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E5" w:rsidRPr="007F4518" w:rsidRDefault="007143E5" w:rsidP="007F4518">
      <w:bookmarkStart w:id="0" w:name="_GoBack"/>
      <w:bookmarkEnd w:id="0"/>
    </w:p>
    <w:p w:rsidR="007F4518" w:rsidRPr="007F4518" w:rsidRDefault="007F4518" w:rsidP="007F4518">
      <w:pPr>
        <w:rPr>
          <w:rFonts w:eastAsia="Times New Roman"/>
          <w:b/>
          <w:color w:val="414142"/>
          <w:lang w:eastAsia="lv-LV"/>
        </w:rPr>
      </w:pPr>
      <w:r w:rsidRPr="007F4518">
        <w:rPr>
          <w:rFonts w:eastAsia="Times New Roman"/>
          <w:b/>
          <w:color w:val="414142"/>
          <w:lang w:eastAsia="lv-LV"/>
        </w:rPr>
        <w:t>Iepirkuma līguma grozījumu pamatojums</w:t>
      </w:r>
    </w:p>
    <w:p w:rsidR="00DF1EF9" w:rsidRPr="007F4518" w:rsidRDefault="00DF1EF9" w:rsidP="00DF1EF9">
      <w:pPr>
        <w:jc w:val="both"/>
        <w:rPr>
          <w:rFonts w:eastAsia="Times New Roman"/>
          <w:i/>
          <w:color w:val="414142"/>
          <w:lang w:eastAsia="lv-LV"/>
        </w:rPr>
      </w:pPr>
      <w:r>
        <w:rPr>
          <w:rFonts w:eastAsia="Times New Roman"/>
          <w:i/>
          <w:color w:val="414142"/>
          <w:lang w:eastAsia="lv-LV"/>
        </w:rPr>
        <w:t>Sagatavots s</w:t>
      </w:r>
      <w:r w:rsidRPr="007F4518">
        <w:rPr>
          <w:rFonts w:eastAsia="Times New Roman"/>
          <w:i/>
          <w:color w:val="414142"/>
          <w:lang w:eastAsia="lv-LV"/>
        </w:rPr>
        <w:t xml:space="preserve">askaņā ar Sabiedrisko pakalpojumu sniedzēju </w:t>
      </w:r>
      <w:r>
        <w:rPr>
          <w:rFonts w:eastAsia="Times New Roman"/>
          <w:i/>
          <w:color w:val="414142"/>
          <w:lang w:eastAsia="lv-LV"/>
        </w:rPr>
        <w:t>iepirkumu likuma 65.pan</w:t>
      </w:r>
      <w:r w:rsidRPr="007F4518">
        <w:rPr>
          <w:rFonts w:eastAsia="Times New Roman"/>
          <w:i/>
          <w:color w:val="414142"/>
          <w:lang w:eastAsia="lv-LV"/>
        </w:rPr>
        <w:t xml:space="preserve">ta desmito daļu </w:t>
      </w:r>
    </w:p>
    <w:p w:rsidR="007E5FD1" w:rsidRDefault="003D0E26" w:rsidP="00661EDB">
      <w:pPr>
        <w:widowControl w:val="0"/>
        <w:spacing w:after="0" w:line="240" w:lineRule="auto"/>
        <w:ind w:firstLine="720"/>
        <w:jc w:val="both"/>
      </w:pPr>
      <w:r>
        <w:t xml:space="preserve">2019.gada </w:t>
      </w:r>
      <w:r w:rsidR="00661EDB">
        <w:t>17.jūlijā</w:t>
      </w:r>
      <w:r w:rsidR="005722A1">
        <w:t xml:space="preserve"> stājās spēkā SIA “Rīgas ūdens”,  </w:t>
      </w:r>
      <w:proofErr w:type="spellStart"/>
      <w:r w:rsidR="005722A1">
        <w:t>reģ</w:t>
      </w:r>
      <w:proofErr w:type="spellEnd"/>
      <w:r w:rsidR="005722A1">
        <w:t>. Nr.4</w:t>
      </w:r>
      <w:r w:rsidR="004F5993">
        <w:t>0103023035, turpmāk Pasūtītājs,</w:t>
      </w:r>
      <w:r w:rsidR="005722A1">
        <w:t xml:space="preserve"> </w:t>
      </w:r>
      <w:r w:rsidR="005722A1" w:rsidRPr="002263A0">
        <w:t xml:space="preserve">un </w:t>
      </w:r>
      <w:r w:rsidR="007E5FD1" w:rsidRPr="002263A0">
        <w:t>Sabiedrības</w:t>
      </w:r>
      <w:r w:rsidR="00DB733A" w:rsidRPr="002263A0">
        <w:t xml:space="preserve"> ar ierobežotu atbildību „AQUA-BRAMBIS”, </w:t>
      </w:r>
      <w:proofErr w:type="spellStart"/>
      <w:r w:rsidR="00DB733A" w:rsidRPr="002263A0">
        <w:t>reģ</w:t>
      </w:r>
      <w:proofErr w:type="spellEnd"/>
      <w:r w:rsidR="00DB733A" w:rsidRPr="002263A0">
        <w:t>. Nr.50003038591</w:t>
      </w:r>
      <w:r w:rsidR="005722A1" w:rsidRPr="002263A0">
        <w:t xml:space="preserve">, turpmāk </w:t>
      </w:r>
      <w:r w:rsidR="00DB733A" w:rsidRPr="002263A0">
        <w:t>Izpildītājs</w:t>
      </w:r>
      <w:r w:rsidR="005722A1" w:rsidRPr="002263A0">
        <w:t xml:space="preserve">,  </w:t>
      </w:r>
      <w:r w:rsidR="007E5FD1" w:rsidRPr="002263A0">
        <w:t>2017.gada 15.maijā noslēgtā līguma Nr.2017-PIV/152 par ūdensvada un kanalizācijas tīklu paplašināšanas būvprojekta izstrādi Imantā un Beberbeķos</w:t>
      </w:r>
      <w:r w:rsidR="00C00A2A" w:rsidRPr="002263A0">
        <w:t xml:space="preserve"> (turpmāk Līgums) V</w:t>
      </w:r>
      <w:r w:rsidR="005722A1" w:rsidRPr="002263A0">
        <w:t>ienošanās</w:t>
      </w:r>
      <w:r w:rsidR="00BF1FE8" w:rsidRPr="002263A0">
        <w:t xml:space="preserve"> Nr.</w:t>
      </w:r>
      <w:r w:rsidR="005B2F7A">
        <w:t>2019-IAD/</w:t>
      </w:r>
      <w:r w:rsidR="00661EDB">
        <w:t>321</w:t>
      </w:r>
      <w:r w:rsidR="003C749A">
        <w:t>V</w:t>
      </w:r>
      <w:r w:rsidR="005722A1">
        <w:t>, kas paredz</w:t>
      </w:r>
      <w:r w:rsidR="00661EDB">
        <w:t xml:space="preserve"> </w:t>
      </w:r>
      <w:r w:rsidR="00B92EC1">
        <w:t>papildu</w:t>
      </w:r>
      <w:r w:rsidR="007E5FD1">
        <w:t xml:space="preserve"> projektēšanas darbus</w:t>
      </w:r>
      <w:r w:rsidR="00661EDB">
        <w:t xml:space="preserve"> un to apmaksu. </w:t>
      </w:r>
    </w:p>
    <w:p w:rsidR="007E5FD1" w:rsidRDefault="007E5FD1" w:rsidP="001B2203">
      <w:pPr>
        <w:widowControl w:val="0"/>
        <w:spacing w:after="0" w:line="240" w:lineRule="auto"/>
        <w:jc w:val="both"/>
      </w:pPr>
    </w:p>
    <w:p w:rsidR="001B2203" w:rsidRDefault="001B2203" w:rsidP="001B2203">
      <w:pPr>
        <w:spacing w:after="0"/>
        <w:ind w:firstLine="720"/>
        <w:jc w:val="both"/>
        <w:rPr>
          <w:rFonts w:eastAsia="Times New Roman"/>
          <w:lang w:eastAsia="lv-LV"/>
        </w:rPr>
      </w:pPr>
      <w:r>
        <w:rPr>
          <w:rFonts w:eastAsia="Times New Roman"/>
          <w:lang w:eastAsia="lv-LV"/>
        </w:rPr>
        <w:t xml:space="preserve">Grozījumi Līgumā atbilst Sabiedrisko pakalpojumu sniedzēju iepirkumu likuma 66.panta trešās daļas </w:t>
      </w:r>
      <w:r w:rsidR="00835808">
        <w:rPr>
          <w:rFonts w:eastAsia="Times New Roman"/>
          <w:lang w:eastAsia="lv-LV"/>
        </w:rPr>
        <w:t xml:space="preserve">2. un </w:t>
      </w:r>
      <w:r w:rsidR="007E5FD1">
        <w:rPr>
          <w:rFonts w:eastAsia="Times New Roman"/>
          <w:lang w:eastAsia="lv-LV"/>
        </w:rPr>
        <w:t>3</w:t>
      </w:r>
      <w:r>
        <w:rPr>
          <w:rFonts w:eastAsia="Times New Roman"/>
          <w:lang w:eastAsia="lv-LV"/>
        </w:rPr>
        <w:t xml:space="preserve">.punktam. </w:t>
      </w:r>
    </w:p>
    <w:p w:rsidR="001B2203" w:rsidRDefault="001B2203" w:rsidP="001B2203">
      <w:pPr>
        <w:widowControl w:val="0"/>
        <w:spacing w:after="0" w:line="240" w:lineRule="auto"/>
        <w:jc w:val="both"/>
      </w:pPr>
    </w:p>
    <w:p w:rsidR="007E5FD1" w:rsidRPr="007E5FD1" w:rsidRDefault="007E5FD1" w:rsidP="007E5FD1">
      <w:pPr>
        <w:pStyle w:val="Sarakstarindkopa"/>
        <w:widowControl w:val="0"/>
        <w:numPr>
          <w:ilvl w:val="0"/>
          <w:numId w:val="6"/>
        </w:numPr>
        <w:spacing w:after="0" w:line="240" w:lineRule="auto"/>
        <w:jc w:val="both"/>
        <w:rPr>
          <w:u w:val="single"/>
        </w:rPr>
      </w:pPr>
      <w:r w:rsidRPr="007E5FD1">
        <w:rPr>
          <w:u w:val="single"/>
        </w:rPr>
        <w:t>Papildus projektēšanas darbi</w:t>
      </w:r>
    </w:p>
    <w:p w:rsidR="00835808" w:rsidRPr="00835808" w:rsidRDefault="007E5FD1" w:rsidP="00835808">
      <w:pPr>
        <w:pStyle w:val="Sarakstarindkopa"/>
        <w:widowControl w:val="0"/>
        <w:spacing w:after="0" w:line="240" w:lineRule="auto"/>
        <w:jc w:val="both"/>
      </w:pPr>
      <w:r w:rsidRPr="007E5FD1">
        <w:t xml:space="preserve">Grozījumi </w:t>
      </w:r>
      <w:r w:rsidR="00E4607A">
        <w:t>paredz</w:t>
      </w:r>
      <w:bookmarkStart w:id="1" w:name="_Hlk14681033"/>
      <w:r w:rsidR="00835808">
        <w:t xml:space="preserve"> </w:t>
      </w:r>
      <w:r w:rsidR="00835808" w:rsidRPr="00835808">
        <w:t>izstrādāt topogrāfisko plānu ūdensvada un kanalizācijas tīklu novietojuma trasei papildus teritorijai Babītes novada administratīvajā teritorijā, Slokas ielas labajā pusē</w:t>
      </w:r>
      <w:r w:rsidR="004242E5">
        <w:t>,</w:t>
      </w:r>
      <w:r w:rsidR="00835808" w:rsidRPr="00835808">
        <w:t xml:space="preserve"> un nodrošināt būvatļaujas saņemšanu un Būvprojekta saskaņošanu Babītes novada pašvaldības administrācijā</w:t>
      </w:r>
      <w:r w:rsidR="00835808">
        <w:t xml:space="preserve">. Nepieciešamība </w:t>
      </w:r>
      <w:r w:rsidR="004242E5">
        <w:t xml:space="preserve">veikt minētos papildus projektēšanas darbus saistīta ar to, ka projektēšanas gaitā atklājās, ka </w:t>
      </w:r>
      <w:r w:rsidR="004242E5" w:rsidRPr="004242E5">
        <w:t>ūdensvada un kanalizācijas tīklu novietojumu trasi Slokas ielā  pilnībā nav iespējams izvietot Rīgas pilsētas administratīvās teritorijas robežās. Minēto trasi jāizvieto arī Babītes novada administratīvajā teritorijā, jo zeme Rīgas pilsētas administratīv</w:t>
      </w:r>
      <w:r w:rsidR="002B48F7">
        <w:t>ajā</w:t>
      </w:r>
      <w:r w:rsidR="004242E5" w:rsidRPr="004242E5">
        <w:t xml:space="preserve"> teritorijā, Slokas ielas kreisajā pusē</w:t>
      </w:r>
      <w:r w:rsidR="002B48F7">
        <w:t>,</w:t>
      </w:r>
      <w:r w:rsidR="004242E5" w:rsidRPr="004242E5">
        <w:t xml:space="preserve"> atrodas autoceļa V20 zemes nodalījuma joslā. Atbilstoši ar Ministru kabineta 30.09.2014. noteikumiem Nr.574 “Noteikumi par Latvijas būvnormatīvu LBN 008-14 “Inženiertīklu izvietojums”” apstiprinātā Latvijas būvnormatīva LBN 088-14 “Inženiertīklu izvietojums” 22.punktam inženiertīklu izvietošana autoceļu ceļu zemes nodalījuma joslā nav ieteicama, savukārt aiz autoceļa ceļa zemes nodalījuma joslas zeme pieder privātpersonām. Tādējādi tuvākā zeme, kurā iespējams izvietot minēto trasi, atrodas Babītes novada administratīvajā teritorijā, Slokas ielas labajā pusē, aiz autoceļa V20 zemes  nodalījuma joslas</w:t>
      </w:r>
      <w:r w:rsidR="004242E5">
        <w:t>.</w:t>
      </w:r>
      <w:r w:rsidR="00876547">
        <w:t xml:space="preserve"> I</w:t>
      </w:r>
      <w:r w:rsidR="00876547" w:rsidRPr="00876547">
        <w:t>epriekš minētie apstākļi uzskatāmi par tādiem, kurus Līdzēji nevarēja iepriekš paredzēt, kā arī ietekmēt šo apstākļu nelabvēlīgās sekas, jo ūdensvada un kanalizācijas tīklu novietojuma trase izstrādājama projektēšanas gaitā, pēc detalizētās teritorijas un esošās infrastruktūras izpētes, ievērojot Līguma Pielikuma Nr.1 4.1.punkta prasības, kas nosaka, ka projekta teritorijā ūdensapgādes un kanalizācijas tīklus jāprojektē tādējādi, lai tie apkalpotu pēc iespējas lielāku zemes gabalu (kadastru) skaitu un lai pēc iespējas lielāka zemes gabalu skaita notekūdeņi tiktu novadīti pašteces ceļā, samazinot pārsūknējamo notekūdeņu apjomu</w:t>
      </w:r>
      <w:r w:rsidR="00876547">
        <w:t>.</w:t>
      </w:r>
    </w:p>
    <w:bookmarkEnd w:id="1"/>
    <w:p w:rsidR="00E4607A" w:rsidRDefault="00E4607A" w:rsidP="004242E5">
      <w:pPr>
        <w:widowControl w:val="0"/>
        <w:spacing w:after="0" w:line="240" w:lineRule="auto"/>
        <w:jc w:val="both"/>
      </w:pPr>
    </w:p>
    <w:p w:rsidR="00E4607A" w:rsidRPr="00A55C41" w:rsidRDefault="00136B90" w:rsidP="00E4607A">
      <w:pPr>
        <w:pStyle w:val="Sarakstarindkopa"/>
        <w:widowControl w:val="0"/>
        <w:numPr>
          <w:ilvl w:val="0"/>
          <w:numId w:val="6"/>
        </w:numPr>
        <w:spacing w:after="0" w:line="240" w:lineRule="auto"/>
        <w:jc w:val="both"/>
        <w:rPr>
          <w:u w:val="single"/>
        </w:rPr>
      </w:pPr>
      <w:r>
        <w:rPr>
          <w:u w:val="single"/>
        </w:rPr>
        <w:t>Papildus projektēšanas darbu apmaksa</w:t>
      </w:r>
    </w:p>
    <w:p w:rsidR="00FC0ACE" w:rsidRDefault="009A4479" w:rsidP="00136B90">
      <w:pPr>
        <w:pStyle w:val="Sarakstarindkopa"/>
        <w:widowControl w:val="0"/>
        <w:spacing w:after="0" w:line="240" w:lineRule="auto"/>
        <w:jc w:val="both"/>
      </w:pPr>
      <w:r>
        <w:t>Grozījumi paredz</w:t>
      </w:r>
      <w:r w:rsidR="00136B90">
        <w:t xml:space="preserve"> </w:t>
      </w:r>
      <w:r w:rsidR="00230C94">
        <w:t xml:space="preserve">papildus projektēšanas darbu apmaksu summas </w:t>
      </w:r>
      <w:r w:rsidR="00230C94" w:rsidRPr="00136B90">
        <w:t xml:space="preserve">EUR </w:t>
      </w:r>
      <w:r w:rsidR="00136B90" w:rsidRPr="00136B90">
        <w:t>3 500,00</w:t>
      </w:r>
      <w:r w:rsidR="00FC0ACE" w:rsidRPr="00136B90">
        <w:t xml:space="preserve"> (bez PVN)</w:t>
      </w:r>
      <w:r w:rsidR="00230C94" w:rsidRPr="00136B90">
        <w:t xml:space="preserve"> apmērā</w:t>
      </w:r>
      <w:r w:rsidR="002B48F7">
        <w:t>.</w:t>
      </w:r>
    </w:p>
    <w:p w:rsidR="00FC0ACE" w:rsidRDefault="00FC0ACE" w:rsidP="00FC0ACE">
      <w:pPr>
        <w:widowControl w:val="0"/>
        <w:spacing w:after="0" w:line="240" w:lineRule="auto"/>
        <w:jc w:val="both"/>
      </w:pPr>
    </w:p>
    <w:p w:rsidR="00B92EC1" w:rsidRDefault="00B92EC1" w:rsidP="00B92EC1">
      <w:pPr>
        <w:widowControl w:val="0"/>
        <w:spacing w:after="0" w:line="240" w:lineRule="auto"/>
        <w:jc w:val="both"/>
        <w:rPr>
          <w:color w:val="414142"/>
          <w:shd w:val="clear" w:color="auto" w:fill="FFFFFF"/>
        </w:rPr>
      </w:pPr>
      <w:r w:rsidRPr="00E94530">
        <w:t xml:space="preserve">Grozījumu rezultātā </w:t>
      </w:r>
      <w:r w:rsidRPr="00E94530">
        <w:rPr>
          <w:color w:val="414142"/>
          <w:shd w:val="clear" w:color="auto" w:fill="FFFFFF"/>
        </w:rPr>
        <w:t>līgumcenas pieaugums nepārsniedz 50 procentus no sākotnējās iepirkuma līguma līgumcenas. </w:t>
      </w:r>
    </w:p>
    <w:p w:rsidR="00876547" w:rsidRDefault="00876547" w:rsidP="00B92EC1">
      <w:pPr>
        <w:widowControl w:val="0"/>
        <w:spacing w:after="0" w:line="240" w:lineRule="auto"/>
        <w:jc w:val="both"/>
      </w:pPr>
    </w:p>
    <w:p w:rsidR="008C3F36" w:rsidRPr="001429F6" w:rsidRDefault="00876547" w:rsidP="00B92EC1">
      <w:pPr>
        <w:widowControl w:val="0"/>
        <w:spacing w:after="0" w:line="240" w:lineRule="auto"/>
        <w:jc w:val="both"/>
      </w:pPr>
      <w:r>
        <w:t>P</w:t>
      </w:r>
      <w:r w:rsidR="008C3F36" w:rsidRPr="00876547">
        <w:t>apildu projektēšanas darbu rezultātā izstrādājamiem dokumentiem jāatbilst pārējiem Būvprojekta dokumentiem. Cita projektētāja piesaiste minēto papildu projektēšanas darbu izpildei nenodrošinātu Būvprojekta dokumentu savietojamību</w:t>
      </w:r>
      <w:r w:rsidRPr="00876547">
        <w:t xml:space="preserve">. </w:t>
      </w:r>
    </w:p>
    <w:p w:rsidR="00B92EC1" w:rsidRPr="00E94530" w:rsidRDefault="00B92EC1" w:rsidP="00B92EC1">
      <w:pPr>
        <w:widowControl w:val="0"/>
        <w:spacing w:after="0" w:line="240" w:lineRule="auto"/>
        <w:jc w:val="both"/>
      </w:pPr>
    </w:p>
    <w:p w:rsidR="00FC0ACE" w:rsidRDefault="00B92EC1" w:rsidP="00B92EC1">
      <w:pPr>
        <w:widowControl w:val="0"/>
        <w:spacing w:after="0" w:line="240" w:lineRule="auto"/>
        <w:jc w:val="both"/>
      </w:pPr>
      <w:r w:rsidRPr="00E94530">
        <w:t xml:space="preserve">Grozījumos Līgumā noteiktie papildu pakalpojumu apjomi atbilst </w:t>
      </w:r>
      <w:r w:rsidR="002263A0">
        <w:t>b</w:t>
      </w:r>
      <w:r w:rsidRPr="00E94530">
        <w:t xml:space="preserve">ūvprojekta izstrādes </w:t>
      </w:r>
      <w:r w:rsidR="002263A0">
        <w:t>apstākļiem</w:t>
      </w:r>
      <w:r w:rsidR="003D0E26">
        <w:t xml:space="preserve">, </w:t>
      </w:r>
      <w:r w:rsidRPr="00E94530">
        <w:t>savukārt, papildu pakalpojumu vērtība atbilst tirgus cenām.</w:t>
      </w:r>
    </w:p>
    <w:sectPr w:rsidR="00FC0ACE" w:rsidSect="00820A5D">
      <w:pgSz w:w="11906" w:h="16838"/>
      <w:pgMar w:top="567" w:right="991"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E11"/>
    <w:multiLevelType w:val="hybridMultilevel"/>
    <w:tmpl w:val="EA2C49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498426C"/>
    <w:multiLevelType w:val="hybridMultilevel"/>
    <w:tmpl w:val="2DCEB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B6004"/>
    <w:multiLevelType w:val="multilevel"/>
    <w:tmpl w:val="584E16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BC1E9D"/>
    <w:multiLevelType w:val="hybridMultilevel"/>
    <w:tmpl w:val="5ED215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05E3A6D"/>
    <w:multiLevelType w:val="hybridMultilevel"/>
    <w:tmpl w:val="79E6EE0E"/>
    <w:lvl w:ilvl="0" w:tplc="98BE37DC">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1766F1"/>
    <w:multiLevelType w:val="hybridMultilevel"/>
    <w:tmpl w:val="E2C085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A76D3F"/>
    <w:multiLevelType w:val="hybridMultilevel"/>
    <w:tmpl w:val="D6EA522E"/>
    <w:lvl w:ilvl="0" w:tplc="EB468D36">
      <w:start w:val="20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A9D573F"/>
    <w:multiLevelType w:val="hybridMultilevel"/>
    <w:tmpl w:val="47086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312872"/>
    <w:multiLevelType w:val="hybridMultilevel"/>
    <w:tmpl w:val="6DAE3D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B64433"/>
    <w:multiLevelType w:val="multilevel"/>
    <w:tmpl w:val="20DE5AE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E65741"/>
    <w:multiLevelType w:val="hybridMultilevel"/>
    <w:tmpl w:val="4E7C4A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8"/>
  </w:num>
  <w:num w:numId="6">
    <w:abstractNumId w:val="7"/>
  </w:num>
  <w:num w:numId="7">
    <w:abstractNumId w:val="0"/>
  </w:num>
  <w:num w:numId="8">
    <w:abstractNumId w:val="1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E5"/>
    <w:rsid w:val="00034DA5"/>
    <w:rsid w:val="000D3FD5"/>
    <w:rsid w:val="000F61B1"/>
    <w:rsid w:val="00136B90"/>
    <w:rsid w:val="001562B9"/>
    <w:rsid w:val="001B2203"/>
    <w:rsid w:val="001F156D"/>
    <w:rsid w:val="00204289"/>
    <w:rsid w:val="002263A0"/>
    <w:rsid w:val="00230C94"/>
    <w:rsid w:val="002B48F7"/>
    <w:rsid w:val="002E457E"/>
    <w:rsid w:val="0031635D"/>
    <w:rsid w:val="0031734E"/>
    <w:rsid w:val="00324EB1"/>
    <w:rsid w:val="00344C7F"/>
    <w:rsid w:val="003463A7"/>
    <w:rsid w:val="00365828"/>
    <w:rsid w:val="003855EC"/>
    <w:rsid w:val="003A73FF"/>
    <w:rsid w:val="003C749A"/>
    <w:rsid w:val="003D0E26"/>
    <w:rsid w:val="003E32F8"/>
    <w:rsid w:val="003F138B"/>
    <w:rsid w:val="004242E5"/>
    <w:rsid w:val="004F5993"/>
    <w:rsid w:val="005722A1"/>
    <w:rsid w:val="0057273F"/>
    <w:rsid w:val="005B2F7A"/>
    <w:rsid w:val="005B7359"/>
    <w:rsid w:val="005E5B98"/>
    <w:rsid w:val="006356A0"/>
    <w:rsid w:val="00661EDB"/>
    <w:rsid w:val="00664486"/>
    <w:rsid w:val="00672AFE"/>
    <w:rsid w:val="006C1E82"/>
    <w:rsid w:val="007143E5"/>
    <w:rsid w:val="0072473E"/>
    <w:rsid w:val="007948CE"/>
    <w:rsid w:val="007E5FD1"/>
    <w:rsid w:val="007F38AC"/>
    <w:rsid w:val="007F4518"/>
    <w:rsid w:val="00820A5D"/>
    <w:rsid w:val="00835808"/>
    <w:rsid w:val="008439FA"/>
    <w:rsid w:val="00876547"/>
    <w:rsid w:val="00895F44"/>
    <w:rsid w:val="008C3F36"/>
    <w:rsid w:val="009A4479"/>
    <w:rsid w:val="009B4CD4"/>
    <w:rsid w:val="009C1A02"/>
    <w:rsid w:val="00A55C41"/>
    <w:rsid w:val="00A829FF"/>
    <w:rsid w:val="00AA337B"/>
    <w:rsid w:val="00AB46E1"/>
    <w:rsid w:val="00B14B55"/>
    <w:rsid w:val="00B2658F"/>
    <w:rsid w:val="00B92EC1"/>
    <w:rsid w:val="00B96D83"/>
    <w:rsid w:val="00BF1FE8"/>
    <w:rsid w:val="00C00A2A"/>
    <w:rsid w:val="00C13A1A"/>
    <w:rsid w:val="00C46DDC"/>
    <w:rsid w:val="00D27CC2"/>
    <w:rsid w:val="00DB733A"/>
    <w:rsid w:val="00DF1EF9"/>
    <w:rsid w:val="00DF6B1F"/>
    <w:rsid w:val="00E06604"/>
    <w:rsid w:val="00E4607A"/>
    <w:rsid w:val="00E50043"/>
    <w:rsid w:val="00E83E7D"/>
    <w:rsid w:val="00E935E1"/>
    <w:rsid w:val="00E93E6A"/>
    <w:rsid w:val="00F05590"/>
    <w:rsid w:val="00FB7390"/>
    <w:rsid w:val="00FC0AC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B5C2F-DB0E-44C1-BE4E-ECBD983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143E5"/>
    <w:pPr>
      <w:spacing w:before="100" w:beforeAutospacing="1" w:after="100" w:afterAutospacing="1" w:line="240" w:lineRule="auto"/>
    </w:pPr>
    <w:rPr>
      <w:rFonts w:eastAsia="Times New Roman"/>
      <w:lang w:eastAsia="lv-LV"/>
    </w:rPr>
  </w:style>
  <w:style w:type="character" w:styleId="Hipersaite">
    <w:name w:val="Hyperlink"/>
    <w:basedOn w:val="Noklusjumarindkopasfonts"/>
    <w:uiPriority w:val="99"/>
    <w:semiHidden/>
    <w:unhideWhenUsed/>
    <w:rsid w:val="007143E5"/>
    <w:rPr>
      <w:color w:val="0000FF"/>
      <w:u w:val="single"/>
    </w:rPr>
  </w:style>
  <w:style w:type="paragraph" w:customStyle="1" w:styleId="tvhtml">
    <w:name w:val="tv_html"/>
    <w:basedOn w:val="Parasts"/>
    <w:rsid w:val="007143E5"/>
    <w:pPr>
      <w:spacing w:before="100" w:beforeAutospacing="1" w:after="100" w:afterAutospacing="1" w:line="240" w:lineRule="auto"/>
    </w:pPr>
    <w:rPr>
      <w:rFonts w:eastAsia="Times New Roman"/>
      <w:lang w:eastAsia="lv-LV"/>
    </w:rPr>
  </w:style>
  <w:style w:type="paragraph" w:styleId="Sarakstarindkopa">
    <w:name w:val="List Paragraph"/>
    <w:basedOn w:val="Parasts"/>
    <w:uiPriority w:val="34"/>
    <w:qFormat/>
    <w:rsid w:val="000D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2789">
      <w:bodyDiv w:val="1"/>
      <w:marLeft w:val="0"/>
      <w:marRight w:val="0"/>
      <w:marTop w:val="0"/>
      <w:marBottom w:val="0"/>
      <w:divBdr>
        <w:top w:val="none" w:sz="0" w:space="0" w:color="auto"/>
        <w:left w:val="none" w:sz="0" w:space="0" w:color="auto"/>
        <w:bottom w:val="none" w:sz="0" w:space="0" w:color="auto"/>
        <w:right w:val="none" w:sz="0" w:space="0" w:color="auto"/>
      </w:divBdr>
    </w:div>
    <w:div w:id="1801994631">
      <w:bodyDiv w:val="1"/>
      <w:marLeft w:val="0"/>
      <w:marRight w:val="0"/>
      <w:marTop w:val="0"/>
      <w:marBottom w:val="0"/>
      <w:divBdr>
        <w:top w:val="none" w:sz="0" w:space="0" w:color="auto"/>
        <w:left w:val="none" w:sz="0" w:space="0" w:color="auto"/>
        <w:bottom w:val="none" w:sz="0" w:space="0" w:color="auto"/>
        <w:right w:val="none" w:sz="0" w:space="0" w:color="auto"/>
      </w:divBdr>
    </w:div>
    <w:div w:id="19632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9CE7-AF5D-4B7D-B4EB-46CFE03B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2103</Words>
  <Characters>1199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Signe Dreijere</cp:lastModifiedBy>
  <cp:revision>2</cp:revision>
  <dcterms:created xsi:type="dcterms:W3CDTF">2019-07-22T10:42:00Z</dcterms:created>
  <dcterms:modified xsi:type="dcterms:W3CDTF">2019-07-22T10:42:00Z</dcterms:modified>
</cp:coreProperties>
</file>