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CD6D" w14:textId="0CA8C2E6" w:rsidR="009B707D" w:rsidRPr="00146C44" w:rsidRDefault="00146C44" w:rsidP="00036606">
      <w:pPr>
        <w:jc w:val="right"/>
        <w:rPr>
          <w:rFonts w:asciiTheme="minorHAnsi" w:hAnsiTheme="minorHAnsi" w:cstheme="minorHAnsi"/>
          <w:b/>
          <w:sz w:val="22"/>
        </w:rPr>
      </w:pPr>
      <w:r w:rsidRPr="00146C44">
        <w:rPr>
          <w:rFonts w:asciiTheme="minorHAnsi" w:hAnsiTheme="minorHAnsi" w:cstheme="minorHAnsi"/>
          <w:noProof/>
        </w:rPr>
        <w:drawing>
          <wp:anchor distT="0" distB="0" distL="114300" distR="114300" simplePos="0" relativeHeight="251659264" behindDoc="0" locked="0" layoutInCell="1" allowOverlap="1" wp14:anchorId="0D57BDDF" wp14:editId="7BAC5FB6">
            <wp:simplePos x="0" y="0"/>
            <wp:positionH relativeFrom="margin">
              <wp:posOffset>3962400</wp:posOffset>
            </wp:positionH>
            <wp:positionV relativeFrom="topMargin">
              <wp:posOffset>504825</wp:posOffset>
            </wp:positionV>
            <wp:extent cx="1252220" cy="623570"/>
            <wp:effectExtent l="0" t="0" r="5080" b="5080"/>
            <wp:wrapThrough wrapText="bothSides">
              <wp:wrapPolygon edited="0">
                <wp:start x="9201" y="0"/>
                <wp:lineTo x="7229" y="1980"/>
                <wp:lineTo x="7229" y="10558"/>
                <wp:lineTo x="0" y="17157"/>
                <wp:lineTo x="0" y="21116"/>
                <wp:lineTo x="21359" y="21116"/>
                <wp:lineTo x="21359" y="16497"/>
                <wp:lineTo x="13473" y="10558"/>
                <wp:lineTo x="13473" y="3299"/>
                <wp:lineTo x="11501" y="0"/>
                <wp:lineTo x="9201" y="0"/>
              </wp:wrapPolygon>
            </wp:wrapThrough>
            <wp:docPr id="973335657" name="Attēls 973335657" descr="Attēls, kurā ir grafika, grafiskais dizains, fonts, simbo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Attēls, kurā ir grafika, grafiskais dizains, fonts, simbols&#10;&#10;Apraksts ģenerēts automātiski"/>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2220" cy="623570"/>
                    </a:xfrm>
                    <a:prstGeom prst="rect">
                      <a:avLst/>
                    </a:prstGeom>
                  </pic:spPr>
                </pic:pic>
              </a:graphicData>
            </a:graphic>
            <wp14:sizeRelH relativeFrom="margin">
              <wp14:pctWidth>0</wp14:pctWidth>
            </wp14:sizeRelH>
            <wp14:sizeRelV relativeFrom="margin">
              <wp14:pctHeight>0</wp14:pctHeight>
            </wp14:sizeRelV>
          </wp:anchor>
        </w:drawing>
      </w:r>
    </w:p>
    <w:p w14:paraId="693FB21A" w14:textId="63E29B01" w:rsidR="006703A4" w:rsidRPr="00146C44" w:rsidRDefault="009C35EF" w:rsidP="006C5B87">
      <w:pPr>
        <w:spacing w:after="0"/>
        <w:jc w:val="center"/>
        <w:rPr>
          <w:rFonts w:asciiTheme="minorHAnsi" w:hAnsiTheme="minorHAnsi" w:cstheme="minorHAnsi"/>
          <w:b/>
          <w:sz w:val="36"/>
          <w:szCs w:val="36"/>
        </w:rPr>
      </w:pPr>
      <w:r w:rsidRPr="00146C44">
        <w:rPr>
          <w:rFonts w:asciiTheme="minorHAnsi" w:hAnsiTheme="minorHAnsi" w:cstheme="minorHAnsi"/>
          <w:b/>
          <w:sz w:val="36"/>
          <w:szCs w:val="36"/>
        </w:rPr>
        <w:t>Vadlīnijas</w:t>
      </w:r>
      <w:r w:rsidR="00806657" w:rsidRPr="00146C44">
        <w:rPr>
          <w:rFonts w:asciiTheme="minorHAnsi" w:hAnsiTheme="minorHAnsi" w:cstheme="minorHAnsi"/>
          <w:b/>
          <w:sz w:val="36"/>
          <w:szCs w:val="36"/>
        </w:rPr>
        <w:t xml:space="preserve"> </w:t>
      </w:r>
      <w:r w:rsidR="00411150" w:rsidRPr="00146C44">
        <w:rPr>
          <w:rFonts w:asciiTheme="minorHAnsi" w:hAnsiTheme="minorHAnsi" w:cstheme="minorHAnsi"/>
          <w:b/>
          <w:sz w:val="36"/>
          <w:szCs w:val="36"/>
        </w:rPr>
        <w:t>būvprojekta</w:t>
      </w:r>
      <w:r w:rsidR="00411150" w:rsidRPr="00146C44">
        <w:rPr>
          <w:rFonts w:asciiTheme="minorHAnsi" w:hAnsiTheme="minorHAnsi" w:cstheme="minorHAnsi"/>
          <w:b/>
          <w:color w:val="00B050"/>
          <w:sz w:val="36"/>
          <w:szCs w:val="36"/>
        </w:rPr>
        <w:t xml:space="preserve"> </w:t>
      </w:r>
      <w:r w:rsidR="007C5581" w:rsidRPr="00146C44">
        <w:rPr>
          <w:rFonts w:asciiTheme="minorHAnsi" w:hAnsiTheme="minorHAnsi" w:cstheme="minorHAnsi"/>
          <w:b/>
          <w:sz w:val="36"/>
          <w:szCs w:val="36"/>
        </w:rPr>
        <w:t>izstrādāšanai</w:t>
      </w:r>
    </w:p>
    <w:p w14:paraId="429AB900" w14:textId="08930EBB" w:rsidR="00054A57" w:rsidRPr="00146C44" w:rsidRDefault="00054A57" w:rsidP="00036606">
      <w:pPr>
        <w:jc w:val="right"/>
        <w:rPr>
          <w:rFonts w:asciiTheme="minorHAnsi" w:hAnsiTheme="minorHAnsi" w:cstheme="minorHAnsi"/>
          <w:sz w:val="22"/>
        </w:rPr>
      </w:pPr>
    </w:p>
    <w:p w14:paraId="6535D8B4" w14:textId="3882A051" w:rsidR="00036606" w:rsidRPr="00146C44" w:rsidRDefault="00054A57" w:rsidP="00054A57">
      <w:pPr>
        <w:jc w:val="right"/>
        <w:rPr>
          <w:rFonts w:asciiTheme="minorHAnsi" w:hAnsiTheme="minorHAnsi" w:cstheme="minorHAnsi"/>
          <w:sz w:val="22"/>
        </w:rPr>
      </w:pPr>
      <w:r w:rsidRPr="00146C44">
        <w:rPr>
          <w:rFonts w:asciiTheme="minorHAnsi" w:hAnsiTheme="minorHAnsi" w:cstheme="minorHAnsi"/>
          <w:sz w:val="22"/>
        </w:rPr>
        <w:t xml:space="preserve">Aktualizācijas datums: </w:t>
      </w:r>
      <w:r w:rsidR="00590F87" w:rsidRPr="00146C44">
        <w:rPr>
          <w:rFonts w:asciiTheme="minorHAnsi" w:hAnsiTheme="minorHAnsi" w:cstheme="minorHAnsi"/>
          <w:sz w:val="22"/>
        </w:rPr>
        <w:t>15</w:t>
      </w:r>
      <w:r w:rsidR="0048423F" w:rsidRPr="00146C44">
        <w:rPr>
          <w:rFonts w:asciiTheme="minorHAnsi" w:hAnsiTheme="minorHAnsi" w:cstheme="minorHAnsi"/>
          <w:sz w:val="22"/>
        </w:rPr>
        <w:t>.</w:t>
      </w:r>
      <w:r w:rsidR="00590F87" w:rsidRPr="00146C44">
        <w:rPr>
          <w:rFonts w:asciiTheme="minorHAnsi" w:hAnsiTheme="minorHAnsi" w:cstheme="minorHAnsi"/>
          <w:sz w:val="22"/>
        </w:rPr>
        <w:t>01</w:t>
      </w:r>
      <w:r w:rsidR="0048423F" w:rsidRPr="00146C44">
        <w:rPr>
          <w:rFonts w:asciiTheme="minorHAnsi" w:hAnsiTheme="minorHAnsi" w:cstheme="minorHAnsi"/>
          <w:sz w:val="22"/>
        </w:rPr>
        <w:t>.202</w:t>
      </w:r>
      <w:r w:rsidR="00590F87" w:rsidRPr="00146C44">
        <w:rPr>
          <w:rFonts w:asciiTheme="minorHAnsi" w:hAnsiTheme="minorHAnsi" w:cstheme="minorHAnsi"/>
          <w:sz w:val="22"/>
        </w:rPr>
        <w:t>5</w:t>
      </w:r>
      <w:r w:rsidR="0048423F" w:rsidRPr="00146C44">
        <w:rPr>
          <w:rFonts w:asciiTheme="minorHAnsi" w:hAnsiTheme="minorHAnsi" w:cstheme="minorHAnsi"/>
          <w:sz w:val="22"/>
        </w:rPr>
        <w:t xml:space="preserve">. </w:t>
      </w:r>
    </w:p>
    <w:p w14:paraId="5DC76FF1" w14:textId="77777777" w:rsidR="0072112C" w:rsidRPr="00146C44" w:rsidRDefault="0072112C" w:rsidP="00036606">
      <w:pPr>
        <w:jc w:val="both"/>
        <w:rPr>
          <w:rFonts w:asciiTheme="minorHAnsi" w:hAnsiTheme="minorHAnsi" w:cstheme="minorHAnsi"/>
          <w:i/>
          <w:color w:val="000000"/>
          <w:sz w:val="22"/>
          <w:u w:val="single"/>
        </w:rPr>
      </w:pPr>
      <w:r w:rsidRPr="00146C44">
        <w:rPr>
          <w:rFonts w:asciiTheme="minorHAnsi" w:hAnsiTheme="minorHAnsi" w:cstheme="minorHAnsi"/>
          <w:i/>
          <w:color w:val="000000"/>
          <w:sz w:val="22"/>
          <w:u w:val="single"/>
        </w:rPr>
        <w:t xml:space="preserve">Izmantotie </w:t>
      </w:r>
      <w:r w:rsidR="00921A03" w:rsidRPr="00146C44">
        <w:rPr>
          <w:rFonts w:asciiTheme="minorHAnsi" w:hAnsiTheme="minorHAnsi" w:cstheme="minorHAnsi"/>
          <w:i/>
          <w:color w:val="000000"/>
          <w:sz w:val="22"/>
          <w:u w:val="single"/>
        </w:rPr>
        <w:t>saīsinājumi / abreviatūras</w:t>
      </w:r>
      <w:r w:rsidRPr="00146C44">
        <w:rPr>
          <w:rFonts w:asciiTheme="minorHAnsi" w:hAnsiTheme="minorHAnsi" w:cstheme="minorHAnsi"/>
          <w:i/>
          <w:color w:val="000000"/>
          <w:sz w:val="22"/>
          <w:u w:val="single"/>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468"/>
      </w:tblGrid>
      <w:tr w:rsidR="00EF4801" w:rsidRPr="00146C44" w14:paraId="1C09B1D3" w14:textId="77777777" w:rsidTr="00250B18">
        <w:tc>
          <w:tcPr>
            <w:tcW w:w="3828" w:type="dxa"/>
          </w:tcPr>
          <w:p w14:paraId="471E68BC" w14:textId="6ADBA6D4" w:rsidR="00EF4801" w:rsidRPr="00146C44" w:rsidRDefault="00411150" w:rsidP="00250B18">
            <w:pPr>
              <w:rPr>
                <w:rFonts w:asciiTheme="minorHAnsi" w:hAnsiTheme="minorHAnsi" w:cstheme="minorHAnsi"/>
                <w:color w:val="00B050"/>
                <w:sz w:val="22"/>
              </w:rPr>
            </w:pPr>
            <w:r w:rsidRPr="00146C44">
              <w:rPr>
                <w:rFonts w:asciiTheme="minorHAnsi" w:hAnsiTheme="minorHAnsi" w:cstheme="minorHAnsi"/>
                <w:sz w:val="22"/>
              </w:rPr>
              <w:t xml:space="preserve">BP – Būvprojekts </w:t>
            </w:r>
            <w:r w:rsidR="00250B18" w:rsidRPr="00146C44">
              <w:rPr>
                <w:rFonts w:asciiTheme="minorHAnsi" w:hAnsiTheme="minorHAnsi" w:cstheme="minorHAnsi"/>
                <w:sz w:val="22"/>
              </w:rPr>
              <w:t>(</w:t>
            </w:r>
            <w:r w:rsidRPr="00146C44">
              <w:rPr>
                <w:rFonts w:asciiTheme="minorHAnsi" w:hAnsiTheme="minorHAnsi" w:cstheme="minorHAnsi"/>
                <w:sz w:val="22"/>
              </w:rPr>
              <w:t xml:space="preserve">atbilstoši </w:t>
            </w:r>
            <w:hyperlink r:id="rId9" w:history="1">
              <w:r w:rsidRPr="00146C44">
                <w:rPr>
                  <w:rStyle w:val="Hipersaite"/>
                  <w:rFonts w:asciiTheme="minorHAnsi" w:hAnsiTheme="minorHAnsi" w:cstheme="minorHAnsi"/>
                  <w:sz w:val="22"/>
                </w:rPr>
                <w:t>Būvniecības likuma</w:t>
              </w:r>
            </w:hyperlink>
            <w:r w:rsidR="00250B18" w:rsidRPr="00146C44">
              <w:rPr>
                <w:rFonts w:asciiTheme="minorHAnsi" w:hAnsiTheme="minorHAnsi" w:cstheme="minorHAnsi"/>
                <w:color w:val="00B050"/>
                <w:sz w:val="22"/>
              </w:rPr>
              <w:t xml:space="preserve"> </w:t>
            </w:r>
            <w:r w:rsidR="00250B18" w:rsidRPr="00146C44">
              <w:rPr>
                <w:rFonts w:asciiTheme="minorHAnsi" w:hAnsiTheme="minorHAnsi" w:cstheme="minorHAnsi"/>
                <w:sz w:val="22"/>
              </w:rPr>
              <w:t>1.panta terminoloģijai)</w:t>
            </w:r>
          </w:p>
        </w:tc>
        <w:tc>
          <w:tcPr>
            <w:tcW w:w="4468" w:type="dxa"/>
          </w:tcPr>
          <w:p w14:paraId="74A4DB9F" w14:textId="77777777" w:rsidR="00525C75" w:rsidRPr="00146C44" w:rsidRDefault="00EF4801" w:rsidP="00036606">
            <w:pPr>
              <w:jc w:val="both"/>
              <w:rPr>
                <w:rFonts w:asciiTheme="minorHAnsi" w:hAnsiTheme="minorHAnsi" w:cstheme="minorHAnsi"/>
                <w:color w:val="000000"/>
                <w:sz w:val="22"/>
              </w:rPr>
            </w:pPr>
            <w:r w:rsidRPr="00146C44">
              <w:rPr>
                <w:rFonts w:asciiTheme="minorHAnsi" w:hAnsiTheme="minorHAnsi" w:cstheme="minorHAnsi"/>
                <w:color w:val="000000"/>
                <w:sz w:val="22"/>
              </w:rPr>
              <w:t>LR – Latvijas Republika</w:t>
            </w:r>
            <w:r w:rsidR="00525C75" w:rsidRPr="00146C44">
              <w:rPr>
                <w:rFonts w:asciiTheme="minorHAnsi" w:hAnsiTheme="minorHAnsi" w:cstheme="minorHAnsi"/>
                <w:color w:val="000000"/>
                <w:sz w:val="22"/>
              </w:rPr>
              <w:t xml:space="preserve"> </w:t>
            </w:r>
          </w:p>
          <w:p w14:paraId="738A4F1B" w14:textId="3A5EB03F" w:rsidR="00EF4801" w:rsidRPr="00146C44" w:rsidRDefault="001F4010" w:rsidP="00036606">
            <w:pPr>
              <w:jc w:val="both"/>
              <w:rPr>
                <w:rFonts w:asciiTheme="minorHAnsi" w:hAnsiTheme="minorHAnsi" w:cstheme="minorHAnsi"/>
                <w:color w:val="000000"/>
                <w:sz w:val="22"/>
              </w:rPr>
            </w:pPr>
            <w:r w:rsidRPr="00146C44">
              <w:rPr>
                <w:rFonts w:asciiTheme="minorHAnsi" w:hAnsiTheme="minorHAnsi" w:cstheme="minorHAnsi"/>
                <w:color w:val="000000"/>
                <w:sz w:val="22"/>
              </w:rPr>
              <w:t>MK – Ministru kabinets</w:t>
            </w:r>
          </w:p>
        </w:tc>
      </w:tr>
      <w:tr w:rsidR="00EF4801" w:rsidRPr="00146C44" w14:paraId="3CE094DD" w14:textId="77777777" w:rsidTr="00250B18">
        <w:tc>
          <w:tcPr>
            <w:tcW w:w="3828" w:type="dxa"/>
          </w:tcPr>
          <w:p w14:paraId="300FFE38" w14:textId="77777777" w:rsidR="00250B18" w:rsidRPr="00146C44" w:rsidRDefault="00250B18" w:rsidP="00250B18">
            <w:pPr>
              <w:rPr>
                <w:rFonts w:asciiTheme="minorHAnsi" w:hAnsiTheme="minorHAnsi" w:cstheme="minorHAnsi"/>
                <w:sz w:val="22"/>
              </w:rPr>
            </w:pPr>
            <w:r w:rsidRPr="00146C44">
              <w:rPr>
                <w:rFonts w:asciiTheme="minorHAnsi" w:hAnsiTheme="minorHAnsi" w:cstheme="minorHAnsi"/>
                <w:sz w:val="22"/>
              </w:rPr>
              <w:t xml:space="preserve">BIS – Būvniecības informācijas sistēma </w:t>
            </w:r>
          </w:p>
          <w:p w14:paraId="3AF7BE99" w14:textId="7128435E" w:rsidR="00EF4801" w:rsidRPr="00146C44" w:rsidRDefault="00250B18" w:rsidP="00250B18">
            <w:pPr>
              <w:rPr>
                <w:rFonts w:asciiTheme="minorHAnsi" w:hAnsiTheme="minorHAnsi" w:cstheme="minorHAnsi"/>
                <w:color w:val="000000"/>
                <w:sz w:val="22"/>
              </w:rPr>
            </w:pPr>
            <w:r w:rsidRPr="00146C44">
              <w:rPr>
                <w:rFonts w:asciiTheme="minorHAnsi" w:hAnsiTheme="minorHAnsi" w:cstheme="minorHAnsi"/>
                <w:sz w:val="22"/>
              </w:rPr>
              <w:t xml:space="preserve">TN – tehniskie noteikumi </w:t>
            </w:r>
          </w:p>
        </w:tc>
        <w:tc>
          <w:tcPr>
            <w:tcW w:w="4468" w:type="dxa"/>
          </w:tcPr>
          <w:p w14:paraId="0918C2FD" w14:textId="77777777" w:rsidR="00EF4801" w:rsidRPr="00146C44" w:rsidRDefault="001F4010" w:rsidP="00036606">
            <w:pPr>
              <w:jc w:val="both"/>
              <w:rPr>
                <w:rFonts w:asciiTheme="minorHAnsi" w:hAnsiTheme="minorHAnsi" w:cstheme="minorHAnsi"/>
                <w:sz w:val="22"/>
              </w:rPr>
            </w:pPr>
            <w:r w:rsidRPr="00146C44">
              <w:rPr>
                <w:rFonts w:asciiTheme="minorHAnsi" w:hAnsiTheme="minorHAnsi" w:cstheme="minorHAnsi"/>
                <w:sz w:val="22"/>
              </w:rPr>
              <w:t>RD – Rīgas dome</w:t>
            </w:r>
          </w:p>
          <w:p w14:paraId="4D57D058" w14:textId="30AD57EC" w:rsidR="00250B18" w:rsidRPr="00146C44" w:rsidRDefault="00250B18" w:rsidP="00036606">
            <w:pPr>
              <w:jc w:val="both"/>
              <w:rPr>
                <w:rFonts w:asciiTheme="minorHAnsi" w:hAnsiTheme="minorHAnsi" w:cstheme="minorHAnsi"/>
                <w:sz w:val="22"/>
              </w:rPr>
            </w:pPr>
            <w:r w:rsidRPr="00146C44">
              <w:rPr>
                <w:rFonts w:asciiTheme="minorHAnsi" w:hAnsiTheme="minorHAnsi" w:cstheme="minorHAnsi"/>
                <w:sz w:val="22"/>
              </w:rPr>
              <w:t>RVP – Rīgas valstpilsētas pašvaldība</w:t>
            </w:r>
          </w:p>
        </w:tc>
      </w:tr>
      <w:tr w:rsidR="00EF4801" w:rsidRPr="00146C44" w14:paraId="1EAA4743" w14:textId="77777777" w:rsidTr="00250B18">
        <w:tc>
          <w:tcPr>
            <w:tcW w:w="3828" w:type="dxa"/>
          </w:tcPr>
          <w:p w14:paraId="2B8DE68D" w14:textId="77777777" w:rsidR="00250B18" w:rsidRPr="00146C44" w:rsidRDefault="00250B18" w:rsidP="00250B18">
            <w:pPr>
              <w:rPr>
                <w:rFonts w:asciiTheme="minorHAnsi" w:hAnsiTheme="minorHAnsi" w:cstheme="minorHAnsi"/>
                <w:color w:val="000000"/>
                <w:sz w:val="22"/>
              </w:rPr>
            </w:pPr>
            <w:r w:rsidRPr="00146C44">
              <w:rPr>
                <w:rFonts w:asciiTheme="minorHAnsi" w:hAnsiTheme="minorHAnsi" w:cstheme="minorHAnsi"/>
                <w:color w:val="000000"/>
                <w:sz w:val="22"/>
              </w:rPr>
              <w:t xml:space="preserve">ŪK – ūdensvads un/vai kanalizācija </w:t>
            </w:r>
          </w:p>
          <w:p w14:paraId="1352FD05" w14:textId="5A7A9408" w:rsidR="00250B18" w:rsidRPr="00146C44" w:rsidRDefault="00250B18" w:rsidP="00250B18">
            <w:pPr>
              <w:rPr>
                <w:rFonts w:asciiTheme="minorHAnsi" w:hAnsiTheme="minorHAnsi" w:cstheme="minorHAnsi"/>
                <w:color w:val="000000"/>
                <w:sz w:val="22"/>
              </w:rPr>
            </w:pPr>
            <w:r w:rsidRPr="00146C44">
              <w:rPr>
                <w:rFonts w:asciiTheme="minorHAnsi" w:hAnsiTheme="minorHAnsi" w:cstheme="minorHAnsi"/>
                <w:color w:val="000000"/>
                <w:sz w:val="22"/>
              </w:rPr>
              <w:t xml:space="preserve">KUM – komercuzskaites mēraparāts </w:t>
            </w:r>
          </w:p>
          <w:p w14:paraId="71C15AB7" w14:textId="77777777" w:rsidR="00250B18" w:rsidRPr="00146C44" w:rsidRDefault="00250B18" w:rsidP="00250B18">
            <w:pPr>
              <w:rPr>
                <w:rFonts w:asciiTheme="minorHAnsi" w:hAnsiTheme="minorHAnsi" w:cstheme="minorHAnsi"/>
                <w:color w:val="000000"/>
                <w:sz w:val="22"/>
              </w:rPr>
            </w:pPr>
            <w:r w:rsidRPr="00146C44">
              <w:rPr>
                <w:rFonts w:asciiTheme="minorHAnsi" w:hAnsiTheme="minorHAnsi" w:cstheme="minorHAnsi"/>
                <w:color w:val="000000"/>
                <w:sz w:val="22"/>
              </w:rPr>
              <w:t xml:space="preserve">LBN – Latvijas būvnormatīvs </w:t>
            </w:r>
          </w:p>
          <w:p w14:paraId="0EBBB469" w14:textId="0512CC6F" w:rsidR="00EF4801" w:rsidRPr="00146C44" w:rsidRDefault="00250B18" w:rsidP="00250B18">
            <w:pPr>
              <w:rPr>
                <w:rFonts w:asciiTheme="minorHAnsi" w:hAnsiTheme="minorHAnsi" w:cstheme="minorHAnsi"/>
                <w:color w:val="000000"/>
                <w:sz w:val="22"/>
              </w:rPr>
            </w:pPr>
            <w:r w:rsidRPr="00146C44">
              <w:rPr>
                <w:rFonts w:asciiTheme="minorHAnsi" w:hAnsiTheme="minorHAnsi" w:cstheme="minorHAnsi"/>
                <w:color w:val="000000"/>
                <w:sz w:val="22"/>
              </w:rPr>
              <w:t>LVS – Latvijas standarts</w:t>
            </w:r>
          </w:p>
        </w:tc>
        <w:tc>
          <w:tcPr>
            <w:tcW w:w="4468" w:type="dxa"/>
          </w:tcPr>
          <w:p w14:paraId="65479411" w14:textId="77777777" w:rsidR="00EF4801" w:rsidRPr="00146C44" w:rsidRDefault="00250B18" w:rsidP="00250B18">
            <w:pPr>
              <w:jc w:val="both"/>
              <w:rPr>
                <w:rFonts w:asciiTheme="minorHAnsi" w:hAnsiTheme="minorHAnsi" w:cstheme="minorHAnsi"/>
                <w:sz w:val="22"/>
              </w:rPr>
            </w:pPr>
            <w:r w:rsidRPr="00146C44">
              <w:rPr>
                <w:rFonts w:asciiTheme="minorHAnsi" w:hAnsiTheme="minorHAnsi" w:cstheme="minorHAnsi"/>
                <w:sz w:val="22"/>
              </w:rPr>
              <w:t>PAD – Pilsētas attīstības departaments</w:t>
            </w:r>
          </w:p>
          <w:p w14:paraId="1ADED1ED" w14:textId="77777777" w:rsidR="00250B18" w:rsidRPr="00146C44" w:rsidRDefault="00250B18" w:rsidP="00250B18">
            <w:pPr>
              <w:jc w:val="both"/>
              <w:rPr>
                <w:rFonts w:asciiTheme="minorHAnsi" w:hAnsiTheme="minorHAnsi" w:cstheme="minorHAnsi"/>
                <w:sz w:val="22"/>
              </w:rPr>
            </w:pPr>
            <w:r w:rsidRPr="00146C44">
              <w:rPr>
                <w:rFonts w:asciiTheme="minorHAnsi" w:hAnsiTheme="minorHAnsi" w:cstheme="minorHAnsi"/>
                <w:sz w:val="22"/>
              </w:rPr>
              <w:t xml:space="preserve">ĀMD – Ārtelpas un mobilitātes departaments </w:t>
            </w:r>
          </w:p>
          <w:p w14:paraId="5204D69E" w14:textId="3D396DAE" w:rsidR="00250B18" w:rsidRPr="00146C44" w:rsidRDefault="00250B18" w:rsidP="00250B18">
            <w:pPr>
              <w:jc w:val="both"/>
              <w:rPr>
                <w:rFonts w:asciiTheme="minorHAnsi" w:hAnsiTheme="minorHAnsi" w:cstheme="minorHAnsi"/>
                <w:sz w:val="22"/>
              </w:rPr>
            </w:pPr>
            <w:r w:rsidRPr="00146C44">
              <w:rPr>
                <w:rFonts w:asciiTheme="minorHAnsi" w:hAnsiTheme="minorHAnsi" w:cstheme="minorHAnsi"/>
                <w:sz w:val="22"/>
              </w:rPr>
              <w:t>RŪ – SIA “Rīgas ūdens”</w:t>
            </w:r>
          </w:p>
        </w:tc>
      </w:tr>
    </w:tbl>
    <w:p w14:paraId="376CEB56" w14:textId="65681A5B" w:rsidR="00806657" w:rsidRPr="00146C44" w:rsidRDefault="008434A0" w:rsidP="008434A0">
      <w:pPr>
        <w:spacing w:after="0"/>
        <w:jc w:val="both"/>
        <w:rPr>
          <w:rFonts w:asciiTheme="minorHAnsi" w:hAnsiTheme="minorHAnsi" w:cstheme="minorHAnsi"/>
          <w:i/>
          <w:sz w:val="22"/>
        </w:rPr>
      </w:pPr>
      <w:r w:rsidRPr="00146C44">
        <w:rPr>
          <w:rFonts w:asciiTheme="minorHAnsi" w:hAnsiTheme="minorHAnsi" w:cstheme="minorHAnsi"/>
          <w:i/>
          <w:sz w:val="22"/>
        </w:rPr>
        <w:t>Dokuments</w:t>
      </w:r>
      <w:r w:rsidR="0009494A" w:rsidRPr="00146C44">
        <w:rPr>
          <w:rFonts w:asciiTheme="minorHAnsi" w:hAnsiTheme="minorHAnsi" w:cstheme="minorHAnsi"/>
          <w:i/>
          <w:sz w:val="22"/>
        </w:rPr>
        <w:t xml:space="preserve"> ir izstrādāts ar mērķi</w:t>
      </w:r>
      <w:r w:rsidRPr="00146C44">
        <w:rPr>
          <w:rFonts w:asciiTheme="minorHAnsi" w:hAnsiTheme="minorHAnsi" w:cstheme="minorHAnsi"/>
          <w:i/>
          <w:sz w:val="22"/>
        </w:rPr>
        <w:t>,</w:t>
      </w:r>
      <w:r w:rsidR="0009494A" w:rsidRPr="00146C44">
        <w:rPr>
          <w:rFonts w:asciiTheme="minorHAnsi" w:hAnsiTheme="minorHAnsi" w:cstheme="minorHAnsi"/>
          <w:i/>
          <w:sz w:val="22"/>
        </w:rPr>
        <w:t xml:space="preserve"> lai atvieglotu </w:t>
      </w:r>
      <w:r w:rsidR="00331732" w:rsidRPr="00146C44">
        <w:rPr>
          <w:rFonts w:asciiTheme="minorHAnsi" w:hAnsiTheme="minorHAnsi" w:cstheme="minorHAnsi"/>
          <w:i/>
          <w:sz w:val="22"/>
        </w:rPr>
        <w:t xml:space="preserve">un paātrinātu </w:t>
      </w:r>
      <w:r w:rsidR="0009494A" w:rsidRPr="00146C44">
        <w:rPr>
          <w:rFonts w:asciiTheme="minorHAnsi" w:hAnsiTheme="minorHAnsi" w:cstheme="minorHAnsi"/>
          <w:i/>
          <w:sz w:val="22"/>
        </w:rPr>
        <w:t>B</w:t>
      </w:r>
      <w:r w:rsidR="00786F44" w:rsidRPr="00146C44">
        <w:rPr>
          <w:rFonts w:asciiTheme="minorHAnsi" w:hAnsiTheme="minorHAnsi" w:cstheme="minorHAnsi"/>
          <w:i/>
          <w:sz w:val="22"/>
        </w:rPr>
        <w:t>P</w:t>
      </w:r>
      <w:r w:rsidR="0009494A" w:rsidRPr="00146C44">
        <w:rPr>
          <w:rFonts w:asciiTheme="minorHAnsi" w:hAnsiTheme="minorHAnsi" w:cstheme="minorHAnsi"/>
          <w:i/>
          <w:sz w:val="22"/>
        </w:rPr>
        <w:t xml:space="preserve"> saskaņošanas procesu.</w:t>
      </w:r>
    </w:p>
    <w:p w14:paraId="688D0454" w14:textId="02ABFEDD" w:rsidR="001D16B3" w:rsidRPr="00146C44" w:rsidRDefault="0072112C" w:rsidP="008434A0">
      <w:pPr>
        <w:spacing w:after="0"/>
        <w:jc w:val="both"/>
        <w:rPr>
          <w:rFonts w:asciiTheme="minorHAnsi" w:hAnsiTheme="minorHAnsi" w:cstheme="minorHAnsi"/>
          <w:i/>
          <w:sz w:val="22"/>
        </w:rPr>
      </w:pPr>
      <w:r w:rsidRPr="00146C44">
        <w:rPr>
          <w:rFonts w:asciiTheme="minorHAnsi" w:hAnsiTheme="minorHAnsi" w:cstheme="minorHAnsi"/>
          <w:i/>
          <w:sz w:val="22"/>
        </w:rPr>
        <w:t>RŪ</w:t>
      </w:r>
      <w:r w:rsidR="00806657" w:rsidRPr="00146C44">
        <w:rPr>
          <w:rFonts w:asciiTheme="minorHAnsi" w:hAnsiTheme="minorHAnsi" w:cstheme="minorHAnsi"/>
          <w:i/>
          <w:sz w:val="22"/>
        </w:rPr>
        <w:t xml:space="preserve"> </w:t>
      </w:r>
      <w:r w:rsidR="007F7CC3" w:rsidRPr="00146C44">
        <w:rPr>
          <w:rFonts w:asciiTheme="minorHAnsi" w:hAnsiTheme="minorHAnsi" w:cstheme="minorHAnsi"/>
          <w:i/>
          <w:sz w:val="22"/>
        </w:rPr>
        <w:t>speciā</w:t>
      </w:r>
      <w:r w:rsidR="006703A4" w:rsidRPr="00146C44">
        <w:rPr>
          <w:rFonts w:asciiTheme="minorHAnsi" w:hAnsiTheme="minorHAnsi" w:cstheme="minorHAnsi"/>
          <w:i/>
          <w:sz w:val="22"/>
        </w:rPr>
        <w:t xml:space="preserve">listiem </w:t>
      </w:r>
      <w:r w:rsidR="00786F44" w:rsidRPr="00146C44">
        <w:rPr>
          <w:rFonts w:asciiTheme="minorHAnsi" w:hAnsiTheme="minorHAnsi" w:cstheme="minorHAnsi"/>
          <w:i/>
          <w:sz w:val="22"/>
        </w:rPr>
        <w:t>BP</w:t>
      </w:r>
      <w:r w:rsidR="001D16B3" w:rsidRPr="00146C44">
        <w:rPr>
          <w:rFonts w:asciiTheme="minorHAnsi" w:hAnsiTheme="minorHAnsi" w:cstheme="minorHAnsi"/>
          <w:i/>
          <w:sz w:val="22"/>
        </w:rPr>
        <w:t xml:space="preserve"> </w:t>
      </w:r>
      <w:r w:rsidR="00331732" w:rsidRPr="00146C44">
        <w:rPr>
          <w:rFonts w:asciiTheme="minorHAnsi" w:hAnsiTheme="minorHAnsi" w:cstheme="minorHAnsi"/>
          <w:i/>
          <w:sz w:val="22"/>
        </w:rPr>
        <w:t>izvērtēšanas</w:t>
      </w:r>
      <w:r w:rsidR="001D16B3" w:rsidRPr="00146C44">
        <w:rPr>
          <w:rFonts w:asciiTheme="minorHAnsi" w:hAnsiTheme="minorHAnsi" w:cstheme="minorHAnsi"/>
          <w:i/>
          <w:sz w:val="22"/>
        </w:rPr>
        <w:t xml:space="preserve"> procesā </w:t>
      </w:r>
      <w:r w:rsidR="006703A4" w:rsidRPr="00146C44">
        <w:rPr>
          <w:rFonts w:asciiTheme="minorHAnsi" w:hAnsiTheme="minorHAnsi" w:cstheme="minorHAnsi"/>
          <w:i/>
          <w:sz w:val="22"/>
        </w:rPr>
        <w:t xml:space="preserve">ir </w:t>
      </w:r>
      <w:r w:rsidR="001D16B3" w:rsidRPr="00146C44">
        <w:rPr>
          <w:rFonts w:asciiTheme="minorHAnsi" w:hAnsiTheme="minorHAnsi" w:cstheme="minorHAnsi"/>
          <w:i/>
          <w:sz w:val="22"/>
        </w:rPr>
        <w:t>jāpārliecinās</w:t>
      </w:r>
      <w:r w:rsidR="007F7CC3" w:rsidRPr="00146C44">
        <w:rPr>
          <w:rFonts w:asciiTheme="minorHAnsi" w:hAnsiTheme="minorHAnsi" w:cstheme="minorHAnsi"/>
          <w:i/>
          <w:sz w:val="22"/>
        </w:rPr>
        <w:t>,</w:t>
      </w:r>
      <w:r w:rsidR="006703A4" w:rsidRPr="00146C44">
        <w:rPr>
          <w:rFonts w:asciiTheme="minorHAnsi" w:hAnsiTheme="minorHAnsi" w:cstheme="minorHAnsi"/>
          <w:i/>
          <w:sz w:val="22"/>
        </w:rPr>
        <w:t xml:space="preserve"> ka </w:t>
      </w:r>
      <w:r w:rsidR="0009494A" w:rsidRPr="00146C44">
        <w:rPr>
          <w:rFonts w:asciiTheme="minorHAnsi" w:hAnsiTheme="minorHAnsi" w:cstheme="minorHAnsi"/>
          <w:i/>
          <w:sz w:val="22"/>
        </w:rPr>
        <w:t>paredzēti</w:t>
      </w:r>
      <w:r w:rsidR="001D16B3" w:rsidRPr="00146C44">
        <w:rPr>
          <w:rFonts w:asciiTheme="minorHAnsi" w:hAnsiTheme="minorHAnsi" w:cstheme="minorHAnsi"/>
          <w:i/>
          <w:sz w:val="22"/>
        </w:rPr>
        <w:t>e</w:t>
      </w:r>
      <w:r w:rsidR="0009494A" w:rsidRPr="00146C44">
        <w:rPr>
          <w:rFonts w:asciiTheme="minorHAnsi" w:hAnsiTheme="minorHAnsi" w:cstheme="minorHAnsi"/>
          <w:i/>
          <w:sz w:val="22"/>
        </w:rPr>
        <w:t xml:space="preserve"> tehniskie risinājumi </w:t>
      </w:r>
      <w:r w:rsidR="001D16B3" w:rsidRPr="00146C44">
        <w:rPr>
          <w:rFonts w:asciiTheme="minorHAnsi" w:hAnsiTheme="minorHAnsi" w:cstheme="minorHAnsi"/>
          <w:i/>
          <w:sz w:val="22"/>
        </w:rPr>
        <w:t>nevecinās</w:t>
      </w:r>
      <w:r w:rsidR="0009494A" w:rsidRPr="00146C44">
        <w:rPr>
          <w:rFonts w:asciiTheme="minorHAnsi" w:hAnsiTheme="minorHAnsi" w:cstheme="minorHAnsi"/>
          <w:i/>
          <w:sz w:val="22"/>
        </w:rPr>
        <w:t xml:space="preserve"> </w:t>
      </w:r>
      <w:r w:rsidR="006703A4" w:rsidRPr="00146C44">
        <w:rPr>
          <w:rFonts w:asciiTheme="minorHAnsi" w:hAnsiTheme="minorHAnsi" w:cstheme="minorHAnsi"/>
          <w:i/>
          <w:sz w:val="22"/>
        </w:rPr>
        <w:t xml:space="preserve">problēmas </w:t>
      </w:r>
      <w:r w:rsidR="00806657" w:rsidRPr="00146C44">
        <w:rPr>
          <w:rFonts w:asciiTheme="minorHAnsi" w:hAnsiTheme="minorHAnsi" w:cstheme="minorHAnsi"/>
          <w:i/>
          <w:sz w:val="22"/>
        </w:rPr>
        <w:t xml:space="preserve">ūdens apgādes un kanalizācijas būvju </w:t>
      </w:r>
      <w:r w:rsidR="006703A4" w:rsidRPr="00146C44">
        <w:rPr>
          <w:rFonts w:asciiTheme="minorHAnsi" w:hAnsiTheme="minorHAnsi" w:cstheme="minorHAnsi"/>
          <w:i/>
          <w:sz w:val="22"/>
        </w:rPr>
        <w:t>būvniecības un</w:t>
      </w:r>
      <w:r w:rsidR="00331732" w:rsidRPr="00146C44">
        <w:rPr>
          <w:rFonts w:asciiTheme="minorHAnsi" w:hAnsiTheme="minorHAnsi" w:cstheme="minorHAnsi"/>
          <w:i/>
          <w:sz w:val="22"/>
        </w:rPr>
        <w:t>/vai</w:t>
      </w:r>
      <w:r w:rsidR="006703A4" w:rsidRPr="00146C44">
        <w:rPr>
          <w:rFonts w:asciiTheme="minorHAnsi" w:hAnsiTheme="minorHAnsi" w:cstheme="minorHAnsi"/>
          <w:i/>
          <w:sz w:val="22"/>
        </w:rPr>
        <w:t xml:space="preserve"> ekspluatācijas laikā.</w:t>
      </w:r>
      <w:r w:rsidR="001D16B3" w:rsidRPr="00146C44">
        <w:rPr>
          <w:rFonts w:asciiTheme="minorHAnsi" w:hAnsiTheme="minorHAnsi" w:cstheme="minorHAnsi"/>
          <w:i/>
          <w:sz w:val="22"/>
        </w:rPr>
        <w:t xml:space="preserve"> </w:t>
      </w:r>
    </w:p>
    <w:p w14:paraId="04EBEC4D" w14:textId="6647B867" w:rsidR="001D16B3" w:rsidRPr="00146C44" w:rsidRDefault="00786F44" w:rsidP="008434A0">
      <w:pPr>
        <w:spacing w:after="0"/>
        <w:jc w:val="both"/>
        <w:rPr>
          <w:rFonts w:asciiTheme="minorHAnsi" w:hAnsiTheme="minorHAnsi" w:cstheme="minorHAnsi"/>
          <w:i/>
          <w:sz w:val="22"/>
        </w:rPr>
      </w:pPr>
      <w:r w:rsidRPr="00146C44">
        <w:rPr>
          <w:rFonts w:asciiTheme="minorHAnsi" w:hAnsiTheme="minorHAnsi" w:cstheme="minorHAnsi"/>
          <w:i/>
          <w:sz w:val="22"/>
        </w:rPr>
        <w:t xml:space="preserve">BP </w:t>
      </w:r>
      <w:r w:rsidR="00AD3E4D" w:rsidRPr="00146C44">
        <w:rPr>
          <w:rFonts w:asciiTheme="minorHAnsi" w:hAnsiTheme="minorHAnsi" w:cstheme="minorHAnsi"/>
          <w:i/>
          <w:sz w:val="22"/>
        </w:rPr>
        <w:t>iz</w:t>
      </w:r>
      <w:r w:rsidR="004C03E7" w:rsidRPr="00146C44">
        <w:rPr>
          <w:rFonts w:asciiTheme="minorHAnsi" w:hAnsiTheme="minorHAnsi" w:cstheme="minorHAnsi"/>
          <w:i/>
          <w:sz w:val="22"/>
        </w:rPr>
        <w:t>vērtē</w:t>
      </w:r>
      <w:r w:rsidR="00AD3E4D" w:rsidRPr="00146C44">
        <w:rPr>
          <w:rFonts w:asciiTheme="minorHAnsi" w:hAnsiTheme="minorHAnsi" w:cstheme="minorHAnsi"/>
          <w:i/>
          <w:sz w:val="22"/>
        </w:rPr>
        <w:t>šanas kritērijus skatīt RŪ mājas lap</w:t>
      </w:r>
      <w:r w:rsidR="00331732" w:rsidRPr="00146C44">
        <w:rPr>
          <w:rFonts w:asciiTheme="minorHAnsi" w:hAnsiTheme="minorHAnsi" w:cstheme="minorHAnsi"/>
          <w:i/>
          <w:sz w:val="22"/>
        </w:rPr>
        <w:t>as</w:t>
      </w:r>
      <w:r w:rsidR="00AD3E4D" w:rsidRPr="00146C44">
        <w:rPr>
          <w:rFonts w:asciiTheme="minorHAnsi" w:hAnsiTheme="minorHAnsi" w:cstheme="minorHAnsi"/>
          <w:i/>
          <w:sz w:val="22"/>
        </w:rPr>
        <w:t xml:space="preserve"> sadaļā:</w:t>
      </w:r>
    </w:p>
    <w:p w14:paraId="69D4FB05" w14:textId="77777777" w:rsidR="006703A4" w:rsidRPr="00146C44" w:rsidRDefault="00000000" w:rsidP="008434A0">
      <w:pPr>
        <w:spacing w:after="0"/>
        <w:jc w:val="both"/>
        <w:rPr>
          <w:rFonts w:asciiTheme="minorHAnsi" w:hAnsiTheme="minorHAnsi" w:cstheme="minorHAnsi"/>
          <w:sz w:val="22"/>
        </w:rPr>
      </w:pPr>
      <w:hyperlink r:id="rId10" w:history="1">
        <w:r w:rsidR="001D16B3" w:rsidRPr="00146C44">
          <w:rPr>
            <w:rStyle w:val="Hipersaite"/>
            <w:rFonts w:asciiTheme="minorHAnsi" w:hAnsiTheme="minorHAnsi" w:cstheme="minorHAnsi"/>
            <w:sz w:val="22"/>
          </w:rPr>
          <w:t>https://www.rigasudens.lv/pakalpojumi/projektetajiem/</w:t>
        </w:r>
      </w:hyperlink>
    </w:p>
    <w:p w14:paraId="2AAEDFBC" w14:textId="77777777" w:rsidR="008434A0" w:rsidRPr="00146C44" w:rsidRDefault="008434A0" w:rsidP="008434A0">
      <w:pPr>
        <w:spacing w:after="0"/>
        <w:jc w:val="both"/>
        <w:rPr>
          <w:rFonts w:asciiTheme="minorHAnsi" w:hAnsiTheme="minorHAnsi" w:cstheme="minorHAnsi"/>
          <w:sz w:val="22"/>
        </w:rPr>
      </w:pPr>
    </w:p>
    <w:sdt>
      <w:sdtPr>
        <w:rPr>
          <w:rFonts w:asciiTheme="minorHAnsi" w:eastAsiaTheme="minorHAnsi" w:hAnsiTheme="minorHAnsi" w:cstheme="minorHAnsi"/>
          <w:color w:val="auto"/>
          <w:sz w:val="22"/>
          <w:szCs w:val="22"/>
          <w:lang w:eastAsia="en-US"/>
        </w:rPr>
        <w:id w:val="-770780052"/>
        <w:docPartObj>
          <w:docPartGallery w:val="Table of Contents"/>
          <w:docPartUnique/>
        </w:docPartObj>
      </w:sdtPr>
      <w:sdtEndPr>
        <w:rPr>
          <w:b/>
          <w:bCs/>
          <w:sz w:val="24"/>
        </w:rPr>
      </w:sdtEndPr>
      <w:sdtContent>
        <w:p w14:paraId="11C9FEE0" w14:textId="77777777" w:rsidR="00A443D8" w:rsidRPr="00146C44" w:rsidRDefault="00A443D8">
          <w:pPr>
            <w:pStyle w:val="Saturardtjavirsraksts"/>
            <w:rPr>
              <w:rFonts w:asciiTheme="minorHAnsi" w:hAnsiTheme="minorHAnsi" w:cstheme="minorHAnsi"/>
              <w:sz w:val="22"/>
              <w:szCs w:val="22"/>
            </w:rPr>
          </w:pPr>
          <w:r w:rsidRPr="00146C44">
            <w:rPr>
              <w:rFonts w:asciiTheme="minorHAnsi" w:hAnsiTheme="minorHAnsi" w:cstheme="minorHAnsi"/>
              <w:sz w:val="22"/>
              <w:szCs w:val="22"/>
            </w:rPr>
            <w:t>Saturs</w:t>
          </w:r>
        </w:p>
        <w:p w14:paraId="029494BF" w14:textId="7947F4D7" w:rsidR="008E6DB1" w:rsidRPr="00146C44" w:rsidRDefault="00A443D8" w:rsidP="00F81BD0">
          <w:pPr>
            <w:pStyle w:val="Saturs2"/>
            <w:tabs>
              <w:tab w:val="left" w:pos="709"/>
              <w:tab w:val="right" w:leader="dot" w:pos="8296"/>
            </w:tabs>
            <w:rPr>
              <w:rFonts w:asciiTheme="minorHAnsi" w:eastAsiaTheme="minorEastAsia" w:hAnsiTheme="minorHAnsi" w:cstheme="minorHAnsi"/>
              <w:noProof/>
              <w:kern w:val="2"/>
              <w:sz w:val="22"/>
              <w:lang w:eastAsia="lv-LV"/>
              <w14:ligatures w14:val="standardContextual"/>
            </w:rPr>
          </w:pPr>
          <w:r w:rsidRPr="00146C44">
            <w:rPr>
              <w:rFonts w:asciiTheme="minorHAnsi" w:hAnsiTheme="minorHAnsi" w:cstheme="minorHAnsi"/>
              <w:sz w:val="22"/>
            </w:rPr>
            <w:fldChar w:fldCharType="begin"/>
          </w:r>
          <w:r w:rsidRPr="00146C44">
            <w:rPr>
              <w:rFonts w:asciiTheme="minorHAnsi" w:hAnsiTheme="minorHAnsi" w:cstheme="minorHAnsi"/>
              <w:sz w:val="22"/>
            </w:rPr>
            <w:instrText xml:space="preserve"> TOC \o "1-3" \h \z \u </w:instrText>
          </w:r>
          <w:r w:rsidRPr="00146C44">
            <w:rPr>
              <w:rFonts w:asciiTheme="minorHAnsi" w:hAnsiTheme="minorHAnsi" w:cstheme="minorHAnsi"/>
              <w:sz w:val="22"/>
            </w:rPr>
            <w:fldChar w:fldCharType="separate"/>
          </w:r>
          <w:hyperlink w:anchor="_Toc181910683" w:history="1">
            <w:r w:rsidR="008E6DB1" w:rsidRPr="00146C44">
              <w:rPr>
                <w:rStyle w:val="Hipersaite"/>
                <w:rFonts w:asciiTheme="minorHAnsi" w:hAnsiTheme="minorHAnsi" w:cstheme="minorHAnsi"/>
                <w:noProof/>
              </w:rPr>
              <w:t>I.</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Vispārīgās prasības</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_Toc181910683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2</w:t>
            </w:r>
            <w:r w:rsidR="008E6DB1" w:rsidRPr="00146C44">
              <w:rPr>
                <w:rFonts w:asciiTheme="minorHAnsi" w:hAnsiTheme="minorHAnsi" w:cstheme="minorHAnsi"/>
                <w:noProof/>
                <w:webHidden/>
              </w:rPr>
              <w:fldChar w:fldCharType="end"/>
            </w:r>
          </w:hyperlink>
        </w:p>
        <w:p w14:paraId="191B0329" w14:textId="20AFDF06"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84" w:history="1">
            <w:r w:rsidR="008E6DB1" w:rsidRPr="00146C44">
              <w:rPr>
                <w:rStyle w:val="Hipersaite"/>
                <w:rFonts w:asciiTheme="minorHAnsi" w:hAnsiTheme="minorHAnsi" w:cstheme="minorHAnsi"/>
                <w:noProof/>
              </w:rPr>
              <w:t>II.</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Prasības BP sastāvam un noformēšanai</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_Toc181910684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6</w:t>
            </w:r>
            <w:r w:rsidR="008E6DB1" w:rsidRPr="00146C44">
              <w:rPr>
                <w:rFonts w:asciiTheme="minorHAnsi" w:hAnsiTheme="minorHAnsi" w:cstheme="minorHAnsi"/>
                <w:noProof/>
                <w:webHidden/>
              </w:rPr>
              <w:fldChar w:fldCharType="end"/>
            </w:r>
          </w:hyperlink>
        </w:p>
        <w:p w14:paraId="3C54EFF9" w14:textId="16003A01"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85" w:history="1">
            <w:r w:rsidR="008E6DB1" w:rsidRPr="00146C44">
              <w:rPr>
                <w:rStyle w:val="Hipersaite"/>
                <w:rFonts w:asciiTheme="minorHAnsi" w:hAnsiTheme="minorHAnsi" w:cstheme="minorHAnsi"/>
                <w:noProof/>
              </w:rPr>
              <w:t>III.</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Prasības skaidrojošam aprakstam</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_Toc181910685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6</w:t>
            </w:r>
            <w:r w:rsidR="008E6DB1" w:rsidRPr="00146C44">
              <w:rPr>
                <w:rFonts w:asciiTheme="minorHAnsi" w:hAnsiTheme="minorHAnsi" w:cstheme="minorHAnsi"/>
                <w:noProof/>
                <w:webHidden/>
              </w:rPr>
              <w:fldChar w:fldCharType="end"/>
            </w:r>
          </w:hyperlink>
        </w:p>
        <w:p w14:paraId="2186F727" w14:textId="781B90BB"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86" w:history="1">
            <w:r w:rsidR="008E6DB1" w:rsidRPr="00146C44">
              <w:rPr>
                <w:rStyle w:val="Hipersaite"/>
                <w:rFonts w:asciiTheme="minorHAnsi" w:hAnsiTheme="minorHAnsi" w:cstheme="minorHAnsi"/>
                <w:noProof/>
              </w:rPr>
              <w:t>IV.</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Prasības aprēķiniem, tehniskiem risinājumiem</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_Toc181910686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7</w:t>
            </w:r>
            <w:r w:rsidR="008E6DB1" w:rsidRPr="00146C44">
              <w:rPr>
                <w:rFonts w:asciiTheme="minorHAnsi" w:hAnsiTheme="minorHAnsi" w:cstheme="minorHAnsi"/>
                <w:noProof/>
                <w:webHidden/>
              </w:rPr>
              <w:fldChar w:fldCharType="end"/>
            </w:r>
          </w:hyperlink>
        </w:p>
        <w:p w14:paraId="51C468E3" w14:textId="4C70916B"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87" w:history="1">
            <w:r w:rsidR="008E6DB1" w:rsidRPr="00146C44">
              <w:rPr>
                <w:rStyle w:val="Hipersaite"/>
                <w:rFonts w:asciiTheme="minorHAnsi" w:hAnsiTheme="minorHAnsi" w:cstheme="minorHAnsi"/>
                <w:noProof/>
              </w:rPr>
              <w:t>V.</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Prasības rasējumiem</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_Toc181910687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9</w:t>
            </w:r>
            <w:r w:rsidR="008E6DB1" w:rsidRPr="00146C44">
              <w:rPr>
                <w:rFonts w:asciiTheme="minorHAnsi" w:hAnsiTheme="minorHAnsi" w:cstheme="minorHAnsi"/>
                <w:noProof/>
                <w:webHidden/>
              </w:rPr>
              <w:fldChar w:fldCharType="end"/>
            </w:r>
          </w:hyperlink>
        </w:p>
        <w:p w14:paraId="76F89E82" w14:textId="331878AC"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88" w:history="1">
            <w:r w:rsidR="008E6DB1" w:rsidRPr="00146C44">
              <w:rPr>
                <w:rStyle w:val="Hipersaite"/>
                <w:rFonts w:asciiTheme="minorHAnsi" w:hAnsiTheme="minorHAnsi" w:cstheme="minorHAnsi"/>
                <w:noProof/>
              </w:rPr>
              <w:t>VI.</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Prasības ūdensvada tīklu projektu risinājumiem</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_Toc181910688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11</w:t>
            </w:r>
            <w:r w:rsidR="008E6DB1" w:rsidRPr="00146C44">
              <w:rPr>
                <w:rFonts w:asciiTheme="minorHAnsi" w:hAnsiTheme="minorHAnsi" w:cstheme="minorHAnsi"/>
                <w:noProof/>
                <w:webHidden/>
              </w:rPr>
              <w:fldChar w:fldCharType="end"/>
            </w:r>
          </w:hyperlink>
        </w:p>
        <w:p w14:paraId="3AE5DD75" w14:textId="44661786"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89" w:history="1">
            <w:r w:rsidR="008E6DB1" w:rsidRPr="00146C44">
              <w:rPr>
                <w:rStyle w:val="Hipersaite"/>
                <w:rFonts w:asciiTheme="minorHAnsi" w:hAnsiTheme="minorHAnsi" w:cstheme="minorHAnsi"/>
                <w:noProof/>
              </w:rPr>
              <w:t>VII.</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Prasības komercuzskaites mēraparāta (KUM) mezgliem</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_Toc181910689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11</w:t>
            </w:r>
            <w:r w:rsidR="008E6DB1" w:rsidRPr="00146C44">
              <w:rPr>
                <w:rFonts w:asciiTheme="minorHAnsi" w:hAnsiTheme="minorHAnsi" w:cstheme="minorHAnsi"/>
                <w:noProof/>
                <w:webHidden/>
              </w:rPr>
              <w:fldChar w:fldCharType="end"/>
            </w:r>
          </w:hyperlink>
        </w:p>
        <w:p w14:paraId="1F6DB1A4" w14:textId="07C856AF" w:rsidR="008E6DB1" w:rsidRPr="00146C44" w:rsidRDefault="00000000" w:rsidP="00F81BD0">
          <w:pPr>
            <w:pStyle w:val="Saturs2"/>
            <w:tabs>
              <w:tab w:val="left" w:pos="709"/>
              <w:tab w:val="left" w:pos="1100"/>
              <w:tab w:val="right" w:leader="dot" w:pos="8296"/>
            </w:tabs>
            <w:rPr>
              <w:rFonts w:asciiTheme="minorHAnsi" w:eastAsiaTheme="minorEastAsia" w:hAnsiTheme="minorHAnsi" w:cstheme="minorHAnsi"/>
              <w:noProof/>
              <w:kern w:val="2"/>
              <w:sz w:val="22"/>
              <w:lang w:eastAsia="lv-LV"/>
              <w14:ligatures w14:val="standardContextual"/>
            </w:rPr>
          </w:pPr>
          <w:hyperlink w:anchor="_Toc181910690" w:history="1">
            <w:r w:rsidR="008E6DB1" w:rsidRPr="00146C44">
              <w:rPr>
                <w:rStyle w:val="Hipersaite"/>
                <w:rFonts w:asciiTheme="minorHAnsi" w:hAnsiTheme="minorHAnsi" w:cstheme="minorHAnsi"/>
                <w:noProof/>
              </w:rPr>
              <w:t>VIII.</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Prasības kanalizācijas tīklu projektu risinājumiem</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_Toc181910690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13</w:t>
            </w:r>
            <w:r w:rsidR="008E6DB1" w:rsidRPr="00146C44">
              <w:rPr>
                <w:rFonts w:asciiTheme="minorHAnsi" w:hAnsiTheme="minorHAnsi" w:cstheme="minorHAnsi"/>
                <w:noProof/>
                <w:webHidden/>
              </w:rPr>
              <w:fldChar w:fldCharType="end"/>
            </w:r>
          </w:hyperlink>
        </w:p>
        <w:p w14:paraId="4E4495C7" w14:textId="1DC86AEA"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91" w:history="1">
            <w:r w:rsidR="008E6DB1" w:rsidRPr="00146C44">
              <w:rPr>
                <w:rStyle w:val="Hipersaite"/>
                <w:rFonts w:asciiTheme="minorHAnsi" w:hAnsiTheme="minorHAnsi" w:cstheme="minorHAnsi"/>
                <w:noProof/>
              </w:rPr>
              <w:t>IX.</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Prasības</w:t>
            </w:r>
            <w:r w:rsidR="008E6DB1" w:rsidRPr="00146C44">
              <w:rPr>
                <w:rStyle w:val="Hipersaite"/>
                <w:rFonts w:asciiTheme="minorHAnsi" w:hAnsiTheme="minorHAnsi" w:cstheme="minorHAnsi"/>
                <w:noProof/>
                <w:color w:val="auto"/>
              </w:rPr>
              <w:t xml:space="preserve"> BP izmaiņām</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_Toc181910691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14</w:t>
            </w:r>
            <w:r w:rsidR="008E6DB1" w:rsidRPr="00146C44">
              <w:rPr>
                <w:rFonts w:asciiTheme="minorHAnsi" w:hAnsiTheme="minorHAnsi" w:cstheme="minorHAnsi"/>
                <w:noProof/>
                <w:webHidden/>
              </w:rPr>
              <w:fldChar w:fldCharType="end"/>
            </w:r>
          </w:hyperlink>
        </w:p>
        <w:p w14:paraId="3832CBC9" w14:textId="62747E1E"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92" w:history="1">
            <w:r w:rsidR="008E6DB1" w:rsidRPr="00146C44">
              <w:rPr>
                <w:rStyle w:val="Hipersaite"/>
                <w:rFonts w:asciiTheme="minorHAnsi" w:hAnsiTheme="minorHAnsi" w:cstheme="minorHAnsi"/>
                <w:noProof/>
              </w:rPr>
              <w:t>X.</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Nestandarta situāciju identificēšanai un darba organizēšanai ūdensvada un kanalizācijas tīklu būvniecībā</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_Toc181910692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15</w:t>
            </w:r>
            <w:r w:rsidR="008E6DB1" w:rsidRPr="00146C44">
              <w:rPr>
                <w:rFonts w:asciiTheme="minorHAnsi" w:hAnsiTheme="minorHAnsi" w:cstheme="minorHAnsi"/>
                <w:noProof/>
                <w:webHidden/>
              </w:rPr>
              <w:fldChar w:fldCharType="end"/>
            </w:r>
          </w:hyperlink>
        </w:p>
        <w:p w14:paraId="0FC0A55B" w14:textId="327BD09D"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93" w:history="1">
            <w:r w:rsidR="008E6DB1" w:rsidRPr="00146C44">
              <w:rPr>
                <w:rStyle w:val="Hipersaite"/>
                <w:rFonts w:asciiTheme="minorHAnsi" w:hAnsiTheme="minorHAnsi" w:cstheme="minorHAnsi"/>
                <w:noProof/>
              </w:rPr>
              <w:t>XI.</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Rekomendācijas BP izstrādei</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_Toc181910693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16</w:t>
            </w:r>
            <w:r w:rsidR="008E6DB1" w:rsidRPr="00146C44">
              <w:rPr>
                <w:rFonts w:asciiTheme="minorHAnsi" w:hAnsiTheme="minorHAnsi" w:cstheme="minorHAnsi"/>
                <w:noProof/>
                <w:webHidden/>
              </w:rPr>
              <w:fldChar w:fldCharType="end"/>
            </w:r>
          </w:hyperlink>
        </w:p>
        <w:p w14:paraId="6C944489" w14:textId="70FDC954" w:rsidR="008E6DB1" w:rsidRPr="00146C44" w:rsidRDefault="00000000" w:rsidP="00F81BD0">
          <w:pPr>
            <w:pStyle w:val="Saturs2"/>
            <w:tabs>
              <w:tab w:val="left" w:pos="709"/>
              <w:tab w:val="left" w:pos="880"/>
              <w:tab w:val="right" w:leader="dot" w:pos="8296"/>
            </w:tabs>
            <w:rPr>
              <w:rFonts w:asciiTheme="minorHAnsi" w:eastAsiaTheme="minorEastAsia" w:hAnsiTheme="minorHAnsi" w:cstheme="minorHAnsi"/>
              <w:noProof/>
              <w:kern w:val="2"/>
              <w:sz w:val="22"/>
              <w:lang w:eastAsia="lv-LV"/>
              <w14:ligatures w14:val="standardContextual"/>
            </w:rPr>
          </w:pPr>
          <w:hyperlink w:anchor="_Toc181910694" w:history="1">
            <w:r w:rsidR="008E6DB1" w:rsidRPr="00146C44">
              <w:rPr>
                <w:rStyle w:val="Hipersaite"/>
                <w:rFonts w:asciiTheme="minorHAnsi" w:hAnsiTheme="minorHAnsi" w:cstheme="minorHAnsi"/>
                <w:noProof/>
              </w:rPr>
              <w:t>XII.</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Citas rekomendācijas</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_Toc181910694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18</w:t>
            </w:r>
            <w:r w:rsidR="008E6DB1" w:rsidRPr="00146C44">
              <w:rPr>
                <w:rFonts w:asciiTheme="minorHAnsi" w:hAnsiTheme="minorHAnsi" w:cstheme="minorHAnsi"/>
                <w:noProof/>
                <w:webHidden/>
              </w:rPr>
              <w:fldChar w:fldCharType="end"/>
            </w:r>
          </w:hyperlink>
        </w:p>
        <w:p w14:paraId="0F16299E" w14:textId="3D815201" w:rsidR="008E6DB1" w:rsidRPr="00146C44" w:rsidRDefault="00000000" w:rsidP="00F81BD0">
          <w:pPr>
            <w:pStyle w:val="Saturs2"/>
            <w:tabs>
              <w:tab w:val="left" w:pos="709"/>
              <w:tab w:val="left" w:pos="1100"/>
              <w:tab w:val="right" w:leader="dot" w:pos="8296"/>
            </w:tabs>
            <w:rPr>
              <w:rFonts w:asciiTheme="minorHAnsi" w:eastAsiaTheme="minorEastAsia" w:hAnsiTheme="minorHAnsi" w:cstheme="minorHAnsi"/>
              <w:noProof/>
              <w:kern w:val="2"/>
              <w:sz w:val="22"/>
              <w:lang w:eastAsia="lv-LV"/>
              <w14:ligatures w14:val="standardContextual"/>
            </w:rPr>
          </w:pPr>
          <w:hyperlink w:anchor="_Toc181910695" w:history="1">
            <w:r w:rsidR="008E6DB1" w:rsidRPr="00146C44">
              <w:rPr>
                <w:rStyle w:val="Hipersaite"/>
                <w:rFonts w:asciiTheme="minorHAnsi" w:hAnsiTheme="minorHAnsi" w:cstheme="minorHAnsi"/>
                <w:noProof/>
              </w:rPr>
              <w:t>XIII.</w:t>
            </w:r>
            <w:r w:rsidR="008E6DB1" w:rsidRPr="00146C44">
              <w:rPr>
                <w:rFonts w:asciiTheme="minorHAnsi" w:eastAsiaTheme="minorEastAsia" w:hAnsiTheme="minorHAnsi" w:cstheme="minorHAnsi"/>
                <w:noProof/>
                <w:kern w:val="2"/>
                <w:sz w:val="22"/>
                <w:lang w:eastAsia="lv-LV"/>
                <w14:ligatures w14:val="standardContextual"/>
              </w:rPr>
              <w:tab/>
            </w:r>
            <w:r w:rsidR="008E6DB1" w:rsidRPr="00146C44">
              <w:rPr>
                <w:rStyle w:val="Hipersaite"/>
                <w:rFonts w:asciiTheme="minorHAnsi" w:hAnsiTheme="minorHAnsi" w:cstheme="minorHAnsi"/>
                <w:noProof/>
              </w:rPr>
              <w:t>Papildus informācija</w:t>
            </w:r>
            <w:r w:rsidR="008E6DB1" w:rsidRPr="00146C44">
              <w:rPr>
                <w:rFonts w:asciiTheme="minorHAnsi" w:hAnsiTheme="minorHAnsi" w:cstheme="minorHAnsi"/>
                <w:noProof/>
                <w:webHidden/>
              </w:rPr>
              <w:tab/>
            </w:r>
            <w:r w:rsidR="008E6DB1" w:rsidRPr="00146C44">
              <w:rPr>
                <w:rFonts w:asciiTheme="minorHAnsi" w:hAnsiTheme="minorHAnsi" w:cstheme="minorHAnsi"/>
                <w:noProof/>
                <w:webHidden/>
              </w:rPr>
              <w:fldChar w:fldCharType="begin"/>
            </w:r>
            <w:r w:rsidR="008E6DB1" w:rsidRPr="00146C44">
              <w:rPr>
                <w:rFonts w:asciiTheme="minorHAnsi" w:hAnsiTheme="minorHAnsi" w:cstheme="minorHAnsi"/>
                <w:noProof/>
                <w:webHidden/>
              </w:rPr>
              <w:instrText xml:space="preserve"> PAGEREF _Toc181910695 \h </w:instrText>
            </w:r>
            <w:r w:rsidR="008E6DB1" w:rsidRPr="00146C44">
              <w:rPr>
                <w:rFonts w:asciiTheme="minorHAnsi" w:hAnsiTheme="minorHAnsi" w:cstheme="minorHAnsi"/>
                <w:noProof/>
                <w:webHidden/>
              </w:rPr>
            </w:r>
            <w:r w:rsidR="008E6DB1" w:rsidRPr="00146C44">
              <w:rPr>
                <w:rFonts w:asciiTheme="minorHAnsi" w:hAnsiTheme="minorHAnsi" w:cstheme="minorHAnsi"/>
                <w:noProof/>
                <w:webHidden/>
              </w:rPr>
              <w:fldChar w:fldCharType="separate"/>
            </w:r>
            <w:r w:rsidR="008E6DB1" w:rsidRPr="00146C44">
              <w:rPr>
                <w:rFonts w:asciiTheme="minorHAnsi" w:hAnsiTheme="minorHAnsi" w:cstheme="minorHAnsi"/>
                <w:noProof/>
                <w:webHidden/>
              </w:rPr>
              <w:t>19</w:t>
            </w:r>
            <w:r w:rsidR="008E6DB1" w:rsidRPr="00146C44">
              <w:rPr>
                <w:rFonts w:asciiTheme="minorHAnsi" w:hAnsiTheme="minorHAnsi" w:cstheme="minorHAnsi"/>
                <w:noProof/>
                <w:webHidden/>
              </w:rPr>
              <w:fldChar w:fldCharType="end"/>
            </w:r>
          </w:hyperlink>
        </w:p>
        <w:p w14:paraId="6F3E97BB" w14:textId="604750F6" w:rsidR="00A443D8" w:rsidRPr="00146C44" w:rsidRDefault="00A443D8">
          <w:pPr>
            <w:rPr>
              <w:rFonts w:asciiTheme="minorHAnsi" w:hAnsiTheme="minorHAnsi" w:cstheme="minorHAnsi"/>
            </w:rPr>
          </w:pPr>
          <w:r w:rsidRPr="00146C44">
            <w:rPr>
              <w:rFonts w:asciiTheme="minorHAnsi" w:hAnsiTheme="minorHAnsi" w:cstheme="minorHAnsi"/>
              <w:b/>
              <w:bCs/>
              <w:sz w:val="22"/>
            </w:rPr>
            <w:fldChar w:fldCharType="end"/>
          </w:r>
        </w:p>
      </w:sdtContent>
    </w:sdt>
    <w:p w14:paraId="4F4FE27C" w14:textId="77777777" w:rsidR="00CB2040" w:rsidRPr="00146C44" w:rsidRDefault="00CB2040" w:rsidP="008434A0">
      <w:pPr>
        <w:spacing w:after="0"/>
        <w:jc w:val="both"/>
        <w:rPr>
          <w:rFonts w:asciiTheme="minorHAnsi" w:hAnsiTheme="minorHAnsi" w:cstheme="minorHAnsi"/>
          <w:sz w:val="22"/>
        </w:rPr>
      </w:pPr>
    </w:p>
    <w:p w14:paraId="24CF7034" w14:textId="77777777" w:rsidR="00335C36" w:rsidRPr="00146C44" w:rsidRDefault="00335C36" w:rsidP="008434A0">
      <w:pPr>
        <w:spacing w:after="0"/>
        <w:jc w:val="both"/>
        <w:rPr>
          <w:rFonts w:asciiTheme="minorHAnsi" w:hAnsiTheme="minorHAnsi" w:cstheme="minorHAnsi"/>
          <w:sz w:val="22"/>
        </w:rPr>
      </w:pPr>
    </w:p>
    <w:p w14:paraId="7DD67A41" w14:textId="341874EA" w:rsidR="00806657" w:rsidRPr="00146C44" w:rsidRDefault="007F7CC3">
      <w:pPr>
        <w:pStyle w:val="Virsraksts2"/>
        <w:rPr>
          <w:rFonts w:cstheme="minorHAnsi"/>
        </w:rPr>
      </w:pPr>
      <w:bookmarkStart w:id="0" w:name="_Toc181910683"/>
      <w:r w:rsidRPr="00146C44">
        <w:rPr>
          <w:rFonts w:cstheme="minorHAnsi"/>
        </w:rPr>
        <w:lastRenderedPageBreak/>
        <w:t>Vispārīgā</w:t>
      </w:r>
      <w:r w:rsidR="009C35EF" w:rsidRPr="00146C44">
        <w:rPr>
          <w:rFonts w:cstheme="minorHAnsi"/>
        </w:rPr>
        <w:t>s prasības</w:t>
      </w:r>
      <w:bookmarkEnd w:id="0"/>
    </w:p>
    <w:p w14:paraId="45707B78" w14:textId="77777777" w:rsidR="00960BC1" w:rsidRDefault="00960BC1" w:rsidP="00960BC1">
      <w:pPr>
        <w:pStyle w:val="Sarakstarindkopa"/>
        <w:ind w:left="284"/>
        <w:jc w:val="both"/>
        <w:rPr>
          <w:rFonts w:asciiTheme="minorHAnsi" w:hAnsiTheme="minorHAnsi" w:cstheme="minorHAnsi"/>
          <w:color w:val="000000"/>
          <w:sz w:val="22"/>
        </w:rPr>
      </w:pPr>
    </w:p>
    <w:p w14:paraId="281D06D3" w14:textId="15BE6D36" w:rsidR="00A47CBF" w:rsidRPr="00146C44" w:rsidRDefault="00A47CBF">
      <w:pPr>
        <w:pStyle w:val="Sarakstarindkopa"/>
        <w:numPr>
          <w:ilvl w:val="0"/>
          <w:numId w:val="17"/>
        </w:numPr>
        <w:ind w:left="284" w:hanging="284"/>
        <w:jc w:val="both"/>
        <w:rPr>
          <w:rFonts w:asciiTheme="minorHAnsi" w:hAnsiTheme="minorHAnsi" w:cstheme="minorHAnsi"/>
          <w:color w:val="000000"/>
          <w:sz w:val="22"/>
        </w:rPr>
      </w:pPr>
      <w:r w:rsidRPr="00146C44">
        <w:rPr>
          <w:rFonts w:asciiTheme="minorHAnsi" w:hAnsiTheme="minorHAnsi" w:cstheme="minorHAnsi"/>
          <w:color w:val="000000"/>
          <w:sz w:val="22"/>
        </w:rPr>
        <w:t>Saskaņā</w:t>
      </w:r>
      <w:r w:rsidR="005F09EE" w:rsidRPr="00146C44">
        <w:rPr>
          <w:rFonts w:asciiTheme="minorHAnsi" w:hAnsiTheme="minorHAnsi" w:cstheme="minorHAnsi"/>
          <w:color w:val="000000"/>
          <w:sz w:val="22"/>
        </w:rPr>
        <w:t xml:space="preserve"> ar </w:t>
      </w:r>
      <w:hyperlink r:id="rId11" w:anchor="p13" w:history="1">
        <w:r w:rsidR="005F09EE" w:rsidRPr="00146C44">
          <w:rPr>
            <w:rStyle w:val="Hipersaite"/>
            <w:rFonts w:asciiTheme="minorHAnsi" w:hAnsiTheme="minorHAnsi" w:cstheme="minorHAnsi"/>
            <w:sz w:val="22"/>
          </w:rPr>
          <w:t>Ministru kabineta 2014. gada 19. augusta noteikumu Nr. 500 "Vispārīgie būvnoteikumi" 13. un 15. punktu</w:t>
        </w:r>
      </w:hyperlink>
      <w:r w:rsidR="005F09EE" w:rsidRPr="00146C44">
        <w:rPr>
          <w:rFonts w:asciiTheme="minorHAnsi" w:hAnsiTheme="minorHAnsi" w:cstheme="minorHAnsi"/>
          <w:color w:val="000000"/>
          <w:sz w:val="22"/>
        </w:rPr>
        <w:t xml:space="preserve"> </w:t>
      </w:r>
      <w:r w:rsidRPr="00146C44">
        <w:rPr>
          <w:rFonts w:asciiTheme="minorHAnsi" w:hAnsiTheme="minorHAnsi" w:cstheme="minorHAnsi"/>
          <w:color w:val="000000"/>
          <w:sz w:val="22"/>
        </w:rPr>
        <w:t xml:space="preserve"> prasībām un </w:t>
      </w:r>
      <w:r w:rsidR="000B27D8" w:rsidRPr="00146C44">
        <w:rPr>
          <w:rFonts w:asciiTheme="minorHAnsi" w:hAnsiTheme="minorHAnsi" w:cstheme="minorHAnsi"/>
          <w:color w:val="000000"/>
          <w:sz w:val="22"/>
        </w:rPr>
        <w:t xml:space="preserve">ar </w:t>
      </w:r>
      <w:hyperlink r:id="rId12" w:anchor="p19" w:history="1">
        <w:r w:rsidR="000B27D8" w:rsidRPr="00146C44">
          <w:rPr>
            <w:rStyle w:val="Hipersaite"/>
            <w:rFonts w:asciiTheme="minorHAnsi" w:hAnsiTheme="minorHAnsi" w:cstheme="minorHAnsi"/>
            <w:sz w:val="22"/>
          </w:rPr>
          <w:t>Ministru kabineta 22.03.2016. noteikumu Nr.174 "Noteikumi par sabiedrisko ūdenssaimniecības pakalpojumu sniegšanu un lietošanu" 19. punkta</w:t>
        </w:r>
      </w:hyperlink>
      <w:r w:rsidR="000B27D8" w:rsidRPr="00146C44">
        <w:rPr>
          <w:rFonts w:asciiTheme="minorHAnsi" w:hAnsiTheme="minorHAnsi" w:cstheme="minorHAnsi"/>
          <w:color w:val="000000"/>
          <w:sz w:val="22"/>
        </w:rPr>
        <w:t xml:space="preserve">  </w:t>
      </w:r>
      <w:r w:rsidRPr="00146C44">
        <w:rPr>
          <w:rFonts w:asciiTheme="minorHAnsi" w:hAnsiTheme="minorHAnsi" w:cstheme="minorHAnsi"/>
          <w:color w:val="000000"/>
          <w:sz w:val="22"/>
        </w:rPr>
        <w:t xml:space="preserve">prasībām </w:t>
      </w:r>
      <w:r w:rsidR="0067382C" w:rsidRPr="00146C44">
        <w:rPr>
          <w:rFonts w:asciiTheme="minorHAnsi" w:hAnsiTheme="minorHAnsi" w:cstheme="minorHAnsi"/>
          <w:color w:val="000000"/>
          <w:sz w:val="22"/>
        </w:rPr>
        <w:t>RŪ</w:t>
      </w:r>
      <w:r w:rsidRPr="00146C44">
        <w:rPr>
          <w:rFonts w:asciiTheme="minorHAnsi" w:hAnsiTheme="minorHAnsi" w:cstheme="minorHAnsi"/>
          <w:color w:val="000000"/>
          <w:sz w:val="22"/>
        </w:rPr>
        <w:t xml:space="preserve"> </w:t>
      </w:r>
      <w:r w:rsidR="00554BC7" w:rsidRPr="00146C44">
        <w:rPr>
          <w:rFonts w:asciiTheme="minorHAnsi" w:hAnsiTheme="minorHAnsi" w:cstheme="minorHAnsi"/>
          <w:color w:val="000000"/>
          <w:sz w:val="22"/>
        </w:rPr>
        <w:t>TN</w:t>
      </w:r>
      <w:r w:rsidRPr="00146C44">
        <w:rPr>
          <w:rFonts w:asciiTheme="minorHAnsi" w:hAnsiTheme="minorHAnsi" w:cstheme="minorHAnsi"/>
          <w:color w:val="000000"/>
          <w:sz w:val="22"/>
        </w:rPr>
        <w:t xml:space="preserve"> </w:t>
      </w:r>
      <w:r w:rsidRPr="00146C44">
        <w:rPr>
          <w:rFonts w:asciiTheme="minorHAnsi" w:hAnsiTheme="minorHAnsi" w:cstheme="minorHAnsi"/>
          <w:color w:val="000000"/>
          <w:sz w:val="22"/>
          <w:u w:val="single"/>
        </w:rPr>
        <w:t>ir pieprasāmi</w:t>
      </w:r>
      <w:r w:rsidRPr="00146C44">
        <w:rPr>
          <w:rFonts w:asciiTheme="minorHAnsi" w:hAnsiTheme="minorHAnsi" w:cstheme="minorHAnsi"/>
          <w:color w:val="000000"/>
          <w:sz w:val="22"/>
        </w:rPr>
        <w:t xml:space="preserve"> šādos gadījumos:</w:t>
      </w:r>
    </w:p>
    <w:p w14:paraId="46CA27FB" w14:textId="77777777" w:rsidR="000B4DC7" w:rsidRPr="00F81BD0" w:rsidRDefault="00A47CBF">
      <w:pPr>
        <w:pStyle w:val="Sarakstarindkopa"/>
        <w:numPr>
          <w:ilvl w:val="0"/>
          <w:numId w:val="16"/>
        </w:numPr>
        <w:spacing w:line="252" w:lineRule="auto"/>
        <w:ind w:left="852" w:hanging="284"/>
        <w:jc w:val="both"/>
        <w:rPr>
          <w:rFonts w:asciiTheme="minorHAnsi" w:hAnsiTheme="minorHAnsi" w:cstheme="minorHAnsi"/>
          <w:sz w:val="22"/>
        </w:rPr>
      </w:pPr>
      <w:r w:rsidRPr="00146C44">
        <w:rPr>
          <w:rFonts w:asciiTheme="minorHAnsi" w:hAnsiTheme="minorHAnsi" w:cstheme="minorHAnsi"/>
          <w:color w:val="000000"/>
          <w:sz w:val="22"/>
        </w:rPr>
        <w:t xml:space="preserve">jauna pieslēguma ierīkošanai, lai nodrošinātu ūdens piegādi no centralizētās ūdensapgādes </w:t>
      </w:r>
      <w:r w:rsidRPr="00F81BD0">
        <w:rPr>
          <w:rFonts w:asciiTheme="minorHAnsi" w:hAnsiTheme="minorHAnsi" w:cstheme="minorHAnsi"/>
          <w:sz w:val="22"/>
        </w:rPr>
        <w:t>sistēmas vai notekūdeņu novadīšanu centralizētajā kanalizācijas sistēmā,</w:t>
      </w:r>
    </w:p>
    <w:p w14:paraId="7C9BA630" w14:textId="32C11104" w:rsidR="00A47CBF" w:rsidRPr="00F81BD0" w:rsidRDefault="00A47CBF">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esošā pieslēguma atvienošanai;</w:t>
      </w:r>
    </w:p>
    <w:p w14:paraId="7FF17F9D" w14:textId="44638FE3" w:rsidR="000B4DC7" w:rsidRPr="00F81BD0" w:rsidRDefault="00A47CBF">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ja mainās notekūdeņu sastāvs</w:t>
      </w:r>
      <w:r w:rsidR="00382009" w:rsidRPr="00F81BD0">
        <w:rPr>
          <w:rFonts w:asciiTheme="minorHAnsi" w:hAnsiTheme="minorHAnsi" w:cstheme="minorHAnsi"/>
          <w:sz w:val="22"/>
        </w:rPr>
        <w:t>;</w:t>
      </w:r>
      <w:r w:rsidRPr="00F81BD0">
        <w:rPr>
          <w:rFonts w:asciiTheme="minorHAnsi" w:hAnsiTheme="minorHAnsi" w:cstheme="minorHAnsi"/>
          <w:sz w:val="22"/>
        </w:rPr>
        <w:t xml:space="preserve"> </w:t>
      </w:r>
    </w:p>
    <w:p w14:paraId="7A4381F6" w14:textId="0B65B015" w:rsidR="00A47CBF" w:rsidRPr="00F81BD0" w:rsidRDefault="000B4DC7">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 xml:space="preserve">ja </w:t>
      </w:r>
      <w:r w:rsidR="00A47CBF" w:rsidRPr="00F81BD0">
        <w:rPr>
          <w:rFonts w:asciiTheme="minorHAnsi" w:hAnsiTheme="minorHAnsi" w:cstheme="minorHAnsi"/>
          <w:sz w:val="22"/>
        </w:rPr>
        <w:t>patērētā ūdens vai novadāmo notekūdeņu</w:t>
      </w:r>
      <w:r w:rsidR="000F402A" w:rsidRPr="00F81BD0">
        <w:rPr>
          <w:rFonts w:asciiTheme="minorHAnsi" w:hAnsiTheme="minorHAnsi" w:cstheme="minorHAnsi"/>
          <w:sz w:val="22"/>
        </w:rPr>
        <w:t xml:space="preserve"> </w:t>
      </w:r>
      <w:r w:rsidR="00A47CBF" w:rsidRPr="00F81BD0">
        <w:rPr>
          <w:rFonts w:asciiTheme="minorHAnsi" w:hAnsiTheme="minorHAnsi" w:cstheme="minorHAnsi"/>
          <w:sz w:val="22"/>
        </w:rPr>
        <w:t xml:space="preserve"> daudzums pieaug tādā apjomā, ka esošais pieslēgums to </w:t>
      </w:r>
      <w:r w:rsidR="00A47CBF" w:rsidRPr="00F81BD0">
        <w:rPr>
          <w:rFonts w:asciiTheme="minorHAnsi" w:hAnsiTheme="minorHAnsi" w:cstheme="minorHAnsi"/>
          <w:sz w:val="22"/>
          <w:u w:val="single"/>
        </w:rPr>
        <w:t>nevar</w:t>
      </w:r>
      <w:r w:rsidR="00A47CBF" w:rsidRPr="00F81BD0">
        <w:rPr>
          <w:rFonts w:asciiTheme="minorHAnsi" w:hAnsiTheme="minorHAnsi" w:cstheme="minorHAnsi"/>
          <w:sz w:val="22"/>
        </w:rPr>
        <w:t xml:space="preserve"> nodrošināt;</w:t>
      </w:r>
    </w:p>
    <w:p w14:paraId="7C81D275" w14:textId="0A2EB1C1" w:rsidR="000B4DC7" w:rsidRPr="00F81BD0" w:rsidRDefault="00A47CBF">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 xml:space="preserve">ja tiek veikta </w:t>
      </w:r>
      <w:r w:rsidR="003A750F" w:rsidRPr="00F81BD0">
        <w:rPr>
          <w:rFonts w:asciiTheme="minorHAnsi" w:hAnsiTheme="minorHAnsi" w:cstheme="minorHAnsi"/>
          <w:sz w:val="22"/>
        </w:rPr>
        <w:t>KUM</w:t>
      </w:r>
      <w:r w:rsidRPr="00F81BD0">
        <w:rPr>
          <w:rFonts w:asciiTheme="minorHAnsi" w:hAnsiTheme="minorHAnsi" w:cstheme="minorHAnsi"/>
          <w:sz w:val="22"/>
        </w:rPr>
        <w:t xml:space="preserve"> mezgla pārbūve</w:t>
      </w:r>
      <w:r w:rsidR="00382009" w:rsidRPr="00F81BD0">
        <w:rPr>
          <w:rFonts w:asciiTheme="minorHAnsi" w:hAnsiTheme="minorHAnsi" w:cstheme="minorHAnsi"/>
          <w:sz w:val="22"/>
        </w:rPr>
        <w:t>;</w:t>
      </w:r>
      <w:r w:rsidRPr="00F81BD0">
        <w:rPr>
          <w:rFonts w:asciiTheme="minorHAnsi" w:hAnsiTheme="minorHAnsi" w:cstheme="minorHAnsi"/>
          <w:sz w:val="22"/>
        </w:rPr>
        <w:t xml:space="preserve"> </w:t>
      </w:r>
    </w:p>
    <w:p w14:paraId="0ADDA465" w14:textId="3A93D6A0" w:rsidR="00A47CBF" w:rsidRPr="00F81BD0" w:rsidRDefault="000B4DC7">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 xml:space="preserve">ja tiek </w:t>
      </w:r>
      <w:r w:rsidR="00A47CBF" w:rsidRPr="00F81BD0">
        <w:rPr>
          <w:rFonts w:asciiTheme="minorHAnsi" w:hAnsiTheme="minorHAnsi" w:cstheme="minorHAnsi"/>
          <w:sz w:val="22"/>
        </w:rPr>
        <w:t xml:space="preserve">mainīta </w:t>
      </w:r>
      <w:r w:rsidR="003A750F" w:rsidRPr="00F81BD0">
        <w:rPr>
          <w:rFonts w:asciiTheme="minorHAnsi" w:hAnsiTheme="minorHAnsi" w:cstheme="minorHAnsi"/>
          <w:sz w:val="22"/>
        </w:rPr>
        <w:t>KUM</w:t>
      </w:r>
      <w:r w:rsidR="00A47CBF" w:rsidRPr="00F81BD0">
        <w:rPr>
          <w:rFonts w:asciiTheme="minorHAnsi" w:hAnsiTheme="minorHAnsi" w:cstheme="minorHAnsi"/>
          <w:sz w:val="22"/>
        </w:rPr>
        <w:t xml:space="preserve"> mezgla atrašanās vieta;</w:t>
      </w:r>
    </w:p>
    <w:p w14:paraId="4871908A" w14:textId="5B0E6940" w:rsidR="00382009" w:rsidRPr="00F81BD0" w:rsidRDefault="00525C75">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j</w:t>
      </w:r>
      <w:r w:rsidR="00A47CBF" w:rsidRPr="00F81BD0">
        <w:rPr>
          <w:rFonts w:asciiTheme="minorHAnsi" w:hAnsiTheme="minorHAnsi" w:cstheme="minorHAnsi"/>
          <w:sz w:val="22"/>
        </w:rPr>
        <w:t>a būvniecība skar</w:t>
      </w:r>
      <w:r w:rsidR="003778AE" w:rsidRPr="00F81BD0">
        <w:rPr>
          <w:rFonts w:asciiTheme="minorHAnsi" w:hAnsiTheme="minorHAnsi" w:cstheme="minorHAnsi"/>
          <w:sz w:val="22"/>
        </w:rPr>
        <w:t xml:space="preserve"> centralizētās</w:t>
      </w:r>
      <w:r w:rsidR="00A47CBF" w:rsidRPr="00F81BD0">
        <w:rPr>
          <w:rFonts w:asciiTheme="minorHAnsi" w:hAnsiTheme="minorHAnsi" w:cstheme="minorHAnsi"/>
          <w:sz w:val="22"/>
        </w:rPr>
        <w:t xml:space="preserve"> </w:t>
      </w:r>
      <w:r w:rsidRPr="00F81BD0">
        <w:rPr>
          <w:rFonts w:asciiTheme="minorHAnsi" w:hAnsiTheme="minorHAnsi" w:cstheme="minorHAnsi"/>
          <w:sz w:val="22"/>
        </w:rPr>
        <w:t>ŪK</w:t>
      </w:r>
      <w:r w:rsidR="003778AE" w:rsidRPr="00F81BD0">
        <w:rPr>
          <w:rFonts w:asciiTheme="minorHAnsi" w:hAnsiTheme="minorHAnsi" w:cstheme="minorHAnsi"/>
          <w:sz w:val="22"/>
        </w:rPr>
        <w:t xml:space="preserve"> sistēmas</w:t>
      </w:r>
      <w:r w:rsidRPr="00F81BD0">
        <w:rPr>
          <w:rFonts w:asciiTheme="minorHAnsi" w:hAnsiTheme="minorHAnsi" w:cstheme="minorHAnsi"/>
          <w:sz w:val="22"/>
        </w:rPr>
        <w:t xml:space="preserve"> tīklu</w:t>
      </w:r>
      <w:r w:rsidR="00A47CBF" w:rsidRPr="00F81BD0">
        <w:rPr>
          <w:rFonts w:asciiTheme="minorHAnsi" w:hAnsiTheme="minorHAnsi" w:cstheme="minorHAnsi"/>
          <w:sz w:val="22"/>
        </w:rPr>
        <w:t xml:space="preserve"> ekspluatācijas aizsargjoslas</w:t>
      </w:r>
      <w:r w:rsidR="00382009" w:rsidRPr="00F81BD0">
        <w:rPr>
          <w:rFonts w:asciiTheme="minorHAnsi" w:hAnsiTheme="minorHAnsi" w:cstheme="minorHAnsi"/>
          <w:sz w:val="22"/>
        </w:rPr>
        <w:t>;</w:t>
      </w:r>
    </w:p>
    <w:p w14:paraId="0CB1C97F" w14:textId="3A5E2300" w:rsidR="004B3339" w:rsidRPr="00F81BD0" w:rsidRDefault="00525C75">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 xml:space="preserve">ja paredzama centralizētās </w:t>
      </w:r>
      <w:r w:rsidR="009374AC" w:rsidRPr="00F81BD0">
        <w:rPr>
          <w:rFonts w:asciiTheme="minorHAnsi" w:hAnsiTheme="minorHAnsi" w:cstheme="minorHAnsi"/>
          <w:sz w:val="22"/>
        </w:rPr>
        <w:t>ŪK</w:t>
      </w:r>
      <w:r w:rsidRPr="00F81BD0">
        <w:rPr>
          <w:rFonts w:asciiTheme="minorHAnsi" w:hAnsiTheme="minorHAnsi" w:cstheme="minorHAnsi"/>
          <w:sz w:val="22"/>
        </w:rPr>
        <w:t xml:space="preserve"> sistēmas inženiertīklu šķērsošana</w:t>
      </w:r>
      <w:r w:rsidR="00A47CBF" w:rsidRPr="00F81BD0">
        <w:rPr>
          <w:rFonts w:asciiTheme="minorHAnsi" w:hAnsiTheme="minorHAnsi" w:cstheme="minorHAnsi"/>
          <w:sz w:val="22"/>
        </w:rPr>
        <w:t>.</w:t>
      </w:r>
    </w:p>
    <w:p w14:paraId="619B9590" w14:textId="77777777" w:rsidR="00F81BD0" w:rsidRDefault="00F81BD0" w:rsidP="007710E3">
      <w:pPr>
        <w:pStyle w:val="Sarakstarindkopa"/>
        <w:spacing w:after="200" w:line="240" w:lineRule="auto"/>
        <w:ind w:left="852" w:hanging="284"/>
        <w:jc w:val="both"/>
        <w:rPr>
          <w:rFonts w:asciiTheme="minorHAnsi" w:hAnsiTheme="minorHAnsi" w:cstheme="minorHAnsi"/>
          <w:bCs/>
          <w:sz w:val="22"/>
        </w:rPr>
      </w:pPr>
    </w:p>
    <w:p w14:paraId="0647FBB4" w14:textId="1ADE6A2A" w:rsidR="000B4DC7" w:rsidRPr="00F81BD0" w:rsidRDefault="002F016D" w:rsidP="00A705BB">
      <w:pPr>
        <w:pStyle w:val="Sarakstarindkopa"/>
        <w:spacing w:after="200" w:line="240" w:lineRule="auto"/>
        <w:ind w:left="709" w:hanging="284"/>
        <w:jc w:val="both"/>
        <w:rPr>
          <w:rFonts w:asciiTheme="minorHAnsi" w:hAnsiTheme="minorHAnsi" w:cstheme="minorHAnsi"/>
          <w:bCs/>
          <w:sz w:val="22"/>
        </w:rPr>
      </w:pPr>
      <w:r w:rsidRPr="00F81BD0">
        <w:rPr>
          <w:rFonts w:asciiTheme="minorHAnsi" w:hAnsiTheme="minorHAnsi" w:cstheme="minorHAnsi"/>
          <w:bCs/>
          <w:sz w:val="22"/>
        </w:rPr>
        <w:t xml:space="preserve">Papildus </w:t>
      </w:r>
      <w:r w:rsidR="00554BC7" w:rsidRPr="00F81BD0">
        <w:rPr>
          <w:rFonts w:asciiTheme="minorHAnsi" w:hAnsiTheme="minorHAnsi" w:cstheme="minorHAnsi"/>
          <w:bCs/>
          <w:sz w:val="22"/>
        </w:rPr>
        <w:t>TN</w:t>
      </w:r>
      <w:r w:rsidR="000B4DC7" w:rsidRPr="00F81BD0">
        <w:rPr>
          <w:rFonts w:asciiTheme="minorHAnsi" w:hAnsiTheme="minorHAnsi" w:cstheme="minorHAnsi"/>
          <w:bCs/>
          <w:sz w:val="22"/>
        </w:rPr>
        <w:t xml:space="preserve"> ir pieprasāmi: </w:t>
      </w:r>
    </w:p>
    <w:p w14:paraId="1C3043BE" w14:textId="14A73391" w:rsidR="00A47CBF" w:rsidRPr="00F81BD0" w:rsidRDefault="000B4DC7">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 xml:space="preserve">esošā pieslēguma pārbūvei </w:t>
      </w:r>
      <w:r w:rsidR="008E4414" w:rsidRPr="00F81BD0">
        <w:rPr>
          <w:rFonts w:asciiTheme="minorHAnsi" w:hAnsiTheme="minorHAnsi" w:cstheme="minorHAnsi"/>
          <w:sz w:val="22"/>
        </w:rPr>
        <w:t xml:space="preserve">/ </w:t>
      </w:r>
      <w:r w:rsidRPr="00F81BD0">
        <w:rPr>
          <w:rFonts w:asciiTheme="minorHAnsi" w:hAnsiTheme="minorHAnsi" w:cstheme="minorHAnsi"/>
          <w:sz w:val="22"/>
        </w:rPr>
        <w:t xml:space="preserve">atjaunošanai </w:t>
      </w:r>
      <w:r w:rsidR="008E4414" w:rsidRPr="00F81BD0">
        <w:rPr>
          <w:rFonts w:asciiTheme="minorHAnsi" w:hAnsiTheme="minorHAnsi" w:cstheme="minorHAnsi"/>
          <w:sz w:val="22"/>
        </w:rPr>
        <w:t>/</w:t>
      </w:r>
      <w:r w:rsidRPr="00F81BD0">
        <w:rPr>
          <w:rFonts w:asciiTheme="minorHAnsi" w:hAnsiTheme="minorHAnsi" w:cstheme="minorHAnsi"/>
          <w:sz w:val="22"/>
        </w:rPr>
        <w:t xml:space="preserve"> pārvietošanai</w:t>
      </w:r>
      <w:r w:rsidR="008E4414" w:rsidRPr="00F81BD0">
        <w:rPr>
          <w:rFonts w:asciiTheme="minorHAnsi" w:hAnsiTheme="minorHAnsi" w:cstheme="minorHAnsi"/>
          <w:sz w:val="22"/>
        </w:rPr>
        <w:t>;</w:t>
      </w:r>
    </w:p>
    <w:p w14:paraId="6FC62346" w14:textId="2285D7BC" w:rsidR="008E4414" w:rsidRPr="00F81BD0" w:rsidRDefault="008E4414">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centralizētas ŪK sistēmas tīklu izbūvei / pārbūvei / pārvietošanai / atjaunošanai;</w:t>
      </w:r>
    </w:p>
    <w:p w14:paraId="61EAC1B0" w14:textId="141129A7" w:rsidR="008E4414" w:rsidRPr="00F81BD0" w:rsidRDefault="008E4414">
      <w:pPr>
        <w:pStyle w:val="Sarakstarindkopa"/>
        <w:numPr>
          <w:ilvl w:val="0"/>
          <w:numId w:val="16"/>
        </w:numPr>
        <w:spacing w:line="252" w:lineRule="auto"/>
        <w:ind w:left="852" w:hanging="284"/>
        <w:jc w:val="both"/>
        <w:rPr>
          <w:rFonts w:asciiTheme="minorHAnsi" w:hAnsiTheme="minorHAnsi" w:cstheme="minorHAnsi"/>
          <w:sz w:val="22"/>
        </w:rPr>
      </w:pPr>
      <w:r w:rsidRPr="00F81BD0">
        <w:rPr>
          <w:rFonts w:asciiTheme="minorHAnsi" w:hAnsiTheme="minorHAnsi" w:cstheme="minorHAnsi"/>
          <w:sz w:val="22"/>
        </w:rPr>
        <w:t>jauna pieslēguma ierīkošanai pie pakalpojuma lietotāja tīkliem, kas pievienoti pilsētas centralizētas ŪK sistēmas, ja ir panākta attiecīga vienošanās.</w:t>
      </w:r>
    </w:p>
    <w:p w14:paraId="12C79567" w14:textId="77777777" w:rsidR="00382009" w:rsidRPr="00146C44" w:rsidRDefault="00382009" w:rsidP="004B3339">
      <w:pPr>
        <w:pStyle w:val="Sarakstarindkopa"/>
        <w:spacing w:after="200" w:line="240" w:lineRule="auto"/>
        <w:ind w:left="284" w:hanging="1"/>
        <w:jc w:val="both"/>
        <w:rPr>
          <w:rFonts w:asciiTheme="minorHAnsi" w:hAnsiTheme="minorHAnsi" w:cstheme="minorHAnsi"/>
          <w:bCs/>
          <w:color w:val="000000"/>
          <w:sz w:val="22"/>
        </w:rPr>
      </w:pPr>
    </w:p>
    <w:p w14:paraId="02A39E7A" w14:textId="5B18F5F4" w:rsidR="00D716DC" w:rsidRPr="00F81BD0" w:rsidRDefault="00D716DC" w:rsidP="004B3339">
      <w:pPr>
        <w:pStyle w:val="Sarakstarindkopa"/>
        <w:spacing w:after="200" w:line="240" w:lineRule="auto"/>
        <w:ind w:left="284" w:hanging="1"/>
        <w:jc w:val="both"/>
        <w:rPr>
          <w:rFonts w:asciiTheme="minorHAnsi" w:hAnsiTheme="minorHAnsi" w:cstheme="minorHAnsi"/>
          <w:sz w:val="22"/>
        </w:rPr>
      </w:pPr>
      <w:r w:rsidRPr="00146C44">
        <w:rPr>
          <w:rFonts w:asciiTheme="minorHAnsi" w:hAnsiTheme="minorHAnsi" w:cstheme="minorHAnsi"/>
          <w:bCs/>
          <w:color w:val="000000"/>
          <w:sz w:val="22"/>
        </w:rPr>
        <w:t xml:space="preserve">Iesnieguma </w:t>
      </w:r>
      <w:r w:rsidR="00554BC7" w:rsidRPr="00146C44">
        <w:rPr>
          <w:rFonts w:asciiTheme="minorHAnsi" w:hAnsiTheme="minorHAnsi" w:cstheme="minorHAnsi"/>
          <w:bCs/>
          <w:color w:val="000000"/>
          <w:sz w:val="22"/>
        </w:rPr>
        <w:t>TN</w:t>
      </w:r>
      <w:r w:rsidRPr="00146C44">
        <w:rPr>
          <w:rFonts w:asciiTheme="minorHAnsi" w:hAnsiTheme="minorHAnsi" w:cstheme="minorHAnsi"/>
          <w:bCs/>
          <w:color w:val="000000"/>
          <w:sz w:val="22"/>
        </w:rPr>
        <w:t xml:space="preserve"> izsniegšanai veidlapu un tai pievienojamo dokumentu sarakstu skatīt </w:t>
      </w:r>
      <w:r w:rsidR="0031074F" w:rsidRPr="00146C44">
        <w:rPr>
          <w:rFonts w:asciiTheme="minorHAnsi" w:hAnsiTheme="minorHAnsi" w:cstheme="minorHAnsi"/>
          <w:bCs/>
          <w:color w:val="000000"/>
          <w:sz w:val="22"/>
        </w:rPr>
        <w:t>RŪ</w:t>
      </w:r>
      <w:r w:rsidRPr="00146C44">
        <w:rPr>
          <w:rFonts w:asciiTheme="minorHAnsi" w:hAnsiTheme="minorHAnsi" w:cstheme="minorHAnsi"/>
          <w:bCs/>
          <w:color w:val="000000"/>
          <w:sz w:val="22"/>
        </w:rPr>
        <w:t xml:space="preserve"> mājas lapā (</w:t>
      </w:r>
      <w:hyperlink r:id="rId13" w:history="1">
        <w:r w:rsidRPr="00146C44">
          <w:rPr>
            <w:rStyle w:val="Hipersaite"/>
            <w:rFonts w:asciiTheme="minorHAnsi" w:hAnsiTheme="minorHAnsi" w:cstheme="minorHAnsi"/>
            <w:bCs/>
            <w:sz w:val="22"/>
          </w:rPr>
          <w:t>https://www.rigasudens.lv/pakalpojumi/veidlapas/</w:t>
        </w:r>
      </w:hyperlink>
      <w:r w:rsidRPr="00146C44">
        <w:rPr>
          <w:rFonts w:asciiTheme="minorHAnsi" w:hAnsiTheme="minorHAnsi" w:cstheme="minorHAnsi"/>
          <w:bCs/>
          <w:color w:val="000000"/>
          <w:sz w:val="22"/>
        </w:rPr>
        <w:t>). Veidlapu var saņemt arī Klientu apkalpošanas centrā Brīvības ielā 49/53, Rīgā. Tālrunis informācijai: 80002122.</w:t>
      </w:r>
      <w:r w:rsidR="004B3339" w:rsidRPr="00146C44">
        <w:rPr>
          <w:rFonts w:asciiTheme="minorHAnsi" w:hAnsiTheme="minorHAnsi" w:cstheme="minorHAnsi"/>
          <w:bCs/>
          <w:color w:val="000000"/>
          <w:sz w:val="22"/>
        </w:rPr>
        <w:t xml:space="preserve"> </w:t>
      </w:r>
      <w:r w:rsidR="00554BC7" w:rsidRPr="00146C44">
        <w:rPr>
          <w:rFonts w:asciiTheme="minorHAnsi" w:hAnsiTheme="minorHAnsi" w:cstheme="minorHAnsi"/>
          <w:bCs/>
          <w:color w:val="000000"/>
          <w:sz w:val="22"/>
        </w:rPr>
        <w:t>TN</w:t>
      </w:r>
      <w:r w:rsidR="004B3339" w:rsidRPr="00146C44">
        <w:rPr>
          <w:rFonts w:asciiTheme="minorHAnsi" w:hAnsiTheme="minorHAnsi" w:cstheme="minorHAnsi"/>
          <w:bCs/>
          <w:color w:val="000000"/>
          <w:sz w:val="22"/>
        </w:rPr>
        <w:t xml:space="preserve"> pieprasījumam (t.sk. aizpildītai veidlapai un tai pievienotajiem dokumentiem) jā</w:t>
      </w:r>
      <w:r w:rsidR="00166657" w:rsidRPr="00146C44">
        <w:rPr>
          <w:rFonts w:asciiTheme="minorHAnsi" w:hAnsiTheme="minorHAnsi" w:cstheme="minorHAnsi"/>
          <w:bCs/>
          <w:color w:val="000000"/>
          <w:sz w:val="22"/>
        </w:rPr>
        <w:t>pievieno</w:t>
      </w:r>
      <w:r w:rsidR="004B3339" w:rsidRPr="00146C44">
        <w:rPr>
          <w:rFonts w:asciiTheme="minorHAnsi" w:hAnsiTheme="minorHAnsi" w:cstheme="minorHAnsi"/>
          <w:bCs/>
          <w:color w:val="000000"/>
          <w:sz w:val="22"/>
        </w:rPr>
        <w:t xml:space="preserve"> visa informācija atbilstoši </w:t>
      </w:r>
      <w:hyperlink r:id="rId14" w:anchor="p20" w:history="1">
        <w:r w:rsidR="001538AA" w:rsidRPr="00146C44">
          <w:rPr>
            <w:rStyle w:val="Hipersaite"/>
            <w:rFonts w:asciiTheme="minorHAnsi" w:hAnsiTheme="minorHAnsi" w:cstheme="minorHAnsi"/>
            <w:sz w:val="22"/>
          </w:rPr>
          <w:t>Ministru kabineta 2016. gada 22. marta noteikumu Nr. 174 "Noteikumi par sabiedrisko ūdenssaimniecības pakalpojumu sniegšanu un lietošanu" 20. punkta</w:t>
        </w:r>
      </w:hyperlink>
      <w:r w:rsidR="000B27D8" w:rsidRPr="00146C44">
        <w:rPr>
          <w:rFonts w:asciiTheme="minorHAnsi" w:hAnsiTheme="minorHAnsi" w:cstheme="minorHAnsi"/>
          <w:color w:val="000000"/>
          <w:sz w:val="22"/>
        </w:rPr>
        <w:t xml:space="preserve"> </w:t>
      </w:r>
      <w:r w:rsidR="000B27D8" w:rsidRPr="00146C44">
        <w:rPr>
          <w:rFonts w:asciiTheme="minorHAnsi" w:hAnsiTheme="minorHAnsi" w:cstheme="minorHAnsi"/>
        </w:rPr>
        <w:t xml:space="preserve"> </w:t>
      </w:r>
      <w:r w:rsidR="000B27D8" w:rsidRPr="00F81BD0">
        <w:rPr>
          <w:rFonts w:asciiTheme="minorHAnsi" w:hAnsiTheme="minorHAnsi" w:cstheme="minorHAnsi"/>
          <w:sz w:val="22"/>
        </w:rPr>
        <w:t>prasībām.</w:t>
      </w:r>
    </w:p>
    <w:p w14:paraId="546C8298" w14:textId="7959786F" w:rsidR="00331732" w:rsidRPr="00F81BD0" w:rsidRDefault="00331732" w:rsidP="004B3339">
      <w:pPr>
        <w:pStyle w:val="Sarakstarindkopa"/>
        <w:spacing w:after="200" w:line="240" w:lineRule="auto"/>
        <w:ind w:left="284" w:hanging="1"/>
        <w:jc w:val="both"/>
        <w:rPr>
          <w:rFonts w:asciiTheme="minorHAnsi" w:hAnsiTheme="minorHAnsi" w:cstheme="minorHAnsi"/>
          <w:sz w:val="22"/>
        </w:rPr>
      </w:pPr>
      <w:r w:rsidRPr="00F81BD0">
        <w:rPr>
          <w:rFonts w:asciiTheme="minorHAnsi" w:hAnsiTheme="minorHAnsi" w:cstheme="minorHAnsi"/>
          <w:sz w:val="22"/>
        </w:rPr>
        <w:t xml:space="preserve">Pieprasot TN </w:t>
      </w:r>
      <w:r w:rsidR="00146C44" w:rsidRPr="00F81BD0">
        <w:rPr>
          <w:rFonts w:asciiTheme="minorHAnsi" w:hAnsiTheme="minorHAnsi" w:cstheme="minorHAnsi"/>
          <w:sz w:val="22"/>
        </w:rPr>
        <w:t xml:space="preserve">(arī </w:t>
      </w:r>
      <w:proofErr w:type="spellStart"/>
      <w:r w:rsidRPr="00F81BD0">
        <w:rPr>
          <w:rFonts w:asciiTheme="minorHAnsi" w:hAnsiTheme="minorHAnsi" w:cstheme="minorHAnsi"/>
          <w:sz w:val="22"/>
        </w:rPr>
        <w:t>BISā</w:t>
      </w:r>
      <w:proofErr w:type="spellEnd"/>
      <w:r w:rsidR="00146C44" w:rsidRPr="00F81BD0">
        <w:rPr>
          <w:rFonts w:asciiTheme="minorHAnsi" w:hAnsiTheme="minorHAnsi" w:cstheme="minorHAnsi"/>
          <w:sz w:val="22"/>
        </w:rPr>
        <w:t>)</w:t>
      </w:r>
      <w:r w:rsidRPr="00F81BD0">
        <w:rPr>
          <w:rFonts w:asciiTheme="minorHAnsi" w:hAnsiTheme="minorHAnsi" w:cstheme="minorHAnsi"/>
          <w:sz w:val="22"/>
        </w:rPr>
        <w:t>, veidlapas aizpildīšana un pievienošana ir obligāta.</w:t>
      </w:r>
    </w:p>
    <w:p w14:paraId="51D421BE" w14:textId="56AD569E" w:rsidR="0095720F" w:rsidRPr="00146C44" w:rsidRDefault="00554BC7" w:rsidP="0095720F">
      <w:pPr>
        <w:pStyle w:val="Sarakstarindkopa"/>
        <w:spacing w:after="200" w:line="240" w:lineRule="auto"/>
        <w:ind w:left="284" w:hanging="1"/>
        <w:jc w:val="both"/>
        <w:rPr>
          <w:rFonts w:asciiTheme="minorHAnsi" w:hAnsiTheme="minorHAnsi" w:cstheme="minorHAnsi"/>
          <w:bCs/>
          <w:color w:val="000000"/>
          <w:sz w:val="22"/>
        </w:rPr>
      </w:pPr>
      <w:r w:rsidRPr="00F81BD0">
        <w:rPr>
          <w:rFonts w:asciiTheme="minorHAnsi" w:hAnsiTheme="minorHAnsi" w:cstheme="minorHAnsi"/>
          <w:bCs/>
          <w:sz w:val="22"/>
        </w:rPr>
        <w:t>TN</w:t>
      </w:r>
      <w:r w:rsidR="0095720F" w:rsidRPr="00F81BD0">
        <w:rPr>
          <w:rFonts w:asciiTheme="minorHAnsi" w:hAnsiTheme="minorHAnsi" w:cstheme="minorHAnsi"/>
          <w:bCs/>
          <w:sz w:val="22"/>
        </w:rPr>
        <w:t xml:space="preserve"> derīguma termiņa </w:t>
      </w:r>
      <w:r w:rsidR="0095720F" w:rsidRPr="00146C44">
        <w:rPr>
          <w:rFonts w:asciiTheme="minorHAnsi" w:hAnsiTheme="minorHAnsi" w:cstheme="minorHAnsi"/>
          <w:bCs/>
          <w:color w:val="000000"/>
          <w:sz w:val="22"/>
        </w:rPr>
        <w:t>pagarināšana netiek veikta.</w:t>
      </w:r>
    </w:p>
    <w:p w14:paraId="23CE8736" w14:textId="3C292DE4" w:rsidR="0095720F" w:rsidRPr="00146C44" w:rsidRDefault="0095720F" w:rsidP="0095720F">
      <w:pPr>
        <w:pStyle w:val="Sarakstarindkopa"/>
        <w:spacing w:after="200" w:line="240" w:lineRule="auto"/>
        <w:ind w:left="284" w:hanging="1"/>
        <w:jc w:val="both"/>
        <w:rPr>
          <w:rFonts w:asciiTheme="minorHAnsi" w:hAnsiTheme="minorHAnsi" w:cstheme="minorHAnsi"/>
          <w:bCs/>
          <w:color w:val="000000"/>
          <w:sz w:val="22"/>
        </w:rPr>
      </w:pPr>
      <w:r w:rsidRPr="00146C44">
        <w:rPr>
          <w:rFonts w:asciiTheme="minorHAnsi" w:hAnsiTheme="minorHAnsi" w:cstheme="minorHAnsi"/>
          <w:bCs/>
          <w:color w:val="000000"/>
          <w:sz w:val="22"/>
        </w:rPr>
        <w:t xml:space="preserve">Ja ir beidzies iepriekš izsniegto </w:t>
      </w:r>
      <w:r w:rsidR="00554BC7" w:rsidRPr="00146C44">
        <w:rPr>
          <w:rFonts w:asciiTheme="minorHAnsi" w:hAnsiTheme="minorHAnsi" w:cstheme="minorHAnsi"/>
          <w:bCs/>
          <w:color w:val="000000"/>
          <w:sz w:val="22"/>
        </w:rPr>
        <w:t>TN</w:t>
      </w:r>
      <w:r w:rsidRPr="00146C44">
        <w:rPr>
          <w:rFonts w:asciiTheme="minorHAnsi" w:hAnsiTheme="minorHAnsi" w:cstheme="minorHAnsi"/>
          <w:bCs/>
          <w:color w:val="000000"/>
          <w:sz w:val="22"/>
        </w:rPr>
        <w:t xml:space="preserve"> derīguma termiņš, ir iespējams pieprasīt jaunus </w:t>
      </w:r>
      <w:r w:rsidR="00554BC7" w:rsidRPr="00146C44">
        <w:rPr>
          <w:rFonts w:asciiTheme="minorHAnsi" w:hAnsiTheme="minorHAnsi" w:cstheme="minorHAnsi"/>
          <w:bCs/>
          <w:color w:val="000000"/>
          <w:sz w:val="22"/>
        </w:rPr>
        <w:t>TN</w:t>
      </w:r>
      <w:r w:rsidRPr="00146C44">
        <w:rPr>
          <w:rFonts w:asciiTheme="minorHAnsi" w:hAnsiTheme="minorHAnsi" w:cstheme="minorHAnsi"/>
          <w:bCs/>
          <w:color w:val="000000"/>
          <w:sz w:val="22"/>
        </w:rPr>
        <w:t>.</w:t>
      </w:r>
    </w:p>
    <w:p w14:paraId="521F4D8A" w14:textId="3C4A1B59" w:rsidR="0095720F" w:rsidRPr="00146C44" w:rsidRDefault="0095720F" w:rsidP="0095720F">
      <w:pPr>
        <w:pStyle w:val="Sarakstarindkopa"/>
        <w:spacing w:after="200" w:line="240" w:lineRule="auto"/>
        <w:ind w:left="284" w:hanging="1"/>
        <w:jc w:val="both"/>
        <w:rPr>
          <w:rFonts w:asciiTheme="minorHAnsi" w:hAnsiTheme="minorHAnsi" w:cstheme="minorHAnsi"/>
          <w:bCs/>
          <w:color w:val="000000"/>
          <w:sz w:val="22"/>
        </w:rPr>
      </w:pPr>
      <w:r w:rsidRPr="00146C44">
        <w:rPr>
          <w:rFonts w:asciiTheme="minorHAnsi" w:hAnsiTheme="minorHAnsi" w:cstheme="minorHAnsi"/>
          <w:bCs/>
          <w:color w:val="000000"/>
          <w:sz w:val="22"/>
        </w:rPr>
        <w:t xml:space="preserve">Ja nav beidzies iepriekš izsniegto </w:t>
      </w:r>
      <w:r w:rsidR="00554BC7" w:rsidRPr="00146C44">
        <w:rPr>
          <w:rFonts w:asciiTheme="minorHAnsi" w:hAnsiTheme="minorHAnsi" w:cstheme="minorHAnsi"/>
          <w:bCs/>
          <w:color w:val="000000"/>
          <w:sz w:val="22"/>
        </w:rPr>
        <w:t>TN</w:t>
      </w:r>
      <w:r w:rsidRPr="00146C44">
        <w:rPr>
          <w:rFonts w:asciiTheme="minorHAnsi" w:hAnsiTheme="minorHAnsi" w:cstheme="minorHAnsi"/>
          <w:bCs/>
          <w:color w:val="000000"/>
          <w:sz w:val="22"/>
        </w:rPr>
        <w:t xml:space="preserve"> derīguma termiņš, ir iespējams pieprasīt </w:t>
      </w:r>
      <w:r w:rsidR="00554BC7" w:rsidRPr="00146C44">
        <w:rPr>
          <w:rFonts w:asciiTheme="minorHAnsi" w:hAnsiTheme="minorHAnsi" w:cstheme="minorHAnsi"/>
          <w:bCs/>
          <w:color w:val="000000"/>
          <w:sz w:val="22"/>
        </w:rPr>
        <w:t>TN</w:t>
      </w:r>
      <w:r w:rsidRPr="00146C44">
        <w:rPr>
          <w:rFonts w:asciiTheme="minorHAnsi" w:hAnsiTheme="minorHAnsi" w:cstheme="minorHAnsi"/>
          <w:bCs/>
          <w:color w:val="000000"/>
          <w:sz w:val="22"/>
        </w:rPr>
        <w:t xml:space="preserve"> grozījumus, izmantojot brīvas formas iesnieguma veidlapu (</w:t>
      </w:r>
      <w:hyperlink r:id="rId15" w:history="1">
        <w:r w:rsidRPr="00146C44">
          <w:rPr>
            <w:rStyle w:val="Hipersaite"/>
            <w:rFonts w:asciiTheme="minorHAnsi" w:hAnsiTheme="minorHAnsi" w:cstheme="minorHAnsi"/>
            <w:bCs/>
            <w:sz w:val="22"/>
          </w:rPr>
          <w:t>https://www.rigasudens.lv/pakalpojumi/veidlapas/</w:t>
        </w:r>
      </w:hyperlink>
      <w:r w:rsidRPr="00146C44">
        <w:rPr>
          <w:rFonts w:asciiTheme="minorHAnsi" w:hAnsiTheme="minorHAnsi" w:cstheme="minorHAnsi"/>
          <w:bCs/>
          <w:color w:val="000000"/>
          <w:sz w:val="22"/>
        </w:rPr>
        <w:t>), norādot pieprasījuma pamatojumu.</w:t>
      </w:r>
    </w:p>
    <w:p w14:paraId="57C413DE" w14:textId="77777777" w:rsidR="0095720F" w:rsidRPr="00146C44" w:rsidRDefault="0095720F" w:rsidP="004B3339">
      <w:pPr>
        <w:pStyle w:val="Sarakstarindkopa"/>
        <w:spacing w:after="200" w:line="240" w:lineRule="auto"/>
        <w:ind w:left="284" w:hanging="1"/>
        <w:jc w:val="both"/>
        <w:rPr>
          <w:rFonts w:asciiTheme="minorHAnsi" w:hAnsiTheme="minorHAnsi" w:cstheme="minorHAnsi"/>
          <w:sz w:val="22"/>
        </w:rPr>
      </w:pPr>
    </w:p>
    <w:p w14:paraId="60D5B3C7" w14:textId="1B0B7A3D" w:rsidR="005A746B" w:rsidRPr="00F81BD0" w:rsidRDefault="00E21D99">
      <w:pPr>
        <w:pStyle w:val="Sarakstarindkopa"/>
        <w:numPr>
          <w:ilvl w:val="0"/>
          <w:numId w:val="17"/>
        </w:numPr>
        <w:spacing w:after="200" w:line="240" w:lineRule="auto"/>
        <w:ind w:left="284" w:hanging="284"/>
        <w:jc w:val="both"/>
        <w:rPr>
          <w:rFonts w:asciiTheme="minorHAnsi" w:hAnsiTheme="minorHAnsi" w:cstheme="minorHAnsi"/>
          <w:bCs/>
          <w:sz w:val="22"/>
        </w:rPr>
      </w:pPr>
      <w:r w:rsidRPr="00146C44">
        <w:rPr>
          <w:rFonts w:asciiTheme="minorHAnsi" w:hAnsiTheme="minorHAnsi" w:cstheme="minorHAnsi"/>
          <w:bCs/>
          <w:sz w:val="22"/>
        </w:rPr>
        <w:t xml:space="preserve">Pirms </w:t>
      </w:r>
      <w:r w:rsidR="00250B18" w:rsidRPr="00146C44">
        <w:rPr>
          <w:rFonts w:asciiTheme="minorHAnsi" w:hAnsiTheme="minorHAnsi" w:cstheme="minorHAnsi"/>
          <w:bCs/>
          <w:sz w:val="22"/>
        </w:rPr>
        <w:t>BP</w:t>
      </w:r>
      <w:r w:rsidRPr="00146C44">
        <w:rPr>
          <w:rFonts w:asciiTheme="minorHAnsi" w:hAnsiTheme="minorHAnsi" w:cstheme="minorHAnsi"/>
          <w:bCs/>
          <w:sz w:val="22"/>
        </w:rPr>
        <w:t xml:space="preserve"> izstrādes uzsākšanas (projektēšanas līguma noslēgšanas) ieteicama objekta pilna apsekošana</w:t>
      </w:r>
      <w:r w:rsidR="00CD12FC" w:rsidRPr="00146C44">
        <w:rPr>
          <w:rFonts w:asciiTheme="minorHAnsi" w:hAnsiTheme="minorHAnsi" w:cstheme="minorHAnsi"/>
          <w:bCs/>
          <w:sz w:val="22"/>
        </w:rPr>
        <w:t xml:space="preserve"> (t.sk. topogrāfiskā plāna salīdzināšana ar situāciju dabā), </w:t>
      </w:r>
      <w:r w:rsidR="00DD0D5B" w:rsidRPr="00146C44">
        <w:rPr>
          <w:rFonts w:asciiTheme="minorHAnsi" w:hAnsiTheme="minorHAnsi" w:cstheme="minorHAnsi"/>
          <w:bCs/>
          <w:sz w:val="22"/>
        </w:rPr>
        <w:t>fotofiksācija</w:t>
      </w:r>
      <w:r w:rsidRPr="00146C44">
        <w:rPr>
          <w:rFonts w:asciiTheme="minorHAnsi" w:hAnsiTheme="minorHAnsi" w:cstheme="minorHAnsi"/>
          <w:bCs/>
          <w:sz w:val="22"/>
        </w:rPr>
        <w:t xml:space="preserve"> (visu esošo skataku izvietojums attiecība pret esošiem ceļiem</w:t>
      </w:r>
      <w:r w:rsidRPr="00F81BD0">
        <w:rPr>
          <w:rFonts w:asciiTheme="minorHAnsi" w:hAnsiTheme="minorHAnsi" w:cstheme="minorHAnsi"/>
          <w:bCs/>
          <w:sz w:val="22"/>
        </w:rPr>
        <w:t xml:space="preserve">, ēkām, </w:t>
      </w:r>
      <w:r w:rsidR="008E4414" w:rsidRPr="00F81BD0">
        <w:rPr>
          <w:rFonts w:asciiTheme="minorHAnsi" w:hAnsiTheme="minorHAnsi" w:cstheme="minorHAnsi"/>
          <w:bCs/>
          <w:sz w:val="22"/>
        </w:rPr>
        <w:t>inženiertīklu izvietojums</w:t>
      </w:r>
      <w:r w:rsidRPr="00F81BD0">
        <w:rPr>
          <w:rFonts w:asciiTheme="minorHAnsi" w:hAnsiTheme="minorHAnsi" w:cstheme="minorHAnsi"/>
          <w:bCs/>
          <w:sz w:val="22"/>
        </w:rPr>
        <w:t xml:space="preserve"> pagrabā),</w:t>
      </w:r>
      <w:r w:rsidR="00CD12FC" w:rsidRPr="00F81BD0">
        <w:rPr>
          <w:rFonts w:asciiTheme="minorHAnsi" w:hAnsiTheme="minorHAnsi" w:cstheme="minorHAnsi"/>
          <w:bCs/>
          <w:sz w:val="22"/>
        </w:rPr>
        <w:t xml:space="preserve"> nepieciešamo</w:t>
      </w:r>
      <w:r w:rsidRPr="00F81BD0">
        <w:rPr>
          <w:rFonts w:asciiTheme="minorHAnsi" w:hAnsiTheme="minorHAnsi" w:cstheme="minorHAnsi"/>
          <w:bCs/>
          <w:sz w:val="22"/>
        </w:rPr>
        <w:t xml:space="preserve"> uzmērījumu veikšana, lai precizētu</w:t>
      </w:r>
      <w:r w:rsidR="00DD0D5B" w:rsidRPr="00F81BD0">
        <w:rPr>
          <w:rFonts w:asciiTheme="minorHAnsi" w:hAnsiTheme="minorHAnsi" w:cstheme="minorHAnsi"/>
          <w:bCs/>
          <w:sz w:val="22"/>
        </w:rPr>
        <w:t xml:space="preserve"> topogrāfiskā plāna grafisko informāciju, būtiskāk</w:t>
      </w:r>
      <w:r w:rsidR="008E4414" w:rsidRPr="00F81BD0">
        <w:rPr>
          <w:rFonts w:asciiTheme="minorHAnsi" w:hAnsiTheme="minorHAnsi" w:cstheme="minorHAnsi"/>
          <w:bCs/>
          <w:sz w:val="22"/>
        </w:rPr>
        <w:t>ā</w:t>
      </w:r>
      <w:r w:rsidR="00DD0D5B" w:rsidRPr="00F81BD0">
        <w:rPr>
          <w:rFonts w:asciiTheme="minorHAnsi" w:hAnsiTheme="minorHAnsi" w:cstheme="minorHAnsi"/>
          <w:bCs/>
          <w:sz w:val="22"/>
        </w:rPr>
        <w:t>s</w:t>
      </w:r>
      <w:r w:rsidRPr="00F81BD0">
        <w:rPr>
          <w:rFonts w:asciiTheme="minorHAnsi" w:hAnsiTheme="minorHAnsi" w:cstheme="minorHAnsi"/>
          <w:bCs/>
          <w:sz w:val="22"/>
        </w:rPr>
        <w:t xml:space="preserve"> piesaistes</w:t>
      </w:r>
      <w:r w:rsidR="008E4414" w:rsidRPr="00F81BD0">
        <w:rPr>
          <w:rFonts w:asciiTheme="minorHAnsi" w:hAnsiTheme="minorHAnsi" w:cstheme="minorHAnsi"/>
          <w:bCs/>
          <w:sz w:val="22"/>
        </w:rPr>
        <w:t>, lai būvniecības procesā novērtu neatbilstības</w:t>
      </w:r>
      <w:r w:rsidRPr="00F81BD0">
        <w:rPr>
          <w:rFonts w:asciiTheme="minorHAnsi" w:hAnsiTheme="minorHAnsi" w:cstheme="minorHAnsi"/>
          <w:bCs/>
          <w:sz w:val="22"/>
        </w:rPr>
        <w:t xml:space="preserve">. </w:t>
      </w:r>
    </w:p>
    <w:p w14:paraId="27C5A708" w14:textId="1028AED7" w:rsidR="00DD0D5B" w:rsidRPr="00F81BD0" w:rsidRDefault="00DD0D5B" w:rsidP="00DD0D5B">
      <w:pPr>
        <w:pStyle w:val="Sarakstarindkopa"/>
        <w:spacing w:after="200" w:line="240" w:lineRule="auto"/>
        <w:ind w:left="284"/>
        <w:jc w:val="both"/>
        <w:rPr>
          <w:rFonts w:asciiTheme="minorHAnsi" w:hAnsiTheme="minorHAnsi" w:cstheme="minorHAnsi"/>
          <w:sz w:val="22"/>
        </w:rPr>
      </w:pPr>
    </w:p>
    <w:p w14:paraId="68604382" w14:textId="399934C5" w:rsidR="00913343" w:rsidRPr="00F81BD0" w:rsidRDefault="00457799" w:rsidP="00117ADB">
      <w:pPr>
        <w:pStyle w:val="Sarakstarindkopa"/>
        <w:numPr>
          <w:ilvl w:val="0"/>
          <w:numId w:val="17"/>
        </w:numPr>
        <w:spacing w:after="200" w:line="240" w:lineRule="auto"/>
        <w:ind w:left="284"/>
        <w:jc w:val="both"/>
        <w:rPr>
          <w:rFonts w:asciiTheme="minorHAnsi" w:hAnsiTheme="minorHAnsi" w:cstheme="minorHAnsi"/>
          <w:sz w:val="22"/>
        </w:rPr>
      </w:pPr>
      <w:r w:rsidRPr="00F81BD0">
        <w:rPr>
          <w:rFonts w:asciiTheme="minorHAnsi" w:hAnsiTheme="minorHAnsi" w:cstheme="minorHAnsi"/>
          <w:sz w:val="22"/>
        </w:rPr>
        <w:t>Paredzot centralizētas ūdensapgādes un kanalizācijas sistēmas posmu izbūvi/atjaunošanu/pārbūvi, būvprojekta vadītājam ir nepieciešams izvērtēt ģeotehniskās izpētes veikšanas nepieciešamību</w:t>
      </w:r>
      <w:r w:rsidR="00913343" w:rsidRPr="00F81BD0">
        <w:rPr>
          <w:rFonts w:asciiTheme="minorHAnsi" w:hAnsiTheme="minorHAnsi" w:cstheme="minorHAnsi"/>
          <w:sz w:val="22"/>
        </w:rPr>
        <w:t xml:space="preserve">, ēku inženiertehnisko apsekošanu centralizētās ūdensapgādes un kanalizācijas tīklu izbūves/atjaunošanas/pārbūves plānoto darbu zonā un attiecīgo būvprojekta daļu izstrādei to būvspeciālistu-projektētāju piesaisti, kas </w:t>
      </w:r>
      <w:r w:rsidR="00913343" w:rsidRPr="00F81BD0">
        <w:rPr>
          <w:rFonts w:asciiTheme="minorHAnsi" w:hAnsiTheme="minorHAnsi" w:cstheme="minorHAnsi"/>
          <w:sz w:val="22"/>
        </w:rPr>
        <w:lastRenderedPageBreak/>
        <w:t xml:space="preserve">specializējas ēku konstrukciju projektēšana un ceļu projektēšana, jo pieredze rāda, ka ir riski </w:t>
      </w:r>
      <w:r w:rsidR="00117ADB" w:rsidRPr="00F81BD0">
        <w:rPr>
          <w:rFonts w:asciiTheme="minorHAnsi" w:hAnsiTheme="minorHAnsi" w:cstheme="minorHAnsi"/>
          <w:sz w:val="22"/>
        </w:rPr>
        <w:t>ielai pieguļošo konstrukciju noturībai.</w:t>
      </w:r>
    </w:p>
    <w:p w14:paraId="47495963" w14:textId="77777777" w:rsidR="00913343" w:rsidRPr="00146C44" w:rsidRDefault="00913343" w:rsidP="00913343">
      <w:pPr>
        <w:pStyle w:val="Sarakstarindkopa"/>
        <w:spacing w:after="200" w:line="240" w:lineRule="auto"/>
        <w:ind w:left="284"/>
        <w:jc w:val="both"/>
        <w:rPr>
          <w:rFonts w:asciiTheme="minorHAnsi" w:hAnsiTheme="minorHAnsi" w:cstheme="minorHAnsi"/>
          <w:color w:val="7030A0"/>
          <w:sz w:val="22"/>
        </w:rPr>
      </w:pPr>
    </w:p>
    <w:p w14:paraId="5A03689D" w14:textId="76C5FB10" w:rsidR="00057540" w:rsidRPr="00146C44" w:rsidRDefault="00250B18">
      <w:pPr>
        <w:pStyle w:val="Sarakstarindkopa"/>
        <w:numPr>
          <w:ilvl w:val="0"/>
          <w:numId w:val="17"/>
        </w:numPr>
        <w:spacing w:after="200" w:line="240" w:lineRule="auto"/>
        <w:ind w:left="284" w:hanging="284"/>
        <w:jc w:val="both"/>
        <w:rPr>
          <w:rFonts w:asciiTheme="minorHAnsi" w:hAnsiTheme="minorHAnsi" w:cstheme="minorHAnsi"/>
          <w:sz w:val="22"/>
        </w:rPr>
      </w:pPr>
      <w:r w:rsidRPr="00146C44">
        <w:rPr>
          <w:rFonts w:asciiTheme="minorHAnsi" w:hAnsiTheme="minorHAnsi" w:cstheme="minorHAnsi"/>
          <w:bCs/>
          <w:sz w:val="22"/>
        </w:rPr>
        <w:t>BP</w:t>
      </w:r>
      <w:r w:rsidR="00C17F9F" w:rsidRPr="00146C44">
        <w:rPr>
          <w:rFonts w:asciiTheme="minorHAnsi" w:hAnsiTheme="minorHAnsi" w:cstheme="minorHAnsi"/>
          <w:bCs/>
          <w:sz w:val="22"/>
        </w:rPr>
        <w:t xml:space="preserve"> ir jāizstrādā atbilstoši</w:t>
      </w:r>
      <w:r w:rsidR="00057540" w:rsidRPr="00146C44">
        <w:rPr>
          <w:rFonts w:asciiTheme="minorHAnsi" w:hAnsiTheme="minorHAnsi" w:cstheme="minorHAnsi"/>
          <w:bCs/>
          <w:sz w:val="22"/>
        </w:rPr>
        <w:t>:</w:t>
      </w:r>
    </w:p>
    <w:p w14:paraId="4FD13504" w14:textId="4AFE097E" w:rsidR="00093E26" w:rsidRPr="00F81BD0" w:rsidRDefault="002533EF">
      <w:pPr>
        <w:pStyle w:val="Sarakstarindkopa"/>
        <w:numPr>
          <w:ilvl w:val="0"/>
          <w:numId w:val="18"/>
        </w:numPr>
        <w:spacing w:after="200" w:line="240" w:lineRule="auto"/>
        <w:jc w:val="both"/>
        <w:rPr>
          <w:rStyle w:val="Hipersaite"/>
          <w:rFonts w:asciiTheme="minorHAnsi" w:hAnsiTheme="minorHAnsi" w:cstheme="minorHAnsi"/>
          <w:color w:val="auto"/>
          <w:sz w:val="22"/>
          <w:u w:val="none"/>
        </w:rPr>
      </w:pPr>
      <w:r w:rsidRPr="00146C44">
        <w:rPr>
          <w:rFonts w:asciiTheme="minorHAnsi" w:hAnsiTheme="minorHAnsi" w:cstheme="minorHAnsi"/>
          <w:bCs/>
          <w:sz w:val="22"/>
        </w:rPr>
        <w:t>projektēšanas uzdevumam</w:t>
      </w:r>
      <w:r w:rsidR="00DE7DC1" w:rsidRPr="00146C44">
        <w:rPr>
          <w:rFonts w:asciiTheme="minorHAnsi" w:hAnsiTheme="minorHAnsi" w:cstheme="minorHAnsi"/>
          <w:bCs/>
          <w:sz w:val="22"/>
        </w:rPr>
        <w:t xml:space="preserve">, </w:t>
      </w:r>
      <w:r w:rsidR="00093E26" w:rsidRPr="00146C44">
        <w:rPr>
          <w:rFonts w:asciiTheme="minorHAnsi" w:hAnsiTheme="minorHAnsi" w:cstheme="minorHAnsi"/>
          <w:bCs/>
          <w:sz w:val="22"/>
        </w:rPr>
        <w:t>par kura izstrādi saskaņā</w:t>
      </w:r>
      <w:r w:rsidR="000B27D8" w:rsidRPr="00146C44">
        <w:rPr>
          <w:rFonts w:asciiTheme="minorHAnsi" w:hAnsiTheme="minorHAnsi" w:cstheme="minorHAnsi"/>
          <w:bCs/>
          <w:sz w:val="22"/>
        </w:rPr>
        <w:t xml:space="preserve"> ar </w:t>
      </w:r>
      <w:hyperlink r:id="rId16" w:anchor="p27" w:history="1">
        <w:r w:rsidR="001538AA" w:rsidRPr="00146C44">
          <w:rPr>
            <w:rStyle w:val="Hipersaite"/>
            <w:rFonts w:asciiTheme="minorHAnsi" w:hAnsiTheme="minorHAnsi" w:cstheme="minorHAnsi"/>
            <w:sz w:val="22"/>
          </w:rPr>
          <w:t>Ministru kabineta 2014. gada 19. augusta noteikumu Nr. 500 "Vispārīgie būvnoteikumi" 27. punkta</w:t>
        </w:r>
      </w:hyperlink>
      <w:r w:rsidR="00093E26" w:rsidRPr="00146C44">
        <w:rPr>
          <w:rFonts w:asciiTheme="minorHAnsi" w:hAnsiTheme="minorHAnsi" w:cstheme="minorHAnsi"/>
          <w:bCs/>
          <w:sz w:val="22"/>
        </w:rPr>
        <w:t xml:space="preserve"> </w:t>
      </w:r>
      <w:bookmarkStart w:id="1" w:name="_Hlk526761996"/>
      <w:r w:rsidR="00093E26" w:rsidRPr="00F81BD0">
        <w:rPr>
          <w:rFonts w:asciiTheme="minorHAnsi" w:hAnsiTheme="minorHAnsi" w:cstheme="minorHAnsi"/>
          <w:sz w:val="22"/>
        </w:rPr>
        <w:t xml:space="preserve">prasībām </w:t>
      </w:r>
      <w:bookmarkEnd w:id="1"/>
      <w:r w:rsidR="00093E26" w:rsidRPr="00F81BD0">
        <w:rPr>
          <w:rFonts w:asciiTheme="minorHAnsi" w:hAnsiTheme="minorHAnsi" w:cstheme="minorHAnsi"/>
          <w:sz w:val="22"/>
        </w:rPr>
        <w:t xml:space="preserve">ir atbildīgs </w:t>
      </w:r>
      <w:r w:rsidR="00331732" w:rsidRPr="00F81BD0">
        <w:rPr>
          <w:rFonts w:asciiTheme="minorHAnsi" w:hAnsiTheme="minorHAnsi" w:cstheme="minorHAnsi"/>
          <w:sz w:val="22"/>
        </w:rPr>
        <w:t>būvniecības ierosinātājs</w:t>
      </w:r>
      <w:r w:rsidRPr="00F81BD0">
        <w:rPr>
          <w:rFonts w:asciiTheme="minorHAnsi" w:hAnsiTheme="minorHAnsi" w:cstheme="minorHAnsi"/>
          <w:sz w:val="22"/>
        </w:rPr>
        <w:t>.</w:t>
      </w:r>
    </w:p>
    <w:p w14:paraId="27EBAD1A" w14:textId="77777777" w:rsidR="004109DF" w:rsidRPr="00F81BD0" w:rsidRDefault="00C17F9F">
      <w:pPr>
        <w:pStyle w:val="Sarakstarindkopa"/>
        <w:numPr>
          <w:ilvl w:val="0"/>
          <w:numId w:val="18"/>
        </w:numPr>
        <w:spacing w:after="200" w:line="240" w:lineRule="auto"/>
        <w:jc w:val="both"/>
        <w:rPr>
          <w:rFonts w:asciiTheme="minorHAnsi" w:hAnsiTheme="minorHAnsi" w:cstheme="minorHAnsi"/>
          <w:sz w:val="22"/>
        </w:rPr>
      </w:pPr>
      <w:r w:rsidRPr="00F81BD0">
        <w:rPr>
          <w:rFonts w:asciiTheme="minorHAnsi" w:hAnsiTheme="minorHAnsi" w:cstheme="minorHAnsi"/>
          <w:sz w:val="22"/>
        </w:rPr>
        <w:t>spēkā esoš</w:t>
      </w:r>
      <w:r w:rsidR="00737FFB" w:rsidRPr="00F81BD0">
        <w:rPr>
          <w:rFonts w:asciiTheme="minorHAnsi" w:hAnsiTheme="minorHAnsi" w:cstheme="minorHAnsi"/>
          <w:sz w:val="22"/>
        </w:rPr>
        <w:t xml:space="preserve">iem LR normatīvajiem dokumentiem (t.sk. </w:t>
      </w:r>
      <w:r w:rsidRPr="00F81BD0">
        <w:rPr>
          <w:rFonts w:asciiTheme="minorHAnsi" w:hAnsiTheme="minorHAnsi" w:cstheme="minorHAnsi"/>
          <w:sz w:val="22"/>
        </w:rPr>
        <w:t xml:space="preserve">MK noteikumiem, </w:t>
      </w:r>
      <w:r w:rsidR="00057540" w:rsidRPr="00F81BD0">
        <w:rPr>
          <w:rFonts w:asciiTheme="minorHAnsi" w:hAnsiTheme="minorHAnsi" w:cstheme="minorHAnsi"/>
          <w:sz w:val="22"/>
        </w:rPr>
        <w:t>LBN</w:t>
      </w:r>
      <w:r w:rsidR="004109DF" w:rsidRPr="00F81BD0">
        <w:rPr>
          <w:rFonts w:asciiTheme="minorHAnsi" w:hAnsiTheme="minorHAnsi" w:cstheme="minorHAnsi"/>
          <w:sz w:val="22"/>
        </w:rPr>
        <w:t>, RD saistošiem noteikumiem</w:t>
      </w:r>
      <w:r w:rsidR="00737FFB" w:rsidRPr="00F81BD0">
        <w:rPr>
          <w:rFonts w:asciiTheme="minorHAnsi" w:hAnsiTheme="minorHAnsi" w:cstheme="minorHAnsi"/>
          <w:sz w:val="22"/>
        </w:rPr>
        <w:t>)</w:t>
      </w:r>
      <w:r w:rsidR="004109DF" w:rsidRPr="00F81BD0">
        <w:rPr>
          <w:rFonts w:asciiTheme="minorHAnsi" w:hAnsiTheme="minorHAnsi" w:cstheme="minorHAnsi"/>
          <w:sz w:val="22"/>
        </w:rPr>
        <w:t>;</w:t>
      </w:r>
    </w:p>
    <w:p w14:paraId="175C7F56" w14:textId="0F476016" w:rsidR="00057540" w:rsidRPr="00F81BD0" w:rsidRDefault="004E78F4">
      <w:pPr>
        <w:pStyle w:val="Sarakstarindkopa"/>
        <w:numPr>
          <w:ilvl w:val="0"/>
          <w:numId w:val="18"/>
        </w:numPr>
        <w:spacing w:after="200" w:line="240" w:lineRule="auto"/>
        <w:jc w:val="both"/>
        <w:rPr>
          <w:rFonts w:asciiTheme="minorHAnsi" w:hAnsiTheme="minorHAnsi" w:cstheme="minorHAnsi"/>
          <w:sz w:val="22"/>
        </w:rPr>
      </w:pPr>
      <w:r w:rsidRPr="00F81BD0">
        <w:rPr>
          <w:rFonts w:asciiTheme="minorHAnsi" w:hAnsiTheme="minorHAnsi" w:cstheme="minorHAnsi"/>
          <w:sz w:val="22"/>
        </w:rPr>
        <w:t xml:space="preserve">spēkā esošiem </w:t>
      </w:r>
      <w:r w:rsidR="00C17F9F" w:rsidRPr="00F81BD0">
        <w:rPr>
          <w:rFonts w:asciiTheme="minorHAnsi" w:hAnsiTheme="minorHAnsi" w:cstheme="minorHAnsi"/>
          <w:sz w:val="22"/>
        </w:rPr>
        <w:t xml:space="preserve">RŪ </w:t>
      </w:r>
      <w:r w:rsidR="00554BC7" w:rsidRPr="00F81BD0">
        <w:rPr>
          <w:rFonts w:asciiTheme="minorHAnsi" w:hAnsiTheme="minorHAnsi" w:cstheme="minorHAnsi"/>
          <w:sz w:val="22"/>
        </w:rPr>
        <w:t>TN</w:t>
      </w:r>
      <w:r w:rsidR="004109DF" w:rsidRPr="00F81BD0">
        <w:rPr>
          <w:rFonts w:asciiTheme="minorHAnsi" w:hAnsiTheme="minorHAnsi" w:cstheme="minorHAnsi"/>
          <w:sz w:val="22"/>
        </w:rPr>
        <w:t>;</w:t>
      </w:r>
    </w:p>
    <w:p w14:paraId="528DC542" w14:textId="7D51E46D" w:rsidR="00F02B85" w:rsidRPr="00146C44" w:rsidRDefault="008E4414">
      <w:pPr>
        <w:pStyle w:val="Sarakstarindkopa"/>
        <w:numPr>
          <w:ilvl w:val="0"/>
          <w:numId w:val="18"/>
        </w:numPr>
        <w:spacing w:after="200" w:line="240" w:lineRule="auto"/>
        <w:jc w:val="both"/>
        <w:rPr>
          <w:rFonts w:asciiTheme="minorHAnsi" w:hAnsiTheme="minorHAnsi" w:cstheme="minorHAnsi"/>
          <w:sz w:val="22"/>
        </w:rPr>
      </w:pPr>
      <w:r w:rsidRPr="00F81BD0">
        <w:rPr>
          <w:rFonts w:asciiTheme="minorHAnsi" w:hAnsiTheme="minorHAnsi" w:cstheme="minorHAnsi"/>
          <w:sz w:val="22"/>
        </w:rPr>
        <w:t>RVP PAD</w:t>
      </w:r>
      <w:r w:rsidR="00EC18B5" w:rsidRPr="00F81BD0">
        <w:rPr>
          <w:rFonts w:asciiTheme="minorHAnsi" w:hAnsiTheme="minorHAnsi" w:cstheme="minorHAnsi"/>
          <w:sz w:val="22"/>
        </w:rPr>
        <w:t xml:space="preserve"> apstiprināto </w:t>
      </w:r>
      <w:hyperlink r:id="rId17" w:history="1">
        <w:r w:rsidR="00EC18B5" w:rsidRPr="00146C44">
          <w:rPr>
            <w:rStyle w:val="Hipersaite"/>
            <w:rFonts w:asciiTheme="minorHAnsi" w:hAnsiTheme="minorHAnsi" w:cstheme="minorHAnsi"/>
            <w:sz w:val="22"/>
          </w:rPr>
          <w:t>inženierkomunikāciju trašu ierādes</w:t>
        </w:r>
      </w:hyperlink>
      <w:r w:rsidR="00EC18B5" w:rsidRPr="00146C44">
        <w:rPr>
          <w:rFonts w:asciiTheme="minorHAnsi" w:hAnsiTheme="minorHAnsi" w:cstheme="minorHAnsi"/>
          <w:sz w:val="22"/>
        </w:rPr>
        <w:t xml:space="preserve"> plānam (tikai ūdensvada un/vai sadzīves un ražošanas notekūdeņu kanalizācijas ielu vadu būvdarbiem, atbilstoši </w:t>
      </w:r>
      <w:r w:rsidR="00655B76" w:rsidRPr="00146C44">
        <w:rPr>
          <w:rFonts w:asciiTheme="minorHAnsi" w:hAnsiTheme="minorHAnsi" w:cstheme="minorHAnsi"/>
          <w:sz w:val="22"/>
        </w:rPr>
        <w:t xml:space="preserve"> </w:t>
      </w:r>
      <w:hyperlink r:id="rId18" w:history="1">
        <w:r w:rsidR="00057183" w:rsidRPr="00146C44">
          <w:rPr>
            <w:rStyle w:val="Hipersaite"/>
            <w:rFonts w:asciiTheme="minorHAnsi" w:hAnsiTheme="minorHAnsi" w:cstheme="minorHAnsi"/>
            <w:sz w:val="22"/>
          </w:rPr>
          <w:t>Rīgas domes 15.12.2021. saistošo noteikumu Nr.103 “Rīgas teritorijas plānojums. Redakcija 3.1. Teritorijas izmantošanas un apbūves noteikumi”</w:t>
        </w:r>
      </w:hyperlink>
      <w:r w:rsidR="00655B76" w:rsidRPr="00146C44">
        <w:rPr>
          <w:rFonts w:asciiTheme="minorHAnsi" w:hAnsiTheme="minorHAnsi" w:cstheme="minorHAnsi"/>
          <w:sz w:val="22"/>
        </w:rPr>
        <w:t xml:space="preserve"> </w:t>
      </w:r>
      <w:r w:rsidR="00057183" w:rsidRPr="00F81BD0">
        <w:rPr>
          <w:rFonts w:asciiTheme="minorHAnsi" w:hAnsiTheme="minorHAnsi" w:cstheme="minorHAnsi"/>
          <w:sz w:val="22"/>
        </w:rPr>
        <w:t xml:space="preserve">218.punkta </w:t>
      </w:r>
      <w:r w:rsidR="00655B76" w:rsidRPr="00F81BD0">
        <w:rPr>
          <w:rFonts w:asciiTheme="minorHAnsi" w:hAnsiTheme="minorHAnsi" w:cstheme="minorHAnsi"/>
          <w:sz w:val="22"/>
        </w:rPr>
        <w:t>prasībām</w:t>
      </w:r>
      <w:r w:rsidR="00EC18B5" w:rsidRPr="00146C44">
        <w:rPr>
          <w:rFonts w:asciiTheme="minorHAnsi" w:hAnsiTheme="minorHAnsi" w:cstheme="minorHAnsi"/>
          <w:sz w:val="22"/>
        </w:rPr>
        <w:t>)</w:t>
      </w:r>
      <w:r w:rsidR="00C17F9F" w:rsidRPr="00146C44">
        <w:rPr>
          <w:rFonts w:asciiTheme="minorHAnsi" w:hAnsiTheme="minorHAnsi" w:cstheme="minorHAnsi"/>
          <w:sz w:val="22"/>
        </w:rPr>
        <w:t xml:space="preserve">. </w:t>
      </w:r>
    </w:p>
    <w:p w14:paraId="23D5459A" w14:textId="77777777" w:rsidR="00057540" w:rsidRPr="00146C44" w:rsidRDefault="00057540" w:rsidP="001D16B3">
      <w:pPr>
        <w:pStyle w:val="Sarakstarindkopa"/>
        <w:spacing w:after="0" w:line="240" w:lineRule="auto"/>
        <w:ind w:left="284" w:hanging="284"/>
        <w:jc w:val="both"/>
        <w:rPr>
          <w:rFonts w:asciiTheme="minorHAnsi" w:hAnsiTheme="minorHAnsi" w:cstheme="minorHAnsi"/>
          <w:sz w:val="22"/>
        </w:rPr>
      </w:pPr>
      <w:r w:rsidRPr="00146C44">
        <w:rPr>
          <w:rFonts w:asciiTheme="minorHAnsi" w:hAnsiTheme="minorHAnsi" w:cstheme="minorHAnsi"/>
          <w:sz w:val="22"/>
        </w:rPr>
        <w:t xml:space="preserve">Piezīmes: </w:t>
      </w:r>
    </w:p>
    <w:p w14:paraId="47DBE981" w14:textId="68B2F5D2" w:rsidR="00057540" w:rsidRPr="00146C44" w:rsidRDefault="00057540">
      <w:pPr>
        <w:pStyle w:val="Sarakstarindkopa"/>
        <w:numPr>
          <w:ilvl w:val="0"/>
          <w:numId w:val="10"/>
        </w:numPr>
        <w:spacing w:after="0" w:line="240" w:lineRule="auto"/>
        <w:ind w:left="567" w:hanging="284"/>
        <w:jc w:val="both"/>
        <w:rPr>
          <w:rFonts w:asciiTheme="minorHAnsi" w:hAnsiTheme="minorHAnsi" w:cstheme="minorHAnsi"/>
          <w:sz w:val="22"/>
        </w:rPr>
      </w:pPr>
      <w:r w:rsidRPr="00146C44">
        <w:rPr>
          <w:rFonts w:asciiTheme="minorHAnsi" w:hAnsiTheme="minorHAnsi" w:cstheme="minorHAnsi"/>
          <w:sz w:val="22"/>
        </w:rPr>
        <w:t xml:space="preserve">Ja </w:t>
      </w:r>
      <w:r w:rsidR="00250B18" w:rsidRPr="00146C44">
        <w:rPr>
          <w:rFonts w:asciiTheme="minorHAnsi" w:hAnsiTheme="minorHAnsi" w:cstheme="minorHAnsi"/>
          <w:sz w:val="22"/>
        </w:rPr>
        <w:t>BP</w:t>
      </w:r>
      <w:r w:rsidR="00923F71" w:rsidRPr="00146C44">
        <w:rPr>
          <w:rFonts w:asciiTheme="minorHAnsi" w:hAnsiTheme="minorHAnsi" w:cstheme="minorHAnsi"/>
          <w:sz w:val="22"/>
        </w:rPr>
        <w:t xml:space="preserve"> izstrādes laikā </w:t>
      </w:r>
      <w:r w:rsidRPr="00146C44">
        <w:rPr>
          <w:rFonts w:asciiTheme="minorHAnsi" w:hAnsiTheme="minorHAnsi" w:cstheme="minorHAnsi"/>
          <w:sz w:val="22"/>
        </w:rPr>
        <w:t xml:space="preserve">RŪ </w:t>
      </w:r>
      <w:r w:rsidR="00554BC7" w:rsidRPr="00146C44">
        <w:rPr>
          <w:rFonts w:asciiTheme="minorHAnsi" w:hAnsiTheme="minorHAnsi" w:cstheme="minorHAnsi"/>
          <w:sz w:val="22"/>
        </w:rPr>
        <w:t>TN</w:t>
      </w:r>
      <w:r w:rsidRPr="00146C44">
        <w:rPr>
          <w:rFonts w:asciiTheme="minorHAnsi" w:hAnsiTheme="minorHAnsi" w:cstheme="minorHAnsi"/>
          <w:sz w:val="22"/>
        </w:rPr>
        <w:t xml:space="preserve"> beidzies derīguma termiņš, jā</w:t>
      </w:r>
      <w:r w:rsidR="00BA5CD2" w:rsidRPr="00146C44">
        <w:rPr>
          <w:rFonts w:asciiTheme="minorHAnsi" w:hAnsiTheme="minorHAnsi" w:cstheme="minorHAnsi"/>
          <w:sz w:val="22"/>
        </w:rPr>
        <w:t>iesniedz</w:t>
      </w:r>
      <w:r w:rsidRPr="00146C44">
        <w:rPr>
          <w:rFonts w:asciiTheme="minorHAnsi" w:hAnsiTheme="minorHAnsi" w:cstheme="minorHAnsi"/>
          <w:sz w:val="22"/>
        </w:rPr>
        <w:t xml:space="preserve"> jauns iesniegums</w:t>
      </w:r>
      <w:r w:rsidR="00BA5CD2" w:rsidRPr="00146C44">
        <w:rPr>
          <w:rFonts w:asciiTheme="minorHAnsi" w:hAnsiTheme="minorHAnsi" w:cstheme="minorHAnsi"/>
          <w:sz w:val="22"/>
        </w:rPr>
        <w:t>, kuram</w:t>
      </w:r>
      <w:r w:rsidRPr="00146C44">
        <w:rPr>
          <w:rFonts w:asciiTheme="minorHAnsi" w:hAnsiTheme="minorHAnsi" w:cstheme="minorHAnsi"/>
          <w:sz w:val="22"/>
        </w:rPr>
        <w:t xml:space="preserve"> </w:t>
      </w:r>
      <w:r w:rsidR="00BA5CD2" w:rsidRPr="00146C44">
        <w:rPr>
          <w:rFonts w:asciiTheme="minorHAnsi" w:hAnsiTheme="minorHAnsi" w:cstheme="minorHAnsi"/>
          <w:sz w:val="22"/>
        </w:rPr>
        <w:t>vēlams</w:t>
      </w:r>
      <w:r w:rsidR="00BA5CD2" w:rsidRPr="00F81BD0">
        <w:rPr>
          <w:rFonts w:asciiTheme="minorHAnsi" w:hAnsiTheme="minorHAnsi" w:cstheme="minorHAnsi"/>
          <w:sz w:val="22"/>
        </w:rPr>
        <w:t xml:space="preserve"> pievienot</w:t>
      </w:r>
      <w:r w:rsidR="00B62128" w:rsidRPr="00F81BD0">
        <w:rPr>
          <w:rFonts w:asciiTheme="minorHAnsi" w:hAnsiTheme="minorHAnsi" w:cstheme="minorHAnsi"/>
          <w:sz w:val="22"/>
        </w:rPr>
        <w:t xml:space="preserve"> būvniecības ieceres skici</w:t>
      </w:r>
      <w:r w:rsidR="000051BD" w:rsidRPr="00F81BD0">
        <w:rPr>
          <w:rFonts w:asciiTheme="minorHAnsi" w:hAnsiTheme="minorHAnsi" w:cstheme="minorHAnsi"/>
          <w:sz w:val="22"/>
        </w:rPr>
        <w:t xml:space="preserve"> uz</w:t>
      </w:r>
      <w:r w:rsidR="00BA5CD2" w:rsidRPr="00F81BD0">
        <w:rPr>
          <w:rFonts w:asciiTheme="minorHAnsi" w:hAnsiTheme="minorHAnsi" w:cstheme="minorHAnsi"/>
          <w:sz w:val="22"/>
        </w:rPr>
        <w:t xml:space="preserve"> topogrāfisk</w:t>
      </w:r>
      <w:r w:rsidR="000051BD" w:rsidRPr="00F81BD0">
        <w:rPr>
          <w:rFonts w:asciiTheme="minorHAnsi" w:hAnsiTheme="minorHAnsi" w:cstheme="minorHAnsi"/>
          <w:sz w:val="22"/>
        </w:rPr>
        <w:t>ā</w:t>
      </w:r>
      <w:r w:rsidR="00BA5CD2" w:rsidRPr="00F81BD0">
        <w:rPr>
          <w:rFonts w:asciiTheme="minorHAnsi" w:hAnsiTheme="minorHAnsi" w:cstheme="minorHAnsi"/>
          <w:sz w:val="22"/>
        </w:rPr>
        <w:t xml:space="preserve"> plān</w:t>
      </w:r>
      <w:r w:rsidR="000051BD" w:rsidRPr="00F81BD0">
        <w:rPr>
          <w:rFonts w:asciiTheme="minorHAnsi" w:hAnsiTheme="minorHAnsi" w:cstheme="minorHAnsi"/>
          <w:sz w:val="22"/>
        </w:rPr>
        <w:t>a</w:t>
      </w:r>
      <w:r w:rsidR="00331732" w:rsidRPr="00F81BD0">
        <w:rPr>
          <w:rFonts w:asciiTheme="minorHAnsi" w:hAnsiTheme="minorHAnsi" w:cstheme="minorHAnsi"/>
          <w:sz w:val="22"/>
        </w:rPr>
        <w:t xml:space="preserve"> vai ģenerālplānu</w:t>
      </w:r>
      <w:r w:rsidR="009523DE" w:rsidRPr="00F81BD0">
        <w:rPr>
          <w:rFonts w:asciiTheme="minorHAnsi" w:hAnsiTheme="minorHAnsi" w:cstheme="minorHAnsi"/>
          <w:sz w:val="22"/>
        </w:rPr>
        <w:t xml:space="preserve">. RŪ </w:t>
      </w:r>
      <w:r w:rsidR="00554BC7" w:rsidRPr="00146C44">
        <w:rPr>
          <w:rFonts w:asciiTheme="minorHAnsi" w:hAnsiTheme="minorHAnsi" w:cstheme="minorHAnsi"/>
          <w:sz w:val="22"/>
        </w:rPr>
        <w:t>TN</w:t>
      </w:r>
      <w:r w:rsidR="009523DE" w:rsidRPr="00146C44">
        <w:rPr>
          <w:rFonts w:asciiTheme="minorHAnsi" w:hAnsiTheme="minorHAnsi" w:cstheme="minorHAnsi"/>
          <w:sz w:val="22"/>
        </w:rPr>
        <w:t xml:space="preserve"> pieprasīšanai ievērot </w:t>
      </w:r>
      <w:r w:rsidR="00881DE6" w:rsidRPr="00146C44">
        <w:rPr>
          <w:rFonts w:asciiTheme="minorHAnsi" w:hAnsiTheme="minorHAnsi" w:cstheme="minorHAnsi"/>
          <w:sz w:val="22"/>
        </w:rPr>
        <w:t xml:space="preserve">šī dokumenta 1.daļas </w:t>
      </w:r>
      <w:r w:rsidR="009523DE" w:rsidRPr="00146C44">
        <w:rPr>
          <w:rFonts w:asciiTheme="minorHAnsi" w:hAnsiTheme="minorHAnsi" w:cstheme="minorHAnsi"/>
          <w:sz w:val="22"/>
        </w:rPr>
        <w:t>„Vispārīgās prasības” 1.punktā norādīto</w:t>
      </w:r>
      <w:r w:rsidR="000051BD" w:rsidRPr="00146C44">
        <w:rPr>
          <w:rFonts w:asciiTheme="minorHAnsi" w:hAnsiTheme="minorHAnsi" w:cstheme="minorHAnsi"/>
          <w:sz w:val="22"/>
        </w:rPr>
        <w:t>;</w:t>
      </w:r>
    </w:p>
    <w:p w14:paraId="5A99DB6B" w14:textId="2CB37204" w:rsidR="00EA430C" w:rsidRPr="00146C44" w:rsidRDefault="00EA430C">
      <w:pPr>
        <w:pStyle w:val="Sarakstarindkopa"/>
        <w:numPr>
          <w:ilvl w:val="0"/>
          <w:numId w:val="10"/>
        </w:numPr>
        <w:spacing w:after="0" w:line="240" w:lineRule="auto"/>
        <w:ind w:left="567" w:hanging="284"/>
        <w:jc w:val="both"/>
        <w:rPr>
          <w:rFonts w:asciiTheme="minorHAnsi" w:hAnsiTheme="minorHAnsi" w:cstheme="minorHAnsi"/>
          <w:sz w:val="22"/>
        </w:rPr>
      </w:pPr>
      <w:r w:rsidRPr="00146C44">
        <w:rPr>
          <w:rFonts w:asciiTheme="minorHAnsi" w:hAnsiTheme="minorHAnsi" w:cstheme="minorHAnsi"/>
          <w:bCs/>
          <w:color w:val="000000"/>
          <w:sz w:val="22"/>
        </w:rPr>
        <w:t xml:space="preserve">Saskaņā </w:t>
      </w:r>
      <w:r w:rsidR="00193DAE" w:rsidRPr="00146C44">
        <w:rPr>
          <w:rFonts w:asciiTheme="minorHAnsi" w:hAnsiTheme="minorHAnsi" w:cstheme="minorHAnsi"/>
          <w:sz w:val="22"/>
        </w:rPr>
        <w:t xml:space="preserve">ar </w:t>
      </w:r>
      <w:hyperlink r:id="rId19" w:anchor="p9" w:history="1">
        <w:r w:rsidR="006A73BB" w:rsidRPr="00146C44">
          <w:rPr>
            <w:rStyle w:val="Hipersaite"/>
            <w:rFonts w:asciiTheme="minorHAnsi" w:hAnsiTheme="minorHAnsi" w:cstheme="minorHAnsi"/>
            <w:sz w:val="22"/>
          </w:rPr>
          <w:t>Rīgas domes 2017. gada 15. decembra saistošo noteikumu Nr. 17 "Rīgas pilsētas centralizētās ūdensapgādes un kanalizācijas sistēmas ekspluatācijas, lietošanas un aizsardzības saistošie noteikumi" 9. punkta</w:t>
        </w:r>
      </w:hyperlink>
      <w:r w:rsidR="00193DAE" w:rsidRPr="00146C44">
        <w:rPr>
          <w:rFonts w:asciiTheme="minorHAnsi" w:hAnsiTheme="minorHAnsi" w:cstheme="minorHAnsi"/>
          <w:sz w:val="22"/>
        </w:rPr>
        <w:t xml:space="preserve"> </w:t>
      </w:r>
      <w:r w:rsidRPr="00146C44">
        <w:rPr>
          <w:rFonts w:asciiTheme="minorHAnsi" w:hAnsiTheme="minorHAnsi" w:cstheme="minorHAnsi"/>
          <w:sz w:val="22"/>
        </w:rPr>
        <w:t>prasībām</w:t>
      </w:r>
      <w:r w:rsidRPr="00146C44">
        <w:rPr>
          <w:rFonts w:asciiTheme="minorHAnsi" w:hAnsiTheme="minorHAnsi" w:cstheme="minorHAnsi"/>
          <w:bCs/>
          <w:color w:val="000000"/>
          <w:sz w:val="22"/>
        </w:rPr>
        <w:t xml:space="preserve"> </w:t>
      </w:r>
      <w:r w:rsidR="00554BC7" w:rsidRPr="00146C44">
        <w:rPr>
          <w:rFonts w:asciiTheme="minorHAnsi" w:hAnsiTheme="minorHAnsi" w:cstheme="minorHAnsi"/>
          <w:sz w:val="22"/>
        </w:rPr>
        <w:t>TN</w:t>
      </w:r>
      <w:r w:rsidRPr="00146C44">
        <w:rPr>
          <w:rFonts w:asciiTheme="minorHAnsi" w:hAnsiTheme="minorHAnsi" w:cstheme="minorHAnsi"/>
          <w:sz w:val="22"/>
        </w:rPr>
        <w:t xml:space="preserve"> objekta </w:t>
      </w:r>
      <w:r w:rsidR="009374AC" w:rsidRPr="00146C44">
        <w:rPr>
          <w:rFonts w:asciiTheme="minorHAnsi" w:hAnsiTheme="minorHAnsi" w:cstheme="minorHAnsi"/>
          <w:sz w:val="22"/>
        </w:rPr>
        <w:t>ŪK</w:t>
      </w:r>
      <w:r w:rsidRPr="00146C44">
        <w:rPr>
          <w:rFonts w:asciiTheme="minorHAnsi" w:hAnsiTheme="minorHAnsi" w:cstheme="minorHAnsi"/>
          <w:sz w:val="22"/>
        </w:rPr>
        <w:t xml:space="preserve"> tīklu vai būvju pievienošanai centralizētajai </w:t>
      </w:r>
      <w:r w:rsidR="009374AC" w:rsidRPr="00146C44">
        <w:rPr>
          <w:rFonts w:asciiTheme="minorHAnsi" w:hAnsiTheme="minorHAnsi" w:cstheme="minorHAnsi"/>
          <w:sz w:val="22"/>
        </w:rPr>
        <w:t>ŪK</w:t>
      </w:r>
      <w:r w:rsidRPr="00146C44">
        <w:rPr>
          <w:rFonts w:asciiTheme="minorHAnsi" w:hAnsiTheme="minorHAnsi" w:cstheme="minorHAnsi"/>
          <w:sz w:val="22"/>
        </w:rPr>
        <w:t xml:space="preserve"> sistēmai ir tiesīgs pieprasīt:</w:t>
      </w:r>
    </w:p>
    <w:p w14:paraId="5B8384BE" w14:textId="77777777" w:rsidR="00EA430C" w:rsidRPr="00146C44" w:rsidRDefault="00EA430C">
      <w:pPr>
        <w:pStyle w:val="Sarakstarindkopa"/>
        <w:numPr>
          <w:ilvl w:val="1"/>
          <w:numId w:val="23"/>
        </w:numPr>
        <w:spacing w:after="200" w:line="240" w:lineRule="auto"/>
        <w:ind w:left="1134"/>
        <w:jc w:val="both"/>
        <w:rPr>
          <w:rFonts w:asciiTheme="minorHAnsi" w:hAnsiTheme="minorHAnsi" w:cstheme="minorHAnsi"/>
          <w:sz w:val="22"/>
        </w:rPr>
      </w:pPr>
      <w:r w:rsidRPr="00146C44">
        <w:rPr>
          <w:rFonts w:asciiTheme="minorHAnsi" w:hAnsiTheme="minorHAnsi" w:cstheme="minorHAnsi"/>
          <w:sz w:val="22"/>
        </w:rPr>
        <w:t>būvniecības ierosinātājs;</w:t>
      </w:r>
    </w:p>
    <w:p w14:paraId="5F8843F0" w14:textId="77777777" w:rsidR="00EA430C" w:rsidRPr="00146C44" w:rsidRDefault="00EA430C">
      <w:pPr>
        <w:pStyle w:val="Sarakstarindkopa"/>
        <w:numPr>
          <w:ilvl w:val="1"/>
          <w:numId w:val="23"/>
        </w:numPr>
        <w:spacing w:after="200" w:line="240" w:lineRule="auto"/>
        <w:ind w:left="1134"/>
        <w:jc w:val="both"/>
        <w:rPr>
          <w:rFonts w:asciiTheme="minorHAnsi" w:hAnsiTheme="minorHAnsi" w:cstheme="minorHAnsi"/>
          <w:sz w:val="22"/>
        </w:rPr>
      </w:pPr>
      <w:r w:rsidRPr="00146C44">
        <w:rPr>
          <w:rFonts w:asciiTheme="minorHAnsi" w:hAnsiTheme="minorHAnsi" w:cstheme="minorHAnsi"/>
          <w:sz w:val="22"/>
        </w:rPr>
        <w:t>viens no objekta kopīpašniekiem;</w:t>
      </w:r>
    </w:p>
    <w:p w14:paraId="09A34301" w14:textId="2A1D6AD6" w:rsidR="00EA430C" w:rsidRPr="00146C44" w:rsidRDefault="00EA430C">
      <w:pPr>
        <w:pStyle w:val="Sarakstarindkopa"/>
        <w:numPr>
          <w:ilvl w:val="1"/>
          <w:numId w:val="23"/>
        </w:numPr>
        <w:spacing w:after="200" w:line="240" w:lineRule="auto"/>
        <w:ind w:left="1134"/>
        <w:jc w:val="both"/>
        <w:rPr>
          <w:rFonts w:asciiTheme="minorHAnsi" w:hAnsiTheme="minorHAnsi" w:cstheme="minorHAnsi"/>
          <w:sz w:val="22"/>
        </w:rPr>
      </w:pPr>
      <w:r w:rsidRPr="00146C44">
        <w:rPr>
          <w:rFonts w:asciiTheme="minorHAnsi" w:hAnsiTheme="minorHAnsi" w:cstheme="minorHAnsi"/>
          <w:sz w:val="22"/>
        </w:rPr>
        <w:t xml:space="preserve">daudzdzīvokļu dzīvojamās mājas pārvaldnieks, ja </w:t>
      </w:r>
      <w:r w:rsidR="00554BC7" w:rsidRPr="00146C44">
        <w:rPr>
          <w:rFonts w:asciiTheme="minorHAnsi" w:hAnsiTheme="minorHAnsi" w:cstheme="minorHAnsi"/>
          <w:sz w:val="22"/>
        </w:rPr>
        <w:t>TN</w:t>
      </w:r>
      <w:r w:rsidRPr="00146C44">
        <w:rPr>
          <w:rFonts w:asciiTheme="minorHAnsi" w:hAnsiTheme="minorHAnsi" w:cstheme="minorHAnsi"/>
          <w:sz w:val="22"/>
        </w:rPr>
        <w:t xml:space="preserve"> pieprasījums ir par daudzdzīvokļu dzīvojamās mājas </w:t>
      </w:r>
      <w:r w:rsidR="009374AC" w:rsidRPr="00146C44">
        <w:rPr>
          <w:rFonts w:asciiTheme="minorHAnsi" w:hAnsiTheme="minorHAnsi" w:cstheme="minorHAnsi"/>
          <w:sz w:val="22"/>
        </w:rPr>
        <w:t>ŪK</w:t>
      </w:r>
      <w:r w:rsidRPr="00146C44">
        <w:rPr>
          <w:rFonts w:asciiTheme="minorHAnsi" w:hAnsiTheme="minorHAnsi" w:cstheme="minorHAnsi"/>
          <w:sz w:val="22"/>
        </w:rPr>
        <w:t xml:space="preserve"> tīklu un būvju pievienošanu centralizētajai </w:t>
      </w:r>
      <w:r w:rsidR="009374AC" w:rsidRPr="00146C44">
        <w:rPr>
          <w:rFonts w:asciiTheme="minorHAnsi" w:hAnsiTheme="minorHAnsi" w:cstheme="minorHAnsi"/>
          <w:sz w:val="22"/>
        </w:rPr>
        <w:t>ŪK</w:t>
      </w:r>
      <w:r w:rsidRPr="00146C44">
        <w:rPr>
          <w:rFonts w:asciiTheme="minorHAnsi" w:hAnsiTheme="minorHAnsi" w:cstheme="minorHAnsi"/>
          <w:sz w:val="22"/>
        </w:rPr>
        <w:t xml:space="preserve"> sistēmai.</w:t>
      </w:r>
    </w:p>
    <w:p w14:paraId="574E37A8" w14:textId="32BCC579" w:rsidR="00F02B85" w:rsidRPr="00146C44" w:rsidRDefault="001A2C21">
      <w:pPr>
        <w:pStyle w:val="Sarakstarindkopa"/>
        <w:numPr>
          <w:ilvl w:val="0"/>
          <w:numId w:val="10"/>
        </w:numPr>
        <w:spacing w:after="0" w:line="240" w:lineRule="auto"/>
        <w:ind w:left="567" w:hanging="284"/>
        <w:jc w:val="both"/>
        <w:rPr>
          <w:rFonts w:asciiTheme="minorHAnsi" w:hAnsiTheme="minorHAnsi" w:cstheme="minorHAnsi"/>
          <w:sz w:val="22"/>
        </w:rPr>
      </w:pPr>
      <w:r w:rsidRPr="00146C44">
        <w:rPr>
          <w:rFonts w:asciiTheme="minorHAnsi" w:hAnsiTheme="minorHAnsi" w:cstheme="minorHAnsi"/>
          <w:sz w:val="22"/>
        </w:rPr>
        <w:t>pirms iesniegt</w:t>
      </w:r>
      <w:r w:rsidR="00F02B85" w:rsidRPr="00146C44">
        <w:rPr>
          <w:rFonts w:asciiTheme="minorHAnsi" w:hAnsiTheme="minorHAnsi" w:cstheme="minorHAnsi"/>
          <w:sz w:val="22"/>
        </w:rPr>
        <w:t xml:space="preserve"> </w:t>
      </w:r>
      <w:r w:rsidR="00250B18" w:rsidRPr="00146C44">
        <w:rPr>
          <w:rFonts w:asciiTheme="minorHAnsi" w:hAnsiTheme="minorHAnsi" w:cstheme="minorHAnsi"/>
          <w:sz w:val="22"/>
        </w:rPr>
        <w:t>BP</w:t>
      </w:r>
      <w:r w:rsidRPr="00146C44">
        <w:rPr>
          <w:rFonts w:asciiTheme="minorHAnsi" w:hAnsiTheme="minorHAnsi" w:cstheme="minorHAnsi"/>
          <w:sz w:val="22"/>
        </w:rPr>
        <w:t xml:space="preserve"> saskaņošanai RŪ</w:t>
      </w:r>
      <w:r w:rsidR="00F02B85" w:rsidRPr="00146C44">
        <w:rPr>
          <w:rFonts w:asciiTheme="minorHAnsi" w:hAnsiTheme="minorHAnsi" w:cstheme="minorHAnsi"/>
          <w:sz w:val="22"/>
        </w:rPr>
        <w:t xml:space="preserve">, to </w:t>
      </w:r>
      <w:r w:rsidRPr="00146C44">
        <w:rPr>
          <w:rFonts w:asciiTheme="minorHAnsi" w:hAnsiTheme="minorHAnsi" w:cstheme="minorHAnsi"/>
          <w:sz w:val="22"/>
        </w:rPr>
        <w:t>ir nepieciešams</w:t>
      </w:r>
      <w:r w:rsidR="00F02B85" w:rsidRPr="00146C44">
        <w:rPr>
          <w:rFonts w:asciiTheme="minorHAnsi" w:hAnsiTheme="minorHAnsi" w:cstheme="minorHAnsi"/>
          <w:sz w:val="22"/>
        </w:rPr>
        <w:t xml:space="preserve"> saskaņot ar visiem </w:t>
      </w:r>
      <w:r w:rsidR="00655B76" w:rsidRPr="00146C44">
        <w:rPr>
          <w:rFonts w:asciiTheme="minorHAnsi" w:hAnsiTheme="minorHAnsi" w:cstheme="minorHAnsi"/>
          <w:sz w:val="22"/>
        </w:rPr>
        <w:t>ūdenssaimniecības pakalpojumu lietotājiem,</w:t>
      </w:r>
      <w:r w:rsidR="00486557" w:rsidRPr="00146C44">
        <w:rPr>
          <w:rFonts w:asciiTheme="minorHAnsi" w:hAnsiTheme="minorHAnsi" w:cstheme="minorHAnsi"/>
          <w:sz w:val="22"/>
        </w:rPr>
        <w:t xml:space="preserve"> un citām trešajām </w:t>
      </w:r>
      <w:r w:rsidR="00923F71" w:rsidRPr="00146C44">
        <w:rPr>
          <w:rFonts w:asciiTheme="minorHAnsi" w:hAnsiTheme="minorHAnsi" w:cstheme="minorHAnsi"/>
          <w:sz w:val="22"/>
        </w:rPr>
        <w:t>personām</w:t>
      </w:r>
      <w:r w:rsidR="00486557" w:rsidRPr="00146C44">
        <w:rPr>
          <w:rFonts w:asciiTheme="minorHAnsi" w:hAnsiTheme="minorHAnsi" w:cstheme="minorHAnsi"/>
          <w:sz w:val="22"/>
        </w:rPr>
        <w:t>,</w:t>
      </w:r>
      <w:r w:rsidR="00655B76" w:rsidRPr="00146C44">
        <w:rPr>
          <w:rFonts w:asciiTheme="minorHAnsi" w:hAnsiTheme="minorHAnsi" w:cstheme="minorHAnsi"/>
          <w:sz w:val="22"/>
        </w:rPr>
        <w:t xml:space="preserve"> kuru </w:t>
      </w:r>
      <w:r w:rsidR="00486557" w:rsidRPr="00146C44">
        <w:rPr>
          <w:rFonts w:asciiTheme="minorHAnsi" w:hAnsiTheme="minorHAnsi" w:cstheme="minorHAnsi"/>
          <w:sz w:val="22"/>
        </w:rPr>
        <w:t>tiesības tiek</w:t>
      </w:r>
      <w:r w:rsidR="00655B76" w:rsidRPr="00146C44">
        <w:rPr>
          <w:rFonts w:asciiTheme="minorHAnsi" w:hAnsiTheme="minorHAnsi" w:cstheme="minorHAnsi"/>
          <w:sz w:val="22"/>
        </w:rPr>
        <w:t xml:space="preserve"> </w:t>
      </w:r>
      <w:r w:rsidR="00BA5CD2" w:rsidRPr="00146C44">
        <w:rPr>
          <w:rFonts w:asciiTheme="minorHAnsi" w:hAnsiTheme="minorHAnsi" w:cstheme="minorHAnsi"/>
          <w:sz w:val="22"/>
        </w:rPr>
        <w:t>skartas</w:t>
      </w:r>
      <w:r w:rsidR="00486557" w:rsidRPr="00146C44">
        <w:rPr>
          <w:rFonts w:asciiTheme="minorHAnsi" w:hAnsiTheme="minorHAnsi" w:cstheme="minorHAnsi"/>
          <w:sz w:val="22"/>
        </w:rPr>
        <w:t xml:space="preserve"> </w:t>
      </w:r>
      <w:r w:rsidR="00486557" w:rsidRPr="00146C44">
        <w:rPr>
          <w:rFonts w:asciiTheme="minorHAnsi" w:hAnsiTheme="minorHAnsi" w:cstheme="minorHAnsi"/>
          <w:bCs/>
          <w:color w:val="000000"/>
          <w:sz w:val="22"/>
        </w:rPr>
        <w:t xml:space="preserve">atbilstoši </w:t>
      </w:r>
      <w:hyperlink r:id="rId20" w:anchor="p30" w:history="1">
        <w:r w:rsidR="00860732" w:rsidRPr="00146C44">
          <w:rPr>
            <w:rStyle w:val="Hipersaite"/>
            <w:rFonts w:asciiTheme="minorHAnsi" w:hAnsiTheme="minorHAnsi" w:cstheme="minorHAnsi"/>
            <w:bCs/>
            <w:sz w:val="22"/>
          </w:rPr>
          <w:t>Ministru kabineta 2017. gada 9. maija noteikumu Nr. 253 "Atsevišķu inženierbūvju būvnoteikumi" 30.3.</w:t>
        </w:r>
      </w:hyperlink>
      <w:r w:rsidR="00747A87" w:rsidRPr="00146C44">
        <w:rPr>
          <w:rFonts w:asciiTheme="minorHAnsi" w:hAnsiTheme="minorHAnsi" w:cstheme="minorHAnsi"/>
          <w:bCs/>
          <w:color w:val="000000"/>
          <w:sz w:val="22"/>
        </w:rPr>
        <w:t xml:space="preserve"> </w:t>
      </w:r>
      <w:hyperlink r:id="rId21" w:anchor="p32" w:history="1">
        <w:r w:rsidR="00747A87" w:rsidRPr="00146C44">
          <w:rPr>
            <w:rStyle w:val="Hipersaite"/>
            <w:rFonts w:asciiTheme="minorHAnsi" w:hAnsiTheme="minorHAnsi" w:cstheme="minorHAnsi"/>
            <w:bCs/>
            <w:sz w:val="22"/>
          </w:rPr>
          <w:t>un 32. punktu</w:t>
        </w:r>
      </w:hyperlink>
      <w:r w:rsidR="00747A87" w:rsidRPr="00146C44">
        <w:rPr>
          <w:rFonts w:asciiTheme="minorHAnsi" w:hAnsiTheme="minorHAnsi" w:cstheme="minorHAnsi"/>
          <w:bCs/>
          <w:color w:val="000000"/>
          <w:sz w:val="22"/>
        </w:rPr>
        <w:t xml:space="preserve"> </w:t>
      </w:r>
      <w:r w:rsidR="00486557" w:rsidRPr="00146C44">
        <w:rPr>
          <w:rFonts w:asciiTheme="minorHAnsi" w:hAnsiTheme="minorHAnsi" w:cstheme="minorHAnsi"/>
          <w:bCs/>
          <w:color w:val="000000"/>
          <w:sz w:val="22"/>
        </w:rPr>
        <w:t>prasībām</w:t>
      </w:r>
      <w:r w:rsidR="00486557" w:rsidRPr="00146C44">
        <w:rPr>
          <w:rFonts w:asciiTheme="minorHAnsi" w:hAnsiTheme="minorHAnsi" w:cstheme="minorHAnsi"/>
          <w:sz w:val="22"/>
        </w:rPr>
        <w:t>.</w:t>
      </w:r>
    </w:p>
    <w:p w14:paraId="6EBA0E02" w14:textId="6DFE7D26" w:rsidR="004F0F33" w:rsidRPr="00146C44" w:rsidRDefault="004F0F33">
      <w:pPr>
        <w:pStyle w:val="Sarakstarindkopa"/>
        <w:numPr>
          <w:ilvl w:val="0"/>
          <w:numId w:val="10"/>
        </w:numPr>
        <w:spacing w:after="0" w:line="240" w:lineRule="auto"/>
        <w:ind w:left="567" w:hanging="284"/>
        <w:jc w:val="both"/>
        <w:rPr>
          <w:rFonts w:asciiTheme="minorHAnsi" w:hAnsiTheme="minorHAnsi" w:cstheme="minorHAnsi"/>
          <w:sz w:val="22"/>
        </w:rPr>
      </w:pPr>
      <w:r w:rsidRPr="00146C44">
        <w:rPr>
          <w:rFonts w:asciiTheme="minorHAnsi" w:hAnsiTheme="minorHAnsi" w:cstheme="minorHAnsi"/>
          <w:bCs/>
          <w:color w:val="000000"/>
          <w:sz w:val="22"/>
        </w:rPr>
        <w:t>Saskaņā ar</w:t>
      </w:r>
      <w:r w:rsidRPr="00146C44">
        <w:rPr>
          <w:rFonts w:asciiTheme="minorHAnsi" w:hAnsiTheme="minorHAnsi" w:cstheme="minorHAnsi"/>
          <w:bCs/>
          <w:color w:val="00B050"/>
          <w:sz w:val="22"/>
        </w:rPr>
        <w:t xml:space="preserve"> </w:t>
      </w:r>
      <w:hyperlink r:id="rId22" w:anchor="p10" w:history="1">
        <w:r w:rsidR="00860732" w:rsidRPr="00146C44">
          <w:rPr>
            <w:rStyle w:val="Hipersaite"/>
            <w:rFonts w:asciiTheme="minorHAnsi" w:hAnsiTheme="minorHAnsi" w:cstheme="minorHAnsi"/>
            <w:sz w:val="22"/>
          </w:rPr>
          <w:t>Rīgas domes 2017. gada 15. decembra saistošo noteikumu Nr. 17 "Rīgas pilsētas centralizētās ūdensapgādes un kanalizācijas sistēmas ekspluatācijas, lietošanas un aizsardzības saistošie noteikumi" 10. punkta</w:t>
        </w:r>
      </w:hyperlink>
      <w:r w:rsidR="00747A87" w:rsidRPr="00146C44">
        <w:rPr>
          <w:rFonts w:asciiTheme="minorHAnsi" w:hAnsiTheme="minorHAnsi" w:cstheme="minorHAnsi"/>
        </w:rPr>
        <w:t xml:space="preserve"> </w:t>
      </w:r>
      <w:r w:rsidRPr="00146C44">
        <w:rPr>
          <w:rFonts w:asciiTheme="minorHAnsi" w:hAnsiTheme="minorHAnsi" w:cstheme="minorHAnsi"/>
          <w:sz w:val="22"/>
        </w:rPr>
        <w:t xml:space="preserve">prasībām, Pakalpojumu sniedzējs saskaņošanai iesniegtos būvniecības ieceres dokumentus par objekta </w:t>
      </w:r>
      <w:r w:rsidR="009374AC" w:rsidRPr="00146C44">
        <w:rPr>
          <w:rFonts w:asciiTheme="minorHAnsi" w:hAnsiTheme="minorHAnsi" w:cstheme="minorHAnsi"/>
          <w:sz w:val="22"/>
        </w:rPr>
        <w:t>ŪK</w:t>
      </w:r>
      <w:r w:rsidRPr="00146C44">
        <w:rPr>
          <w:rFonts w:asciiTheme="minorHAnsi" w:hAnsiTheme="minorHAnsi" w:cstheme="minorHAnsi"/>
          <w:sz w:val="22"/>
        </w:rPr>
        <w:t xml:space="preserve"> tīklu un būvju pievienošanu centralizētajai </w:t>
      </w:r>
      <w:r w:rsidR="009374AC" w:rsidRPr="00146C44">
        <w:rPr>
          <w:rFonts w:asciiTheme="minorHAnsi" w:hAnsiTheme="minorHAnsi" w:cstheme="minorHAnsi"/>
          <w:sz w:val="22"/>
        </w:rPr>
        <w:t>ŪK</w:t>
      </w:r>
      <w:r w:rsidRPr="00146C44">
        <w:rPr>
          <w:rFonts w:asciiTheme="minorHAnsi" w:hAnsiTheme="minorHAnsi" w:cstheme="minorHAnsi"/>
          <w:sz w:val="22"/>
        </w:rPr>
        <w:t xml:space="preserve"> sistēmai nesaskaņo, ja to izstrādē nav ievērotas pakalpojumu sniedzēja </w:t>
      </w:r>
      <w:r w:rsidR="00554BC7" w:rsidRPr="00146C44">
        <w:rPr>
          <w:rFonts w:asciiTheme="minorHAnsi" w:hAnsiTheme="minorHAnsi" w:cstheme="minorHAnsi"/>
          <w:sz w:val="22"/>
        </w:rPr>
        <w:t>TN</w:t>
      </w:r>
      <w:r w:rsidRPr="00146C44">
        <w:rPr>
          <w:rFonts w:asciiTheme="minorHAnsi" w:hAnsiTheme="minorHAnsi" w:cstheme="minorHAnsi"/>
          <w:sz w:val="22"/>
        </w:rPr>
        <w:t xml:space="preserve"> prasības.</w:t>
      </w:r>
    </w:p>
    <w:p w14:paraId="2231AA41" w14:textId="433D37AB" w:rsidR="00067C84" w:rsidRPr="00F81BD0" w:rsidRDefault="00067C84">
      <w:pPr>
        <w:pStyle w:val="Sarakstarindkopa"/>
        <w:numPr>
          <w:ilvl w:val="0"/>
          <w:numId w:val="17"/>
        </w:numPr>
        <w:ind w:left="284" w:hanging="284"/>
        <w:jc w:val="both"/>
        <w:rPr>
          <w:rFonts w:asciiTheme="minorHAnsi" w:hAnsiTheme="minorHAnsi" w:cstheme="minorHAnsi"/>
          <w:bCs/>
          <w:sz w:val="22"/>
        </w:rPr>
      </w:pPr>
      <w:r w:rsidRPr="00146C44">
        <w:rPr>
          <w:rFonts w:asciiTheme="minorHAnsi" w:hAnsiTheme="minorHAnsi" w:cstheme="minorHAnsi"/>
          <w:bCs/>
          <w:color w:val="000000"/>
          <w:sz w:val="22"/>
        </w:rPr>
        <w:t>Vēršam uzmanību, ka</w:t>
      </w:r>
      <w:r w:rsidR="00911A76" w:rsidRPr="00146C44">
        <w:rPr>
          <w:rFonts w:asciiTheme="minorHAnsi" w:hAnsiTheme="minorHAnsi" w:cstheme="minorHAnsi"/>
          <w:bCs/>
          <w:color w:val="000000"/>
          <w:sz w:val="22"/>
        </w:rPr>
        <w:t xml:space="preserve"> </w:t>
      </w:r>
      <w:r w:rsidRPr="00146C44">
        <w:rPr>
          <w:rFonts w:asciiTheme="minorHAnsi" w:hAnsiTheme="minorHAnsi" w:cstheme="minorHAnsi"/>
          <w:bCs/>
          <w:color w:val="000000"/>
          <w:sz w:val="22"/>
        </w:rPr>
        <w:t xml:space="preserve">atbilstoši </w:t>
      </w:r>
      <w:hyperlink r:id="rId23" w:anchor="p-616771" w:history="1">
        <w:r w:rsidR="00860732" w:rsidRPr="00146C44">
          <w:rPr>
            <w:rStyle w:val="Hipersaite"/>
            <w:rFonts w:asciiTheme="minorHAnsi" w:hAnsiTheme="minorHAnsi" w:cstheme="minorHAnsi"/>
            <w:bCs/>
            <w:sz w:val="22"/>
          </w:rPr>
          <w:t>Ministru kabineta 2015. gada 30. jūnija noteikumu Nr. 326 "Noteikumi par Latvijas būvnormatīvu LBN 222-15 "Ūdensapgādes būves"" 2. punkta</w:t>
        </w:r>
      </w:hyperlink>
      <w:r w:rsidR="00747A87" w:rsidRPr="00146C44">
        <w:rPr>
          <w:rFonts w:asciiTheme="minorHAnsi" w:hAnsiTheme="minorHAnsi" w:cstheme="minorHAnsi"/>
        </w:rPr>
        <w:t xml:space="preserve"> </w:t>
      </w:r>
      <w:r w:rsidRPr="00146C44">
        <w:rPr>
          <w:rFonts w:asciiTheme="minorHAnsi" w:hAnsiTheme="minorHAnsi" w:cstheme="minorHAnsi"/>
          <w:bCs/>
          <w:color w:val="000000"/>
          <w:sz w:val="22"/>
        </w:rPr>
        <w:t xml:space="preserve">prasībām, </w:t>
      </w:r>
      <w:r w:rsidR="00DA409C" w:rsidRPr="00146C44">
        <w:rPr>
          <w:rFonts w:asciiTheme="minorHAnsi" w:hAnsiTheme="minorHAnsi" w:cstheme="minorHAnsi"/>
          <w:bCs/>
          <w:color w:val="000000"/>
          <w:sz w:val="22"/>
        </w:rPr>
        <w:t>ŪK</w:t>
      </w:r>
      <w:r w:rsidRPr="00146C44">
        <w:rPr>
          <w:rFonts w:asciiTheme="minorHAnsi" w:hAnsiTheme="minorHAnsi" w:cstheme="minorHAnsi"/>
          <w:bCs/>
          <w:color w:val="000000"/>
          <w:sz w:val="22"/>
        </w:rPr>
        <w:t xml:space="preserve"> būves projektē saskaņā ar ūdensapgādes sistēmas operatora (ūdenssaimniecības </w:t>
      </w:r>
      <w:r w:rsidRPr="00F81BD0">
        <w:rPr>
          <w:rFonts w:asciiTheme="minorHAnsi" w:hAnsiTheme="minorHAnsi" w:cstheme="minorHAnsi"/>
          <w:bCs/>
          <w:sz w:val="22"/>
        </w:rPr>
        <w:t xml:space="preserve">pakalpojumu sniedzēja) </w:t>
      </w:r>
      <w:r w:rsidR="00554BC7" w:rsidRPr="00F81BD0">
        <w:rPr>
          <w:rFonts w:asciiTheme="minorHAnsi" w:hAnsiTheme="minorHAnsi" w:cstheme="minorHAnsi"/>
          <w:bCs/>
          <w:sz w:val="22"/>
        </w:rPr>
        <w:t>TN</w:t>
      </w:r>
      <w:r w:rsidR="00C62106" w:rsidRPr="00F81BD0">
        <w:rPr>
          <w:rFonts w:asciiTheme="minorHAnsi" w:hAnsiTheme="minorHAnsi" w:cstheme="minorHAnsi"/>
          <w:bCs/>
          <w:sz w:val="22"/>
        </w:rPr>
        <w:t>:</w:t>
      </w:r>
    </w:p>
    <w:p w14:paraId="2DD02FF0" w14:textId="3028D5C2" w:rsidR="00201178" w:rsidRPr="00F81BD0" w:rsidRDefault="00C62106">
      <w:pPr>
        <w:pStyle w:val="Sarakstarindkopa"/>
        <w:numPr>
          <w:ilvl w:val="0"/>
          <w:numId w:val="26"/>
        </w:numPr>
        <w:jc w:val="both"/>
        <w:rPr>
          <w:rFonts w:asciiTheme="minorHAnsi" w:hAnsiTheme="minorHAnsi" w:cstheme="minorHAnsi"/>
          <w:bCs/>
          <w:sz w:val="22"/>
        </w:rPr>
      </w:pPr>
      <w:r w:rsidRPr="00F81BD0">
        <w:rPr>
          <w:rFonts w:asciiTheme="minorHAnsi" w:hAnsiTheme="minorHAnsi" w:cstheme="minorHAnsi"/>
          <w:bCs/>
          <w:sz w:val="22"/>
        </w:rPr>
        <w:t>BP</w:t>
      </w:r>
      <w:r w:rsidR="00201178" w:rsidRPr="00F81BD0">
        <w:rPr>
          <w:rFonts w:asciiTheme="minorHAnsi" w:hAnsiTheme="minorHAnsi" w:cstheme="minorHAnsi"/>
          <w:bCs/>
          <w:sz w:val="22"/>
        </w:rPr>
        <w:t xml:space="preserve"> jāuzrāda </w:t>
      </w:r>
      <w:r w:rsidR="00201178" w:rsidRPr="00F81BD0">
        <w:rPr>
          <w:rFonts w:asciiTheme="minorHAnsi" w:hAnsiTheme="minorHAnsi" w:cstheme="minorHAnsi"/>
          <w:bCs/>
          <w:sz w:val="22"/>
          <w:u w:val="single"/>
        </w:rPr>
        <w:t>visas</w:t>
      </w:r>
      <w:r w:rsidR="00201178" w:rsidRPr="00F81BD0">
        <w:rPr>
          <w:rFonts w:asciiTheme="minorHAnsi" w:hAnsiTheme="minorHAnsi" w:cstheme="minorHAnsi"/>
          <w:bCs/>
          <w:sz w:val="22"/>
        </w:rPr>
        <w:t xml:space="preserve"> atkāpes no </w:t>
      </w:r>
      <w:r w:rsidR="00554BC7" w:rsidRPr="00F81BD0">
        <w:rPr>
          <w:rFonts w:asciiTheme="minorHAnsi" w:hAnsiTheme="minorHAnsi" w:cstheme="minorHAnsi"/>
          <w:bCs/>
          <w:sz w:val="22"/>
        </w:rPr>
        <w:t>TN</w:t>
      </w:r>
      <w:r w:rsidR="00201178" w:rsidRPr="00F81BD0">
        <w:rPr>
          <w:rFonts w:asciiTheme="minorHAnsi" w:hAnsiTheme="minorHAnsi" w:cstheme="minorHAnsi"/>
          <w:bCs/>
          <w:sz w:val="22"/>
        </w:rPr>
        <w:t>.</w:t>
      </w:r>
      <w:r w:rsidR="00EC571B" w:rsidRPr="00F81BD0">
        <w:rPr>
          <w:rFonts w:asciiTheme="minorHAnsi" w:hAnsiTheme="minorHAnsi" w:cstheme="minorHAnsi"/>
        </w:rPr>
        <w:t xml:space="preserve"> </w:t>
      </w:r>
      <w:r w:rsidR="00EC571B" w:rsidRPr="00F81BD0">
        <w:rPr>
          <w:rFonts w:asciiTheme="minorHAnsi" w:hAnsiTheme="minorHAnsi" w:cstheme="minorHAnsi"/>
          <w:bCs/>
          <w:sz w:val="22"/>
        </w:rPr>
        <w:t xml:space="preserve">Ņemt vērā, ka RŪ TN norādītie patēriņu apjomi un pieslēgumu vietas ir izvērtētas un nav patvaļīgi maināmas BP </w:t>
      </w:r>
      <w:r w:rsidR="00B97999" w:rsidRPr="00F81BD0">
        <w:rPr>
          <w:rFonts w:asciiTheme="minorHAnsi" w:hAnsiTheme="minorHAnsi" w:cstheme="minorHAnsi"/>
          <w:bCs/>
          <w:sz w:val="22"/>
        </w:rPr>
        <w:t>bez izvērtēšanas attiecībā uz TN grozīšanu</w:t>
      </w:r>
      <w:r w:rsidR="00EC571B" w:rsidRPr="00F81BD0">
        <w:rPr>
          <w:rFonts w:asciiTheme="minorHAnsi" w:hAnsiTheme="minorHAnsi" w:cstheme="minorHAnsi"/>
          <w:bCs/>
          <w:sz w:val="22"/>
        </w:rPr>
        <w:t xml:space="preserve">. </w:t>
      </w:r>
    </w:p>
    <w:p w14:paraId="602B2DE9" w14:textId="5AB418D7" w:rsidR="00956C86" w:rsidRPr="00146C44" w:rsidRDefault="00956C86">
      <w:pPr>
        <w:pStyle w:val="Sarakstarindkopa"/>
        <w:numPr>
          <w:ilvl w:val="0"/>
          <w:numId w:val="26"/>
        </w:numPr>
        <w:jc w:val="both"/>
        <w:rPr>
          <w:rFonts w:asciiTheme="minorHAnsi" w:hAnsiTheme="minorHAnsi" w:cstheme="minorHAnsi"/>
          <w:bCs/>
          <w:color w:val="000000"/>
          <w:sz w:val="22"/>
        </w:rPr>
      </w:pPr>
      <w:r w:rsidRPr="00146C44">
        <w:rPr>
          <w:rFonts w:asciiTheme="minorHAnsi" w:hAnsiTheme="minorHAnsi" w:cstheme="minorHAnsi"/>
          <w:bCs/>
          <w:color w:val="000000"/>
          <w:sz w:val="22"/>
        </w:rPr>
        <w:t>Gadījumā,</w:t>
      </w:r>
      <w:r w:rsidR="00F64E90" w:rsidRPr="00146C44">
        <w:rPr>
          <w:rFonts w:asciiTheme="minorHAnsi" w:hAnsiTheme="minorHAnsi" w:cstheme="minorHAnsi"/>
          <w:bCs/>
          <w:color w:val="000000"/>
          <w:sz w:val="22"/>
        </w:rPr>
        <w:t xml:space="preserve"> ja KUM mezgla</w:t>
      </w:r>
      <w:r w:rsidRPr="00146C44">
        <w:rPr>
          <w:rFonts w:asciiTheme="minorHAnsi" w:hAnsiTheme="minorHAnsi" w:cstheme="minorHAnsi"/>
          <w:bCs/>
          <w:color w:val="000000"/>
          <w:sz w:val="22"/>
        </w:rPr>
        <w:t>/akas un</w:t>
      </w:r>
      <w:r w:rsidR="00F64E90" w:rsidRPr="00146C44">
        <w:rPr>
          <w:rFonts w:asciiTheme="minorHAnsi" w:hAnsiTheme="minorHAnsi" w:cstheme="minorHAnsi"/>
          <w:bCs/>
          <w:color w:val="000000"/>
          <w:sz w:val="22"/>
        </w:rPr>
        <w:t>/vai</w:t>
      </w:r>
      <w:r w:rsidRPr="00146C44">
        <w:rPr>
          <w:rFonts w:asciiTheme="minorHAnsi" w:hAnsiTheme="minorHAnsi" w:cstheme="minorHAnsi"/>
          <w:bCs/>
          <w:color w:val="000000"/>
          <w:sz w:val="22"/>
        </w:rPr>
        <w:t xml:space="preserve"> kontrolakas izvietošanu</w:t>
      </w:r>
      <w:r w:rsidR="00F64E90" w:rsidRPr="00146C44">
        <w:rPr>
          <w:rFonts w:asciiTheme="minorHAnsi" w:hAnsiTheme="minorHAnsi" w:cstheme="minorHAnsi"/>
          <w:bCs/>
          <w:color w:val="000000"/>
          <w:sz w:val="22"/>
        </w:rPr>
        <w:t xml:space="preserve"> </w:t>
      </w:r>
      <w:r w:rsidR="00417FC5" w:rsidRPr="00146C44">
        <w:rPr>
          <w:rFonts w:asciiTheme="minorHAnsi" w:hAnsiTheme="minorHAnsi" w:cstheme="minorHAnsi"/>
          <w:bCs/>
          <w:color w:val="000000"/>
          <w:sz w:val="22"/>
        </w:rPr>
        <w:t>ir problemātiski</w:t>
      </w:r>
      <w:r w:rsidRPr="00146C44">
        <w:rPr>
          <w:rFonts w:asciiTheme="minorHAnsi" w:hAnsiTheme="minorHAnsi" w:cstheme="minorHAnsi"/>
          <w:bCs/>
          <w:color w:val="000000"/>
          <w:sz w:val="22"/>
        </w:rPr>
        <w:t xml:space="preserve"> </w:t>
      </w:r>
      <w:r w:rsidR="00F64E90" w:rsidRPr="00146C44">
        <w:rPr>
          <w:rFonts w:asciiTheme="minorHAnsi" w:hAnsiTheme="minorHAnsi" w:cstheme="minorHAnsi"/>
          <w:bCs/>
          <w:color w:val="000000"/>
          <w:sz w:val="22"/>
        </w:rPr>
        <w:t xml:space="preserve">risināt </w:t>
      </w:r>
      <w:r w:rsidRPr="00146C44">
        <w:rPr>
          <w:rFonts w:asciiTheme="minorHAnsi" w:hAnsiTheme="minorHAnsi" w:cstheme="minorHAnsi"/>
          <w:bCs/>
          <w:color w:val="000000"/>
          <w:sz w:val="22"/>
        </w:rPr>
        <w:t>ievēro</w:t>
      </w:r>
      <w:r w:rsidR="00F64E90" w:rsidRPr="00146C44">
        <w:rPr>
          <w:rFonts w:asciiTheme="minorHAnsi" w:hAnsiTheme="minorHAnsi" w:cstheme="minorHAnsi"/>
          <w:bCs/>
          <w:color w:val="000000"/>
          <w:sz w:val="22"/>
        </w:rPr>
        <w:t>jo</w:t>
      </w:r>
      <w:r w:rsidR="001F1A5A" w:rsidRPr="00146C44">
        <w:rPr>
          <w:rFonts w:asciiTheme="minorHAnsi" w:hAnsiTheme="minorHAnsi" w:cstheme="minorHAnsi"/>
          <w:bCs/>
          <w:color w:val="000000"/>
          <w:sz w:val="22"/>
        </w:rPr>
        <w:t xml:space="preserve">t RŪ </w:t>
      </w:r>
      <w:r w:rsidR="00554BC7" w:rsidRPr="00146C44">
        <w:rPr>
          <w:rFonts w:asciiTheme="minorHAnsi" w:hAnsiTheme="minorHAnsi" w:cstheme="minorHAnsi"/>
          <w:bCs/>
          <w:color w:val="000000"/>
          <w:sz w:val="22"/>
        </w:rPr>
        <w:t>TN</w:t>
      </w:r>
      <w:r w:rsidR="001F1A5A" w:rsidRPr="00146C44">
        <w:rPr>
          <w:rFonts w:asciiTheme="minorHAnsi" w:hAnsiTheme="minorHAnsi" w:cstheme="minorHAnsi"/>
          <w:bCs/>
          <w:color w:val="000000"/>
          <w:sz w:val="22"/>
        </w:rPr>
        <w:t xml:space="preserve"> prasības, nepieciešams pieprasīt RŪ </w:t>
      </w:r>
      <w:r w:rsidR="00554BC7" w:rsidRPr="00146C44">
        <w:rPr>
          <w:rFonts w:asciiTheme="minorHAnsi" w:hAnsiTheme="minorHAnsi" w:cstheme="minorHAnsi"/>
          <w:bCs/>
          <w:color w:val="000000"/>
          <w:sz w:val="22"/>
        </w:rPr>
        <w:t>TN</w:t>
      </w:r>
      <w:r w:rsidR="001F1A5A" w:rsidRPr="00146C44">
        <w:rPr>
          <w:rFonts w:asciiTheme="minorHAnsi" w:hAnsiTheme="minorHAnsi" w:cstheme="minorHAnsi"/>
          <w:bCs/>
          <w:color w:val="000000"/>
          <w:sz w:val="22"/>
        </w:rPr>
        <w:t xml:space="preserve"> grozījumus</w:t>
      </w:r>
      <w:r w:rsidR="00C62106" w:rsidRPr="00146C44">
        <w:rPr>
          <w:rFonts w:asciiTheme="minorHAnsi" w:hAnsiTheme="minorHAnsi" w:cstheme="minorHAnsi"/>
          <w:bCs/>
          <w:color w:val="000000"/>
          <w:sz w:val="22"/>
        </w:rPr>
        <w:t>.</w:t>
      </w:r>
    </w:p>
    <w:p w14:paraId="29E46FFE" w14:textId="73E8D6B1" w:rsidR="00106F4C" w:rsidRPr="00146C44" w:rsidRDefault="005D4987">
      <w:pPr>
        <w:pStyle w:val="Sarakstarindkopa"/>
        <w:numPr>
          <w:ilvl w:val="0"/>
          <w:numId w:val="26"/>
        </w:numPr>
        <w:jc w:val="both"/>
        <w:rPr>
          <w:rFonts w:asciiTheme="minorHAnsi" w:hAnsiTheme="minorHAnsi" w:cstheme="minorHAnsi"/>
          <w:bCs/>
          <w:color w:val="000000"/>
          <w:sz w:val="22"/>
        </w:rPr>
      </w:pPr>
      <w:r w:rsidRPr="00146C44">
        <w:rPr>
          <w:rFonts w:asciiTheme="minorHAnsi" w:hAnsiTheme="minorHAnsi" w:cstheme="minorHAnsi"/>
          <w:bCs/>
          <w:color w:val="000000"/>
          <w:sz w:val="22"/>
        </w:rPr>
        <w:t>G</w:t>
      </w:r>
      <w:r w:rsidR="003206C1" w:rsidRPr="00146C44">
        <w:rPr>
          <w:rFonts w:asciiTheme="minorHAnsi" w:hAnsiTheme="minorHAnsi" w:cstheme="minorHAnsi"/>
          <w:bCs/>
          <w:color w:val="000000"/>
          <w:sz w:val="22"/>
        </w:rPr>
        <w:t>a</w:t>
      </w:r>
      <w:r w:rsidR="00DC53E7" w:rsidRPr="00146C44">
        <w:rPr>
          <w:rFonts w:asciiTheme="minorHAnsi" w:hAnsiTheme="minorHAnsi" w:cstheme="minorHAnsi"/>
          <w:bCs/>
          <w:color w:val="000000"/>
          <w:sz w:val="22"/>
        </w:rPr>
        <w:t xml:space="preserve">dījumā, ja projektēšanas laikā ir mainījušies aprēķinātie </w:t>
      </w:r>
      <w:r w:rsidR="00940B12" w:rsidRPr="00146C44">
        <w:rPr>
          <w:rFonts w:asciiTheme="minorHAnsi" w:hAnsiTheme="minorHAnsi" w:cstheme="minorHAnsi"/>
          <w:bCs/>
          <w:color w:val="000000"/>
          <w:sz w:val="22"/>
        </w:rPr>
        <w:t xml:space="preserve">plānotie </w:t>
      </w:r>
      <w:r w:rsidR="00DC53E7" w:rsidRPr="00146C44">
        <w:rPr>
          <w:rFonts w:asciiTheme="minorHAnsi" w:hAnsiTheme="minorHAnsi" w:cstheme="minorHAnsi"/>
          <w:bCs/>
          <w:color w:val="000000"/>
          <w:sz w:val="22"/>
        </w:rPr>
        <w:t xml:space="preserve">ūdens patēriņi vai novadāmo notekūdeņu daudzumi vairāk nekā par 10%, ir pieprasāmi </w:t>
      </w:r>
      <w:r w:rsidR="00554BC7" w:rsidRPr="00146C44">
        <w:rPr>
          <w:rFonts w:asciiTheme="minorHAnsi" w:hAnsiTheme="minorHAnsi" w:cstheme="minorHAnsi"/>
          <w:bCs/>
          <w:color w:val="000000"/>
          <w:sz w:val="22"/>
        </w:rPr>
        <w:t>RŪ</w:t>
      </w:r>
      <w:r w:rsidR="00DC53E7" w:rsidRPr="00146C44">
        <w:rPr>
          <w:rFonts w:asciiTheme="minorHAnsi" w:hAnsiTheme="minorHAnsi" w:cstheme="minorHAnsi"/>
          <w:bCs/>
          <w:color w:val="000000"/>
          <w:sz w:val="22"/>
        </w:rPr>
        <w:t xml:space="preserve"> </w:t>
      </w:r>
      <w:r w:rsidR="00554BC7" w:rsidRPr="00146C44">
        <w:rPr>
          <w:rFonts w:asciiTheme="minorHAnsi" w:hAnsiTheme="minorHAnsi" w:cstheme="minorHAnsi"/>
          <w:bCs/>
          <w:color w:val="000000"/>
          <w:sz w:val="22"/>
        </w:rPr>
        <w:t>TN</w:t>
      </w:r>
      <w:r w:rsidR="00DC53E7" w:rsidRPr="00146C44">
        <w:rPr>
          <w:rFonts w:asciiTheme="minorHAnsi" w:hAnsiTheme="minorHAnsi" w:cstheme="minorHAnsi"/>
          <w:bCs/>
          <w:color w:val="000000"/>
          <w:sz w:val="22"/>
        </w:rPr>
        <w:t xml:space="preserve"> grozījumi.</w:t>
      </w:r>
      <w:r w:rsidR="00DD09D4" w:rsidRPr="00146C44">
        <w:rPr>
          <w:rFonts w:asciiTheme="minorHAnsi" w:hAnsiTheme="minorHAnsi" w:cstheme="minorHAnsi"/>
          <w:bCs/>
          <w:color w:val="000000"/>
          <w:sz w:val="22"/>
        </w:rPr>
        <w:t xml:space="preserve"> </w:t>
      </w:r>
    </w:p>
    <w:p w14:paraId="2C016A62" w14:textId="04124853" w:rsidR="00DC53E7" w:rsidRPr="00146C44" w:rsidRDefault="004A37C0">
      <w:pPr>
        <w:pStyle w:val="Sarakstarindkopa"/>
        <w:numPr>
          <w:ilvl w:val="0"/>
          <w:numId w:val="26"/>
        </w:numPr>
        <w:jc w:val="both"/>
        <w:rPr>
          <w:rFonts w:asciiTheme="minorHAnsi" w:hAnsiTheme="minorHAnsi" w:cstheme="minorHAnsi"/>
          <w:bCs/>
          <w:color w:val="000000"/>
          <w:sz w:val="22"/>
        </w:rPr>
      </w:pPr>
      <w:r w:rsidRPr="00146C44">
        <w:rPr>
          <w:rFonts w:asciiTheme="minorHAnsi" w:hAnsiTheme="minorHAnsi" w:cstheme="minorHAnsi"/>
          <w:bCs/>
          <w:color w:val="000000"/>
          <w:sz w:val="22"/>
        </w:rPr>
        <w:lastRenderedPageBreak/>
        <w:t xml:space="preserve">Iesniegumu </w:t>
      </w:r>
      <w:r w:rsidR="00554BC7" w:rsidRPr="00146C44">
        <w:rPr>
          <w:rFonts w:asciiTheme="minorHAnsi" w:hAnsiTheme="minorHAnsi" w:cstheme="minorHAnsi"/>
          <w:bCs/>
          <w:color w:val="000000"/>
          <w:sz w:val="22"/>
        </w:rPr>
        <w:t>TN</w:t>
      </w:r>
      <w:r w:rsidRPr="00146C44">
        <w:rPr>
          <w:rFonts w:asciiTheme="minorHAnsi" w:hAnsiTheme="minorHAnsi" w:cstheme="minorHAnsi"/>
          <w:bCs/>
          <w:color w:val="000000"/>
          <w:sz w:val="22"/>
        </w:rPr>
        <w:t xml:space="preserve"> izsniegšanai </w:t>
      </w:r>
      <w:r w:rsidR="0033386B" w:rsidRPr="00146C44">
        <w:rPr>
          <w:rFonts w:asciiTheme="minorHAnsi" w:hAnsiTheme="minorHAnsi" w:cstheme="minorHAnsi"/>
          <w:bCs/>
          <w:color w:val="000000"/>
          <w:sz w:val="22"/>
        </w:rPr>
        <w:t xml:space="preserve">vai to grozījumiem </w:t>
      </w:r>
      <w:r w:rsidRPr="00146C44">
        <w:rPr>
          <w:rFonts w:asciiTheme="minorHAnsi" w:hAnsiTheme="minorHAnsi" w:cstheme="minorHAnsi"/>
          <w:bCs/>
          <w:color w:val="000000"/>
          <w:sz w:val="22"/>
        </w:rPr>
        <w:t xml:space="preserve">var iesniegt elektroniski - parakstītu ar E-parakstu, vai iesniedzot pašrocīgi parakstītu iesnieguma oriģinālu </w:t>
      </w:r>
      <w:r w:rsidR="00554BC7" w:rsidRPr="00146C44">
        <w:rPr>
          <w:rFonts w:asciiTheme="minorHAnsi" w:hAnsiTheme="minorHAnsi" w:cstheme="minorHAnsi"/>
          <w:bCs/>
          <w:color w:val="000000"/>
          <w:sz w:val="22"/>
        </w:rPr>
        <w:t>RŪ</w:t>
      </w:r>
      <w:r w:rsidRPr="00146C44">
        <w:rPr>
          <w:rFonts w:asciiTheme="minorHAnsi" w:hAnsiTheme="minorHAnsi" w:cstheme="minorHAnsi"/>
          <w:bCs/>
          <w:color w:val="000000"/>
          <w:sz w:val="22"/>
        </w:rPr>
        <w:t xml:space="preserve"> Klientu apkalpošanas centrā, Brīvības ielā 49/53 vai nosūtot pa pastu  adresātam: Zigfrīda Annas Meierovica bulvāris 1, Rīga, LV-1495.</w:t>
      </w:r>
    </w:p>
    <w:p w14:paraId="37A29A31" w14:textId="0A1DD9E8" w:rsidR="00F06729" w:rsidRPr="00146C44" w:rsidRDefault="00F06729">
      <w:pPr>
        <w:pStyle w:val="Sarakstarindkopa"/>
        <w:numPr>
          <w:ilvl w:val="0"/>
          <w:numId w:val="17"/>
        </w:numPr>
        <w:spacing w:after="0" w:line="240" w:lineRule="auto"/>
        <w:ind w:left="284" w:hanging="284"/>
        <w:jc w:val="both"/>
        <w:rPr>
          <w:rFonts w:asciiTheme="minorHAnsi" w:hAnsiTheme="minorHAnsi" w:cstheme="minorHAnsi"/>
          <w:sz w:val="22"/>
        </w:rPr>
      </w:pPr>
      <w:r w:rsidRPr="00146C44">
        <w:rPr>
          <w:rFonts w:asciiTheme="minorHAnsi" w:hAnsiTheme="minorHAnsi" w:cstheme="minorHAnsi"/>
          <w:sz w:val="22"/>
        </w:rPr>
        <w:t>Saskaņā ar</w:t>
      </w:r>
      <w:r w:rsidRPr="00146C44">
        <w:rPr>
          <w:rFonts w:asciiTheme="minorHAnsi" w:hAnsiTheme="minorHAnsi" w:cstheme="minorHAnsi"/>
          <w:bCs/>
          <w:sz w:val="22"/>
        </w:rPr>
        <w:t xml:space="preserve"> </w:t>
      </w:r>
      <w:hyperlink r:id="rId24" w:history="1">
        <w:r w:rsidR="00860732" w:rsidRPr="00146C44">
          <w:rPr>
            <w:rStyle w:val="Hipersaite"/>
            <w:rFonts w:asciiTheme="minorHAnsi" w:hAnsiTheme="minorHAnsi" w:cstheme="minorHAnsi"/>
            <w:bCs/>
            <w:sz w:val="22"/>
          </w:rPr>
          <w:t>Ministru kabineta 2014. gada 19. augusta noteikumu Nr. 500 "Vispārīgie būvnoteikumi"</w:t>
        </w:r>
      </w:hyperlink>
      <w:r w:rsidR="001538AA" w:rsidRPr="00146C44">
        <w:rPr>
          <w:rStyle w:val="Hipersaite"/>
          <w:rFonts w:asciiTheme="minorHAnsi" w:hAnsiTheme="minorHAnsi" w:cstheme="minorHAnsi"/>
          <w:bCs/>
          <w:sz w:val="22"/>
        </w:rPr>
        <w:t>.</w:t>
      </w:r>
      <w:r w:rsidRPr="00146C44">
        <w:rPr>
          <w:rFonts w:asciiTheme="minorHAnsi" w:hAnsiTheme="minorHAnsi" w:cstheme="minorHAnsi"/>
          <w:sz w:val="22"/>
        </w:rPr>
        <w:t xml:space="preserve"> </w:t>
      </w:r>
    </w:p>
    <w:p w14:paraId="74022DAD" w14:textId="4FA658AA" w:rsidR="00F06729" w:rsidRPr="00146C44" w:rsidRDefault="00000000" w:rsidP="00F81BD0">
      <w:pPr>
        <w:pStyle w:val="Sarakstarindkopa"/>
        <w:numPr>
          <w:ilvl w:val="1"/>
          <w:numId w:val="27"/>
        </w:numPr>
        <w:spacing w:after="0" w:line="240" w:lineRule="auto"/>
        <w:ind w:left="851"/>
        <w:jc w:val="both"/>
        <w:rPr>
          <w:rFonts w:asciiTheme="minorHAnsi" w:hAnsiTheme="minorHAnsi" w:cstheme="minorHAnsi"/>
          <w:sz w:val="22"/>
        </w:rPr>
      </w:pPr>
      <w:hyperlink r:id="rId25" w:anchor="p27" w:history="1">
        <w:r w:rsidR="00F06729" w:rsidRPr="00146C44">
          <w:rPr>
            <w:rStyle w:val="Hipersaite"/>
            <w:rFonts w:asciiTheme="minorHAnsi" w:hAnsiTheme="minorHAnsi" w:cstheme="minorHAnsi"/>
            <w:sz w:val="22"/>
          </w:rPr>
          <w:t>27. punkta</w:t>
        </w:r>
      </w:hyperlink>
      <w:r w:rsidR="00F06729" w:rsidRPr="00146C44">
        <w:rPr>
          <w:rFonts w:asciiTheme="minorHAnsi" w:hAnsiTheme="minorHAnsi" w:cstheme="minorHAnsi"/>
          <w:sz w:val="22"/>
        </w:rPr>
        <w:t xml:space="preserve"> prasībām, būvniecības ierosinātājs ir atbildīgs par atbilstoša projektēšanas uzdevuma izstrādi.</w:t>
      </w:r>
    </w:p>
    <w:p w14:paraId="129F4AEC" w14:textId="72853FDE" w:rsidR="00F06729" w:rsidRPr="00146C44" w:rsidRDefault="00000000" w:rsidP="00F81BD0">
      <w:pPr>
        <w:pStyle w:val="Sarakstarindkopa"/>
        <w:numPr>
          <w:ilvl w:val="1"/>
          <w:numId w:val="27"/>
        </w:numPr>
        <w:spacing w:after="0" w:line="240" w:lineRule="auto"/>
        <w:ind w:left="851"/>
        <w:jc w:val="both"/>
        <w:rPr>
          <w:rFonts w:asciiTheme="minorHAnsi" w:hAnsiTheme="minorHAnsi" w:cstheme="minorHAnsi"/>
          <w:sz w:val="22"/>
        </w:rPr>
      </w:pPr>
      <w:hyperlink r:id="rId26" w:anchor="p28" w:history="1">
        <w:r w:rsidR="00F06729" w:rsidRPr="00146C44">
          <w:rPr>
            <w:rStyle w:val="Hipersaite"/>
            <w:rFonts w:asciiTheme="minorHAnsi" w:hAnsiTheme="minorHAnsi" w:cstheme="minorHAnsi"/>
            <w:sz w:val="22"/>
          </w:rPr>
          <w:t>28. punkta</w:t>
        </w:r>
      </w:hyperlink>
      <w:r w:rsidR="00F06729" w:rsidRPr="00146C44">
        <w:rPr>
          <w:rFonts w:asciiTheme="minorHAnsi" w:hAnsiTheme="minorHAnsi" w:cstheme="minorHAnsi"/>
          <w:sz w:val="22"/>
        </w:rPr>
        <w:t xml:space="preserve"> prasībām, būvprojekta izstrādātājs izstrādā būvprojektu atbilstoši normatīvajiem aktiem, līgumam par būvprojekta izstrādi un labai profesionālajai praksei.</w:t>
      </w:r>
    </w:p>
    <w:p w14:paraId="040A09FE" w14:textId="4B65DF76" w:rsidR="00F06729" w:rsidRPr="00146C44" w:rsidRDefault="00000000" w:rsidP="00F81BD0">
      <w:pPr>
        <w:pStyle w:val="Sarakstarindkopa"/>
        <w:numPr>
          <w:ilvl w:val="1"/>
          <w:numId w:val="27"/>
        </w:numPr>
        <w:spacing w:after="0" w:line="240" w:lineRule="auto"/>
        <w:ind w:left="851"/>
        <w:jc w:val="both"/>
        <w:rPr>
          <w:rFonts w:asciiTheme="minorHAnsi" w:hAnsiTheme="minorHAnsi" w:cstheme="minorHAnsi"/>
          <w:sz w:val="22"/>
        </w:rPr>
      </w:pPr>
      <w:hyperlink r:id="rId27" w:anchor="p30" w:history="1">
        <w:r w:rsidR="00F06729" w:rsidRPr="00146C44">
          <w:rPr>
            <w:rStyle w:val="Hipersaite"/>
            <w:rFonts w:asciiTheme="minorHAnsi" w:hAnsiTheme="minorHAnsi" w:cstheme="minorHAnsi"/>
            <w:sz w:val="22"/>
          </w:rPr>
          <w:t>30. punkta</w:t>
        </w:r>
      </w:hyperlink>
      <w:r w:rsidR="00F06729" w:rsidRPr="00146C44">
        <w:rPr>
          <w:rFonts w:asciiTheme="minorHAnsi" w:hAnsiTheme="minorHAnsi" w:cstheme="minorHAnsi"/>
          <w:sz w:val="22"/>
        </w:rPr>
        <w:t xml:space="preserve"> prasībām, izstrādājot būvniecības ieceres dokumentus, būvprojektu vai tā daļu, būvprojekta izstrādātājam ir pienākums ievērot būvniecību reglamentējošos normatīvos aktus un tehniskās prasības.</w:t>
      </w:r>
    </w:p>
    <w:p w14:paraId="102E08FA" w14:textId="27F88467" w:rsidR="00F06729" w:rsidRPr="00146C44" w:rsidRDefault="00000000" w:rsidP="00F81BD0">
      <w:pPr>
        <w:pStyle w:val="Sarakstarindkopa"/>
        <w:numPr>
          <w:ilvl w:val="1"/>
          <w:numId w:val="27"/>
        </w:numPr>
        <w:spacing w:after="0" w:line="240" w:lineRule="auto"/>
        <w:ind w:left="851"/>
        <w:jc w:val="both"/>
        <w:rPr>
          <w:rFonts w:asciiTheme="minorHAnsi" w:hAnsiTheme="minorHAnsi" w:cstheme="minorHAnsi"/>
          <w:sz w:val="22"/>
        </w:rPr>
      </w:pPr>
      <w:hyperlink r:id="rId28" w:anchor="p36" w:history="1">
        <w:r w:rsidR="00F06729" w:rsidRPr="00146C44">
          <w:rPr>
            <w:rStyle w:val="Hipersaite"/>
            <w:rFonts w:asciiTheme="minorHAnsi" w:hAnsiTheme="minorHAnsi" w:cstheme="minorHAnsi"/>
            <w:sz w:val="22"/>
          </w:rPr>
          <w:t>36.4. punkta</w:t>
        </w:r>
      </w:hyperlink>
      <w:r w:rsidR="00F06729" w:rsidRPr="00146C44">
        <w:rPr>
          <w:rFonts w:asciiTheme="minorHAnsi" w:hAnsiTheme="minorHAnsi" w:cstheme="minorHAnsi"/>
          <w:sz w:val="22"/>
        </w:rPr>
        <w:t xml:space="preserve"> prasībām, būvprojekta vadītājam ir pienākums</w:t>
      </w:r>
      <w:r w:rsidR="003B28CB" w:rsidRPr="00146C44">
        <w:rPr>
          <w:rFonts w:asciiTheme="minorHAnsi" w:hAnsiTheme="minorHAnsi" w:cstheme="minorHAnsi"/>
          <w:sz w:val="22"/>
        </w:rPr>
        <w:t xml:space="preserve"> </w:t>
      </w:r>
      <w:r w:rsidR="00F06729" w:rsidRPr="00146C44">
        <w:rPr>
          <w:rFonts w:asciiTheme="minorHAnsi" w:hAnsiTheme="minorHAnsi" w:cstheme="minorHAnsi"/>
          <w:sz w:val="22"/>
        </w:rPr>
        <w:t>pārbaudīt atsevišķo projekta daļu atbilstību būvniecības iecerei un to savstarpējo saskaņotību.</w:t>
      </w:r>
    </w:p>
    <w:p w14:paraId="15AF4CB7" w14:textId="55E7E487" w:rsidR="005D4987" w:rsidRPr="00146C44" w:rsidRDefault="00000000" w:rsidP="00F81BD0">
      <w:pPr>
        <w:pStyle w:val="Sarakstarindkopa"/>
        <w:numPr>
          <w:ilvl w:val="1"/>
          <w:numId w:val="27"/>
        </w:numPr>
        <w:spacing w:after="0" w:line="240" w:lineRule="auto"/>
        <w:ind w:left="851"/>
        <w:jc w:val="both"/>
        <w:rPr>
          <w:rFonts w:asciiTheme="minorHAnsi" w:hAnsiTheme="minorHAnsi" w:cstheme="minorHAnsi"/>
          <w:sz w:val="22"/>
        </w:rPr>
      </w:pPr>
      <w:hyperlink r:id="rId29" w:anchor="p17_1" w:history="1">
        <w:r w:rsidR="005D4987" w:rsidRPr="00146C44">
          <w:rPr>
            <w:rStyle w:val="Hipersaite"/>
            <w:rFonts w:asciiTheme="minorHAnsi" w:hAnsiTheme="minorHAnsi" w:cstheme="minorHAnsi"/>
            <w:sz w:val="22"/>
          </w:rPr>
          <w:t>17.</w:t>
        </w:r>
        <w:r w:rsidR="005D4987" w:rsidRPr="00146C44">
          <w:rPr>
            <w:rStyle w:val="Hipersaite"/>
            <w:rFonts w:asciiTheme="minorHAnsi" w:hAnsiTheme="minorHAnsi" w:cstheme="minorHAnsi"/>
            <w:sz w:val="22"/>
            <w:vertAlign w:val="superscript"/>
          </w:rPr>
          <w:t>1</w:t>
        </w:r>
        <w:r w:rsidR="005D4987" w:rsidRPr="00146C44">
          <w:rPr>
            <w:rStyle w:val="Hipersaite"/>
            <w:rFonts w:asciiTheme="minorHAnsi" w:hAnsiTheme="minorHAnsi" w:cstheme="minorHAnsi"/>
            <w:sz w:val="22"/>
          </w:rPr>
          <w:t xml:space="preserve"> punkta</w:t>
        </w:r>
      </w:hyperlink>
      <w:r w:rsidR="005D4987" w:rsidRPr="00146C44">
        <w:rPr>
          <w:rFonts w:asciiTheme="minorHAnsi" w:hAnsiTheme="minorHAnsi" w:cstheme="minorHAnsi"/>
          <w:sz w:val="22"/>
        </w:rPr>
        <w:t xml:space="preserve"> prasībām, RŪ būvniecības ieceres dokumentācijā iestrādātās tehniskās prasības izvērtē saprātīgā termiņā, bet ne ilgāk kā 30 dienu laikā pēc būvniecības ieceres dokumentācijas saņemšanas</w:t>
      </w:r>
      <w:r w:rsidR="00363101" w:rsidRPr="00146C44">
        <w:rPr>
          <w:rFonts w:asciiTheme="minorHAnsi" w:hAnsiTheme="minorHAnsi" w:cstheme="minorHAnsi"/>
          <w:sz w:val="22"/>
        </w:rPr>
        <w:t>.</w:t>
      </w:r>
    </w:p>
    <w:p w14:paraId="1C7E3531" w14:textId="79966105" w:rsidR="007379EC" w:rsidRPr="00146C44" w:rsidRDefault="007379EC">
      <w:pPr>
        <w:pStyle w:val="Sarakstarindkopa"/>
        <w:numPr>
          <w:ilvl w:val="0"/>
          <w:numId w:val="17"/>
        </w:numPr>
        <w:ind w:left="284" w:hanging="284"/>
        <w:jc w:val="both"/>
        <w:rPr>
          <w:rFonts w:asciiTheme="minorHAnsi" w:hAnsiTheme="minorHAnsi" w:cstheme="minorHAnsi"/>
          <w:bCs/>
          <w:color w:val="000000"/>
          <w:sz w:val="22"/>
        </w:rPr>
      </w:pPr>
      <w:bookmarkStart w:id="2" w:name="_Hlk10114736"/>
      <w:r w:rsidRPr="00146C44">
        <w:rPr>
          <w:rFonts w:asciiTheme="minorHAnsi" w:hAnsiTheme="minorHAnsi" w:cstheme="minorHAnsi"/>
          <w:bCs/>
          <w:color w:val="000000"/>
          <w:sz w:val="22"/>
        </w:rPr>
        <w:t>Saskaņā</w:t>
      </w:r>
      <w:r w:rsidR="0050466C" w:rsidRPr="00146C44">
        <w:rPr>
          <w:rFonts w:asciiTheme="minorHAnsi" w:hAnsiTheme="minorHAnsi" w:cstheme="minorHAnsi"/>
          <w:bCs/>
          <w:color w:val="000000"/>
          <w:sz w:val="22"/>
        </w:rPr>
        <w:t xml:space="preserve"> ar</w:t>
      </w:r>
      <w:r w:rsidR="0050466C" w:rsidRPr="00146C44">
        <w:rPr>
          <w:rFonts w:asciiTheme="minorHAnsi" w:hAnsiTheme="minorHAnsi" w:cstheme="minorHAnsi"/>
          <w:bCs/>
          <w:color w:val="00B050"/>
          <w:sz w:val="22"/>
        </w:rPr>
        <w:t xml:space="preserve"> </w:t>
      </w:r>
      <w:hyperlink r:id="rId30" w:anchor="p12" w:history="1">
        <w:r w:rsidR="00860732" w:rsidRPr="00146C44">
          <w:rPr>
            <w:rStyle w:val="Hipersaite"/>
            <w:rFonts w:asciiTheme="minorHAnsi" w:hAnsiTheme="minorHAnsi" w:cstheme="minorHAnsi"/>
            <w:bCs/>
            <w:sz w:val="22"/>
          </w:rPr>
          <w:t xml:space="preserve">Rīgas domes 2017. gada 15. decembra saistošo noteikumu Nr. 17 "Rīgas pilsētas centralizētās ūdensapgādes un kanalizācijas sistēmas ekspluatācijas, lietošanas un aizsardzības saistošie noteikumi" 12. un 15. punktu </w:t>
        </w:r>
      </w:hyperlink>
      <w:r w:rsidRPr="00146C44">
        <w:rPr>
          <w:rFonts w:asciiTheme="minorHAnsi" w:hAnsiTheme="minorHAnsi" w:cstheme="minorHAnsi"/>
          <w:bCs/>
          <w:color w:val="000000"/>
          <w:sz w:val="22"/>
        </w:rPr>
        <w:t xml:space="preserve"> </w:t>
      </w:r>
      <w:r w:rsidR="00546B43" w:rsidRPr="00146C44">
        <w:rPr>
          <w:rFonts w:asciiTheme="minorHAnsi" w:hAnsiTheme="minorHAnsi" w:cstheme="minorHAnsi"/>
          <w:bCs/>
          <w:color w:val="000000"/>
          <w:sz w:val="22"/>
        </w:rPr>
        <w:t>prasībām</w:t>
      </w:r>
      <w:bookmarkEnd w:id="2"/>
      <w:r w:rsidRPr="00146C44">
        <w:rPr>
          <w:rFonts w:asciiTheme="minorHAnsi" w:hAnsiTheme="minorHAnsi" w:cstheme="minorHAnsi"/>
          <w:bCs/>
          <w:color w:val="000000"/>
          <w:sz w:val="22"/>
        </w:rPr>
        <w:t>, ja</w:t>
      </w:r>
      <w:r w:rsidRPr="00146C44">
        <w:rPr>
          <w:rFonts w:asciiTheme="minorHAnsi" w:hAnsiTheme="minorHAnsi" w:cstheme="minorHAnsi"/>
          <w:color w:val="000000"/>
          <w:sz w:val="20"/>
          <w:szCs w:val="20"/>
        </w:rPr>
        <w:t xml:space="preserve"> </w:t>
      </w:r>
      <w:r w:rsidRPr="00146C44">
        <w:rPr>
          <w:rFonts w:asciiTheme="minorHAnsi" w:hAnsiTheme="minorHAnsi" w:cstheme="minorHAnsi"/>
          <w:bCs/>
          <w:color w:val="000000"/>
          <w:sz w:val="22"/>
        </w:rPr>
        <w:t xml:space="preserve">objekta </w:t>
      </w:r>
      <w:r w:rsidR="00DA409C" w:rsidRPr="00146C44">
        <w:rPr>
          <w:rFonts w:asciiTheme="minorHAnsi" w:hAnsiTheme="minorHAnsi" w:cstheme="minorHAnsi"/>
          <w:bCs/>
          <w:color w:val="000000"/>
          <w:sz w:val="22"/>
        </w:rPr>
        <w:t>ŪK</w:t>
      </w:r>
      <w:r w:rsidRPr="00146C44">
        <w:rPr>
          <w:rFonts w:asciiTheme="minorHAnsi" w:hAnsiTheme="minorHAnsi" w:cstheme="minorHAnsi"/>
          <w:bCs/>
          <w:color w:val="000000"/>
          <w:sz w:val="22"/>
        </w:rPr>
        <w:t xml:space="preserve"> tīklu un būvju pievienošanai centralizētajai </w:t>
      </w:r>
      <w:r w:rsidR="00DA409C" w:rsidRPr="00146C44">
        <w:rPr>
          <w:rFonts w:asciiTheme="minorHAnsi" w:hAnsiTheme="minorHAnsi" w:cstheme="minorHAnsi"/>
          <w:bCs/>
          <w:color w:val="000000"/>
          <w:sz w:val="22"/>
        </w:rPr>
        <w:t>ŪK</w:t>
      </w:r>
      <w:r w:rsidRPr="00146C44">
        <w:rPr>
          <w:rFonts w:asciiTheme="minorHAnsi" w:hAnsiTheme="minorHAnsi" w:cstheme="minorHAnsi"/>
          <w:bCs/>
          <w:color w:val="000000"/>
          <w:sz w:val="22"/>
        </w:rPr>
        <w:t xml:space="preserve"> sistēmai nepieciešams izbūvēt vai pārbūvēt centralizēto</w:t>
      </w:r>
      <w:r w:rsidR="00DA409C" w:rsidRPr="00146C44">
        <w:rPr>
          <w:rFonts w:asciiTheme="minorHAnsi" w:hAnsiTheme="minorHAnsi" w:cstheme="minorHAnsi"/>
          <w:bCs/>
          <w:color w:val="000000"/>
          <w:sz w:val="22"/>
        </w:rPr>
        <w:t xml:space="preserve"> ŪK sistēmu</w:t>
      </w:r>
      <w:r w:rsidRPr="00146C44">
        <w:rPr>
          <w:rFonts w:asciiTheme="minorHAnsi" w:hAnsiTheme="minorHAnsi" w:cstheme="minorHAnsi"/>
          <w:bCs/>
          <w:color w:val="000000"/>
          <w:sz w:val="22"/>
        </w:rPr>
        <w:t xml:space="preserve">, centralizētās </w:t>
      </w:r>
      <w:r w:rsidR="00DA409C" w:rsidRPr="00146C44">
        <w:rPr>
          <w:rFonts w:asciiTheme="minorHAnsi" w:hAnsiTheme="minorHAnsi" w:cstheme="minorHAnsi"/>
          <w:bCs/>
          <w:color w:val="000000"/>
          <w:sz w:val="22"/>
        </w:rPr>
        <w:t>ŪK</w:t>
      </w:r>
      <w:r w:rsidRPr="00146C44">
        <w:rPr>
          <w:rFonts w:asciiTheme="minorHAnsi" w:hAnsiTheme="minorHAnsi" w:cstheme="minorHAnsi"/>
          <w:bCs/>
          <w:color w:val="000000"/>
          <w:sz w:val="22"/>
        </w:rPr>
        <w:t xml:space="preserve"> sistēmas izbūvi vai pārbūvi organizē pakalpojumu sniedzējs par būvniecības </w:t>
      </w:r>
      <w:r w:rsidR="00AE6E2E" w:rsidRPr="00146C44">
        <w:rPr>
          <w:rFonts w:asciiTheme="minorHAnsi" w:hAnsiTheme="minorHAnsi" w:cstheme="minorHAnsi"/>
          <w:bCs/>
          <w:color w:val="000000"/>
          <w:sz w:val="22"/>
        </w:rPr>
        <w:t>ierosinātāja līdzekļiem</w:t>
      </w:r>
      <w:r w:rsidR="00B502B0" w:rsidRPr="00146C44">
        <w:rPr>
          <w:rFonts w:asciiTheme="minorHAnsi" w:hAnsiTheme="minorHAnsi" w:cstheme="minorHAnsi"/>
          <w:bCs/>
          <w:color w:val="000000"/>
          <w:sz w:val="22"/>
        </w:rPr>
        <w:t xml:space="preserve"> (izņemot</w:t>
      </w:r>
      <w:r w:rsidR="001643DB" w:rsidRPr="00146C44">
        <w:rPr>
          <w:rFonts w:asciiTheme="minorHAnsi" w:hAnsiTheme="minorHAnsi" w:cstheme="minorHAnsi"/>
          <w:bCs/>
          <w:color w:val="000000"/>
          <w:sz w:val="22"/>
        </w:rPr>
        <w:t xml:space="preserve"> gadījum</w:t>
      </w:r>
      <w:r w:rsidR="00546B43" w:rsidRPr="00146C44">
        <w:rPr>
          <w:rFonts w:asciiTheme="minorHAnsi" w:hAnsiTheme="minorHAnsi" w:cstheme="minorHAnsi"/>
          <w:bCs/>
          <w:color w:val="000000"/>
          <w:sz w:val="22"/>
        </w:rPr>
        <w:t>u</w:t>
      </w:r>
      <w:r w:rsidR="001643DB" w:rsidRPr="00146C44">
        <w:rPr>
          <w:rFonts w:asciiTheme="minorHAnsi" w:hAnsiTheme="minorHAnsi" w:cstheme="minorHAnsi"/>
          <w:bCs/>
          <w:color w:val="000000"/>
          <w:sz w:val="22"/>
        </w:rPr>
        <w:t xml:space="preserve">s, </w:t>
      </w:r>
      <w:r w:rsidR="00546B43" w:rsidRPr="00146C44">
        <w:rPr>
          <w:rFonts w:asciiTheme="minorHAnsi" w:hAnsiTheme="minorHAnsi" w:cstheme="minorHAnsi"/>
          <w:bCs/>
          <w:color w:val="000000"/>
          <w:sz w:val="22"/>
        </w:rPr>
        <w:t>k</w:t>
      </w:r>
      <w:r w:rsidR="00B87A4A" w:rsidRPr="00146C44">
        <w:rPr>
          <w:rFonts w:asciiTheme="minorHAnsi" w:hAnsiTheme="minorHAnsi" w:cstheme="minorHAnsi"/>
          <w:bCs/>
          <w:color w:val="000000"/>
          <w:sz w:val="22"/>
        </w:rPr>
        <w:t>ad</w:t>
      </w:r>
      <w:r w:rsidR="001643DB" w:rsidRPr="00146C44">
        <w:rPr>
          <w:rFonts w:asciiTheme="minorHAnsi" w:hAnsiTheme="minorHAnsi" w:cstheme="minorHAnsi"/>
          <w:bCs/>
          <w:color w:val="000000"/>
          <w:sz w:val="22"/>
        </w:rPr>
        <w:t xml:space="preserve"> objekta </w:t>
      </w:r>
      <w:r w:rsidR="00DA409C" w:rsidRPr="00146C44">
        <w:rPr>
          <w:rFonts w:asciiTheme="minorHAnsi" w:hAnsiTheme="minorHAnsi" w:cstheme="minorHAnsi"/>
          <w:bCs/>
          <w:color w:val="000000"/>
          <w:sz w:val="22"/>
        </w:rPr>
        <w:t>ŪK</w:t>
      </w:r>
      <w:r w:rsidR="001643DB" w:rsidRPr="00146C44">
        <w:rPr>
          <w:rFonts w:asciiTheme="minorHAnsi" w:hAnsiTheme="minorHAnsi" w:cstheme="minorHAnsi"/>
          <w:bCs/>
          <w:color w:val="000000"/>
          <w:sz w:val="22"/>
        </w:rPr>
        <w:t xml:space="preserve"> tīklu un būvju pievienošanai centralizētajai </w:t>
      </w:r>
      <w:r w:rsidR="00DA409C" w:rsidRPr="00146C44">
        <w:rPr>
          <w:rFonts w:asciiTheme="minorHAnsi" w:hAnsiTheme="minorHAnsi" w:cstheme="minorHAnsi"/>
          <w:bCs/>
          <w:color w:val="000000"/>
          <w:sz w:val="22"/>
        </w:rPr>
        <w:t>ŪK</w:t>
      </w:r>
      <w:r w:rsidR="001643DB" w:rsidRPr="00146C44">
        <w:rPr>
          <w:rFonts w:asciiTheme="minorHAnsi" w:hAnsiTheme="minorHAnsi" w:cstheme="minorHAnsi"/>
          <w:bCs/>
          <w:color w:val="000000"/>
          <w:sz w:val="22"/>
        </w:rPr>
        <w:t xml:space="preserve"> sistēmai nepieciešams izbūvēt vai pārbūvēt </w:t>
      </w:r>
      <w:r w:rsidR="00DA409C" w:rsidRPr="00146C44">
        <w:rPr>
          <w:rFonts w:asciiTheme="minorHAnsi" w:hAnsiTheme="minorHAnsi" w:cstheme="minorHAnsi"/>
          <w:bCs/>
          <w:color w:val="000000"/>
          <w:sz w:val="22"/>
        </w:rPr>
        <w:t>ŪK</w:t>
      </w:r>
      <w:r w:rsidR="001643DB" w:rsidRPr="00146C44">
        <w:rPr>
          <w:rFonts w:asciiTheme="minorHAnsi" w:hAnsiTheme="minorHAnsi" w:cstheme="minorHAnsi"/>
          <w:bCs/>
          <w:color w:val="000000"/>
          <w:sz w:val="22"/>
        </w:rPr>
        <w:t xml:space="preserve"> pievadu no ielas </w:t>
      </w:r>
      <w:r w:rsidR="00DA409C" w:rsidRPr="00146C44">
        <w:rPr>
          <w:rFonts w:asciiTheme="minorHAnsi" w:hAnsiTheme="minorHAnsi" w:cstheme="minorHAnsi"/>
          <w:bCs/>
          <w:color w:val="000000"/>
          <w:sz w:val="22"/>
        </w:rPr>
        <w:t>ŪK</w:t>
      </w:r>
      <w:r w:rsidR="001643DB" w:rsidRPr="00146C44">
        <w:rPr>
          <w:rFonts w:asciiTheme="minorHAnsi" w:hAnsiTheme="minorHAnsi" w:cstheme="minorHAnsi"/>
          <w:bCs/>
          <w:color w:val="000000"/>
          <w:sz w:val="22"/>
        </w:rPr>
        <w:t xml:space="preserve"> tīkla līdz piederības robežai</w:t>
      </w:r>
      <w:r w:rsidR="00546B43" w:rsidRPr="00146C44">
        <w:rPr>
          <w:rFonts w:asciiTheme="minorHAnsi" w:hAnsiTheme="minorHAnsi" w:cstheme="minorHAnsi"/>
          <w:bCs/>
          <w:color w:val="000000"/>
          <w:sz w:val="22"/>
        </w:rPr>
        <w:t>)</w:t>
      </w:r>
      <w:r w:rsidR="00AE6E2E" w:rsidRPr="00146C44">
        <w:rPr>
          <w:rFonts w:asciiTheme="minorHAnsi" w:hAnsiTheme="minorHAnsi" w:cstheme="minorHAnsi"/>
          <w:bCs/>
          <w:color w:val="000000"/>
          <w:sz w:val="22"/>
        </w:rPr>
        <w:t xml:space="preserve"> un </w:t>
      </w:r>
      <w:r w:rsidR="001E6C5F" w:rsidRPr="00146C44">
        <w:rPr>
          <w:rFonts w:asciiTheme="minorHAnsi" w:hAnsiTheme="minorHAnsi" w:cstheme="minorHAnsi"/>
          <w:bCs/>
          <w:color w:val="000000"/>
          <w:sz w:val="22"/>
        </w:rPr>
        <w:t>attiecīgi š</w:t>
      </w:r>
      <w:r w:rsidRPr="00146C44">
        <w:rPr>
          <w:rFonts w:asciiTheme="minorHAnsi" w:hAnsiTheme="minorHAnsi" w:cstheme="minorHAnsi"/>
          <w:bCs/>
          <w:color w:val="000000"/>
          <w:sz w:val="22"/>
        </w:rPr>
        <w:t>ajos gadījumos:</w:t>
      </w:r>
    </w:p>
    <w:p w14:paraId="0D682DC6" w14:textId="602D7829" w:rsidR="00EC571B" w:rsidRPr="00146C44" w:rsidRDefault="00EC571B" w:rsidP="00F81BD0">
      <w:pPr>
        <w:pStyle w:val="Sarakstarindkopa"/>
        <w:numPr>
          <w:ilvl w:val="1"/>
          <w:numId w:val="19"/>
        </w:numPr>
        <w:ind w:left="851"/>
        <w:jc w:val="both"/>
        <w:rPr>
          <w:rFonts w:asciiTheme="minorHAnsi" w:hAnsiTheme="minorHAnsi" w:cstheme="minorHAnsi"/>
          <w:bCs/>
          <w:color w:val="000000"/>
          <w:sz w:val="22"/>
        </w:rPr>
      </w:pPr>
      <w:r w:rsidRPr="00146C44">
        <w:rPr>
          <w:rFonts w:asciiTheme="minorHAnsi" w:hAnsiTheme="minorHAnsi" w:cstheme="minorHAnsi"/>
          <w:bCs/>
          <w:color w:val="000000"/>
          <w:sz w:val="22"/>
        </w:rPr>
        <w:t>Centralizētās ŪK sistēmas būvniecības ieceres dokumentāciju izstrādāt atsevišķa BP vai cita objekta (piem. ēkas, ielas) BP daļas (UKT sējums) veidā.</w:t>
      </w:r>
    </w:p>
    <w:p w14:paraId="70B0CCB5" w14:textId="77777777" w:rsidR="00EC571B" w:rsidRPr="00146C44" w:rsidRDefault="00EC571B" w:rsidP="00F81BD0">
      <w:pPr>
        <w:pStyle w:val="Sarakstarindkopa"/>
        <w:numPr>
          <w:ilvl w:val="1"/>
          <w:numId w:val="19"/>
        </w:numPr>
        <w:ind w:left="851"/>
        <w:jc w:val="both"/>
        <w:rPr>
          <w:rFonts w:asciiTheme="minorHAnsi" w:hAnsiTheme="minorHAnsi" w:cstheme="minorHAnsi"/>
          <w:bCs/>
          <w:color w:val="000000"/>
          <w:sz w:val="22"/>
        </w:rPr>
      </w:pPr>
      <w:r w:rsidRPr="00146C44">
        <w:rPr>
          <w:rFonts w:asciiTheme="minorHAnsi" w:hAnsiTheme="minorHAnsi" w:cstheme="minorHAnsi"/>
          <w:bCs/>
          <w:color w:val="000000"/>
          <w:sz w:val="22"/>
        </w:rPr>
        <w:t>Neatkarīgi no BP veida, tam jāsatur visus tehniskos risinājumus un darbu apjomus, kuri veicami centralizētās ŪK sistēmas būvdarbu robežās.</w:t>
      </w:r>
    </w:p>
    <w:p w14:paraId="49AA3C68" w14:textId="77777777" w:rsidR="00EC571B" w:rsidRPr="00146C44" w:rsidRDefault="00EC571B" w:rsidP="00F81BD0">
      <w:pPr>
        <w:pStyle w:val="Sarakstarindkopa"/>
        <w:numPr>
          <w:ilvl w:val="1"/>
          <w:numId w:val="19"/>
        </w:numPr>
        <w:ind w:left="851"/>
        <w:jc w:val="both"/>
        <w:rPr>
          <w:rFonts w:asciiTheme="minorHAnsi" w:hAnsiTheme="minorHAnsi" w:cstheme="minorHAnsi"/>
          <w:bCs/>
          <w:color w:val="000000"/>
          <w:sz w:val="22"/>
        </w:rPr>
      </w:pPr>
      <w:r w:rsidRPr="00146C44">
        <w:rPr>
          <w:rFonts w:asciiTheme="minorHAnsi" w:hAnsiTheme="minorHAnsi" w:cstheme="minorHAnsi"/>
          <w:bCs/>
          <w:color w:val="000000"/>
          <w:sz w:val="22"/>
        </w:rPr>
        <w:t>RŪ būvniecības ieceres iesniegumā un BP norādāms kā būvniecības ierosinātājs, ja ŪKT daļa tiek izstrādāta atsevišķa BP veidā.</w:t>
      </w:r>
    </w:p>
    <w:p w14:paraId="22DC36FA" w14:textId="77777777" w:rsidR="00EC571B" w:rsidRPr="00146C44" w:rsidRDefault="00EC571B" w:rsidP="00F81BD0">
      <w:pPr>
        <w:pStyle w:val="Sarakstarindkopa"/>
        <w:numPr>
          <w:ilvl w:val="1"/>
          <w:numId w:val="19"/>
        </w:numPr>
        <w:ind w:left="851"/>
        <w:jc w:val="both"/>
        <w:rPr>
          <w:rFonts w:asciiTheme="minorHAnsi" w:hAnsiTheme="minorHAnsi" w:cstheme="minorHAnsi"/>
          <w:bCs/>
          <w:sz w:val="22"/>
        </w:rPr>
      </w:pPr>
      <w:r w:rsidRPr="00146C44">
        <w:rPr>
          <w:rFonts w:asciiTheme="minorHAnsi" w:hAnsiTheme="minorHAnsi" w:cstheme="minorHAnsi"/>
          <w:bCs/>
          <w:sz w:val="22"/>
        </w:rPr>
        <w:t xml:space="preserve">Saskaņošanai BIS iesniedzama BP pilnā sastāvā, bet centralizētas ŪK sistēmas posmu izbūves būvdarbu tāmes sadaļa jāiesniedz atsevišķi, sūtot uz e-pastu: </w:t>
      </w:r>
      <w:hyperlink r:id="rId31" w:history="1">
        <w:r w:rsidRPr="00146C44">
          <w:rPr>
            <w:rStyle w:val="Hipersaite"/>
            <w:rFonts w:asciiTheme="minorHAnsi" w:hAnsiTheme="minorHAnsi" w:cstheme="minorHAnsi"/>
            <w:bCs/>
            <w:sz w:val="22"/>
          </w:rPr>
          <w:t>td.projekti@rigasudens.lv</w:t>
        </w:r>
      </w:hyperlink>
      <w:r w:rsidRPr="00146C44">
        <w:rPr>
          <w:rFonts w:asciiTheme="minorHAnsi" w:hAnsiTheme="minorHAnsi" w:cstheme="minorHAnsi"/>
          <w:bCs/>
          <w:sz w:val="22"/>
        </w:rPr>
        <w:t xml:space="preserve">. </w:t>
      </w:r>
    </w:p>
    <w:p w14:paraId="4551CD9E" w14:textId="7C61F97F" w:rsidR="00363101" w:rsidRPr="00146C44" w:rsidRDefault="00363101">
      <w:pPr>
        <w:pStyle w:val="Sarakstarindkopa"/>
        <w:numPr>
          <w:ilvl w:val="0"/>
          <w:numId w:val="17"/>
        </w:numPr>
        <w:spacing w:after="0" w:line="240" w:lineRule="auto"/>
        <w:jc w:val="both"/>
        <w:rPr>
          <w:rFonts w:asciiTheme="minorHAnsi" w:hAnsiTheme="minorHAnsi" w:cstheme="minorHAnsi"/>
          <w:sz w:val="22"/>
        </w:rPr>
      </w:pPr>
      <w:r w:rsidRPr="00146C44">
        <w:rPr>
          <w:rFonts w:asciiTheme="minorHAnsi" w:hAnsiTheme="minorHAnsi" w:cstheme="minorHAnsi"/>
          <w:bCs/>
          <w:sz w:val="22"/>
        </w:rPr>
        <w:t>Saskaņā</w:t>
      </w:r>
      <w:r w:rsidR="00FC2436" w:rsidRPr="00146C44">
        <w:rPr>
          <w:rFonts w:asciiTheme="minorHAnsi" w:hAnsiTheme="minorHAnsi" w:cstheme="minorHAnsi"/>
          <w:bCs/>
          <w:sz w:val="22"/>
        </w:rPr>
        <w:t xml:space="preserve"> ar</w:t>
      </w:r>
      <w:r w:rsidRPr="00146C44">
        <w:rPr>
          <w:rFonts w:asciiTheme="minorHAnsi" w:hAnsiTheme="minorHAnsi" w:cstheme="minorHAnsi"/>
          <w:bCs/>
          <w:sz w:val="22"/>
        </w:rPr>
        <w:t xml:space="preserve"> </w:t>
      </w:r>
      <w:hyperlink r:id="rId32" w:anchor="p63" w:history="1">
        <w:r w:rsidR="00860732" w:rsidRPr="00146C44">
          <w:rPr>
            <w:rStyle w:val="Hipersaite"/>
            <w:rFonts w:asciiTheme="minorHAnsi" w:hAnsiTheme="minorHAnsi" w:cstheme="minorHAnsi"/>
            <w:bCs/>
            <w:sz w:val="22"/>
          </w:rPr>
          <w:t>Rīgas domes 2017. gada 15. decembra saistošo noteikumu Nr. 17 "Rīgas pilsētas centralizētās ūdensapgādes un kanalizācijas sistēmas ekspluatācijas, lietošanas un aizsardzības saistošie noteikumi" 63. punkta</w:t>
        </w:r>
      </w:hyperlink>
      <w:r w:rsidR="00FC2436" w:rsidRPr="00146C44">
        <w:rPr>
          <w:rFonts w:asciiTheme="minorHAnsi" w:hAnsiTheme="minorHAnsi" w:cstheme="minorHAnsi"/>
        </w:rPr>
        <w:t xml:space="preserve"> </w:t>
      </w:r>
      <w:r w:rsidRPr="00146C44">
        <w:rPr>
          <w:rFonts w:asciiTheme="minorHAnsi" w:hAnsiTheme="minorHAnsi" w:cstheme="minorHAnsi"/>
          <w:bCs/>
          <w:sz w:val="22"/>
        </w:rPr>
        <w:t xml:space="preserve">prasībām </w:t>
      </w:r>
      <w:r w:rsidR="00D275B5" w:rsidRPr="00146C44">
        <w:rPr>
          <w:rFonts w:asciiTheme="minorHAnsi" w:hAnsiTheme="minorHAnsi" w:cstheme="minorHAnsi"/>
          <w:sz w:val="22"/>
        </w:rPr>
        <w:t xml:space="preserve">aizliegti </w:t>
      </w:r>
      <w:r w:rsidR="00250B18" w:rsidRPr="00146C44">
        <w:rPr>
          <w:rFonts w:asciiTheme="minorHAnsi" w:hAnsiTheme="minorHAnsi" w:cstheme="minorHAnsi"/>
          <w:sz w:val="22"/>
        </w:rPr>
        <w:t>BP</w:t>
      </w:r>
      <w:r w:rsidR="00B82111" w:rsidRPr="00146C44">
        <w:rPr>
          <w:rFonts w:asciiTheme="minorHAnsi" w:hAnsiTheme="minorHAnsi" w:cstheme="minorHAnsi"/>
          <w:sz w:val="22"/>
        </w:rPr>
        <w:t xml:space="preserve"> </w:t>
      </w:r>
      <w:r w:rsidR="00D275B5" w:rsidRPr="00146C44">
        <w:rPr>
          <w:rFonts w:asciiTheme="minorHAnsi" w:hAnsiTheme="minorHAnsi" w:cstheme="minorHAnsi"/>
          <w:sz w:val="22"/>
        </w:rPr>
        <w:t>tehniskie risinājumi, kas paredz</w:t>
      </w:r>
      <w:r w:rsidRPr="00146C44">
        <w:rPr>
          <w:rFonts w:asciiTheme="minorHAnsi" w:hAnsiTheme="minorHAnsi" w:cstheme="minorHAnsi"/>
          <w:sz w:val="22"/>
        </w:rPr>
        <w:t>:</w:t>
      </w:r>
    </w:p>
    <w:p w14:paraId="6A518E11" w14:textId="70EE85D8" w:rsidR="00363101" w:rsidRPr="00146C44" w:rsidRDefault="00363101">
      <w:pPr>
        <w:pStyle w:val="Sarakstarindkopa"/>
        <w:numPr>
          <w:ilvl w:val="0"/>
          <w:numId w:val="29"/>
        </w:numPr>
        <w:spacing w:after="0" w:line="240" w:lineRule="auto"/>
        <w:ind w:left="851"/>
        <w:jc w:val="both"/>
        <w:rPr>
          <w:rFonts w:asciiTheme="minorHAnsi" w:hAnsiTheme="minorHAnsi" w:cstheme="minorHAnsi"/>
          <w:sz w:val="22"/>
        </w:rPr>
      </w:pPr>
      <w:r w:rsidRPr="00146C44">
        <w:rPr>
          <w:rFonts w:asciiTheme="minorHAnsi" w:hAnsiTheme="minorHAnsi" w:cstheme="minorHAnsi"/>
          <w:sz w:val="22"/>
        </w:rPr>
        <w:t>savienot vietējo urbumu</w:t>
      </w:r>
      <w:r w:rsidR="00D275B5" w:rsidRPr="00146C44">
        <w:rPr>
          <w:rFonts w:asciiTheme="minorHAnsi" w:hAnsiTheme="minorHAnsi" w:cstheme="minorHAnsi"/>
          <w:sz w:val="22"/>
        </w:rPr>
        <w:t xml:space="preserve"> (spices)</w:t>
      </w:r>
      <w:r w:rsidRPr="00146C44">
        <w:rPr>
          <w:rFonts w:asciiTheme="minorHAnsi" w:hAnsiTheme="minorHAnsi" w:cstheme="minorHAnsi"/>
          <w:sz w:val="22"/>
        </w:rPr>
        <w:t xml:space="preserve"> tīklus ar centralizēto ūdensapgādes sistēmu, tai skaitā izmantojot ūdensvada ievadu un būves iekšējos tīklus;</w:t>
      </w:r>
    </w:p>
    <w:p w14:paraId="3C6A4A2B" w14:textId="5382E74F" w:rsidR="00363101" w:rsidRPr="00146C44" w:rsidRDefault="00363101">
      <w:pPr>
        <w:pStyle w:val="Sarakstarindkopa"/>
        <w:numPr>
          <w:ilvl w:val="0"/>
          <w:numId w:val="29"/>
        </w:numPr>
        <w:spacing w:after="0" w:line="240" w:lineRule="auto"/>
        <w:ind w:left="851"/>
        <w:jc w:val="both"/>
        <w:rPr>
          <w:rFonts w:asciiTheme="minorHAnsi" w:hAnsiTheme="minorHAnsi" w:cstheme="minorHAnsi"/>
          <w:sz w:val="22"/>
        </w:rPr>
      </w:pPr>
      <w:r w:rsidRPr="00146C44">
        <w:rPr>
          <w:rFonts w:asciiTheme="minorHAnsi" w:hAnsiTheme="minorHAnsi" w:cstheme="minorHAnsi"/>
          <w:sz w:val="22"/>
        </w:rPr>
        <w:t>bez speciālā vienvirziena vārsta vai el</w:t>
      </w:r>
      <w:r w:rsidR="004242A4" w:rsidRPr="00146C44">
        <w:rPr>
          <w:rFonts w:asciiTheme="minorHAnsi" w:hAnsiTheme="minorHAnsi" w:cstheme="minorHAnsi"/>
          <w:sz w:val="22"/>
        </w:rPr>
        <w:t>.</w:t>
      </w:r>
      <w:r w:rsidRPr="00146C44">
        <w:rPr>
          <w:rFonts w:asciiTheme="minorHAnsi" w:hAnsiTheme="minorHAnsi" w:cstheme="minorHAnsi"/>
          <w:sz w:val="22"/>
        </w:rPr>
        <w:t xml:space="preserve"> aizbīdņa ierīkošanas pievienot centralizētajai kanalizācijas sistēmai sanitāri tehniskās ierīces (roku mazgātne, klozetpods, traps u.c.) vai drenāžas sistēmas, kas ierīkotas zemāk par tuvākās kanalizācijas skatakas vāka līmeni;</w:t>
      </w:r>
    </w:p>
    <w:p w14:paraId="6B0E4869" w14:textId="7D718FF8" w:rsidR="00363101" w:rsidRPr="00146C44" w:rsidRDefault="00363101">
      <w:pPr>
        <w:pStyle w:val="Sarakstarindkopa"/>
        <w:numPr>
          <w:ilvl w:val="0"/>
          <w:numId w:val="29"/>
        </w:numPr>
        <w:spacing w:after="0" w:line="240" w:lineRule="auto"/>
        <w:ind w:left="851"/>
        <w:jc w:val="both"/>
        <w:rPr>
          <w:rFonts w:asciiTheme="minorHAnsi" w:hAnsiTheme="minorHAnsi" w:cstheme="minorHAnsi"/>
          <w:sz w:val="22"/>
        </w:rPr>
      </w:pPr>
      <w:r w:rsidRPr="00146C44">
        <w:rPr>
          <w:rFonts w:asciiTheme="minorHAnsi" w:hAnsiTheme="minorHAnsi" w:cstheme="minorHAnsi"/>
          <w:sz w:val="22"/>
        </w:rPr>
        <w:t>bez saskaņošanas ar pakalpojumu sniedzēju centralizētajā kanalizācijas sistēmā novadīt gruntsūdeņus, virszemes un pazemes ūdeņus</w:t>
      </w:r>
      <w:r w:rsidR="00A45110" w:rsidRPr="00146C44">
        <w:rPr>
          <w:rFonts w:asciiTheme="minorHAnsi" w:hAnsiTheme="minorHAnsi" w:cstheme="minorHAnsi"/>
          <w:sz w:val="22"/>
        </w:rPr>
        <w:t xml:space="preserve"> (</w:t>
      </w:r>
      <w:r w:rsidR="00895CF1" w:rsidRPr="00146C44">
        <w:rPr>
          <w:rFonts w:asciiTheme="minorHAnsi" w:hAnsiTheme="minorHAnsi" w:cstheme="minorHAnsi"/>
          <w:sz w:val="22"/>
        </w:rPr>
        <w:t xml:space="preserve">šādos gadījumos ir jāpieprasa </w:t>
      </w:r>
      <w:r w:rsidR="00895CF1" w:rsidRPr="00146C44">
        <w:rPr>
          <w:rFonts w:asciiTheme="minorHAnsi" w:hAnsiTheme="minorHAnsi" w:cstheme="minorHAnsi"/>
          <w:sz w:val="22"/>
        </w:rPr>
        <w:lastRenderedPageBreak/>
        <w:t xml:space="preserve">RŪ </w:t>
      </w:r>
      <w:r w:rsidR="00554BC7" w:rsidRPr="00146C44">
        <w:rPr>
          <w:rFonts w:asciiTheme="minorHAnsi" w:hAnsiTheme="minorHAnsi" w:cstheme="minorHAnsi"/>
          <w:sz w:val="22"/>
        </w:rPr>
        <w:t>TN</w:t>
      </w:r>
      <w:r w:rsidR="00895CF1" w:rsidRPr="00146C44">
        <w:rPr>
          <w:rFonts w:asciiTheme="minorHAnsi" w:hAnsiTheme="minorHAnsi" w:cstheme="minorHAnsi"/>
          <w:sz w:val="22"/>
        </w:rPr>
        <w:t xml:space="preserve"> </w:t>
      </w:r>
      <w:r w:rsidR="00B82111" w:rsidRPr="00146C44">
        <w:rPr>
          <w:rFonts w:asciiTheme="minorHAnsi" w:hAnsiTheme="minorHAnsi" w:cstheme="minorHAnsi"/>
          <w:sz w:val="22"/>
        </w:rPr>
        <w:t>atbilstoši šo Vadlīniju 1.daļas 1. punktā noteiktām. A</w:t>
      </w:r>
      <w:r w:rsidR="00A45110" w:rsidRPr="00146C44">
        <w:rPr>
          <w:rFonts w:asciiTheme="minorHAnsi" w:hAnsiTheme="minorHAnsi" w:cstheme="minorHAnsi"/>
          <w:sz w:val="22"/>
        </w:rPr>
        <w:t xml:space="preserve">ttiecīgus risinājumus ir jāparedz </w:t>
      </w:r>
      <w:r w:rsidR="00250B18" w:rsidRPr="00146C44">
        <w:rPr>
          <w:rFonts w:asciiTheme="minorHAnsi" w:hAnsiTheme="minorHAnsi" w:cstheme="minorHAnsi"/>
          <w:sz w:val="22"/>
        </w:rPr>
        <w:t>BP</w:t>
      </w:r>
      <w:r w:rsidR="00064019" w:rsidRPr="00146C44">
        <w:rPr>
          <w:rFonts w:asciiTheme="minorHAnsi" w:hAnsiTheme="minorHAnsi" w:cstheme="minorHAnsi"/>
          <w:sz w:val="22"/>
        </w:rPr>
        <w:t>.</w:t>
      </w:r>
      <w:r w:rsidR="00A45110" w:rsidRPr="00146C44">
        <w:rPr>
          <w:rFonts w:asciiTheme="minorHAnsi" w:hAnsiTheme="minorHAnsi" w:cstheme="minorHAnsi"/>
          <w:sz w:val="22"/>
        </w:rPr>
        <w:t>)</w:t>
      </w:r>
      <w:r w:rsidRPr="00146C44">
        <w:rPr>
          <w:rFonts w:asciiTheme="minorHAnsi" w:hAnsiTheme="minorHAnsi" w:cstheme="minorHAnsi"/>
          <w:sz w:val="22"/>
        </w:rPr>
        <w:t>;</w:t>
      </w:r>
    </w:p>
    <w:p w14:paraId="64F578C9" w14:textId="75F8C8BD" w:rsidR="00363101" w:rsidRPr="00146C44" w:rsidRDefault="00363101">
      <w:pPr>
        <w:pStyle w:val="Sarakstarindkopa"/>
        <w:numPr>
          <w:ilvl w:val="0"/>
          <w:numId w:val="29"/>
        </w:numPr>
        <w:spacing w:after="0" w:line="240" w:lineRule="auto"/>
        <w:ind w:left="851"/>
        <w:jc w:val="both"/>
        <w:rPr>
          <w:rFonts w:asciiTheme="minorHAnsi" w:hAnsiTheme="minorHAnsi" w:cstheme="minorHAnsi"/>
          <w:sz w:val="22"/>
        </w:rPr>
      </w:pPr>
      <w:r w:rsidRPr="00146C44">
        <w:rPr>
          <w:rFonts w:asciiTheme="minorHAnsi" w:hAnsiTheme="minorHAnsi" w:cstheme="minorHAnsi"/>
          <w:sz w:val="22"/>
        </w:rPr>
        <w:t>centralizētajā kanalizācijas sistēmā novadīt notekūdeņus</w:t>
      </w:r>
      <w:r w:rsidR="00A45110" w:rsidRPr="00146C44">
        <w:rPr>
          <w:rFonts w:asciiTheme="minorHAnsi" w:hAnsiTheme="minorHAnsi" w:cstheme="minorHAnsi"/>
          <w:sz w:val="22"/>
        </w:rPr>
        <w:t>, kuru temperatūra pārsniedz 40° C un / vai, kas satur:</w:t>
      </w:r>
    </w:p>
    <w:p w14:paraId="644E52AA" w14:textId="66B64947" w:rsidR="00363101" w:rsidRPr="00146C44" w:rsidRDefault="00363101">
      <w:pPr>
        <w:pStyle w:val="Sarakstarindkopa"/>
        <w:numPr>
          <w:ilvl w:val="2"/>
          <w:numId w:val="30"/>
        </w:numPr>
        <w:spacing w:after="0" w:line="240" w:lineRule="auto"/>
        <w:ind w:left="1134"/>
        <w:jc w:val="both"/>
        <w:rPr>
          <w:rFonts w:asciiTheme="minorHAnsi" w:hAnsiTheme="minorHAnsi" w:cstheme="minorHAnsi"/>
          <w:sz w:val="22"/>
        </w:rPr>
      </w:pPr>
      <w:r w:rsidRPr="00146C44">
        <w:rPr>
          <w:rFonts w:asciiTheme="minorHAnsi" w:hAnsiTheme="minorHAnsi" w:cstheme="minorHAnsi"/>
          <w:sz w:val="22"/>
        </w:rPr>
        <w:t>ūdens videi īpaši bīstamās vai bīstamās vielas atbilstoši normatīvajam aktam par piesārņojošo vielu emisiju ūdenī, izņemot pielikumā minētās vielas koncentrācijā, kas nepārsniedz pielikumā minētos rādītājus, ja sabiedrisko ūdenssaimniecības pakalpojumu līgumā ir noteikta cita maksimāli pieļaujamā vielu koncentrācija;</w:t>
      </w:r>
    </w:p>
    <w:p w14:paraId="5A234B84" w14:textId="6FE407B9" w:rsidR="00363101" w:rsidRPr="00146C44" w:rsidRDefault="00363101">
      <w:pPr>
        <w:pStyle w:val="Sarakstarindkopa"/>
        <w:numPr>
          <w:ilvl w:val="2"/>
          <w:numId w:val="30"/>
        </w:numPr>
        <w:spacing w:after="0" w:line="240" w:lineRule="auto"/>
        <w:ind w:left="1134"/>
        <w:jc w:val="both"/>
        <w:rPr>
          <w:rFonts w:asciiTheme="minorHAnsi" w:hAnsiTheme="minorHAnsi" w:cstheme="minorHAnsi"/>
          <w:sz w:val="22"/>
        </w:rPr>
      </w:pPr>
      <w:r w:rsidRPr="00146C44">
        <w:rPr>
          <w:rFonts w:asciiTheme="minorHAnsi" w:hAnsiTheme="minorHAnsi" w:cstheme="minorHAnsi"/>
          <w:sz w:val="22"/>
        </w:rPr>
        <w:t>degošus piemaisījumus un izšķīdinātas gāzveida vielas, kuras veicina uzliesmojošu maisījumu rašanos centralizētajā kanalizācijas sistēmā;</w:t>
      </w:r>
    </w:p>
    <w:p w14:paraId="1651454F" w14:textId="1A092FCF" w:rsidR="00363101" w:rsidRPr="00146C44" w:rsidRDefault="00363101">
      <w:pPr>
        <w:pStyle w:val="Sarakstarindkopa"/>
        <w:numPr>
          <w:ilvl w:val="2"/>
          <w:numId w:val="30"/>
        </w:numPr>
        <w:spacing w:after="0" w:line="240" w:lineRule="auto"/>
        <w:ind w:left="1134"/>
        <w:jc w:val="both"/>
        <w:rPr>
          <w:rFonts w:asciiTheme="minorHAnsi" w:hAnsiTheme="minorHAnsi" w:cstheme="minorHAnsi"/>
          <w:sz w:val="22"/>
        </w:rPr>
      </w:pPr>
      <w:r w:rsidRPr="00146C44">
        <w:rPr>
          <w:rFonts w:asciiTheme="minorHAnsi" w:hAnsiTheme="minorHAnsi" w:cstheme="minorHAnsi"/>
          <w:sz w:val="22"/>
        </w:rPr>
        <w:t>bioloģiski nedegradējamas sintētiskās virsmas aktīvās vielas (SVAV);</w:t>
      </w:r>
    </w:p>
    <w:p w14:paraId="1B561B33" w14:textId="6D7BC561" w:rsidR="00363101" w:rsidRPr="00146C44" w:rsidRDefault="00363101">
      <w:pPr>
        <w:pStyle w:val="Sarakstarindkopa"/>
        <w:numPr>
          <w:ilvl w:val="2"/>
          <w:numId w:val="30"/>
        </w:numPr>
        <w:spacing w:after="0" w:line="240" w:lineRule="auto"/>
        <w:ind w:left="1134"/>
        <w:jc w:val="both"/>
        <w:rPr>
          <w:rFonts w:asciiTheme="minorHAnsi" w:hAnsiTheme="minorHAnsi" w:cstheme="minorHAnsi"/>
          <w:sz w:val="22"/>
        </w:rPr>
      </w:pPr>
      <w:r w:rsidRPr="00146C44">
        <w:rPr>
          <w:rFonts w:asciiTheme="minorHAnsi" w:hAnsiTheme="minorHAnsi" w:cstheme="minorHAnsi"/>
          <w:sz w:val="22"/>
        </w:rPr>
        <w:t>skābes un citas vielas, kuras var izraisīt cilvēka veselībai bīstamu gāzu (sērūdeņraža, oglekļa oksīda, zilskābes, sēroglekļa u.c.) izdalīšanos;</w:t>
      </w:r>
    </w:p>
    <w:p w14:paraId="0C07E930" w14:textId="1839A196" w:rsidR="004242A4" w:rsidRPr="00146C44" w:rsidRDefault="00363101">
      <w:pPr>
        <w:pStyle w:val="Sarakstarindkopa"/>
        <w:numPr>
          <w:ilvl w:val="2"/>
          <w:numId w:val="30"/>
        </w:numPr>
        <w:spacing w:after="0" w:line="240" w:lineRule="auto"/>
        <w:ind w:left="1134"/>
        <w:jc w:val="both"/>
        <w:rPr>
          <w:rFonts w:asciiTheme="minorHAnsi" w:hAnsiTheme="minorHAnsi" w:cstheme="minorHAnsi"/>
          <w:sz w:val="22"/>
        </w:rPr>
      </w:pPr>
      <w:r w:rsidRPr="00146C44">
        <w:rPr>
          <w:rFonts w:asciiTheme="minorHAnsi" w:hAnsiTheme="minorHAnsi" w:cstheme="minorHAnsi"/>
          <w:sz w:val="22"/>
        </w:rPr>
        <w:t>radioaktīvas vielas</w:t>
      </w:r>
      <w:r w:rsidR="001A49DF" w:rsidRPr="00146C44">
        <w:rPr>
          <w:rFonts w:asciiTheme="minorHAnsi" w:hAnsiTheme="minorHAnsi" w:cstheme="minorHAnsi"/>
          <w:sz w:val="22"/>
        </w:rPr>
        <w:t xml:space="preserve">, </w:t>
      </w:r>
      <w:r w:rsidRPr="00146C44">
        <w:rPr>
          <w:rFonts w:asciiTheme="minorHAnsi" w:hAnsiTheme="minorHAnsi" w:cstheme="minorHAnsi"/>
          <w:sz w:val="22"/>
        </w:rPr>
        <w:t>cietus priekšmetus, būvniecības materiālus, tekstilizstrādājumus, smiltis un taukvielas</w:t>
      </w:r>
      <w:r w:rsidR="004242A4" w:rsidRPr="00146C44">
        <w:rPr>
          <w:rFonts w:asciiTheme="minorHAnsi" w:hAnsiTheme="minorHAnsi" w:cstheme="minorHAnsi"/>
          <w:sz w:val="22"/>
        </w:rPr>
        <w:t>, pārtikas un ražošanas atkritumus</w:t>
      </w:r>
      <w:r w:rsidR="00A45110" w:rsidRPr="00146C44">
        <w:rPr>
          <w:rFonts w:asciiTheme="minorHAnsi" w:hAnsiTheme="minorHAnsi" w:cstheme="minorHAnsi"/>
          <w:sz w:val="22"/>
        </w:rPr>
        <w:t>.</w:t>
      </w:r>
    </w:p>
    <w:p w14:paraId="23AF63C0" w14:textId="2E406484" w:rsidR="00003019" w:rsidRPr="00F81BD0" w:rsidRDefault="00003019">
      <w:pPr>
        <w:pStyle w:val="Sarakstarindkopa"/>
        <w:numPr>
          <w:ilvl w:val="0"/>
          <w:numId w:val="17"/>
        </w:numPr>
        <w:spacing w:after="0" w:line="240" w:lineRule="auto"/>
        <w:ind w:left="284" w:hanging="284"/>
        <w:jc w:val="both"/>
        <w:rPr>
          <w:rFonts w:asciiTheme="minorHAnsi" w:hAnsiTheme="minorHAnsi" w:cstheme="minorHAnsi"/>
          <w:sz w:val="20"/>
          <w:szCs w:val="20"/>
        </w:rPr>
      </w:pPr>
      <w:bookmarkStart w:id="3" w:name="_Hlk46402569"/>
      <w:bookmarkStart w:id="4" w:name="_Hlk46405835"/>
      <w:r w:rsidRPr="00146C44">
        <w:rPr>
          <w:rFonts w:asciiTheme="minorHAnsi" w:hAnsiTheme="minorHAnsi" w:cstheme="minorHAnsi"/>
          <w:sz w:val="22"/>
          <w:szCs w:val="20"/>
        </w:rPr>
        <w:t xml:space="preserve">Ja </w:t>
      </w:r>
      <w:r w:rsidR="00250B18" w:rsidRPr="00146C44">
        <w:rPr>
          <w:rFonts w:asciiTheme="minorHAnsi" w:hAnsiTheme="minorHAnsi" w:cstheme="minorHAnsi"/>
          <w:sz w:val="22"/>
          <w:szCs w:val="20"/>
        </w:rPr>
        <w:t>BP</w:t>
      </w:r>
      <w:r w:rsidRPr="00146C44">
        <w:rPr>
          <w:rFonts w:asciiTheme="minorHAnsi" w:hAnsiTheme="minorHAnsi" w:cstheme="minorHAnsi"/>
          <w:sz w:val="22"/>
          <w:szCs w:val="20"/>
        </w:rPr>
        <w:t xml:space="preserve"> saskaņošana ar </w:t>
      </w:r>
      <w:r w:rsidR="007F0CF6" w:rsidRPr="00146C44">
        <w:rPr>
          <w:rFonts w:asciiTheme="minorHAnsi" w:hAnsiTheme="minorHAnsi" w:cstheme="minorHAnsi"/>
          <w:sz w:val="22"/>
          <w:szCs w:val="20"/>
        </w:rPr>
        <w:t>RŪ</w:t>
      </w:r>
      <w:r w:rsidRPr="00146C44">
        <w:rPr>
          <w:rFonts w:asciiTheme="minorHAnsi" w:hAnsiTheme="minorHAnsi" w:cstheme="minorHAnsi"/>
          <w:sz w:val="22"/>
          <w:szCs w:val="20"/>
        </w:rPr>
        <w:t xml:space="preserve"> netiks veikta </w:t>
      </w:r>
      <w:r w:rsidR="007F0CF6" w:rsidRPr="00146C44">
        <w:rPr>
          <w:rFonts w:asciiTheme="minorHAnsi" w:hAnsiTheme="minorHAnsi" w:cstheme="minorHAnsi"/>
          <w:sz w:val="22"/>
          <w:szCs w:val="20"/>
        </w:rPr>
        <w:t>BIS ietvaros</w:t>
      </w:r>
      <w:r w:rsidRPr="00146C44">
        <w:rPr>
          <w:rFonts w:asciiTheme="minorHAnsi" w:hAnsiTheme="minorHAnsi" w:cstheme="minorHAnsi"/>
          <w:sz w:val="22"/>
          <w:szCs w:val="20"/>
        </w:rPr>
        <w:t xml:space="preserve">, iesniegt glabāšanai </w:t>
      </w:r>
      <w:r w:rsidR="007F0CF6" w:rsidRPr="00146C44">
        <w:rPr>
          <w:rFonts w:asciiTheme="minorHAnsi" w:hAnsiTheme="minorHAnsi" w:cstheme="minorHAnsi"/>
          <w:sz w:val="22"/>
          <w:szCs w:val="20"/>
        </w:rPr>
        <w:t xml:space="preserve">RŪ </w:t>
      </w:r>
      <w:r w:rsidRPr="00146C44">
        <w:rPr>
          <w:rFonts w:asciiTheme="minorHAnsi" w:hAnsiTheme="minorHAnsi" w:cstheme="minorHAnsi"/>
          <w:sz w:val="22"/>
          <w:szCs w:val="20"/>
        </w:rPr>
        <w:t xml:space="preserve">pilnas </w:t>
      </w:r>
      <w:r w:rsidR="007F0CF6" w:rsidRPr="00146C44">
        <w:rPr>
          <w:rFonts w:asciiTheme="minorHAnsi" w:hAnsiTheme="minorHAnsi" w:cstheme="minorHAnsi"/>
          <w:sz w:val="22"/>
          <w:szCs w:val="20"/>
        </w:rPr>
        <w:t>BP</w:t>
      </w:r>
      <w:r w:rsidRPr="00146C44">
        <w:rPr>
          <w:rFonts w:asciiTheme="minorHAnsi" w:hAnsiTheme="minorHAnsi" w:cstheme="minorHAnsi"/>
          <w:sz w:val="22"/>
          <w:szCs w:val="20"/>
        </w:rPr>
        <w:t xml:space="preserve"> UKT daļas eksemplāru papīra (cauršūtu mīkstos vākos) un elektroniskā formā (datu nesējvidē vai sūtot uz e-pastu:</w:t>
      </w:r>
      <w:r w:rsidR="00FE42D8" w:rsidRPr="00146C44">
        <w:rPr>
          <w:rFonts w:asciiTheme="minorHAnsi" w:hAnsiTheme="minorHAnsi" w:cstheme="minorHAnsi"/>
          <w:sz w:val="22"/>
          <w:szCs w:val="20"/>
        </w:rPr>
        <w:t xml:space="preserve"> </w:t>
      </w:r>
      <w:hyperlink r:id="rId33" w:history="1">
        <w:r w:rsidR="00FE42D8" w:rsidRPr="00146C44">
          <w:rPr>
            <w:rStyle w:val="Hipersaite"/>
            <w:rFonts w:asciiTheme="minorHAnsi" w:hAnsiTheme="minorHAnsi" w:cstheme="minorHAnsi"/>
            <w:sz w:val="22"/>
            <w:szCs w:val="20"/>
          </w:rPr>
          <w:t>klienti@rigasudens.lv</w:t>
        </w:r>
      </w:hyperlink>
      <w:r w:rsidRPr="00146C44">
        <w:rPr>
          <w:rFonts w:asciiTheme="minorHAnsi" w:hAnsiTheme="minorHAnsi" w:cstheme="minorHAnsi"/>
          <w:sz w:val="22"/>
          <w:szCs w:val="20"/>
        </w:rPr>
        <w:t xml:space="preserve">, rasējumu formāts - *.pdf ar visiem saskaņojumiem un attiecīgiem saskaņošanas nosacījumiem un *.dwg), pēc to saskaņošanas </w:t>
      </w:r>
      <w:r w:rsidR="007F0CF6" w:rsidRPr="00146C44">
        <w:rPr>
          <w:rFonts w:asciiTheme="minorHAnsi" w:hAnsiTheme="minorHAnsi" w:cstheme="minorHAnsi"/>
          <w:sz w:val="22"/>
          <w:szCs w:val="20"/>
        </w:rPr>
        <w:t>RVP PAD</w:t>
      </w:r>
      <w:r w:rsidRPr="00146C44">
        <w:rPr>
          <w:rFonts w:asciiTheme="minorHAnsi" w:hAnsiTheme="minorHAnsi" w:cstheme="minorHAnsi"/>
          <w:sz w:val="22"/>
          <w:szCs w:val="20"/>
        </w:rPr>
        <w:t xml:space="preserve"> (ja šādu saskaņojumu paredz normatīvie akti), pievienojot būvvaldes vēstules ar atzīmi par būvniecības ieceres akceptu izdruku, ja tā tika saņemta elektronis</w:t>
      </w:r>
      <w:bookmarkEnd w:id="3"/>
      <w:r w:rsidRPr="00146C44">
        <w:rPr>
          <w:rFonts w:asciiTheme="minorHAnsi" w:hAnsiTheme="minorHAnsi" w:cstheme="minorHAnsi"/>
          <w:sz w:val="22"/>
          <w:szCs w:val="20"/>
        </w:rPr>
        <w:t>ki</w:t>
      </w:r>
      <w:bookmarkEnd w:id="4"/>
      <w:r w:rsidRPr="00146C44">
        <w:rPr>
          <w:rFonts w:asciiTheme="minorHAnsi" w:hAnsiTheme="minorHAnsi" w:cstheme="minorHAnsi"/>
          <w:sz w:val="22"/>
          <w:szCs w:val="20"/>
        </w:rPr>
        <w:t xml:space="preserve">. </w:t>
      </w:r>
      <w:r w:rsidRPr="00146C44">
        <w:rPr>
          <w:rFonts w:asciiTheme="minorHAnsi" w:hAnsiTheme="minorHAnsi" w:cstheme="minorHAnsi"/>
          <w:sz w:val="22"/>
        </w:rPr>
        <w:t xml:space="preserve">Ja tas netiks izdarīts, netiks izsniegta RŪ </w:t>
      </w:r>
      <w:r w:rsidRPr="00F81BD0">
        <w:rPr>
          <w:rFonts w:asciiTheme="minorHAnsi" w:hAnsiTheme="minorHAnsi" w:cstheme="minorHAnsi"/>
          <w:sz w:val="22"/>
        </w:rPr>
        <w:t xml:space="preserve">Rakšanas </w:t>
      </w:r>
      <w:r w:rsidR="007F0CF6" w:rsidRPr="00F81BD0">
        <w:rPr>
          <w:rFonts w:asciiTheme="minorHAnsi" w:hAnsiTheme="minorHAnsi" w:cstheme="minorHAnsi"/>
          <w:sz w:val="22"/>
        </w:rPr>
        <w:t xml:space="preserve">darbu </w:t>
      </w:r>
      <w:r w:rsidRPr="00F81BD0">
        <w:rPr>
          <w:rFonts w:asciiTheme="minorHAnsi" w:hAnsiTheme="minorHAnsi" w:cstheme="minorHAnsi"/>
          <w:sz w:val="22"/>
        </w:rPr>
        <w:t>atļauja.</w:t>
      </w:r>
    </w:p>
    <w:p w14:paraId="35760926" w14:textId="77777777" w:rsidR="00D67B39" w:rsidRPr="00146C44" w:rsidRDefault="001E6C5F" w:rsidP="00003019">
      <w:pPr>
        <w:pStyle w:val="Sarakstarindkopa"/>
        <w:spacing w:after="0" w:line="240" w:lineRule="auto"/>
        <w:ind w:left="284"/>
        <w:jc w:val="both"/>
        <w:rPr>
          <w:rFonts w:asciiTheme="minorHAnsi" w:hAnsiTheme="minorHAnsi" w:cstheme="minorHAnsi"/>
          <w:sz w:val="22"/>
        </w:rPr>
      </w:pPr>
      <w:r w:rsidRPr="00F81BD0">
        <w:rPr>
          <w:rFonts w:asciiTheme="minorHAnsi" w:hAnsiTheme="minorHAnsi" w:cstheme="minorHAnsi"/>
          <w:sz w:val="22"/>
        </w:rPr>
        <w:t>ŪKT daļas s</w:t>
      </w:r>
      <w:r w:rsidR="00375AE0" w:rsidRPr="00F81BD0">
        <w:rPr>
          <w:rFonts w:asciiTheme="minorHAnsi" w:hAnsiTheme="minorHAnsi" w:cstheme="minorHAnsi"/>
          <w:sz w:val="22"/>
        </w:rPr>
        <w:t>ē</w:t>
      </w:r>
      <w:r w:rsidRPr="00F81BD0">
        <w:rPr>
          <w:rFonts w:asciiTheme="minorHAnsi" w:hAnsiTheme="minorHAnsi" w:cstheme="minorHAnsi"/>
          <w:sz w:val="22"/>
        </w:rPr>
        <w:t>juma</w:t>
      </w:r>
      <w:r w:rsidR="00375AE0" w:rsidRPr="00F81BD0">
        <w:rPr>
          <w:rFonts w:asciiTheme="minorHAnsi" w:hAnsiTheme="minorHAnsi" w:cstheme="minorHAnsi"/>
          <w:sz w:val="22"/>
        </w:rPr>
        <w:t xml:space="preserve"> pēdējās lapas aizmugurē jābūt nor</w:t>
      </w:r>
      <w:r w:rsidR="00375AE0" w:rsidRPr="00146C44">
        <w:rPr>
          <w:rFonts w:asciiTheme="minorHAnsi" w:hAnsiTheme="minorHAnsi" w:cstheme="minorHAnsi"/>
          <w:sz w:val="22"/>
        </w:rPr>
        <w:t>ādītam sējuma lapu skaitam un norādei apliecinātai ar datumu, pa</w:t>
      </w:r>
      <w:r w:rsidR="00673AB2" w:rsidRPr="00146C44">
        <w:rPr>
          <w:rFonts w:asciiTheme="minorHAnsi" w:hAnsiTheme="minorHAnsi" w:cstheme="minorHAnsi"/>
          <w:sz w:val="22"/>
        </w:rPr>
        <w:t>rakstu un paraksta atšifrējumu.</w:t>
      </w:r>
      <w:r w:rsidR="00D67B39" w:rsidRPr="00146C44">
        <w:rPr>
          <w:rFonts w:asciiTheme="minorHAnsi" w:hAnsiTheme="minorHAnsi" w:cstheme="minorHAnsi"/>
          <w:sz w:val="22"/>
        </w:rPr>
        <w:t xml:space="preserve"> </w:t>
      </w:r>
      <w:r w:rsidRPr="00146C44">
        <w:rPr>
          <w:rFonts w:asciiTheme="minorHAnsi" w:hAnsiTheme="minorHAnsi" w:cstheme="minorHAnsi"/>
          <w:sz w:val="22"/>
        </w:rPr>
        <w:t>ŪKT daļas sējumam</w:t>
      </w:r>
      <w:r w:rsidR="00C17F9F" w:rsidRPr="00146C44">
        <w:rPr>
          <w:rFonts w:asciiTheme="minorHAnsi" w:hAnsiTheme="minorHAnsi" w:cstheme="minorHAnsi"/>
          <w:bCs/>
          <w:sz w:val="22"/>
        </w:rPr>
        <w:t xml:space="preserve"> </w:t>
      </w:r>
      <w:r w:rsidR="00D67B39" w:rsidRPr="00146C44">
        <w:rPr>
          <w:rFonts w:asciiTheme="minorHAnsi" w:hAnsiTheme="minorHAnsi" w:cstheme="minorHAnsi"/>
          <w:bCs/>
          <w:sz w:val="22"/>
        </w:rPr>
        <w:t>ir jāpievieno projekta digitālo versiju sekojošā veidā: pie aizmugurēja vāka iekšpusē jāpielīmē papīra kabatiņa ar disku. Diskā ir jābūt ierakstītām divām mapēm ar nosaukumiem:</w:t>
      </w:r>
    </w:p>
    <w:p w14:paraId="0C49CFC0" w14:textId="77777777" w:rsidR="00D67B39" w:rsidRPr="00146C44" w:rsidRDefault="00D67B39">
      <w:pPr>
        <w:pStyle w:val="Sarakstarindkopa"/>
        <w:numPr>
          <w:ilvl w:val="0"/>
          <w:numId w:val="11"/>
        </w:numPr>
        <w:spacing w:after="0" w:line="240" w:lineRule="auto"/>
        <w:ind w:left="567" w:firstLine="0"/>
        <w:jc w:val="both"/>
        <w:rPr>
          <w:rFonts w:asciiTheme="minorHAnsi" w:hAnsiTheme="minorHAnsi" w:cstheme="minorHAnsi"/>
          <w:sz w:val="22"/>
        </w:rPr>
      </w:pPr>
      <w:proofErr w:type="spellStart"/>
      <w:r w:rsidRPr="00146C44">
        <w:rPr>
          <w:rFonts w:asciiTheme="minorHAnsi" w:hAnsiTheme="minorHAnsi" w:cstheme="minorHAnsi"/>
          <w:bCs/>
          <w:sz w:val="22"/>
        </w:rPr>
        <w:t>Iela_majas</w:t>
      </w:r>
      <w:proofErr w:type="spellEnd"/>
      <w:r w:rsidRPr="00146C44">
        <w:rPr>
          <w:rFonts w:asciiTheme="minorHAnsi" w:hAnsiTheme="minorHAnsi" w:cstheme="minorHAnsi"/>
          <w:bCs/>
          <w:sz w:val="22"/>
        </w:rPr>
        <w:t xml:space="preserve"> nr._PDF</w:t>
      </w:r>
      <w:r w:rsidR="000F771D" w:rsidRPr="00146C44">
        <w:rPr>
          <w:rFonts w:asciiTheme="minorHAnsi" w:hAnsiTheme="minorHAnsi" w:cstheme="minorHAnsi"/>
          <w:bCs/>
          <w:sz w:val="22"/>
        </w:rPr>
        <w:t xml:space="preserve">      </w:t>
      </w:r>
    </w:p>
    <w:p w14:paraId="06B39D2B" w14:textId="77777777" w:rsidR="00D67B39" w:rsidRPr="00146C44" w:rsidRDefault="00D67B39">
      <w:pPr>
        <w:pStyle w:val="Sarakstarindkopa"/>
        <w:numPr>
          <w:ilvl w:val="0"/>
          <w:numId w:val="11"/>
        </w:numPr>
        <w:spacing w:after="0" w:line="240" w:lineRule="auto"/>
        <w:ind w:left="567" w:firstLine="0"/>
        <w:jc w:val="both"/>
        <w:rPr>
          <w:rFonts w:asciiTheme="minorHAnsi" w:hAnsiTheme="minorHAnsi" w:cstheme="minorHAnsi"/>
          <w:sz w:val="22"/>
        </w:rPr>
      </w:pPr>
      <w:proofErr w:type="spellStart"/>
      <w:r w:rsidRPr="00146C44">
        <w:rPr>
          <w:rFonts w:asciiTheme="minorHAnsi" w:hAnsiTheme="minorHAnsi" w:cstheme="minorHAnsi"/>
          <w:bCs/>
          <w:sz w:val="22"/>
        </w:rPr>
        <w:t>Iela_majas</w:t>
      </w:r>
      <w:proofErr w:type="spellEnd"/>
      <w:r w:rsidRPr="00146C44">
        <w:rPr>
          <w:rFonts w:asciiTheme="minorHAnsi" w:hAnsiTheme="minorHAnsi" w:cstheme="minorHAnsi"/>
          <w:bCs/>
          <w:sz w:val="22"/>
        </w:rPr>
        <w:t xml:space="preserve"> </w:t>
      </w:r>
      <w:proofErr w:type="spellStart"/>
      <w:r w:rsidRPr="00146C44">
        <w:rPr>
          <w:rFonts w:asciiTheme="minorHAnsi" w:hAnsiTheme="minorHAnsi" w:cstheme="minorHAnsi"/>
          <w:bCs/>
          <w:sz w:val="22"/>
        </w:rPr>
        <w:t>nr</w:t>
      </w:r>
      <w:proofErr w:type="spellEnd"/>
      <w:r w:rsidRPr="00146C44">
        <w:rPr>
          <w:rFonts w:asciiTheme="minorHAnsi" w:hAnsiTheme="minorHAnsi" w:cstheme="minorHAnsi"/>
          <w:bCs/>
          <w:sz w:val="22"/>
        </w:rPr>
        <w:t>._DWG</w:t>
      </w:r>
    </w:p>
    <w:p w14:paraId="33A138BD" w14:textId="5249AB9D" w:rsidR="000F771D" w:rsidRPr="00146C44" w:rsidRDefault="000F771D" w:rsidP="00003019">
      <w:pPr>
        <w:pStyle w:val="Sarakstarindkopa"/>
        <w:spacing w:after="0" w:line="240" w:lineRule="auto"/>
        <w:ind w:left="284"/>
        <w:jc w:val="both"/>
        <w:rPr>
          <w:rFonts w:asciiTheme="minorHAnsi" w:hAnsiTheme="minorHAnsi" w:cstheme="minorHAnsi"/>
          <w:bCs/>
          <w:sz w:val="22"/>
        </w:rPr>
      </w:pPr>
      <w:r w:rsidRPr="00146C44">
        <w:rPr>
          <w:rFonts w:asciiTheme="minorHAnsi" w:hAnsiTheme="minorHAnsi" w:cstheme="minorHAnsi"/>
          <w:bCs/>
          <w:sz w:val="22"/>
        </w:rPr>
        <w:t>“</w:t>
      </w:r>
      <w:proofErr w:type="spellStart"/>
      <w:r w:rsidRPr="00146C44">
        <w:rPr>
          <w:rFonts w:asciiTheme="minorHAnsi" w:hAnsiTheme="minorHAnsi" w:cstheme="minorHAnsi"/>
          <w:bCs/>
          <w:sz w:val="22"/>
        </w:rPr>
        <w:t>Iela_majas</w:t>
      </w:r>
      <w:proofErr w:type="spellEnd"/>
      <w:r w:rsidRPr="00146C44">
        <w:rPr>
          <w:rFonts w:asciiTheme="minorHAnsi" w:hAnsiTheme="minorHAnsi" w:cstheme="minorHAnsi"/>
          <w:bCs/>
          <w:sz w:val="22"/>
        </w:rPr>
        <w:t xml:space="preserve"> </w:t>
      </w:r>
      <w:proofErr w:type="spellStart"/>
      <w:r w:rsidRPr="00146C44">
        <w:rPr>
          <w:rFonts w:asciiTheme="minorHAnsi" w:hAnsiTheme="minorHAnsi" w:cstheme="minorHAnsi"/>
          <w:bCs/>
          <w:sz w:val="22"/>
        </w:rPr>
        <w:t>nr</w:t>
      </w:r>
      <w:proofErr w:type="spellEnd"/>
      <w:r w:rsidRPr="00146C44">
        <w:rPr>
          <w:rFonts w:asciiTheme="minorHAnsi" w:hAnsiTheme="minorHAnsi" w:cstheme="minorHAnsi"/>
          <w:bCs/>
          <w:sz w:val="22"/>
        </w:rPr>
        <w:t xml:space="preserve">” vietā ir jāraksta objekta adresi – ielas un mājas nr., piemērām: Skaistā iela </w:t>
      </w:r>
      <w:r w:rsidR="004B1111" w:rsidRPr="00146C44">
        <w:rPr>
          <w:rFonts w:asciiTheme="minorHAnsi" w:hAnsiTheme="minorHAnsi" w:cstheme="minorHAnsi"/>
          <w:bCs/>
          <w:sz w:val="22"/>
        </w:rPr>
        <w:t>18 k-2</w:t>
      </w:r>
      <w:r w:rsidR="003D5054" w:rsidRPr="00146C44">
        <w:rPr>
          <w:rFonts w:asciiTheme="minorHAnsi" w:hAnsiTheme="minorHAnsi" w:cstheme="minorHAnsi"/>
          <w:bCs/>
          <w:sz w:val="22"/>
        </w:rPr>
        <w:t>.</w:t>
      </w:r>
      <w:r w:rsidRPr="00146C44">
        <w:rPr>
          <w:rFonts w:asciiTheme="minorHAnsi" w:hAnsiTheme="minorHAnsi" w:cstheme="minorHAnsi"/>
          <w:bCs/>
          <w:sz w:val="22"/>
        </w:rPr>
        <w:t xml:space="preserve">PDF. </w:t>
      </w:r>
    </w:p>
    <w:p w14:paraId="4B0A7464" w14:textId="77C7BDDB" w:rsidR="00442E04" w:rsidRPr="00146C44" w:rsidRDefault="00D67B39" w:rsidP="00003019">
      <w:pPr>
        <w:pStyle w:val="Sarakstarindkopa"/>
        <w:spacing w:after="0" w:line="240" w:lineRule="auto"/>
        <w:ind w:left="284"/>
        <w:jc w:val="both"/>
        <w:rPr>
          <w:rFonts w:asciiTheme="minorHAnsi" w:hAnsiTheme="minorHAnsi" w:cstheme="minorHAnsi"/>
          <w:bCs/>
          <w:sz w:val="22"/>
        </w:rPr>
      </w:pPr>
      <w:r w:rsidRPr="00146C44">
        <w:rPr>
          <w:rFonts w:asciiTheme="minorHAnsi" w:hAnsiTheme="minorHAnsi" w:cstheme="minorHAnsi"/>
          <w:bCs/>
          <w:sz w:val="22"/>
        </w:rPr>
        <w:t xml:space="preserve">Pirmā mapē ir jābūt pilnai </w:t>
      </w:r>
      <w:r w:rsidR="00250B18" w:rsidRPr="00146C44">
        <w:rPr>
          <w:rFonts w:asciiTheme="minorHAnsi" w:hAnsiTheme="minorHAnsi" w:cstheme="minorHAnsi"/>
          <w:bCs/>
          <w:sz w:val="22"/>
        </w:rPr>
        <w:t>BP</w:t>
      </w:r>
      <w:r w:rsidRPr="00146C44">
        <w:rPr>
          <w:rFonts w:asciiTheme="minorHAnsi" w:hAnsiTheme="minorHAnsi" w:cstheme="minorHAnsi"/>
          <w:bCs/>
          <w:sz w:val="22"/>
        </w:rPr>
        <w:t xml:space="preserve"> versijai </w:t>
      </w:r>
      <w:r w:rsidR="00F93A43" w:rsidRPr="00146C44">
        <w:rPr>
          <w:rFonts w:asciiTheme="minorHAnsi" w:hAnsiTheme="minorHAnsi" w:cstheme="minorHAnsi"/>
          <w:bCs/>
          <w:sz w:val="22"/>
        </w:rPr>
        <w:t>*.pdf formātā, otrā – rediģējamiem failiem</w:t>
      </w:r>
      <w:r w:rsidR="000F771D" w:rsidRPr="00146C44">
        <w:rPr>
          <w:rFonts w:asciiTheme="minorHAnsi" w:hAnsiTheme="minorHAnsi" w:cstheme="minorHAnsi"/>
          <w:bCs/>
          <w:sz w:val="22"/>
        </w:rPr>
        <w:t>, piemērām,</w:t>
      </w:r>
      <w:r w:rsidR="00F93A43" w:rsidRPr="00146C44">
        <w:rPr>
          <w:rFonts w:asciiTheme="minorHAnsi" w:hAnsiTheme="minorHAnsi" w:cstheme="minorHAnsi"/>
          <w:bCs/>
          <w:sz w:val="22"/>
        </w:rPr>
        <w:t xml:space="preserve"> seko</w:t>
      </w:r>
      <w:r w:rsidR="00E8333A" w:rsidRPr="00146C44">
        <w:rPr>
          <w:rFonts w:asciiTheme="minorHAnsi" w:hAnsiTheme="minorHAnsi" w:cstheme="minorHAnsi"/>
          <w:bCs/>
          <w:sz w:val="22"/>
        </w:rPr>
        <w:t>jo</w:t>
      </w:r>
      <w:r w:rsidR="000F771D" w:rsidRPr="00146C44">
        <w:rPr>
          <w:rFonts w:asciiTheme="minorHAnsi" w:hAnsiTheme="minorHAnsi" w:cstheme="minorHAnsi"/>
          <w:bCs/>
          <w:sz w:val="22"/>
        </w:rPr>
        <w:t>šos formātos: *.dwg, *.</w:t>
      </w:r>
      <w:proofErr w:type="spellStart"/>
      <w:r w:rsidR="000F771D" w:rsidRPr="00146C44">
        <w:rPr>
          <w:rFonts w:asciiTheme="minorHAnsi" w:hAnsiTheme="minorHAnsi" w:cstheme="minorHAnsi"/>
          <w:bCs/>
          <w:sz w:val="22"/>
        </w:rPr>
        <w:t>doc</w:t>
      </w:r>
      <w:proofErr w:type="spellEnd"/>
      <w:r w:rsidR="000F771D" w:rsidRPr="00146C44">
        <w:rPr>
          <w:rFonts w:asciiTheme="minorHAnsi" w:hAnsiTheme="minorHAnsi" w:cstheme="minorHAnsi"/>
          <w:bCs/>
          <w:sz w:val="22"/>
        </w:rPr>
        <w:t>, *</w:t>
      </w:r>
      <w:proofErr w:type="spellStart"/>
      <w:r w:rsidR="000F771D" w:rsidRPr="00146C44">
        <w:rPr>
          <w:rFonts w:asciiTheme="minorHAnsi" w:hAnsiTheme="minorHAnsi" w:cstheme="minorHAnsi"/>
          <w:bCs/>
          <w:sz w:val="22"/>
        </w:rPr>
        <w:t>xls</w:t>
      </w:r>
      <w:proofErr w:type="spellEnd"/>
      <w:r w:rsidR="000F771D" w:rsidRPr="00146C44">
        <w:rPr>
          <w:rFonts w:asciiTheme="minorHAnsi" w:hAnsiTheme="minorHAnsi" w:cstheme="minorHAnsi"/>
          <w:bCs/>
          <w:sz w:val="22"/>
        </w:rPr>
        <w:t>, utt.</w:t>
      </w:r>
      <w:r w:rsidR="00442E04" w:rsidRPr="00146C44">
        <w:rPr>
          <w:rFonts w:asciiTheme="minorHAnsi" w:hAnsiTheme="minorHAnsi" w:cstheme="minorHAnsi"/>
          <w:bCs/>
          <w:sz w:val="22"/>
        </w:rPr>
        <w:t xml:space="preserve"> </w:t>
      </w:r>
    </w:p>
    <w:p w14:paraId="6B1FEFF9" w14:textId="77777777" w:rsidR="00D67B39" w:rsidRPr="00146C44" w:rsidRDefault="00442E04" w:rsidP="00003019">
      <w:pPr>
        <w:pStyle w:val="Sarakstarindkopa"/>
        <w:spacing w:after="0" w:line="240" w:lineRule="auto"/>
        <w:ind w:left="284"/>
        <w:jc w:val="both"/>
        <w:rPr>
          <w:rFonts w:asciiTheme="minorHAnsi" w:hAnsiTheme="minorHAnsi" w:cstheme="minorHAnsi"/>
          <w:bCs/>
          <w:sz w:val="22"/>
        </w:rPr>
      </w:pPr>
      <w:r w:rsidRPr="00146C44">
        <w:rPr>
          <w:rFonts w:asciiTheme="minorHAnsi" w:hAnsiTheme="minorHAnsi" w:cstheme="minorHAnsi"/>
          <w:bCs/>
          <w:sz w:val="22"/>
        </w:rPr>
        <w:t>Paraugs:</w:t>
      </w:r>
    </w:p>
    <w:p w14:paraId="434626E2" w14:textId="77777777" w:rsidR="00442E04" w:rsidRPr="00146C44" w:rsidRDefault="00442E04" w:rsidP="00003019">
      <w:pPr>
        <w:pStyle w:val="Sarakstarindkopa"/>
        <w:spacing w:after="0" w:line="240" w:lineRule="auto"/>
        <w:ind w:left="284"/>
        <w:jc w:val="center"/>
        <w:rPr>
          <w:rFonts w:asciiTheme="minorHAnsi" w:hAnsiTheme="minorHAnsi" w:cstheme="minorHAnsi"/>
          <w:bCs/>
          <w:sz w:val="22"/>
        </w:rPr>
      </w:pPr>
      <w:r w:rsidRPr="00146C44">
        <w:rPr>
          <w:rFonts w:asciiTheme="minorHAnsi" w:hAnsiTheme="minorHAnsi" w:cstheme="minorHAnsi"/>
          <w:noProof/>
          <w:sz w:val="22"/>
          <w:lang w:eastAsia="lv-LV"/>
        </w:rPr>
        <w:drawing>
          <wp:inline distT="0" distB="0" distL="0" distR="0" wp14:anchorId="07C491DE" wp14:editId="1B1CA008">
            <wp:extent cx="2851879" cy="920750"/>
            <wp:effectExtent l="0" t="0" r="571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a:srcRect l="23659" t="27726" b="5218"/>
                    <a:stretch/>
                  </pic:blipFill>
                  <pic:spPr bwMode="auto">
                    <a:xfrm>
                      <a:off x="0" y="0"/>
                      <a:ext cx="2876156" cy="928588"/>
                    </a:xfrm>
                    <a:prstGeom prst="rect">
                      <a:avLst/>
                    </a:prstGeom>
                    <a:ln>
                      <a:noFill/>
                    </a:ln>
                    <a:extLst>
                      <a:ext uri="{53640926-AAD7-44D8-BBD7-CCE9431645EC}">
                        <a14:shadowObscured xmlns:a14="http://schemas.microsoft.com/office/drawing/2010/main"/>
                      </a:ext>
                    </a:extLst>
                  </pic:spPr>
                </pic:pic>
              </a:graphicData>
            </a:graphic>
          </wp:inline>
        </w:drawing>
      </w:r>
    </w:p>
    <w:p w14:paraId="754E76A7" w14:textId="77777777" w:rsidR="00442E04" w:rsidRPr="00146C44" w:rsidRDefault="00442E04" w:rsidP="00003019">
      <w:pPr>
        <w:pStyle w:val="Sarakstarindkopa"/>
        <w:spacing w:after="0" w:line="240" w:lineRule="auto"/>
        <w:ind w:left="284"/>
        <w:jc w:val="both"/>
        <w:rPr>
          <w:rFonts w:asciiTheme="minorHAnsi" w:hAnsiTheme="minorHAnsi" w:cstheme="minorHAnsi"/>
          <w:bCs/>
          <w:sz w:val="22"/>
        </w:rPr>
      </w:pPr>
    </w:p>
    <w:p w14:paraId="5E2ADA9B" w14:textId="77777777" w:rsidR="00DF01BC" w:rsidRPr="00146C44" w:rsidRDefault="00CB431E" w:rsidP="00003019">
      <w:pPr>
        <w:pStyle w:val="Sarakstarindkopa"/>
        <w:spacing w:after="0" w:line="240" w:lineRule="auto"/>
        <w:ind w:left="284"/>
        <w:jc w:val="both"/>
        <w:rPr>
          <w:rFonts w:asciiTheme="minorHAnsi" w:hAnsiTheme="minorHAnsi" w:cstheme="minorHAnsi"/>
          <w:sz w:val="22"/>
        </w:rPr>
      </w:pPr>
      <w:r w:rsidRPr="00146C44">
        <w:rPr>
          <w:rFonts w:asciiTheme="minorHAnsi" w:hAnsiTheme="minorHAnsi" w:cstheme="minorHAnsi"/>
          <w:bCs/>
          <w:sz w:val="22"/>
        </w:rPr>
        <w:t xml:space="preserve">*.dwg failos visām lapām ir jābūt sagatavotam izdrukai nepieciešamā </w:t>
      </w:r>
      <w:r w:rsidR="00442E04" w:rsidRPr="00146C44">
        <w:rPr>
          <w:rFonts w:asciiTheme="minorHAnsi" w:hAnsiTheme="minorHAnsi" w:cstheme="minorHAnsi"/>
          <w:bCs/>
          <w:sz w:val="22"/>
        </w:rPr>
        <w:t>mērogā</w:t>
      </w:r>
      <w:r w:rsidRPr="00146C44">
        <w:rPr>
          <w:rFonts w:asciiTheme="minorHAnsi" w:hAnsiTheme="minorHAnsi" w:cstheme="minorHAnsi"/>
          <w:bCs/>
          <w:sz w:val="22"/>
        </w:rPr>
        <w:t xml:space="preserve"> “</w:t>
      </w:r>
      <w:proofErr w:type="spellStart"/>
      <w:r w:rsidRPr="00146C44">
        <w:rPr>
          <w:rFonts w:asciiTheme="minorHAnsi" w:hAnsiTheme="minorHAnsi" w:cstheme="minorHAnsi"/>
          <w:bCs/>
          <w:sz w:val="22"/>
        </w:rPr>
        <w:t>Layout</w:t>
      </w:r>
      <w:proofErr w:type="spellEnd"/>
      <w:r w:rsidRPr="00146C44">
        <w:rPr>
          <w:rFonts w:asciiTheme="minorHAnsi" w:hAnsiTheme="minorHAnsi" w:cstheme="minorHAnsi"/>
          <w:bCs/>
          <w:sz w:val="22"/>
        </w:rPr>
        <w:t>” formātā</w:t>
      </w:r>
      <w:r w:rsidR="00DF01BC" w:rsidRPr="00146C44">
        <w:rPr>
          <w:rFonts w:asciiTheme="minorHAnsi" w:hAnsiTheme="minorHAnsi" w:cstheme="minorHAnsi"/>
          <w:bCs/>
          <w:sz w:val="22"/>
        </w:rPr>
        <w:t>, nosaukuma beigās norādot lapas izmēru (A0-A4, cits)</w:t>
      </w:r>
      <w:r w:rsidRPr="00146C44">
        <w:rPr>
          <w:rFonts w:asciiTheme="minorHAnsi" w:hAnsiTheme="minorHAnsi" w:cstheme="minorHAnsi"/>
          <w:bCs/>
          <w:sz w:val="22"/>
        </w:rPr>
        <w:t>. Paraugs:</w:t>
      </w:r>
    </w:p>
    <w:p w14:paraId="2D11428D" w14:textId="77777777" w:rsidR="00DF01BC" w:rsidRPr="00146C44" w:rsidRDefault="00DF01BC" w:rsidP="001D16B3">
      <w:pPr>
        <w:pStyle w:val="Sarakstarindkopa"/>
        <w:spacing w:after="0" w:line="240" w:lineRule="auto"/>
        <w:ind w:left="284" w:hanging="284"/>
        <w:jc w:val="both"/>
        <w:rPr>
          <w:rFonts w:asciiTheme="minorHAnsi" w:hAnsiTheme="minorHAnsi" w:cstheme="minorHAnsi"/>
          <w:bCs/>
          <w:sz w:val="22"/>
        </w:rPr>
      </w:pPr>
      <w:r w:rsidRPr="00146C44">
        <w:rPr>
          <w:rFonts w:asciiTheme="minorHAnsi" w:hAnsiTheme="minorHAnsi" w:cstheme="minorHAnsi"/>
          <w:noProof/>
          <w:sz w:val="22"/>
          <w:lang w:eastAsia="lv-LV"/>
        </w:rPr>
        <w:drawing>
          <wp:inline distT="0" distB="0" distL="0" distR="0" wp14:anchorId="34341718" wp14:editId="4D66B26F">
            <wp:extent cx="5274310" cy="631190"/>
            <wp:effectExtent l="0" t="0" r="254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74310" cy="631190"/>
                    </a:xfrm>
                    <a:prstGeom prst="rect">
                      <a:avLst/>
                    </a:prstGeom>
                  </pic:spPr>
                </pic:pic>
              </a:graphicData>
            </a:graphic>
          </wp:inline>
        </w:drawing>
      </w:r>
    </w:p>
    <w:p w14:paraId="0A32F7B0" w14:textId="77777777" w:rsidR="001E6C5F" w:rsidRPr="00146C44" w:rsidRDefault="001E6C5F" w:rsidP="001D16B3">
      <w:pPr>
        <w:pStyle w:val="Sarakstarindkopa"/>
        <w:spacing w:after="0" w:line="240" w:lineRule="auto"/>
        <w:ind w:left="284" w:hanging="284"/>
        <w:jc w:val="both"/>
        <w:rPr>
          <w:rFonts w:asciiTheme="minorHAnsi" w:hAnsiTheme="minorHAnsi" w:cstheme="minorHAnsi"/>
          <w:bCs/>
          <w:sz w:val="22"/>
        </w:rPr>
      </w:pPr>
    </w:p>
    <w:p w14:paraId="7696E7A2" w14:textId="256C41E4" w:rsidR="00C33BD6" w:rsidRPr="00F81BD0" w:rsidRDefault="00C33BD6" w:rsidP="00F81BD0">
      <w:pPr>
        <w:pStyle w:val="Sarakstarindkopa"/>
        <w:numPr>
          <w:ilvl w:val="0"/>
          <w:numId w:val="17"/>
        </w:numPr>
        <w:spacing w:after="0" w:line="240" w:lineRule="auto"/>
        <w:ind w:left="426" w:hanging="426"/>
        <w:jc w:val="both"/>
        <w:rPr>
          <w:rFonts w:asciiTheme="minorHAnsi" w:hAnsiTheme="minorHAnsi" w:cstheme="minorHAnsi"/>
          <w:sz w:val="22"/>
        </w:rPr>
      </w:pPr>
      <w:r w:rsidRPr="00F81BD0">
        <w:rPr>
          <w:rFonts w:asciiTheme="minorHAnsi" w:hAnsiTheme="minorHAnsi" w:cstheme="minorHAnsi"/>
          <w:sz w:val="22"/>
        </w:rPr>
        <w:t xml:space="preserve">Aicinām neveidot garus nosaukumus ne mapēm, ne failiem; nelietot atstarpes, garumzīmes un mīkstinājuma zīmes. Lietot tikai </w:t>
      </w:r>
      <w:r w:rsidR="007F0CF6" w:rsidRPr="00F81BD0">
        <w:rPr>
          <w:rFonts w:asciiTheme="minorHAnsi" w:hAnsiTheme="minorHAnsi" w:cstheme="minorHAnsi"/>
          <w:sz w:val="22"/>
        </w:rPr>
        <w:t xml:space="preserve">latiņu </w:t>
      </w:r>
      <w:r w:rsidRPr="00F81BD0">
        <w:rPr>
          <w:rFonts w:asciiTheme="minorHAnsi" w:hAnsiTheme="minorHAnsi" w:cstheme="minorHAnsi"/>
          <w:sz w:val="22"/>
        </w:rPr>
        <w:t>burtus, ciparus, apakšsvītras, domuzīmes vai punktus (kā atdalītājsimbolus). Ir bijuši gadījumi, kad faili nav atverami.</w:t>
      </w:r>
    </w:p>
    <w:p w14:paraId="4A0957E9" w14:textId="4DC6D5DC" w:rsidR="00C33BD6" w:rsidRPr="00146C44" w:rsidRDefault="00250B18" w:rsidP="00F81BD0">
      <w:pPr>
        <w:pStyle w:val="Sarakstarindkopa"/>
        <w:numPr>
          <w:ilvl w:val="0"/>
          <w:numId w:val="17"/>
        </w:numPr>
        <w:spacing w:after="0" w:line="240" w:lineRule="auto"/>
        <w:ind w:left="426" w:hanging="426"/>
        <w:jc w:val="both"/>
        <w:rPr>
          <w:rFonts w:asciiTheme="minorHAnsi" w:hAnsiTheme="minorHAnsi" w:cstheme="minorHAnsi"/>
          <w:sz w:val="22"/>
        </w:rPr>
      </w:pPr>
      <w:r w:rsidRPr="00146C44">
        <w:rPr>
          <w:rFonts w:asciiTheme="minorHAnsi" w:hAnsiTheme="minorHAnsi" w:cstheme="minorHAnsi"/>
          <w:sz w:val="22"/>
        </w:rPr>
        <w:t>BP</w:t>
      </w:r>
      <w:r w:rsidR="00BB7C45" w:rsidRPr="00146C44">
        <w:rPr>
          <w:rFonts w:asciiTheme="minorHAnsi" w:hAnsiTheme="minorHAnsi" w:cstheme="minorHAnsi"/>
          <w:sz w:val="22"/>
        </w:rPr>
        <w:t xml:space="preserve"> </w:t>
      </w:r>
      <w:bookmarkStart w:id="5" w:name="_Hlk528161025"/>
      <w:r w:rsidR="00BB7C45" w:rsidRPr="00146C44">
        <w:rPr>
          <w:rFonts w:asciiTheme="minorHAnsi" w:hAnsiTheme="minorHAnsi" w:cstheme="minorHAnsi"/>
          <w:sz w:val="22"/>
        </w:rPr>
        <w:t>saskaņošanas i</w:t>
      </w:r>
      <w:r w:rsidR="0031074F" w:rsidRPr="00146C44">
        <w:rPr>
          <w:rFonts w:asciiTheme="minorHAnsi" w:hAnsiTheme="minorHAnsi" w:cstheme="minorHAnsi"/>
          <w:sz w:val="22"/>
        </w:rPr>
        <w:t>esnieguma veidlapu skatīt RŪ mājas lapā:</w:t>
      </w:r>
    </w:p>
    <w:p w14:paraId="3154409C" w14:textId="03A8D822" w:rsidR="00375AE0" w:rsidRPr="00146C44" w:rsidRDefault="00000000" w:rsidP="00F81BD0">
      <w:pPr>
        <w:pStyle w:val="Sarakstarindkopa"/>
        <w:spacing w:after="0" w:line="240" w:lineRule="auto"/>
        <w:ind w:left="426" w:hanging="426"/>
        <w:jc w:val="both"/>
        <w:rPr>
          <w:rFonts w:asciiTheme="minorHAnsi" w:hAnsiTheme="minorHAnsi" w:cstheme="minorHAnsi"/>
          <w:sz w:val="22"/>
        </w:rPr>
      </w:pPr>
      <w:hyperlink r:id="rId36" w:history="1">
        <w:r w:rsidR="00C33BD6" w:rsidRPr="00146C44">
          <w:rPr>
            <w:rStyle w:val="Hipersaite"/>
            <w:rFonts w:asciiTheme="minorHAnsi" w:hAnsiTheme="minorHAnsi" w:cstheme="minorHAnsi"/>
            <w:bCs/>
            <w:sz w:val="22"/>
          </w:rPr>
          <w:t>https://www.rigasudens.lv/pakalpojumi/veidlapas/</w:t>
        </w:r>
      </w:hyperlink>
      <w:bookmarkEnd w:id="5"/>
      <w:r w:rsidR="00C17F9F" w:rsidRPr="00146C44">
        <w:rPr>
          <w:rFonts w:asciiTheme="minorHAnsi" w:hAnsiTheme="minorHAnsi" w:cstheme="minorHAnsi"/>
          <w:bCs/>
          <w:sz w:val="22"/>
        </w:rPr>
        <w:t>.</w:t>
      </w:r>
    </w:p>
    <w:p w14:paraId="068542AE" w14:textId="128EADD9" w:rsidR="000E1A0E" w:rsidRPr="00146C44" w:rsidRDefault="00EF4801">
      <w:pPr>
        <w:pStyle w:val="Virsraksts2"/>
        <w:rPr>
          <w:rFonts w:cstheme="minorHAnsi"/>
        </w:rPr>
      </w:pPr>
      <w:bookmarkStart w:id="6" w:name="_Toc181910684"/>
      <w:r w:rsidRPr="00146C44">
        <w:rPr>
          <w:rFonts w:cstheme="minorHAnsi"/>
        </w:rPr>
        <w:lastRenderedPageBreak/>
        <w:t>P</w:t>
      </w:r>
      <w:r w:rsidR="000E1A0E" w:rsidRPr="00146C44">
        <w:rPr>
          <w:rFonts w:cstheme="minorHAnsi"/>
        </w:rPr>
        <w:t xml:space="preserve">rasības </w:t>
      </w:r>
      <w:r w:rsidR="00250B18" w:rsidRPr="00146C44">
        <w:rPr>
          <w:rFonts w:cstheme="minorHAnsi"/>
        </w:rPr>
        <w:t>BP</w:t>
      </w:r>
      <w:r w:rsidR="000E1A0E" w:rsidRPr="00146C44">
        <w:rPr>
          <w:rFonts w:cstheme="minorHAnsi"/>
        </w:rPr>
        <w:t xml:space="preserve"> sastāvam</w:t>
      </w:r>
      <w:r w:rsidR="00AD3E4D" w:rsidRPr="00146C44">
        <w:rPr>
          <w:rFonts w:cstheme="minorHAnsi"/>
        </w:rPr>
        <w:t xml:space="preserve"> un noformēšanai</w:t>
      </w:r>
      <w:bookmarkEnd w:id="6"/>
    </w:p>
    <w:p w14:paraId="415BBA8B" w14:textId="77777777" w:rsidR="003F4075" w:rsidRPr="00146C44" w:rsidRDefault="003F4075" w:rsidP="00036606">
      <w:pPr>
        <w:pStyle w:val="Sarakstarindkopa"/>
        <w:ind w:left="426"/>
        <w:jc w:val="both"/>
        <w:rPr>
          <w:rFonts w:asciiTheme="minorHAnsi" w:hAnsiTheme="minorHAnsi" w:cstheme="minorHAnsi"/>
          <w:b/>
          <w:sz w:val="22"/>
        </w:rPr>
      </w:pPr>
    </w:p>
    <w:p w14:paraId="77103C36" w14:textId="2AD43E0A" w:rsidR="003502C5" w:rsidRPr="00146C44" w:rsidRDefault="00250B18">
      <w:pPr>
        <w:pStyle w:val="Sarakstarindkopa"/>
        <w:numPr>
          <w:ilvl w:val="0"/>
          <w:numId w:val="4"/>
        </w:numPr>
        <w:jc w:val="both"/>
        <w:rPr>
          <w:rFonts w:asciiTheme="minorHAnsi" w:hAnsiTheme="minorHAnsi" w:cstheme="minorHAnsi"/>
          <w:sz w:val="22"/>
        </w:rPr>
      </w:pPr>
      <w:r w:rsidRPr="00146C44">
        <w:rPr>
          <w:rFonts w:asciiTheme="minorHAnsi" w:hAnsiTheme="minorHAnsi" w:cstheme="minorHAnsi"/>
          <w:sz w:val="22"/>
        </w:rPr>
        <w:t>BP</w:t>
      </w:r>
      <w:r w:rsidR="003502C5" w:rsidRPr="00146C44">
        <w:rPr>
          <w:rFonts w:asciiTheme="minorHAnsi" w:hAnsiTheme="minorHAnsi" w:cstheme="minorHAnsi"/>
          <w:sz w:val="22"/>
        </w:rPr>
        <w:t xml:space="preserve"> sastāvam ir </w:t>
      </w:r>
      <w:r w:rsidR="00604559" w:rsidRPr="00146C44">
        <w:rPr>
          <w:rFonts w:asciiTheme="minorHAnsi" w:hAnsiTheme="minorHAnsi" w:cstheme="minorHAnsi"/>
          <w:sz w:val="22"/>
        </w:rPr>
        <w:t xml:space="preserve">jāatbilst </w:t>
      </w:r>
      <w:hyperlink r:id="rId37" w:anchor="p62" w:history="1">
        <w:r w:rsidR="00860732" w:rsidRPr="00146C44">
          <w:rPr>
            <w:rStyle w:val="Hipersaite"/>
            <w:rFonts w:asciiTheme="minorHAnsi" w:hAnsiTheme="minorHAnsi" w:cstheme="minorHAnsi"/>
            <w:sz w:val="22"/>
          </w:rPr>
          <w:t>Ministru kabineta 2014. gada 2. septembra noteikumu Nr. 529 "Ēku būvnoteikumi" 6.sadaļas</w:t>
        </w:r>
      </w:hyperlink>
      <w:r w:rsidR="00604559" w:rsidRPr="00146C44">
        <w:rPr>
          <w:rFonts w:asciiTheme="minorHAnsi" w:hAnsiTheme="minorHAnsi" w:cstheme="minorHAnsi"/>
          <w:sz w:val="22"/>
        </w:rPr>
        <w:t xml:space="preserve"> </w:t>
      </w:r>
      <w:r w:rsidR="003502C5" w:rsidRPr="00146C44">
        <w:rPr>
          <w:rFonts w:asciiTheme="minorHAnsi" w:hAnsiTheme="minorHAnsi" w:cstheme="minorHAnsi"/>
          <w:sz w:val="22"/>
        </w:rPr>
        <w:t>prasībām.</w:t>
      </w:r>
    </w:p>
    <w:p w14:paraId="44E2DC07" w14:textId="651EB809" w:rsidR="00AD3E4D" w:rsidRPr="00146C44" w:rsidRDefault="00AD3E4D">
      <w:pPr>
        <w:pStyle w:val="Sarakstarindkopa"/>
        <w:numPr>
          <w:ilvl w:val="0"/>
          <w:numId w:val="4"/>
        </w:numPr>
        <w:spacing w:after="0" w:line="240" w:lineRule="auto"/>
        <w:jc w:val="both"/>
        <w:rPr>
          <w:rFonts w:asciiTheme="minorHAnsi" w:hAnsiTheme="minorHAnsi" w:cstheme="minorHAnsi"/>
          <w:bCs/>
          <w:sz w:val="22"/>
        </w:rPr>
      </w:pPr>
      <w:r w:rsidRPr="00146C44">
        <w:rPr>
          <w:rFonts w:asciiTheme="minorHAnsi" w:hAnsiTheme="minorHAnsi" w:cstheme="minorHAnsi"/>
          <w:bCs/>
          <w:sz w:val="22"/>
        </w:rPr>
        <w:t xml:space="preserve">Saskaņošanai RŪ ir tiesīga pieprasīt saskaņošanai iesniegt visas </w:t>
      </w:r>
      <w:r w:rsidR="00250B18" w:rsidRPr="00146C44">
        <w:rPr>
          <w:rFonts w:asciiTheme="minorHAnsi" w:hAnsiTheme="minorHAnsi" w:cstheme="minorHAnsi"/>
          <w:bCs/>
          <w:sz w:val="22"/>
        </w:rPr>
        <w:t>BP</w:t>
      </w:r>
      <w:r w:rsidRPr="00146C44">
        <w:rPr>
          <w:rFonts w:asciiTheme="minorHAnsi" w:hAnsiTheme="minorHAnsi" w:cstheme="minorHAnsi"/>
          <w:bCs/>
          <w:sz w:val="22"/>
        </w:rPr>
        <w:t xml:space="preserve"> sadaļas. Izskatot otrās vai trešās grupas </w:t>
      </w:r>
      <w:r w:rsidR="00604559" w:rsidRPr="00146C44">
        <w:rPr>
          <w:rFonts w:asciiTheme="minorHAnsi" w:hAnsiTheme="minorHAnsi" w:cstheme="minorHAnsi"/>
          <w:bCs/>
          <w:sz w:val="22"/>
        </w:rPr>
        <w:t>(</w:t>
      </w:r>
      <w:hyperlink r:id="rId38" w:anchor="p183" w:history="1">
        <w:r w:rsidR="00860732" w:rsidRPr="00146C44">
          <w:rPr>
            <w:rStyle w:val="Hipersaite"/>
            <w:rFonts w:asciiTheme="minorHAnsi" w:hAnsiTheme="minorHAnsi" w:cstheme="minorHAnsi"/>
            <w:bCs/>
            <w:sz w:val="22"/>
          </w:rPr>
          <w:t>Ministru kabineta 2014. gada 19. augusta noteikumi Nr. 500 "Vispārīgie būvnoteikumi"</w:t>
        </w:r>
        <w:r w:rsidR="00665808" w:rsidRPr="00146C44">
          <w:rPr>
            <w:rStyle w:val="Hipersaite"/>
            <w:rFonts w:asciiTheme="minorHAnsi" w:hAnsiTheme="minorHAnsi" w:cstheme="minorHAnsi"/>
            <w:bCs/>
            <w:sz w:val="22"/>
          </w:rPr>
          <w:t xml:space="preserve"> </w:t>
        </w:r>
        <w:r w:rsidR="00860732" w:rsidRPr="00146C44">
          <w:rPr>
            <w:rStyle w:val="Hipersaite"/>
            <w:rFonts w:asciiTheme="minorHAnsi" w:hAnsiTheme="minorHAnsi" w:cstheme="minorHAnsi"/>
            <w:bCs/>
            <w:sz w:val="22"/>
          </w:rPr>
          <w:t>1.pielikums, 3.punkts</w:t>
        </w:r>
      </w:hyperlink>
      <w:r w:rsidR="00604559" w:rsidRPr="00146C44">
        <w:rPr>
          <w:rFonts w:asciiTheme="minorHAnsi" w:hAnsiTheme="minorHAnsi" w:cstheme="minorHAnsi"/>
          <w:bCs/>
          <w:sz w:val="22"/>
        </w:rPr>
        <w:t>)</w:t>
      </w:r>
      <w:r w:rsidR="00665808" w:rsidRPr="00146C44">
        <w:rPr>
          <w:rFonts w:asciiTheme="minorHAnsi" w:hAnsiTheme="minorHAnsi" w:cstheme="minorHAnsi"/>
          <w:bCs/>
          <w:sz w:val="22"/>
        </w:rPr>
        <w:t xml:space="preserve"> </w:t>
      </w:r>
      <w:r w:rsidRPr="00146C44">
        <w:rPr>
          <w:rFonts w:asciiTheme="minorHAnsi" w:hAnsiTheme="minorHAnsi" w:cstheme="minorHAnsi"/>
          <w:bCs/>
          <w:sz w:val="22"/>
        </w:rPr>
        <w:t xml:space="preserve">inženierbūvju </w:t>
      </w:r>
      <w:r w:rsidR="00250B18" w:rsidRPr="00146C44">
        <w:rPr>
          <w:rFonts w:asciiTheme="minorHAnsi" w:hAnsiTheme="minorHAnsi" w:cstheme="minorHAnsi"/>
          <w:bCs/>
          <w:sz w:val="22"/>
        </w:rPr>
        <w:t>BP</w:t>
      </w:r>
      <w:r w:rsidRPr="00146C44">
        <w:rPr>
          <w:rFonts w:asciiTheme="minorHAnsi" w:hAnsiTheme="minorHAnsi" w:cstheme="minorHAnsi"/>
          <w:bCs/>
          <w:sz w:val="22"/>
        </w:rPr>
        <w:t xml:space="preserve">, RŪ ir tiesīga pieprasīt saskaņošanai iesniegt </w:t>
      </w:r>
      <w:r w:rsidR="00250B18" w:rsidRPr="00146C44">
        <w:rPr>
          <w:rFonts w:asciiTheme="minorHAnsi" w:hAnsiTheme="minorHAnsi" w:cstheme="minorHAnsi"/>
          <w:bCs/>
          <w:sz w:val="22"/>
        </w:rPr>
        <w:t>BP</w:t>
      </w:r>
      <w:r w:rsidRPr="00146C44">
        <w:rPr>
          <w:rFonts w:asciiTheme="minorHAnsi" w:hAnsiTheme="minorHAnsi" w:cstheme="minorHAnsi"/>
          <w:bCs/>
          <w:sz w:val="22"/>
        </w:rPr>
        <w:t xml:space="preserve"> sastāvdaļas, </w:t>
      </w:r>
      <w:r w:rsidR="0076157E" w:rsidRPr="00146C44">
        <w:rPr>
          <w:rFonts w:asciiTheme="minorHAnsi" w:hAnsiTheme="minorHAnsi" w:cstheme="minorHAnsi"/>
          <w:bCs/>
          <w:sz w:val="22"/>
        </w:rPr>
        <w:t xml:space="preserve">atbilstoši </w:t>
      </w:r>
      <w:hyperlink r:id="rId39" w:anchor="p55" w:history="1">
        <w:r w:rsidR="0076157E" w:rsidRPr="00146C44">
          <w:rPr>
            <w:rStyle w:val="Hipersaite"/>
            <w:rFonts w:asciiTheme="minorHAnsi" w:hAnsiTheme="minorHAnsi" w:cstheme="minorHAnsi"/>
            <w:bCs/>
            <w:sz w:val="22"/>
          </w:rPr>
          <w:t>Ministru kabineta 09.05.2017. noteikumu Nr.253 "Atsevišķu inženierbūvju būvnoteikumi" 6.1. sadaļas</w:t>
        </w:r>
      </w:hyperlink>
      <w:r w:rsidR="0076157E" w:rsidRPr="00146C44">
        <w:rPr>
          <w:rFonts w:asciiTheme="minorHAnsi" w:hAnsiTheme="minorHAnsi" w:cstheme="minorHAnsi"/>
          <w:bCs/>
          <w:color w:val="000000"/>
          <w:sz w:val="22"/>
        </w:rPr>
        <w:t xml:space="preserve"> </w:t>
      </w:r>
      <w:r w:rsidRPr="00146C44">
        <w:rPr>
          <w:rFonts w:asciiTheme="minorHAnsi" w:hAnsiTheme="minorHAnsi" w:cstheme="minorHAnsi"/>
          <w:bCs/>
          <w:color w:val="000000"/>
          <w:sz w:val="22"/>
        </w:rPr>
        <w:t>prasībām</w:t>
      </w:r>
      <w:r w:rsidRPr="00146C44">
        <w:rPr>
          <w:rFonts w:asciiTheme="minorHAnsi" w:hAnsiTheme="minorHAnsi" w:cstheme="minorHAnsi"/>
          <w:bCs/>
          <w:sz w:val="22"/>
        </w:rPr>
        <w:t>.</w:t>
      </w:r>
    </w:p>
    <w:p w14:paraId="4E1FCE7C" w14:textId="3C123883" w:rsidR="00AD3E4D" w:rsidRPr="00146C44" w:rsidRDefault="00250B18">
      <w:pPr>
        <w:pStyle w:val="Sarakstarindkopa"/>
        <w:numPr>
          <w:ilvl w:val="0"/>
          <w:numId w:val="4"/>
        </w:numPr>
        <w:spacing w:after="0" w:line="240" w:lineRule="auto"/>
        <w:jc w:val="both"/>
        <w:rPr>
          <w:rFonts w:asciiTheme="minorHAnsi" w:hAnsiTheme="minorHAnsi" w:cstheme="minorHAnsi"/>
          <w:sz w:val="22"/>
        </w:rPr>
      </w:pPr>
      <w:r w:rsidRPr="00146C44">
        <w:rPr>
          <w:rFonts w:asciiTheme="minorHAnsi" w:hAnsiTheme="minorHAnsi" w:cstheme="minorHAnsi"/>
          <w:bCs/>
          <w:sz w:val="22"/>
        </w:rPr>
        <w:t>BP</w:t>
      </w:r>
      <w:r w:rsidR="00AD3E4D" w:rsidRPr="00146C44">
        <w:rPr>
          <w:rFonts w:asciiTheme="minorHAnsi" w:hAnsiTheme="minorHAnsi" w:cstheme="minorHAnsi"/>
          <w:bCs/>
          <w:sz w:val="22"/>
        </w:rPr>
        <w:t xml:space="preserve"> sastāvā esošām dokumentu kopijām jābūt apliecināt</w:t>
      </w:r>
      <w:r w:rsidR="0076157E" w:rsidRPr="00146C44">
        <w:rPr>
          <w:rFonts w:asciiTheme="minorHAnsi" w:hAnsiTheme="minorHAnsi" w:cstheme="minorHAnsi"/>
          <w:bCs/>
          <w:sz w:val="22"/>
        </w:rPr>
        <w:t xml:space="preserve">ām atbilstoši </w:t>
      </w:r>
      <w:hyperlink r:id="rId40" w:anchor="p39" w:history="1">
        <w:r w:rsidR="0076157E" w:rsidRPr="00146C44">
          <w:rPr>
            <w:rStyle w:val="Hipersaite"/>
            <w:rFonts w:asciiTheme="minorHAnsi" w:hAnsiTheme="minorHAnsi" w:cstheme="minorHAnsi"/>
            <w:bCs/>
            <w:sz w:val="22"/>
          </w:rPr>
          <w:t>Ministru kabineta 2018. gada 4. septembra noteikumu Nr. 558 "Dokumentu izstrādāšanas un noformēšanas kārtība" 4.sadaļas</w:t>
        </w:r>
      </w:hyperlink>
      <w:r w:rsidR="0076157E" w:rsidRPr="00146C44">
        <w:rPr>
          <w:rFonts w:asciiTheme="minorHAnsi" w:hAnsiTheme="minorHAnsi" w:cstheme="minorHAnsi"/>
          <w:bCs/>
          <w:sz w:val="22"/>
        </w:rPr>
        <w:t xml:space="preserve"> </w:t>
      </w:r>
      <w:r w:rsidR="00AD3E4D" w:rsidRPr="00146C44">
        <w:rPr>
          <w:rFonts w:asciiTheme="minorHAnsi" w:hAnsiTheme="minorHAnsi" w:cstheme="minorHAnsi"/>
          <w:bCs/>
          <w:sz w:val="22"/>
        </w:rPr>
        <w:t xml:space="preserve"> </w:t>
      </w:r>
      <w:r w:rsidR="0031074F" w:rsidRPr="00146C44">
        <w:rPr>
          <w:rFonts w:asciiTheme="minorHAnsi" w:hAnsiTheme="minorHAnsi" w:cstheme="minorHAnsi"/>
          <w:sz w:val="22"/>
        </w:rPr>
        <w:t>prasībām.</w:t>
      </w:r>
      <w:r w:rsidR="00AD3E4D" w:rsidRPr="00146C44">
        <w:rPr>
          <w:rFonts w:asciiTheme="minorHAnsi" w:hAnsiTheme="minorHAnsi" w:cstheme="minorHAnsi"/>
          <w:sz w:val="22"/>
        </w:rPr>
        <w:t xml:space="preserve"> </w:t>
      </w:r>
      <w:r w:rsidRPr="00146C44">
        <w:rPr>
          <w:rFonts w:asciiTheme="minorHAnsi" w:hAnsiTheme="minorHAnsi" w:cstheme="minorHAnsi"/>
          <w:sz w:val="22"/>
        </w:rPr>
        <w:t>BP</w:t>
      </w:r>
      <w:r w:rsidR="00AD3E4D" w:rsidRPr="00146C44">
        <w:rPr>
          <w:rFonts w:asciiTheme="minorHAnsi" w:hAnsiTheme="minorHAnsi" w:cstheme="minorHAnsi"/>
          <w:sz w:val="22"/>
        </w:rPr>
        <w:t xml:space="preserve"> sastāvā esošajiem dokumentiem jābūt oriģināliem vai to apliecinātām kopijām.</w:t>
      </w:r>
    </w:p>
    <w:p w14:paraId="35415200" w14:textId="6AB6AF2C" w:rsidR="0031074F" w:rsidRPr="00146C44" w:rsidRDefault="0031074F">
      <w:pPr>
        <w:pStyle w:val="Balonteksts"/>
        <w:numPr>
          <w:ilvl w:val="0"/>
          <w:numId w:val="4"/>
        </w:numPr>
        <w:jc w:val="both"/>
        <w:rPr>
          <w:rFonts w:asciiTheme="minorHAnsi" w:hAnsiTheme="minorHAnsi" w:cstheme="minorHAnsi"/>
          <w:sz w:val="22"/>
          <w:szCs w:val="22"/>
        </w:rPr>
      </w:pPr>
      <w:r w:rsidRPr="00146C44">
        <w:rPr>
          <w:rFonts w:asciiTheme="minorHAnsi" w:hAnsiTheme="minorHAnsi" w:cstheme="minorHAnsi"/>
          <w:bCs/>
          <w:color w:val="000000"/>
          <w:sz w:val="22"/>
          <w:szCs w:val="22"/>
        </w:rPr>
        <w:t>Saskaņā</w:t>
      </w:r>
      <w:r w:rsidR="00094B60" w:rsidRPr="00146C44">
        <w:rPr>
          <w:rFonts w:asciiTheme="minorHAnsi" w:hAnsiTheme="minorHAnsi" w:cstheme="minorHAnsi"/>
          <w:bCs/>
          <w:color w:val="000000"/>
          <w:sz w:val="22"/>
          <w:szCs w:val="22"/>
        </w:rPr>
        <w:t xml:space="preserve"> ar </w:t>
      </w:r>
      <w:hyperlink r:id="rId41" w:anchor="p5" w:history="1">
        <w:r w:rsidR="00094B60" w:rsidRPr="00146C44">
          <w:rPr>
            <w:rStyle w:val="Hipersaite"/>
            <w:rFonts w:asciiTheme="minorHAnsi" w:hAnsiTheme="minorHAnsi" w:cstheme="minorHAnsi"/>
            <w:bCs/>
            <w:sz w:val="22"/>
            <w:szCs w:val="22"/>
          </w:rPr>
          <w:t>Ministru kabineta 2018. gada 4. septembra noteikumu Nr. 558 "Dokumentu izstrādāšanas un noformēšanas kārtība" 5. punktu</w:t>
        </w:r>
      </w:hyperlink>
      <w:r w:rsidR="00094B60" w:rsidRPr="00146C44">
        <w:rPr>
          <w:rFonts w:asciiTheme="minorHAnsi" w:hAnsiTheme="minorHAnsi" w:cstheme="minorHAnsi"/>
          <w:bCs/>
          <w:color w:val="000000"/>
          <w:sz w:val="22"/>
          <w:szCs w:val="22"/>
        </w:rPr>
        <w:t>,</w:t>
      </w:r>
      <w:r w:rsidRPr="00146C44">
        <w:rPr>
          <w:rFonts w:asciiTheme="minorHAnsi" w:hAnsiTheme="minorHAnsi" w:cstheme="minorHAnsi"/>
          <w:bCs/>
          <w:color w:val="000000"/>
          <w:sz w:val="22"/>
          <w:szCs w:val="22"/>
        </w:rPr>
        <w:t xml:space="preserve"> dokumentācijā veiktiem labojumiem ir jābūt noteiktā veidā atrunātiem un apliecinātiem.</w:t>
      </w:r>
    </w:p>
    <w:p w14:paraId="25F39382" w14:textId="2DBDD58A" w:rsidR="0031074F" w:rsidRPr="00146C44" w:rsidRDefault="00250B18">
      <w:pPr>
        <w:pStyle w:val="Sarakstarindkopa"/>
        <w:numPr>
          <w:ilvl w:val="0"/>
          <w:numId w:val="4"/>
        </w:numPr>
        <w:spacing w:after="0" w:line="240" w:lineRule="auto"/>
        <w:jc w:val="both"/>
        <w:rPr>
          <w:rFonts w:asciiTheme="minorHAnsi" w:hAnsiTheme="minorHAnsi" w:cstheme="minorHAnsi"/>
          <w:sz w:val="22"/>
        </w:rPr>
      </w:pPr>
      <w:r w:rsidRPr="00146C44">
        <w:rPr>
          <w:rFonts w:asciiTheme="minorHAnsi" w:hAnsiTheme="minorHAnsi" w:cstheme="minorHAnsi"/>
          <w:sz w:val="22"/>
        </w:rPr>
        <w:t>BP</w:t>
      </w:r>
      <w:r w:rsidR="0031074F" w:rsidRPr="00146C44">
        <w:rPr>
          <w:rFonts w:asciiTheme="minorHAnsi" w:hAnsiTheme="minorHAnsi" w:cstheme="minorHAnsi"/>
          <w:sz w:val="22"/>
        </w:rPr>
        <w:t xml:space="preserve"> saturam un noformē</w:t>
      </w:r>
      <w:r w:rsidR="0043598D" w:rsidRPr="00146C44">
        <w:rPr>
          <w:rFonts w:asciiTheme="minorHAnsi" w:hAnsiTheme="minorHAnsi" w:cstheme="minorHAnsi"/>
          <w:sz w:val="22"/>
        </w:rPr>
        <w:t>šanai</w:t>
      </w:r>
      <w:r w:rsidR="0031074F" w:rsidRPr="00146C44">
        <w:rPr>
          <w:rFonts w:asciiTheme="minorHAnsi" w:hAnsiTheme="minorHAnsi" w:cstheme="minorHAnsi"/>
          <w:sz w:val="22"/>
        </w:rPr>
        <w:t xml:space="preserve"> ir</w:t>
      </w:r>
      <w:r w:rsidR="00094B60" w:rsidRPr="00146C44">
        <w:rPr>
          <w:rFonts w:asciiTheme="minorHAnsi" w:hAnsiTheme="minorHAnsi" w:cstheme="minorHAnsi"/>
          <w:sz w:val="22"/>
        </w:rPr>
        <w:t xml:space="preserve"> jāatbilst </w:t>
      </w:r>
      <w:hyperlink r:id="rId42" w:history="1">
        <w:r w:rsidR="00094B60" w:rsidRPr="00146C44">
          <w:rPr>
            <w:rStyle w:val="Hipersaite"/>
            <w:rFonts w:asciiTheme="minorHAnsi" w:hAnsiTheme="minorHAnsi" w:cstheme="minorHAnsi"/>
            <w:sz w:val="22"/>
          </w:rPr>
          <w:t>Ministru kabineta 2018. gada 28. augusta noteikumu Nr. 545 "Noteikumi par Latvijas būvnormatīvu LBN 202-18 "Būvniecības ieceres dokumentācijas noformēšana""</w:t>
        </w:r>
      </w:hyperlink>
      <w:r w:rsidR="0031074F" w:rsidRPr="00146C44">
        <w:rPr>
          <w:rFonts w:asciiTheme="minorHAnsi" w:hAnsiTheme="minorHAnsi" w:cstheme="minorHAnsi"/>
          <w:sz w:val="22"/>
        </w:rPr>
        <w:t xml:space="preserve"> </w:t>
      </w:r>
      <w:r w:rsidR="0043598D" w:rsidRPr="00146C44">
        <w:rPr>
          <w:rFonts w:asciiTheme="minorHAnsi" w:hAnsiTheme="minorHAnsi" w:cstheme="minorHAnsi"/>
          <w:bCs/>
          <w:sz w:val="22"/>
        </w:rPr>
        <w:t>prasībām</w:t>
      </w:r>
      <w:r w:rsidR="0031074F" w:rsidRPr="00146C44">
        <w:rPr>
          <w:rFonts w:asciiTheme="minorHAnsi" w:hAnsiTheme="minorHAnsi" w:cstheme="minorHAnsi"/>
          <w:sz w:val="22"/>
        </w:rPr>
        <w:t>.</w:t>
      </w:r>
    </w:p>
    <w:p w14:paraId="0C6E9CF9" w14:textId="6A391B54" w:rsidR="000E1A0E" w:rsidRPr="00146C44" w:rsidRDefault="00250B18">
      <w:pPr>
        <w:pStyle w:val="Sarakstarindkopa"/>
        <w:numPr>
          <w:ilvl w:val="0"/>
          <w:numId w:val="4"/>
        </w:numPr>
        <w:jc w:val="both"/>
        <w:rPr>
          <w:rFonts w:asciiTheme="minorHAnsi" w:hAnsiTheme="minorHAnsi" w:cstheme="minorHAnsi"/>
          <w:sz w:val="22"/>
        </w:rPr>
      </w:pPr>
      <w:r w:rsidRPr="00146C44">
        <w:rPr>
          <w:rFonts w:asciiTheme="minorHAnsi" w:hAnsiTheme="minorHAnsi" w:cstheme="minorHAnsi"/>
          <w:sz w:val="22"/>
        </w:rPr>
        <w:t>BP</w:t>
      </w:r>
      <w:r w:rsidR="000E1A0E" w:rsidRPr="00146C44">
        <w:rPr>
          <w:rFonts w:asciiTheme="minorHAnsi" w:hAnsiTheme="minorHAnsi" w:cstheme="minorHAnsi"/>
          <w:sz w:val="22"/>
        </w:rPr>
        <w:t xml:space="preserve"> ŪKT daļas sastāvā ir jā</w:t>
      </w:r>
      <w:r w:rsidR="00AC6307" w:rsidRPr="00146C44">
        <w:rPr>
          <w:rFonts w:asciiTheme="minorHAnsi" w:hAnsiTheme="minorHAnsi" w:cstheme="minorHAnsi"/>
          <w:sz w:val="22"/>
        </w:rPr>
        <w:t>iekļauj</w:t>
      </w:r>
      <w:r w:rsidR="000E1A0E" w:rsidRPr="00146C44">
        <w:rPr>
          <w:rFonts w:asciiTheme="minorHAnsi" w:hAnsiTheme="minorHAnsi" w:cstheme="minorHAnsi"/>
          <w:sz w:val="22"/>
        </w:rPr>
        <w:t>:</w:t>
      </w:r>
    </w:p>
    <w:p w14:paraId="3B281A99" w14:textId="7FF8BD1D" w:rsidR="000E1A0E" w:rsidRPr="00146C44" w:rsidRDefault="00AC6307" w:rsidP="00F81BD0">
      <w:pPr>
        <w:pStyle w:val="Sarakstarindkopa"/>
        <w:numPr>
          <w:ilvl w:val="1"/>
          <w:numId w:val="1"/>
        </w:numPr>
        <w:ind w:left="851"/>
        <w:jc w:val="both"/>
        <w:rPr>
          <w:rFonts w:asciiTheme="minorHAnsi" w:hAnsiTheme="minorHAnsi" w:cstheme="minorHAnsi"/>
          <w:sz w:val="22"/>
        </w:rPr>
      </w:pPr>
      <w:r w:rsidRPr="00146C44">
        <w:rPr>
          <w:rFonts w:asciiTheme="minorHAnsi" w:hAnsiTheme="minorHAnsi" w:cstheme="minorHAnsi"/>
          <w:sz w:val="22"/>
        </w:rPr>
        <w:t>S</w:t>
      </w:r>
      <w:r w:rsidR="000E1A0E" w:rsidRPr="00146C44">
        <w:rPr>
          <w:rFonts w:asciiTheme="minorHAnsi" w:hAnsiTheme="minorHAnsi" w:cstheme="minorHAnsi"/>
          <w:sz w:val="22"/>
        </w:rPr>
        <w:t xml:space="preserve">pēkā esošie RŪ </w:t>
      </w:r>
      <w:r w:rsidR="00554BC7" w:rsidRPr="00146C44">
        <w:rPr>
          <w:rFonts w:asciiTheme="minorHAnsi" w:hAnsiTheme="minorHAnsi" w:cstheme="minorHAnsi"/>
          <w:sz w:val="22"/>
        </w:rPr>
        <w:t>TN</w:t>
      </w:r>
      <w:r w:rsidR="000E1A0E" w:rsidRPr="00146C44">
        <w:rPr>
          <w:rFonts w:asciiTheme="minorHAnsi" w:hAnsiTheme="minorHAnsi" w:cstheme="minorHAnsi"/>
          <w:sz w:val="22"/>
        </w:rPr>
        <w:t xml:space="preserve">. </w:t>
      </w:r>
      <w:r w:rsidR="009A2406" w:rsidRPr="00146C44">
        <w:rPr>
          <w:rFonts w:asciiTheme="minorHAnsi" w:hAnsiTheme="minorHAnsi" w:cstheme="minorHAnsi"/>
          <w:sz w:val="22"/>
        </w:rPr>
        <w:t xml:space="preserve">Ja TN derīgums beidzās </w:t>
      </w:r>
      <w:r w:rsidR="00250B18" w:rsidRPr="00146C44">
        <w:rPr>
          <w:rFonts w:asciiTheme="minorHAnsi" w:hAnsiTheme="minorHAnsi" w:cstheme="minorHAnsi"/>
          <w:sz w:val="22"/>
        </w:rPr>
        <w:t>BP</w:t>
      </w:r>
      <w:r w:rsidR="009A2406" w:rsidRPr="00146C44">
        <w:rPr>
          <w:rFonts w:asciiTheme="minorHAnsi" w:hAnsiTheme="minorHAnsi" w:cstheme="minorHAnsi"/>
          <w:sz w:val="22"/>
        </w:rPr>
        <w:t xml:space="preserve"> izskatīšanas laikā, tad jauni TN jāpieprasa gadījumā, ja </w:t>
      </w:r>
      <w:r w:rsidR="00250B18" w:rsidRPr="00146C44">
        <w:rPr>
          <w:rFonts w:asciiTheme="minorHAnsi" w:hAnsiTheme="minorHAnsi" w:cstheme="minorHAnsi"/>
          <w:sz w:val="22"/>
        </w:rPr>
        <w:t>BP</w:t>
      </w:r>
      <w:r w:rsidR="009A2406" w:rsidRPr="00146C44">
        <w:rPr>
          <w:rFonts w:asciiTheme="minorHAnsi" w:hAnsiTheme="minorHAnsi" w:cstheme="minorHAnsi"/>
          <w:sz w:val="22"/>
        </w:rPr>
        <w:t xml:space="preserve"> atkārtotai izskatīšanai jāiesniedz ar jaunu iesniegumu;</w:t>
      </w:r>
    </w:p>
    <w:p w14:paraId="38498D72" w14:textId="4E55358C" w:rsidR="000E1A0E" w:rsidRPr="00146C44" w:rsidRDefault="000E1A0E" w:rsidP="00F81BD0">
      <w:pPr>
        <w:pStyle w:val="Sarakstarindkopa"/>
        <w:numPr>
          <w:ilvl w:val="1"/>
          <w:numId w:val="1"/>
        </w:numPr>
        <w:ind w:left="851"/>
        <w:jc w:val="both"/>
        <w:rPr>
          <w:rFonts w:asciiTheme="minorHAnsi" w:hAnsiTheme="minorHAnsi" w:cstheme="minorHAnsi"/>
          <w:sz w:val="22"/>
        </w:rPr>
      </w:pPr>
      <w:r w:rsidRPr="00146C44">
        <w:rPr>
          <w:rFonts w:asciiTheme="minorHAnsi" w:hAnsiTheme="minorHAnsi" w:cstheme="minorHAnsi"/>
          <w:sz w:val="22"/>
        </w:rPr>
        <w:t>Spēk</w:t>
      </w:r>
      <w:r w:rsidR="009A2406" w:rsidRPr="00146C44">
        <w:rPr>
          <w:rFonts w:asciiTheme="minorHAnsi" w:hAnsiTheme="minorHAnsi" w:cstheme="minorHAnsi"/>
          <w:sz w:val="22"/>
        </w:rPr>
        <w:t>ā</w:t>
      </w:r>
      <w:r w:rsidRPr="00146C44">
        <w:rPr>
          <w:rFonts w:asciiTheme="minorHAnsi" w:hAnsiTheme="minorHAnsi" w:cstheme="minorHAnsi"/>
          <w:sz w:val="22"/>
        </w:rPr>
        <w:t xml:space="preserve"> esošai</w:t>
      </w:r>
      <w:r w:rsidR="00EF6BC3" w:rsidRPr="00146C44">
        <w:rPr>
          <w:rFonts w:asciiTheme="minorHAnsi" w:hAnsiTheme="minorHAnsi" w:cstheme="minorHAnsi"/>
          <w:sz w:val="22"/>
        </w:rPr>
        <w:t>s</w:t>
      </w:r>
      <w:r w:rsidRPr="00146C44">
        <w:rPr>
          <w:rFonts w:asciiTheme="minorHAnsi" w:hAnsiTheme="minorHAnsi" w:cstheme="minorHAnsi"/>
          <w:sz w:val="22"/>
        </w:rPr>
        <w:t xml:space="preserve"> topogrāfiskais plāns. </w:t>
      </w:r>
      <w:r w:rsidR="009A2406" w:rsidRPr="00146C44">
        <w:rPr>
          <w:rFonts w:asciiTheme="minorHAnsi" w:hAnsiTheme="minorHAnsi" w:cstheme="minorHAnsi"/>
          <w:sz w:val="22"/>
        </w:rPr>
        <w:t xml:space="preserve">Ja topogrāfiskā plāna derīgums beidzās </w:t>
      </w:r>
      <w:r w:rsidR="00250B18" w:rsidRPr="00146C44">
        <w:rPr>
          <w:rFonts w:asciiTheme="minorHAnsi" w:hAnsiTheme="minorHAnsi" w:cstheme="minorHAnsi"/>
          <w:sz w:val="22"/>
        </w:rPr>
        <w:t>BP</w:t>
      </w:r>
      <w:r w:rsidR="009A2406" w:rsidRPr="00146C44">
        <w:rPr>
          <w:rFonts w:asciiTheme="minorHAnsi" w:hAnsiTheme="minorHAnsi" w:cstheme="minorHAnsi"/>
          <w:sz w:val="22"/>
        </w:rPr>
        <w:t xml:space="preserve"> izskatīšanas laikā, tad jauns topogrāfiskais plāns jāpievieno gadījumā, ja </w:t>
      </w:r>
      <w:r w:rsidR="00250B18" w:rsidRPr="00146C44">
        <w:rPr>
          <w:rFonts w:asciiTheme="minorHAnsi" w:hAnsiTheme="minorHAnsi" w:cstheme="minorHAnsi"/>
          <w:sz w:val="22"/>
        </w:rPr>
        <w:t>BP</w:t>
      </w:r>
      <w:r w:rsidR="009A2406" w:rsidRPr="00146C44">
        <w:rPr>
          <w:rFonts w:asciiTheme="minorHAnsi" w:hAnsiTheme="minorHAnsi" w:cstheme="minorHAnsi"/>
          <w:sz w:val="22"/>
        </w:rPr>
        <w:t xml:space="preserve"> atkārtotai izskatīšanai jāiesniedz ar jaunu iesniegumu;</w:t>
      </w:r>
      <w:r w:rsidRPr="00146C44">
        <w:rPr>
          <w:rFonts w:asciiTheme="minorHAnsi" w:hAnsiTheme="minorHAnsi" w:cstheme="minorHAnsi"/>
          <w:sz w:val="22"/>
        </w:rPr>
        <w:t xml:space="preserve"> </w:t>
      </w:r>
    </w:p>
    <w:p w14:paraId="138EA6C1" w14:textId="69780AF5" w:rsidR="00AC18AF" w:rsidRPr="00146C44" w:rsidRDefault="00AC18AF" w:rsidP="00F81BD0">
      <w:pPr>
        <w:pStyle w:val="Sarakstarindkopa"/>
        <w:numPr>
          <w:ilvl w:val="1"/>
          <w:numId w:val="1"/>
        </w:numPr>
        <w:ind w:left="851"/>
        <w:jc w:val="both"/>
        <w:rPr>
          <w:rFonts w:asciiTheme="minorHAnsi" w:hAnsiTheme="minorHAnsi" w:cstheme="minorHAnsi"/>
          <w:sz w:val="22"/>
        </w:rPr>
      </w:pPr>
      <w:r w:rsidRPr="00146C44">
        <w:rPr>
          <w:rFonts w:asciiTheme="minorHAnsi" w:hAnsiTheme="minorHAnsi" w:cstheme="minorHAnsi"/>
          <w:sz w:val="22"/>
        </w:rPr>
        <w:t>Projektēšanas uzdevums, parakstīts no Būvniecības ierosinātāja puses, saskaņā</w:t>
      </w:r>
      <w:r w:rsidR="00E7024F" w:rsidRPr="00146C44">
        <w:rPr>
          <w:rFonts w:asciiTheme="minorHAnsi" w:hAnsiTheme="minorHAnsi" w:cstheme="minorHAnsi"/>
          <w:sz w:val="22"/>
        </w:rPr>
        <w:t xml:space="preserve"> ar </w:t>
      </w:r>
      <w:hyperlink r:id="rId43" w:anchor="p38" w:history="1">
        <w:r w:rsidR="00E7024F" w:rsidRPr="00146C44">
          <w:rPr>
            <w:rStyle w:val="Hipersaite"/>
            <w:rFonts w:asciiTheme="minorHAnsi" w:hAnsiTheme="minorHAnsi" w:cstheme="minorHAnsi"/>
            <w:bCs/>
            <w:sz w:val="22"/>
          </w:rPr>
          <w:t>Ministru kabineta 2014. gada 19. augusta noteikumu Nr. 500 "Vispārīgie būvnoteikumi" 38. punktu</w:t>
        </w:r>
      </w:hyperlink>
      <w:r w:rsidR="00E7024F" w:rsidRPr="00146C44">
        <w:rPr>
          <w:rFonts w:asciiTheme="minorHAnsi" w:hAnsiTheme="minorHAnsi" w:cstheme="minorHAnsi"/>
          <w:sz w:val="22"/>
        </w:rPr>
        <w:t xml:space="preserve"> </w:t>
      </w:r>
      <w:r w:rsidRPr="00146C44">
        <w:rPr>
          <w:rFonts w:asciiTheme="minorHAnsi" w:hAnsiTheme="minorHAnsi" w:cstheme="minorHAnsi"/>
          <w:bCs/>
          <w:color w:val="000000"/>
          <w:sz w:val="22"/>
        </w:rPr>
        <w:t xml:space="preserve">(šī dokumenta iekļaušana </w:t>
      </w:r>
      <w:r w:rsidRPr="00146C44">
        <w:rPr>
          <w:rFonts w:asciiTheme="minorHAnsi" w:hAnsiTheme="minorHAnsi" w:cstheme="minorHAnsi"/>
          <w:bCs/>
          <w:color w:val="000000"/>
          <w:sz w:val="22"/>
          <w:u w:val="single"/>
        </w:rPr>
        <w:t>nav obligāta</w:t>
      </w:r>
      <w:r w:rsidRPr="00146C44">
        <w:rPr>
          <w:rFonts w:asciiTheme="minorHAnsi" w:hAnsiTheme="minorHAnsi" w:cstheme="minorHAnsi"/>
          <w:bCs/>
          <w:color w:val="000000"/>
          <w:sz w:val="22"/>
        </w:rPr>
        <w:t>, bet vēlama lai nerastos pārpratumi attiecībā uz projektēšanas robežām, paredzamiem tehniskiem risinājumiem)</w:t>
      </w:r>
      <w:r w:rsidRPr="00146C44">
        <w:rPr>
          <w:rFonts w:asciiTheme="minorHAnsi" w:hAnsiTheme="minorHAnsi" w:cstheme="minorHAnsi"/>
          <w:sz w:val="22"/>
        </w:rPr>
        <w:t>;</w:t>
      </w:r>
    </w:p>
    <w:p w14:paraId="35A0119D" w14:textId="3F9752F5" w:rsidR="00AA5D08" w:rsidRPr="00146C44" w:rsidRDefault="00AA5D08" w:rsidP="00F81BD0">
      <w:pPr>
        <w:pStyle w:val="Sarakstarindkopa"/>
        <w:numPr>
          <w:ilvl w:val="1"/>
          <w:numId w:val="1"/>
        </w:numPr>
        <w:ind w:left="851"/>
        <w:jc w:val="both"/>
        <w:rPr>
          <w:rFonts w:asciiTheme="minorHAnsi" w:hAnsiTheme="minorHAnsi" w:cstheme="minorHAnsi"/>
          <w:sz w:val="22"/>
        </w:rPr>
      </w:pPr>
      <w:r w:rsidRPr="00146C44">
        <w:rPr>
          <w:rFonts w:asciiTheme="minorHAnsi" w:hAnsiTheme="minorHAnsi" w:cstheme="minorHAnsi"/>
          <w:sz w:val="22"/>
        </w:rPr>
        <w:t xml:space="preserve">Paredzamo ūdensvada un kanalizācijas tīklu apkalpošanas robežu shēma, kurai jābūt pietiekoši detalizēti izstrādātai, uzradot  ūdensvada, sadzīves un lietus un kopējie kanalizācijas tīklus ko apkalpos gan ūdenssaimniecības pakalpojumu lietotāji, gan blakuslietotāji,  ir jābūt visu personu apliecinājumiem, kuru intereses ir skartas. Apkalpes robežu jānorāda ar precīzi novilktu līniju, ievērojot </w:t>
      </w:r>
      <w:hyperlink r:id="rId44" w:anchor="p3" w:history="1">
        <w:r w:rsidR="00E7024F" w:rsidRPr="00146C44">
          <w:rPr>
            <w:rStyle w:val="Hipersaite"/>
            <w:rFonts w:asciiTheme="minorHAnsi" w:hAnsiTheme="minorHAnsi" w:cstheme="minorHAnsi"/>
            <w:sz w:val="22"/>
          </w:rPr>
          <w:t>Rīgas domes 2017. gada 15. decembra saistošo noteikumu Nr. 17 "Rīgas pilsētas centralizētās ūdensapgādes un kanalizācijas sistēmas ekspluatācijas, lietošanas un aizsardzības saistošie noteikumi" 3. punktā</w:t>
        </w:r>
      </w:hyperlink>
      <w:r w:rsidR="00E7024F" w:rsidRPr="00146C44">
        <w:rPr>
          <w:rFonts w:asciiTheme="minorHAnsi" w:hAnsiTheme="minorHAnsi" w:cstheme="minorHAnsi"/>
          <w:bCs/>
          <w:color w:val="000000"/>
          <w:sz w:val="22"/>
        </w:rPr>
        <w:t xml:space="preserve"> </w:t>
      </w:r>
      <w:r w:rsidRPr="00146C44">
        <w:rPr>
          <w:rFonts w:asciiTheme="minorHAnsi" w:hAnsiTheme="minorHAnsi" w:cstheme="minorHAnsi"/>
          <w:bCs/>
          <w:color w:val="000000"/>
          <w:sz w:val="22"/>
        </w:rPr>
        <w:t xml:space="preserve">noteikto (šī dokumenta iekļaušana </w:t>
      </w:r>
      <w:r w:rsidRPr="00146C44">
        <w:rPr>
          <w:rFonts w:asciiTheme="minorHAnsi" w:hAnsiTheme="minorHAnsi" w:cstheme="minorHAnsi"/>
          <w:bCs/>
          <w:color w:val="000000"/>
          <w:sz w:val="22"/>
          <w:u w:val="single"/>
        </w:rPr>
        <w:t>nav obligāta</w:t>
      </w:r>
      <w:r w:rsidRPr="00146C44">
        <w:rPr>
          <w:rFonts w:asciiTheme="minorHAnsi" w:hAnsiTheme="minorHAnsi" w:cstheme="minorHAnsi"/>
          <w:bCs/>
          <w:color w:val="000000"/>
          <w:sz w:val="22"/>
        </w:rPr>
        <w:t xml:space="preserve">, bet vēlama RŪ pakalpojumu lietotāju un blakuslietotāju </w:t>
      </w:r>
      <w:r w:rsidR="00AC18AF" w:rsidRPr="00146C44">
        <w:rPr>
          <w:rFonts w:asciiTheme="minorHAnsi" w:hAnsiTheme="minorHAnsi" w:cstheme="minorHAnsi"/>
          <w:bCs/>
          <w:color w:val="000000"/>
          <w:sz w:val="22"/>
        </w:rPr>
        <w:t>attiecību sakārtošanas nolūkos</w:t>
      </w:r>
      <w:r w:rsidRPr="00146C44">
        <w:rPr>
          <w:rFonts w:asciiTheme="minorHAnsi" w:hAnsiTheme="minorHAnsi" w:cstheme="minorHAnsi"/>
          <w:bCs/>
          <w:color w:val="000000"/>
          <w:sz w:val="22"/>
        </w:rPr>
        <w:t>)</w:t>
      </w:r>
      <w:r w:rsidRPr="00146C44">
        <w:rPr>
          <w:rFonts w:asciiTheme="minorHAnsi" w:hAnsiTheme="minorHAnsi" w:cstheme="minorHAnsi"/>
          <w:sz w:val="22"/>
        </w:rPr>
        <w:t xml:space="preserve">; </w:t>
      </w:r>
    </w:p>
    <w:p w14:paraId="15A2B5CF" w14:textId="623AA800" w:rsidR="00AC6307" w:rsidRPr="00146C44" w:rsidRDefault="00AC6307" w:rsidP="00F81BD0">
      <w:pPr>
        <w:pStyle w:val="Sarakstarindkopa"/>
        <w:numPr>
          <w:ilvl w:val="1"/>
          <w:numId w:val="1"/>
        </w:numPr>
        <w:ind w:left="851"/>
        <w:jc w:val="both"/>
        <w:rPr>
          <w:rFonts w:asciiTheme="minorHAnsi" w:hAnsiTheme="minorHAnsi" w:cstheme="minorHAnsi"/>
          <w:sz w:val="22"/>
        </w:rPr>
      </w:pPr>
      <w:r w:rsidRPr="00146C44">
        <w:rPr>
          <w:rFonts w:asciiTheme="minorHAnsi" w:hAnsiTheme="minorHAnsi" w:cstheme="minorHAnsi"/>
          <w:sz w:val="22"/>
        </w:rPr>
        <w:t>Visi nepieciešamie inženiertīklu plāni, ga</w:t>
      </w:r>
      <w:r w:rsidR="00CE45DA" w:rsidRPr="00146C44">
        <w:rPr>
          <w:rFonts w:asciiTheme="minorHAnsi" w:hAnsiTheme="minorHAnsi" w:cstheme="minorHAnsi"/>
          <w:sz w:val="22"/>
        </w:rPr>
        <w:t>renprofili, mezglu detalizācija</w:t>
      </w:r>
      <w:r w:rsidR="00A500A6" w:rsidRPr="00146C44">
        <w:rPr>
          <w:rFonts w:asciiTheme="minorHAnsi" w:hAnsiTheme="minorHAnsi" w:cstheme="minorHAnsi"/>
          <w:sz w:val="22"/>
        </w:rPr>
        <w:t>s</w:t>
      </w:r>
      <w:r w:rsidR="00CE45DA" w:rsidRPr="00146C44">
        <w:rPr>
          <w:rFonts w:asciiTheme="minorHAnsi" w:hAnsiTheme="minorHAnsi" w:cstheme="minorHAnsi"/>
          <w:sz w:val="22"/>
        </w:rPr>
        <w:t>;</w:t>
      </w:r>
    </w:p>
    <w:p w14:paraId="1E2586DD" w14:textId="728560F7" w:rsidR="000E1A0E" w:rsidRPr="00146C44" w:rsidRDefault="00B75343" w:rsidP="00F81BD0">
      <w:pPr>
        <w:pStyle w:val="Sarakstarindkopa"/>
        <w:numPr>
          <w:ilvl w:val="1"/>
          <w:numId w:val="1"/>
        </w:numPr>
        <w:ind w:left="851"/>
        <w:jc w:val="both"/>
        <w:rPr>
          <w:rFonts w:asciiTheme="minorHAnsi" w:hAnsiTheme="minorHAnsi" w:cstheme="minorHAnsi"/>
          <w:sz w:val="22"/>
        </w:rPr>
      </w:pPr>
      <w:r w:rsidRPr="00146C44">
        <w:rPr>
          <w:rFonts w:asciiTheme="minorHAnsi" w:hAnsiTheme="minorHAnsi" w:cstheme="minorHAnsi"/>
          <w:sz w:val="22"/>
        </w:rPr>
        <w:t>Būvizstrādājumu</w:t>
      </w:r>
      <w:r w:rsidR="00AC6307" w:rsidRPr="00146C44">
        <w:rPr>
          <w:rFonts w:asciiTheme="minorHAnsi" w:hAnsiTheme="minorHAnsi" w:cstheme="minorHAnsi"/>
          <w:sz w:val="22"/>
        </w:rPr>
        <w:t xml:space="preserve"> specifikācija</w:t>
      </w:r>
      <w:r w:rsidR="00D24647" w:rsidRPr="00146C44">
        <w:rPr>
          <w:rFonts w:asciiTheme="minorHAnsi" w:hAnsiTheme="minorHAnsi" w:cstheme="minorHAnsi"/>
          <w:sz w:val="22"/>
        </w:rPr>
        <w:t>s</w:t>
      </w:r>
      <w:r w:rsidR="00AC6307" w:rsidRPr="00146C44">
        <w:rPr>
          <w:rFonts w:asciiTheme="minorHAnsi" w:hAnsiTheme="minorHAnsi" w:cstheme="minorHAnsi"/>
          <w:sz w:val="22"/>
        </w:rPr>
        <w:t>.</w:t>
      </w:r>
    </w:p>
    <w:p w14:paraId="20B39CC3" w14:textId="70F11A30" w:rsidR="00AA6B08" w:rsidRPr="00146C44" w:rsidRDefault="00AA6B08">
      <w:pPr>
        <w:pStyle w:val="Sarakstarindkopa"/>
        <w:numPr>
          <w:ilvl w:val="0"/>
          <w:numId w:val="4"/>
        </w:numPr>
        <w:spacing w:after="0" w:line="240" w:lineRule="auto"/>
        <w:jc w:val="both"/>
        <w:rPr>
          <w:rFonts w:asciiTheme="minorHAnsi" w:hAnsiTheme="minorHAnsi" w:cstheme="minorHAnsi"/>
          <w:sz w:val="22"/>
        </w:rPr>
      </w:pPr>
      <w:r w:rsidRPr="00146C44">
        <w:rPr>
          <w:rFonts w:asciiTheme="minorHAnsi" w:hAnsiTheme="minorHAnsi" w:cstheme="minorHAnsi"/>
          <w:sz w:val="22"/>
        </w:rPr>
        <w:t xml:space="preserve">Gadījumos, kad </w:t>
      </w:r>
      <w:r w:rsidR="00250B18" w:rsidRPr="00146C44">
        <w:rPr>
          <w:rFonts w:asciiTheme="minorHAnsi" w:hAnsiTheme="minorHAnsi" w:cstheme="minorHAnsi"/>
          <w:sz w:val="22"/>
        </w:rPr>
        <w:t>BP</w:t>
      </w:r>
      <w:r w:rsidR="00A05FB1" w:rsidRPr="00146C44">
        <w:rPr>
          <w:rFonts w:asciiTheme="minorHAnsi" w:hAnsiTheme="minorHAnsi" w:cstheme="minorHAnsi"/>
          <w:sz w:val="22"/>
        </w:rPr>
        <w:t xml:space="preserve"> sastāvā iekļautus </w:t>
      </w:r>
      <w:r w:rsidRPr="00146C44">
        <w:rPr>
          <w:rFonts w:asciiTheme="minorHAnsi" w:hAnsiTheme="minorHAnsi" w:cstheme="minorHAnsi"/>
          <w:sz w:val="22"/>
        </w:rPr>
        <w:t>dokumentus paraksta pilnvarotas personas, ir jāpievieno pilnvaroto personu paraksta tiesību apliecinoš</w:t>
      </w:r>
      <w:r w:rsidR="003301FD" w:rsidRPr="00146C44">
        <w:rPr>
          <w:rFonts w:asciiTheme="minorHAnsi" w:hAnsiTheme="minorHAnsi" w:cstheme="minorHAnsi"/>
          <w:sz w:val="22"/>
        </w:rPr>
        <w:t>i dokumenti</w:t>
      </w:r>
      <w:r w:rsidRPr="00146C44">
        <w:rPr>
          <w:rFonts w:asciiTheme="minorHAnsi" w:hAnsiTheme="minorHAnsi" w:cstheme="minorHAnsi"/>
          <w:sz w:val="22"/>
        </w:rPr>
        <w:t>.</w:t>
      </w:r>
    </w:p>
    <w:p w14:paraId="7D08F4A6" w14:textId="77777777" w:rsidR="00146C44" w:rsidRPr="00146C44" w:rsidRDefault="00146C44" w:rsidP="00036606">
      <w:pPr>
        <w:spacing w:after="0" w:line="240" w:lineRule="auto"/>
        <w:jc w:val="both"/>
        <w:rPr>
          <w:rFonts w:asciiTheme="minorHAnsi" w:hAnsiTheme="minorHAnsi" w:cstheme="minorHAnsi"/>
          <w:sz w:val="22"/>
        </w:rPr>
      </w:pPr>
    </w:p>
    <w:p w14:paraId="5E05E7AA" w14:textId="77777777" w:rsidR="000E1A0E" w:rsidRPr="00146C44" w:rsidRDefault="000E1A0E">
      <w:pPr>
        <w:pStyle w:val="Virsraksts2"/>
        <w:rPr>
          <w:rFonts w:cstheme="minorHAnsi"/>
        </w:rPr>
      </w:pPr>
      <w:bookmarkStart w:id="7" w:name="_Toc181910685"/>
      <w:r w:rsidRPr="00146C44">
        <w:rPr>
          <w:rFonts w:cstheme="minorHAnsi"/>
        </w:rPr>
        <w:t>Prasības skaidrojošam</w:t>
      </w:r>
      <w:r w:rsidR="00EF4801" w:rsidRPr="00146C44">
        <w:rPr>
          <w:rFonts w:cstheme="minorHAnsi"/>
        </w:rPr>
        <w:t xml:space="preserve"> </w:t>
      </w:r>
      <w:r w:rsidR="00E16692" w:rsidRPr="00146C44">
        <w:rPr>
          <w:rFonts w:cstheme="minorHAnsi"/>
        </w:rPr>
        <w:t>ap</w:t>
      </w:r>
      <w:r w:rsidR="00EF4801" w:rsidRPr="00146C44">
        <w:rPr>
          <w:rFonts w:cstheme="minorHAnsi"/>
        </w:rPr>
        <w:t>rakstam</w:t>
      </w:r>
      <w:bookmarkEnd w:id="7"/>
    </w:p>
    <w:p w14:paraId="239550E2" w14:textId="77777777" w:rsidR="003F4075" w:rsidRPr="00146C44" w:rsidRDefault="003F4075" w:rsidP="00036606">
      <w:pPr>
        <w:pStyle w:val="Sarakstarindkopa"/>
        <w:ind w:left="426"/>
        <w:jc w:val="both"/>
        <w:rPr>
          <w:rFonts w:asciiTheme="minorHAnsi" w:hAnsiTheme="minorHAnsi" w:cstheme="minorHAnsi"/>
          <w:b/>
          <w:sz w:val="22"/>
        </w:rPr>
      </w:pPr>
    </w:p>
    <w:p w14:paraId="324CA5B3" w14:textId="77777777" w:rsidR="000E1A0E" w:rsidRPr="00146C44" w:rsidRDefault="000E1A0E">
      <w:pPr>
        <w:pStyle w:val="Sarakstarindkopa"/>
        <w:numPr>
          <w:ilvl w:val="0"/>
          <w:numId w:val="3"/>
        </w:numPr>
        <w:spacing w:after="0" w:line="240" w:lineRule="auto"/>
        <w:jc w:val="both"/>
        <w:rPr>
          <w:rFonts w:asciiTheme="minorHAnsi" w:hAnsiTheme="minorHAnsi" w:cstheme="minorHAnsi"/>
          <w:sz w:val="22"/>
        </w:rPr>
      </w:pPr>
      <w:r w:rsidRPr="00146C44">
        <w:rPr>
          <w:rFonts w:asciiTheme="minorHAnsi" w:hAnsiTheme="minorHAnsi" w:cstheme="minorHAnsi"/>
          <w:sz w:val="22"/>
        </w:rPr>
        <w:t>Skaidrojošā rakstā jāapraksta:</w:t>
      </w:r>
    </w:p>
    <w:p w14:paraId="417D9553" w14:textId="00F6624C" w:rsidR="000E1A0E" w:rsidRPr="00F81BD0" w:rsidRDefault="00250B18">
      <w:pPr>
        <w:pStyle w:val="Sarakstarindkopa"/>
        <w:numPr>
          <w:ilvl w:val="1"/>
          <w:numId w:val="3"/>
        </w:numPr>
        <w:jc w:val="both"/>
        <w:rPr>
          <w:rFonts w:asciiTheme="minorHAnsi" w:hAnsiTheme="minorHAnsi" w:cstheme="minorHAnsi"/>
          <w:sz w:val="22"/>
        </w:rPr>
      </w:pPr>
      <w:r w:rsidRPr="00F81BD0">
        <w:rPr>
          <w:rFonts w:asciiTheme="minorHAnsi" w:hAnsiTheme="minorHAnsi" w:cstheme="minorHAnsi"/>
          <w:sz w:val="22"/>
        </w:rPr>
        <w:t>BP</w:t>
      </w:r>
      <w:r w:rsidR="000E1A0E" w:rsidRPr="00F81BD0">
        <w:rPr>
          <w:rFonts w:asciiTheme="minorHAnsi" w:hAnsiTheme="minorHAnsi" w:cstheme="minorHAnsi"/>
          <w:sz w:val="22"/>
        </w:rPr>
        <w:t xml:space="preserve"> svarīgākie principiālie inženiertehniskie risinājumi</w:t>
      </w:r>
      <w:r w:rsidR="00CE45DA" w:rsidRPr="00F81BD0">
        <w:rPr>
          <w:rFonts w:asciiTheme="minorHAnsi" w:hAnsiTheme="minorHAnsi" w:cstheme="minorHAnsi"/>
          <w:sz w:val="22"/>
        </w:rPr>
        <w:t>;</w:t>
      </w:r>
    </w:p>
    <w:p w14:paraId="5A75E3AD" w14:textId="77777777" w:rsidR="007F0CF6" w:rsidRPr="00F81BD0" w:rsidRDefault="007F0CF6" w:rsidP="007F0CF6">
      <w:pPr>
        <w:pStyle w:val="Sarakstarindkopa"/>
        <w:numPr>
          <w:ilvl w:val="1"/>
          <w:numId w:val="3"/>
        </w:numPr>
        <w:rPr>
          <w:rFonts w:asciiTheme="minorHAnsi" w:hAnsiTheme="minorHAnsi" w:cstheme="minorHAnsi"/>
          <w:sz w:val="22"/>
        </w:rPr>
      </w:pPr>
      <w:r w:rsidRPr="00F81BD0">
        <w:rPr>
          <w:rFonts w:asciiTheme="minorHAnsi" w:hAnsiTheme="minorHAnsi" w:cstheme="minorHAnsi"/>
          <w:sz w:val="22"/>
        </w:rPr>
        <w:t>kādas sanitārtehniskās ierīces vai iekārtas ir paredzēts pieslēgt ŪK sistēmai;</w:t>
      </w:r>
    </w:p>
    <w:p w14:paraId="3C23405D" w14:textId="32633307" w:rsidR="007611ED" w:rsidRPr="00146C44" w:rsidRDefault="000E1A0E">
      <w:pPr>
        <w:pStyle w:val="Sarakstarindkopa"/>
        <w:numPr>
          <w:ilvl w:val="1"/>
          <w:numId w:val="3"/>
        </w:numPr>
        <w:jc w:val="both"/>
        <w:rPr>
          <w:rFonts w:asciiTheme="minorHAnsi" w:hAnsiTheme="minorHAnsi" w:cstheme="minorHAnsi"/>
          <w:sz w:val="22"/>
        </w:rPr>
      </w:pPr>
      <w:r w:rsidRPr="00146C44">
        <w:rPr>
          <w:rFonts w:asciiTheme="minorHAnsi" w:hAnsiTheme="minorHAnsi" w:cstheme="minorHAnsi"/>
          <w:sz w:val="22"/>
        </w:rPr>
        <w:lastRenderedPageBreak/>
        <w:t>kā paredzēts nodrošināt ūdensapgādi</w:t>
      </w:r>
      <w:r w:rsidR="00E634EE" w:rsidRPr="00146C44">
        <w:rPr>
          <w:rFonts w:asciiTheme="minorHAnsi" w:hAnsiTheme="minorHAnsi" w:cstheme="minorHAnsi"/>
          <w:sz w:val="22"/>
        </w:rPr>
        <w:t xml:space="preserve"> </w:t>
      </w:r>
      <w:r w:rsidR="008D43D4" w:rsidRPr="00146C44">
        <w:rPr>
          <w:rFonts w:asciiTheme="minorHAnsi" w:hAnsiTheme="minorHAnsi" w:cstheme="minorHAnsi"/>
          <w:sz w:val="22"/>
        </w:rPr>
        <w:t xml:space="preserve">un sadzīves notekūdeņu savākšanu </w:t>
      </w:r>
      <w:r w:rsidR="00E634EE" w:rsidRPr="00146C44">
        <w:rPr>
          <w:rFonts w:asciiTheme="minorHAnsi" w:hAnsiTheme="minorHAnsi" w:cstheme="minorHAnsi"/>
          <w:sz w:val="22"/>
        </w:rPr>
        <w:t>uz būvniecības laiku</w:t>
      </w:r>
      <w:r w:rsidR="007611ED" w:rsidRPr="00146C44">
        <w:rPr>
          <w:rFonts w:asciiTheme="minorHAnsi" w:hAnsiTheme="minorHAnsi" w:cstheme="minorHAnsi"/>
          <w:sz w:val="22"/>
        </w:rPr>
        <w:t>;</w:t>
      </w:r>
    </w:p>
    <w:p w14:paraId="09D66E11" w14:textId="72030575" w:rsidR="000E1A0E" w:rsidRPr="00146C44" w:rsidRDefault="003301FD">
      <w:pPr>
        <w:pStyle w:val="Sarakstarindkopa"/>
        <w:numPr>
          <w:ilvl w:val="1"/>
          <w:numId w:val="3"/>
        </w:numPr>
        <w:jc w:val="both"/>
        <w:rPr>
          <w:rFonts w:asciiTheme="minorHAnsi" w:hAnsiTheme="minorHAnsi" w:cstheme="minorHAnsi"/>
          <w:sz w:val="22"/>
        </w:rPr>
      </w:pPr>
      <w:r w:rsidRPr="00146C44">
        <w:rPr>
          <w:rFonts w:asciiTheme="minorHAnsi" w:hAnsiTheme="minorHAnsi" w:cstheme="minorHAnsi"/>
          <w:sz w:val="22"/>
        </w:rPr>
        <w:t>kur un kā notiks gruntsūdens</w:t>
      </w:r>
      <w:r w:rsidR="000E1A0E" w:rsidRPr="00146C44">
        <w:rPr>
          <w:rFonts w:asciiTheme="minorHAnsi" w:hAnsiTheme="minorHAnsi" w:cstheme="minorHAnsi"/>
          <w:sz w:val="22"/>
        </w:rPr>
        <w:t xml:space="preserve"> novadīšan</w:t>
      </w:r>
      <w:r w:rsidR="007611ED" w:rsidRPr="00146C44">
        <w:rPr>
          <w:rFonts w:asciiTheme="minorHAnsi" w:hAnsiTheme="minorHAnsi" w:cstheme="minorHAnsi"/>
          <w:sz w:val="22"/>
        </w:rPr>
        <w:t>a</w:t>
      </w:r>
      <w:r w:rsidR="000E1A0E" w:rsidRPr="00146C44">
        <w:rPr>
          <w:rFonts w:asciiTheme="minorHAnsi" w:hAnsiTheme="minorHAnsi" w:cstheme="minorHAnsi"/>
          <w:sz w:val="22"/>
        </w:rPr>
        <w:t xml:space="preserve"> uz būvniecības laiku, ja tāda </w:t>
      </w:r>
      <w:r w:rsidR="00B424DD" w:rsidRPr="00146C44">
        <w:rPr>
          <w:rFonts w:asciiTheme="minorHAnsi" w:hAnsiTheme="minorHAnsi" w:cstheme="minorHAnsi"/>
          <w:sz w:val="22"/>
        </w:rPr>
        <w:t>būs</w:t>
      </w:r>
      <w:r w:rsidR="000E1A0E" w:rsidRPr="00146C44">
        <w:rPr>
          <w:rFonts w:asciiTheme="minorHAnsi" w:hAnsiTheme="minorHAnsi" w:cstheme="minorHAnsi"/>
          <w:sz w:val="22"/>
        </w:rPr>
        <w:t xml:space="preserve"> nepieciešama.</w:t>
      </w:r>
      <w:r w:rsidR="00290DF8" w:rsidRPr="00146C44">
        <w:rPr>
          <w:rFonts w:asciiTheme="minorHAnsi" w:hAnsiTheme="minorHAnsi" w:cstheme="minorHAnsi"/>
          <w:sz w:val="22"/>
        </w:rPr>
        <w:t xml:space="preserve"> Ņemot vērā </w:t>
      </w:r>
      <w:hyperlink r:id="rId45" w:anchor="p63" w:history="1">
        <w:r w:rsidR="005D7020" w:rsidRPr="00146C44">
          <w:rPr>
            <w:rStyle w:val="Hipersaite"/>
            <w:rFonts w:asciiTheme="minorHAnsi" w:hAnsiTheme="minorHAnsi" w:cstheme="minorHAnsi"/>
            <w:bCs/>
            <w:sz w:val="22"/>
          </w:rPr>
          <w:t>Rīgas domes 2017. gada 15. decembra saistošo noteikumu Nr. 17 "Rīgas pilsētas centralizētās ūdensapgādes un kanalizācijas sistēmas ekspluatācijas, lietošanas un aizsardzības saistošie noteikumi" 63.9 punktā</w:t>
        </w:r>
      </w:hyperlink>
      <w:r w:rsidR="005D7020" w:rsidRPr="00146C44">
        <w:rPr>
          <w:rFonts w:asciiTheme="minorHAnsi" w:hAnsiTheme="minorHAnsi" w:cstheme="minorHAnsi"/>
          <w:sz w:val="22"/>
        </w:rPr>
        <w:t xml:space="preserve">  </w:t>
      </w:r>
      <w:r w:rsidR="00290DF8" w:rsidRPr="00146C44">
        <w:rPr>
          <w:rFonts w:asciiTheme="minorHAnsi" w:hAnsiTheme="minorHAnsi" w:cstheme="minorHAnsi"/>
          <w:sz w:val="22"/>
        </w:rPr>
        <w:t>noteikto, norādīt, ka pirms plānot novadīt gruntsūdeņus, virszemes un</w:t>
      </w:r>
      <w:r w:rsidR="00027C01" w:rsidRPr="00146C44">
        <w:rPr>
          <w:rFonts w:asciiTheme="minorHAnsi" w:hAnsiTheme="minorHAnsi" w:cstheme="minorHAnsi"/>
          <w:sz w:val="22"/>
        </w:rPr>
        <w:t>/vai</w:t>
      </w:r>
      <w:r w:rsidR="00290DF8" w:rsidRPr="00146C44">
        <w:rPr>
          <w:rFonts w:asciiTheme="minorHAnsi" w:hAnsiTheme="minorHAnsi" w:cstheme="minorHAnsi"/>
          <w:sz w:val="22"/>
        </w:rPr>
        <w:t xml:space="preserve"> pazemes ūdeņus centralizētajā kanalizācijas sistēmā, attiecīgus tehniskus risinājumus ir jāsaskaņo ar RŪ. </w:t>
      </w:r>
      <w:r w:rsidR="00D275B5" w:rsidRPr="00146C44">
        <w:rPr>
          <w:rFonts w:asciiTheme="minorHAnsi" w:hAnsiTheme="minorHAnsi" w:cstheme="minorHAnsi"/>
          <w:sz w:val="22"/>
        </w:rPr>
        <w:t>Papildus</w:t>
      </w:r>
      <w:r w:rsidR="00027C01" w:rsidRPr="00146C44">
        <w:rPr>
          <w:rFonts w:asciiTheme="minorHAnsi" w:hAnsiTheme="minorHAnsi" w:cstheme="minorHAnsi"/>
          <w:sz w:val="22"/>
        </w:rPr>
        <w:t xml:space="preserve"> ir nepieciešams iekļaut tekstu: “SIA “Rīgas ūdens”</w:t>
      </w:r>
      <w:r w:rsidR="00290DF8" w:rsidRPr="00146C44">
        <w:rPr>
          <w:rFonts w:asciiTheme="minorHAnsi" w:hAnsiTheme="minorHAnsi" w:cstheme="minorHAnsi"/>
          <w:sz w:val="22"/>
        </w:rPr>
        <w:t xml:space="preserve"> iesniedzama</w:t>
      </w:r>
      <w:r w:rsidR="00027C01" w:rsidRPr="00146C44">
        <w:rPr>
          <w:rFonts w:asciiTheme="minorHAnsi" w:hAnsiTheme="minorHAnsi" w:cstheme="minorHAnsi"/>
          <w:sz w:val="22"/>
        </w:rPr>
        <w:t xml:space="preserve"> aizpildīta</w:t>
      </w:r>
      <w:r w:rsidR="00290DF8" w:rsidRPr="00146C44">
        <w:rPr>
          <w:rFonts w:asciiTheme="minorHAnsi" w:hAnsiTheme="minorHAnsi" w:cstheme="minorHAnsi"/>
          <w:sz w:val="22"/>
        </w:rPr>
        <w:t xml:space="preserve"> </w:t>
      </w:r>
      <w:hyperlink r:id="rId46" w:history="1">
        <w:r w:rsidR="000A4D2E" w:rsidRPr="00146C44">
          <w:rPr>
            <w:rStyle w:val="Hipersaite"/>
            <w:rFonts w:asciiTheme="minorHAnsi" w:hAnsiTheme="minorHAnsi" w:cstheme="minorHAnsi"/>
            <w:sz w:val="22"/>
          </w:rPr>
          <w:t>veidlapa</w:t>
        </w:r>
      </w:hyperlink>
      <w:r w:rsidR="000A4D2E" w:rsidRPr="00146C44">
        <w:rPr>
          <w:rFonts w:asciiTheme="minorHAnsi" w:hAnsiTheme="minorHAnsi" w:cstheme="minorHAnsi"/>
          <w:sz w:val="22"/>
        </w:rPr>
        <w:t xml:space="preserve"> </w:t>
      </w:r>
      <w:r w:rsidR="00290DF8" w:rsidRPr="00146C44">
        <w:rPr>
          <w:rFonts w:asciiTheme="minorHAnsi" w:hAnsiTheme="minorHAnsi" w:cstheme="minorHAnsi"/>
          <w:sz w:val="22"/>
        </w:rPr>
        <w:t>gruntsūdens novadīšanai</w:t>
      </w:r>
      <w:r w:rsidR="00027C01" w:rsidRPr="00146C44">
        <w:rPr>
          <w:rFonts w:asciiTheme="minorHAnsi" w:hAnsiTheme="minorHAnsi" w:cstheme="minorHAnsi"/>
          <w:sz w:val="22"/>
        </w:rPr>
        <w:t>”</w:t>
      </w:r>
      <w:r w:rsidR="00290DF8" w:rsidRPr="00146C44">
        <w:rPr>
          <w:rFonts w:asciiTheme="minorHAnsi" w:hAnsiTheme="minorHAnsi" w:cstheme="minorHAnsi"/>
          <w:sz w:val="22"/>
        </w:rPr>
        <w:t>.</w:t>
      </w:r>
      <w:r w:rsidR="000A4D2E" w:rsidRPr="00146C44">
        <w:rPr>
          <w:rFonts w:asciiTheme="minorHAnsi" w:hAnsiTheme="minorHAnsi" w:cstheme="minorHAnsi"/>
          <w:sz w:val="22"/>
        </w:rPr>
        <w:t xml:space="preserve"> </w:t>
      </w:r>
    </w:p>
    <w:p w14:paraId="1D3F3369" w14:textId="3C01BC8D" w:rsidR="006B3C2E" w:rsidRPr="00146C44" w:rsidRDefault="000E1A0E">
      <w:pPr>
        <w:pStyle w:val="Sarakstarindkopa"/>
        <w:numPr>
          <w:ilvl w:val="0"/>
          <w:numId w:val="3"/>
        </w:numPr>
        <w:spacing w:after="0" w:line="240" w:lineRule="auto"/>
        <w:jc w:val="both"/>
        <w:rPr>
          <w:rFonts w:asciiTheme="minorHAnsi" w:hAnsiTheme="minorHAnsi" w:cstheme="minorHAnsi"/>
          <w:sz w:val="22"/>
        </w:rPr>
      </w:pPr>
      <w:r w:rsidRPr="00146C44">
        <w:rPr>
          <w:rFonts w:asciiTheme="minorHAnsi" w:hAnsiTheme="minorHAnsi" w:cstheme="minorHAnsi"/>
          <w:sz w:val="22"/>
        </w:rPr>
        <w:t>Teksta teikumu formulējumiem ir jābūt konstruktīviem, skaidriem, nepārprotamiem. Neiekļaut liek</w:t>
      </w:r>
      <w:r w:rsidR="007F0CF6" w:rsidRPr="00146C44">
        <w:rPr>
          <w:rFonts w:asciiTheme="minorHAnsi" w:hAnsiTheme="minorHAnsi" w:cstheme="minorHAnsi"/>
          <w:sz w:val="22"/>
        </w:rPr>
        <w:t>u</w:t>
      </w:r>
      <w:r w:rsidRPr="00146C44">
        <w:rPr>
          <w:rFonts w:asciiTheme="minorHAnsi" w:hAnsiTheme="minorHAnsi" w:cstheme="minorHAnsi"/>
          <w:sz w:val="22"/>
        </w:rPr>
        <w:t xml:space="preserve"> informāciju, kura projektā iesaistīt</w:t>
      </w:r>
      <w:r w:rsidR="004B7FC8" w:rsidRPr="00146C44">
        <w:rPr>
          <w:rFonts w:asciiTheme="minorHAnsi" w:hAnsiTheme="minorHAnsi" w:cstheme="minorHAnsi"/>
          <w:sz w:val="22"/>
        </w:rPr>
        <w:t>ā</w:t>
      </w:r>
      <w:r w:rsidRPr="00146C44">
        <w:rPr>
          <w:rFonts w:asciiTheme="minorHAnsi" w:hAnsiTheme="minorHAnsi" w:cstheme="minorHAnsi"/>
          <w:sz w:val="22"/>
        </w:rPr>
        <w:t>m personām nebūs nepieciešama, izvairīties no gramatikas un stilistiskām kļūdām</w:t>
      </w:r>
      <w:r w:rsidR="003301FD" w:rsidRPr="00146C44">
        <w:rPr>
          <w:rFonts w:asciiTheme="minorHAnsi" w:hAnsiTheme="minorHAnsi" w:cstheme="minorHAnsi"/>
          <w:sz w:val="22"/>
        </w:rPr>
        <w:t>.</w:t>
      </w:r>
    </w:p>
    <w:p w14:paraId="29869AE1" w14:textId="77777777" w:rsidR="000E1A0E" w:rsidRPr="00146C44" w:rsidRDefault="000E1A0E" w:rsidP="00036606">
      <w:pPr>
        <w:pStyle w:val="Sarakstarindkopa"/>
        <w:spacing w:after="0" w:line="240" w:lineRule="auto"/>
        <w:ind w:left="360"/>
        <w:jc w:val="both"/>
        <w:rPr>
          <w:rFonts w:asciiTheme="minorHAnsi" w:hAnsiTheme="minorHAnsi" w:cstheme="minorHAnsi"/>
          <w:sz w:val="22"/>
        </w:rPr>
      </w:pPr>
    </w:p>
    <w:p w14:paraId="4EEF7B16" w14:textId="77777777" w:rsidR="005936E0" w:rsidRPr="00146C44" w:rsidRDefault="005936E0" w:rsidP="00036606">
      <w:pPr>
        <w:pStyle w:val="Sarakstarindkopa"/>
        <w:spacing w:after="0" w:line="240" w:lineRule="auto"/>
        <w:ind w:left="360"/>
        <w:jc w:val="both"/>
        <w:rPr>
          <w:rFonts w:asciiTheme="minorHAnsi" w:hAnsiTheme="minorHAnsi" w:cstheme="minorHAnsi"/>
          <w:sz w:val="22"/>
        </w:rPr>
      </w:pPr>
    </w:p>
    <w:p w14:paraId="41E6B99D" w14:textId="77777777" w:rsidR="000E1A0E" w:rsidRPr="00146C44" w:rsidRDefault="00EF4801">
      <w:pPr>
        <w:pStyle w:val="Virsraksts2"/>
        <w:rPr>
          <w:rFonts w:cstheme="minorHAnsi"/>
        </w:rPr>
      </w:pPr>
      <w:bookmarkStart w:id="8" w:name="_Toc181910686"/>
      <w:r w:rsidRPr="00146C44">
        <w:rPr>
          <w:rFonts w:cstheme="minorHAnsi"/>
        </w:rPr>
        <w:t>P</w:t>
      </w:r>
      <w:r w:rsidR="000E1A0E" w:rsidRPr="00146C44">
        <w:rPr>
          <w:rFonts w:cstheme="minorHAnsi"/>
        </w:rPr>
        <w:t xml:space="preserve">rasības </w:t>
      </w:r>
      <w:r w:rsidRPr="00146C44">
        <w:rPr>
          <w:rFonts w:cstheme="minorHAnsi"/>
        </w:rPr>
        <w:t>aprēķiniem, tehniskiem</w:t>
      </w:r>
      <w:r w:rsidR="000E1A0E" w:rsidRPr="00146C44">
        <w:rPr>
          <w:rFonts w:cstheme="minorHAnsi"/>
        </w:rPr>
        <w:t xml:space="preserve"> risinājumiem</w:t>
      </w:r>
      <w:bookmarkEnd w:id="8"/>
    </w:p>
    <w:p w14:paraId="4B6B9DD1" w14:textId="77777777" w:rsidR="003F4075" w:rsidRPr="00146C44" w:rsidRDefault="003F4075" w:rsidP="00036606">
      <w:pPr>
        <w:pStyle w:val="Sarakstarindkopa"/>
        <w:ind w:left="426"/>
        <w:jc w:val="both"/>
        <w:rPr>
          <w:rFonts w:asciiTheme="minorHAnsi" w:hAnsiTheme="minorHAnsi" w:cstheme="minorHAnsi"/>
          <w:b/>
          <w:sz w:val="22"/>
        </w:rPr>
      </w:pPr>
    </w:p>
    <w:p w14:paraId="7A923656" w14:textId="4B0A760C" w:rsidR="0031074F" w:rsidRPr="00146C44" w:rsidRDefault="00250B18">
      <w:pPr>
        <w:pStyle w:val="Sarakstarindkopa"/>
        <w:numPr>
          <w:ilvl w:val="0"/>
          <w:numId w:val="5"/>
        </w:numPr>
        <w:spacing w:after="0" w:line="240" w:lineRule="auto"/>
        <w:jc w:val="both"/>
        <w:rPr>
          <w:rFonts w:asciiTheme="minorHAnsi" w:hAnsiTheme="minorHAnsi" w:cstheme="minorHAnsi"/>
          <w:sz w:val="22"/>
        </w:rPr>
      </w:pPr>
      <w:r w:rsidRPr="00146C44">
        <w:rPr>
          <w:rFonts w:asciiTheme="minorHAnsi" w:hAnsiTheme="minorHAnsi" w:cstheme="minorHAnsi"/>
          <w:sz w:val="22"/>
        </w:rPr>
        <w:t>BP</w:t>
      </w:r>
      <w:r w:rsidR="0031074F" w:rsidRPr="00146C44">
        <w:rPr>
          <w:rFonts w:asciiTheme="minorHAnsi" w:hAnsiTheme="minorHAnsi" w:cstheme="minorHAnsi"/>
          <w:sz w:val="22"/>
        </w:rPr>
        <w:t xml:space="preserve"> risinājumiem ir jābūt inženiertehniski pamatotiem. </w:t>
      </w:r>
      <w:r w:rsidR="004402BF" w:rsidRPr="00146C44">
        <w:rPr>
          <w:rFonts w:asciiTheme="minorHAnsi" w:hAnsiTheme="minorHAnsi" w:cstheme="minorHAnsi"/>
          <w:sz w:val="22"/>
        </w:rPr>
        <w:t>RŪ patur tiesības šaubu gadījumos pieprasīt attiecīgus aprēķinus vai paskaidrojumus.</w:t>
      </w:r>
    </w:p>
    <w:p w14:paraId="563B7228" w14:textId="2C5015D0" w:rsidR="00F3547F" w:rsidRPr="00146C44" w:rsidRDefault="00F3547F">
      <w:pPr>
        <w:pStyle w:val="Sarakstarindkopa"/>
        <w:numPr>
          <w:ilvl w:val="0"/>
          <w:numId w:val="5"/>
        </w:numPr>
        <w:spacing w:after="0" w:line="240" w:lineRule="auto"/>
        <w:jc w:val="both"/>
        <w:rPr>
          <w:rFonts w:asciiTheme="minorHAnsi" w:hAnsiTheme="minorHAnsi" w:cstheme="minorHAnsi"/>
          <w:sz w:val="22"/>
        </w:rPr>
      </w:pPr>
      <w:r w:rsidRPr="00146C44">
        <w:rPr>
          <w:rFonts w:asciiTheme="minorHAnsi" w:hAnsiTheme="minorHAnsi" w:cstheme="minorHAnsi"/>
          <w:sz w:val="22"/>
        </w:rPr>
        <w:t>Aprēķinus jāveic saskaņā ar spēkā esošiem LR normatīviem dokumentiem, MK noteikumiem un R</w:t>
      </w:r>
      <w:r w:rsidR="007F0CF6" w:rsidRPr="00146C44">
        <w:rPr>
          <w:rFonts w:asciiTheme="minorHAnsi" w:hAnsiTheme="minorHAnsi" w:cstheme="minorHAnsi"/>
          <w:sz w:val="22"/>
        </w:rPr>
        <w:t>VP</w:t>
      </w:r>
      <w:r w:rsidRPr="00146C44">
        <w:rPr>
          <w:rFonts w:asciiTheme="minorHAnsi" w:hAnsiTheme="minorHAnsi" w:cstheme="minorHAnsi"/>
          <w:sz w:val="22"/>
        </w:rPr>
        <w:t xml:space="preserve"> saistošiem noteikumiem, kā arī ar iekārtu un materiālu ražotāju rekomendācijām. </w:t>
      </w:r>
    </w:p>
    <w:p w14:paraId="0E6BC428" w14:textId="48E28B5F" w:rsidR="00F06729" w:rsidRPr="00146C44" w:rsidRDefault="00F06729">
      <w:pPr>
        <w:pStyle w:val="Sarakstarindkopa"/>
        <w:numPr>
          <w:ilvl w:val="0"/>
          <w:numId w:val="5"/>
        </w:numPr>
        <w:jc w:val="both"/>
        <w:rPr>
          <w:rFonts w:asciiTheme="minorHAnsi" w:hAnsiTheme="minorHAnsi" w:cstheme="minorHAnsi"/>
          <w:bCs/>
          <w:color w:val="000000"/>
          <w:sz w:val="22"/>
        </w:rPr>
      </w:pPr>
      <w:r w:rsidRPr="00146C44">
        <w:rPr>
          <w:rFonts w:asciiTheme="minorHAnsi" w:hAnsiTheme="minorHAnsi" w:cstheme="minorHAnsi"/>
          <w:bCs/>
          <w:color w:val="000000"/>
          <w:sz w:val="22"/>
        </w:rPr>
        <w:t xml:space="preserve">Pie </w:t>
      </w:r>
      <w:r w:rsidR="00250B18" w:rsidRPr="00146C44">
        <w:rPr>
          <w:rFonts w:asciiTheme="minorHAnsi" w:hAnsiTheme="minorHAnsi" w:cstheme="minorHAnsi"/>
          <w:bCs/>
          <w:color w:val="000000"/>
          <w:sz w:val="22"/>
        </w:rPr>
        <w:t>BP</w:t>
      </w:r>
      <w:r w:rsidRPr="00146C44">
        <w:rPr>
          <w:rFonts w:asciiTheme="minorHAnsi" w:hAnsiTheme="minorHAnsi" w:cstheme="minorHAnsi"/>
          <w:bCs/>
          <w:color w:val="000000"/>
          <w:sz w:val="22"/>
        </w:rPr>
        <w:t xml:space="preserve"> izstrādes ir jāņem vērā, ka ūdens spiediens centralizētajā ūdensapgādes sistēmā </w:t>
      </w:r>
      <w:r w:rsidR="003305B1" w:rsidRPr="00146C44">
        <w:rPr>
          <w:rFonts w:asciiTheme="minorHAnsi" w:hAnsiTheme="minorHAnsi" w:cstheme="minorHAnsi"/>
          <w:bCs/>
          <w:color w:val="000000"/>
          <w:sz w:val="22"/>
        </w:rPr>
        <w:t xml:space="preserve"> atbilstoši </w:t>
      </w:r>
      <w:hyperlink r:id="rId47" w:anchor="p50" w:history="1">
        <w:r w:rsidR="003305B1" w:rsidRPr="00146C44">
          <w:rPr>
            <w:rStyle w:val="Hipersaite"/>
            <w:rFonts w:asciiTheme="minorHAnsi" w:hAnsiTheme="minorHAnsi" w:cstheme="minorHAnsi"/>
            <w:bCs/>
            <w:sz w:val="22"/>
          </w:rPr>
          <w:t>Rīgas domes 2017. gada 15. decembra saistošo noteikumu Nr. 17 "Rīgas pilsētas centralizētās ūdensapgādes un kanalizācijas sistēmas ekspluatācijas, lietošanas un aizsardzības saistošie noteikumi" 50. punkta</w:t>
        </w:r>
      </w:hyperlink>
      <w:r w:rsidR="003305B1" w:rsidRPr="00146C44">
        <w:rPr>
          <w:rFonts w:asciiTheme="minorHAnsi" w:hAnsiTheme="minorHAnsi" w:cstheme="minorHAnsi"/>
          <w:bCs/>
          <w:color w:val="000000"/>
          <w:sz w:val="22"/>
        </w:rPr>
        <w:t xml:space="preserve"> </w:t>
      </w:r>
      <w:r w:rsidRPr="00146C44">
        <w:rPr>
          <w:rFonts w:asciiTheme="minorHAnsi" w:hAnsiTheme="minorHAnsi" w:cstheme="minorHAnsi"/>
          <w:bCs/>
          <w:color w:val="000000"/>
          <w:sz w:val="22"/>
        </w:rPr>
        <w:t>prasībām tiek nodrošināts ne mazāks par 0,26 MPa.</w:t>
      </w:r>
    </w:p>
    <w:p w14:paraId="41975E8B" w14:textId="2533C106" w:rsidR="00FA6E35" w:rsidRPr="00146C44" w:rsidRDefault="00FA6E35">
      <w:pPr>
        <w:pStyle w:val="Sarakstarindkopa"/>
        <w:numPr>
          <w:ilvl w:val="0"/>
          <w:numId w:val="5"/>
        </w:numPr>
        <w:spacing w:after="0" w:line="240" w:lineRule="auto"/>
        <w:jc w:val="both"/>
        <w:rPr>
          <w:rFonts w:asciiTheme="minorHAnsi" w:hAnsiTheme="minorHAnsi" w:cstheme="minorHAnsi"/>
          <w:sz w:val="22"/>
        </w:rPr>
      </w:pPr>
      <w:r w:rsidRPr="00146C44">
        <w:rPr>
          <w:rFonts w:asciiTheme="minorHAnsi" w:hAnsiTheme="minorHAnsi" w:cstheme="minorHAnsi"/>
          <w:sz w:val="22"/>
        </w:rPr>
        <w:t xml:space="preserve">Izvēloties nestandarta risinājumus, kuros netiek ievēroti LR spēkā esošo normatīvu dokumentu prasības, RŪ </w:t>
      </w:r>
      <w:r w:rsidR="00554BC7" w:rsidRPr="00146C44">
        <w:rPr>
          <w:rFonts w:asciiTheme="minorHAnsi" w:hAnsiTheme="minorHAnsi" w:cstheme="minorHAnsi"/>
          <w:sz w:val="22"/>
        </w:rPr>
        <w:t>TN</w:t>
      </w:r>
      <w:r w:rsidRPr="00146C44">
        <w:rPr>
          <w:rFonts w:asciiTheme="minorHAnsi" w:hAnsiTheme="minorHAnsi" w:cstheme="minorHAnsi"/>
          <w:sz w:val="22"/>
        </w:rPr>
        <w:t xml:space="preserve"> prasības, projektēšanas uzdevuma prasības</w:t>
      </w:r>
      <w:r w:rsidR="007955BF" w:rsidRPr="00146C44">
        <w:rPr>
          <w:rFonts w:asciiTheme="minorHAnsi" w:hAnsiTheme="minorHAnsi" w:cstheme="minorHAnsi"/>
          <w:sz w:val="22"/>
        </w:rPr>
        <w:t xml:space="preserve"> projektēšanas </w:t>
      </w:r>
      <w:r w:rsidR="00A77EB6" w:rsidRPr="00146C44">
        <w:rPr>
          <w:rFonts w:asciiTheme="minorHAnsi" w:hAnsiTheme="minorHAnsi" w:cstheme="minorHAnsi"/>
          <w:sz w:val="22"/>
        </w:rPr>
        <w:t>proces</w:t>
      </w:r>
      <w:r w:rsidR="005C6ADF" w:rsidRPr="00146C44">
        <w:rPr>
          <w:rFonts w:asciiTheme="minorHAnsi" w:hAnsiTheme="minorHAnsi" w:cstheme="minorHAnsi"/>
          <w:sz w:val="22"/>
        </w:rPr>
        <w:t>a ietvaros</w:t>
      </w:r>
      <w:r w:rsidR="007955BF" w:rsidRPr="00146C44">
        <w:rPr>
          <w:rFonts w:asciiTheme="minorHAnsi" w:hAnsiTheme="minorHAnsi" w:cstheme="minorHAnsi"/>
          <w:sz w:val="22"/>
        </w:rPr>
        <w:t xml:space="preserve"> būtu ieteicams pārrunāt </w:t>
      </w:r>
      <w:r w:rsidR="007F0CF6" w:rsidRPr="00146C44">
        <w:rPr>
          <w:rFonts w:asciiTheme="minorHAnsi" w:hAnsiTheme="minorHAnsi" w:cstheme="minorHAnsi"/>
          <w:sz w:val="22"/>
        </w:rPr>
        <w:t xml:space="preserve">ar </w:t>
      </w:r>
      <w:r w:rsidR="007955BF" w:rsidRPr="00146C44">
        <w:rPr>
          <w:rFonts w:asciiTheme="minorHAnsi" w:hAnsiTheme="minorHAnsi" w:cstheme="minorHAnsi"/>
          <w:sz w:val="22"/>
        </w:rPr>
        <w:t xml:space="preserve">RŪ </w:t>
      </w:r>
      <w:r w:rsidR="007F0CF6" w:rsidRPr="00146C44">
        <w:rPr>
          <w:rFonts w:asciiTheme="minorHAnsi" w:hAnsiTheme="minorHAnsi" w:cstheme="minorHAnsi"/>
          <w:sz w:val="22"/>
        </w:rPr>
        <w:t>inženieri</w:t>
      </w:r>
      <w:r w:rsidR="00D61857" w:rsidRPr="00146C44">
        <w:rPr>
          <w:rFonts w:asciiTheme="minorHAnsi" w:hAnsiTheme="minorHAnsi" w:cstheme="minorHAnsi"/>
          <w:sz w:val="22"/>
        </w:rPr>
        <w:t>.</w:t>
      </w:r>
      <w:r w:rsidRPr="00146C44">
        <w:rPr>
          <w:rFonts w:asciiTheme="minorHAnsi" w:hAnsiTheme="minorHAnsi" w:cstheme="minorHAnsi"/>
          <w:sz w:val="22"/>
        </w:rPr>
        <w:t xml:space="preserve"> </w:t>
      </w:r>
      <w:r w:rsidR="00250B18" w:rsidRPr="00146C44">
        <w:rPr>
          <w:rFonts w:asciiTheme="minorHAnsi" w:hAnsiTheme="minorHAnsi" w:cstheme="minorHAnsi"/>
          <w:sz w:val="22"/>
        </w:rPr>
        <w:t>BP</w:t>
      </w:r>
      <w:r w:rsidRPr="00146C44">
        <w:rPr>
          <w:rFonts w:asciiTheme="minorHAnsi" w:hAnsiTheme="minorHAnsi" w:cstheme="minorHAnsi"/>
          <w:sz w:val="22"/>
        </w:rPr>
        <w:t xml:space="preserve"> ir jāpievieno risinājuma pamatojums.</w:t>
      </w:r>
    </w:p>
    <w:p w14:paraId="6712D78E" w14:textId="658B59EE" w:rsidR="00F3547F" w:rsidRPr="00146C44" w:rsidRDefault="00F3547F">
      <w:pPr>
        <w:pStyle w:val="Sarakstarindkopa"/>
        <w:numPr>
          <w:ilvl w:val="0"/>
          <w:numId w:val="5"/>
        </w:numPr>
        <w:spacing w:after="0" w:line="240" w:lineRule="auto"/>
        <w:jc w:val="both"/>
        <w:rPr>
          <w:rFonts w:asciiTheme="minorHAnsi" w:hAnsiTheme="minorHAnsi" w:cstheme="minorHAnsi"/>
          <w:sz w:val="22"/>
        </w:rPr>
      </w:pPr>
      <w:r w:rsidRPr="00146C44">
        <w:rPr>
          <w:rFonts w:asciiTheme="minorHAnsi" w:hAnsiTheme="minorHAnsi" w:cstheme="minorHAnsi"/>
          <w:sz w:val="22"/>
        </w:rPr>
        <w:t>Izvēloties tehn</w:t>
      </w:r>
      <w:r w:rsidR="00AA6B08" w:rsidRPr="00146C44">
        <w:rPr>
          <w:rFonts w:asciiTheme="minorHAnsi" w:hAnsiTheme="minorHAnsi" w:cstheme="minorHAnsi"/>
          <w:sz w:val="22"/>
        </w:rPr>
        <w:t xml:space="preserve">iskus </w:t>
      </w:r>
      <w:r w:rsidRPr="00146C44">
        <w:rPr>
          <w:rFonts w:asciiTheme="minorHAnsi" w:hAnsiTheme="minorHAnsi" w:cstheme="minorHAnsi"/>
          <w:sz w:val="22"/>
        </w:rPr>
        <w:t xml:space="preserve">risinājumus, izskatīt vairākus variantus, lai piemeklētu visām iesaistītām pusēm optimālāko, </w:t>
      </w:r>
      <w:r w:rsidR="00AA6B08" w:rsidRPr="00146C44">
        <w:rPr>
          <w:rFonts w:asciiTheme="minorHAnsi" w:hAnsiTheme="minorHAnsi" w:cstheme="minorHAnsi"/>
          <w:sz w:val="22"/>
        </w:rPr>
        <w:t>ievērojot noteiktas prioritātes (i</w:t>
      </w:r>
      <w:r w:rsidRPr="00146C44">
        <w:rPr>
          <w:rFonts w:asciiTheme="minorHAnsi" w:hAnsiTheme="minorHAnsi" w:cstheme="minorHAnsi"/>
          <w:sz w:val="22"/>
        </w:rPr>
        <w:t xml:space="preserve">r </w:t>
      </w:r>
      <w:r w:rsidR="004402BF" w:rsidRPr="00146C44">
        <w:rPr>
          <w:rFonts w:asciiTheme="minorHAnsi" w:hAnsiTheme="minorHAnsi" w:cstheme="minorHAnsi"/>
          <w:sz w:val="22"/>
        </w:rPr>
        <w:t>konstatēti</w:t>
      </w:r>
      <w:r w:rsidRPr="00146C44">
        <w:rPr>
          <w:rFonts w:asciiTheme="minorHAnsi" w:hAnsiTheme="minorHAnsi" w:cstheme="minorHAnsi"/>
          <w:sz w:val="22"/>
        </w:rPr>
        <w:t xml:space="preserve"> gadījumi, kad tiek pielietots standarta risinājums, kaut arī </w:t>
      </w:r>
      <w:r w:rsidR="00AA6B08" w:rsidRPr="00146C44">
        <w:rPr>
          <w:rFonts w:asciiTheme="minorHAnsi" w:hAnsiTheme="minorHAnsi" w:cstheme="minorHAnsi"/>
          <w:sz w:val="22"/>
        </w:rPr>
        <w:t>esošajā</w:t>
      </w:r>
      <w:r w:rsidRPr="00146C44">
        <w:rPr>
          <w:rFonts w:asciiTheme="minorHAnsi" w:hAnsiTheme="minorHAnsi" w:cstheme="minorHAnsi"/>
          <w:sz w:val="22"/>
        </w:rPr>
        <w:t xml:space="preserve"> situācijā nestandarta risinājums būtu daudz lietderīgāks, ņemot vērā gan </w:t>
      </w:r>
      <w:r w:rsidR="00AA6B08" w:rsidRPr="00146C44">
        <w:rPr>
          <w:rFonts w:asciiTheme="minorHAnsi" w:hAnsiTheme="minorHAnsi" w:cstheme="minorHAnsi"/>
          <w:sz w:val="22"/>
        </w:rPr>
        <w:t>RŪ</w:t>
      </w:r>
      <w:r w:rsidRPr="00146C44">
        <w:rPr>
          <w:rFonts w:asciiTheme="minorHAnsi" w:hAnsiTheme="minorHAnsi" w:cstheme="minorHAnsi"/>
          <w:sz w:val="22"/>
        </w:rPr>
        <w:t xml:space="preserve"> interes</w:t>
      </w:r>
      <w:r w:rsidR="005C6ADF" w:rsidRPr="00146C44">
        <w:rPr>
          <w:rFonts w:asciiTheme="minorHAnsi" w:hAnsiTheme="minorHAnsi" w:cstheme="minorHAnsi"/>
          <w:sz w:val="22"/>
        </w:rPr>
        <w:t>e</w:t>
      </w:r>
      <w:r w:rsidRPr="00146C44">
        <w:rPr>
          <w:rFonts w:asciiTheme="minorHAnsi" w:hAnsiTheme="minorHAnsi" w:cstheme="minorHAnsi"/>
          <w:sz w:val="22"/>
        </w:rPr>
        <w:t>s, gan Būvniecības ierosinātāja intereses</w:t>
      </w:r>
      <w:r w:rsidR="00AA6B08" w:rsidRPr="00146C44">
        <w:rPr>
          <w:rFonts w:asciiTheme="minorHAnsi" w:hAnsiTheme="minorHAnsi" w:cstheme="minorHAnsi"/>
          <w:sz w:val="22"/>
        </w:rPr>
        <w:t>)</w:t>
      </w:r>
      <w:r w:rsidRPr="00146C44">
        <w:rPr>
          <w:rFonts w:asciiTheme="minorHAnsi" w:hAnsiTheme="minorHAnsi" w:cstheme="minorHAnsi"/>
          <w:sz w:val="22"/>
        </w:rPr>
        <w:t>.</w:t>
      </w:r>
    </w:p>
    <w:p w14:paraId="58E4535A" w14:textId="0CACBE6E" w:rsidR="00C22099" w:rsidRPr="00146C44" w:rsidRDefault="00C22099">
      <w:pPr>
        <w:pStyle w:val="Sarakstarindkopa"/>
        <w:numPr>
          <w:ilvl w:val="0"/>
          <w:numId w:val="5"/>
        </w:numPr>
        <w:jc w:val="both"/>
        <w:rPr>
          <w:rFonts w:asciiTheme="minorHAnsi" w:hAnsiTheme="minorHAnsi" w:cstheme="minorHAnsi"/>
          <w:sz w:val="22"/>
        </w:rPr>
      </w:pPr>
      <w:r w:rsidRPr="00146C44">
        <w:rPr>
          <w:rFonts w:asciiTheme="minorHAnsi" w:hAnsiTheme="minorHAnsi" w:cstheme="minorHAnsi"/>
          <w:sz w:val="22"/>
        </w:rPr>
        <w:t xml:space="preserve">Jānorāda </w:t>
      </w:r>
      <w:r w:rsidR="005F57E4" w:rsidRPr="00146C44">
        <w:rPr>
          <w:rFonts w:asciiTheme="minorHAnsi" w:hAnsiTheme="minorHAnsi" w:cstheme="minorHAnsi"/>
          <w:sz w:val="22"/>
        </w:rPr>
        <w:t xml:space="preserve">izejas dati un aprēķinu rezultāti </w:t>
      </w:r>
      <w:r w:rsidR="005C6ADF" w:rsidRPr="00146C44">
        <w:rPr>
          <w:rFonts w:asciiTheme="minorHAnsi" w:hAnsiTheme="minorHAnsi" w:cstheme="minorHAnsi"/>
          <w:sz w:val="22"/>
        </w:rPr>
        <w:t>–</w:t>
      </w:r>
      <w:r w:rsidR="005F57E4" w:rsidRPr="00146C44">
        <w:rPr>
          <w:rFonts w:asciiTheme="minorHAnsi" w:hAnsiTheme="minorHAnsi" w:cstheme="minorHAnsi"/>
          <w:sz w:val="22"/>
        </w:rPr>
        <w:t xml:space="preserve"> </w:t>
      </w:r>
      <w:r w:rsidRPr="00146C44">
        <w:rPr>
          <w:rFonts w:asciiTheme="minorHAnsi" w:hAnsiTheme="minorHAnsi" w:cstheme="minorHAnsi"/>
          <w:sz w:val="22"/>
        </w:rPr>
        <w:t>maksimālie</w:t>
      </w:r>
      <w:r w:rsidR="005C6ADF" w:rsidRPr="00146C44">
        <w:rPr>
          <w:rFonts w:asciiTheme="minorHAnsi" w:hAnsiTheme="minorHAnsi" w:cstheme="minorHAnsi"/>
          <w:sz w:val="22"/>
        </w:rPr>
        <w:t xml:space="preserve"> </w:t>
      </w:r>
      <w:r w:rsidR="00020727" w:rsidRPr="00146C44">
        <w:rPr>
          <w:rFonts w:asciiTheme="minorHAnsi" w:hAnsiTheme="minorHAnsi" w:cstheme="minorHAnsi"/>
          <w:color w:val="808080" w:themeColor="background1" w:themeShade="80"/>
          <w:sz w:val="22"/>
        </w:rPr>
        <w:t>(</w:t>
      </w:r>
      <w:r w:rsidR="005C6ADF" w:rsidRPr="00146C44">
        <w:rPr>
          <w:rFonts w:asciiTheme="minorHAnsi" w:hAnsiTheme="minorHAnsi" w:cstheme="minorHAnsi"/>
          <w:color w:val="808080" w:themeColor="background1" w:themeShade="80"/>
          <w:sz w:val="22"/>
        </w:rPr>
        <w:t>un minimālie</w:t>
      </w:r>
      <w:r w:rsidR="00020727" w:rsidRPr="00146C44">
        <w:rPr>
          <w:rFonts w:asciiTheme="minorHAnsi" w:hAnsiTheme="minorHAnsi" w:cstheme="minorHAnsi"/>
          <w:color w:val="808080" w:themeColor="background1" w:themeShade="80"/>
          <w:sz w:val="22"/>
        </w:rPr>
        <w:t>)</w:t>
      </w:r>
      <w:r w:rsidRPr="00146C44">
        <w:rPr>
          <w:rFonts w:asciiTheme="minorHAnsi" w:hAnsiTheme="minorHAnsi" w:cstheme="minorHAnsi"/>
          <w:color w:val="808080" w:themeColor="background1" w:themeShade="80"/>
          <w:sz w:val="22"/>
        </w:rPr>
        <w:t xml:space="preserve"> </w:t>
      </w:r>
      <w:r w:rsidRPr="00146C44">
        <w:rPr>
          <w:rFonts w:asciiTheme="minorHAnsi" w:hAnsiTheme="minorHAnsi" w:cstheme="minorHAnsi"/>
          <w:sz w:val="22"/>
        </w:rPr>
        <w:t>aukstā ūdens patēriņi l/s, m</w:t>
      </w:r>
      <w:r w:rsidRPr="00146C44">
        <w:rPr>
          <w:rFonts w:asciiTheme="minorHAnsi" w:hAnsiTheme="minorHAnsi" w:cstheme="minorHAnsi"/>
          <w:sz w:val="22"/>
          <w:vertAlign w:val="superscript"/>
        </w:rPr>
        <w:t>3</w:t>
      </w:r>
      <w:r w:rsidRPr="00146C44">
        <w:rPr>
          <w:rFonts w:asciiTheme="minorHAnsi" w:hAnsiTheme="minorHAnsi" w:cstheme="minorHAnsi"/>
          <w:sz w:val="22"/>
        </w:rPr>
        <w:t xml:space="preserve">/h, </w:t>
      </w:r>
      <w:r w:rsidR="005F57E4" w:rsidRPr="00146C44">
        <w:rPr>
          <w:rFonts w:asciiTheme="minorHAnsi" w:hAnsiTheme="minorHAnsi" w:cstheme="minorHAnsi"/>
          <w:sz w:val="22"/>
        </w:rPr>
        <w:t>m</w:t>
      </w:r>
      <w:r w:rsidR="005F57E4" w:rsidRPr="00146C44">
        <w:rPr>
          <w:rFonts w:asciiTheme="minorHAnsi" w:hAnsiTheme="minorHAnsi" w:cstheme="minorHAnsi"/>
          <w:sz w:val="22"/>
          <w:vertAlign w:val="superscript"/>
        </w:rPr>
        <w:t>3</w:t>
      </w:r>
      <w:r w:rsidR="005F57E4" w:rsidRPr="00146C44">
        <w:rPr>
          <w:rFonts w:asciiTheme="minorHAnsi" w:hAnsiTheme="minorHAnsi" w:cstheme="minorHAnsi"/>
          <w:sz w:val="22"/>
        </w:rPr>
        <w:t>/</w:t>
      </w:r>
      <w:proofErr w:type="spellStart"/>
      <w:r w:rsidRPr="00146C44">
        <w:rPr>
          <w:rFonts w:asciiTheme="minorHAnsi" w:hAnsiTheme="minorHAnsi" w:cstheme="minorHAnsi"/>
          <w:sz w:val="22"/>
        </w:rPr>
        <w:t>dnn</w:t>
      </w:r>
      <w:proofErr w:type="spellEnd"/>
      <w:r w:rsidRPr="00146C44">
        <w:rPr>
          <w:rFonts w:asciiTheme="minorHAnsi" w:hAnsiTheme="minorHAnsi" w:cstheme="minorHAnsi"/>
          <w:sz w:val="22"/>
        </w:rPr>
        <w:t xml:space="preserve">. </w:t>
      </w:r>
      <w:r w:rsidR="005F57E4" w:rsidRPr="00146C44">
        <w:rPr>
          <w:rFonts w:asciiTheme="minorHAnsi" w:hAnsiTheme="minorHAnsi" w:cstheme="minorHAnsi"/>
          <w:sz w:val="22"/>
        </w:rPr>
        <w:t>Paraugs:</w:t>
      </w:r>
    </w:p>
    <w:p w14:paraId="4A5E8BB2" w14:textId="77777777" w:rsidR="002D3863" w:rsidRPr="00146C44" w:rsidRDefault="002D3863" w:rsidP="004402BF">
      <w:pPr>
        <w:pStyle w:val="Sarakstarindkopa"/>
        <w:ind w:left="0"/>
        <w:jc w:val="both"/>
        <w:rPr>
          <w:rFonts w:asciiTheme="minorHAnsi" w:hAnsiTheme="minorHAnsi" w:cstheme="minorHAnsi"/>
          <w:sz w:val="22"/>
        </w:rPr>
      </w:pPr>
    </w:p>
    <w:p w14:paraId="28220A00" w14:textId="77777777" w:rsidR="00C22099" w:rsidRDefault="00C22099" w:rsidP="00A705BB">
      <w:pPr>
        <w:pStyle w:val="Sarakstarindkopa"/>
        <w:spacing w:after="0" w:line="240" w:lineRule="auto"/>
        <w:ind w:left="360"/>
        <w:jc w:val="center"/>
        <w:rPr>
          <w:rFonts w:asciiTheme="minorHAnsi" w:hAnsiTheme="minorHAnsi" w:cstheme="minorHAnsi"/>
          <w:sz w:val="22"/>
        </w:rPr>
      </w:pPr>
      <w:r w:rsidRPr="00146C44">
        <w:rPr>
          <w:rFonts w:asciiTheme="minorHAnsi" w:hAnsiTheme="minorHAnsi" w:cstheme="minorHAnsi"/>
          <w:noProof/>
          <w:sz w:val="22"/>
          <w:lang w:eastAsia="lv-LV"/>
        </w:rPr>
        <w:lastRenderedPageBreak/>
        <w:drawing>
          <wp:inline distT="0" distB="0" distL="0" distR="0" wp14:anchorId="77D8276F" wp14:editId="3A6DC8BB">
            <wp:extent cx="5066602" cy="3903345"/>
            <wp:effectExtent l="0" t="0" r="1270" b="190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071830" cy="3907372"/>
                    </a:xfrm>
                    <a:prstGeom prst="rect">
                      <a:avLst/>
                    </a:prstGeom>
                  </pic:spPr>
                </pic:pic>
              </a:graphicData>
            </a:graphic>
          </wp:inline>
        </w:drawing>
      </w:r>
    </w:p>
    <w:p w14:paraId="1ECA4656" w14:textId="77777777" w:rsidR="00A705BB" w:rsidRPr="00146C44" w:rsidRDefault="00A705BB" w:rsidP="00A705BB">
      <w:pPr>
        <w:pStyle w:val="Sarakstarindkopa"/>
        <w:spacing w:after="0" w:line="240" w:lineRule="auto"/>
        <w:ind w:left="360"/>
        <w:jc w:val="center"/>
        <w:rPr>
          <w:rFonts w:asciiTheme="minorHAnsi" w:hAnsiTheme="minorHAnsi" w:cstheme="minorHAnsi"/>
          <w:sz w:val="22"/>
        </w:rPr>
      </w:pPr>
    </w:p>
    <w:p w14:paraId="3CE66FC7" w14:textId="77777777" w:rsidR="007948C1" w:rsidRPr="00146C44" w:rsidRDefault="007948C1" w:rsidP="00A705BB">
      <w:pPr>
        <w:pStyle w:val="Sarakstarindkopa"/>
        <w:spacing w:after="0" w:line="240" w:lineRule="auto"/>
        <w:ind w:left="360"/>
        <w:jc w:val="center"/>
        <w:rPr>
          <w:rFonts w:asciiTheme="minorHAnsi" w:hAnsiTheme="minorHAnsi" w:cstheme="minorHAnsi"/>
          <w:sz w:val="22"/>
        </w:rPr>
      </w:pPr>
      <w:r w:rsidRPr="00146C44">
        <w:rPr>
          <w:rFonts w:asciiTheme="minorHAnsi" w:hAnsiTheme="minorHAnsi" w:cstheme="minorHAnsi"/>
          <w:noProof/>
          <w:sz w:val="22"/>
          <w:lang w:eastAsia="lv-LV"/>
        </w:rPr>
        <w:drawing>
          <wp:inline distT="0" distB="0" distL="0" distR="0" wp14:anchorId="20BA8E12" wp14:editId="2FE8FDBD">
            <wp:extent cx="5274310" cy="3460750"/>
            <wp:effectExtent l="0" t="0" r="2540" b="635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5274310" cy="3460750"/>
                    </a:xfrm>
                    <a:prstGeom prst="rect">
                      <a:avLst/>
                    </a:prstGeom>
                  </pic:spPr>
                </pic:pic>
              </a:graphicData>
            </a:graphic>
          </wp:inline>
        </w:drawing>
      </w:r>
    </w:p>
    <w:p w14:paraId="60B1E99A" w14:textId="77777777" w:rsidR="00960BC1" w:rsidRDefault="00960BC1" w:rsidP="005F57E4">
      <w:pPr>
        <w:pStyle w:val="Sarakstarindkopa"/>
        <w:spacing w:after="0" w:line="240" w:lineRule="auto"/>
        <w:ind w:left="360"/>
        <w:jc w:val="both"/>
        <w:rPr>
          <w:rFonts w:asciiTheme="minorHAnsi" w:hAnsiTheme="minorHAnsi" w:cstheme="minorHAnsi"/>
          <w:sz w:val="22"/>
        </w:rPr>
      </w:pPr>
    </w:p>
    <w:p w14:paraId="6F5AED99" w14:textId="073D960B" w:rsidR="005F57E4" w:rsidRPr="00146C44" w:rsidRDefault="003305B1" w:rsidP="005F57E4">
      <w:pPr>
        <w:pStyle w:val="Sarakstarindkopa"/>
        <w:spacing w:after="0" w:line="240" w:lineRule="auto"/>
        <w:ind w:left="360"/>
        <w:jc w:val="both"/>
        <w:rPr>
          <w:rFonts w:asciiTheme="minorHAnsi" w:hAnsiTheme="minorHAnsi" w:cstheme="minorHAnsi"/>
          <w:sz w:val="22"/>
        </w:rPr>
      </w:pPr>
      <w:r w:rsidRPr="00146C44">
        <w:rPr>
          <w:rFonts w:asciiTheme="minorHAnsi" w:hAnsiTheme="minorHAnsi" w:cstheme="minorHAnsi"/>
          <w:sz w:val="22"/>
        </w:rPr>
        <w:t xml:space="preserve">Atbilstoši </w:t>
      </w:r>
      <w:hyperlink r:id="rId50" w:anchor="p140" w:history="1">
        <w:r w:rsidRPr="00146C44">
          <w:rPr>
            <w:rStyle w:val="Hipersaite"/>
            <w:rFonts w:asciiTheme="minorHAnsi" w:hAnsiTheme="minorHAnsi" w:cstheme="minorHAnsi"/>
            <w:sz w:val="22"/>
          </w:rPr>
          <w:t>Ministru kabineta 2015. gada 30. jūnija noteikumu Nr. 332 "Noteikumi par Latvijas būvnormatīvu LBN 221-15 "Ēku iekšējais ūdensvads un kanalizācija"" 140. punkta</w:t>
        </w:r>
      </w:hyperlink>
      <w:r w:rsidRPr="00146C44">
        <w:rPr>
          <w:rFonts w:asciiTheme="minorHAnsi" w:hAnsiTheme="minorHAnsi" w:cstheme="minorHAnsi"/>
          <w:bCs/>
          <w:color w:val="000000"/>
          <w:sz w:val="22"/>
        </w:rPr>
        <w:t xml:space="preserve"> </w:t>
      </w:r>
      <w:r w:rsidR="004402BF" w:rsidRPr="00146C44">
        <w:rPr>
          <w:rFonts w:asciiTheme="minorHAnsi" w:hAnsiTheme="minorHAnsi" w:cstheme="minorHAnsi"/>
          <w:bCs/>
          <w:color w:val="000000"/>
          <w:sz w:val="22"/>
        </w:rPr>
        <w:t>prasībām</w:t>
      </w:r>
      <w:r w:rsidR="005F57E4" w:rsidRPr="00146C44">
        <w:rPr>
          <w:rFonts w:asciiTheme="minorHAnsi" w:hAnsiTheme="minorHAnsi" w:cstheme="minorHAnsi"/>
          <w:sz w:val="22"/>
        </w:rPr>
        <w:t xml:space="preserve"> jāpamato izvēlēto </w:t>
      </w:r>
      <w:r w:rsidR="003A750F" w:rsidRPr="00146C44">
        <w:rPr>
          <w:rFonts w:asciiTheme="minorHAnsi" w:hAnsiTheme="minorHAnsi" w:cstheme="minorHAnsi"/>
          <w:sz w:val="22"/>
        </w:rPr>
        <w:t>KUM</w:t>
      </w:r>
      <w:r w:rsidR="00E01CB0" w:rsidRPr="00146C44">
        <w:rPr>
          <w:rFonts w:asciiTheme="minorHAnsi" w:hAnsiTheme="minorHAnsi" w:cstheme="minorHAnsi"/>
          <w:sz w:val="22"/>
        </w:rPr>
        <w:t xml:space="preserve"> </w:t>
      </w:r>
      <w:r w:rsidR="005F57E4" w:rsidRPr="00146C44">
        <w:rPr>
          <w:rFonts w:asciiTheme="minorHAnsi" w:hAnsiTheme="minorHAnsi" w:cstheme="minorHAnsi"/>
          <w:sz w:val="22"/>
        </w:rPr>
        <w:t>diametru.</w:t>
      </w:r>
    </w:p>
    <w:p w14:paraId="0E59EB4A" w14:textId="77777777" w:rsidR="002D3863" w:rsidRPr="00146C44" w:rsidRDefault="002D3863" w:rsidP="005F57E4">
      <w:pPr>
        <w:pStyle w:val="Sarakstarindkopa"/>
        <w:spacing w:after="0" w:line="240" w:lineRule="auto"/>
        <w:ind w:left="360"/>
        <w:jc w:val="both"/>
        <w:rPr>
          <w:rFonts w:asciiTheme="minorHAnsi" w:hAnsiTheme="minorHAnsi" w:cstheme="minorHAnsi"/>
          <w:sz w:val="22"/>
        </w:rPr>
      </w:pPr>
    </w:p>
    <w:p w14:paraId="2AA42E28" w14:textId="0705E9DC" w:rsidR="0043598D" w:rsidRPr="00146C44" w:rsidRDefault="0043598D">
      <w:pPr>
        <w:pStyle w:val="Sarakstarindkopa"/>
        <w:numPr>
          <w:ilvl w:val="0"/>
          <w:numId w:val="5"/>
        </w:numPr>
        <w:spacing w:after="200" w:line="240" w:lineRule="auto"/>
        <w:jc w:val="both"/>
        <w:rPr>
          <w:rFonts w:asciiTheme="minorHAnsi" w:hAnsiTheme="minorHAnsi" w:cstheme="minorHAnsi"/>
          <w:sz w:val="22"/>
        </w:rPr>
      </w:pPr>
      <w:r w:rsidRPr="00146C44">
        <w:rPr>
          <w:rFonts w:asciiTheme="minorHAnsi" w:hAnsiTheme="minorHAnsi" w:cstheme="minorHAnsi"/>
          <w:sz w:val="22"/>
        </w:rPr>
        <w:t>Projektējamo inženier</w:t>
      </w:r>
      <w:r w:rsidR="007F0CF6" w:rsidRPr="00146C44">
        <w:rPr>
          <w:rFonts w:asciiTheme="minorHAnsi" w:hAnsiTheme="minorHAnsi" w:cstheme="minorHAnsi"/>
          <w:sz w:val="22"/>
        </w:rPr>
        <w:t>tīklu</w:t>
      </w:r>
      <w:r w:rsidRPr="00146C44">
        <w:rPr>
          <w:rFonts w:asciiTheme="minorHAnsi" w:hAnsiTheme="minorHAnsi" w:cstheme="minorHAnsi"/>
          <w:sz w:val="22"/>
        </w:rPr>
        <w:t xml:space="preserve"> horizontālajam un vertikālajam izvietojumam</w:t>
      </w:r>
      <w:r w:rsidR="008B07CC" w:rsidRPr="00146C44">
        <w:rPr>
          <w:rFonts w:asciiTheme="minorHAnsi" w:hAnsiTheme="minorHAnsi" w:cstheme="minorHAnsi"/>
          <w:sz w:val="22"/>
        </w:rPr>
        <w:t xml:space="preserve"> jāatbilst </w:t>
      </w:r>
      <w:hyperlink r:id="rId51" w:anchor="p11" w:history="1">
        <w:r w:rsidR="008B07CC" w:rsidRPr="00146C44">
          <w:rPr>
            <w:rStyle w:val="Hipersaite"/>
            <w:rFonts w:asciiTheme="minorHAnsi" w:hAnsiTheme="minorHAnsi" w:cstheme="minorHAnsi"/>
            <w:bCs/>
            <w:sz w:val="22"/>
          </w:rPr>
          <w:t xml:space="preserve">Ministru kabineta 2014. gada 30. septembra noteikumu Nr. 574 "Noteikumi par Latvijas </w:t>
        </w:r>
        <w:r w:rsidR="008B07CC" w:rsidRPr="00146C44">
          <w:rPr>
            <w:rStyle w:val="Hipersaite"/>
            <w:rFonts w:asciiTheme="minorHAnsi" w:hAnsiTheme="minorHAnsi" w:cstheme="minorHAnsi"/>
            <w:bCs/>
            <w:sz w:val="22"/>
          </w:rPr>
          <w:lastRenderedPageBreak/>
          <w:t>būvnormatīvu LBN 008-14 "Inženiertīklu izvietojums"" 11. punkta</w:t>
        </w:r>
      </w:hyperlink>
      <w:r w:rsidR="008B07CC" w:rsidRPr="00146C44">
        <w:rPr>
          <w:rStyle w:val="Hipersaite"/>
          <w:rFonts w:asciiTheme="minorHAnsi" w:hAnsiTheme="minorHAnsi" w:cstheme="minorHAnsi"/>
          <w:bCs/>
          <w:sz w:val="22"/>
        </w:rPr>
        <w:t>,</w:t>
      </w:r>
      <w:hyperlink r:id="rId52" w:history="1"/>
      <w:r w:rsidR="008B07CC" w:rsidRPr="00146C44">
        <w:rPr>
          <w:rFonts w:asciiTheme="minorHAnsi" w:hAnsiTheme="minorHAnsi" w:cstheme="minorHAnsi"/>
          <w:bCs/>
          <w:sz w:val="22"/>
        </w:rPr>
        <w:t xml:space="preserve"> </w:t>
      </w:r>
      <w:hyperlink r:id="rId53" w:anchor="p13" w:history="1">
        <w:r w:rsidR="008B07CC" w:rsidRPr="00146C44">
          <w:rPr>
            <w:rStyle w:val="Hipersaite"/>
            <w:rFonts w:asciiTheme="minorHAnsi" w:hAnsiTheme="minorHAnsi" w:cstheme="minorHAnsi"/>
            <w:bCs/>
            <w:sz w:val="22"/>
          </w:rPr>
          <w:t>13.punkta</w:t>
        </w:r>
      </w:hyperlink>
      <w:r w:rsidR="008B07CC" w:rsidRPr="00146C44">
        <w:rPr>
          <w:rFonts w:asciiTheme="minorHAnsi" w:hAnsiTheme="minorHAnsi" w:cstheme="minorHAnsi"/>
          <w:bCs/>
          <w:sz w:val="22"/>
        </w:rPr>
        <w:t xml:space="preserve">, </w:t>
      </w:r>
      <w:hyperlink r:id="rId54" w:anchor="p16" w:history="1">
        <w:r w:rsidR="008B07CC" w:rsidRPr="00146C44">
          <w:rPr>
            <w:rStyle w:val="Hipersaite"/>
            <w:rFonts w:asciiTheme="minorHAnsi" w:hAnsiTheme="minorHAnsi" w:cstheme="minorHAnsi"/>
            <w:bCs/>
            <w:sz w:val="22"/>
          </w:rPr>
          <w:t xml:space="preserve">16. punkta, 17. punkta </w:t>
        </w:r>
      </w:hyperlink>
      <w:r w:rsidRPr="00146C44">
        <w:rPr>
          <w:rFonts w:asciiTheme="minorHAnsi" w:hAnsiTheme="minorHAnsi" w:cstheme="minorHAnsi"/>
          <w:sz w:val="22"/>
        </w:rPr>
        <w:t xml:space="preserve"> </w:t>
      </w:r>
      <w:r w:rsidRPr="00146C44">
        <w:rPr>
          <w:rFonts w:asciiTheme="minorHAnsi" w:hAnsiTheme="minorHAnsi" w:cstheme="minorHAnsi"/>
          <w:bCs/>
          <w:sz w:val="22"/>
        </w:rPr>
        <w:t xml:space="preserve">prasībām. </w:t>
      </w:r>
      <w:r w:rsidRPr="00146C44">
        <w:rPr>
          <w:rFonts w:asciiTheme="minorHAnsi" w:hAnsiTheme="minorHAnsi" w:cstheme="minorHAnsi"/>
          <w:sz w:val="22"/>
        </w:rPr>
        <w:t>Ūdensvada un/vai kanalizācijas</w:t>
      </w:r>
      <w:r w:rsidR="0077776B" w:rsidRPr="00146C44">
        <w:rPr>
          <w:rFonts w:asciiTheme="minorHAnsi" w:hAnsiTheme="minorHAnsi" w:cstheme="minorHAnsi"/>
          <w:sz w:val="22"/>
        </w:rPr>
        <w:t xml:space="preserve"> cauruļvadu</w:t>
      </w:r>
      <w:r w:rsidRPr="00146C44">
        <w:rPr>
          <w:rFonts w:asciiTheme="minorHAnsi" w:hAnsiTheme="minorHAnsi" w:cstheme="minorHAnsi"/>
          <w:sz w:val="22"/>
        </w:rPr>
        <w:t xml:space="preserve"> šķērsojuma vietās ar cit</w:t>
      </w:r>
      <w:r w:rsidR="007F0CF6" w:rsidRPr="00146C44">
        <w:rPr>
          <w:rFonts w:asciiTheme="minorHAnsi" w:hAnsiTheme="minorHAnsi" w:cstheme="minorHAnsi"/>
          <w:sz w:val="22"/>
        </w:rPr>
        <w:t>iem</w:t>
      </w:r>
      <w:r w:rsidRPr="00146C44">
        <w:rPr>
          <w:rFonts w:asciiTheme="minorHAnsi" w:hAnsiTheme="minorHAnsi" w:cstheme="minorHAnsi"/>
          <w:sz w:val="22"/>
        </w:rPr>
        <w:t xml:space="preserve"> </w:t>
      </w:r>
      <w:r w:rsidR="007F0CF6" w:rsidRPr="00146C44">
        <w:rPr>
          <w:rFonts w:asciiTheme="minorHAnsi" w:hAnsiTheme="minorHAnsi" w:cstheme="minorHAnsi"/>
          <w:sz w:val="22"/>
        </w:rPr>
        <w:t>inženiertīkliem</w:t>
      </w:r>
      <w:r w:rsidRPr="00146C44">
        <w:rPr>
          <w:rFonts w:asciiTheme="minorHAnsi" w:hAnsiTheme="minorHAnsi" w:cstheme="minorHAnsi"/>
          <w:sz w:val="22"/>
        </w:rPr>
        <w:t xml:space="preserve"> vertikālais attālums ne</w:t>
      </w:r>
      <w:r w:rsidR="0077776B" w:rsidRPr="00146C44">
        <w:rPr>
          <w:rFonts w:asciiTheme="minorHAnsi" w:hAnsiTheme="minorHAnsi" w:cstheme="minorHAnsi"/>
          <w:sz w:val="22"/>
        </w:rPr>
        <w:t>drīkst būt mazāks par 0,2 m, bet</w:t>
      </w:r>
      <w:r w:rsidRPr="00146C44">
        <w:rPr>
          <w:rFonts w:asciiTheme="minorHAnsi" w:hAnsiTheme="minorHAnsi" w:cstheme="minorHAnsi"/>
          <w:sz w:val="22"/>
        </w:rPr>
        <w:t xml:space="preserve"> </w:t>
      </w:r>
      <w:r w:rsidR="0077776B" w:rsidRPr="00146C44">
        <w:rPr>
          <w:rFonts w:asciiTheme="minorHAnsi" w:hAnsiTheme="minorHAnsi" w:cstheme="minorHAnsi"/>
          <w:sz w:val="22"/>
        </w:rPr>
        <w:t>veicot inženiertīklu izbūvi ar beztranšejas metodi (</w:t>
      </w:r>
      <w:r w:rsidRPr="00146C44">
        <w:rPr>
          <w:rFonts w:asciiTheme="minorHAnsi" w:hAnsiTheme="minorHAnsi" w:cstheme="minorHAnsi"/>
          <w:sz w:val="22"/>
        </w:rPr>
        <w:t>caurduršanas gadījumos</w:t>
      </w:r>
      <w:r w:rsidR="0077776B" w:rsidRPr="00146C44">
        <w:rPr>
          <w:rFonts w:asciiTheme="minorHAnsi" w:hAnsiTheme="minorHAnsi" w:cstheme="minorHAnsi"/>
          <w:sz w:val="22"/>
        </w:rPr>
        <w:t>)</w:t>
      </w:r>
      <w:r w:rsidRPr="00146C44">
        <w:rPr>
          <w:rFonts w:asciiTheme="minorHAnsi" w:hAnsiTheme="minorHAnsi" w:cstheme="minorHAnsi"/>
          <w:sz w:val="22"/>
        </w:rPr>
        <w:t xml:space="preserve"> – 0,5 m</w:t>
      </w:r>
      <w:r w:rsidR="0077776B" w:rsidRPr="00146C44">
        <w:rPr>
          <w:rFonts w:asciiTheme="minorHAnsi" w:hAnsiTheme="minorHAnsi" w:cstheme="minorHAnsi"/>
          <w:sz w:val="22"/>
        </w:rPr>
        <w:t xml:space="preserve"> (</w:t>
      </w:r>
      <w:r w:rsidR="008D43D4" w:rsidRPr="00146C44">
        <w:rPr>
          <w:rFonts w:asciiTheme="minorHAnsi" w:hAnsiTheme="minorHAnsi" w:cstheme="minorHAnsi"/>
          <w:sz w:val="22"/>
        </w:rPr>
        <w:t xml:space="preserve">šķērsojuma vietās ar 110kV un 330 </w:t>
      </w:r>
      <w:proofErr w:type="spellStart"/>
      <w:r w:rsidR="008D43D4" w:rsidRPr="00146C44">
        <w:rPr>
          <w:rFonts w:asciiTheme="minorHAnsi" w:hAnsiTheme="minorHAnsi" w:cstheme="minorHAnsi"/>
          <w:sz w:val="22"/>
        </w:rPr>
        <w:t>kV</w:t>
      </w:r>
      <w:proofErr w:type="spellEnd"/>
      <w:r w:rsidR="008D43D4" w:rsidRPr="00146C44">
        <w:rPr>
          <w:rFonts w:asciiTheme="minorHAnsi" w:hAnsiTheme="minorHAnsi" w:cstheme="minorHAnsi"/>
          <w:sz w:val="22"/>
        </w:rPr>
        <w:t xml:space="preserve"> pazemes elektroapgādes tīkliem – 2,0 m</w:t>
      </w:r>
      <w:r w:rsidR="0077776B" w:rsidRPr="00146C44">
        <w:rPr>
          <w:rFonts w:asciiTheme="minorHAnsi" w:hAnsiTheme="minorHAnsi" w:cstheme="minorHAnsi"/>
          <w:sz w:val="22"/>
        </w:rPr>
        <w:t>)</w:t>
      </w:r>
      <w:r w:rsidRPr="00146C44">
        <w:rPr>
          <w:rFonts w:asciiTheme="minorHAnsi" w:hAnsiTheme="minorHAnsi" w:cstheme="minorHAnsi"/>
          <w:sz w:val="22"/>
        </w:rPr>
        <w:t>.</w:t>
      </w:r>
      <w:r w:rsidR="004402BF" w:rsidRPr="00146C44">
        <w:rPr>
          <w:rFonts w:asciiTheme="minorHAnsi" w:hAnsiTheme="minorHAnsi" w:cstheme="minorHAnsi"/>
          <w:sz w:val="22"/>
        </w:rPr>
        <w:t xml:space="preserve"> </w:t>
      </w:r>
      <w:r w:rsidR="005C6ADF" w:rsidRPr="00146C44">
        <w:rPr>
          <w:rFonts w:asciiTheme="minorHAnsi" w:hAnsiTheme="minorHAnsi" w:cstheme="minorHAnsi"/>
          <w:sz w:val="22"/>
        </w:rPr>
        <w:t>Ja ir v</w:t>
      </w:r>
      <w:r w:rsidR="00FD2D18" w:rsidRPr="00146C44">
        <w:rPr>
          <w:rFonts w:asciiTheme="minorHAnsi" w:hAnsiTheme="minorHAnsi" w:cstheme="minorHAnsi"/>
          <w:sz w:val="22"/>
        </w:rPr>
        <w:t>ietas, kurās normatīv</w:t>
      </w:r>
      <w:r w:rsidR="00185E70" w:rsidRPr="00146C44">
        <w:rPr>
          <w:rFonts w:asciiTheme="minorHAnsi" w:hAnsiTheme="minorHAnsi" w:cstheme="minorHAnsi"/>
          <w:sz w:val="22"/>
        </w:rPr>
        <w:t>o</w:t>
      </w:r>
      <w:r w:rsidR="00FD2D18" w:rsidRPr="00146C44">
        <w:rPr>
          <w:rFonts w:asciiTheme="minorHAnsi" w:hAnsiTheme="minorHAnsi" w:cstheme="minorHAnsi"/>
          <w:sz w:val="22"/>
        </w:rPr>
        <w:t xml:space="preserve"> aktu prasības pamatotu iemeslu dēļ </w:t>
      </w:r>
      <w:r w:rsidR="005C6ADF" w:rsidRPr="00146C44">
        <w:rPr>
          <w:rFonts w:asciiTheme="minorHAnsi" w:hAnsiTheme="minorHAnsi" w:cstheme="minorHAnsi"/>
          <w:sz w:val="22"/>
        </w:rPr>
        <w:t>nevar ievērot</w:t>
      </w:r>
      <w:r w:rsidR="00185E70" w:rsidRPr="00146C44">
        <w:rPr>
          <w:rFonts w:asciiTheme="minorHAnsi" w:hAnsiTheme="minorHAnsi" w:cstheme="minorHAnsi"/>
          <w:sz w:val="22"/>
        </w:rPr>
        <w:t xml:space="preserve"> projektēšanas procesa ietvaros</w:t>
      </w:r>
      <w:r w:rsidR="00E20E6D" w:rsidRPr="00146C44">
        <w:rPr>
          <w:rFonts w:asciiTheme="minorHAnsi" w:hAnsiTheme="minorHAnsi" w:cstheme="minorHAnsi"/>
          <w:sz w:val="22"/>
        </w:rPr>
        <w:t>,</w:t>
      </w:r>
      <w:r w:rsidR="00185E70" w:rsidRPr="00146C44">
        <w:rPr>
          <w:rFonts w:asciiTheme="minorHAnsi" w:hAnsiTheme="minorHAnsi" w:cstheme="minorHAnsi"/>
          <w:sz w:val="22"/>
        </w:rPr>
        <w:t xml:space="preserve"> būtu ieteicams pārrunāt šos risinājumus </w:t>
      </w:r>
      <w:r w:rsidR="007F0CF6" w:rsidRPr="00146C44">
        <w:rPr>
          <w:rFonts w:asciiTheme="minorHAnsi" w:hAnsiTheme="minorHAnsi" w:cstheme="minorHAnsi"/>
          <w:sz w:val="22"/>
        </w:rPr>
        <w:t xml:space="preserve">ar </w:t>
      </w:r>
      <w:r w:rsidR="00185E70" w:rsidRPr="00146C44">
        <w:rPr>
          <w:rFonts w:asciiTheme="minorHAnsi" w:hAnsiTheme="minorHAnsi" w:cstheme="minorHAnsi"/>
          <w:sz w:val="22"/>
        </w:rPr>
        <w:t xml:space="preserve">RŪ </w:t>
      </w:r>
      <w:r w:rsidR="007F0CF6" w:rsidRPr="00146C44">
        <w:rPr>
          <w:rFonts w:asciiTheme="minorHAnsi" w:hAnsiTheme="minorHAnsi" w:cstheme="minorHAnsi"/>
          <w:sz w:val="22"/>
        </w:rPr>
        <w:t>inženieri</w:t>
      </w:r>
      <w:r w:rsidR="006E326A" w:rsidRPr="00146C44">
        <w:rPr>
          <w:rFonts w:asciiTheme="minorHAnsi" w:hAnsiTheme="minorHAnsi" w:cstheme="minorHAnsi"/>
          <w:sz w:val="22"/>
        </w:rPr>
        <w:t xml:space="preserve">. </w:t>
      </w:r>
    </w:p>
    <w:p w14:paraId="778B77D0" w14:textId="296E5645" w:rsidR="00AA6B08" w:rsidRPr="00146C44" w:rsidRDefault="0063111A">
      <w:pPr>
        <w:pStyle w:val="Sarakstarindkopa"/>
        <w:numPr>
          <w:ilvl w:val="0"/>
          <w:numId w:val="5"/>
        </w:numPr>
        <w:spacing w:after="0" w:line="240" w:lineRule="auto"/>
        <w:jc w:val="both"/>
        <w:rPr>
          <w:rFonts w:asciiTheme="minorHAnsi" w:hAnsiTheme="minorHAnsi" w:cstheme="minorHAnsi"/>
          <w:sz w:val="22"/>
        </w:rPr>
      </w:pPr>
      <w:r w:rsidRPr="00146C44">
        <w:rPr>
          <w:rFonts w:asciiTheme="minorHAnsi" w:hAnsiTheme="minorHAnsi" w:cstheme="minorHAnsi"/>
          <w:sz w:val="22"/>
        </w:rPr>
        <w:t>Ja</w:t>
      </w:r>
      <w:r w:rsidR="000E1A0E" w:rsidRPr="00146C44">
        <w:rPr>
          <w:rFonts w:asciiTheme="minorHAnsi" w:hAnsiTheme="minorHAnsi" w:cstheme="minorHAnsi"/>
          <w:sz w:val="22"/>
        </w:rPr>
        <w:t xml:space="preserve"> tiek projektēts ba</w:t>
      </w:r>
      <w:r w:rsidR="00F3547F" w:rsidRPr="00146C44">
        <w:rPr>
          <w:rFonts w:asciiTheme="minorHAnsi" w:hAnsiTheme="minorHAnsi" w:cstheme="minorHAnsi"/>
          <w:sz w:val="22"/>
        </w:rPr>
        <w:t>seins</w:t>
      </w:r>
      <w:r w:rsidRPr="00146C44">
        <w:rPr>
          <w:rFonts w:asciiTheme="minorHAnsi" w:hAnsiTheme="minorHAnsi" w:cstheme="minorHAnsi"/>
          <w:sz w:val="22"/>
        </w:rPr>
        <w:t>,</w:t>
      </w:r>
      <w:r w:rsidR="00F3547F" w:rsidRPr="00146C44">
        <w:rPr>
          <w:rFonts w:asciiTheme="minorHAnsi" w:hAnsiTheme="minorHAnsi" w:cstheme="minorHAnsi"/>
          <w:sz w:val="22"/>
        </w:rPr>
        <w:t xml:space="preserve"> </w:t>
      </w:r>
      <w:r w:rsidRPr="00146C44">
        <w:rPr>
          <w:rFonts w:asciiTheme="minorHAnsi" w:hAnsiTheme="minorHAnsi" w:cstheme="minorHAnsi"/>
          <w:sz w:val="22"/>
        </w:rPr>
        <w:t xml:space="preserve">ŪKT </w:t>
      </w:r>
      <w:r w:rsidR="000E1A0E" w:rsidRPr="00146C44">
        <w:rPr>
          <w:rFonts w:asciiTheme="minorHAnsi" w:hAnsiTheme="minorHAnsi" w:cstheme="minorHAnsi"/>
          <w:sz w:val="22"/>
        </w:rPr>
        <w:t>daļai pievienot nepieciešamo ūdens patēriņu baseina vajadzībām</w:t>
      </w:r>
      <w:r w:rsidR="00F3547F" w:rsidRPr="00146C44">
        <w:rPr>
          <w:rFonts w:asciiTheme="minorHAnsi" w:hAnsiTheme="minorHAnsi" w:cstheme="minorHAnsi"/>
          <w:sz w:val="22"/>
        </w:rPr>
        <w:t>, notekūdeņu maksimālas plūsmas aprēķinu baseina iztukšošanas laikā</w:t>
      </w:r>
      <w:r w:rsidR="000E1A0E" w:rsidRPr="00146C44">
        <w:rPr>
          <w:rFonts w:asciiTheme="minorHAnsi" w:hAnsiTheme="minorHAnsi" w:cstheme="minorHAnsi"/>
          <w:sz w:val="22"/>
        </w:rPr>
        <w:t xml:space="preserve">, kā arī skaidrojošajā aprakstā </w:t>
      </w:r>
      <w:r w:rsidRPr="00146C44">
        <w:rPr>
          <w:rFonts w:asciiTheme="minorHAnsi" w:hAnsiTheme="minorHAnsi" w:cstheme="minorHAnsi"/>
          <w:sz w:val="22"/>
        </w:rPr>
        <w:t>norādīt</w:t>
      </w:r>
      <w:r w:rsidR="000E1A0E" w:rsidRPr="00146C44">
        <w:rPr>
          <w:rFonts w:asciiTheme="minorHAnsi" w:hAnsiTheme="minorHAnsi" w:cstheme="minorHAnsi"/>
          <w:sz w:val="22"/>
        </w:rPr>
        <w:t xml:space="preserve"> kādā režīmā ba</w:t>
      </w:r>
      <w:r w:rsidR="00F3547F" w:rsidRPr="00146C44">
        <w:rPr>
          <w:rFonts w:asciiTheme="minorHAnsi" w:hAnsiTheme="minorHAnsi" w:cstheme="minorHAnsi"/>
          <w:sz w:val="22"/>
        </w:rPr>
        <w:t>sein</w:t>
      </w:r>
      <w:r w:rsidRPr="00146C44">
        <w:rPr>
          <w:rFonts w:asciiTheme="minorHAnsi" w:hAnsiTheme="minorHAnsi" w:cstheme="minorHAnsi"/>
          <w:sz w:val="22"/>
        </w:rPr>
        <w:t>u</w:t>
      </w:r>
      <w:r w:rsidR="00F3547F" w:rsidRPr="00146C44">
        <w:rPr>
          <w:rFonts w:asciiTheme="minorHAnsi" w:hAnsiTheme="minorHAnsi" w:cstheme="minorHAnsi"/>
          <w:sz w:val="22"/>
        </w:rPr>
        <w:t xml:space="preserve"> </w:t>
      </w:r>
      <w:r w:rsidRPr="00146C44">
        <w:rPr>
          <w:rFonts w:asciiTheme="minorHAnsi" w:hAnsiTheme="minorHAnsi" w:cstheme="minorHAnsi"/>
          <w:sz w:val="22"/>
        </w:rPr>
        <w:t>plānots uzpildīt/papildināt</w:t>
      </w:r>
      <w:r w:rsidR="00F3547F" w:rsidRPr="00146C44">
        <w:rPr>
          <w:rFonts w:asciiTheme="minorHAnsi" w:hAnsiTheme="minorHAnsi" w:cstheme="minorHAnsi"/>
          <w:sz w:val="22"/>
        </w:rPr>
        <w:t xml:space="preserve">. </w:t>
      </w:r>
    </w:p>
    <w:p w14:paraId="3C806B1C" w14:textId="130BE760" w:rsidR="00845EE8" w:rsidRPr="00146C44" w:rsidRDefault="00845EE8">
      <w:pPr>
        <w:pStyle w:val="Sarakstarindkopa"/>
        <w:numPr>
          <w:ilvl w:val="0"/>
          <w:numId w:val="5"/>
        </w:numPr>
        <w:spacing w:line="252" w:lineRule="auto"/>
        <w:jc w:val="both"/>
        <w:rPr>
          <w:rFonts w:asciiTheme="minorHAnsi" w:hAnsiTheme="minorHAnsi" w:cstheme="minorHAnsi"/>
          <w:sz w:val="22"/>
          <w:lang w:eastAsia="lv-LV"/>
        </w:rPr>
      </w:pPr>
      <w:r w:rsidRPr="00146C44">
        <w:rPr>
          <w:rFonts w:asciiTheme="minorHAnsi" w:hAnsiTheme="minorHAnsi" w:cstheme="minorHAnsi"/>
          <w:sz w:val="22"/>
          <w:lang w:eastAsia="lv-LV"/>
        </w:rPr>
        <w:t xml:space="preserve">Lietus ūdens novadīšana centralizētā kanalizācijas tīklā lielākā Rīgas pilsētas teritorijā nav pieļaujama, jo saskaņā ar 10.06.2009. līgumu Nr.RD-09-581-lī, noslēgto starp Rīgas pilsētas pašvaldību un SIA “Rīgas ūdens”, SIA “Rīgas ūdens” sniedz </w:t>
      </w:r>
      <w:r w:rsidR="00A768BC" w:rsidRPr="00146C44">
        <w:rPr>
          <w:rFonts w:asciiTheme="minorHAnsi" w:hAnsiTheme="minorHAnsi" w:cstheme="minorHAnsi"/>
          <w:sz w:val="22"/>
          <w:u w:val="single"/>
          <w:lang w:eastAsia="lv-LV"/>
        </w:rPr>
        <w:t>sabiedriskos</w:t>
      </w:r>
      <w:r w:rsidR="00A768BC" w:rsidRPr="00146C44">
        <w:rPr>
          <w:rFonts w:asciiTheme="minorHAnsi" w:hAnsiTheme="minorHAnsi" w:cstheme="minorHAnsi"/>
          <w:sz w:val="22"/>
          <w:lang w:eastAsia="lv-LV"/>
        </w:rPr>
        <w:t xml:space="preserve"> </w:t>
      </w:r>
      <w:r w:rsidRPr="00146C44">
        <w:rPr>
          <w:rFonts w:asciiTheme="minorHAnsi" w:hAnsiTheme="minorHAnsi" w:cstheme="minorHAnsi"/>
          <w:sz w:val="22"/>
          <w:lang w:eastAsia="lv-LV"/>
        </w:rPr>
        <w:t xml:space="preserve">ūdenssaimniecības pakalpojumus, kuros neietilpst lietus ūdeņu savākšana un novadīšana. </w:t>
      </w:r>
      <w:r w:rsidR="006A1FA6" w:rsidRPr="00146C44">
        <w:rPr>
          <w:rFonts w:asciiTheme="minorHAnsi" w:hAnsiTheme="minorHAnsi" w:cstheme="minorHAnsi"/>
          <w:sz w:val="22"/>
          <w:lang w:eastAsia="lv-LV"/>
        </w:rPr>
        <w:t>(</w:t>
      </w:r>
      <w:hyperlink r:id="rId55" w:anchor="p1" w:history="1">
        <w:r w:rsidR="006A1FA6" w:rsidRPr="00146C44">
          <w:rPr>
            <w:rStyle w:val="Hipersaite"/>
            <w:rFonts w:asciiTheme="minorHAnsi" w:hAnsiTheme="minorHAnsi" w:cstheme="minorHAnsi"/>
            <w:bCs/>
            <w:sz w:val="22"/>
          </w:rPr>
          <w:t>Ūdenssaimniecības pakalpojumu likuma</w:t>
        </w:r>
        <w:r w:rsidR="006A1FA6" w:rsidRPr="00146C44">
          <w:rPr>
            <w:rStyle w:val="Hipersaite"/>
            <w:rFonts w:asciiTheme="minorHAnsi" w:hAnsiTheme="minorHAnsi" w:cstheme="minorHAnsi"/>
            <w:sz w:val="22"/>
            <w:lang w:eastAsia="lv-LV"/>
          </w:rPr>
          <w:t xml:space="preserve"> 1.panta 8 un 9. punktos</w:t>
        </w:r>
      </w:hyperlink>
      <w:r w:rsidR="006A1FA6" w:rsidRPr="00146C44">
        <w:rPr>
          <w:rFonts w:asciiTheme="minorHAnsi" w:hAnsiTheme="minorHAnsi" w:cstheme="minorHAnsi"/>
          <w:sz w:val="22"/>
          <w:lang w:eastAsia="lv-LV"/>
        </w:rPr>
        <w:t xml:space="preserve"> ir </w:t>
      </w:r>
      <w:r w:rsidRPr="00146C44">
        <w:rPr>
          <w:rFonts w:asciiTheme="minorHAnsi" w:hAnsiTheme="minorHAnsi" w:cstheme="minorHAnsi"/>
          <w:sz w:val="22"/>
          <w:lang w:eastAsia="lv-LV"/>
        </w:rPr>
        <w:t>atrunāti attiecīgie termini). Papildus vēršam uzmanību, ka:</w:t>
      </w:r>
    </w:p>
    <w:p w14:paraId="2599F773" w14:textId="39C36919" w:rsidR="00845EE8" w:rsidRPr="00146C44" w:rsidRDefault="00845EE8">
      <w:pPr>
        <w:pStyle w:val="Sarakstarindkopa"/>
        <w:numPr>
          <w:ilvl w:val="1"/>
          <w:numId w:val="20"/>
        </w:numPr>
        <w:spacing w:line="252" w:lineRule="auto"/>
        <w:ind w:left="851" w:hanging="284"/>
        <w:jc w:val="both"/>
        <w:rPr>
          <w:rFonts w:asciiTheme="minorHAnsi" w:hAnsiTheme="minorHAnsi" w:cstheme="minorHAnsi"/>
          <w:sz w:val="22"/>
        </w:rPr>
      </w:pPr>
      <w:r w:rsidRPr="00146C44">
        <w:rPr>
          <w:rFonts w:asciiTheme="minorHAnsi" w:hAnsiTheme="minorHAnsi" w:cstheme="minorHAnsi"/>
          <w:sz w:val="22"/>
          <w:lang w:eastAsia="lv-LV"/>
        </w:rPr>
        <w:t>saskaņā ar</w:t>
      </w:r>
      <w:r w:rsidR="00684CCF" w:rsidRPr="00146C44">
        <w:rPr>
          <w:rFonts w:asciiTheme="minorHAnsi" w:hAnsiTheme="minorHAnsi" w:cstheme="minorHAnsi"/>
          <w:sz w:val="22"/>
          <w:lang w:eastAsia="lv-LV"/>
        </w:rPr>
        <w:t xml:space="preserve"> </w:t>
      </w:r>
      <w:hyperlink r:id="rId56" w:history="1">
        <w:r w:rsidR="006A1FA6" w:rsidRPr="00146C44">
          <w:rPr>
            <w:rStyle w:val="Hipersaite"/>
            <w:rFonts w:asciiTheme="minorHAnsi" w:hAnsiTheme="minorHAnsi" w:cstheme="minorHAnsi"/>
            <w:sz w:val="22"/>
          </w:rPr>
          <w:t>Ministru kabineta 2015. gada 30. jūnija noteikumu Nr. 327 "Noteikumi par Latvijas būvnormatīvu LBN 223-15 "Kanalizācijas būves""</w:t>
        </w:r>
      </w:hyperlink>
      <w:r w:rsidRPr="00146C44">
        <w:rPr>
          <w:rFonts w:asciiTheme="minorHAnsi" w:hAnsiTheme="minorHAnsi" w:cstheme="minorHAnsi"/>
          <w:sz w:val="22"/>
          <w:lang w:eastAsia="lv-LV"/>
        </w:rPr>
        <w:t xml:space="preserve"> </w:t>
      </w:r>
      <w:r w:rsidRPr="00146C44">
        <w:rPr>
          <w:rFonts w:asciiTheme="minorHAnsi" w:hAnsiTheme="minorHAnsi" w:cstheme="minorHAnsi"/>
          <w:color w:val="000000"/>
          <w:sz w:val="22"/>
        </w:rPr>
        <w:t>prasībām kopsistēma (kanalizācijas sistēma, kas paredzēta notekūdeņu un lietus ūdeņu novadīšanai pa vienu cauruļvadu</w:t>
      </w:r>
      <w:r w:rsidRPr="00146C44">
        <w:rPr>
          <w:rFonts w:asciiTheme="minorHAnsi" w:hAnsiTheme="minorHAnsi" w:cstheme="minorHAnsi"/>
          <w:sz w:val="22"/>
        </w:rPr>
        <w:t xml:space="preserve">) ir lietojama tikai </w:t>
      </w:r>
      <w:r w:rsidRPr="00146C44">
        <w:rPr>
          <w:rFonts w:asciiTheme="minorHAnsi" w:hAnsiTheme="minorHAnsi" w:cstheme="minorHAnsi"/>
          <w:sz w:val="22"/>
          <w:u w:val="single"/>
        </w:rPr>
        <w:t>atsevišķos labvēlīgos apstākļos</w:t>
      </w:r>
      <w:r w:rsidRPr="00146C44">
        <w:rPr>
          <w:rFonts w:asciiTheme="minorHAnsi" w:hAnsiTheme="minorHAnsi" w:cstheme="minorHAnsi"/>
          <w:sz w:val="22"/>
        </w:rPr>
        <w:t xml:space="preserve">, ja iespējams ierīkot lietus pārgāzes pie ūdenstecēm vai ūdenstilpēm, līdz ar ko </w:t>
      </w:r>
      <w:r w:rsidRPr="00146C44">
        <w:rPr>
          <w:rFonts w:asciiTheme="minorHAnsi" w:hAnsiTheme="minorHAnsi" w:cstheme="minorHAnsi"/>
          <w:sz w:val="22"/>
          <w:lang w:eastAsia="lv-LV"/>
        </w:rPr>
        <w:t>esošie ielas kanalizācijas cauruļvadi ir paredzēti tikai sadzīves un ražošanas notekūdeņu caurplūdes apjomu novadīšanai un tādēļ hidrauliski tas nevar nodrošināt papildus lietus ūdeņu apjomu novadīšanu;</w:t>
      </w:r>
    </w:p>
    <w:p w14:paraId="1EB6CE4C" w14:textId="0D0FFB5F" w:rsidR="00845EE8" w:rsidRPr="00F81BD0" w:rsidRDefault="00845EE8">
      <w:pPr>
        <w:pStyle w:val="Sarakstarindkopa"/>
        <w:numPr>
          <w:ilvl w:val="1"/>
          <w:numId w:val="20"/>
        </w:numPr>
        <w:spacing w:line="252" w:lineRule="auto"/>
        <w:ind w:left="851" w:hanging="284"/>
        <w:jc w:val="both"/>
        <w:rPr>
          <w:rFonts w:asciiTheme="minorHAnsi" w:hAnsiTheme="minorHAnsi" w:cstheme="minorHAnsi"/>
          <w:sz w:val="22"/>
        </w:rPr>
      </w:pPr>
      <w:r w:rsidRPr="00146C44">
        <w:rPr>
          <w:rFonts w:asciiTheme="minorHAnsi" w:hAnsiTheme="minorHAnsi" w:cstheme="minorHAnsi"/>
          <w:sz w:val="22"/>
          <w:lang w:eastAsia="lv-LV"/>
        </w:rPr>
        <w:t>saskaņā</w:t>
      </w:r>
      <w:r w:rsidR="00F76AC9" w:rsidRPr="00146C44">
        <w:rPr>
          <w:rFonts w:asciiTheme="minorHAnsi" w:hAnsiTheme="minorHAnsi" w:cstheme="minorHAnsi"/>
          <w:sz w:val="22"/>
          <w:lang w:eastAsia="lv-LV"/>
        </w:rPr>
        <w:t xml:space="preserve"> ar </w:t>
      </w:r>
      <w:hyperlink r:id="rId57" w:anchor="p3" w:history="1">
        <w:r w:rsidR="00F76AC9" w:rsidRPr="00146C44">
          <w:rPr>
            <w:rStyle w:val="Hipersaite"/>
            <w:rFonts w:asciiTheme="minorHAnsi" w:hAnsiTheme="minorHAnsi" w:cstheme="minorHAnsi"/>
            <w:sz w:val="22"/>
            <w:lang w:eastAsia="lv-LV"/>
          </w:rPr>
          <w:t>Rīgas domes 2011. gada 15. novembra saistošo noteikumu Nr. 147 "Rīgas pilsētas hidrogrāfiskā tīkla lietošanas un uzturēšanas noteikumi" 3. punkta</w:t>
        </w:r>
      </w:hyperlink>
      <w:r w:rsidR="00F76AC9" w:rsidRPr="00146C44">
        <w:rPr>
          <w:rFonts w:asciiTheme="minorHAnsi" w:hAnsiTheme="minorHAnsi" w:cstheme="minorHAnsi"/>
          <w:sz w:val="22"/>
          <w:lang w:eastAsia="lv-LV"/>
        </w:rPr>
        <w:t xml:space="preserve">  </w:t>
      </w:r>
      <w:r w:rsidRPr="00146C44">
        <w:rPr>
          <w:rFonts w:asciiTheme="minorHAnsi" w:hAnsiTheme="minorHAnsi" w:cstheme="minorHAnsi"/>
          <w:sz w:val="22"/>
          <w:lang w:eastAsia="lv-LV"/>
        </w:rPr>
        <w:t xml:space="preserve">prasībām lietus notekūdeņu kanalizācijas sistēmas uzturēšana ir </w:t>
      </w:r>
      <w:r w:rsidR="00E20E6D" w:rsidRPr="00146C44">
        <w:rPr>
          <w:rFonts w:asciiTheme="minorHAnsi" w:hAnsiTheme="minorHAnsi" w:cstheme="minorHAnsi"/>
          <w:sz w:val="22"/>
          <w:lang w:eastAsia="lv-LV"/>
        </w:rPr>
        <w:t>RVP ĀMD</w:t>
      </w:r>
      <w:r w:rsidRPr="00146C44">
        <w:rPr>
          <w:rFonts w:asciiTheme="minorHAnsi" w:hAnsiTheme="minorHAnsi" w:cstheme="minorHAnsi"/>
          <w:sz w:val="22"/>
          <w:lang w:eastAsia="lv-LV"/>
        </w:rPr>
        <w:t xml:space="preserve"> kompetencē, ka arī saskaņā ar </w:t>
      </w:r>
      <w:hyperlink r:id="rId58" w:history="1">
        <w:r w:rsidR="00F76AC9" w:rsidRPr="00146C44">
          <w:rPr>
            <w:rStyle w:val="Hipersaite"/>
            <w:rFonts w:asciiTheme="minorHAnsi" w:hAnsiTheme="minorHAnsi" w:cstheme="minorHAnsi"/>
            <w:sz w:val="22"/>
            <w:lang w:eastAsia="lv-LV"/>
          </w:rPr>
          <w:t>Rīgas domes 2006.gada 24.janvāra nolikumu Nr.35</w:t>
        </w:r>
      </w:hyperlink>
      <w:r w:rsidRPr="00146C44">
        <w:rPr>
          <w:rFonts w:asciiTheme="minorHAnsi" w:hAnsiTheme="minorHAnsi" w:cstheme="minorHAnsi"/>
          <w:sz w:val="22"/>
          <w:lang w:eastAsia="lv-LV"/>
        </w:rPr>
        <w:t xml:space="preserve"> </w:t>
      </w:r>
      <w:r w:rsidR="00E20E6D" w:rsidRPr="00146C44">
        <w:rPr>
          <w:rFonts w:asciiTheme="minorHAnsi" w:hAnsiTheme="minorHAnsi" w:cstheme="minorHAnsi"/>
          <w:sz w:val="22"/>
          <w:lang w:eastAsia="lv-LV"/>
        </w:rPr>
        <w:t>RVP</w:t>
      </w:r>
      <w:r w:rsidRPr="00146C44">
        <w:rPr>
          <w:rFonts w:asciiTheme="minorHAnsi" w:hAnsiTheme="minorHAnsi" w:cstheme="minorHAnsi"/>
          <w:sz w:val="22"/>
          <w:lang w:eastAsia="lv-LV"/>
        </w:rPr>
        <w:t xml:space="preserve"> lietus ūdens novadīšanas sistēmas projektēšanas, būvniecības un uzturēšanas organizēšana ir viena no </w:t>
      </w:r>
      <w:r w:rsidR="00E20E6D" w:rsidRPr="00146C44">
        <w:rPr>
          <w:rFonts w:asciiTheme="minorHAnsi" w:hAnsiTheme="minorHAnsi" w:cstheme="minorHAnsi"/>
          <w:sz w:val="22"/>
          <w:lang w:eastAsia="lv-LV"/>
        </w:rPr>
        <w:t xml:space="preserve">RVP ĀMD </w:t>
      </w:r>
      <w:r w:rsidRPr="00F81BD0">
        <w:rPr>
          <w:rFonts w:asciiTheme="minorHAnsi" w:hAnsiTheme="minorHAnsi" w:cstheme="minorHAnsi"/>
          <w:sz w:val="22"/>
          <w:lang w:eastAsia="lv-LV"/>
        </w:rPr>
        <w:t>funkcijām</w:t>
      </w:r>
      <w:r w:rsidR="00E20E6D" w:rsidRPr="00F81BD0">
        <w:rPr>
          <w:rFonts w:asciiTheme="minorHAnsi" w:hAnsiTheme="minorHAnsi" w:cstheme="minorHAnsi"/>
          <w:sz w:val="22"/>
          <w:lang w:eastAsia="lv-LV"/>
        </w:rPr>
        <w:t>;</w:t>
      </w:r>
    </w:p>
    <w:p w14:paraId="3B745061" w14:textId="03231814" w:rsidR="00E20E6D" w:rsidRPr="00146C44" w:rsidRDefault="00E20E6D">
      <w:pPr>
        <w:pStyle w:val="Sarakstarindkopa"/>
        <w:numPr>
          <w:ilvl w:val="1"/>
          <w:numId w:val="20"/>
        </w:numPr>
        <w:spacing w:line="252" w:lineRule="auto"/>
        <w:ind w:left="851" w:hanging="284"/>
        <w:jc w:val="both"/>
        <w:rPr>
          <w:rFonts w:asciiTheme="minorHAnsi" w:hAnsiTheme="minorHAnsi" w:cstheme="minorHAnsi"/>
          <w:sz w:val="22"/>
        </w:rPr>
      </w:pPr>
      <w:r w:rsidRPr="00F81BD0">
        <w:rPr>
          <w:rFonts w:asciiTheme="minorHAnsi" w:hAnsiTheme="minorHAnsi" w:cstheme="minorHAnsi"/>
          <w:sz w:val="22"/>
        </w:rPr>
        <w:t xml:space="preserve">aicinām izmantot alternatīvus lietus ūdens apsaimniekošanas risinājumus: </w:t>
      </w:r>
      <w:hyperlink r:id="rId59" w:history="1">
        <w:r w:rsidRPr="00146C44">
          <w:rPr>
            <w:rStyle w:val="Hipersaite"/>
            <w:rFonts w:asciiTheme="minorHAnsi" w:hAnsiTheme="minorHAnsi" w:cstheme="minorHAnsi"/>
            <w:sz w:val="22"/>
          </w:rPr>
          <w:t>https://www.rigasudens.lv/lv/lietus-notekudenu-apsaimniekosanas-iespejas</w:t>
        </w:r>
      </w:hyperlink>
      <w:r w:rsidRPr="00146C44">
        <w:rPr>
          <w:rFonts w:asciiTheme="minorHAnsi" w:hAnsiTheme="minorHAnsi" w:cstheme="minorHAnsi"/>
          <w:sz w:val="22"/>
          <w:lang w:eastAsia="lv-LV"/>
        </w:rPr>
        <w:t>.</w:t>
      </w:r>
    </w:p>
    <w:p w14:paraId="6614F314" w14:textId="76EF714D" w:rsidR="00A768BC" w:rsidRPr="00F81BD0" w:rsidRDefault="00A768BC">
      <w:pPr>
        <w:pStyle w:val="Sarakstarindkopa"/>
        <w:numPr>
          <w:ilvl w:val="0"/>
          <w:numId w:val="5"/>
        </w:numPr>
        <w:spacing w:after="0" w:line="240" w:lineRule="auto"/>
        <w:jc w:val="both"/>
        <w:rPr>
          <w:rFonts w:asciiTheme="minorHAnsi" w:hAnsiTheme="minorHAnsi" w:cstheme="minorHAnsi"/>
          <w:sz w:val="22"/>
        </w:rPr>
      </w:pPr>
      <w:r w:rsidRPr="00146C44">
        <w:rPr>
          <w:rFonts w:asciiTheme="minorHAnsi" w:hAnsiTheme="minorHAnsi" w:cstheme="minorHAnsi"/>
          <w:sz w:val="22"/>
        </w:rPr>
        <w:t xml:space="preserve">Gadījumos, kad </w:t>
      </w:r>
      <w:r w:rsidR="007A1BC5" w:rsidRPr="00146C44">
        <w:rPr>
          <w:rFonts w:asciiTheme="minorHAnsi" w:hAnsiTheme="minorHAnsi" w:cstheme="minorHAnsi"/>
          <w:sz w:val="22"/>
        </w:rPr>
        <w:t xml:space="preserve">atbilstoši </w:t>
      </w:r>
      <w:hyperlink r:id="rId60" w:anchor="p11" w:history="1">
        <w:r w:rsidR="007A1BC5" w:rsidRPr="00146C44">
          <w:rPr>
            <w:rStyle w:val="Hipersaite"/>
            <w:rFonts w:asciiTheme="minorHAnsi" w:hAnsiTheme="minorHAnsi" w:cstheme="minorHAnsi"/>
            <w:sz w:val="22"/>
          </w:rPr>
          <w:t>Ministru kabineta 2015. gada 30. jūnija noteikumu Nr. 327 "Noteikumi par Latvijas būvnormatīvu LBN 223-15 "Kanalizācijas būves"" 11.4 punkta</w:t>
        </w:r>
      </w:hyperlink>
      <w:r w:rsidR="007A1BC5" w:rsidRPr="00146C44">
        <w:rPr>
          <w:rFonts w:asciiTheme="minorHAnsi" w:hAnsiTheme="minorHAnsi" w:cstheme="minorHAnsi"/>
          <w:sz w:val="22"/>
          <w:lang w:eastAsia="lv-LV"/>
        </w:rPr>
        <w:t xml:space="preserve"> </w:t>
      </w:r>
      <w:r w:rsidR="007A1BC5" w:rsidRPr="00146C44">
        <w:rPr>
          <w:rFonts w:asciiTheme="minorHAnsi" w:hAnsiTheme="minorHAnsi" w:cstheme="minorHAnsi"/>
          <w:bCs/>
          <w:color w:val="000000"/>
          <w:sz w:val="22"/>
        </w:rPr>
        <w:t xml:space="preserve"> </w:t>
      </w:r>
      <w:r w:rsidR="007A1BC5" w:rsidRPr="00146C44">
        <w:rPr>
          <w:rFonts w:asciiTheme="minorHAnsi" w:hAnsiTheme="minorHAnsi" w:cstheme="minorHAnsi"/>
          <w:color w:val="000000"/>
          <w:sz w:val="22"/>
        </w:rPr>
        <w:t xml:space="preserve">11.4. punkta </w:t>
      </w:r>
      <w:r w:rsidRPr="00146C44">
        <w:rPr>
          <w:rFonts w:asciiTheme="minorHAnsi" w:hAnsiTheme="minorHAnsi" w:cstheme="minorHAnsi"/>
          <w:bCs/>
          <w:color w:val="000000"/>
          <w:sz w:val="22"/>
        </w:rPr>
        <w:t xml:space="preserve">prasībām </w:t>
      </w:r>
      <w:r w:rsidRPr="00146C44">
        <w:rPr>
          <w:rFonts w:asciiTheme="minorHAnsi" w:hAnsiTheme="minorHAnsi" w:cstheme="minorHAnsi"/>
          <w:sz w:val="22"/>
        </w:rPr>
        <w:t xml:space="preserve">tiek plānots lietus ūdeņus novadīt kanalizācijas </w:t>
      </w:r>
      <w:r w:rsidRPr="00146C44">
        <w:rPr>
          <w:rFonts w:asciiTheme="minorHAnsi" w:hAnsiTheme="minorHAnsi" w:cstheme="minorHAnsi"/>
          <w:sz w:val="22"/>
          <w:u w:val="single"/>
        </w:rPr>
        <w:t>kop</w:t>
      </w:r>
      <w:r w:rsidRPr="00146C44">
        <w:rPr>
          <w:rFonts w:asciiTheme="minorHAnsi" w:hAnsiTheme="minorHAnsi" w:cstheme="minorHAnsi"/>
          <w:sz w:val="22"/>
        </w:rPr>
        <w:t xml:space="preserve">sistēmā, </w:t>
      </w:r>
      <w:r w:rsidR="00B73806" w:rsidRPr="00146C44">
        <w:rPr>
          <w:rFonts w:asciiTheme="minorHAnsi" w:hAnsiTheme="minorHAnsi" w:cstheme="minorHAnsi"/>
          <w:sz w:val="22"/>
        </w:rPr>
        <w:t xml:space="preserve">nepieciešams </w:t>
      </w:r>
      <w:r w:rsidRPr="00146C44">
        <w:rPr>
          <w:rFonts w:asciiTheme="minorHAnsi" w:hAnsiTheme="minorHAnsi" w:cstheme="minorHAnsi"/>
          <w:sz w:val="22"/>
        </w:rPr>
        <w:t>pievienot lietus ūdens novadāma daudzuma aprēķinu.</w:t>
      </w:r>
      <w:r w:rsidR="00B73806" w:rsidRPr="00146C44">
        <w:rPr>
          <w:rFonts w:asciiTheme="minorHAnsi" w:hAnsiTheme="minorHAnsi" w:cstheme="minorHAnsi"/>
          <w:sz w:val="22"/>
        </w:rPr>
        <w:t xml:space="preserve"> Projektējot būves no kurām nepieciešams novadīt lietus ūde</w:t>
      </w:r>
      <w:r w:rsidR="00CE0DEE" w:rsidRPr="00146C44">
        <w:rPr>
          <w:rFonts w:asciiTheme="minorHAnsi" w:hAnsiTheme="minorHAnsi" w:cstheme="minorHAnsi"/>
          <w:sz w:val="22"/>
        </w:rPr>
        <w:t>ni</w:t>
      </w:r>
      <w:r w:rsidR="00B73806" w:rsidRPr="00146C44">
        <w:rPr>
          <w:rFonts w:asciiTheme="minorHAnsi" w:hAnsiTheme="minorHAnsi" w:cstheme="minorHAnsi"/>
          <w:sz w:val="22"/>
        </w:rPr>
        <w:t xml:space="preserve"> kopsistēmā jāņem vērā RŪ TN noteikto maksimāli pieļaujamo novadāmo lietus ūde</w:t>
      </w:r>
      <w:r w:rsidR="00CE0DEE" w:rsidRPr="00146C44">
        <w:rPr>
          <w:rFonts w:asciiTheme="minorHAnsi" w:hAnsiTheme="minorHAnsi" w:cstheme="minorHAnsi"/>
          <w:sz w:val="22"/>
        </w:rPr>
        <w:t>ns</w:t>
      </w:r>
      <w:r w:rsidR="00B73806" w:rsidRPr="00146C44">
        <w:rPr>
          <w:rFonts w:asciiTheme="minorHAnsi" w:hAnsiTheme="minorHAnsi" w:cstheme="minorHAnsi"/>
          <w:sz w:val="22"/>
        </w:rPr>
        <w:t xml:space="preserve"> </w:t>
      </w:r>
      <w:r w:rsidR="00B73806" w:rsidRPr="00F81BD0">
        <w:rPr>
          <w:rFonts w:asciiTheme="minorHAnsi" w:hAnsiTheme="minorHAnsi" w:cstheme="minorHAnsi"/>
          <w:sz w:val="22"/>
        </w:rPr>
        <w:t>apjomu.</w:t>
      </w:r>
      <w:r w:rsidRPr="00F81BD0">
        <w:rPr>
          <w:rFonts w:asciiTheme="minorHAnsi" w:hAnsiTheme="minorHAnsi" w:cstheme="minorHAnsi"/>
          <w:sz w:val="22"/>
        </w:rPr>
        <w:t xml:space="preserve"> </w:t>
      </w:r>
      <w:r w:rsidR="00713E06" w:rsidRPr="00F81BD0">
        <w:rPr>
          <w:rFonts w:asciiTheme="minorHAnsi" w:hAnsiTheme="minorHAnsi" w:cstheme="minorHAnsi"/>
          <w:sz w:val="22"/>
        </w:rPr>
        <w:t xml:space="preserve">Veicot aprēķinu ņemt vērā TN pievienoto lietus notekūdeņu aprēķina shēmu. </w:t>
      </w:r>
      <w:r w:rsidR="00713E06" w:rsidRPr="00F81BD0">
        <w:rPr>
          <w:rFonts w:asciiTheme="minorHAnsi" w:hAnsiTheme="minorHAnsi" w:cstheme="minorHAnsi"/>
          <w:sz w:val="22"/>
          <w:u w:val="single"/>
        </w:rPr>
        <w:t>Vēršam uzmanību, ka aprēķins ir jāveic visai objekta teritorijai atbilstoši shēmai</w:t>
      </w:r>
      <w:r w:rsidR="00713E06" w:rsidRPr="00F81BD0">
        <w:rPr>
          <w:rFonts w:asciiTheme="minorHAnsi" w:hAnsiTheme="minorHAnsi" w:cstheme="minorHAnsi"/>
          <w:sz w:val="22"/>
        </w:rPr>
        <w:t>.</w:t>
      </w:r>
    </w:p>
    <w:p w14:paraId="4CBE2C51" w14:textId="5989990F" w:rsidR="008C6DAD" w:rsidRPr="00146C44" w:rsidRDefault="008C6DAD">
      <w:pPr>
        <w:pStyle w:val="Sarakstarindkopa"/>
        <w:numPr>
          <w:ilvl w:val="0"/>
          <w:numId w:val="5"/>
        </w:numPr>
        <w:spacing w:after="0" w:line="240" w:lineRule="auto"/>
        <w:jc w:val="both"/>
        <w:rPr>
          <w:rFonts w:asciiTheme="minorHAnsi" w:hAnsiTheme="minorHAnsi" w:cstheme="minorHAnsi"/>
          <w:sz w:val="22"/>
        </w:rPr>
      </w:pPr>
      <w:r w:rsidRPr="00146C44">
        <w:rPr>
          <w:rFonts w:asciiTheme="minorHAnsi" w:hAnsiTheme="minorHAnsi" w:cstheme="minorHAnsi"/>
          <w:sz w:val="22"/>
        </w:rPr>
        <w:t xml:space="preserve">Ņemt vērā, ka </w:t>
      </w:r>
      <w:r w:rsidR="00E9356E" w:rsidRPr="00146C44">
        <w:rPr>
          <w:rFonts w:asciiTheme="minorHAnsi" w:hAnsiTheme="minorHAnsi" w:cstheme="minorHAnsi"/>
          <w:sz w:val="22"/>
        </w:rPr>
        <w:t>RŪ</w:t>
      </w:r>
      <w:r w:rsidRPr="00146C44">
        <w:rPr>
          <w:rFonts w:asciiTheme="minorHAnsi" w:hAnsiTheme="minorHAnsi" w:cstheme="minorHAnsi"/>
          <w:sz w:val="22"/>
        </w:rPr>
        <w:t xml:space="preserve"> piederošo inženier</w:t>
      </w:r>
      <w:r w:rsidR="00713E06" w:rsidRPr="00146C44">
        <w:rPr>
          <w:rFonts w:asciiTheme="minorHAnsi" w:hAnsiTheme="minorHAnsi" w:cstheme="minorHAnsi"/>
          <w:sz w:val="22"/>
        </w:rPr>
        <w:t>tīkl</w:t>
      </w:r>
      <w:r w:rsidRPr="00146C44">
        <w:rPr>
          <w:rFonts w:asciiTheme="minorHAnsi" w:hAnsiTheme="minorHAnsi" w:cstheme="minorHAnsi"/>
          <w:sz w:val="22"/>
        </w:rPr>
        <w:t>u aku vākos kategoriski aizliegts urbt caurumus.</w:t>
      </w:r>
    </w:p>
    <w:p w14:paraId="26CA1D41" w14:textId="41EB96CD" w:rsidR="004577F3" w:rsidRPr="00146C44" w:rsidRDefault="00A429E4">
      <w:pPr>
        <w:pStyle w:val="Sarakstarindkopa"/>
        <w:numPr>
          <w:ilvl w:val="0"/>
          <w:numId w:val="5"/>
        </w:numPr>
        <w:spacing w:after="0" w:line="240" w:lineRule="auto"/>
        <w:jc w:val="both"/>
        <w:rPr>
          <w:rFonts w:asciiTheme="minorHAnsi" w:hAnsiTheme="minorHAnsi" w:cstheme="minorHAnsi"/>
          <w:sz w:val="22"/>
        </w:rPr>
      </w:pPr>
      <w:r w:rsidRPr="00146C44">
        <w:rPr>
          <w:rFonts w:asciiTheme="minorHAnsi" w:hAnsiTheme="minorHAnsi" w:cstheme="minorHAnsi"/>
          <w:sz w:val="22"/>
        </w:rPr>
        <w:t>Noteikto ierīču izvēl</w:t>
      </w:r>
      <w:r w:rsidR="004577F3" w:rsidRPr="00146C44">
        <w:rPr>
          <w:rFonts w:asciiTheme="minorHAnsi" w:hAnsiTheme="minorHAnsi" w:cstheme="minorHAnsi"/>
          <w:sz w:val="22"/>
        </w:rPr>
        <w:t xml:space="preserve">i (smilšu/naftas produktu atdalītāji, ūdens uzskaites aparātiem, utt.) ir </w:t>
      </w:r>
      <w:r w:rsidRPr="00146C44">
        <w:rPr>
          <w:rFonts w:asciiTheme="minorHAnsi" w:hAnsiTheme="minorHAnsi" w:cstheme="minorHAnsi"/>
          <w:sz w:val="22"/>
        </w:rPr>
        <w:t xml:space="preserve">jāpamato ar </w:t>
      </w:r>
      <w:r w:rsidR="00250B18" w:rsidRPr="00146C44">
        <w:rPr>
          <w:rFonts w:asciiTheme="minorHAnsi" w:hAnsiTheme="minorHAnsi" w:cstheme="minorHAnsi"/>
          <w:sz w:val="22"/>
        </w:rPr>
        <w:t>BP</w:t>
      </w:r>
      <w:r w:rsidRPr="00146C44">
        <w:rPr>
          <w:rFonts w:asciiTheme="minorHAnsi" w:hAnsiTheme="minorHAnsi" w:cstheme="minorHAnsi"/>
          <w:sz w:val="22"/>
        </w:rPr>
        <w:t xml:space="preserve"> pievienotiem </w:t>
      </w:r>
      <w:r w:rsidR="004577F3" w:rsidRPr="00146C44">
        <w:rPr>
          <w:rFonts w:asciiTheme="minorHAnsi" w:hAnsiTheme="minorHAnsi" w:cstheme="minorHAnsi"/>
          <w:sz w:val="22"/>
        </w:rPr>
        <w:t>aprēķini</w:t>
      </w:r>
      <w:r w:rsidRPr="00146C44">
        <w:rPr>
          <w:rFonts w:asciiTheme="minorHAnsi" w:hAnsiTheme="minorHAnsi" w:cstheme="minorHAnsi"/>
          <w:sz w:val="22"/>
        </w:rPr>
        <w:t>em</w:t>
      </w:r>
      <w:r w:rsidR="004577F3" w:rsidRPr="00146C44">
        <w:rPr>
          <w:rFonts w:asciiTheme="minorHAnsi" w:hAnsiTheme="minorHAnsi" w:cstheme="minorHAnsi"/>
          <w:sz w:val="22"/>
        </w:rPr>
        <w:t>.</w:t>
      </w:r>
    </w:p>
    <w:p w14:paraId="32D1052E" w14:textId="77777777" w:rsidR="00325FD9" w:rsidRPr="00146C44" w:rsidRDefault="00325FD9" w:rsidP="00036606">
      <w:pPr>
        <w:jc w:val="both"/>
        <w:rPr>
          <w:rFonts w:asciiTheme="minorHAnsi" w:hAnsiTheme="minorHAnsi" w:cstheme="minorHAnsi"/>
          <w:sz w:val="22"/>
        </w:rPr>
      </w:pPr>
    </w:p>
    <w:p w14:paraId="17C082E4" w14:textId="77777777" w:rsidR="009B707D" w:rsidRPr="00146C44" w:rsidRDefault="000E1A0E">
      <w:pPr>
        <w:pStyle w:val="Virsraksts2"/>
        <w:rPr>
          <w:rFonts w:cstheme="minorHAnsi"/>
        </w:rPr>
      </w:pPr>
      <w:bookmarkStart w:id="9" w:name="_Toc181910687"/>
      <w:r w:rsidRPr="00146C44">
        <w:rPr>
          <w:rFonts w:cstheme="minorHAnsi"/>
        </w:rPr>
        <w:t>P</w:t>
      </w:r>
      <w:r w:rsidR="009B707D" w:rsidRPr="00146C44">
        <w:rPr>
          <w:rFonts w:cstheme="minorHAnsi"/>
        </w:rPr>
        <w:t>rasības rasējumiem</w:t>
      </w:r>
      <w:bookmarkEnd w:id="9"/>
    </w:p>
    <w:p w14:paraId="4F6A1BC0" w14:textId="77777777" w:rsidR="003F4075" w:rsidRPr="00146C44" w:rsidRDefault="003F4075" w:rsidP="00036606">
      <w:pPr>
        <w:pStyle w:val="Sarakstarindkopa"/>
        <w:ind w:left="426"/>
        <w:jc w:val="both"/>
        <w:rPr>
          <w:rFonts w:asciiTheme="minorHAnsi" w:hAnsiTheme="minorHAnsi" w:cstheme="minorHAnsi"/>
          <w:b/>
          <w:sz w:val="22"/>
        </w:rPr>
      </w:pPr>
    </w:p>
    <w:p w14:paraId="34B7740F" w14:textId="194DC7B5" w:rsidR="008B2EF2" w:rsidRPr="00146C44" w:rsidRDefault="00C9777F">
      <w:pPr>
        <w:pStyle w:val="Sarakstarindkopa"/>
        <w:numPr>
          <w:ilvl w:val="0"/>
          <w:numId w:val="28"/>
        </w:numPr>
        <w:shd w:val="clear" w:color="auto" w:fill="FFFFFF"/>
        <w:ind w:left="426"/>
        <w:jc w:val="both"/>
        <w:rPr>
          <w:rFonts w:asciiTheme="minorHAnsi" w:hAnsiTheme="minorHAnsi" w:cstheme="minorHAnsi"/>
          <w:sz w:val="22"/>
        </w:rPr>
      </w:pPr>
      <w:r w:rsidRPr="00146C44">
        <w:rPr>
          <w:rFonts w:asciiTheme="minorHAnsi" w:hAnsiTheme="minorHAnsi" w:cstheme="minorHAnsi"/>
          <w:sz w:val="22"/>
        </w:rPr>
        <w:t>R</w:t>
      </w:r>
      <w:r w:rsidR="008B2EF2" w:rsidRPr="00146C44">
        <w:rPr>
          <w:rFonts w:asciiTheme="minorHAnsi" w:hAnsiTheme="minorHAnsi" w:cstheme="minorHAnsi"/>
          <w:sz w:val="22"/>
        </w:rPr>
        <w:t xml:space="preserve">asējumiem ir jābūt noformētiem saskaņā ar </w:t>
      </w:r>
      <w:hyperlink r:id="rId61" w:history="1">
        <w:r w:rsidR="007C04D0" w:rsidRPr="00146C44">
          <w:rPr>
            <w:rStyle w:val="Hipersaite"/>
            <w:rFonts w:asciiTheme="minorHAnsi" w:hAnsiTheme="minorHAnsi" w:cstheme="minorHAnsi"/>
            <w:sz w:val="22"/>
          </w:rPr>
          <w:t>Ministru kabineta 2018. gada 28. augusta noteikumu Nr. 545 "Noteikumi par Latvijas būvnormatīvu LBN 202-18 "Būvniecības ieceres dokumentācijas noformēšana""</w:t>
        </w:r>
      </w:hyperlink>
      <w:r w:rsidRPr="00146C44">
        <w:rPr>
          <w:rFonts w:asciiTheme="minorHAnsi" w:hAnsiTheme="minorHAnsi" w:cstheme="minorHAnsi"/>
          <w:sz w:val="22"/>
        </w:rPr>
        <w:t xml:space="preserve">, attiecīgo </w:t>
      </w:r>
      <w:r w:rsidR="008B2EF2" w:rsidRPr="00146C44">
        <w:rPr>
          <w:rFonts w:asciiTheme="minorHAnsi" w:hAnsiTheme="minorHAnsi" w:cstheme="minorHAnsi"/>
          <w:sz w:val="22"/>
        </w:rPr>
        <w:t xml:space="preserve">LVS rekomendācijām, būvniecības </w:t>
      </w:r>
      <w:r w:rsidR="008B2EF2" w:rsidRPr="00146C44">
        <w:rPr>
          <w:rFonts w:asciiTheme="minorHAnsi" w:hAnsiTheme="minorHAnsi" w:cstheme="minorHAnsi"/>
          <w:sz w:val="22"/>
        </w:rPr>
        <w:lastRenderedPageBreak/>
        <w:t>vajadzībām pietiekošā detalizācijas pakāpē</w:t>
      </w:r>
      <w:r w:rsidRPr="00146C44">
        <w:rPr>
          <w:rFonts w:asciiTheme="minorHAnsi" w:hAnsiTheme="minorHAnsi" w:cstheme="minorHAnsi"/>
          <w:sz w:val="22"/>
        </w:rPr>
        <w:t>. V</w:t>
      </w:r>
      <w:r w:rsidR="008B2EF2" w:rsidRPr="00146C44">
        <w:rPr>
          <w:rFonts w:asciiTheme="minorHAnsi" w:hAnsiTheme="minorHAnsi" w:cstheme="minorHAnsi"/>
          <w:sz w:val="22"/>
        </w:rPr>
        <w:t xml:space="preserve">isai informācijai ir jābūt skaidri attēlotai, saprotamai. </w:t>
      </w:r>
    </w:p>
    <w:p w14:paraId="7CEC3F15" w14:textId="6822D4D7" w:rsidR="00F96D5B" w:rsidRPr="00146C44" w:rsidRDefault="00C9777F">
      <w:pPr>
        <w:pStyle w:val="Sarakstarindkopa"/>
        <w:numPr>
          <w:ilvl w:val="0"/>
          <w:numId w:val="28"/>
        </w:numPr>
        <w:ind w:left="426"/>
        <w:jc w:val="both"/>
        <w:rPr>
          <w:rFonts w:asciiTheme="minorHAnsi" w:hAnsiTheme="minorHAnsi" w:cstheme="minorHAnsi"/>
          <w:sz w:val="22"/>
        </w:rPr>
      </w:pPr>
      <w:r w:rsidRPr="00146C44">
        <w:rPr>
          <w:rFonts w:asciiTheme="minorHAnsi" w:hAnsiTheme="minorHAnsi" w:cstheme="minorHAnsi"/>
          <w:sz w:val="22"/>
        </w:rPr>
        <w:t>Ārējo inženiertīklu plāniem</w:t>
      </w:r>
      <w:r w:rsidR="00E00C53" w:rsidRPr="00146C44">
        <w:rPr>
          <w:rFonts w:asciiTheme="minorHAnsi" w:hAnsiTheme="minorHAnsi" w:cstheme="minorHAnsi"/>
          <w:sz w:val="22"/>
        </w:rPr>
        <w:t xml:space="preserve"> Rīgas pilsētas administratīvajā teritorijā</w:t>
      </w:r>
      <w:r w:rsidR="00F96D5B" w:rsidRPr="00146C44">
        <w:rPr>
          <w:rFonts w:asciiTheme="minorHAnsi" w:hAnsiTheme="minorHAnsi" w:cstheme="minorHAnsi"/>
          <w:sz w:val="22"/>
        </w:rPr>
        <w:t xml:space="preserve"> ir jābūt izstrādātiem uz </w:t>
      </w:r>
      <w:r w:rsidR="00DD6991" w:rsidRPr="00146C44">
        <w:rPr>
          <w:rFonts w:asciiTheme="minorHAnsi" w:hAnsiTheme="minorHAnsi" w:cstheme="minorHAnsi"/>
          <w:sz w:val="22"/>
        </w:rPr>
        <w:t xml:space="preserve">RVP PAD </w:t>
      </w:r>
      <w:r w:rsidR="00F96D5B" w:rsidRPr="00146C44">
        <w:rPr>
          <w:rFonts w:asciiTheme="minorHAnsi" w:hAnsiTheme="minorHAnsi" w:cstheme="minorHAnsi"/>
          <w:sz w:val="22"/>
        </w:rPr>
        <w:t>akceptētā topogrāfiskā plāna</w:t>
      </w:r>
      <w:r w:rsidR="00FE156C" w:rsidRPr="00146C44">
        <w:rPr>
          <w:rFonts w:asciiTheme="minorHAnsi" w:hAnsiTheme="minorHAnsi" w:cstheme="minorHAnsi"/>
          <w:sz w:val="22"/>
        </w:rPr>
        <w:t xml:space="preserve">/inženiertīklu </w:t>
      </w:r>
      <w:r w:rsidR="00C82608" w:rsidRPr="00146C44">
        <w:rPr>
          <w:rFonts w:asciiTheme="minorHAnsi" w:hAnsiTheme="minorHAnsi" w:cstheme="minorHAnsi"/>
          <w:sz w:val="22"/>
        </w:rPr>
        <w:t>situācijas</w:t>
      </w:r>
      <w:r w:rsidR="00FE156C" w:rsidRPr="00146C44">
        <w:rPr>
          <w:rFonts w:asciiTheme="minorHAnsi" w:hAnsiTheme="minorHAnsi" w:cstheme="minorHAnsi"/>
          <w:sz w:val="22"/>
        </w:rPr>
        <w:t xml:space="preserve"> plāna</w:t>
      </w:r>
      <w:r w:rsidR="00F96D5B" w:rsidRPr="00146C44">
        <w:rPr>
          <w:rFonts w:asciiTheme="minorHAnsi" w:hAnsiTheme="minorHAnsi" w:cstheme="minorHAnsi"/>
          <w:sz w:val="22"/>
        </w:rPr>
        <w:t xml:space="preserve">, to nelabojot un nekoriģējot. Datus </w:t>
      </w:r>
      <w:r w:rsidR="00E00C53" w:rsidRPr="00146C44">
        <w:rPr>
          <w:rFonts w:asciiTheme="minorHAnsi" w:hAnsiTheme="minorHAnsi" w:cstheme="minorHAnsi"/>
          <w:sz w:val="22"/>
        </w:rPr>
        <w:t xml:space="preserve">par </w:t>
      </w:r>
      <w:r w:rsidR="00DD6991" w:rsidRPr="00146C44">
        <w:rPr>
          <w:rFonts w:asciiTheme="minorHAnsi" w:hAnsiTheme="minorHAnsi" w:cstheme="minorHAnsi"/>
          <w:sz w:val="22"/>
        </w:rPr>
        <w:t xml:space="preserve">inženiertīklu </w:t>
      </w:r>
      <w:r w:rsidR="00E00C53" w:rsidRPr="00146C44">
        <w:rPr>
          <w:rFonts w:asciiTheme="minorHAnsi" w:hAnsiTheme="minorHAnsi" w:cstheme="minorHAnsi"/>
          <w:sz w:val="22"/>
        </w:rPr>
        <w:t xml:space="preserve">novietojumu, kas </w:t>
      </w:r>
      <w:r w:rsidR="00F96D5B" w:rsidRPr="00146C44">
        <w:rPr>
          <w:rFonts w:asciiTheme="minorHAnsi" w:hAnsiTheme="minorHAnsi" w:cstheme="minorHAnsi"/>
          <w:sz w:val="22"/>
        </w:rPr>
        <w:t xml:space="preserve">iegūti </w:t>
      </w:r>
      <w:r w:rsidR="00E00C53" w:rsidRPr="00146C44">
        <w:rPr>
          <w:rFonts w:asciiTheme="minorHAnsi" w:hAnsiTheme="minorHAnsi" w:cstheme="minorHAnsi"/>
          <w:sz w:val="22"/>
        </w:rPr>
        <w:t>pēc apstiprināta topogrāfiskā plāna</w:t>
      </w:r>
      <w:r w:rsidR="0096420F" w:rsidRPr="00146C44">
        <w:rPr>
          <w:rFonts w:asciiTheme="minorHAnsi" w:hAnsiTheme="minorHAnsi" w:cstheme="minorHAnsi"/>
          <w:sz w:val="22"/>
        </w:rPr>
        <w:t>/inženiertīklu situācijas plāna</w:t>
      </w:r>
      <w:r w:rsidR="00E00C53" w:rsidRPr="00146C44">
        <w:rPr>
          <w:rFonts w:asciiTheme="minorHAnsi" w:hAnsiTheme="minorHAnsi" w:cstheme="minorHAnsi"/>
          <w:sz w:val="22"/>
        </w:rPr>
        <w:t xml:space="preserve"> saņemšanas</w:t>
      </w:r>
      <w:r w:rsidR="00F96D5B" w:rsidRPr="00146C44">
        <w:rPr>
          <w:rFonts w:asciiTheme="minorHAnsi" w:hAnsiTheme="minorHAnsi" w:cstheme="minorHAnsi"/>
          <w:sz w:val="22"/>
        </w:rPr>
        <w:t xml:space="preserve"> ir jāapzīmē ar at</w:t>
      </w:r>
      <w:r w:rsidR="00825EC9" w:rsidRPr="00146C44">
        <w:rPr>
          <w:rFonts w:asciiTheme="minorHAnsi" w:hAnsiTheme="minorHAnsi" w:cstheme="minorHAnsi"/>
          <w:sz w:val="22"/>
        </w:rPr>
        <w:t>šķirīgu topogrāfisko apzīmējumu.</w:t>
      </w:r>
      <w:r w:rsidR="009C749F" w:rsidRPr="00146C44">
        <w:rPr>
          <w:rFonts w:asciiTheme="minorHAnsi" w:hAnsiTheme="minorHAnsi" w:cstheme="minorHAnsi"/>
          <w:sz w:val="22"/>
        </w:rPr>
        <w:t xml:space="preserve"> Pie apzīmējuma ir jā</w:t>
      </w:r>
      <w:r w:rsidR="00FE156C" w:rsidRPr="00146C44">
        <w:rPr>
          <w:rFonts w:asciiTheme="minorHAnsi" w:hAnsiTheme="minorHAnsi" w:cstheme="minorHAnsi"/>
          <w:sz w:val="22"/>
        </w:rPr>
        <w:t>uzrāda</w:t>
      </w:r>
      <w:r w:rsidR="009C749F" w:rsidRPr="00146C44">
        <w:rPr>
          <w:rFonts w:asciiTheme="minorHAnsi" w:hAnsiTheme="minorHAnsi" w:cstheme="minorHAnsi"/>
          <w:sz w:val="22"/>
        </w:rPr>
        <w:t xml:space="preserve"> tā atšifrējums un atsauces</w:t>
      </w:r>
      <w:r w:rsidR="00E74D37" w:rsidRPr="00146C44">
        <w:rPr>
          <w:rFonts w:asciiTheme="minorHAnsi" w:hAnsiTheme="minorHAnsi" w:cstheme="minorHAnsi"/>
          <w:sz w:val="22"/>
        </w:rPr>
        <w:t xml:space="preserve"> par</w:t>
      </w:r>
      <w:r w:rsidR="009C749F" w:rsidRPr="00146C44">
        <w:rPr>
          <w:rFonts w:asciiTheme="minorHAnsi" w:hAnsiTheme="minorHAnsi" w:cstheme="minorHAnsi"/>
          <w:sz w:val="22"/>
        </w:rPr>
        <w:t xml:space="preserve"> atjaunot</w:t>
      </w:r>
      <w:r w:rsidR="00E74D37" w:rsidRPr="00146C44">
        <w:rPr>
          <w:rFonts w:asciiTheme="minorHAnsi" w:hAnsiTheme="minorHAnsi" w:cstheme="minorHAnsi"/>
          <w:sz w:val="22"/>
        </w:rPr>
        <w:t>o</w:t>
      </w:r>
      <w:r w:rsidR="009C749F" w:rsidRPr="00146C44">
        <w:rPr>
          <w:rFonts w:asciiTheme="minorHAnsi" w:hAnsiTheme="minorHAnsi" w:cstheme="minorHAnsi"/>
          <w:sz w:val="22"/>
        </w:rPr>
        <w:t xml:space="preserve"> topogrāfisk</w:t>
      </w:r>
      <w:r w:rsidR="00E74D37" w:rsidRPr="00146C44">
        <w:rPr>
          <w:rFonts w:asciiTheme="minorHAnsi" w:hAnsiTheme="minorHAnsi" w:cstheme="minorHAnsi"/>
          <w:sz w:val="22"/>
        </w:rPr>
        <w:t>o</w:t>
      </w:r>
      <w:r w:rsidR="009C749F" w:rsidRPr="00146C44">
        <w:rPr>
          <w:rFonts w:asciiTheme="minorHAnsi" w:hAnsiTheme="minorHAnsi" w:cstheme="minorHAnsi"/>
          <w:sz w:val="22"/>
        </w:rPr>
        <w:t xml:space="preserve"> dat</w:t>
      </w:r>
      <w:r w:rsidR="00E74D37" w:rsidRPr="00146C44">
        <w:rPr>
          <w:rFonts w:asciiTheme="minorHAnsi" w:hAnsiTheme="minorHAnsi" w:cstheme="minorHAnsi"/>
          <w:sz w:val="22"/>
        </w:rPr>
        <w:t>u izcelsmi</w:t>
      </w:r>
      <w:r w:rsidR="009C749F" w:rsidRPr="00146C44">
        <w:rPr>
          <w:rFonts w:asciiTheme="minorHAnsi" w:hAnsiTheme="minorHAnsi" w:cstheme="minorHAnsi"/>
          <w:sz w:val="22"/>
        </w:rPr>
        <w:t>.</w:t>
      </w:r>
    </w:p>
    <w:p w14:paraId="0E3D0E74" w14:textId="0AFF225C" w:rsidR="006E6289" w:rsidRPr="00146C44" w:rsidRDefault="00250B18">
      <w:pPr>
        <w:pStyle w:val="Sarakstarindkopa"/>
        <w:numPr>
          <w:ilvl w:val="0"/>
          <w:numId w:val="28"/>
        </w:numPr>
        <w:ind w:left="426"/>
        <w:jc w:val="both"/>
        <w:rPr>
          <w:rFonts w:asciiTheme="minorHAnsi" w:hAnsiTheme="minorHAnsi" w:cstheme="minorHAnsi"/>
          <w:sz w:val="22"/>
        </w:rPr>
      </w:pPr>
      <w:r w:rsidRPr="00146C44">
        <w:rPr>
          <w:rFonts w:asciiTheme="minorHAnsi" w:hAnsiTheme="minorHAnsi" w:cstheme="minorHAnsi"/>
          <w:sz w:val="22"/>
        </w:rPr>
        <w:t>BP</w:t>
      </w:r>
      <w:r w:rsidR="006E6289" w:rsidRPr="00146C44">
        <w:rPr>
          <w:rFonts w:asciiTheme="minorHAnsi" w:hAnsiTheme="minorHAnsi" w:cstheme="minorHAnsi"/>
          <w:sz w:val="22"/>
        </w:rPr>
        <w:t xml:space="preserve"> jāizstrādā tādā augstumu sistēmā, kādā sastādīts inženiertīklu situācijas plāns/ topogrāfiskais plāns</w:t>
      </w:r>
      <w:r w:rsidR="004214E9" w:rsidRPr="00146C44">
        <w:rPr>
          <w:rFonts w:asciiTheme="minorHAnsi" w:hAnsiTheme="minorHAnsi" w:cstheme="minorHAnsi"/>
          <w:sz w:val="22"/>
        </w:rPr>
        <w:t xml:space="preserve"> (Latvijas normālo augstumu sistēma epohā 2000,5 (</w:t>
      </w:r>
      <w:r w:rsidR="004214E9" w:rsidRPr="00146C44">
        <w:rPr>
          <w:rFonts w:asciiTheme="minorHAnsi" w:hAnsiTheme="minorHAnsi" w:cstheme="minorHAnsi"/>
          <w:bCs/>
          <w:sz w:val="22"/>
        </w:rPr>
        <w:t>LAS</w:t>
      </w:r>
      <w:r w:rsidR="004214E9" w:rsidRPr="00146C44">
        <w:rPr>
          <w:rFonts w:asciiTheme="minorHAnsi" w:hAnsiTheme="minorHAnsi" w:cstheme="minorHAnsi"/>
          <w:sz w:val="22"/>
        </w:rPr>
        <w:t>-2000,5))</w:t>
      </w:r>
      <w:r w:rsidR="006E6289" w:rsidRPr="00146C44">
        <w:rPr>
          <w:rFonts w:asciiTheme="minorHAnsi" w:hAnsiTheme="minorHAnsi" w:cstheme="minorHAnsi"/>
          <w:sz w:val="22"/>
        </w:rPr>
        <w:t>.</w:t>
      </w:r>
    </w:p>
    <w:p w14:paraId="57603B80" w14:textId="6E61BB99" w:rsidR="009F58C3" w:rsidRPr="00F81BD0" w:rsidRDefault="009F58C3">
      <w:pPr>
        <w:pStyle w:val="Sarakstarindkopa"/>
        <w:numPr>
          <w:ilvl w:val="0"/>
          <w:numId w:val="28"/>
        </w:numPr>
        <w:ind w:left="426"/>
        <w:jc w:val="both"/>
        <w:rPr>
          <w:rFonts w:asciiTheme="minorHAnsi" w:hAnsiTheme="minorHAnsi" w:cstheme="minorHAnsi"/>
          <w:sz w:val="22"/>
        </w:rPr>
      </w:pPr>
      <w:r w:rsidRPr="00146C44">
        <w:rPr>
          <w:rFonts w:asciiTheme="minorHAnsi" w:hAnsiTheme="minorHAnsi" w:cstheme="minorHAnsi"/>
          <w:sz w:val="22"/>
        </w:rPr>
        <w:t>Ja izvēlēt</w:t>
      </w:r>
      <w:r w:rsidR="00CB4494" w:rsidRPr="00146C44">
        <w:rPr>
          <w:rFonts w:asciiTheme="minorHAnsi" w:hAnsiTheme="minorHAnsi" w:cstheme="minorHAnsi"/>
          <w:sz w:val="22"/>
        </w:rPr>
        <w:t>ai</w:t>
      </w:r>
      <w:r w:rsidRPr="00146C44">
        <w:rPr>
          <w:rFonts w:asciiTheme="minorHAnsi" w:hAnsiTheme="minorHAnsi" w:cstheme="minorHAnsi"/>
          <w:sz w:val="22"/>
        </w:rPr>
        <w:t>s mērogs neļauj skaidri attēlot</w:t>
      </w:r>
      <w:r w:rsidR="00A039C4" w:rsidRPr="00146C44">
        <w:rPr>
          <w:rFonts w:asciiTheme="minorHAnsi" w:hAnsiTheme="minorHAnsi" w:cstheme="minorHAnsi"/>
          <w:sz w:val="22"/>
        </w:rPr>
        <w:t xml:space="preserve"> nozīmīgas</w:t>
      </w:r>
      <w:r w:rsidRPr="00146C44">
        <w:rPr>
          <w:rFonts w:asciiTheme="minorHAnsi" w:hAnsiTheme="minorHAnsi" w:cstheme="minorHAnsi"/>
          <w:sz w:val="22"/>
        </w:rPr>
        <w:t xml:space="preserve"> detaļas, atsevišķi ir </w:t>
      </w:r>
      <w:r w:rsidR="00460D5B" w:rsidRPr="00146C44">
        <w:rPr>
          <w:rFonts w:asciiTheme="minorHAnsi" w:hAnsiTheme="minorHAnsi" w:cstheme="minorHAnsi"/>
          <w:sz w:val="22"/>
        </w:rPr>
        <w:t xml:space="preserve">jāpievieno </w:t>
      </w:r>
      <w:r w:rsidRPr="00F81BD0">
        <w:rPr>
          <w:rFonts w:asciiTheme="minorHAnsi" w:hAnsiTheme="minorHAnsi" w:cstheme="minorHAnsi"/>
          <w:sz w:val="22"/>
        </w:rPr>
        <w:t xml:space="preserve">detalizētus rasējumus </w:t>
      </w:r>
      <w:r w:rsidR="00537F99" w:rsidRPr="00F81BD0">
        <w:rPr>
          <w:rFonts w:asciiTheme="minorHAnsi" w:hAnsiTheme="minorHAnsi" w:cstheme="minorHAnsi"/>
          <w:sz w:val="22"/>
        </w:rPr>
        <w:t xml:space="preserve">atbilstošā </w:t>
      </w:r>
      <w:r w:rsidRPr="00F81BD0">
        <w:rPr>
          <w:rFonts w:asciiTheme="minorHAnsi" w:hAnsiTheme="minorHAnsi" w:cstheme="minorHAnsi"/>
          <w:sz w:val="22"/>
        </w:rPr>
        <w:t>mērogā.</w:t>
      </w:r>
    </w:p>
    <w:p w14:paraId="66E3380D" w14:textId="77777777" w:rsidR="00020727" w:rsidRPr="00F81BD0" w:rsidRDefault="00020727">
      <w:pPr>
        <w:pStyle w:val="Sarakstarindkopa"/>
        <w:numPr>
          <w:ilvl w:val="0"/>
          <w:numId w:val="28"/>
        </w:numPr>
        <w:spacing w:after="0" w:line="240" w:lineRule="auto"/>
        <w:ind w:left="426"/>
        <w:jc w:val="both"/>
        <w:rPr>
          <w:rFonts w:asciiTheme="minorHAnsi" w:hAnsiTheme="minorHAnsi" w:cstheme="minorHAnsi"/>
          <w:sz w:val="22"/>
        </w:rPr>
      </w:pPr>
      <w:r w:rsidRPr="00F81BD0">
        <w:rPr>
          <w:rFonts w:asciiTheme="minorHAnsi" w:hAnsiTheme="minorHAnsi" w:cstheme="minorHAnsi"/>
          <w:sz w:val="22"/>
        </w:rPr>
        <w:t>Ārējo inženiertīklu plānos ir jāuzrāda gan projektējamus, gan nojaucamus (izrokamus vai ar betonu aizpildāmus) ŪK tīklus un būves.</w:t>
      </w:r>
    </w:p>
    <w:p w14:paraId="63BC22BF" w14:textId="5F74BC23" w:rsidR="009F58C3" w:rsidRPr="00146C44" w:rsidRDefault="00DD6991">
      <w:pPr>
        <w:pStyle w:val="Sarakstarindkopa"/>
        <w:numPr>
          <w:ilvl w:val="0"/>
          <w:numId w:val="28"/>
        </w:numPr>
        <w:spacing w:after="0" w:line="240" w:lineRule="auto"/>
        <w:ind w:left="426"/>
        <w:jc w:val="both"/>
        <w:rPr>
          <w:rFonts w:asciiTheme="minorHAnsi" w:hAnsiTheme="minorHAnsi" w:cstheme="minorHAnsi"/>
          <w:sz w:val="22"/>
        </w:rPr>
      </w:pPr>
      <w:r w:rsidRPr="00F81BD0">
        <w:rPr>
          <w:rFonts w:asciiTheme="minorHAnsi" w:hAnsiTheme="minorHAnsi" w:cstheme="minorHAnsi"/>
          <w:sz w:val="22"/>
        </w:rPr>
        <w:t>Ja BP saskaņošana ar RŪ netiks veikta BIS, r</w:t>
      </w:r>
      <w:r w:rsidR="009F58C3" w:rsidRPr="00F81BD0">
        <w:rPr>
          <w:rFonts w:asciiTheme="minorHAnsi" w:hAnsiTheme="minorHAnsi" w:cstheme="minorHAnsi"/>
          <w:sz w:val="22"/>
        </w:rPr>
        <w:t xml:space="preserve">asējumus izstrādāt tādā </w:t>
      </w:r>
      <w:r w:rsidR="009812BC" w:rsidRPr="00F81BD0">
        <w:rPr>
          <w:rFonts w:asciiTheme="minorHAnsi" w:hAnsiTheme="minorHAnsi" w:cstheme="minorHAnsi"/>
          <w:sz w:val="22"/>
        </w:rPr>
        <w:t>formātā</w:t>
      </w:r>
      <w:r w:rsidR="00394B45" w:rsidRPr="00F81BD0">
        <w:rPr>
          <w:rFonts w:asciiTheme="minorHAnsi" w:hAnsiTheme="minorHAnsi" w:cstheme="minorHAnsi"/>
          <w:sz w:val="22"/>
        </w:rPr>
        <w:t>,</w:t>
      </w:r>
      <w:r w:rsidR="009F58C3" w:rsidRPr="00F81BD0">
        <w:rPr>
          <w:rFonts w:asciiTheme="minorHAnsi" w:hAnsiTheme="minorHAnsi" w:cstheme="minorHAnsi"/>
          <w:sz w:val="22"/>
        </w:rPr>
        <w:t xml:space="preserve"> lai tajos ir paredzēta </w:t>
      </w:r>
      <w:r w:rsidR="009F58C3" w:rsidRPr="00146C44">
        <w:rPr>
          <w:rFonts w:asciiTheme="minorHAnsi" w:hAnsiTheme="minorHAnsi" w:cstheme="minorHAnsi"/>
          <w:sz w:val="22"/>
        </w:rPr>
        <w:t xml:space="preserve">vieta </w:t>
      </w:r>
      <w:r w:rsidR="002205FC" w:rsidRPr="00146C44">
        <w:rPr>
          <w:rFonts w:asciiTheme="minorHAnsi" w:hAnsiTheme="minorHAnsi" w:cstheme="minorHAnsi"/>
          <w:sz w:val="22"/>
        </w:rPr>
        <w:t xml:space="preserve">visu </w:t>
      </w:r>
      <w:r w:rsidR="0009054C" w:rsidRPr="00146C44">
        <w:rPr>
          <w:rFonts w:asciiTheme="minorHAnsi" w:hAnsiTheme="minorHAnsi" w:cstheme="minorHAnsi"/>
          <w:sz w:val="22"/>
        </w:rPr>
        <w:t>inženiertīklu</w:t>
      </w:r>
      <w:r w:rsidR="0052563A" w:rsidRPr="00146C44">
        <w:rPr>
          <w:rFonts w:asciiTheme="minorHAnsi" w:hAnsiTheme="minorHAnsi" w:cstheme="minorHAnsi"/>
          <w:sz w:val="22"/>
        </w:rPr>
        <w:t xml:space="preserve"> turētāju un citu iestāžu </w:t>
      </w:r>
      <w:r w:rsidR="00A27F95" w:rsidRPr="00146C44">
        <w:rPr>
          <w:rFonts w:asciiTheme="minorHAnsi" w:hAnsiTheme="minorHAnsi" w:cstheme="minorHAnsi"/>
          <w:sz w:val="22"/>
        </w:rPr>
        <w:t>spiedogu nospiedumiem un</w:t>
      </w:r>
      <w:r w:rsidR="009F58C3" w:rsidRPr="00146C44">
        <w:rPr>
          <w:rFonts w:asciiTheme="minorHAnsi" w:hAnsiTheme="minorHAnsi" w:cstheme="minorHAnsi"/>
          <w:sz w:val="22"/>
        </w:rPr>
        <w:t xml:space="preserve"> parakstiem pēc </w:t>
      </w:r>
      <w:r w:rsidR="00250B18" w:rsidRPr="00146C44">
        <w:rPr>
          <w:rFonts w:asciiTheme="minorHAnsi" w:hAnsiTheme="minorHAnsi" w:cstheme="minorHAnsi"/>
          <w:sz w:val="22"/>
        </w:rPr>
        <w:t>BP</w:t>
      </w:r>
      <w:r w:rsidR="009F58C3" w:rsidRPr="00146C44">
        <w:rPr>
          <w:rFonts w:asciiTheme="minorHAnsi" w:hAnsiTheme="minorHAnsi" w:cstheme="minorHAnsi"/>
          <w:sz w:val="22"/>
        </w:rPr>
        <w:t xml:space="preserve"> saskaņošanas.</w:t>
      </w:r>
      <w:r w:rsidR="00A27F95" w:rsidRPr="00146C44">
        <w:rPr>
          <w:rFonts w:asciiTheme="minorHAnsi" w:hAnsiTheme="minorHAnsi" w:cstheme="minorHAnsi"/>
          <w:sz w:val="22"/>
        </w:rPr>
        <w:t xml:space="preserve"> </w:t>
      </w:r>
      <w:r w:rsidR="00EF382D" w:rsidRPr="00146C44">
        <w:rPr>
          <w:rFonts w:asciiTheme="minorHAnsi" w:hAnsiTheme="minorHAnsi" w:cstheme="minorHAnsi"/>
          <w:sz w:val="22"/>
        </w:rPr>
        <w:t xml:space="preserve">SIA “Rīgas ūdens” spiedogu nospiedumiem nepieciešams nodrošināt vismaz 90mm (horizontāli) un </w:t>
      </w:r>
      <w:r w:rsidR="007F634E" w:rsidRPr="00146C44">
        <w:rPr>
          <w:rFonts w:asciiTheme="minorHAnsi" w:hAnsiTheme="minorHAnsi" w:cstheme="minorHAnsi"/>
          <w:sz w:val="22"/>
        </w:rPr>
        <w:t>100mm (vertikāli) brīvu laukumu.</w:t>
      </w:r>
    </w:p>
    <w:p w14:paraId="438DF0AC" w14:textId="23377DB0" w:rsidR="009F58C3" w:rsidRPr="00146C44" w:rsidRDefault="00250B18">
      <w:pPr>
        <w:pStyle w:val="Sarakstarindkopa"/>
        <w:numPr>
          <w:ilvl w:val="0"/>
          <w:numId w:val="28"/>
        </w:numPr>
        <w:spacing w:after="0" w:line="240" w:lineRule="auto"/>
        <w:ind w:left="426"/>
        <w:jc w:val="both"/>
        <w:rPr>
          <w:rFonts w:asciiTheme="minorHAnsi" w:hAnsiTheme="minorHAnsi" w:cstheme="minorHAnsi"/>
          <w:sz w:val="22"/>
        </w:rPr>
      </w:pPr>
      <w:r w:rsidRPr="00146C44">
        <w:rPr>
          <w:rFonts w:asciiTheme="minorHAnsi" w:hAnsiTheme="minorHAnsi" w:cstheme="minorHAnsi"/>
          <w:sz w:val="22"/>
        </w:rPr>
        <w:t>BP</w:t>
      </w:r>
      <w:r w:rsidR="009F58C3" w:rsidRPr="00146C44">
        <w:rPr>
          <w:rFonts w:asciiTheme="minorHAnsi" w:hAnsiTheme="minorHAnsi" w:cstheme="minorHAnsi"/>
          <w:sz w:val="22"/>
        </w:rPr>
        <w:t xml:space="preserve"> ir jāiekļauj visi rasējumu izstrādes gaitā lietotie, pieņemtie apzīmējumi, skaidrojumiem jābūt precīzi un nepārprotami noformulētiem.</w:t>
      </w:r>
    </w:p>
    <w:p w14:paraId="3756D6EB" w14:textId="7C277A34" w:rsidR="003015A8" w:rsidRPr="00146C44" w:rsidRDefault="009F58C3">
      <w:pPr>
        <w:pStyle w:val="Sarakstarindkopa"/>
        <w:numPr>
          <w:ilvl w:val="0"/>
          <w:numId w:val="28"/>
        </w:numPr>
        <w:ind w:left="426"/>
        <w:jc w:val="both"/>
        <w:rPr>
          <w:rFonts w:asciiTheme="minorHAnsi" w:hAnsiTheme="minorHAnsi" w:cstheme="minorHAnsi"/>
          <w:sz w:val="22"/>
        </w:rPr>
      </w:pPr>
      <w:r w:rsidRPr="00146C44">
        <w:rPr>
          <w:rFonts w:asciiTheme="minorHAnsi" w:hAnsiTheme="minorHAnsi" w:cstheme="minorHAnsi"/>
          <w:sz w:val="22"/>
          <w:u w:val="single"/>
        </w:rPr>
        <w:t>Esoš</w:t>
      </w:r>
      <w:r w:rsidR="00DD6991" w:rsidRPr="00146C44">
        <w:rPr>
          <w:rFonts w:asciiTheme="minorHAnsi" w:hAnsiTheme="minorHAnsi" w:cstheme="minorHAnsi"/>
          <w:sz w:val="22"/>
          <w:u w:val="single"/>
        </w:rPr>
        <w:t>i</w:t>
      </w:r>
      <w:r w:rsidRPr="00146C44">
        <w:rPr>
          <w:rFonts w:asciiTheme="minorHAnsi" w:hAnsiTheme="minorHAnsi" w:cstheme="minorHAnsi"/>
          <w:sz w:val="22"/>
        </w:rPr>
        <w:t xml:space="preserve"> </w:t>
      </w:r>
      <w:r w:rsidR="00DD6991" w:rsidRPr="00146C44">
        <w:rPr>
          <w:rFonts w:asciiTheme="minorHAnsi" w:hAnsiTheme="minorHAnsi" w:cstheme="minorHAnsi"/>
          <w:sz w:val="22"/>
        </w:rPr>
        <w:t xml:space="preserve">inženiertīkli </w:t>
      </w:r>
      <w:r w:rsidRPr="00146C44">
        <w:rPr>
          <w:rFonts w:asciiTheme="minorHAnsi" w:hAnsiTheme="minorHAnsi" w:cstheme="minorHAnsi"/>
          <w:sz w:val="22"/>
        </w:rPr>
        <w:t>ir jāuzrāda</w:t>
      </w:r>
      <w:r w:rsidR="00F20111" w:rsidRPr="00146C44">
        <w:rPr>
          <w:rFonts w:asciiTheme="minorHAnsi" w:hAnsiTheme="minorHAnsi" w:cstheme="minorHAnsi"/>
          <w:sz w:val="22"/>
        </w:rPr>
        <w:t xml:space="preserve"> atbilstoši </w:t>
      </w:r>
      <w:hyperlink r:id="rId62" w:anchor="p104" w:history="1">
        <w:r w:rsidR="00F20111" w:rsidRPr="00146C44">
          <w:rPr>
            <w:rStyle w:val="Hipersaite"/>
            <w:rFonts w:asciiTheme="minorHAnsi" w:hAnsiTheme="minorHAnsi" w:cstheme="minorHAnsi"/>
            <w:sz w:val="22"/>
          </w:rPr>
          <w:t>Ministru kabineta noteikumu Nr. 281 "Augstas detalizācijas topogrāfiskās informācijas un tās centrālās datubāzes noteikumi" 1.pielikuma</w:t>
        </w:r>
      </w:hyperlink>
      <w:r w:rsidRPr="00146C44">
        <w:rPr>
          <w:rFonts w:asciiTheme="minorHAnsi" w:hAnsiTheme="minorHAnsi" w:cstheme="minorHAnsi"/>
          <w:sz w:val="22"/>
        </w:rPr>
        <w:t xml:space="preserve"> prasībām.</w:t>
      </w:r>
    </w:p>
    <w:p w14:paraId="76C27B5A" w14:textId="5CDF6163" w:rsidR="009A359E" w:rsidRPr="00146C44" w:rsidRDefault="00250B18">
      <w:pPr>
        <w:pStyle w:val="Sarakstarindkopa"/>
        <w:numPr>
          <w:ilvl w:val="0"/>
          <w:numId w:val="28"/>
        </w:numPr>
        <w:spacing w:after="0" w:line="240" w:lineRule="auto"/>
        <w:ind w:left="426"/>
        <w:jc w:val="both"/>
        <w:rPr>
          <w:rFonts w:asciiTheme="minorHAnsi" w:hAnsiTheme="minorHAnsi" w:cstheme="minorHAnsi"/>
          <w:sz w:val="22"/>
        </w:rPr>
      </w:pPr>
      <w:r w:rsidRPr="00146C44">
        <w:rPr>
          <w:rFonts w:asciiTheme="minorHAnsi" w:hAnsiTheme="minorHAnsi" w:cstheme="minorHAnsi"/>
          <w:sz w:val="22"/>
        </w:rPr>
        <w:t>BP</w:t>
      </w:r>
      <w:r w:rsidR="003512B8" w:rsidRPr="00146C44">
        <w:rPr>
          <w:rFonts w:asciiTheme="minorHAnsi" w:hAnsiTheme="minorHAnsi" w:cstheme="minorHAnsi"/>
          <w:sz w:val="22"/>
        </w:rPr>
        <w:t xml:space="preserve"> </w:t>
      </w:r>
      <w:r w:rsidR="00FD0696" w:rsidRPr="00146C44">
        <w:rPr>
          <w:rFonts w:asciiTheme="minorHAnsi" w:hAnsiTheme="minorHAnsi" w:cstheme="minorHAnsi"/>
          <w:sz w:val="22"/>
        </w:rPr>
        <w:t>savietoto inženiertīklu plānā un ŪKT sējuma plānā</w:t>
      </w:r>
      <w:r w:rsidR="003512B8" w:rsidRPr="00146C44">
        <w:rPr>
          <w:rFonts w:asciiTheme="minorHAnsi" w:hAnsiTheme="minorHAnsi" w:cstheme="minorHAnsi"/>
          <w:sz w:val="22"/>
        </w:rPr>
        <w:t xml:space="preserve"> iekļaut prasību: Pirms būvdarbu uzsākšanas esošo </w:t>
      </w:r>
      <w:r w:rsidR="00DD6991" w:rsidRPr="00146C44">
        <w:rPr>
          <w:rFonts w:asciiTheme="minorHAnsi" w:hAnsiTheme="minorHAnsi" w:cstheme="minorHAnsi"/>
          <w:sz w:val="22"/>
        </w:rPr>
        <w:t xml:space="preserve">inženiertīklu </w:t>
      </w:r>
      <w:r w:rsidR="003512B8" w:rsidRPr="00146C44">
        <w:rPr>
          <w:rFonts w:asciiTheme="minorHAnsi" w:hAnsiTheme="minorHAnsi" w:cstheme="minorHAnsi"/>
          <w:sz w:val="22"/>
        </w:rPr>
        <w:t>izvietojumu, t.sk. augstuma atzīmes, precizēt uz vietas.</w:t>
      </w:r>
    </w:p>
    <w:p w14:paraId="5FFD435A" w14:textId="4AC14513" w:rsidR="00500B8F" w:rsidRPr="00146C44" w:rsidRDefault="00F06729">
      <w:pPr>
        <w:pStyle w:val="Sarakstarindkopa"/>
        <w:numPr>
          <w:ilvl w:val="0"/>
          <w:numId w:val="28"/>
        </w:numPr>
        <w:spacing w:after="0" w:line="240" w:lineRule="auto"/>
        <w:ind w:left="426"/>
        <w:jc w:val="both"/>
        <w:rPr>
          <w:rFonts w:asciiTheme="minorHAnsi" w:hAnsiTheme="minorHAnsi" w:cstheme="minorHAnsi"/>
          <w:sz w:val="22"/>
        </w:rPr>
      </w:pPr>
      <w:r w:rsidRPr="00146C44">
        <w:rPr>
          <w:rFonts w:asciiTheme="minorHAnsi" w:hAnsiTheme="minorHAnsi" w:cstheme="minorHAnsi"/>
          <w:sz w:val="22"/>
        </w:rPr>
        <w:t xml:space="preserve">Piezīme: </w:t>
      </w:r>
      <w:r w:rsidR="00D429AF" w:rsidRPr="00146C44">
        <w:rPr>
          <w:rFonts w:asciiTheme="minorHAnsi" w:hAnsiTheme="minorHAnsi" w:cstheme="minorHAnsi"/>
          <w:sz w:val="22"/>
        </w:rPr>
        <w:t>Saskaņā</w:t>
      </w:r>
      <w:r w:rsidR="00F20111" w:rsidRPr="00146C44">
        <w:rPr>
          <w:rFonts w:asciiTheme="minorHAnsi" w:hAnsiTheme="minorHAnsi" w:cstheme="minorHAnsi"/>
          <w:sz w:val="22"/>
        </w:rPr>
        <w:t xml:space="preserve"> ar</w:t>
      </w:r>
      <w:r w:rsidR="00F20111" w:rsidRPr="00146C44">
        <w:rPr>
          <w:rFonts w:asciiTheme="minorHAnsi" w:hAnsiTheme="minorHAnsi" w:cstheme="minorHAnsi"/>
          <w:bCs/>
          <w:sz w:val="22"/>
        </w:rPr>
        <w:t xml:space="preserve"> </w:t>
      </w:r>
      <w:hyperlink r:id="rId63" w:anchor="p22" w:history="1">
        <w:r w:rsidR="00F20111" w:rsidRPr="00146C44">
          <w:rPr>
            <w:rStyle w:val="Hipersaite"/>
            <w:rFonts w:asciiTheme="minorHAnsi" w:hAnsiTheme="minorHAnsi" w:cstheme="minorHAnsi"/>
            <w:bCs/>
            <w:sz w:val="22"/>
          </w:rPr>
          <w:t>Ministru kabineta noteikumu Nr.500 “Vispārīgie būvnoteikumi”</w:t>
        </w:r>
        <w:r w:rsidR="00F20111" w:rsidRPr="00146C44">
          <w:rPr>
            <w:rStyle w:val="Hipersaite"/>
            <w:rFonts w:asciiTheme="minorHAnsi" w:hAnsiTheme="minorHAnsi" w:cstheme="minorHAnsi"/>
            <w:sz w:val="22"/>
          </w:rPr>
          <w:t xml:space="preserve"> 22. punkta</w:t>
        </w:r>
      </w:hyperlink>
      <w:r w:rsidR="00D429AF" w:rsidRPr="00146C44">
        <w:rPr>
          <w:rFonts w:asciiTheme="minorHAnsi" w:hAnsiTheme="minorHAnsi" w:cstheme="minorHAnsi"/>
          <w:sz w:val="22"/>
        </w:rPr>
        <w:t xml:space="preserve"> </w:t>
      </w:r>
      <w:r w:rsidR="00500B8F" w:rsidRPr="00146C44">
        <w:rPr>
          <w:rFonts w:asciiTheme="minorHAnsi" w:hAnsiTheme="minorHAnsi" w:cstheme="minorHAnsi"/>
          <w:sz w:val="22"/>
        </w:rPr>
        <w:t>prasībām</w:t>
      </w:r>
      <w:r w:rsidR="00D33A8C" w:rsidRPr="00146C44">
        <w:rPr>
          <w:rFonts w:asciiTheme="minorHAnsi" w:hAnsiTheme="minorHAnsi" w:cstheme="minorHAnsi"/>
          <w:sz w:val="22"/>
        </w:rPr>
        <w:t>,</w:t>
      </w:r>
      <w:r w:rsidR="00500B8F" w:rsidRPr="00146C44">
        <w:rPr>
          <w:rFonts w:asciiTheme="minorHAnsi" w:hAnsiTheme="minorHAnsi" w:cstheme="minorHAnsi"/>
          <w:sz w:val="22"/>
        </w:rPr>
        <w:t xml:space="preserve"> </w:t>
      </w:r>
      <w:r w:rsidR="000374CB" w:rsidRPr="00146C44">
        <w:rPr>
          <w:rFonts w:asciiTheme="minorHAnsi" w:hAnsiTheme="minorHAnsi" w:cstheme="minorHAnsi"/>
          <w:sz w:val="22"/>
        </w:rPr>
        <w:t>i</w:t>
      </w:r>
      <w:r w:rsidR="00500B8F" w:rsidRPr="00146C44">
        <w:rPr>
          <w:rFonts w:asciiTheme="minorHAnsi" w:hAnsiTheme="minorHAnsi" w:cstheme="minorHAnsi"/>
          <w:sz w:val="22"/>
        </w:rPr>
        <w:t>nženierizpētes mērķi</w:t>
      </w:r>
      <w:r w:rsidR="000374CB" w:rsidRPr="00146C44">
        <w:rPr>
          <w:rFonts w:asciiTheme="minorHAnsi" w:hAnsiTheme="minorHAnsi" w:cstheme="minorHAnsi"/>
          <w:sz w:val="22"/>
        </w:rPr>
        <w:t xml:space="preserve"> (attiecībā uz esošo </w:t>
      </w:r>
      <w:r w:rsidR="00DD6991" w:rsidRPr="00146C44">
        <w:rPr>
          <w:rFonts w:asciiTheme="minorHAnsi" w:hAnsiTheme="minorHAnsi" w:cstheme="minorHAnsi"/>
          <w:sz w:val="22"/>
        </w:rPr>
        <w:t xml:space="preserve">inženiertīklu </w:t>
      </w:r>
      <w:r w:rsidR="000374CB" w:rsidRPr="00146C44">
        <w:rPr>
          <w:rFonts w:asciiTheme="minorHAnsi" w:hAnsiTheme="minorHAnsi" w:cstheme="minorHAnsi"/>
          <w:sz w:val="22"/>
        </w:rPr>
        <w:t>izvietojumu)</w:t>
      </w:r>
      <w:r w:rsidR="00500B8F" w:rsidRPr="00146C44">
        <w:rPr>
          <w:rFonts w:asciiTheme="minorHAnsi" w:hAnsiTheme="minorHAnsi" w:cstheme="minorHAnsi"/>
          <w:sz w:val="22"/>
        </w:rPr>
        <w:t xml:space="preserve">, darbu veidus un izpildes secību atkarībā no būves sarežģītības pakāpes un iespējamās ietekmes uz vidi nosaka būvniecības ierosinātājs </w:t>
      </w:r>
      <w:r w:rsidR="00500B8F" w:rsidRPr="00146C44">
        <w:rPr>
          <w:rFonts w:asciiTheme="minorHAnsi" w:hAnsiTheme="minorHAnsi" w:cstheme="minorHAnsi"/>
          <w:sz w:val="22"/>
          <w:u w:val="single"/>
        </w:rPr>
        <w:t>kopā ar būvprojekta izstrādātāju</w:t>
      </w:r>
      <w:r w:rsidR="00500B8F" w:rsidRPr="00146C44">
        <w:rPr>
          <w:rFonts w:asciiTheme="minorHAnsi" w:hAnsiTheme="minorHAnsi" w:cstheme="minorHAnsi"/>
          <w:sz w:val="22"/>
        </w:rPr>
        <w:t xml:space="preserve"> un inženierizpētes darbu izpildītāju.</w:t>
      </w:r>
    </w:p>
    <w:p w14:paraId="55ECCB6B" w14:textId="5EA96583" w:rsidR="009D0F04" w:rsidRPr="00F81BD0" w:rsidRDefault="00E13033">
      <w:pPr>
        <w:pStyle w:val="Sarakstarindkopa"/>
        <w:numPr>
          <w:ilvl w:val="0"/>
          <w:numId w:val="28"/>
        </w:numPr>
        <w:ind w:left="426"/>
        <w:jc w:val="both"/>
        <w:rPr>
          <w:rFonts w:asciiTheme="minorHAnsi" w:hAnsiTheme="minorHAnsi" w:cstheme="minorHAnsi"/>
          <w:sz w:val="22"/>
        </w:rPr>
      </w:pPr>
      <w:r w:rsidRPr="00146C44">
        <w:rPr>
          <w:rFonts w:asciiTheme="minorHAnsi" w:hAnsiTheme="minorHAnsi" w:cstheme="minorHAnsi"/>
          <w:sz w:val="22"/>
        </w:rPr>
        <w:t xml:space="preserve">Inženiertīklu izvietojuma </w:t>
      </w:r>
      <w:r w:rsidR="00821736" w:rsidRPr="00146C44">
        <w:rPr>
          <w:rFonts w:asciiTheme="minorHAnsi" w:hAnsiTheme="minorHAnsi" w:cstheme="minorHAnsi"/>
          <w:sz w:val="22"/>
        </w:rPr>
        <w:t>p</w:t>
      </w:r>
      <w:r w:rsidR="009D0F04" w:rsidRPr="00146C44">
        <w:rPr>
          <w:rFonts w:asciiTheme="minorHAnsi" w:hAnsiTheme="minorHAnsi" w:cstheme="minorHAnsi"/>
          <w:sz w:val="22"/>
        </w:rPr>
        <w:t>lān</w:t>
      </w:r>
      <w:r w:rsidRPr="00146C44">
        <w:rPr>
          <w:rFonts w:asciiTheme="minorHAnsi" w:hAnsiTheme="minorHAnsi" w:cstheme="minorHAnsi"/>
          <w:sz w:val="22"/>
        </w:rPr>
        <w:t>os</w:t>
      </w:r>
      <w:r w:rsidR="009D0F04" w:rsidRPr="00146C44">
        <w:rPr>
          <w:rFonts w:asciiTheme="minorHAnsi" w:hAnsiTheme="minorHAnsi" w:cstheme="minorHAnsi"/>
          <w:sz w:val="22"/>
        </w:rPr>
        <w:t xml:space="preserve"> jānorāda horizontālais attālums (piesaiste) no </w:t>
      </w:r>
      <w:r w:rsidRPr="00146C44">
        <w:rPr>
          <w:rFonts w:asciiTheme="minorHAnsi" w:hAnsiTheme="minorHAnsi" w:cstheme="minorHAnsi"/>
          <w:sz w:val="22"/>
        </w:rPr>
        <w:t>sarkanās līnijas</w:t>
      </w:r>
      <w:r w:rsidR="009D0F04" w:rsidRPr="00146C44">
        <w:rPr>
          <w:rFonts w:asciiTheme="minorHAnsi" w:hAnsiTheme="minorHAnsi" w:cstheme="minorHAnsi"/>
          <w:sz w:val="22"/>
        </w:rPr>
        <w:t xml:space="preserve"> līdz projektējamām</w:t>
      </w:r>
      <w:r w:rsidR="00687BD4" w:rsidRPr="00146C44">
        <w:rPr>
          <w:rFonts w:asciiTheme="minorHAnsi" w:hAnsiTheme="minorHAnsi" w:cstheme="minorHAnsi"/>
          <w:sz w:val="22"/>
        </w:rPr>
        <w:t xml:space="preserve"> KUM akām un</w:t>
      </w:r>
      <w:r w:rsidR="009D0F04" w:rsidRPr="00146C44">
        <w:rPr>
          <w:rFonts w:asciiTheme="minorHAnsi" w:hAnsiTheme="minorHAnsi" w:cstheme="minorHAnsi"/>
          <w:sz w:val="22"/>
        </w:rPr>
        <w:t xml:space="preserve"> kanalizācijas  kontrolakām, lai būtu nepārprotama skaidrība par Pakalpojumu sniedzēja valdījuma un apkalpes zonu (attālums, kurš ir </w:t>
      </w:r>
      <w:r w:rsidR="006851EE" w:rsidRPr="00146C44">
        <w:rPr>
          <w:rFonts w:asciiTheme="minorHAnsi" w:hAnsiTheme="minorHAnsi" w:cstheme="minorHAnsi"/>
          <w:color w:val="000000" w:themeColor="text1"/>
          <w:sz w:val="22"/>
        </w:rPr>
        <w:t xml:space="preserve">minēts </w:t>
      </w:r>
      <w:hyperlink r:id="rId64" w:anchor="p3" w:history="1">
        <w:r w:rsidR="006851EE" w:rsidRPr="00146C44">
          <w:rPr>
            <w:rStyle w:val="Hipersaite"/>
            <w:rFonts w:asciiTheme="minorHAnsi" w:hAnsiTheme="minorHAnsi" w:cstheme="minorHAnsi"/>
            <w:bCs/>
            <w:color w:val="000000" w:themeColor="text1"/>
            <w:sz w:val="22"/>
          </w:rPr>
          <w:t>R</w:t>
        </w:r>
        <w:r w:rsidR="006851EE" w:rsidRPr="00F81BD0">
          <w:rPr>
            <w:rStyle w:val="Hipersaite"/>
            <w:rFonts w:asciiTheme="minorHAnsi" w:hAnsiTheme="minorHAnsi" w:cstheme="minorHAnsi"/>
            <w:bCs/>
            <w:sz w:val="22"/>
          </w:rPr>
          <w:t>īgas domes 2017. gada 15. decembra saistošo noteikumu Nr. 17 "Rīgas pilsētas centralizētās ūdensapgādes un kanalizācijas sistēmas ekspluatācijas, lietošanas un aizsardzības saistošie noteikumi" 3.2 un 3.6 p</w:t>
        </w:r>
        <w:r w:rsidR="006851EE" w:rsidRPr="00F81BD0">
          <w:rPr>
            <w:rStyle w:val="Hipersaite"/>
            <w:rFonts w:asciiTheme="minorHAnsi" w:hAnsiTheme="minorHAnsi" w:cstheme="minorHAnsi"/>
            <w:bCs/>
            <w:sz w:val="22"/>
          </w:rPr>
          <w:t>u</w:t>
        </w:r>
        <w:r w:rsidR="006851EE" w:rsidRPr="00F81BD0">
          <w:rPr>
            <w:rStyle w:val="Hipersaite"/>
            <w:rFonts w:asciiTheme="minorHAnsi" w:hAnsiTheme="minorHAnsi" w:cstheme="minorHAnsi"/>
            <w:bCs/>
            <w:sz w:val="22"/>
          </w:rPr>
          <w:t>nktos</w:t>
        </w:r>
      </w:hyperlink>
      <w:r w:rsidR="009D0F04" w:rsidRPr="00146C44">
        <w:rPr>
          <w:rFonts w:asciiTheme="minorHAnsi" w:hAnsiTheme="minorHAnsi" w:cstheme="minorHAnsi"/>
          <w:sz w:val="22"/>
        </w:rPr>
        <w:t>)</w:t>
      </w:r>
    </w:p>
    <w:p w14:paraId="7844B710" w14:textId="1753725D" w:rsidR="000F7606" w:rsidRPr="00F81BD0" w:rsidRDefault="003E1DB2">
      <w:pPr>
        <w:pStyle w:val="Sarakstarindkopa"/>
        <w:numPr>
          <w:ilvl w:val="0"/>
          <w:numId w:val="28"/>
        </w:numPr>
        <w:ind w:left="426"/>
        <w:jc w:val="both"/>
        <w:rPr>
          <w:rFonts w:asciiTheme="minorHAnsi" w:hAnsiTheme="minorHAnsi" w:cstheme="minorHAnsi"/>
          <w:sz w:val="22"/>
        </w:rPr>
      </w:pPr>
      <w:r w:rsidRPr="00F81BD0">
        <w:rPr>
          <w:rFonts w:asciiTheme="minorHAnsi" w:hAnsiTheme="minorHAnsi" w:cstheme="minorHAnsi"/>
          <w:sz w:val="22"/>
        </w:rPr>
        <w:t>Visām akām un</w:t>
      </w:r>
      <w:r w:rsidR="007B39DE" w:rsidRPr="00F81BD0">
        <w:rPr>
          <w:rFonts w:asciiTheme="minorHAnsi" w:hAnsiTheme="minorHAnsi" w:cstheme="minorHAnsi"/>
          <w:sz w:val="22"/>
        </w:rPr>
        <w:t xml:space="preserve"> </w:t>
      </w:r>
      <w:r w:rsidR="000F7606" w:rsidRPr="00F81BD0">
        <w:rPr>
          <w:rFonts w:asciiTheme="minorHAnsi" w:hAnsiTheme="minorHAnsi" w:cstheme="minorHAnsi"/>
          <w:sz w:val="22"/>
        </w:rPr>
        <w:t>savienojumu mezgliem</w:t>
      </w:r>
      <w:r w:rsidR="00394B45" w:rsidRPr="00F81BD0">
        <w:rPr>
          <w:rFonts w:asciiTheme="minorHAnsi" w:hAnsiTheme="minorHAnsi" w:cstheme="minorHAnsi"/>
          <w:sz w:val="22"/>
        </w:rPr>
        <w:t xml:space="preserve">, </w:t>
      </w:r>
      <w:r w:rsidR="007B39DE" w:rsidRPr="00F81BD0">
        <w:rPr>
          <w:rFonts w:asciiTheme="minorHAnsi" w:hAnsiTheme="minorHAnsi" w:cstheme="minorHAnsi"/>
          <w:sz w:val="22"/>
        </w:rPr>
        <w:t>kas atrodas</w:t>
      </w:r>
      <w:r w:rsidR="00C540B2" w:rsidRPr="00F81BD0">
        <w:rPr>
          <w:rFonts w:asciiTheme="minorHAnsi" w:hAnsiTheme="minorHAnsi" w:cstheme="minorHAnsi"/>
          <w:sz w:val="22"/>
        </w:rPr>
        <w:t>,</w:t>
      </w:r>
      <w:r w:rsidR="007B39DE" w:rsidRPr="00F81BD0">
        <w:rPr>
          <w:rFonts w:asciiTheme="minorHAnsi" w:hAnsiTheme="minorHAnsi" w:cstheme="minorHAnsi"/>
          <w:sz w:val="22"/>
        </w:rPr>
        <w:t xml:space="preserve"> vai</w:t>
      </w:r>
      <w:r w:rsidR="00B5060E" w:rsidRPr="00F81BD0">
        <w:rPr>
          <w:rFonts w:asciiTheme="minorHAnsi" w:hAnsiTheme="minorHAnsi" w:cstheme="minorHAnsi"/>
          <w:sz w:val="22"/>
        </w:rPr>
        <w:t xml:space="preserve"> kurus plānots nodot  </w:t>
      </w:r>
      <w:r w:rsidR="007B39DE" w:rsidRPr="00F81BD0">
        <w:rPr>
          <w:rFonts w:asciiTheme="minorHAnsi" w:hAnsiTheme="minorHAnsi" w:cstheme="minorHAnsi"/>
          <w:sz w:val="22"/>
        </w:rPr>
        <w:t xml:space="preserve">RŪ </w:t>
      </w:r>
      <w:r w:rsidR="00B5060E" w:rsidRPr="00F81BD0">
        <w:rPr>
          <w:rFonts w:asciiTheme="minorHAnsi" w:hAnsiTheme="minorHAnsi" w:cstheme="minorHAnsi"/>
          <w:sz w:val="22"/>
        </w:rPr>
        <w:t>īpašumā</w:t>
      </w:r>
      <w:r w:rsidR="007B39DE" w:rsidRPr="00F81BD0">
        <w:rPr>
          <w:rFonts w:asciiTheme="minorHAnsi" w:hAnsiTheme="minorHAnsi" w:cstheme="minorHAnsi"/>
          <w:sz w:val="22"/>
        </w:rPr>
        <w:t>,</w:t>
      </w:r>
      <w:r w:rsidR="000F7606" w:rsidRPr="00F81BD0">
        <w:rPr>
          <w:rFonts w:asciiTheme="minorHAnsi" w:hAnsiTheme="minorHAnsi" w:cstheme="minorHAnsi"/>
          <w:sz w:val="22"/>
        </w:rPr>
        <w:t xml:space="preserve"> </w:t>
      </w:r>
      <w:r w:rsidR="007B39DE" w:rsidRPr="00F81BD0">
        <w:rPr>
          <w:rFonts w:asciiTheme="minorHAnsi" w:hAnsiTheme="minorHAnsi" w:cstheme="minorHAnsi"/>
          <w:sz w:val="22"/>
        </w:rPr>
        <w:t>ir jāuzrāda detalizācija</w:t>
      </w:r>
      <w:r w:rsidR="000F7606" w:rsidRPr="00F81BD0">
        <w:rPr>
          <w:rFonts w:asciiTheme="minorHAnsi" w:hAnsiTheme="minorHAnsi" w:cstheme="minorHAnsi"/>
          <w:sz w:val="22"/>
        </w:rPr>
        <w:t xml:space="preserve"> ar visiem pievienojumiem (cauruļvadu un armatūras </w:t>
      </w:r>
      <w:r w:rsidR="007B39DE" w:rsidRPr="00F81BD0">
        <w:rPr>
          <w:rFonts w:asciiTheme="minorHAnsi" w:hAnsiTheme="minorHAnsi" w:cstheme="minorHAnsi"/>
          <w:sz w:val="22"/>
        </w:rPr>
        <w:t xml:space="preserve">galvenie </w:t>
      </w:r>
      <w:r w:rsidR="000F7606" w:rsidRPr="00F81BD0">
        <w:rPr>
          <w:rFonts w:asciiTheme="minorHAnsi" w:hAnsiTheme="minorHAnsi" w:cstheme="minorHAnsi"/>
          <w:sz w:val="22"/>
        </w:rPr>
        <w:t>tehniskie parametri</w:t>
      </w:r>
      <w:r w:rsidR="00394B45" w:rsidRPr="00F81BD0">
        <w:rPr>
          <w:rFonts w:asciiTheme="minorHAnsi" w:hAnsiTheme="minorHAnsi" w:cstheme="minorHAnsi"/>
          <w:sz w:val="22"/>
        </w:rPr>
        <w:t xml:space="preserve"> (izmēri, materiāls</w:t>
      </w:r>
      <w:r w:rsidR="007B39DE" w:rsidRPr="00F81BD0">
        <w:rPr>
          <w:rFonts w:asciiTheme="minorHAnsi" w:hAnsiTheme="minorHAnsi" w:cstheme="minorHAnsi"/>
          <w:sz w:val="22"/>
        </w:rPr>
        <w:t xml:space="preserve"> utt.)</w:t>
      </w:r>
      <w:r w:rsidRPr="00F81BD0">
        <w:rPr>
          <w:rFonts w:asciiTheme="minorHAnsi" w:hAnsiTheme="minorHAnsi" w:cstheme="minorHAnsi"/>
          <w:sz w:val="22"/>
        </w:rPr>
        <w:t>. Tāpat ir nepieciešama</w:t>
      </w:r>
      <w:r w:rsidR="000F7606" w:rsidRPr="00F81BD0">
        <w:rPr>
          <w:rFonts w:asciiTheme="minorHAnsi" w:hAnsiTheme="minorHAnsi" w:cstheme="minorHAnsi"/>
          <w:sz w:val="22"/>
        </w:rPr>
        <w:t xml:space="preserve"> </w:t>
      </w:r>
      <w:r w:rsidR="00DD6991" w:rsidRPr="00F81BD0">
        <w:rPr>
          <w:rFonts w:asciiTheme="minorHAnsi" w:hAnsiTheme="minorHAnsi" w:cstheme="minorHAnsi"/>
          <w:sz w:val="22"/>
        </w:rPr>
        <w:t xml:space="preserve">KUM </w:t>
      </w:r>
      <w:r w:rsidR="000F7606" w:rsidRPr="00F81BD0">
        <w:rPr>
          <w:rFonts w:asciiTheme="minorHAnsi" w:hAnsiTheme="minorHAnsi" w:cstheme="minorHAnsi"/>
          <w:sz w:val="22"/>
        </w:rPr>
        <w:t xml:space="preserve">mezglu, tauku </w:t>
      </w:r>
      <w:r w:rsidRPr="00F81BD0">
        <w:rPr>
          <w:rFonts w:asciiTheme="minorHAnsi" w:hAnsiTheme="minorHAnsi" w:cstheme="minorHAnsi"/>
          <w:sz w:val="22"/>
        </w:rPr>
        <w:t>un smilšu ķērāju pieslēgumu detalizācija</w:t>
      </w:r>
      <w:r w:rsidR="000F7606" w:rsidRPr="00F81BD0">
        <w:rPr>
          <w:rFonts w:asciiTheme="minorHAnsi" w:hAnsiTheme="minorHAnsi" w:cstheme="minorHAnsi"/>
          <w:sz w:val="22"/>
        </w:rPr>
        <w:t>. Ja ir divas vai vairākas tipveida akas/mezgli – t</w:t>
      </w:r>
      <w:r w:rsidRPr="00F81BD0">
        <w:rPr>
          <w:rFonts w:asciiTheme="minorHAnsi" w:hAnsiTheme="minorHAnsi" w:cstheme="minorHAnsi"/>
          <w:sz w:val="22"/>
        </w:rPr>
        <w:t>iem</w:t>
      </w:r>
      <w:r w:rsidR="000F7606" w:rsidRPr="00F81BD0">
        <w:rPr>
          <w:rFonts w:asciiTheme="minorHAnsi" w:hAnsiTheme="minorHAnsi" w:cstheme="minorHAnsi"/>
          <w:sz w:val="22"/>
        </w:rPr>
        <w:t xml:space="preserve"> var uzrādīt tipveida detalizāciju.</w:t>
      </w:r>
      <w:r w:rsidR="00B5060E" w:rsidRPr="00F81BD0">
        <w:rPr>
          <w:rFonts w:asciiTheme="minorHAnsi" w:hAnsiTheme="minorHAnsi" w:cstheme="minorHAnsi"/>
          <w:sz w:val="22"/>
        </w:rPr>
        <w:t xml:space="preserve"> Pievienotiem pielikumiem </w:t>
      </w:r>
      <w:r w:rsidR="00250B18" w:rsidRPr="00F81BD0">
        <w:rPr>
          <w:rFonts w:asciiTheme="minorHAnsi" w:hAnsiTheme="minorHAnsi" w:cstheme="minorHAnsi"/>
          <w:sz w:val="22"/>
        </w:rPr>
        <w:t>BP</w:t>
      </w:r>
      <w:r w:rsidR="00B5060E" w:rsidRPr="00F81BD0">
        <w:rPr>
          <w:rFonts w:asciiTheme="minorHAnsi" w:hAnsiTheme="minorHAnsi" w:cstheme="minorHAnsi"/>
          <w:sz w:val="22"/>
        </w:rPr>
        <w:t xml:space="preserve"> pamatdaļā pievienot atsauces.</w:t>
      </w:r>
      <w:r w:rsidR="00DD6991" w:rsidRPr="00F81BD0">
        <w:rPr>
          <w:rFonts w:asciiTheme="minorHAnsi" w:hAnsiTheme="minorHAnsi" w:cstheme="minorHAnsi"/>
          <w:sz w:val="22"/>
        </w:rPr>
        <w:t xml:space="preserve"> Ja tiek izmantoti RŪ mājas lapā izvietoti tipveida tehniskie risinājumi, tad ir jāpievieno atsauces uz tiem (piem. TTR-UT-030).</w:t>
      </w:r>
    </w:p>
    <w:p w14:paraId="7F2FCFED" w14:textId="7CCB3A1A" w:rsidR="000F7606" w:rsidRPr="00146C44" w:rsidRDefault="000F7606">
      <w:pPr>
        <w:pStyle w:val="Sarakstarindkopa"/>
        <w:numPr>
          <w:ilvl w:val="0"/>
          <w:numId w:val="28"/>
        </w:numPr>
        <w:ind w:left="426"/>
        <w:jc w:val="both"/>
        <w:rPr>
          <w:rFonts w:asciiTheme="minorHAnsi" w:hAnsiTheme="minorHAnsi" w:cstheme="minorHAnsi"/>
          <w:sz w:val="22"/>
        </w:rPr>
      </w:pPr>
      <w:r w:rsidRPr="00146C44">
        <w:rPr>
          <w:rFonts w:asciiTheme="minorHAnsi" w:hAnsiTheme="minorHAnsi" w:cstheme="minorHAnsi"/>
          <w:sz w:val="22"/>
        </w:rPr>
        <w:t xml:space="preserve">Rasējumiem jābūt savstarpēji saskaņotiem (plāni ar </w:t>
      </w:r>
      <w:proofErr w:type="spellStart"/>
      <w:r w:rsidRPr="00146C44">
        <w:rPr>
          <w:rFonts w:asciiTheme="minorHAnsi" w:hAnsiTheme="minorHAnsi" w:cstheme="minorHAnsi"/>
          <w:sz w:val="22"/>
        </w:rPr>
        <w:t>garenprofiļiem</w:t>
      </w:r>
      <w:proofErr w:type="spellEnd"/>
      <w:r w:rsidRPr="00146C44">
        <w:rPr>
          <w:rFonts w:asciiTheme="minorHAnsi" w:hAnsiTheme="minorHAnsi" w:cstheme="minorHAnsi"/>
          <w:sz w:val="22"/>
        </w:rPr>
        <w:t xml:space="preserve">, ar atsevišķiem mezgliem, aku, citu elementu griezumiem, detalizācijām). </w:t>
      </w:r>
      <w:r w:rsidR="00B67DEB" w:rsidRPr="00146C44">
        <w:rPr>
          <w:rFonts w:asciiTheme="minorHAnsi" w:hAnsiTheme="minorHAnsi" w:cstheme="minorHAnsi"/>
          <w:sz w:val="22"/>
        </w:rPr>
        <w:t>S</w:t>
      </w:r>
      <w:r w:rsidRPr="00146C44">
        <w:rPr>
          <w:rFonts w:asciiTheme="minorHAnsi" w:hAnsiTheme="minorHAnsi" w:cstheme="minorHAnsi"/>
          <w:sz w:val="22"/>
        </w:rPr>
        <w:t xml:space="preserve">kataku </w:t>
      </w:r>
      <w:r w:rsidR="00A37863" w:rsidRPr="00146C44">
        <w:rPr>
          <w:rFonts w:asciiTheme="minorHAnsi" w:hAnsiTheme="minorHAnsi" w:cstheme="minorHAnsi"/>
          <w:sz w:val="22"/>
        </w:rPr>
        <w:t>numuriem, grunts</w:t>
      </w:r>
      <w:r w:rsidR="00394B45" w:rsidRPr="00146C44">
        <w:rPr>
          <w:rFonts w:asciiTheme="minorHAnsi" w:hAnsiTheme="minorHAnsi" w:cstheme="minorHAnsi"/>
          <w:sz w:val="22"/>
        </w:rPr>
        <w:t>ūdens līmeņiem</w:t>
      </w:r>
      <w:r w:rsidRPr="00146C44">
        <w:rPr>
          <w:rFonts w:asciiTheme="minorHAnsi" w:hAnsiTheme="minorHAnsi" w:cstheme="minorHAnsi"/>
          <w:sz w:val="22"/>
        </w:rPr>
        <w:t xml:space="preserve"> </w:t>
      </w:r>
      <w:r w:rsidR="009E4373" w:rsidRPr="00146C44">
        <w:rPr>
          <w:rFonts w:asciiTheme="minorHAnsi" w:hAnsiTheme="minorHAnsi" w:cstheme="minorHAnsi"/>
          <w:sz w:val="22"/>
        </w:rPr>
        <w:t>un citiem datiem</w:t>
      </w:r>
      <w:r w:rsidRPr="00146C44">
        <w:rPr>
          <w:rFonts w:asciiTheme="minorHAnsi" w:hAnsiTheme="minorHAnsi" w:cstheme="minorHAnsi"/>
          <w:sz w:val="22"/>
        </w:rPr>
        <w:t xml:space="preserve"> dažādos rasējumos jāsakrīt gadījumos, kad tiek uzrādīta viena tā pati vieta dažādās detalizācijas pakāpēs. Tas pats attiecās uz savstarpējo saskaņošanu ar citām </w:t>
      </w:r>
      <w:r w:rsidR="00250B18" w:rsidRPr="00146C44">
        <w:rPr>
          <w:rFonts w:asciiTheme="minorHAnsi" w:hAnsiTheme="minorHAnsi" w:cstheme="minorHAnsi"/>
          <w:sz w:val="22"/>
        </w:rPr>
        <w:t>BP</w:t>
      </w:r>
      <w:r w:rsidRPr="00146C44">
        <w:rPr>
          <w:rFonts w:asciiTheme="minorHAnsi" w:hAnsiTheme="minorHAnsi" w:cstheme="minorHAnsi"/>
          <w:sz w:val="22"/>
        </w:rPr>
        <w:t xml:space="preserve"> sadaļām.</w:t>
      </w:r>
    </w:p>
    <w:p w14:paraId="6848C5AF" w14:textId="42D23D52" w:rsidR="00164355" w:rsidRPr="00146C44" w:rsidRDefault="00164355">
      <w:pPr>
        <w:pStyle w:val="Sarakstarindkopa"/>
        <w:numPr>
          <w:ilvl w:val="0"/>
          <w:numId w:val="28"/>
        </w:numPr>
        <w:ind w:left="426"/>
        <w:jc w:val="both"/>
        <w:rPr>
          <w:rFonts w:asciiTheme="minorHAnsi" w:hAnsiTheme="minorHAnsi" w:cstheme="minorHAnsi"/>
          <w:sz w:val="22"/>
        </w:rPr>
      </w:pPr>
      <w:r w:rsidRPr="00146C44">
        <w:rPr>
          <w:rFonts w:asciiTheme="minorHAnsi" w:hAnsiTheme="minorHAnsi" w:cstheme="minorHAnsi"/>
          <w:sz w:val="22"/>
        </w:rPr>
        <w:lastRenderedPageBreak/>
        <w:t>Ja projektējamā objekta teritorijā ir veikta inženierģeoloģiskā izpēte, tad ŪK</w:t>
      </w:r>
      <w:r w:rsidR="00B67DEB" w:rsidRPr="00146C44">
        <w:rPr>
          <w:rFonts w:asciiTheme="minorHAnsi" w:hAnsiTheme="minorHAnsi" w:cstheme="minorHAnsi"/>
          <w:sz w:val="22"/>
        </w:rPr>
        <w:t xml:space="preserve"> tīklu</w:t>
      </w:r>
      <w:r w:rsidRPr="00146C44">
        <w:rPr>
          <w:rFonts w:asciiTheme="minorHAnsi" w:hAnsiTheme="minorHAnsi" w:cstheme="minorHAnsi"/>
          <w:sz w:val="22"/>
        </w:rPr>
        <w:t xml:space="preserve"> garenprofilos jāparāda grun</w:t>
      </w:r>
      <w:r w:rsidR="00E263FE" w:rsidRPr="00146C44">
        <w:rPr>
          <w:rFonts w:asciiTheme="minorHAnsi" w:hAnsiTheme="minorHAnsi" w:cstheme="minorHAnsi"/>
          <w:sz w:val="22"/>
        </w:rPr>
        <w:t>ts slāņi un gruntsūdens līmenis.</w:t>
      </w:r>
    </w:p>
    <w:p w14:paraId="4AD4BDE3" w14:textId="797B5D92" w:rsidR="00E1484E" w:rsidRPr="00146C44" w:rsidRDefault="00E1484E">
      <w:pPr>
        <w:pStyle w:val="Sarakstarindkopa"/>
        <w:numPr>
          <w:ilvl w:val="0"/>
          <w:numId w:val="28"/>
        </w:numPr>
        <w:ind w:left="426"/>
        <w:jc w:val="both"/>
        <w:rPr>
          <w:rFonts w:asciiTheme="minorHAnsi" w:hAnsiTheme="minorHAnsi" w:cstheme="minorHAnsi"/>
          <w:sz w:val="22"/>
        </w:rPr>
      </w:pPr>
      <w:r w:rsidRPr="00146C44">
        <w:rPr>
          <w:rFonts w:asciiTheme="minorHAnsi" w:hAnsiTheme="minorHAnsi" w:cstheme="minorHAnsi"/>
          <w:sz w:val="22"/>
        </w:rPr>
        <w:t xml:space="preserve">Ievērojot </w:t>
      </w:r>
      <w:hyperlink r:id="rId65" w:history="1">
        <w:r w:rsidR="002828C7" w:rsidRPr="00146C44">
          <w:rPr>
            <w:rStyle w:val="Hipersaite"/>
            <w:rFonts w:asciiTheme="minorHAnsi" w:hAnsiTheme="minorHAnsi" w:cstheme="minorHAnsi"/>
            <w:bCs/>
            <w:sz w:val="22"/>
          </w:rPr>
          <w:t>Ministru kabineta 2014. gada 30. septembra noteikumu Nr. 574 "Noteikumi par Latvijas būvnormatīvu LBN 008-14 "Inženiertīklu izvietojums""</w:t>
        </w:r>
      </w:hyperlink>
      <w:r w:rsidRPr="00146C44">
        <w:rPr>
          <w:rFonts w:asciiTheme="minorHAnsi" w:hAnsiTheme="minorHAnsi" w:cstheme="minorHAnsi"/>
          <w:sz w:val="22"/>
        </w:rPr>
        <w:t xml:space="preserve"> </w:t>
      </w:r>
      <w:r w:rsidR="00FB2E74" w:rsidRPr="00146C44">
        <w:rPr>
          <w:rFonts w:asciiTheme="minorHAnsi" w:hAnsiTheme="minorHAnsi" w:cstheme="minorHAnsi"/>
          <w:sz w:val="22"/>
        </w:rPr>
        <w:t xml:space="preserve">prasības </w:t>
      </w:r>
      <w:r w:rsidRPr="00146C44">
        <w:rPr>
          <w:rFonts w:asciiTheme="minorHAnsi" w:hAnsiTheme="minorHAnsi" w:cstheme="minorHAnsi"/>
          <w:sz w:val="22"/>
        </w:rPr>
        <w:t xml:space="preserve">(attālumi no citiem </w:t>
      </w:r>
      <w:r w:rsidR="008E6E67" w:rsidRPr="00146C44">
        <w:rPr>
          <w:rFonts w:asciiTheme="minorHAnsi" w:hAnsiTheme="minorHAnsi" w:cstheme="minorHAnsi"/>
          <w:sz w:val="22"/>
        </w:rPr>
        <w:t>inženier</w:t>
      </w:r>
      <w:r w:rsidRPr="00146C44">
        <w:rPr>
          <w:rFonts w:asciiTheme="minorHAnsi" w:hAnsiTheme="minorHAnsi" w:cstheme="minorHAnsi"/>
          <w:sz w:val="22"/>
        </w:rPr>
        <w:t>tīkliem, kokiem, krūmiem, būvēm, utt.) uzrādīt attiecīgas piesaistes.</w:t>
      </w:r>
    </w:p>
    <w:p w14:paraId="5E859C35" w14:textId="46FF46C7" w:rsidR="00E1484E" w:rsidRPr="00146C44" w:rsidRDefault="003E1DB2">
      <w:pPr>
        <w:pStyle w:val="Sarakstarindkopa"/>
        <w:numPr>
          <w:ilvl w:val="0"/>
          <w:numId w:val="28"/>
        </w:numPr>
        <w:ind w:left="426"/>
        <w:jc w:val="both"/>
        <w:rPr>
          <w:rFonts w:asciiTheme="minorHAnsi" w:hAnsiTheme="minorHAnsi" w:cstheme="minorHAnsi"/>
          <w:sz w:val="22"/>
        </w:rPr>
      </w:pPr>
      <w:r w:rsidRPr="00146C44">
        <w:rPr>
          <w:rFonts w:asciiTheme="minorHAnsi" w:hAnsiTheme="minorHAnsi" w:cstheme="minorHAnsi"/>
          <w:sz w:val="22"/>
        </w:rPr>
        <w:t>Gadījumos, kad</w:t>
      </w:r>
      <w:r w:rsidR="00E1484E" w:rsidRPr="00146C44">
        <w:rPr>
          <w:rFonts w:asciiTheme="minorHAnsi" w:hAnsiTheme="minorHAnsi" w:cstheme="minorHAnsi"/>
          <w:sz w:val="22"/>
        </w:rPr>
        <w:t xml:space="preserve"> rasējumos ir veikti </w:t>
      </w:r>
      <w:r w:rsidR="00E1484E" w:rsidRPr="00F81BD0">
        <w:rPr>
          <w:rFonts w:asciiTheme="minorHAnsi" w:hAnsiTheme="minorHAnsi" w:cstheme="minorHAnsi"/>
          <w:sz w:val="22"/>
        </w:rPr>
        <w:t>labojumi</w:t>
      </w:r>
      <w:r w:rsidR="00DD6991" w:rsidRPr="00F81BD0">
        <w:rPr>
          <w:rFonts w:asciiTheme="minorHAnsi" w:hAnsiTheme="minorHAnsi" w:cstheme="minorHAnsi"/>
          <w:sz w:val="22"/>
        </w:rPr>
        <w:t>/izmaiņas</w:t>
      </w:r>
      <w:r w:rsidR="00E1484E" w:rsidRPr="00F81BD0">
        <w:rPr>
          <w:rFonts w:asciiTheme="minorHAnsi" w:hAnsiTheme="minorHAnsi" w:cstheme="minorHAnsi"/>
          <w:sz w:val="22"/>
        </w:rPr>
        <w:t xml:space="preserve"> – </w:t>
      </w:r>
      <w:r w:rsidR="00DD6991" w:rsidRPr="00F81BD0">
        <w:rPr>
          <w:rFonts w:asciiTheme="minorHAnsi" w:hAnsiTheme="minorHAnsi" w:cstheme="minorHAnsi"/>
          <w:sz w:val="22"/>
        </w:rPr>
        <w:t xml:space="preserve">atbildīgā būvspeciālista </w:t>
      </w:r>
      <w:r w:rsidRPr="00F81BD0">
        <w:rPr>
          <w:rFonts w:asciiTheme="minorHAnsi" w:hAnsiTheme="minorHAnsi" w:cstheme="minorHAnsi"/>
          <w:sz w:val="22"/>
        </w:rPr>
        <w:t>apliecinājumiem ar parakstiem ir jābūt</w:t>
      </w:r>
      <w:r w:rsidR="00E1484E" w:rsidRPr="00F81BD0">
        <w:rPr>
          <w:rFonts w:asciiTheme="minorHAnsi" w:hAnsiTheme="minorHAnsi" w:cstheme="minorHAnsi"/>
          <w:sz w:val="22"/>
        </w:rPr>
        <w:t xml:space="preserve"> taj</w:t>
      </w:r>
      <w:r w:rsidR="00E1484E" w:rsidRPr="00146C44">
        <w:rPr>
          <w:rFonts w:asciiTheme="minorHAnsi" w:hAnsiTheme="minorHAnsi" w:cstheme="minorHAnsi"/>
          <w:sz w:val="22"/>
        </w:rPr>
        <w:t>ā pašā datumā.</w:t>
      </w:r>
    </w:p>
    <w:p w14:paraId="497FC69C" w14:textId="77777777" w:rsidR="00141706" w:rsidRPr="00146C44" w:rsidRDefault="00141706">
      <w:pPr>
        <w:pStyle w:val="Virsraksts2"/>
        <w:rPr>
          <w:rFonts w:cstheme="minorHAnsi"/>
        </w:rPr>
      </w:pPr>
      <w:bookmarkStart w:id="10" w:name="_Toc181910688"/>
      <w:r w:rsidRPr="00146C44">
        <w:rPr>
          <w:rFonts w:cstheme="minorHAnsi"/>
        </w:rPr>
        <w:t>Prasības ūdensvada tīklu projektu risinājumiem</w:t>
      </w:r>
      <w:bookmarkEnd w:id="10"/>
    </w:p>
    <w:p w14:paraId="45F338B2" w14:textId="77777777" w:rsidR="00DC6840" w:rsidRPr="00146C44" w:rsidRDefault="00DC6840" w:rsidP="00DC6840">
      <w:pPr>
        <w:pStyle w:val="Sarakstarindkopa"/>
        <w:spacing w:line="240" w:lineRule="auto"/>
        <w:ind w:left="284" w:hanging="284"/>
        <w:jc w:val="center"/>
        <w:rPr>
          <w:rFonts w:asciiTheme="minorHAnsi" w:hAnsiTheme="minorHAnsi" w:cstheme="minorHAnsi"/>
          <w:b/>
          <w:sz w:val="22"/>
        </w:rPr>
      </w:pPr>
    </w:p>
    <w:p w14:paraId="02E17614" w14:textId="6456FE89" w:rsidR="00A55449" w:rsidRPr="00146C44" w:rsidRDefault="001C3BCF">
      <w:pPr>
        <w:pStyle w:val="Sarakstarindkopa"/>
        <w:numPr>
          <w:ilvl w:val="0"/>
          <w:numId w:val="13"/>
        </w:numPr>
        <w:spacing w:after="0" w:line="240" w:lineRule="auto"/>
        <w:ind w:left="284" w:hanging="284"/>
        <w:jc w:val="both"/>
        <w:rPr>
          <w:rFonts w:asciiTheme="minorHAnsi" w:hAnsiTheme="minorHAnsi" w:cstheme="minorHAnsi"/>
          <w:sz w:val="22"/>
        </w:rPr>
      </w:pPr>
      <w:r w:rsidRPr="00146C44">
        <w:rPr>
          <w:rFonts w:asciiTheme="minorHAnsi" w:hAnsiTheme="minorHAnsi" w:cstheme="minorHAnsi"/>
          <w:sz w:val="22"/>
        </w:rPr>
        <w:t xml:space="preserve">Izstrādājot </w:t>
      </w:r>
      <w:r w:rsidR="00B75343" w:rsidRPr="00146C44">
        <w:rPr>
          <w:rFonts w:asciiTheme="minorHAnsi" w:hAnsiTheme="minorHAnsi" w:cstheme="minorHAnsi"/>
          <w:sz w:val="22"/>
        </w:rPr>
        <w:t>Būvizstrādājumu specifikācijas</w:t>
      </w:r>
      <w:r w:rsidRPr="00146C44">
        <w:rPr>
          <w:rFonts w:asciiTheme="minorHAnsi" w:hAnsiTheme="minorHAnsi" w:cstheme="minorHAnsi"/>
          <w:sz w:val="22"/>
        </w:rPr>
        <w:t xml:space="preserve">, jāpiemēro </w:t>
      </w:r>
      <w:r w:rsidR="0067382C" w:rsidRPr="00146C44">
        <w:rPr>
          <w:rFonts w:asciiTheme="minorHAnsi" w:hAnsiTheme="minorHAnsi" w:cstheme="minorHAnsi"/>
          <w:sz w:val="22"/>
        </w:rPr>
        <w:t>RŪ</w:t>
      </w:r>
      <w:r w:rsidRPr="00146C44">
        <w:rPr>
          <w:rFonts w:asciiTheme="minorHAnsi" w:hAnsiTheme="minorHAnsi" w:cstheme="minorHAnsi"/>
          <w:sz w:val="22"/>
        </w:rPr>
        <w:t xml:space="preserve"> tīmekļa vietnē sadaļā Pakalpojumi</w:t>
      </w:r>
      <w:r w:rsidR="00056D68" w:rsidRPr="00146C44">
        <w:rPr>
          <w:rFonts w:asciiTheme="minorHAnsi" w:hAnsiTheme="minorHAnsi" w:cstheme="minorHAnsi"/>
          <w:sz w:val="22"/>
        </w:rPr>
        <w:t xml:space="preserve"> </w:t>
      </w:r>
      <w:r w:rsidRPr="00146C44">
        <w:rPr>
          <w:rFonts w:asciiTheme="minorHAnsi" w:hAnsiTheme="minorHAnsi" w:cstheme="minorHAnsi"/>
          <w:sz w:val="22"/>
        </w:rPr>
        <w:t xml:space="preserve">Projektētājiem: </w:t>
      </w:r>
    </w:p>
    <w:p w14:paraId="6F20A63A" w14:textId="573191E4" w:rsidR="00114034" w:rsidRPr="00146C44" w:rsidRDefault="00000000" w:rsidP="00AD77F1">
      <w:pPr>
        <w:pStyle w:val="Sarakstarindkopa"/>
        <w:spacing w:after="0" w:line="240" w:lineRule="auto"/>
        <w:ind w:left="284"/>
        <w:jc w:val="both"/>
        <w:rPr>
          <w:rFonts w:asciiTheme="minorHAnsi" w:hAnsiTheme="minorHAnsi" w:cstheme="minorHAnsi"/>
          <w:sz w:val="22"/>
        </w:rPr>
      </w:pPr>
      <w:hyperlink r:id="rId66" w:history="1">
        <w:r w:rsidR="00114034" w:rsidRPr="00146C44">
          <w:rPr>
            <w:rStyle w:val="Hipersaite"/>
            <w:rFonts w:asciiTheme="minorHAnsi" w:hAnsiTheme="minorHAnsi" w:cstheme="minorHAnsi"/>
            <w:sz w:val="22"/>
          </w:rPr>
          <w:t>https://www.rigasudens.lv/pakalpojumi/projektetajiem/</w:t>
        </w:r>
      </w:hyperlink>
    </w:p>
    <w:p w14:paraId="79DBED8F" w14:textId="63C186CB" w:rsidR="001C3BCF" w:rsidRPr="00F81BD0" w:rsidRDefault="001C3BCF" w:rsidP="00AD77F1">
      <w:pPr>
        <w:pStyle w:val="Sarakstarindkopa"/>
        <w:spacing w:after="0" w:line="240" w:lineRule="auto"/>
        <w:ind w:left="284"/>
        <w:jc w:val="both"/>
        <w:rPr>
          <w:rFonts w:asciiTheme="minorHAnsi" w:hAnsiTheme="minorHAnsi" w:cstheme="minorHAnsi"/>
          <w:sz w:val="22"/>
        </w:rPr>
      </w:pPr>
      <w:r w:rsidRPr="00146C44">
        <w:rPr>
          <w:rFonts w:asciiTheme="minorHAnsi" w:hAnsiTheme="minorHAnsi" w:cstheme="minorHAnsi"/>
          <w:sz w:val="22"/>
        </w:rPr>
        <w:t xml:space="preserve">norādītās prasības centralizēto </w:t>
      </w:r>
      <w:r w:rsidR="008B49FD" w:rsidRPr="00146C44">
        <w:rPr>
          <w:rFonts w:asciiTheme="minorHAnsi" w:hAnsiTheme="minorHAnsi" w:cstheme="minorHAnsi"/>
          <w:sz w:val="22"/>
        </w:rPr>
        <w:t>ŪK</w:t>
      </w:r>
      <w:r w:rsidRPr="00146C44">
        <w:rPr>
          <w:rFonts w:asciiTheme="minorHAnsi" w:hAnsiTheme="minorHAnsi" w:cstheme="minorHAnsi"/>
          <w:sz w:val="22"/>
        </w:rPr>
        <w:t xml:space="preserve"> sistēmas būvizstrādājumiem un materiāliem. Būvniecības ieceres dokumentos iespējams paredzēt saistošiem normatīviem aktiem, </w:t>
      </w:r>
      <w:r w:rsidRPr="00F81BD0">
        <w:rPr>
          <w:rFonts w:asciiTheme="minorHAnsi" w:hAnsiTheme="minorHAnsi" w:cstheme="minorHAnsi"/>
          <w:sz w:val="22"/>
        </w:rPr>
        <w:t xml:space="preserve">standartiem atbilstošus un minētajām </w:t>
      </w:r>
      <w:r w:rsidR="0067382C" w:rsidRPr="00F81BD0">
        <w:rPr>
          <w:rFonts w:asciiTheme="minorHAnsi" w:hAnsiTheme="minorHAnsi" w:cstheme="minorHAnsi"/>
          <w:sz w:val="22"/>
        </w:rPr>
        <w:t>RŪ</w:t>
      </w:r>
      <w:r w:rsidRPr="00F81BD0">
        <w:rPr>
          <w:rFonts w:asciiTheme="minorHAnsi" w:hAnsiTheme="minorHAnsi" w:cstheme="minorHAnsi"/>
          <w:sz w:val="22"/>
        </w:rPr>
        <w:t xml:space="preserve"> prasībām ekvivalentus būvizstrādājumus un materiālus.</w:t>
      </w:r>
    </w:p>
    <w:p w14:paraId="11F1AD1B" w14:textId="7F8AA8B1" w:rsidR="00DD6991" w:rsidRPr="00146C44" w:rsidRDefault="00DD6991" w:rsidP="00AD77F1">
      <w:pPr>
        <w:pStyle w:val="Sarakstarindkopa"/>
        <w:spacing w:after="0" w:line="240" w:lineRule="auto"/>
        <w:ind w:left="284"/>
        <w:jc w:val="both"/>
        <w:rPr>
          <w:rFonts w:asciiTheme="minorHAnsi" w:hAnsiTheme="minorHAnsi" w:cstheme="minorHAnsi"/>
          <w:sz w:val="22"/>
        </w:rPr>
      </w:pPr>
      <w:r w:rsidRPr="00F81BD0">
        <w:rPr>
          <w:rFonts w:asciiTheme="minorHAnsi" w:hAnsiTheme="minorHAnsi" w:cstheme="minorHAnsi"/>
          <w:sz w:val="22"/>
        </w:rPr>
        <w:t xml:space="preserve">Aicinām iepazīties un izmantot RŪ mājaslapā pieejamos tipveida tehnisko risinājumu paraugus RU-TTR-UT: </w:t>
      </w:r>
      <w:hyperlink r:id="rId67" w:history="1">
        <w:r w:rsidRPr="00146C44">
          <w:rPr>
            <w:rStyle w:val="Hipersaite"/>
            <w:rFonts w:asciiTheme="minorHAnsi" w:hAnsiTheme="minorHAnsi" w:cstheme="minorHAnsi"/>
            <w:sz w:val="22"/>
          </w:rPr>
          <w:t>https://www.rigasudens.lv/lv/paraugi</w:t>
        </w:r>
      </w:hyperlink>
    </w:p>
    <w:p w14:paraId="373A7440" w14:textId="1823DBD2" w:rsidR="0099083F" w:rsidRPr="00F81BD0" w:rsidRDefault="0099083F">
      <w:pPr>
        <w:pStyle w:val="Sarakstarindkopa"/>
        <w:numPr>
          <w:ilvl w:val="0"/>
          <w:numId w:val="13"/>
        </w:numPr>
        <w:spacing w:after="0" w:line="240" w:lineRule="auto"/>
        <w:ind w:left="284" w:hanging="284"/>
        <w:jc w:val="both"/>
        <w:rPr>
          <w:rFonts w:asciiTheme="minorHAnsi" w:hAnsiTheme="minorHAnsi" w:cstheme="minorHAnsi"/>
          <w:sz w:val="22"/>
        </w:rPr>
      </w:pPr>
      <w:r w:rsidRPr="00146C44">
        <w:rPr>
          <w:rFonts w:asciiTheme="minorHAnsi" w:hAnsiTheme="minorHAnsi" w:cstheme="minorHAnsi"/>
          <w:sz w:val="22"/>
        </w:rPr>
        <w:t xml:space="preserve">Projektējot </w:t>
      </w:r>
      <w:r w:rsidRPr="00F81BD0">
        <w:rPr>
          <w:rFonts w:asciiTheme="minorHAnsi" w:hAnsiTheme="minorHAnsi" w:cstheme="minorHAnsi"/>
          <w:sz w:val="22"/>
        </w:rPr>
        <w:t xml:space="preserve">jauno </w:t>
      </w:r>
      <w:r w:rsidR="00DD6991" w:rsidRPr="00F81BD0">
        <w:rPr>
          <w:rFonts w:asciiTheme="minorHAnsi" w:hAnsiTheme="minorHAnsi" w:cstheme="minorHAnsi"/>
          <w:sz w:val="22"/>
        </w:rPr>
        <w:t xml:space="preserve">vai pārbūvējot esošo </w:t>
      </w:r>
      <w:r w:rsidRPr="00F81BD0">
        <w:rPr>
          <w:rFonts w:asciiTheme="minorHAnsi" w:hAnsiTheme="minorHAnsi" w:cstheme="minorHAnsi"/>
          <w:sz w:val="22"/>
        </w:rPr>
        <w:t xml:space="preserve">pieslēgumu pie ielas </w:t>
      </w:r>
      <w:r w:rsidR="005B6DFC" w:rsidRPr="00F81BD0">
        <w:rPr>
          <w:rFonts w:asciiTheme="minorHAnsi" w:hAnsiTheme="minorHAnsi" w:cstheme="minorHAnsi"/>
          <w:sz w:val="22"/>
        </w:rPr>
        <w:t>vai kvartāla ūdens</w:t>
      </w:r>
      <w:r w:rsidRPr="00F81BD0">
        <w:rPr>
          <w:rFonts w:asciiTheme="minorHAnsi" w:hAnsiTheme="minorHAnsi" w:cstheme="minorHAnsi"/>
          <w:sz w:val="22"/>
        </w:rPr>
        <w:t>vad</w:t>
      </w:r>
      <w:r w:rsidR="00146C44" w:rsidRPr="00F81BD0">
        <w:rPr>
          <w:rFonts w:asciiTheme="minorHAnsi" w:hAnsiTheme="minorHAnsi" w:cstheme="minorHAnsi"/>
          <w:sz w:val="22"/>
        </w:rPr>
        <w:t xml:space="preserve">a </w:t>
      </w:r>
      <w:r w:rsidR="005B6DFC" w:rsidRPr="00F81BD0">
        <w:rPr>
          <w:rFonts w:asciiTheme="minorHAnsi" w:hAnsiTheme="minorHAnsi" w:cstheme="minorHAnsi"/>
          <w:sz w:val="22"/>
        </w:rPr>
        <w:t xml:space="preserve">tā </w:t>
      </w:r>
      <w:r w:rsidR="00FB2E74" w:rsidRPr="00F81BD0">
        <w:rPr>
          <w:rFonts w:asciiTheme="minorHAnsi" w:hAnsiTheme="minorHAnsi" w:cstheme="minorHAnsi"/>
          <w:sz w:val="22"/>
        </w:rPr>
        <w:t xml:space="preserve">tiešā tuvumā </w:t>
      </w:r>
      <w:r w:rsidRPr="00F81BD0">
        <w:rPr>
          <w:rFonts w:asciiTheme="minorHAnsi" w:hAnsiTheme="minorHAnsi" w:cstheme="minorHAnsi"/>
          <w:sz w:val="22"/>
        </w:rPr>
        <w:t>paredzēt noslēgarmatūru.</w:t>
      </w:r>
    </w:p>
    <w:p w14:paraId="1ED2DF54" w14:textId="68DB117A" w:rsidR="00DC6840" w:rsidRPr="00146C44" w:rsidRDefault="00DC6840">
      <w:pPr>
        <w:pStyle w:val="Sarakstarindkopa"/>
        <w:numPr>
          <w:ilvl w:val="0"/>
          <w:numId w:val="13"/>
        </w:numPr>
        <w:spacing w:after="0" w:line="240" w:lineRule="auto"/>
        <w:ind w:left="284" w:hanging="284"/>
        <w:jc w:val="both"/>
        <w:rPr>
          <w:rFonts w:asciiTheme="minorHAnsi" w:hAnsiTheme="minorHAnsi" w:cstheme="minorHAnsi"/>
          <w:sz w:val="22"/>
        </w:rPr>
      </w:pPr>
      <w:r w:rsidRPr="00146C44">
        <w:rPr>
          <w:rFonts w:asciiTheme="minorHAnsi" w:hAnsiTheme="minorHAnsi" w:cstheme="minorHAnsi"/>
          <w:sz w:val="22"/>
        </w:rPr>
        <w:t>Ūdensvada pievadu izbūvei izmantojam</w:t>
      </w:r>
      <w:r w:rsidR="00661A7E" w:rsidRPr="00146C44">
        <w:rPr>
          <w:rFonts w:asciiTheme="minorHAnsi" w:hAnsiTheme="minorHAnsi" w:cstheme="minorHAnsi"/>
          <w:sz w:val="22"/>
        </w:rPr>
        <w:t>ais</w:t>
      </w:r>
      <w:r w:rsidR="000A6CCD" w:rsidRPr="00146C44">
        <w:rPr>
          <w:rFonts w:asciiTheme="minorHAnsi" w:hAnsiTheme="minorHAnsi" w:cstheme="minorHAnsi"/>
          <w:sz w:val="22"/>
        </w:rPr>
        <w:t xml:space="preserve"> </w:t>
      </w:r>
      <w:r w:rsidRPr="00146C44">
        <w:rPr>
          <w:rFonts w:asciiTheme="minorHAnsi" w:hAnsiTheme="minorHAnsi" w:cstheme="minorHAnsi"/>
          <w:sz w:val="22"/>
        </w:rPr>
        <w:t>pievienojuma veids ielas ūdensvada tīklam:</w:t>
      </w:r>
    </w:p>
    <w:p w14:paraId="1ACE6B1D" w14:textId="7D3A2003" w:rsidR="00DC6840" w:rsidRPr="00146C44" w:rsidRDefault="00DC6840">
      <w:pPr>
        <w:pStyle w:val="Sarakstarindkopa"/>
        <w:numPr>
          <w:ilvl w:val="1"/>
          <w:numId w:val="13"/>
        </w:numPr>
        <w:spacing w:after="0" w:line="240" w:lineRule="auto"/>
        <w:ind w:left="993" w:hanging="426"/>
        <w:jc w:val="both"/>
        <w:rPr>
          <w:rFonts w:asciiTheme="minorHAnsi" w:hAnsiTheme="minorHAnsi" w:cstheme="minorHAnsi"/>
          <w:sz w:val="22"/>
        </w:rPr>
      </w:pPr>
      <w:r w:rsidRPr="00146C44">
        <w:rPr>
          <w:rFonts w:asciiTheme="minorHAnsi" w:hAnsiTheme="minorHAnsi" w:cstheme="minorHAnsi"/>
          <w:sz w:val="22"/>
        </w:rPr>
        <w:t xml:space="preserve">ūdensvada pievadus </w:t>
      </w:r>
      <w:r w:rsidR="0060388F" w:rsidRPr="00146C44">
        <w:rPr>
          <w:rFonts w:asciiTheme="minorHAnsi" w:hAnsiTheme="minorHAnsi" w:cstheme="minorHAnsi"/>
          <w:sz w:val="22"/>
        </w:rPr>
        <w:t xml:space="preserve">DN 50 </w:t>
      </w:r>
      <w:r w:rsidRPr="00146C44">
        <w:rPr>
          <w:rFonts w:asciiTheme="minorHAnsi" w:hAnsiTheme="minorHAnsi" w:cstheme="minorHAnsi"/>
          <w:sz w:val="22"/>
        </w:rPr>
        <w:t>un mazākus paredzēt ar pievienojumu ielas ūdensvada cauruļvadam ar sedlu;</w:t>
      </w:r>
    </w:p>
    <w:p w14:paraId="7BF009F4" w14:textId="39EB18FD" w:rsidR="00DC6840" w:rsidRPr="00146C44" w:rsidRDefault="00DC6840">
      <w:pPr>
        <w:pStyle w:val="Sarakstarindkopa"/>
        <w:numPr>
          <w:ilvl w:val="1"/>
          <w:numId w:val="13"/>
        </w:numPr>
        <w:spacing w:after="0" w:line="240" w:lineRule="auto"/>
        <w:ind w:left="993" w:hanging="426"/>
        <w:jc w:val="both"/>
        <w:rPr>
          <w:rFonts w:asciiTheme="minorHAnsi" w:hAnsiTheme="minorHAnsi" w:cstheme="minorHAnsi"/>
          <w:sz w:val="22"/>
        </w:rPr>
      </w:pPr>
      <w:r w:rsidRPr="00146C44">
        <w:rPr>
          <w:rFonts w:asciiTheme="minorHAnsi" w:hAnsiTheme="minorHAnsi" w:cstheme="minorHAnsi"/>
          <w:sz w:val="22"/>
        </w:rPr>
        <w:t>ūdensvada pievadus lielākus par DN 50 paredzēt ar pievienojumu ielas ūdensvada cauruļvadam ar trejgabalu.</w:t>
      </w:r>
    </w:p>
    <w:p w14:paraId="20633E6F" w14:textId="6E2082B5" w:rsidR="00DC6840" w:rsidRPr="00146C44" w:rsidRDefault="00DC6840">
      <w:pPr>
        <w:pStyle w:val="Sarakstarindkopa"/>
        <w:numPr>
          <w:ilvl w:val="0"/>
          <w:numId w:val="13"/>
        </w:numPr>
        <w:spacing w:after="0" w:line="240" w:lineRule="auto"/>
        <w:ind w:left="284" w:hanging="284"/>
        <w:jc w:val="both"/>
        <w:rPr>
          <w:rFonts w:asciiTheme="minorHAnsi" w:hAnsiTheme="minorHAnsi" w:cstheme="minorHAnsi"/>
          <w:sz w:val="22"/>
        </w:rPr>
      </w:pPr>
      <w:r w:rsidRPr="00146C44">
        <w:rPr>
          <w:rFonts w:asciiTheme="minorHAnsi" w:hAnsiTheme="minorHAnsi" w:cstheme="minorHAnsi"/>
          <w:sz w:val="22"/>
        </w:rPr>
        <w:t xml:space="preserve">Veicot ūdensvada pievada </w:t>
      </w:r>
      <w:r w:rsidR="005B6DFC" w:rsidRPr="00146C44">
        <w:rPr>
          <w:rFonts w:asciiTheme="minorHAnsi" w:hAnsiTheme="minorHAnsi" w:cstheme="minorHAnsi"/>
          <w:sz w:val="22"/>
        </w:rPr>
        <w:t>pārbūvi</w:t>
      </w:r>
      <w:r w:rsidRPr="00146C44">
        <w:rPr>
          <w:rFonts w:asciiTheme="minorHAnsi" w:hAnsiTheme="minorHAnsi" w:cstheme="minorHAnsi"/>
          <w:sz w:val="22"/>
        </w:rPr>
        <w:t xml:space="preserve"> un palielinot tā diametru līdz DN 50, kura esošais pievienojums veikts ar sedliem, izmantot esošo pievienojuma vietu ielas ūdensvada tīklam.</w:t>
      </w:r>
    </w:p>
    <w:p w14:paraId="1A5EFB59" w14:textId="47EA893B" w:rsidR="00DC6840" w:rsidRPr="00F81BD0" w:rsidRDefault="00DC6840">
      <w:pPr>
        <w:pStyle w:val="Sarakstarindkopa"/>
        <w:numPr>
          <w:ilvl w:val="0"/>
          <w:numId w:val="13"/>
        </w:numPr>
        <w:spacing w:after="0" w:line="240" w:lineRule="auto"/>
        <w:ind w:left="284" w:hanging="284"/>
        <w:jc w:val="both"/>
        <w:rPr>
          <w:rFonts w:asciiTheme="minorHAnsi" w:hAnsiTheme="minorHAnsi" w:cstheme="minorHAnsi"/>
          <w:sz w:val="22"/>
        </w:rPr>
      </w:pPr>
      <w:r w:rsidRPr="00146C44">
        <w:rPr>
          <w:rFonts w:asciiTheme="minorHAnsi" w:hAnsiTheme="minorHAnsi" w:cstheme="minorHAnsi"/>
          <w:sz w:val="22"/>
        </w:rPr>
        <w:t xml:space="preserve">Ūdensvada pievada demontāžas gadījumā, to atvienot no pieslēguma vietas ielas ūdensvada tīklam izmantojot </w:t>
      </w:r>
      <w:proofErr w:type="spellStart"/>
      <w:r w:rsidRPr="00146C44">
        <w:rPr>
          <w:rFonts w:asciiTheme="minorHAnsi" w:hAnsiTheme="minorHAnsi" w:cstheme="minorHAnsi"/>
          <w:sz w:val="22"/>
        </w:rPr>
        <w:t>remontskavu</w:t>
      </w:r>
      <w:proofErr w:type="spellEnd"/>
      <w:r w:rsidRPr="00146C44">
        <w:rPr>
          <w:rFonts w:asciiTheme="minorHAnsi" w:hAnsiTheme="minorHAnsi" w:cstheme="minorHAnsi"/>
          <w:sz w:val="22"/>
        </w:rPr>
        <w:t xml:space="preserve"> vai </w:t>
      </w:r>
      <w:proofErr w:type="spellStart"/>
      <w:r w:rsidRPr="00146C44">
        <w:rPr>
          <w:rFonts w:asciiTheme="minorHAnsi" w:hAnsiTheme="minorHAnsi" w:cstheme="minorHAnsi"/>
          <w:sz w:val="22"/>
        </w:rPr>
        <w:t>noslēgatloku</w:t>
      </w:r>
      <w:proofErr w:type="spellEnd"/>
      <w:r w:rsidRPr="00146C44">
        <w:rPr>
          <w:rFonts w:asciiTheme="minorHAnsi" w:hAnsiTheme="minorHAnsi" w:cstheme="minorHAnsi"/>
          <w:sz w:val="22"/>
        </w:rPr>
        <w:t xml:space="preserve">. Ūdensvada pievienojuma gadījumā ar sedliem pievada demontāžai izmantot </w:t>
      </w:r>
      <w:proofErr w:type="spellStart"/>
      <w:r w:rsidRPr="00146C44">
        <w:rPr>
          <w:rFonts w:asciiTheme="minorHAnsi" w:hAnsiTheme="minorHAnsi" w:cstheme="minorHAnsi"/>
          <w:sz w:val="22"/>
        </w:rPr>
        <w:t>remontskavu</w:t>
      </w:r>
      <w:proofErr w:type="spellEnd"/>
      <w:r w:rsidRPr="00146C44">
        <w:rPr>
          <w:rFonts w:asciiTheme="minorHAnsi" w:hAnsiTheme="minorHAnsi" w:cstheme="minorHAnsi"/>
          <w:sz w:val="22"/>
        </w:rPr>
        <w:t xml:space="preserve"> un pievada pievienojumam ar trejgabalu izmantot </w:t>
      </w:r>
      <w:proofErr w:type="spellStart"/>
      <w:r w:rsidRPr="00146C44">
        <w:rPr>
          <w:rFonts w:asciiTheme="minorHAnsi" w:hAnsiTheme="minorHAnsi" w:cstheme="minorHAnsi"/>
          <w:sz w:val="22"/>
        </w:rPr>
        <w:t>noslēgatloku</w:t>
      </w:r>
      <w:proofErr w:type="spellEnd"/>
      <w:r w:rsidRPr="00146C44">
        <w:rPr>
          <w:rFonts w:asciiTheme="minorHAnsi" w:hAnsiTheme="minorHAnsi" w:cstheme="minorHAnsi"/>
          <w:sz w:val="22"/>
        </w:rPr>
        <w:t xml:space="preserve">, to uzstādot uz ielas ūdensvada tīkla </w:t>
      </w:r>
      <w:r w:rsidRPr="00F81BD0">
        <w:rPr>
          <w:rFonts w:asciiTheme="minorHAnsi" w:hAnsiTheme="minorHAnsi" w:cstheme="minorHAnsi"/>
          <w:sz w:val="22"/>
        </w:rPr>
        <w:t xml:space="preserve">pievienojuma </w:t>
      </w:r>
      <w:proofErr w:type="spellStart"/>
      <w:r w:rsidRPr="00F81BD0">
        <w:rPr>
          <w:rFonts w:asciiTheme="minorHAnsi" w:hAnsiTheme="minorHAnsi" w:cstheme="minorHAnsi"/>
          <w:sz w:val="22"/>
        </w:rPr>
        <w:t>trejgabala</w:t>
      </w:r>
      <w:proofErr w:type="spellEnd"/>
      <w:r w:rsidRPr="00F81BD0">
        <w:rPr>
          <w:rFonts w:asciiTheme="minorHAnsi" w:hAnsiTheme="minorHAnsi" w:cstheme="minorHAnsi"/>
          <w:sz w:val="22"/>
        </w:rPr>
        <w:t>. Ūdensvada pievienojuma veidu ielas ūdensvadam precizēt būvdarbu laikā.</w:t>
      </w:r>
    </w:p>
    <w:p w14:paraId="0B9F6FAF" w14:textId="60CB407E" w:rsidR="00C13DF3" w:rsidRPr="00F81BD0" w:rsidRDefault="00C13DF3">
      <w:pPr>
        <w:pStyle w:val="Sarakstarindkopa"/>
        <w:numPr>
          <w:ilvl w:val="0"/>
          <w:numId w:val="13"/>
        </w:numPr>
        <w:spacing w:after="0" w:line="240" w:lineRule="auto"/>
        <w:ind w:left="284" w:hanging="284"/>
        <w:jc w:val="both"/>
        <w:rPr>
          <w:rFonts w:asciiTheme="minorHAnsi" w:hAnsiTheme="minorHAnsi" w:cstheme="minorHAnsi"/>
          <w:sz w:val="22"/>
        </w:rPr>
      </w:pPr>
      <w:r w:rsidRPr="00F81BD0">
        <w:rPr>
          <w:rFonts w:asciiTheme="minorHAnsi" w:hAnsiTheme="minorHAnsi" w:cstheme="minorHAnsi"/>
          <w:sz w:val="22"/>
        </w:rPr>
        <w:t>Projektējot pievadu</w:t>
      </w:r>
      <w:r w:rsidR="005B6DFC" w:rsidRPr="00F81BD0">
        <w:rPr>
          <w:rFonts w:asciiTheme="minorHAnsi" w:hAnsiTheme="minorHAnsi" w:cstheme="minorHAnsi"/>
          <w:sz w:val="22"/>
        </w:rPr>
        <w:t>s</w:t>
      </w:r>
      <w:r w:rsidRPr="00F81BD0">
        <w:rPr>
          <w:rFonts w:asciiTheme="minorHAnsi" w:hAnsiTheme="minorHAnsi" w:cstheme="minorHAnsi"/>
          <w:sz w:val="22"/>
        </w:rPr>
        <w:t xml:space="preserve"> </w:t>
      </w:r>
      <w:r w:rsidR="005B6DFC" w:rsidRPr="00F81BD0">
        <w:rPr>
          <w:rFonts w:asciiTheme="minorHAnsi" w:hAnsiTheme="minorHAnsi" w:cstheme="minorHAnsi"/>
          <w:sz w:val="22"/>
        </w:rPr>
        <w:t xml:space="preserve">objektiem, kuriem ir būtiska nepārtrauktas ūdensapgādes nodrošināšana </w:t>
      </w:r>
      <w:r w:rsidRPr="00F81BD0">
        <w:rPr>
          <w:rFonts w:asciiTheme="minorHAnsi" w:hAnsiTheme="minorHAnsi" w:cstheme="minorHAnsi"/>
          <w:sz w:val="22"/>
        </w:rPr>
        <w:t xml:space="preserve">(medicīnas </w:t>
      </w:r>
      <w:r w:rsidR="005B6DFC" w:rsidRPr="00F81BD0">
        <w:rPr>
          <w:rFonts w:asciiTheme="minorHAnsi" w:hAnsiTheme="minorHAnsi" w:cstheme="minorHAnsi"/>
          <w:sz w:val="22"/>
        </w:rPr>
        <w:t>iestādēm</w:t>
      </w:r>
      <w:r w:rsidRPr="00F81BD0">
        <w:rPr>
          <w:rFonts w:asciiTheme="minorHAnsi" w:hAnsiTheme="minorHAnsi" w:cstheme="minorHAnsi"/>
          <w:sz w:val="22"/>
        </w:rPr>
        <w:t xml:space="preserve">, </w:t>
      </w:r>
      <w:r w:rsidR="00FF2F47" w:rsidRPr="00F81BD0">
        <w:rPr>
          <w:rFonts w:asciiTheme="minorHAnsi" w:hAnsiTheme="minorHAnsi" w:cstheme="minorHAnsi"/>
          <w:sz w:val="22"/>
        </w:rPr>
        <w:t>skolām, bērnudārziem</w:t>
      </w:r>
      <w:r w:rsidR="00DE57A9" w:rsidRPr="00F81BD0">
        <w:rPr>
          <w:rFonts w:asciiTheme="minorHAnsi" w:hAnsiTheme="minorHAnsi" w:cstheme="minorHAnsi"/>
          <w:sz w:val="22"/>
        </w:rPr>
        <w:t xml:space="preserve"> </w:t>
      </w:r>
      <w:r w:rsidRPr="00F81BD0">
        <w:rPr>
          <w:rFonts w:asciiTheme="minorHAnsi" w:hAnsiTheme="minorHAnsi" w:cstheme="minorHAnsi"/>
          <w:sz w:val="22"/>
        </w:rPr>
        <w:t>u.c.), paredzēt divus ass aizbīdņus</w:t>
      </w:r>
      <w:r w:rsidR="001567BF" w:rsidRPr="00F81BD0">
        <w:rPr>
          <w:rFonts w:asciiTheme="minorHAnsi" w:hAnsiTheme="minorHAnsi" w:cstheme="minorHAnsi"/>
          <w:sz w:val="22"/>
        </w:rPr>
        <w:t xml:space="preserve"> uz maģistrālā ūdensvada pievadam katrā pusē</w:t>
      </w:r>
      <w:r w:rsidRPr="00F81BD0">
        <w:rPr>
          <w:rFonts w:asciiTheme="minorHAnsi" w:hAnsiTheme="minorHAnsi" w:cstheme="minorHAnsi"/>
          <w:sz w:val="22"/>
        </w:rPr>
        <w:t>.</w:t>
      </w:r>
    </w:p>
    <w:p w14:paraId="48DD42B3" w14:textId="467F15CC" w:rsidR="00DC6840" w:rsidRPr="00F81BD0" w:rsidRDefault="00DC6840">
      <w:pPr>
        <w:pStyle w:val="Sarakstarindkopa"/>
        <w:numPr>
          <w:ilvl w:val="0"/>
          <w:numId w:val="13"/>
        </w:numPr>
        <w:spacing w:after="0" w:line="240" w:lineRule="auto"/>
        <w:ind w:left="284" w:hanging="284"/>
        <w:jc w:val="both"/>
        <w:rPr>
          <w:rFonts w:asciiTheme="minorHAnsi" w:hAnsiTheme="minorHAnsi" w:cstheme="minorHAnsi"/>
          <w:sz w:val="22"/>
        </w:rPr>
      </w:pPr>
      <w:r w:rsidRPr="00F81BD0">
        <w:rPr>
          <w:rFonts w:asciiTheme="minorHAnsi" w:hAnsiTheme="minorHAnsi" w:cstheme="minorHAnsi"/>
          <w:sz w:val="22"/>
        </w:rPr>
        <w:t xml:space="preserve">Izbūvējamā ūdensvada pievadā izmantojamās </w:t>
      </w:r>
      <w:proofErr w:type="spellStart"/>
      <w:r w:rsidRPr="00F81BD0">
        <w:rPr>
          <w:rFonts w:asciiTheme="minorHAnsi" w:hAnsiTheme="minorHAnsi" w:cstheme="minorHAnsi"/>
          <w:sz w:val="22"/>
        </w:rPr>
        <w:t>fasondaļas</w:t>
      </w:r>
      <w:proofErr w:type="spellEnd"/>
      <w:r w:rsidRPr="00F81BD0">
        <w:rPr>
          <w:rFonts w:asciiTheme="minorHAnsi" w:hAnsiTheme="minorHAnsi" w:cstheme="minorHAnsi"/>
          <w:sz w:val="22"/>
        </w:rPr>
        <w:t xml:space="preserve"> uzrādīt shematiski līdz </w:t>
      </w:r>
      <w:r w:rsidR="003A750F" w:rsidRPr="00F81BD0">
        <w:rPr>
          <w:rFonts w:asciiTheme="minorHAnsi" w:hAnsiTheme="minorHAnsi" w:cstheme="minorHAnsi"/>
          <w:sz w:val="22"/>
        </w:rPr>
        <w:t xml:space="preserve">KUM </w:t>
      </w:r>
      <w:r w:rsidRPr="00F81BD0">
        <w:rPr>
          <w:rFonts w:asciiTheme="minorHAnsi" w:hAnsiTheme="minorHAnsi" w:cstheme="minorHAnsi"/>
          <w:sz w:val="22"/>
        </w:rPr>
        <w:t>mezglam.</w:t>
      </w:r>
    </w:p>
    <w:p w14:paraId="14740A67" w14:textId="707602CE" w:rsidR="003074B1" w:rsidRPr="00146C44" w:rsidRDefault="003074B1">
      <w:pPr>
        <w:pStyle w:val="Sarakstarindkopa"/>
        <w:numPr>
          <w:ilvl w:val="0"/>
          <w:numId w:val="13"/>
        </w:numPr>
        <w:spacing w:after="0" w:line="240" w:lineRule="auto"/>
        <w:ind w:left="284" w:hanging="284"/>
        <w:jc w:val="both"/>
        <w:rPr>
          <w:rFonts w:asciiTheme="minorHAnsi" w:hAnsiTheme="minorHAnsi" w:cstheme="minorHAnsi"/>
          <w:sz w:val="22"/>
        </w:rPr>
      </w:pPr>
      <w:r w:rsidRPr="00F81BD0">
        <w:rPr>
          <w:rFonts w:asciiTheme="minorHAnsi" w:hAnsiTheme="minorHAnsi" w:cstheme="minorHAnsi"/>
          <w:sz w:val="22"/>
        </w:rPr>
        <w:t xml:space="preserve">Projektējot pieslēgumu esošam </w:t>
      </w:r>
      <w:r w:rsidR="00687E98" w:rsidRPr="00F81BD0">
        <w:rPr>
          <w:rFonts w:asciiTheme="minorHAnsi" w:hAnsiTheme="minorHAnsi" w:cstheme="minorHAnsi"/>
          <w:sz w:val="22"/>
        </w:rPr>
        <w:t xml:space="preserve">ielas/kvartāla vai </w:t>
      </w:r>
      <w:r w:rsidRPr="00F81BD0">
        <w:rPr>
          <w:rFonts w:asciiTheme="minorHAnsi" w:hAnsiTheme="minorHAnsi" w:cstheme="minorHAnsi"/>
          <w:sz w:val="22"/>
        </w:rPr>
        <w:t xml:space="preserve">pievada </w:t>
      </w:r>
      <w:r w:rsidRPr="00146C44">
        <w:rPr>
          <w:rFonts w:asciiTheme="minorHAnsi" w:hAnsiTheme="minorHAnsi" w:cstheme="minorHAnsi"/>
          <w:sz w:val="22"/>
        </w:rPr>
        <w:t xml:space="preserve">PE cauruļvadam, jāparedz </w:t>
      </w:r>
      <w:proofErr w:type="spellStart"/>
      <w:r w:rsidRPr="00146C44">
        <w:rPr>
          <w:rFonts w:asciiTheme="minorHAnsi" w:hAnsiTheme="minorHAnsi" w:cstheme="minorHAnsi"/>
          <w:sz w:val="22"/>
        </w:rPr>
        <w:t>elektrometināms</w:t>
      </w:r>
      <w:proofErr w:type="spellEnd"/>
      <w:r w:rsidRPr="00146C44">
        <w:rPr>
          <w:rFonts w:asciiTheme="minorHAnsi" w:hAnsiTheme="minorHAnsi" w:cstheme="minorHAnsi"/>
          <w:sz w:val="22"/>
        </w:rPr>
        <w:t xml:space="preserve"> savienojums.</w:t>
      </w:r>
    </w:p>
    <w:p w14:paraId="784B958C" w14:textId="03306FEF" w:rsidR="00676845" w:rsidRPr="00146C44" w:rsidRDefault="00676845" w:rsidP="00676845">
      <w:pPr>
        <w:spacing w:after="0" w:line="240" w:lineRule="auto"/>
        <w:jc w:val="both"/>
        <w:rPr>
          <w:rFonts w:asciiTheme="minorHAnsi" w:hAnsiTheme="minorHAnsi" w:cstheme="minorHAnsi"/>
          <w:sz w:val="22"/>
        </w:rPr>
      </w:pPr>
    </w:p>
    <w:p w14:paraId="6B549DCC" w14:textId="4808243B" w:rsidR="00DC6840" w:rsidRPr="00146C44" w:rsidRDefault="00DC6840" w:rsidP="00DC6840">
      <w:pPr>
        <w:spacing w:after="0" w:line="240" w:lineRule="auto"/>
        <w:ind w:left="284" w:hanging="284"/>
        <w:jc w:val="both"/>
        <w:rPr>
          <w:rFonts w:asciiTheme="minorHAnsi" w:hAnsiTheme="minorHAnsi" w:cstheme="minorHAnsi"/>
          <w:color w:val="7030A0"/>
          <w:sz w:val="22"/>
        </w:rPr>
      </w:pPr>
    </w:p>
    <w:p w14:paraId="283693F8" w14:textId="77777777" w:rsidR="006637A6" w:rsidRPr="00146C44" w:rsidRDefault="006637A6">
      <w:pPr>
        <w:pStyle w:val="Virsraksts2"/>
        <w:rPr>
          <w:rFonts w:cstheme="minorHAnsi"/>
        </w:rPr>
      </w:pPr>
      <w:bookmarkStart w:id="11" w:name="_Toc181910689"/>
      <w:r w:rsidRPr="00146C44">
        <w:rPr>
          <w:rFonts w:cstheme="minorHAnsi"/>
        </w:rPr>
        <w:t>Prasības komercuzskaites mēraparāta (KUM) mezgliem</w:t>
      </w:r>
      <w:bookmarkEnd w:id="11"/>
    </w:p>
    <w:p w14:paraId="50D76A7C" w14:textId="77777777" w:rsidR="006637A6" w:rsidRPr="00F81BD0" w:rsidRDefault="006637A6" w:rsidP="006637A6">
      <w:pPr>
        <w:pStyle w:val="Sarakstarindkopa"/>
        <w:ind w:left="360"/>
        <w:jc w:val="both"/>
        <w:rPr>
          <w:rFonts w:asciiTheme="minorHAnsi" w:hAnsiTheme="minorHAnsi" w:cstheme="minorHAnsi"/>
          <w:sz w:val="22"/>
        </w:rPr>
      </w:pPr>
    </w:p>
    <w:p w14:paraId="7BF3E011" w14:textId="48F752AA" w:rsidR="00687E98" w:rsidRPr="00F81BD0" w:rsidRDefault="00687E98" w:rsidP="00687E98">
      <w:pPr>
        <w:pStyle w:val="Sarakstarindkopa"/>
        <w:numPr>
          <w:ilvl w:val="2"/>
          <w:numId w:val="1"/>
        </w:numPr>
        <w:ind w:left="426"/>
        <w:jc w:val="both"/>
        <w:rPr>
          <w:rFonts w:asciiTheme="minorHAnsi" w:hAnsiTheme="minorHAnsi" w:cstheme="minorHAnsi"/>
          <w:sz w:val="22"/>
        </w:rPr>
      </w:pPr>
      <w:r w:rsidRPr="00F81BD0">
        <w:rPr>
          <w:rFonts w:asciiTheme="minorHAnsi" w:hAnsiTheme="minorHAnsi" w:cstheme="minorHAnsi"/>
          <w:sz w:val="22"/>
        </w:rPr>
        <w:t xml:space="preserve">RŪ prasības KUM skatīt RŪ mājas lapā: </w:t>
      </w:r>
      <w:hyperlink r:id="rId68" w:history="1">
        <w:r w:rsidRPr="00146C44">
          <w:rPr>
            <w:rStyle w:val="Hipersaite"/>
            <w:rFonts w:asciiTheme="minorHAnsi" w:hAnsiTheme="minorHAnsi" w:cstheme="minorHAnsi"/>
            <w:sz w:val="22"/>
          </w:rPr>
          <w:t>https://www.rigasudens.lv/lv/prasibas-buvizstradajumiem-un-citiem-materialiem</w:t>
        </w:r>
      </w:hyperlink>
      <w:r w:rsidRPr="00146C44">
        <w:rPr>
          <w:rFonts w:asciiTheme="minorHAnsi" w:hAnsiTheme="minorHAnsi" w:cstheme="minorHAnsi"/>
          <w:sz w:val="22"/>
        </w:rPr>
        <w:t xml:space="preserve"> </w:t>
      </w:r>
      <w:r w:rsidRPr="00F81BD0">
        <w:rPr>
          <w:rFonts w:asciiTheme="minorHAnsi" w:hAnsiTheme="minorHAnsi" w:cstheme="minorHAnsi"/>
          <w:sz w:val="22"/>
        </w:rPr>
        <w:t xml:space="preserve">sadaļā “Mēraparāti”. </w:t>
      </w:r>
    </w:p>
    <w:p w14:paraId="5CF1763F" w14:textId="532B0FA9" w:rsidR="00687E98" w:rsidRPr="00146C44" w:rsidRDefault="00687E98" w:rsidP="00687E98">
      <w:pPr>
        <w:pStyle w:val="Sarakstarindkopa"/>
        <w:numPr>
          <w:ilvl w:val="2"/>
          <w:numId w:val="1"/>
        </w:numPr>
        <w:ind w:left="426"/>
        <w:jc w:val="both"/>
        <w:rPr>
          <w:rFonts w:asciiTheme="minorHAnsi" w:hAnsiTheme="minorHAnsi" w:cstheme="minorHAnsi"/>
          <w:sz w:val="22"/>
        </w:rPr>
      </w:pPr>
      <w:r w:rsidRPr="00F81BD0">
        <w:rPr>
          <w:rFonts w:asciiTheme="minorHAnsi" w:hAnsiTheme="minorHAnsi" w:cstheme="minorHAnsi"/>
          <w:sz w:val="22"/>
        </w:rPr>
        <w:t xml:space="preserve">Aicinām izmantot RŪ mājaslapā pieejamos KUM mezglu ierīkošanas paraugus RU-TTR-UT: </w:t>
      </w:r>
      <w:hyperlink r:id="rId69" w:history="1">
        <w:r w:rsidRPr="00146C44">
          <w:rPr>
            <w:rStyle w:val="Hipersaite"/>
            <w:rFonts w:asciiTheme="minorHAnsi" w:hAnsiTheme="minorHAnsi" w:cstheme="minorHAnsi"/>
            <w:sz w:val="22"/>
          </w:rPr>
          <w:t>https://www.rigasudens.lv/lv/paraugi</w:t>
        </w:r>
      </w:hyperlink>
    </w:p>
    <w:p w14:paraId="08B33D7D" w14:textId="23701A61" w:rsidR="001D34B3" w:rsidRPr="00F81BD0" w:rsidRDefault="001D34B3" w:rsidP="00687E98">
      <w:pPr>
        <w:pStyle w:val="Sarakstarindkopa"/>
        <w:numPr>
          <w:ilvl w:val="2"/>
          <w:numId w:val="1"/>
        </w:numPr>
        <w:ind w:left="426"/>
        <w:jc w:val="both"/>
        <w:rPr>
          <w:rFonts w:asciiTheme="minorHAnsi" w:hAnsiTheme="minorHAnsi" w:cstheme="minorHAnsi"/>
          <w:sz w:val="22"/>
        </w:rPr>
      </w:pPr>
      <w:r w:rsidRPr="00F81BD0">
        <w:rPr>
          <w:rFonts w:asciiTheme="minorHAnsi" w:hAnsiTheme="minorHAnsi" w:cstheme="minorHAnsi"/>
          <w:sz w:val="22"/>
        </w:rPr>
        <w:t xml:space="preserve">Ir pieļaujams tehniskais risinājums ar papildus KUM kanalizācijas sistēmā nenovadītā ūdens uzskaitei (piemēram, KUM dārza laistīšanas vajadzībām, KUM norēķiniem ar blakus </w:t>
      </w:r>
      <w:r w:rsidRPr="00F81BD0">
        <w:rPr>
          <w:rFonts w:asciiTheme="minorHAnsi" w:hAnsiTheme="minorHAnsi" w:cstheme="minorHAnsi"/>
          <w:sz w:val="22"/>
        </w:rPr>
        <w:lastRenderedPageBreak/>
        <w:t>lietotāju, kuram nav kanalizācijas pieslēguma).</w:t>
      </w:r>
      <w:r w:rsidRPr="00F81BD0">
        <w:rPr>
          <w:rFonts w:asciiTheme="minorHAnsi" w:hAnsiTheme="minorHAnsi" w:cstheme="minorHAnsi"/>
        </w:rPr>
        <w:t xml:space="preserve"> </w:t>
      </w:r>
      <w:r w:rsidRPr="00F81BD0">
        <w:rPr>
          <w:rFonts w:asciiTheme="minorHAnsi" w:hAnsiTheme="minorHAnsi" w:cstheme="minorHAnsi"/>
          <w:sz w:val="22"/>
        </w:rPr>
        <w:t>Šādu KUM izvieto pakārtoti aiz primārā KUM.</w:t>
      </w:r>
    </w:p>
    <w:p w14:paraId="731CE545" w14:textId="146E0CE5" w:rsidR="006637A6" w:rsidRPr="00146C44" w:rsidRDefault="003A750F" w:rsidP="006637A6">
      <w:pPr>
        <w:pStyle w:val="Sarakstarindkopa"/>
        <w:numPr>
          <w:ilvl w:val="2"/>
          <w:numId w:val="1"/>
        </w:numPr>
        <w:ind w:left="426"/>
        <w:jc w:val="both"/>
        <w:rPr>
          <w:rFonts w:asciiTheme="minorHAnsi" w:hAnsiTheme="minorHAnsi" w:cstheme="minorHAnsi"/>
          <w:sz w:val="22"/>
        </w:rPr>
      </w:pPr>
      <w:r w:rsidRPr="00146C44">
        <w:rPr>
          <w:rFonts w:asciiTheme="minorHAnsi" w:hAnsiTheme="minorHAnsi" w:cstheme="minorHAnsi"/>
          <w:sz w:val="22"/>
        </w:rPr>
        <w:t>KUM</w:t>
      </w:r>
      <w:r w:rsidR="006637A6" w:rsidRPr="00146C44">
        <w:rPr>
          <w:rFonts w:asciiTheme="minorHAnsi" w:hAnsiTheme="minorHAnsi" w:cstheme="minorHAnsi"/>
          <w:sz w:val="22"/>
        </w:rPr>
        <w:t xml:space="preserve"> mezglu</w:t>
      </w:r>
      <w:r w:rsidR="00E13902" w:rsidRPr="00146C44">
        <w:rPr>
          <w:rFonts w:asciiTheme="minorHAnsi" w:hAnsiTheme="minorHAnsi" w:cstheme="minorHAnsi"/>
          <w:sz w:val="22"/>
        </w:rPr>
        <w:t xml:space="preserve"> paredzēt </w:t>
      </w:r>
      <w:r w:rsidR="002828C7" w:rsidRPr="00146C44">
        <w:rPr>
          <w:rFonts w:asciiTheme="minorHAnsi" w:hAnsiTheme="minorHAnsi" w:cstheme="minorHAnsi"/>
          <w:sz w:val="22"/>
        </w:rPr>
        <w:t xml:space="preserve">atbilstoši </w:t>
      </w:r>
      <w:hyperlink r:id="rId70" w:anchor="p138" w:history="1">
        <w:r w:rsidR="002828C7" w:rsidRPr="00146C44">
          <w:rPr>
            <w:rStyle w:val="Hipersaite"/>
            <w:rFonts w:asciiTheme="minorHAnsi" w:hAnsiTheme="minorHAnsi" w:cstheme="minorHAnsi"/>
            <w:sz w:val="22"/>
          </w:rPr>
          <w:t>Ministru kabineta 2015. gada 30. jūnija noteikumu Nr. 332 "Noteikumi par Latvijas būvnormatīvu LBN 221-15 "Ēku iekšējais ūdensvads un kanalizācija"" 14.daļas</w:t>
        </w:r>
      </w:hyperlink>
      <w:r w:rsidR="002828C7" w:rsidRPr="00146C44">
        <w:rPr>
          <w:rFonts w:asciiTheme="minorHAnsi" w:hAnsiTheme="minorHAnsi" w:cstheme="minorHAnsi"/>
        </w:rPr>
        <w:t xml:space="preserve"> </w:t>
      </w:r>
      <w:r w:rsidR="006637A6" w:rsidRPr="00146C44">
        <w:rPr>
          <w:rFonts w:asciiTheme="minorHAnsi" w:hAnsiTheme="minorHAnsi" w:cstheme="minorHAnsi"/>
          <w:sz w:val="22"/>
        </w:rPr>
        <w:t>prasīb</w:t>
      </w:r>
      <w:r w:rsidR="00E13902" w:rsidRPr="00146C44">
        <w:rPr>
          <w:rFonts w:asciiTheme="minorHAnsi" w:hAnsiTheme="minorHAnsi" w:cstheme="minorHAnsi"/>
          <w:sz w:val="22"/>
        </w:rPr>
        <w:t>ām</w:t>
      </w:r>
      <w:r w:rsidR="006637A6" w:rsidRPr="00146C44">
        <w:rPr>
          <w:rFonts w:asciiTheme="minorHAnsi" w:hAnsiTheme="minorHAnsi" w:cstheme="minorHAnsi"/>
          <w:sz w:val="22"/>
        </w:rPr>
        <w:t xml:space="preserve">. </w:t>
      </w:r>
    </w:p>
    <w:p w14:paraId="6927A58C" w14:textId="05B789E5" w:rsidR="00751A50" w:rsidRPr="00146C44" w:rsidRDefault="003A750F" w:rsidP="00751A50">
      <w:pPr>
        <w:pStyle w:val="Sarakstarindkopa"/>
        <w:numPr>
          <w:ilvl w:val="2"/>
          <w:numId w:val="1"/>
        </w:numPr>
        <w:ind w:left="426"/>
        <w:jc w:val="both"/>
        <w:rPr>
          <w:rFonts w:asciiTheme="minorHAnsi" w:hAnsiTheme="minorHAnsi" w:cstheme="minorHAnsi"/>
          <w:sz w:val="22"/>
        </w:rPr>
      </w:pPr>
      <w:r w:rsidRPr="00146C44">
        <w:rPr>
          <w:rFonts w:asciiTheme="minorHAnsi" w:hAnsiTheme="minorHAnsi" w:cstheme="minorHAnsi"/>
          <w:sz w:val="22"/>
        </w:rPr>
        <w:t>KUM</w:t>
      </w:r>
      <w:r w:rsidR="006637A6" w:rsidRPr="00146C44">
        <w:rPr>
          <w:rFonts w:asciiTheme="minorHAnsi" w:hAnsiTheme="minorHAnsi" w:cstheme="minorHAnsi"/>
          <w:sz w:val="22"/>
        </w:rPr>
        <w:t xml:space="preserve"> diametru noteikt </w:t>
      </w:r>
      <w:r w:rsidR="002828C7" w:rsidRPr="00146C44">
        <w:rPr>
          <w:rFonts w:asciiTheme="minorHAnsi" w:hAnsiTheme="minorHAnsi" w:cstheme="minorHAnsi"/>
          <w:sz w:val="22"/>
        </w:rPr>
        <w:t xml:space="preserve">atbilstoši </w:t>
      </w:r>
      <w:hyperlink r:id="rId71" w:anchor="p140" w:history="1">
        <w:r w:rsidR="002828C7" w:rsidRPr="00146C44">
          <w:rPr>
            <w:rStyle w:val="Hipersaite"/>
            <w:rFonts w:asciiTheme="minorHAnsi" w:hAnsiTheme="minorHAnsi" w:cstheme="minorHAnsi"/>
            <w:sz w:val="22"/>
          </w:rPr>
          <w:t>Ministru kabineta 2015. gada 30. jūnija noteikumu Nr. 332 "Noteikumi par Latvijas būvnormatīvu LBN 221-15 "Ēku iekšējais ūdensvads un kanalizācija" 140.punkta</w:t>
        </w:r>
      </w:hyperlink>
      <w:r w:rsidR="002828C7" w:rsidRPr="00146C44">
        <w:rPr>
          <w:rFonts w:asciiTheme="minorHAnsi" w:hAnsiTheme="minorHAnsi" w:cstheme="minorHAnsi"/>
        </w:rPr>
        <w:t xml:space="preserve"> </w:t>
      </w:r>
      <w:r w:rsidR="00751A50" w:rsidRPr="00146C44">
        <w:rPr>
          <w:rFonts w:asciiTheme="minorHAnsi" w:hAnsiTheme="minorHAnsi" w:cstheme="minorHAnsi"/>
          <w:sz w:val="22"/>
        </w:rPr>
        <w:t xml:space="preserve">prasībām (Ja nav iespējams izvēlēties </w:t>
      </w:r>
      <w:r w:rsidR="00D920FC" w:rsidRPr="00146C44">
        <w:rPr>
          <w:rFonts w:asciiTheme="minorHAnsi" w:hAnsiTheme="minorHAnsi" w:cstheme="minorHAnsi"/>
          <w:sz w:val="22"/>
        </w:rPr>
        <w:t>KUM</w:t>
      </w:r>
      <w:r w:rsidR="00751A50" w:rsidRPr="00146C44">
        <w:rPr>
          <w:rFonts w:asciiTheme="minorHAnsi" w:hAnsiTheme="minorHAnsi" w:cstheme="minorHAnsi"/>
          <w:sz w:val="22"/>
        </w:rPr>
        <w:t>, kas iekļaujas robežās starp minimālo un maksimālo ūdens patēriņu stundā, vairāki paralēli saslēgti KUM ar mazāku</w:t>
      </w:r>
      <w:r w:rsidR="00D920FC" w:rsidRPr="00146C44">
        <w:rPr>
          <w:rFonts w:asciiTheme="minorHAnsi" w:hAnsiTheme="minorHAnsi" w:cstheme="minorHAnsi"/>
          <w:sz w:val="22"/>
        </w:rPr>
        <w:t>, bet vienādu</w:t>
      </w:r>
      <w:r w:rsidR="00751A50" w:rsidRPr="00146C44">
        <w:rPr>
          <w:rFonts w:asciiTheme="minorHAnsi" w:hAnsiTheme="minorHAnsi" w:cstheme="minorHAnsi"/>
          <w:sz w:val="22"/>
        </w:rPr>
        <w:t xml:space="preserve"> diametru);</w:t>
      </w:r>
    </w:p>
    <w:p w14:paraId="79202920" w14:textId="6BC8BB4B" w:rsidR="006637A6" w:rsidRPr="00146C44" w:rsidRDefault="003A750F" w:rsidP="006637A6">
      <w:pPr>
        <w:pStyle w:val="Sarakstarindkopa"/>
        <w:numPr>
          <w:ilvl w:val="2"/>
          <w:numId w:val="1"/>
        </w:numPr>
        <w:ind w:left="426"/>
        <w:jc w:val="both"/>
        <w:rPr>
          <w:rFonts w:asciiTheme="minorHAnsi" w:hAnsiTheme="minorHAnsi" w:cstheme="minorHAnsi"/>
          <w:sz w:val="22"/>
        </w:rPr>
      </w:pPr>
      <w:r w:rsidRPr="00146C44">
        <w:rPr>
          <w:rFonts w:asciiTheme="minorHAnsi" w:hAnsiTheme="minorHAnsi" w:cstheme="minorHAnsi"/>
          <w:sz w:val="22"/>
        </w:rPr>
        <w:t>KUM</w:t>
      </w:r>
      <w:r w:rsidR="006637A6" w:rsidRPr="00146C44">
        <w:rPr>
          <w:rFonts w:asciiTheme="minorHAnsi" w:hAnsiTheme="minorHAnsi" w:cstheme="minorHAnsi"/>
          <w:sz w:val="22"/>
        </w:rPr>
        <w:t xml:space="preserve"> mezglam un t</w:t>
      </w:r>
      <w:r w:rsidR="002F1611" w:rsidRPr="00146C44">
        <w:rPr>
          <w:rFonts w:asciiTheme="minorHAnsi" w:hAnsiTheme="minorHAnsi" w:cstheme="minorHAnsi"/>
          <w:sz w:val="22"/>
        </w:rPr>
        <w:t>ā</w:t>
      </w:r>
      <w:r w:rsidR="006637A6" w:rsidRPr="00146C44">
        <w:rPr>
          <w:rFonts w:asciiTheme="minorHAnsi" w:hAnsiTheme="minorHAnsi" w:cstheme="minorHAnsi"/>
          <w:sz w:val="22"/>
        </w:rPr>
        <w:t xml:space="preserve"> akai jābūt uzrādītai </w:t>
      </w:r>
      <w:r w:rsidR="006637A6" w:rsidRPr="00F81BD0">
        <w:rPr>
          <w:rFonts w:asciiTheme="minorHAnsi" w:hAnsiTheme="minorHAnsi" w:cstheme="minorHAnsi"/>
          <w:sz w:val="22"/>
        </w:rPr>
        <w:t>mērogā</w:t>
      </w:r>
      <w:r w:rsidR="0052392C" w:rsidRPr="00F81BD0">
        <w:rPr>
          <w:rFonts w:asciiTheme="minorHAnsi" w:hAnsiTheme="minorHAnsi" w:cstheme="minorHAnsi"/>
          <w:sz w:val="22"/>
        </w:rPr>
        <w:t>, to norādot</w:t>
      </w:r>
      <w:r w:rsidR="006637A6" w:rsidRPr="00F81BD0">
        <w:rPr>
          <w:rFonts w:asciiTheme="minorHAnsi" w:hAnsiTheme="minorHAnsi" w:cstheme="minorHAnsi"/>
          <w:sz w:val="22"/>
        </w:rPr>
        <w:t xml:space="preserve"> </w:t>
      </w:r>
      <w:r w:rsidR="002828C7" w:rsidRPr="00F81BD0">
        <w:rPr>
          <w:rFonts w:asciiTheme="minorHAnsi" w:hAnsiTheme="minorHAnsi" w:cstheme="minorHAnsi"/>
          <w:sz w:val="22"/>
        </w:rPr>
        <w:t xml:space="preserve">atbilstoši </w:t>
      </w:r>
      <w:hyperlink r:id="rId72" w:anchor="p15" w:history="1">
        <w:r w:rsidR="00256F28" w:rsidRPr="00146C44">
          <w:rPr>
            <w:rStyle w:val="Hipersaite"/>
            <w:rFonts w:asciiTheme="minorHAnsi" w:hAnsiTheme="minorHAnsi" w:cstheme="minorHAnsi"/>
            <w:sz w:val="22"/>
          </w:rPr>
          <w:t>Ministru kabineta 2018. gada 28. augusta noteikumu Nr. 545 "Noteikumi par Latvijas būvnormatīvu LBN 202-18 "Būvniecības ieceres dokumentācijas noformēšana"" 15. punkta</w:t>
        </w:r>
      </w:hyperlink>
      <w:r w:rsidR="002828C7" w:rsidRPr="00146C44">
        <w:rPr>
          <w:rFonts w:asciiTheme="minorHAnsi" w:hAnsiTheme="minorHAnsi" w:cstheme="minorHAnsi"/>
          <w:sz w:val="22"/>
        </w:rPr>
        <w:t xml:space="preserve">  </w:t>
      </w:r>
      <w:r w:rsidR="0064006B" w:rsidRPr="00146C44">
        <w:rPr>
          <w:rFonts w:asciiTheme="minorHAnsi" w:hAnsiTheme="minorHAnsi" w:cstheme="minorHAnsi"/>
          <w:sz w:val="22"/>
        </w:rPr>
        <w:t>prasībām</w:t>
      </w:r>
      <w:r w:rsidR="006637A6" w:rsidRPr="00146C44">
        <w:rPr>
          <w:rFonts w:asciiTheme="minorHAnsi" w:hAnsiTheme="minorHAnsi" w:cstheme="minorHAnsi"/>
          <w:sz w:val="22"/>
        </w:rPr>
        <w:t xml:space="preserve"> (LVS EN ISO 5455:200</w:t>
      </w:r>
      <w:r w:rsidR="004B5720" w:rsidRPr="00146C44">
        <w:rPr>
          <w:rFonts w:asciiTheme="minorHAnsi" w:hAnsiTheme="minorHAnsi" w:cstheme="minorHAnsi"/>
          <w:sz w:val="22"/>
        </w:rPr>
        <w:t>7</w:t>
      </w:r>
      <w:r w:rsidR="006637A6" w:rsidRPr="00146C44">
        <w:rPr>
          <w:rFonts w:asciiTheme="minorHAnsi" w:hAnsiTheme="minorHAnsi" w:cstheme="minorHAnsi"/>
          <w:sz w:val="22"/>
        </w:rPr>
        <w:t>).</w:t>
      </w:r>
    </w:p>
    <w:p w14:paraId="61D69879" w14:textId="0BDC8DA9" w:rsidR="00DC6840" w:rsidRPr="00F81BD0" w:rsidRDefault="003A750F" w:rsidP="00C32E5F">
      <w:pPr>
        <w:pStyle w:val="Sarakstarindkopa"/>
        <w:numPr>
          <w:ilvl w:val="2"/>
          <w:numId w:val="1"/>
        </w:numPr>
        <w:ind w:left="426"/>
        <w:jc w:val="both"/>
        <w:rPr>
          <w:rFonts w:asciiTheme="minorHAnsi" w:hAnsiTheme="minorHAnsi" w:cstheme="minorHAnsi"/>
          <w:sz w:val="22"/>
        </w:rPr>
      </w:pPr>
      <w:r w:rsidRPr="00146C44">
        <w:rPr>
          <w:rFonts w:asciiTheme="minorHAnsi" w:hAnsiTheme="minorHAnsi" w:cstheme="minorHAnsi"/>
          <w:sz w:val="22"/>
        </w:rPr>
        <w:t xml:space="preserve">KUM </w:t>
      </w:r>
      <w:r w:rsidR="00DC6840" w:rsidRPr="00146C44">
        <w:rPr>
          <w:rFonts w:asciiTheme="minorHAnsi" w:hAnsiTheme="minorHAnsi" w:cstheme="minorHAnsi"/>
          <w:sz w:val="22"/>
        </w:rPr>
        <w:t xml:space="preserve">mezgls akā (ieskaitot aku un tās lūku) vai telpā ir jāprojektē mērogā, norādot visus </w:t>
      </w:r>
      <w:r w:rsidR="00DC6840" w:rsidRPr="00F81BD0">
        <w:rPr>
          <w:rFonts w:asciiTheme="minorHAnsi" w:hAnsiTheme="minorHAnsi" w:cstheme="minorHAnsi"/>
          <w:sz w:val="22"/>
        </w:rPr>
        <w:t>cauruļvadu un armatūras, tai skaitā savienojumu</w:t>
      </w:r>
      <w:r w:rsidR="00687E98" w:rsidRPr="00F81BD0">
        <w:rPr>
          <w:rFonts w:asciiTheme="minorHAnsi" w:hAnsiTheme="minorHAnsi" w:cstheme="minorHAnsi"/>
          <w:sz w:val="22"/>
        </w:rPr>
        <w:t>s</w:t>
      </w:r>
      <w:r w:rsidR="0064006B" w:rsidRPr="00F81BD0">
        <w:rPr>
          <w:rFonts w:asciiTheme="minorHAnsi" w:hAnsiTheme="minorHAnsi" w:cstheme="minorHAnsi"/>
          <w:sz w:val="22"/>
        </w:rPr>
        <w:t>,</w:t>
      </w:r>
      <w:r w:rsidR="00DC6840" w:rsidRPr="00F81BD0">
        <w:rPr>
          <w:rFonts w:asciiTheme="minorHAnsi" w:hAnsiTheme="minorHAnsi" w:cstheme="minorHAnsi"/>
          <w:sz w:val="22"/>
        </w:rPr>
        <w:t xml:space="preserve"> diametrus, izmērus (mm) un materiālus, iebūves augstumus un attālumus (piemēram, no akas pamatnes,</w:t>
      </w:r>
      <w:r w:rsidR="001620B5" w:rsidRPr="00F81BD0">
        <w:rPr>
          <w:rFonts w:asciiTheme="minorHAnsi" w:hAnsiTheme="minorHAnsi" w:cstheme="minorHAnsi"/>
          <w:sz w:val="22"/>
        </w:rPr>
        <w:t xml:space="preserve"> zemes virsas,</w:t>
      </w:r>
      <w:r w:rsidR="00DC6840" w:rsidRPr="00F81BD0">
        <w:rPr>
          <w:rFonts w:asciiTheme="minorHAnsi" w:hAnsiTheme="minorHAnsi" w:cstheme="minorHAnsi"/>
          <w:sz w:val="22"/>
        </w:rPr>
        <w:t xml:space="preserve"> telpas grīdas, ēkas sienas līdz uzskaites mezglam, utt.).</w:t>
      </w:r>
    </w:p>
    <w:p w14:paraId="2926B71B" w14:textId="77777777" w:rsidR="00E45A36" w:rsidRPr="00F81BD0" w:rsidRDefault="00E45A36" w:rsidP="00E45A36">
      <w:pPr>
        <w:pStyle w:val="Sarakstarindkopa"/>
        <w:numPr>
          <w:ilvl w:val="2"/>
          <w:numId w:val="1"/>
        </w:numPr>
        <w:ind w:left="426"/>
        <w:jc w:val="both"/>
        <w:rPr>
          <w:rFonts w:asciiTheme="minorHAnsi" w:hAnsiTheme="minorHAnsi" w:cstheme="minorHAnsi"/>
          <w:sz w:val="22"/>
        </w:rPr>
      </w:pPr>
      <w:r w:rsidRPr="00F81BD0">
        <w:rPr>
          <w:rFonts w:asciiTheme="minorHAnsi" w:hAnsiTheme="minorHAnsi" w:cstheme="minorHAnsi"/>
          <w:sz w:val="22"/>
        </w:rPr>
        <w:t>Projektējot KUM mezglu skatakas ņemt vērā:</w:t>
      </w:r>
    </w:p>
    <w:p w14:paraId="4D4B5688" w14:textId="77777777" w:rsidR="00E45A36" w:rsidRPr="00F81BD0" w:rsidRDefault="00E45A36" w:rsidP="00E45A36">
      <w:pPr>
        <w:pStyle w:val="Sarakstarindkopa"/>
        <w:numPr>
          <w:ilvl w:val="0"/>
          <w:numId w:val="14"/>
        </w:numPr>
        <w:spacing w:after="0" w:line="240" w:lineRule="auto"/>
        <w:jc w:val="both"/>
        <w:rPr>
          <w:rFonts w:asciiTheme="minorHAnsi" w:hAnsiTheme="minorHAnsi" w:cstheme="minorHAnsi"/>
          <w:sz w:val="22"/>
        </w:rPr>
      </w:pPr>
      <w:r w:rsidRPr="00F81BD0">
        <w:rPr>
          <w:rFonts w:asciiTheme="minorHAnsi" w:hAnsiTheme="minorHAnsi" w:cstheme="minorHAnsi"/>
          <w:sz w:val="22"/>
        </w:rPr>
        <w:t>DN500 un mazākas skatakas paredzamas tikai ūdensvada pievadiem ar diametru līdz DN 32 (ieskaitot);</w:t>
      </w:r>
    </w:p>
    <w:p w14:paraId="5E43836F" w14:textId="77777777" w:rsidR="00E45A36" w:rsidRPr="00F81BD0" w:rsidRDefault="00E45A36" w:rsidP="00E45A36">
      <w:pPr>
        <w:pStyle w:val="Sarakstarindkopa"/>
        <w:numPr>
          <w:ilvl w:val="0"/>
          <w:numId w:val="14"/>
        </w:numPr>
        <w:spacing w:after="0" w:line="240" w:lineRule="auto"/>
        <w:jc w:val="both"/>
        <w:rPr>
          <w:rFonts w:asciiTheme="minorHAnsi" w:hAnsiTheme="minorHAnsi" w:cstheme="minorHAnsi"/>
          <w:sz w:val="22"/>
        </w:rPr>
      </w:pPr>
      <w:r w:rsidRPr="00F81BD0">
        <w:rPr>
          <w:rFonts w:asciiTheme="minorHAnsi" w:hAnsiTheme="minorHAnsi" w:cstheme="minorHAnsi"/>
          <w:sz w:val="22"/>
        </w:rPr>
        <w:t>paredzot skataku braucamā daļā (iela, pagalms utt.), nepieciešams to aprīkot ar atbilstošu akas lūkas pārsedzi (KUM skatakas vēlams neparedzēt braucamajā daļā un vietās, kur paredzama automašīnu novietošana).</w:t>
      </w:r>
    </w:p>
    <w:p w14:paraId="3ABF389A" w14:textId="60C014FE" w:rsidR="00DC6840" w:rsidRPr="00F81BD0" w:rsidRDefault="00DC6840" w:rsidP="00C32E5F">
      <w:pPr>
        <w:pStyle w:val="Sarakstarindkopa"/>
        <w:numPr>
          <w:ilvl w:val="2"/>
          <w:numId w:val="1"/>
        </w:numPr>
        <w:ind w:left="426"/>
        <w:jc w:val="both"/>
        <w:rPr>
          <w:rFonts w:asciiTheme="minorHAnsi" w:hAnsiTheme="minorHAnsi" w:cstheme="minorHAnsi"/>
          <w:sz w:val="22"/>
        </w:rPr>
      </w:pPr>
      <w:r w:rsidRPr="00F81BD0">
        <w:rPr>
          <w:rFonts w:asciiTheme="minorHAnsi" w:hAnsiTheme="minorHAnsi" w:cstheme="minorHAnsi"/>
          <w:sz w:val="22"/>
        </w:rPr>
        <w:t>Projektējot</w:t>
      </w:r>
      <w:r w:rsidR="00B67DEB" w:rsidRPr="00F81BD0">
        <w:rPr>
          <w:rFonts w:asciiTheme="minorHAnsi" w:hAnsiTheme="minorHAnsi" w:cstheme="minorHAnsi"/>
          <w:sz w:val="22"/>
        </w:rPr>
        <w:t xml:space="preserve"> KUM mezglu </w:t>
      </w:r>
      <w:r w:rsidR="00A3406D" w:rsidRPr="00F81BD0">
        <w:rPr>
          <w:rFonts w:asciiTheme="minorHAnsi" w:hAnsiTheme="minorHAnsi" w:cstheme="minorHAnsi"/>
          <w:sz w:val="22"/>
        </w:rPr>
        <w:t>HD</w:t>
      </w:r>
      <w:r w:rsidR="00B67DEB" w:rsidRPr="00F81BD0">
        <w:rPr>
          <w:rFonts w:asciiTheme="minorHAnsi" w:hAnsiTheme="minorHAnsi" w:cstheme="minorHAnsi"/>
          <w:sz w:val="22"/>
        </w:rPr>
        <w:t xml:space="preserve">PE </w:t>
      </w:r>
      <w:r w:rsidR="00E45A36" w:rsidRPr="00F81BD0">
        <w:rPr>
          <w:rFonts w:asciiTheme="minorHAnsi" w:hAnsiTheme="minorHAnsi" w:cstheme="minorHAnsi"/>
          <w:sz w:val="22"/>
        </w:rPr>
        <w:t>skat</w:t>
      </w:r>
      <w:r w:rsidR="00B67DEB" w:rsidRPr="00F81BD0">
        <w:rPr>
          <w:rFonts w:asciiTheme="minorHAnsi" w:hAnsiTheme="minorHAnsi" w:cstheme="minorHAnsi"/>
          <w:sz w:val="22"/>
        </w:rPr>
        <w:t>akā,</w:t>
      </w:r>
      <w:r w:rsidRPr="00F81BD0">
        <w:rPr>
          <w:rFonts w:asciiTheme="minorHAnsi" w:hAnsiTheme="minorHAnsi" w:cstheme="minorHAnsi"/>
          <w:sz w:val="22"/>
        </w:rPr>
        <w:t xml:space="preserve"> </w:t>
      </w:r>
      <w:r w:rsidR="00951EC0" w:rsidRPr="00F81BD0">
        <w:rPr>
          <w:rFonts w:asciiTheme="minorHAnsi" w:hAnsiTheme="minorHAnsi" w:cstheme="minorHAnsi"/>
          <w:sz w:val="22"/>
        </w:rPr>
        <w:t>vēlams</w:t>
      </w:r>
      <w:r w:rsidRPr="00F81BD0">
        <w:rPr>
          <w:rFonts w:asciiTheme="minorHAnsi" w:hAnsiTheme="minorHAnsi" w:cstheme="minorHAnsi"/>
          <w:sz w:val="22"/>
        </w:rPr>
        <w:t xml:space="preserve"> norād</w:t>
      </w:r>
      <w:r w:rsidR="00951EC0" w:rsidRPr="00F81BD0">
        <w:rPr>
          <w:rFonts w:asciiTheme="minorHAnsi" w:hAnsiTheme="minorHAnsi" w:cstheme="minorHAnsi"/>
          <w:sz w:val="22"/>
        </w:rPr>
        <w:t>īt</w:t>
      </w:r>
      <w:r w:rsidRPr="00F81BD0">
        <w:rPr>
          <w:rFonts w:asciiTheme="minorHAnsi" w:hAnsiTheme="minorHAnsi" w:cstheme="minorHAnsi"/>
          <w:sz w:val="22"/>
        </w:rPr>
        <w:t>, ka:</w:t>
      </w:r>
    </w:p>
    <w:p w14:paraId="6881269D" w14:textId="263D394F" w:rsidR="00EC1896" w:rsidRPr="00F81BD0" w:rsidRDefault="00DC6840" w:rsidP="00E45A36">
      <w:pPr>
        <w:pStyle w:val="Sarakstarindkopa"/>
        <w:numPr>
          <w:ilvl w:val="0"/>
          <w:numId w:val="42"/>
        </w:numPr>
        <w:spacing w:after="0" w:line="240" w:lineRule="auto"/>
        <w:jc w:val="both"/>
        <w:rPr>
          <w:rFonts w:asciiTheme="minorHAnsi" w:hAnsiTheme="minorHAnsi" w:cstheme="minorHAnsi"/>
          <w:sz w:val="22"/>
        </w:rPr>
      </w:pPr>
      <w:r w:rsidRPr="00F81BD0">
        <w:rPr>
          <w:rFonts w:asciiTheme="minorHAnsi" w:hAnsiTheme="minorHAnsi" w:cstheme="minorHAnsi"/>
          <w:sz w:val="22"/>
        </w:rPr>
        <w:t>tā ir rūpnieciski izgatavota, siltināta</w:t>
      </w:r>
      <w:r w:rsidR="00E45A36" w:rsidRPr="00F81BD0">
        <w:rPr>
          <w:rFonts w:asciiTheme="minorHAnsi" w:hAnsiTheme="minorHAnsi" w:cstheme="minorHAnsi"/>
          <w:sz w:val="22"/>
        </w:rPr>
        <w:t>;</w:t>
      </w:r>
    </w:p>
    <w:p w14:paraId="62A738B8" w14:textId="4C436E49" w:rsidR="00DC6840" w:rsidRPr="00F81BD0" w:rsidRDefault="00DC6840" w:rsidP="00E45A36">
      <w:pPr>
        <w:pStyle w:val="Sarakstarindkopa"/>
        <w:numPr>
          <w:ilvl w:val="0"/>
          <w:numId w:val="42"/>
        </w:numPr>
        <w:spacing w:after="0" w:line="240" w:lineRule="auto"/>
        <w:jc w:val="both"/>
        <w:rPr>
          <w:rFonts w:asciiTheme="minorHAnsi" w:hAnsiTheme="minorHAnsi" w:cstheme="minorHAnsi"/>
          <w:sz w:val="22"/>
        </w:rPr>
      </w:pPr>
      <w:r w:rsidRPr="00F81BD0">
        <w:rPr>
          <w:rFonts w:asciiTheme="minorHAnsi" w:hAnsiTheme="minorHAnsi" w:cstheme="minorHAnsi"/>
          <w:sz w:val="22"/>
        </w:rPr>
        <w:t xml:space="preserve">tās </w:t>
      </w:r>
      <w:r w:rsidR="005B5E87" w:rsidRPr="00F81BD0">
        <w:rPr>
          <w:rFonts w:asciiTheme="minorHAnsi" w:hAnsiTheme="minorHAnsi" w:cstheme="minorHAnsi"/>
          <w:sz w:val="22"/>
        </w:rPr>
        <w:t xml:space="preserve">minimālais </w:t>
      </w:r>
      <w:r w:rsidR="0032570C" w:rsidRPr="00F81BD0">
        <w:rPr>
          <w:rFonts w:asciiTheme="minorHAnsi" w:hAnsiTheme="minorHAnsi" w:cstheme="minorHAnsi"/>
          <w:sz w:val="22"/>
        </w:rPr>
        <w:t xml:space="preserve">augstums </w:t>
      </w:r>
      <w:r w:rsidR="005B5E87" w:rsidRPr="00F81BD0">
        <w:rPr>
          <w:rFonts w:asciiTheme="minorHAnsi" w:hAnsiTheme="minorHAnsi" w:cstheme="minorHAnsi"/>
          <w:sz w:val="22"/>
        </w:rPr>
        <w:t>ir</w:t>
      </w:r>
      <w:r w:rsidRPr="00F81BD0">
        <w:rPr>
          <w:rFonts w:asciiTheme="minorHAnsi" w:hAnsiTheme="minorHAnsi" w:cstheme="minorHAnsi"/>
          <w:sz w:val="22"/>
        </w:rPr>
        <w:t xml:space="preserve"> 1200mm;</w:t>
      </w:r>
    </w:p>
    <w:p w14:paraId="5C18991B" w14:textId="5CCAB787" w:rsidR="005B5E87" w:rsidRPr="00F81BD0" w:rsidRDefault="00DC6840" w:rsidP="00E45A36">
      <w:pPr>
        <w:pStyle w:val="Sarakstarindkopa"/>
        <w:numPr>
          <w:ilvl w:val="0"/>
          <w:numId w:val="42"/>
        </w:numPr>
        <w:spacing w:after="0" w:line="240" w:lineRule="auto"/>
        <w:jc w:val="both"/>
        <w:rPr>
          <w:rFonts w:asciiTheme="minorHAnsi" w:hAnsiTheme="minorHAnsi" w:cstheme="minorHAnsi"/>
          <w:sz w:val="22"/>
        </w:rPr>
      </w:pPr>
      <w:r w:rsidRPr="00F81BD0">
        <w:rPr>
          <w:rFonts w:asciiTheme="minorHAnsi" w:hAnsiTheme="minorHAnsi" w:cstheme="minorHAnsi"/>
          <w:sz w:val="22"/>
        </w:rPr>
        <w:t xml:space="preserve">PE aka ir </w:t>
      </w:r>
      <w:r w:rsidR="0027696D" w:rsidRPr="00F81BD0">
        <w:rPr>
          <w:rFonts w:asciiTheme="minorHAnsi" w:hAnsiTheme="minorHAnsi" w:cstheme="minorHAnsi"/>
          <w:sz w:val="22"/>
        </w:rPr>
        <w:t xml:space="preserve">paredzama tikai </w:t>
      </w:r>
      <w:r w:rsidRPr="00F81BD0">
        <w:rPr>
          <w:rFonts w:asciiTheme="minorHAnsi" w:hAnsiTheme="minorHAnsi" w:cstheme="minorHAnsi"/>
          <w:sz w:val="22"/>
        </w:rPr>
        <w:t xml:space="preserve">ūdensvada pievadiem </w:t>
      </w:r>
      <w:r w:rsidR="00764265" w:rsidRPr="00F81BD0">
        <w:rPr>
          <w:rFonts w:asciiTheme="minorHAnsi" w:hAnsiTheme="minorHAnsi" w:cstheme="minorHAnsi"/>
          <w:sz w:val="22"/>
        </w:rPr>
        <w:t xml:space="preserve">ar diametru </w:t>
      </w:r>
      <w:r w:rsidRPr="00F81BD0">
        <w:rPr>
          <w:rFonts w:asciiTheme="minorHAnsi" w:hAnsiTheme="minorHAnsi" w:cstheme="minorHAnsi"/>
          <w:sz w:val="22"/>
        </w:rPr>
        <w:t>līdz</w:t>
      </w:r>
      <w:r w:rsidR="0060388F" w:rsidRPr="00F81BD0">
        <w:rPr>
          <w:rFonts w:asciiTheme="minorHAnsi" w:hAnsiTheme="minorHAnsi" w:cstheme="minorHAnsi"/>
          <w:sz w:val="22"/>
        </w:rPr>
        <w:t xml:space="preserve"> DN 40</w:t>
      </w:r>
      <w:r w:rsidR="00E45A36" w:rsidRPr="00F81BD0">
        <w:rPr>
          <w:rFonts w:asciiTheme="minorHAnsi" w:hAnsiTheme="minorHAnsi" w:cstheme="minorHAnsi"/>
          <w:sz w:val="22"/>
        </w:rPr>
        <w:t>.</w:t>
      </w:r>
      <w:r w:rsidR="005B5E87" w:rsidRPr="00F81BD0" w:rsidDel="005B5E87">
        <w:rPr>
          <w:rFonts w:asciiTheme="minorHAnsi" w:hAnsiTheme="minorHAnsi" w:cstheme="minorHAnsi"/>
          <w:sz w:val="22"/>
        </w:rPr>
        <w:t xml:space="preserve"> </w:t>
      </w:r>
    </w:p>
    <w:p w14:paraId="191A1021" w14:textId="0FEE574D" w:rsidR="003A750F" w:rsidRPr="00146C44" w:rsidRDefault="003A750F" w:rsidP="003A750F">
      <w:pPr>
        <w:pStyle w:val="Sarakstarindkopa"/>
        <w:numPr>
          <w:ilvl w:val="2"/>
          <w:numId w:val="1"/>
        </w:numPr>
        <w:ind w:left="426"/>
        <w:jc w:val="both"/>
        <w:rPr>
          <w:rFonts w:asciiTheme="minorHAnsi" w:hAnsiTheme="minorHAnsi" w:cstheme="minorHAnsi"/>
          <w:sz w:val="22"/>
        </w:rPr>
      </w:pPr>
      <w:r w:rsidRPr="00F81BD0">
        <w:rPr>
          <w:rFonts w:asciiTheme="minorHAnsi" w:hAnsiTheme="minorHAnsi" w:cstheme="minorHAnsi"/>
          <w:sz w:val="22"/>
        </w:rPr>
        <w:t xml:space="preserve">Ūdensvada ievads KUM mezgla akā </w:t>
      </w:r>
      <w:r w:rsidR="005B5E87" w:rsidRPr="00F81BD0">
        <w:rPr>
          <w:rFonts w:asciiTheme="minorHAnsi" w:hAnsiTheme="minorHAnsi" w:cstheme="minorHAnsi"/>
          <w:sz w:val="22"/>
        </w:rPr>
        <w:t>ar diametru sākot ar</w:t>
      </w:r>
      <w:r w:rsidRPr="00F81BD0">
        <w:rPr>
          <w:rFonts w:asciiTheme="minorHAnsi" w:hAnsiTheme="minorHAnsi" w:cstheme="minorHAnsi"/>
          <w:sz w:val="22"/>
        </w:rPr>
        <w:t xml:space="preserve"> DN 1000 </w:t>
      </w:r>
      <w:r w:rsidRPr="00146C44">
        <w:rPr>
          <w:rFonts w:asciiTheme="minorHAnsi" w:hAnsiTheme="minorHAnsi" w:cstheme="minorHAnsi"/>
          <w:sz w:val="22"/>
        </w:rPr>
        <w:t>ir jāparedz ne seklāk kā 1800</w:t>
      </w:r>
      <w:r w:rsidR="005D1947" w:rsidRPr="00146C44">
        <w:rPr>
          <w:rFonts w:asciiTheme="minorHAnsi" w:hAnsiTheme="minorHAnsi" w:cstheme="minorHAnsi"/>
          <w:sz w:val="22"/>
        </w:rPr>
        <w:t xml:space="preserve"> </w:t>
      </w:r>
      <w:r w:rsidRPr="00146C44">
        <w:rPr>
          <w:rFonts w:asciiTheme="minorHAnsi" w:hAnsiTheme="minorHAnsi" w:cstheme="minorHAnsi"/>
          <w:sz w:val="22"/>
        </w:rPr>
        <w:t xml:space="preserve">mm no zemes virsmas atzīmes </w:t>
      </w:r>
      <w:r w:rsidRPr="00146C44">
        <w:rPr>
          <w:rFonts w:asciiTheme="minorHAnsi" w:eastAsia="Calibri" w:hAnsiTheme="minorHAnsi" w:cstheme="minorHAnsi"/>
          <w:bCs/>
          <w:color w:val="000000"/>
          <w:sz w:val="22"/>
        </w:rPr>
        <w:t xml:space="preserve">atbilstoši </w:t>
      </w:r>
      <w:hyperlink r:id="rId73" w:anchor="p164" w:history="1">
        <w:r w:rsidR="009144FC" w:rsidRPr="00146C44">
          <w:rPr>
            <w:rStyle w:val="Hipersaite"/>
            <w:rFonts w:asciiTheme="minorHAnsi" w:eastAsia="Calibri" w:hAnsiTheme="minorHAnsi" w:cstheme="minorHAnsi"/>
            <w:bCs/>
            <w:sz w:val="22"/>
          </w:rPr>
          <w:t>Ministru kabineta 2015. gada 30. jūnija noteikumu Nr. 326 "Noteikumi par Latvijas būvnormatīvu LBN 222-15 "Ūdensapgādes būves"" 164. punkta</w:t>
        </w:r>
      </w:hyperlink>
      <w:r w:rsidR="00C56F19" w:rsidRPr="00146C44">
        <w:rPr>
          <w:rFonts w:asciiTheme="minorHAnsi" w:hAnsiTheme="minorHAnsi" w:cstheme="minorHAnsi"/>
          <w:bCs/>
          <w:color w:val="000000"/>
          <w:sz w:val="22"/>
        </w:rPr>
        <w:t xml:space="preserve"> </w:t>
      </w:r>
      <w:r w:rsidRPr="00146C44">
        <w:rPr>
          <w:rFonts w:asciiTheme="minorHAnsi" w:eastAsia="Calibri" w:hAnsiTheme="minorHAnsi" w:cstheme="minorHAnsi"/>
          <w:bCs/>
          <w:color w:val="000000"/>
          <w:sz w:val="22"/>
        </w:rPr>
        <w:t>prasībām</w:t>
      </w:r>
      <w:r w:rsidR="0027696D" w:rsidRPr="00146C44">
        <w:rPr>
          <w:rFonts w:asciiTheme="minorHAnsi" w:eastAsia="Calibri" w:hAnsiTheme="minorHAnsi" w:cstheme="minorHAnsi"/>
          <w:bCs/>
          <w:color w:val="000000"/>
          <w:sz w:val="22"/>
        </w:rPr>
        <w:t xml:space="preserve"> (Ūdensvada būvniecības dziļumu (līdz caurules apakšai) nosaka, ņemot vērā virszemes transporta radīto </w:t>
      </w:r>
      <w:r w:rsidR="0027696D" w:rsidRPr="00F81BD0">
        <w:rPr>
          <w:rFonts w:asciiTheme="minorHAnsi" w:eastAsia="Calibri" w:hAnsiTheme="minorHAnsi" w:cstheme="minorHAnsi"/>
          <w:bCs/>
          <w:sz w:val="22"/>
        </w:rPr>
        <w:t xml:space="preserve">slodzi un </w:t>
      </w:r>
      <w:r w:rsidR="00EF4BDB" w:rsidRPr="00F81BD0">
        <w:rPr>
          <w:rFonts w:asciiTheme="minorHAnsi" w:eastAsia="Calibri" w:hAnsiTheme="minorHAnsi" w:cstheme="minorHAnsi"/>
          <w:bCs/>
          <w:sz w:val="22"/>
        </w:rPr>
        <w:t xml:space="preserve">šķērsojuma vietas </w:t>
      </w:r>
      <w:r w:rsidR="0027696D" w:rsidRPr="00F81BD0">
        <w:rPr>
          <w:rFonts w:asciiTheme="minorHAnsi" w:eastAsia="Calibri" w:hAnsiTheme="minorHAnsi" w:cstheme="minorHAnsi"/>
          <w:bCs/>
          <w:strike/>
          <w:sz w:val="22"/>
        </w:rPr>
        <w:t>krustošanos</w:t>
      </w:r>
      <w:r w:rsidR="0027696D" w:rsidRPr="00F81BD0">
        <w:rPr>
          <w:rFonts w:asciiTheme="minorHAnsi" w:eastAsia="Calibri" w:hAnsiTheme="minorHAnsi" w:cstheme="minorHAnsi"/>
          <w:bCs/>
          <w:sz w:val="22"/>
        </w:rPr>
        <w:t xml:space="preserve"> ar cit</w:t>
      </w:r>
      <w:r w:rsidR="00EF4BDB" w:rsidRPr="00F81BD0">
        <w:rPr>
          <w:rFonts w:asciiTheme="minorHAnsi" w:eastAsia="Calibri" w:hAnsiTheme="minorHAnsi" w:cstheme="minorHAnsi"/>
          <w:bCs/>
          <w:sz w:val="22"/>
        </w:rPr>
        <w:t>iem</w:t>
      </w:r>
      <w:r w:rsidR="0027696D" w:rsidRPr="00F81BD0">
        <w:rPr>
          <w:rFonts w:asciiTheme="minorHAnsi" w:eastAsia="Calibri" w:hAnsiTheme="minorHAnsi" w:cstheme="minorHAnsi"/>
          <w:bCs/>
          <w:sz w:val="22"/>
        </w:rPr>
        <w:t xml:space="preserve"> </w:t>
      </w:r>
      <w:r w:rsidR="00EF4BDB" w:rsidRPr="00F81BD0">
        <w:rPr>
          <w:rFonts w:asciiTheme="minorHAnsi" w:eastAsia="Calibri" w:hAnsiTheme="minorHAnsi" w:cstheme="minorHAnsi"/>
          <w:bCs/>
          <w:sz w:val="22"/>
        </w:rPr>
        <w:t>inženiertīkliem</w:t>
      </w:r>
      <w:r w:rsidR="0027696D" w:rsidRPr="00F81BD0">
        <w:rPr>
          <w:rFonts w:asciiTheme="minorHAnsi" w:eastAsia="Calibri" w:hAnsiTheme="minorHAnsi" w:cstheme="minorHAnsi"/>
          <w:bCs/>
          <w:sz w:val="22"/>
        </w:rPr>
        <w:t xml:space="preserve">. Tam jābūt vismaz par 0,5 </w:t>
      </w:r>
      <w:r w:rsidR="0027696D" w:rsidRPr="00146C44">
        <w:rPr>
          <w:rFonts w:asciiTheme="minorHAnsi" w:eastAsia="Calibri" w:hAnsiTheme="minorHAnsi" w:cstheme="minorHAnsi"/>
          <w:bCs/>
          <w:color w:val="000000"/>
          <w:sz w:val="22"/>
        </w:rPr>
        <w:t>m lielākam par dziļumu, kādā gruntī iespējama 0 °C temperatūra.)</w:t>
      </w:r>
      <w:r w:rsidRPr="00146C44">
        <w:rPr>
          <w:rFonts w:asciiTheme="minorHAnsi" w:eastAsia="Calibri" w:hAnsiTheme="minorHAnsi" w:cstheme="minorHAnsi"/>
          <w:bCs/>
          <w:color w:val="000000"/>
          <w:sz w:val="22"/>
        </w:rPr>
        <w:t xml:space="preserve"> un</w:t>
      </w:r>
      <w:r w:rsidR="00FA20F0" w:rsidRPr="00146C44">
        <w:rPr>
          <w:rFonts w:asciiTheme="minorHAnsi" w:eastAsia="Calibri" w:hAnsiTheme="minorHAnsi" w:cstheme="minorHAnsi"/>
          <w:bCs/>
          <w:color w:val="000000"/>
          <w:sz w:val="22"/>
        </w:rPr>
        <w:t xml:space="preserve"> </w:t>
      </w:r>
      <w:hyperlink r:id="rId74" w:anchor="p6" w:history="1">
        <w:r w:rsidR="00FA20F0" w:rsidRPr="00146C44">
          <w:rPr>
            <w:rStyle w:val="Hipersaite"/>
            <w:rFonts w:asciiTheme="minorHAnsi" w:hAnsiTheme="minorHAnsi" w:cstheme="minorHAnsi"/>
            <w:sz w:val="22"/>
          </w:rPr>
          <w:t>Ministru kabineta 2019. gada 17. septembra noteikumu Nr. 432 "Noteikumi par Latvijas būvnormatīvu LBN 003-19 "Būvklimatoloģija"" 15.tabulā</w:t>
        </w:r>
      </w:hyperlink>
      <w:r w:rsidR="00FA20F0" w:rsidRPr="00146C44">
        <w:rPr>
          <w:rFonts w:asciiTheme="minorHAnsi" w:eastAsia="Calibri" w:hAnsiTheme="minorHAnsi" w:cstheme="minorHAnsi"/>
          <w:bCs/>
          <w:color w:val="000000"/>
          <w:sz w:val="22"/>
        </w:rPr>
        <w:t xml:space="preserve">  </w:t>
      </w:r>
      <w:r w:rsidRPr="00146C44">
        <w:rPr>
          <w:rFonts w:asciiTheme="minorHAnsi" w:eastAsia="Calibri" w:hAnsiTheme="minorHAnsi" w:cstheme="minorHAnsi"/>
          <w:bCs/>
          <w:color w:val="000000"/>
          <w:sz w:val="22"/>
        </w:rPr>
        <w:t>norādītiem datiem</w:t>
      </w:r>
      <w:r w:rsidR="0027696D" w:rsidRPr="00146C44">
        <w:rPr>
          <w:rFonts w:asciiTheme="minorHAnsi" w:eastAsia="Calibri" w:hAnsiTheme="minorHAnsi" w:cstheme="minorHAnsi"/>
          <w:bCs/>
          <w:color w:val="000000"/>
          <w:sz w:val="22"/>
        </w:rPr>
        <w:t>,</w:t>
      </w:r>
      <w:r w:rsidRPr="00146C44">
        <w:rPr>
          <w:rFonts w:asciiTheme="minorHAnsi" w:eastAsia="Calibri" w:hAnsiTheme="minorHAnsi" w:cstheme="minorHAnsi"/>
          <w:bCs/>
          <w:color w:val="000000"/>
          <w:sz w:val="22"/>
        </w:rPr>
        <w:t xml:space="preserve"> </w:t>
      </w:r>
      <w:r w:rsidRPr="00146C44">
        <w:rPr>
          <w:rFonts w:asciiTheme="minorHAnsi" w:hAnsiTheme="minorHAnsi" w:cstheme="minorHAnsi"/>
          <w:sz w:val="22"/>
        </w:rPr>
        <w:t xml:space="preserve">un ne </w:t>
      </w:r>
      <w:r w:rsidR="005B5E87" w:rsidRPr="00146C44">
        <w:rPr>
          <w:rFonts w:asciiTheme="minorHAnsi" w:hAnsiTheme="minorHAnsi" w:cstheme="minorHAnsi"/>
          <w:sz w:val="22"/>
        </w:rPr>
        <w:t xml:space="preserve">seklāk </w:t>
      </w:r>
      <w:r w:rsidRPr="00146C44">
        <w:rPr>
          <w:rFonts w:asciiTheme="minorHAnsi" w:hAnsiTheme="minorHAnsi" w:cstheme="minorHAnsi"/>
          <w:sz w:val="22"/>
        </w:rPr>
        <w:t>kā 200mm no akas pamatnes</w:t>
      </w:r>
      <w:r w:rsidR="005B5E87" w:rsidRPr="00146C44">
        <w:rPr>
          <w:rFonts w:asciiTheme="minorHAnsi" w:hAnsiTheme="minorHAnsi" w:cstheme="minorHAnsi"/>
          <w:sz w:val="22"/>
        </w:rPr>
        <w:t xml:space="preserve"> apakšas</w:t>
      </w:r>
      <w:r w:rsidRPr="00146C44">
        <w:rPr>
          <w:rFonts w:asciiTheme="minorHAnsi" w:hAnsiTheme="minorHAnsi" w:cstheme="minorHAnsi"/>
          <w:sz w:val="22"/>
        </w:rPr>
        <w:t>. Akā DN 1000 KUM mezgls ir projektējams vienā līmenī/plaknē ar pievada cauruļvadu.</w:t>
      </w:r>
      <w:r w:rsidR="00835E36" w:rsidRPr="00146C44">
        <w:rPr>
          <w:rFonts w:asciiTheme="minorHAnsi" w:hAnsiTheme="minorHAnsi" w:cstheme="minorHAnsi"/>
          <w:sz w:val="22"/>
        </w:rPr>
        <w:t xml:space="preserve"> </w:t>
      </w:r>
      <w:r w:rsidR="00FB1814" w:rsidRPr="00146C44">
        <w:rPr>
          <w:rFonts w:asciiTheme="minorHAnsi" w:hAnsiTheme="minorHAnsi" w:cstheme="minorHAnsi"/>
          <w:sz w:val="22"/>
        </w:rPr>
        <w:t xml:space="preserve">Projektējot KUM mezgla aku papildus ņemt vērā </w:t>
      </w:r>
      <w:r w:rsidR="00E033EB" w:rsidRPr="00146C44">
        <w:rPr>
          <w:rFonts w:asciiTheme="minorHAnsi" w:hAnsiTheme="minorHAnsi" w:cstheme="minorHAnsi"/>
          <w:sz w:val="22"/>
        </w:rPr>
        <w:t xml:space="preserve"> </w:t>
      </w:r>
      <w:hyperlink r:id="rId75" w:anchor="p180" w:history="1">
        <w:r w:rsidR="00E033EB" w:rsidRPr="00146C44">
          <w:rPr>
            <w:rStyle w:val="Hipersaite"/>
            <w:rFonts w:asciiTheme="minorHAnsi" w:hAnsiTheme="minorHAnsi" w:cstheme="minorHAnsi"/>
            <w:sz w:val="22"/>
          </w:rPr>
          <w:t>Ministru kabineta 2015. gada 30. jūnija noteikumu Nr. 326 "Noteikumi par Latvijas būvnormatīvu LBN 222-15 "Ūdensapgādes būves"" 180. punkta</w:t>
        </w:r>
      </w:hyperlink>
      <w:r w:rsidR="00E033EB" w:rsidRPr="00146C44">
        <w:rPr>
          <w:rFonts w:asciiTheme="minorHAnsi" w:hAnsiTheme="minorHAnsi" w:cstheme="minorHAnsi"/>
          <w:sz w:val="22"/>
        </w:rPr>
        <w:t xml:space="preserve"> </w:t>
      </w:r>
      <w:r w:rsidR="00FB1814" w:rsidRPr="00146C44">
        <w:rPr>
          <w:rFonts w:asciiTheme="minorHAnsi" w:eastAsia="Calibri" w:hAnsiTheme="minorHAnsi" w:cstheme="minorHAnsi"/>
          <w:bCs/>
          <w:color w:val="000000"/>
          <w:sz w:val="22"/>
        </w:rPr>
        <w:t>prasības.</w:t>
      </w:r>
    </w:p>
    <w:p w14:paraId="5F472EC2" w14:textId="5B0AF9F5" w:rsidR="00DC6840" w:rsidRPr="00146C44" w:rsidRDefault="00DC6840" w:rsidP="00C32E5F">
      <w:pPr>
        <w:pStyle w:val="Sarakstarindkopa"/>
        <w:numPr>
          <w:ilvl w:val="2"/>
          <w:numId w:val="1"/>
        </w:numPr>
        <w:ind w:left="426"/>
        <w:jc w:val="both"/>
        <w:rPr>
          <w:rFonts w:asciiTheme="minorHAnsi" w:hAnsiTheme="minorHAnsi" w:cstheme="minorHAnsi"/>
          <w:sz w:val="22"/>
        </w:rPr>
      </w:pPr>
      <w:r w:rsidRPr="00146C44">
        <w:rPr>
          <w:rFonts w:asciiTheme="minorHAnsi" w:hAnsiTheme="minorHAnsi" w:cstheme="minorHAnsi"/>
          <w:sz w:val="22"/>
        </w:rPr>
        <w:t xml:space="preserve">Projektējot </w:t>
      </w:r>
      <w:r w:rsidR="003A750F" w:rsidRPr="00146C44">
        <w:rPr>
          <w:rFonts w:asciiTheme="minorHAnsi" w:hAnsiTheme="minorHAnsi" w:cstheme="minorHAnsi"/>
          <w:sz w:val="22"/>
        </w:rPr>
        <w:t xml:space="preserve">KUM </w:t>
      </w:r>
      <w:r w:rsidRPr="00146C44">
        <w:rPr>
          <w:rFonts w:asciiTheme="minorHAnsi" w:hAnsiTheme="minorHAnsi" w:cstheme="minorHAnsi"/>
          <w:sz w:val="22"/>
        </w:rPr>
        <w:t>mezglu</w:t>
      </w:r>
      <w:r w:rsidR="007153C5" w:rsidRPr="00146C44">
        <w:rPr>
          <w:rFonts w:asciiTheme="minorHAnsi" w:hAnsiTheme="minorHAnsi" w:cstheme="minorHAnsi"/>
          <w:sz w:val="22"/>
        </w:rPr>
        <w:t>,</w:t>
      </w:r>
      <w:r w:rsidRPr="00146C44">
        <w:rPr>
          <w:rFonts w:asciiTheme="minorHAnsi" w:hAnsiTheme="minorHAnsi" w:cstheme="minorHAnsi"/>
          <w:sz w:val="22"/>
        </w:rPr>
        <w:t xml:space="preserve"> dzelzsbetona akā ir jāparedz akas hidroizolācija pilnā apjomā. Akai ir jāparedz iestrādāt kāpšļus.</w:t>
      </w:r>
      <w:r w:rsidR="00FB5C39" w:rsidRPr="00146C44">
        <w:rPr>
          <w:rFonts w:asciiTheme="minorHAnsi" w:hAnsiTheme="minorHAnsi" w:cstheme="minorHAnsi"/>
          <w:sz w:val="22"/>
        </w:rPr>
        <w:t xml:space="preserve"> Savienojuma </w:t>
      </w:r>
      <w:proofErr w:type="spellStart"/>
      <w:r w:rsidR="00FB5C39" w:rsidRPr="00146C44">
        <w:rPr>
          <w:rFonts w:asciiTheme="minorHAnsi" w:hAnsiTheme="minorHAnsi" w:cstheme="minorHAnsi"/>
          <w:sz w:val="22"/>
        </w:rPr>
        <w:t>fasondaļas</w:t>
      </w:r>
      <w:proofErr w:type="spellEnd"/>
      <w:r w:rsidR="00FB5C39" w:rsidRPr="00146C44">
        <w:rPr>
          <w:rFonts w:asciiTheme="minorHAnsi" w:hAnsiTheme="minorHAnsi" w:cstheme="minorHAnsi"/>
          <w:sz w:val="22"/>
        </w:rPr>
        <w:t xml:space="preserve"> paredzēt akas iekšpusē.</w:t>
      </w:r>
    </w:p>
    <w:p w14:paraId="6647F18F" w14:textId="7A8B4C42" w:rsidR="002315D7" w:rsidRPr="00146C44" w:rsidRDefault="00DC43E9" w:rsidP="002315D7">
      <w:pPr>
        <w:pStyle w:val="Sarakstarindkopa"/>
        <w:numPr>
          <w:ilvl w:val="2"/>
          <w:numId w:val="1"/>
        </w:numPr>
        <w:ind w:left="426"/>
        <w:jc w:val="both"/>
        <w:rPr>
          <w:rFonts w:asciiTheme="minorHAnsi" w:hAnsiTheme="minorHAnsi" w:cstheme="minorHAnsi"/>
          <w:sz w:val="22"/>
        </w:rPr>
      </w:pPr>
      <w:r w:rsidRPr="00146C44">
        <w:rPr>
          <w:rFonts w:asciiTheme="minorHAnsi" w:hAnsiTheme="minorHAnsi" w:cstheme="minorHAnsi"/>
          <w:sz w:val="22"/>
        </w:rPr>
        <w:t xml:space="preserve">Projektējot KUM mezglu akā, jāparedz tā stiprinājumi vai balsti visos gadījumos, neatkarīgi no cauruļvadu DN vai materiāla. Stiprinājumus (pie sienas vai akas grīdas) un balstus jāizvieto tā, lai tie netraucē KUM mezgla turpmākai ekspluatācijai. Nav pieļaujams tos izvietot zem/pie </w:t>
      </w:r>
      <w:proofErr w:type="spellStart"/>
      <w:r w:rsidRPr="00146C44">
        <w:rPr>
          <w:rFonts w:asciiTheme="minorHAnsi" w:hAnsiTheme="minorHAnsi" w:cstheme="minorHAnsi"/>
          <w:sz w:val="22"/>
        </w:rPr>
        <w:t>saskrūvēm</w:t>
      </w:r>
      <w:proofErr w:type="spellEnd"/>
      <w:r w:rsidR="00EF4BDB" w:rsidRPr="00146C44">
        <w:rPr>
          <w:rFonts w:asciiTheme="minorHAnsi" w:hAnsiTheme="minorHAnsi" w:cstheme="minorHAnsi"/>
          <w:sz w:val="22"/>
        </w:rPr>
        <w:t xml:space="preserve"> un</w:t>
      </w:r>
      <w:r w:rsidRPr="00146C44">
        <w:rPr>
          <w:rFonts w:asciiTheme="minorHAnsi" w:hAnsiTheme="minorHAnsi" w:cstheme="minorHAnsi"/>
          <w:sz w:val="22"/>
        </w:rPr>
        <w:t xml:space="preserve"> </w:t>
      </w:r>
      <w:r w:rsidR="0089144D" w:rsidRPr="00146C44">
        <w:rPr>
          <w:rFonts w:asciiTheme="minorHAnsi" w:hAnsiTheme="minorHAnsi" w:cstheme="minorHAnsi"/>
          <w:sz w:val="22"/>
        </w:rPr>
        <w:t>noslēgarmatūras</w:t>
      </w:r>
      <w:r w:rsidRPr="00146C44">
        <w:rPr>
          <w:rFonts w:asciiTheme="minorHAnsi" w:hAnsiTheme="minorHAnsi" w:cstheme="minorHAnsi"/>
          <w:sz w:val="22"/>
        </w:rPr>
        <w:t>.</w:t>
      </w:r>
      <w:r w:rsidR="002315D7" w:rsidRPr="00146C44">
        <w:rPr>
          <w:rFonts w:asciiTheme="minorHAnsi" w:hAnsiTheme="minorHAnsi" w:cstheme="minorHAnsi"/>
          <w:sz w:val="22"/>
        </w:rPr>
        <w:t xml:space="preserve"> </w:t>
      </w:r>
    </w:p>
    <w:p w14:paraId="56D6BBF6" w14:textId="22FC08CB" w:rsidR="00ED3F54" w:rsidRPr="00146C44" w:rsidRDefault="004B6318" w:rsidP="002315D7">
      <w:pPr>
        <w:pStyle w:val="Sarakstarindkopa"/>
        <w:numPr>
          <w:ilvl w:val="2"/>
          <w:numId w:val="1"/>
        </w:numPr>
        <w:ind w:left="426"/>
        <w:jc w:val="both"/>
        <w:rPr>
          <w:rFonts w:asciiTheme="minorHAnsi" w:hAnsiTheme="minorHAnsi" w:cstheme="minorHAnsi"/>
          <w:sz w:val="22"/>
        </w:rPr>
      </w:pPr>
      <w:r w:rsidRPr="00146C44">
        <w:rPr>
          <w:rFonts w:asciiTheme="minorHAnsi" w:hAnsiTheme="minorHAnsi" w:cstheme="minorHAnsi"/>
          <w:sz w:val="22"/>
        </w:rPr>
        <w:lastRenderedPageBreak/>
        <w:t xml:space="preserve">Pirms KUM obligāti jāparedz </w:t>
      </w:r>
      <w:r w:rsidR="00993857" w:rsidRPr="00146C44">
        <w:rPr>
          <w:rFonts w:asciiTheme="minorHAnsi" w:hAnsiTheme="minorHAnsi" w:cstheme="minorHAnsi"/>
          <w:sz w:val="22"/>
        </w:rPr>
        <w:t xml:space="preserve">plūsmas </w:t>
      </w:r>
      <w:r w:rsidRPr="00146C44">
        <w:rPr>
          <w:rFonts w:asciiTheme="minorHAnsi" w:hAnsiTheme="minorHAnsi" w:cstheme="minorHAnsi"/>
          <w:sz w:val="22"/>
        </w:rPr>
        <w:t>filtrs, ar iespēju noplombēt tā izjaucamo daļu.</w:t>
      </w:r>
      <w:r w:rsidRPr="00146C44">
        <w:rPr>
          <w:rFonts w:asciiTheme="minorHAnsi" w:hAnsiTheme="minorHAnsi" w:cstheme="minorHAnsi"/>
        </w:rPr>
        <w:t xml:space="preserve"> </w:t>
      </w:r>
      <w:r w:rsidRPr="00146C44">
        <w:rPr>
          <w:rFonts w:asciiTheme="minorHAnsi" w:hAnsiTheme="minorHAnsi" w:cstheme="minorHAnsi"/>
          <w:sz w:val="22"/>
        </w:rPr>
        <w:t>Nodrošināt piekļuves iespēju, plūsmas filtra izjaucamās daļas plombēšanai.</w:t>
      </w:r>
      <w:r w:rsidR="00766512" w:rsidRPr="00146C44">
        <w:rPr>
          <w:rFonts w:asciiTheme="minorHAnsi" w:hAnsiTheme="minorHAnsi" w:cstheme="minorHAnsi"/>
          <w:sz w:val="22"/>
        </w:rPr>
        <w:t xml:space="preserve"> </w:t>
      </w:r>
    </w:p>
    <w:p w14:paraId="776C7DFE" w14:textId="39EA1C81" w:rsidR="00DC6840" w:rsidRPr="00F81BD0" w:rsidRDefault="00490604" w:rsidP="00337016">
      <w:pPr>
        <w:pStyle w:val="Sarakstarindkopa"/>
        <w:numPr>
          <w:ilvl w:val="2"/>
          <w:numId w:val="1"/>
        </w:numPr>
        <w:ind w:left="426"/>
        <w:jc w:val="both"/>
        <w:rPr>
          <w:rFonts w:asciiTheme="minorHAnsi" w:hAnsiTheme="minorHAnsi" w:cstheme="minorHAnsi"/>
          <w:sz w:val="22"/>
        </w:rPr>
      </w:pPr>
      <w:r w:rsidRPr="00146C44">
        <w:rPr>
          <w:rFonts w:asciiTheme="minorHAnsi" w:hAnsiTheme="minorHAnsi" w:cstheme="minorHAnsi"/>
          <w:sz w:val="22"/>
        </w:rPr>
        <w:t xml:space="preserve">Izvietojot </w:t>
      </w:r>
      <w:r w:rsidRPr="00F81BD0">
        <w:rPr>
          <w:rFonts w:asciiTheme="minorHAnsi" w:hAnsiTheme="minorHAnsi" w:cstheme="minorHAnsi"/>
          <w:sz w:val="22"/>
        </w:rPr>
        <w:t>KUM ēkas iekšpusē, v</w:t>
      </w:r>
      <w:r w:rsidR="00DC6840" w:rsidRPr="00F81BD0">
        <w:rPr>
          <w:rFonts w:asciiTheme="minorHAnsi" w:hAnsiTheme="minorHAnsi" w:cstheme="minorHAnsi"/>
          <w:sz w:val="22"/>
        </w:rPr>
        <w:t xml:space="preserve">ēlams </w:t>
      </w:r>
      <w:r w:rsidR="007D7511" w:rsidRPr="00F81BD0">
        <w:rPr>
          <w:rFonts w:asciiTheme="minorHAnsi" w:hAnsiTheme="minorHAnsi" w:cstheme="minorHAnsi"/>
          <w:sz w:val="22"/>
        </w:rPr>
        <w:t>paredzēt</w:t>
      </w:r>
      <w:r w:rsidR="00DC6840" w:rsidRPr="00F81BD0">
        <w:rPr>
          <w:rFonts w:asciiTheme="minorHAnsi" w:hAnsiTheme="minorHAnsi" w:cstheme="minorHAnsi"/>
          <w:sz w:val="22"/>
        </w:rPr>
        <w:t xml:space="preserve"> manometru</w:t>
      </w:r>
      <w:r w:rsidR="0036339D" w:rsidRPr="00F81BD0">
        <w:rPr>
          <w:rFonts w:asciiTheme="minorHAnsi" w:hAnsiTheme="minorHAnsi" w:cstheme="minorHAnsi"/>
          <w:sz w:val="22"/>
        </w:rPr>
        <w:t xml:space="preserve">, kas izvietojams KUM mezglā </w:t>
      </w:r>
      <w:r w:rsidR="00A60CEF" w:rsidRPr="00F81BD0">
        <w:rPr>
          <w:rFonts w:asciiTheme="minorHAnsi" w:hAnsiTheme="minorHAnsi" w:cstheme="minorHAnsi"/>
          <w:sz w:val="22"/>
        </w:rPr>
        <w:t xml:space="preserve">starp KUM un </w:t>
      </w:r>
      <w:r w:rsidRPr="00F81BD0">
        <w:rPr>
          <w:rFonts w:asciiTheme="minorHAnsi" w:hAnsiTheme="minorHAnsi" w:cstheme="minorHAnsi"/>
          <w:sz w:val="22"/>
        </w:rPr>
        <w:t>noslēgarmatūr</w:t>
      </w:r>
      <w:r w:rsidR="00A60CEF" w:rsidRPr="00F81BD0">
        <w:rPr>
          <w:rFonts w:asciiTheme="minorHAnsi" w:hAnsiTheme="minorHAnsi" w:cstheme="minorHAnsi"/>
          <w:sz w:val="22"/>
        </w:rPr>
        <w:t>u</w:t>
      </w:r>
      <w:r w:rsidR="0036339D" w:rsidRPr="00F81BD0">
        <w:rPr>
          <w:rFonts w:asciiTheme="minorHAnsi" w:hAnsiTheme="minorHAnsi" w:cstheme="minorHAnsi"/>
          <w:sz w:val="22"/>
        </w:rPr>
        <w:t xml:space="preserve"> </w:t>
      </w:r>
      <w:r w:rsidRPr="00F81BD0">
        <w:rPr>
          <w:rFonts w:asciiTheme="minorHAnsi" w:hAnsiTheme="minorHAnsi" w:cstheme="minorHAnsi"/>
          <w:sz w:val="22"/>
        </w:rPr>
        <w:t>pakalpojuma lietotāja</w:t>
      </w:r>
      <w:r w:rsidR="0036339D" w:rsidRPr="00F81BD0">
        <w:rPr>
          <w:rFonts w:asciiTheme="minorHAnsi" w:hAnsiTheme="minorHAnsi" w:cstheme="minorHAnsi"/>
          <w:sz w:val="22"/>
        </w:rPr>
        <w:t xml:space="preserve"> pusē</w:t>
      </w:r>
      <w:r w:rsidR="00DC6840" w:rsidRPr="00F81BD0">
        <w:rPr>
          <w:rFonts w:asciiTheme="minorHAnsi" w:hAnsiTheme="minorHAnsi" w:cstheme="minorHAnsi"/>
          <w:sz w:val="22"/>
        </w:rPr>
        <w:t>.</w:t>
      </w:r>
      <w:r w:rsidR="001E0019" w:rsidRPr="00F81BD0">
        <w:rPr>
          <w:rFonts w:asciiTheme="minorHAnsi" w:hAnsiTheme="minorHAnsi" w:cstheme="minorHAnsi"/>
          <w:sz w:val="22"/>
        </w:rPr>
        <w:t xml:space="preserve"> </w:t>
      </w:r>
    </w:p>
    <w:p w14:paraId="182A6998" w14:textId="62C30765" w:rsidR="00DC6840" w:rsidRPr="00146C44" w:rsidRDefault="00250B18" w:rsidP="00337016">
      <w:pPr>
        <w:pStyle w:val="Sarakstarindkopa"/>
        <w:numPr>
          <w:ilvl w:val="2"/>
          <w:numId w:val="1"/>
        </w:numPr>
        <w:spacing w:after="0" w:line="240" w:lineRule="auto"/>
        <w:ind w:left="426"/>
        <w:jc w:val="both"/>
        <w:rPr>
          <w:rFonts w:asciiTheme="minorHAnsi" w:hAnsiTheme="minorHAnsi" w:cstheme="minorHAnsi"/>
          <w:sz w:val="22"/>
        </w:rPr>
      </w:pPr>
      <w:r w:rsidRPr="00F81BD0">
        <w:rPr>
          <w:rFonts w:asciiTheme="minorHAnsi" w:hAnsiTheme="minorHAnsi" w:cstheme="minorHAnsi"/>
          <w:sz w:val="22"/>
        </w:rPr>
        <w:t>BP</w:t>
      </w:r>
      <w:r w:rsidR="00337016" w:rsidRPr="00F81BD0">
        <w:rPr>
          <w:rFonts w:asciiTheme="minorHAnsi" w:hAnsiTheme="minorHAnsi" w:cstheme="minorHAnsi"/>
          <w:sz w:val="22"/>
        </w:rPr>
        <w:t xml:space="preserve"> </w:t>
      </w:r>
      <w:r w:rsidR="00C326E0" w:rsidRPr="00F81BD0">
        <w:rPr>
          <w:rFonts w:asciiTheme="minorHAnsi" w:hAnsiTheme="minorHAnsi" w:cstheme="minorHAnsi"/>
          <w:sz w:val="22"/>
        </w:rPr>
        <w:t xml:space="preserve">KUM mezgla </w:t>
      </w:r>
      <w:r w:rsidR="00C326E0" w:rsidRPr="00146C44">
        <w:rPr>
          <w:rFonts w:asciiTheme="minorHAnsi" w:hAnsiTheme="minorHAnsi" w:cstheme="minorHAnsi"/>
          <w:sz w:val="22"/>
        </w:rPr>
        <w:t>rasējumā</w:t>
      </w:r>
      <w:r w:rsidR="000801C2" w:rsidRPr="00146C44">
        <w:rPr>
          <w:rFonts w:asciiTheme="minorHAnsi" w:hAnsiTheme="minorHAnsi" w:cstheme="minorHAnsi"/>
          <w:sz w:val="22"/>
        </w:rPr>
        <w:t xml:space="preserve"> </w:t>
      </w:r>
      <w:r w:rsidR="00337016" w:rsidRPr="00146C44">
        <w:rPr>
          <w:rFonts w:asciiTheme="minorHAnsi" w:hAnsiTheme="minorHAnsi" w:cstheme="minorHAnsi"/>
          <w:sz w:val="22"/>
        </w:rPr>
        <w:t xml:space="preserve">jāiekļauj piezīmi, </w:t>
      </w:r>
      <w:r w:rsidR="00DC6840" w:rsidRPr="00146C44">
        <w:rPr>
          <w:rFonts w:asciiTheme="minorHAnsi" w:hAnsiTheme="minorHAnsi" w:cstheme="minorHAnsi"/>
          <w:sz w:val="22"/>
        </w:rPr>
        <w:t xml:space="preserve">ja </w:t>
      </w:r>
      <w:r w:rsidR="00A60CEF" w:rsidRPr="00146C44">
        <w:rPr>
          <w:rFonts w:asciiTheme="minorHAnsi" w:hAnsiTheme="minorHAnsi" w:cstheme="minorHAnsi"/>
          <w:sz w:val="22"/>
        </w:rPr>
        <w:t>KUM</w:t>
      </w:r>
      <w:r w:rsidR="00DC6840" w:rsidRPr="00146C44">
        <w:rPr>
          <w:rFonts w:asciiTheme="minorHAnsi" w:hAnsiTheme="minorHAnsi" w:cstheme="minorHAnsi"/>
          <w:sz w:val="22"/>
        </w:rPr>
        <w:t xml:space="preserve"> mezglā ir ieprojek</w:t>
      </w:r>
      <w:r w:rsidR="00085D3F" w:rsidRPr="00146C44">
        <w:rPr>
          <w:rFonts w:asciiTheme="minorHAnsi" w:hAnsiTheme="minorHAnsi" w:cstheme="minorHAnsi"/>
          <w:sz w:val="22"/>
        </w:rPr>
        <w:t>tēts ugunsdzēsības aizbīdnis,</w:t>
      </w:r>
      <w:r w:rsidR="00DC6840" w:rsidRPr="00146C44">
        <w:rPr>
          <w:rFonts w:asciiTheme="minorHAnsi" w:hAnsiTheme="minorHAnsi" w:cstheme="minorHAnsi"/>
          <w:sz w:val="22"/>
        </w:rPr>
        <w:t xml:space="preserve"> jānorāda, ka aizbīdnis tiek noplombēts slēgtā stāvoklī. Plomba tiek norauta gadījumā, kad aizbīdnis tiek atvērts mehāniski, vai pie atvēršanas ar </w:t>
      </w:r>
      <w:proofErr w:type="spellStart"/>
      <w:r w:rsidR="00DC6840" w:rsidRPr="00146C44">
        <w:rPr>
          <w:rFonts w:asciiTheme="minorHAnsi" w:hAnsiTheme="minorHAnsi" w:cstheme="minorHAnsi"/>
          <w:sz w:val="22"/>
        </w:rPr>
        <w:t>elektropiedziņu</w:t>
      </w:r>
      <w:proofErr w:type="spellEnd"/>
      <w:r w:rsidR="00DC6840" w:rsidRPr="00146C44">
        <w:rPr>
          <w:rFonts w:asciiTheme="minorHAnsi" w:hAnsiTheme="minorHAnsi" w:cstheme="minorHAnsi"/>
          <w:sz w:val="22"/>
        </w:rPr>
        <w:t xml:space="preserve">, </w:t>
      </w:r>
      <w:proofErr w:type="spellStart"/>
      <w:r w:rsidR="00DC6840" w:rsidRPr="00146C44">
        <w:rPr>
          <w:rFonts w:asciiTheme="minorHAnsi" w:hAnsiTheme="minorHAnsi" w:cstheme="minorHAnsi"/>
          <w:sz w:val="22"/>
        </w:rPr>
        <w:t>elektroaizbīdnim</w:t>
      </w:r>
      <w:proofErr w:type="spellEnd"/>
      <w:r w:rsidR="00DC6840" w:rsidRPr="00146C44">
        <w:rPr>
          <w:rFonts w:asciiTheme="minorHAnsi" w:hAnsiTheme="minorHAnsi" w:cstheme="minorHAnsi"/>
          <w:sz w:val="22"/>
        </w:rPr>
        <w:t xml:space="preserve"> tā jānorauj automātiski. </w:t>
      </w:r>
      <w:proofErr w:type="spellStart"/>
      <w:r w:rsidR="00DC6840" w:rsidRPr="00146C44">
        <w:rPr>
          <w:rFonts w:asciiTheme="minorHAnsi" w:hAnsiTheme="minorHAnsi" w:cstheme="minorHAnsi"/>
          <w:sz w:val="22"/>
        </w:rPr>
        <w:t>Elektroaizbīdņa</w:t>
      </w:r>
      <w:proofErr w:type="spellEnd"/>
      <w:r w:rsidR="00DC6840" w:rsidRPr="00146C44">
        <w:rPr>
          <w:rFonts w:asciiTheme="minorHAnsi" w:hAnsiTheme="minorHAnsi" w:cstheme="minorHAnsi"/>
          <w:sz w:val="22"/>
        </w:rPr>
        <w:t xml:space="preserve"> atvēršanas un aizvēršanas funkciju vadība tiek nodrošināta ar </w:t>
      </w:r>
      <w:proofErr w:type="spellStart"/>
      <w:r w:rsidR="00DC6840" w:rsidRPr="00146C44">
        <w:rPr>
          <w:rFonts w:asciiTheme="minorHAnsi" w:hAnsiTheme="minorHAnsi" w:cstheme="minorHAnsi"/>
          <w:sz w:val="22"/>
        </w:rPr>
        <w:t>elektropiedziņas</w:t>
      </w:r>
      <w:proofErr w:type="spellEnd"/>
      <w:r w:rsidR="00DC6840" w:rsidRPr="00146C44">
        <w:rPr>
          <w:rFonts w:asciiTheme="minorHAnsi" w:hAnsiTheme="minorHAnsi" w:cstheme="minorHAnsi"/>
          <w:sz w:val="22"/>
        </w:rPr>
        <w:t xml:space="preserve"> mehānismu</w:t>
      </w:r>
      <w:r w:rsidR="00085D3F" w:rsidRPr="00146C44">
        <w:rPr>
          <w:rFonts w:asciiTheme="minorHAnsi" w:hAnsiTheme="minorHAnsi" w:cstheme="minorHAnsi"/>
          <w:sz w:val="22"/>
        </w:rPr>
        <w:t>, un tikai avārijas gadījumā</w:t>
      </w:r>
      <w:r w:rsidR="00DC6840" w:rsidRPr="00146C44">
        <w:rPr>
          <w:rFonts w:asciiTheme="minorHAnsi" w:hAnsiTheme="minorHAnsi" w:cstheme="minorHAnsi"/>
          <w:sz w:val="22"/>
        </w:rPr>
        <w:t xml:space="preserve"> izpildes mehānisma vadība tiek veikta manuāli ar </w:t>
      </w:r>
      <w:proofErr w:type="spellStart"/>
      <w:r w:rsidR="00DC6840" w:rsidRPr="00146C44">
        <w:rPr>
          <w:rFonts w:asciiTheme="minorHAnsi" w:hAnsiTheme="minorHAnsi" w:cstheme="minorHAnsi"/>
          <w:sz w:val="22"/>
        </w:rPr>
        <w:t>rokriteņa</w:t>
      </w:r>
      <w:proofErr w:type="spellEnd"/>
      <w:r w:rsidR="00DC6840" w:rsidRPr="00146C44">
        <w:rPr>
          <w:rFonts w:asciiTheme="minorHAnsi" w:hAnsiTheme="minorHAnsi" w:cstheme="minorHAnsi"/>
          <w:sz w:val="22"/>
        </w:rPr>
        <w:t xml:space="preserve"> palīdzību</w:t>
      </w:r>
      <w:r w:rsidR="0016022E" w:rsidRPr="00146C44">
        <w:rPr>
          <w:rFonts w:asciiTheme="minorHAnsi" w:hAnsiTheme="minorHAnsi" w:cstheme="minorHAnsi"/>
          <w:sz w:val="22"/>
        </w:rPr>
        <w:t>.</w:t>
      </w:r>
    </w:p>
    <w:p w14:paraId="445D7173" w14:textId="655442A6" w:rsidR="00351057" w:rsidRPr="00F81BD0" w:rsidRDefault="003A750F" w:rsidP="00337016">
      <w:pPr>
        <w:pStyle w:val="Sarakstarindkopa"/>
        <w:numPr>
          <w:ilvl w:val="2"/>
          <w:numId w:val="1"/>
        </w:numPr>
        <w:spacing w:after="200" w:line="240" w:lineRule="auto"/>
        <w:ind w:left="426"/>
        <w:jc w:val="both"/>
        <w:rPr>
          <w:rFonts w:asciiTheme="minorHAnsi" w:hAnsiTheme="minorHAnsi" w:cstheme="minorHAnsi"/>
          <w:sz w:val="22"/>
        </w:rPr>
      </w:pPr>
      <w:r w:rsidRPr="00146C44">
        <w:rPr>
          <w:rFonts w:asciiTheme="minorHAnsi" w:hAnsiTheme="minorHAnsi" w:cstheme="minorHAnsi"/>
          <w:sz w:val="22"/>
        </w:rPr>
        <w:t xml:space="preserve">KUM </w:t>
      </w:r>
      <w:r w:rsidR="00DC6840" w:rsidRPr="00146C44">
        <w:rPr>
          <w:rFonts w:asciiTheme="minorHAnsi" w:hAnsiTheme="minorHAnsi" w:cstheme="minorHAnsi"/>
          <w:sz w:val="22"/>
        </w:rPr>
        <w:t>mezgl</w:t>
      </w:r>
      <w:r w:rsidR="00A60CEF" w:rsidRPr="00146C44">
        <w:rPr>
          <w:rFonts w:asciiTheme="minorHAnsi" w:hAnsiTheme="minorHAnsi" w:cstheme="minorHAnsi"/>
          <w:sz w:val="22"/>
        </w:rPr>
        <w:t>u</w:t>
      </w:r>
      <w:r w:rsidR="00DC6840" w:rsidRPr="00146C44">
        <w:rPr>
          <w:rFonts w:asciiTheme="minorHAnsi" w:hAnsiTheme="minorHAnsi" w:cstheme="minorHAnsi"/>
          <w:sz w:val="22"/>
        </w:rPr>
        <w:t xml:space="preserve"> </w:t>
      </w:r>
      <w:r w:rsidR="00A60CEF" w:rsidRPr="00146C44">
        <w:rPr>
          <w:rFonts w:asciiTheme="minorHAnsi" w:hAnsiTheme="minorHAnsi" w:cstheme="minorHAnsi"/>
          <w:sz w:val="22"/>
        </w:rPr>
        <w:t>vēlams</w:t>
      </w:r>
      <w:r w:rsidR="00DC6840" w:rsidRPr="00146C44">
        <w:rPr>
          <w:rFonts w:asciiTheme="minorHAnsi" w:hAnsiTheme="minorHAnsi" w:cstheme="minorHAnsi"/>
          <w:sz w:val="22"/>
        </w:rPr>
        <w:t xml:space="preserve"> </w:t>
      </w:r>
      <w:r w:rsidR="00DC6840" w:rsidRPr="00F81BD0">
        <w:rPr>
          <w:rFonts w:asciiTheme="minorHAnsi" w:hAnsiTheme="minorHAnsi" w:cstheme="minorHAnsi"/>
          <w:sz w:val="22"/>
        </w:rPr>
        <w:t>izbūvē</w:t>
      </w:r>
      <w:r w:rsidR="00A60CEF" w:rsidRPr="00F81BD0">
        <w:rPr>
          <w:rFonts w:asciiTheme="minorHAnsi" w:hAnsiTheme="minorHAnsi" w:cstheme="minorHAnsi"/>
          <w:sz w:val="22"/>
        </w:rPr>
        <w:t>t</w:t>
      </w:r>
      <w:r w:rsidR="00DC6840" w:rsidRPr="00F81BD0">
        <w:rPr>
          <w:rFonts w:asciiTheme="minorHAnsi" w:hAnsiTheme="minorHAnsi" w:cstheme="minorHAnsi"/>
          <w:sz w:val="22"/>
        </w:rPr>
        <w:t xml:space="preserve"> no metāla cauruļvadiem un veidgabaliem. </w:t>
      </w:r>
      <w:r w:rsidR="00351057" w:rsidRPr="00F81BD0">
        <w:rPr>
          <w:rFonts w:asciiTheme="minorHAnsi" w:hAnsiTheme="minorHAnsi" w:cstheme="minorHAnsi"/>
          <w:sz w:val="22"/>
        </w:rPr>
        <w:t xml:space="preserve"> </w:t>
      </w:r>
      <w:r w:rsidR="00A60CEF" w:rsidRPr="00F81BD0">
        <w:rPr>
          <w:rFonts w:asciiTheme="minorHAnsi" w:hAnsiTheme="minorHAnsi" w:cstheme="minorHAnsi"/>
          <w:sz w:val="22"/>
        </w:rPr>
        <w:t>Vēlams, lai v</w:t>
      </w:r>
      <w:r w:rsidR="00351057" w:rsidRPr="00F81BD0">
        <w:rPr>
          <w:rFonts w:asciiTheme="minorHAnsi" w:hAnsiTheme="minorHAnsi" w:cstheme="minorHAnsi"/>
          <w:sz w:val="22"/>
        </w:rPr>
        <w:t xml:space="preserve">isi veidgabali ir no viena materiāla. </w:t>
      </w:r>
      <w:r w:rsidR="00A60CEF" w:rsidRPr="00F81BD0">
        <w:rPr>
          <w:rFonts w:asciiTheme="minorHAnsi" w:hAnsiTheme="minorHAnsi" w:cstheme="minorHAnsi"/>
          <w:sz w:val="22"/>
        </w:rPr>
        <w:t xml:space="preserve">Izmantojot dažāda veida materiālus jāņem vērā to ķīmiskās īpašības un attiecīgus riskus (piem., atbilstoši </w:t>
      </w:r>
      <w:hyperlink r:id="rId76" w:history="1">
        <w:r w:rsidR="00A60CEF" w:rsidRPr="00146C44">
          <w:rPr>
            <w:rStyle w:val="Hipersaite"/>
            <w:rFonts w:asciiTheme="minorHAnsi" w:hAnsiTheme="minorHAnsi" w:cstheme="minorHAnsi"/>
            <w:sz w:val="22"/>
          </w:rPr>
          <w:t>LBN 221-15 1.tabulas</w:t>
        </w:r>
      </w:hyperlink>
      <w:r w:rsidR="00A60CEF" w:rsidRPr="00146C44">
        <w:rPr>
          <w:rFonts w:asciiTheme="minorHAnsi" w:hAnsiTheme="minorHAnsi" w:cstheme="minorHAnsi"/>
          <w:color w:val="00B050"/>
          <w:sz w:val="22"/>
        </w:rPr>
        <w:t xml:space="preserve"> </w:t>
      </w:r>
      <w:r w:rsidR="00A60CEF" w:rsidRPr="00F81BD0">
        <w:rPr>
          <w:rFonts w:asciiTheme="minorHAnsi" w:hAnsiTheme="minorHAnsi" w:cstheme="minorHAnsi"/>
          <w:sz w:val="22"/>
        </w:rPr>
        <w:t xml:space="preserve">prasībām vara caurules vienā sistēmā ar tērauda caurulēm jānovieto aiz tām ūdens tecēšanas virzienā). </w:t>
      </w:r>
    </w:p>
    <w:p w14:paraId="2E21AA7C" w14:textId="1A45081B" w:rsidR="00DC6840" w:rsidRPr="00146C44" w:rsidRDefault="00DC6840" w:rsidP="00337016">
      <w:pPr>
        <w:pStyle w:val="Sarakstarindkopa"/>
        <w:numPr>
          <w:ilvl w:val="2"/>
          <w:numId w:val="1"/>
        </w:numPr>
        <w:spacing w:after="200" w:line="240" w:lineRule="auto"/>
        <w:ind w:left="426"/>
        <w:jc w:val="both"/>
        <w:rPr>
          <w:rFonts w:asciiTheme="minorHAnsi" w:hAnsiTheme="minorHAnsi" w:cstheme="minorHAnsi"/>
          <w:sz w:val="22"/>
        </w:rPr>
      </w:pPr>
      <w:r w:rsidRPr="00146C44">
        <w:rPr>
          <w:rFonts w:asciiTheme="minorHAnsi" w:hAnsiTheme="minorHAnsi" w:cstheme="minorHAnsi"/>
          <w:sz w:val="22"/>
        </w:rPr>
        <w:t xml:space="preserve">Ja objektā (attiecas uz privātmājām) ir vietējais ūdensapgādes avots (spice, urbums) un tiek izbūvēts pieslēgums pie pilsētas ūdensvada tīkla, tad gadījumā, ja vietējais ūdensapgādes avots tiek saglabāts teritorijas laistīšanai, </w:t>
      </w:r>
      <w:r w:rsidR="00B8294C" w:rsidRPr="00146C44">
        <w:rPr>
          <w:rFonts w:asciiTheme="minorHAnsi" w:hAnsiTheme="minorHAnsi" w:cstheme="minorHAnsi"/>
          <w:sz w:val="22"/>
        </w:rPr>
        <w:t>skaidrojošajā</w:t>
      </w:r>
      <w:r w:rsidRPr="00146C44">
        <w:rPr>
          <w:rFonts w:asciiTheme="minorHAnsi" w:hAnsiTheme="minorHAnsi" w:cstheme="minorHAnsi"/>
          <w:sz w:val="22"/>
        </w:rPr>
        <w:t xml:space="preserve"> </w:t>
      </w:r>
      <w:r w:rsidR="00B8294C" w:rsidRPr="00146C44">
        <w:rPr>
          <w:rFonts w:asciiTheme="minorHAnsi" w:hAnsiTheme="minorHAnsi" w:cstheme="minorHAnsi"/>
          <w:sz w:val="22"/>
        </w:rPr>
        <w:t>ap</w:t>
      </w:r>
      <w:r w:rsidRPr="00146C44">
        <w:rPr>
          <w:rFonts w:asciiTheme="minorHAnsi" w:hAnsiTheme="minorHAnsi" w:cstheme="minorHAnsi"/>
          <w:sz w:val="22"/>
        </w:rPr>
        <w:t>rakstā ir jānorāda, ka vietējais ūdensapgādes avots tiks izmantots tikai teritorijas laistīšanai un ūdens no vietējā ūdensapgādes avota netiks novadīts pilsētas kanalizācijas tīklā.</w:t>
      </w:r>
    </w:p>
    <w:p w14:paraId="5C962EB6" w14:textId="0BB5BA87" w:rsidR="001255E8" w:rsidRPr="00146C44" w:rsidRDefault="00DC6840" w:rsidP="00337016">
      <w:pPr>
        <w:pStyle w:val="Sarakstarindkopa"/>
        <w:numPr>
          <w:ilvl w:val="2"/>
          <w:numId w:val="1"/>
        </w:numPr>
        <w:tabs>
          <w:tab w:val="left" w:pos="284"/>
        </w:tabs>
        <w:spacing w:after="200" w:line="240" w:lineRule="auto"/>
        <w:ind w:left="426"/>
        <w:jc w:val="both"/>
        <w:rPr>
          <w:rFonts w:asciiTheme="minorHAnsi" w:hAnsiTheme="minorHAnsi" w:cstheme="minorHAnsi"/>
          <w:sz w:val="22"/>
        </w:rPr>
      </w:pPr>
      <w:r w:rsidRPr="00146C44">
        <w:rPr>
          <w:rFonts w:asciiTheme="minorHAnsi" w:hAnsiTheme="minorHAnsi" w:cstheme="minorHAnsi"/>
          <w:sz w:val="22"/>
        </w:rPr>
        <w:t xml:space="preserve">Gadījumā, ja objektā ir vietējais ūdensapgādes avots (spice, urbums) un objekts tiek pievienots tikai pilsētas kanalizācijas tīklam, tad </w:t>
      </w:r>
      <w:r w:rsidR="00250B18" w:rsidRPr="00146C44">
        <w:rPr>
          <w:rFonts w:asciiTheme="minorHAnsi" w:hAnsiTheme="minorHAnsi" w:cstheme="minorHAnsi"/>
          <w:sz w:val="22"/>
        </w:rPr>
        <w:t>BP</w:t>
      </w:r>
      <w:r w:rsidRPr="00146C44">
        <w:rPr>
          <w:rFonts w:asciiTheme="minorHAnsi" w:hAnsiTheme="minorHAnsi" w:cstheme="minorHAnsi"/>
          <w:sz w:val="22"/>
        </w:rPr>
        <w:t xml:space="preserve"> risinājumā nepieciešams paredzēt sadzīves kanalizācijā novadīto notekūdeņu uzskaiti, ieprojektējot </w:t>
      </w:r>
      <w:r w:rsidR="00705BB5" w:rsidRPr="00146C44">
        <w:rPr>
          <w:rFonts w:asciiTheme="minorHAnsi" w:hAnsiTheme="minorHAnsi" w:cstheme="minorHAnsi"/>
          <w:sz w:val="22"/>
        </w:rPr>
        <w:t xml:space="preserve">KUM </w:t>
      </w:r>
      <w:r w:rsidRPr="00146C44">
        <w:rPr>
          <w:rFonts w:asciiTheme="minorHAnsi" w:hAnsiTheme="minorHAnsi" w:cstheme="minorHAnsi"/>
          <w:sz w:val="22"/>
        </w:rPr>
        <w:t>mezglu</w:t>
      </w:r>
      <w:r w:rsidR="00BC63A6" w:rsidRPr="00146C44">
        <w:rPr>
          <w:rFonts w:asciiTheme="minorHAnsi" w:hAnsiTheme="minorHAnsi" w:cstheme="minorHAnsi"/>
          <w:sz w:val="22"/>
        </w:rPr>
        <w:t xml:space="preserve"> uz vietēja ūdens apgādes avota</w:t>
      </w:r>
      <w:r w:rsidRPr="00146C44">
        <w:rPr>
          <w:rFonts w:asciiTheme="minorHAnsi" w:hAnsiTheme="minorHAnsi" w:cstheme="minorHAnsi"/>
          <w:sz w:val="22"/>
        </w:rPr>
        <w:t xml:space="preserve">. Notekūdeņu uzskaiti var nodrošināt </w:t>
      </w:r>
      <w:r w:rsidR="00BC63A6" w:rsidRPr="00146C44">
        <w:rPr>
          <w:rFonts w:asciiTheme="minorHAnsi" w:hAnsiTheme="minorHAnsi" w:cstheme="minorHAnsi"/>
          <w:sz w:val="22"/>
        </w:rPr>
        <w:t xml:space="preserve">arī </w:t>
      </w:r>
      <w:r w:rsidRPr="00146C44">
        <w:rPr>
          <w:rFonts w:asciiTheme="minorHAnsi" w:hAnsiTheme="minorHAnsi" w:cstheme="minorHAnsi"/>
          <w:sz w:val="22"/>
        </w:rPr>
        <w:t xml:space="preserve">paredzot </w:t>
      </w:r>
      <w:r w:rsidR="001255E8" w:rsidRPr="00146C44">
        <w:rPr>
          <w:rFonts w:asciiTheme="minorHAnsi" w:hAnsiTheme="minorHAnsi" w:cstheme="minorHAnsi"/>
          <w:sz w:val="22"/>
        </w:rPr>
        <w:t>notek</w:t>
      </w:r>
      <w:r w:rsidR="003A750F" w:rsidRPr="00146C44">
        <w:rPr>
          <w:rFonts w:asciiTheme="minorHAnsi" w:hAnsiTheme="minorHAnsi" w:cstheme="minorHAnsi"/>
          <w:sz w:val="22"/>
        </w:rPr>
        <w:t xml:space="preserve">ūdeņu KUM </w:t>
      </w:r>
      <w:r w:rsidR="001255E8" w:rsidRPr="00146C44">
        <w:rPr>
          <w:rFonts w:asciiTheme="minorHAnsi" w:hAnsiTheme="minorHAnsi" w:cstheme="minorHAnsi"/>
          <w:sz w:val="22"/>
        </w:rPr>
        <w:t>mezglu uz sadzīves un ražošanas notekūdeņu kanalizācijas izvada</w:t>
      </w:r>
      <w:r w:rsidR="00900AE3" w:rsidRPr="00146C44">
        <w:rPr>
          <w:rFonts w:asciiTheme="minorHAnsi" w:hAnsiTheme="minorHAnsi" w:cstheme="minorHAnsi"/>
          <w:sz w:val="22"/>
        </w:rPr>
        <w:t xml:space="preserve"> (spiedvada)</w:t>
      </w:r>
      <w:r w:rsidR="001255E8" w:rsidRPr="00146C44">
        <w:rPr>
          <w:rFonts w:asciiTheme="minorHAnsi" w:hAnsiTheme="minorHAnsi" w:cstheme="minorHAnsi"/>
          <w:sz w:val="22"/>
        </w:rPr>
        <w:t>.</w:t>
      </w:r>
    </w:p>
    <w:p w14:paraId="088AE9E4" w14:textId="0966DE6F" w:rsidR="001255E8" w:rsidRPr="00146C44" w:rsidRDefault="00C32E5F" w:rsidP="00337016">
      <w:pPr>
        <w:pStyle w:val="Sarakstarindkopa"/>
        <w:numPr>
          <w:ilvl w:val="2"/>
          <w:numId w:val="1"/>
        </w:numPr>
        <w:tabs>
          <w:tab w:val="left" w:pos="284"/>
        </w:tabs>
        <w:spacing w:after="200" w:line="240" w:lineRule="auto"/>
        <w:ind w:left="426"/>
        <w:jc w:val="both"/>
        <w:rPr>
          <w:rFonts w:asciiTheme="minorHAnsi" w:hAnsiTheme="minorHAnsi" w:cstheme="minorHAnsi"/>
          <w:sz w:val="22"/>
        </w:rPr>
      </w:pPr>
      <w:r w:rsidRPr="00146C44">
        <w:rPr>
          <w:rFonts w:asciiTheme="minorHAnsi" w:hAnsiTheme="minorHAnsi" w:cstheme="minorHAnsi"/>
          <w:sz w:val="22"/>
        </w:rPr>
        <w:t xml:space="preserve">Būvprojektos, kuros tiek paredzēts </w:t>
      </w:r>
      <w:proofErr w:type="spellStart"/>
      <w:r w:rsidRPr="00146C44">
        <w:rPr>
          <w:rFonts w:asciiTheme="minorHAnsi" w:hAnsiTheme="minorHAnsi" w:cstheme="minorHAnsi"/>
          <w:sz w:val="22"/>
        </w:rPr>
        <w:t>elektroaizbīdnis</w:t>
      </w:r>
      <w:proofErr w:type="spellEnd"/>
      <w:r w:rsidRPr="00146C44">
        <w:rPr>
          <w:rFonts w:asciiTheme="minorHAnsi" w:hAnsiTheme="minorHAnsi" w:cstheme="minorHAnsi"/>
          <w:sz w:val="22"/>
        </w:rPr>
        <w:t xml:space="preserve"> un/vai </w:t>
      </w:r>
      <w:r w:rsidRPr="00F81BD0">
        <w:rPr>
          <w:rFonts w:asciiTheme="minorHAnsi" w:hAnsiTheme="minorHAnsi" w:cstheme="minorHAnsi"/>
          <w:sz w:val="22"/>
        </w:rPr>
        <w:t xml:space="preserve">elektromagnētiskais </w:t>
      </w:r>
      <w:r w:rsidR="00705BB5" w:rsidRPr="00F81BD0">
        <w:rPr>
          <w:rFonts w:asciiTheme="minorHAnsi" w:hAnsiTheme="minorHAnsi" w:cstheme="minorHAnsi"/>
          <w:sz w:val="22"/>
        </w:rPr>
        <w:t>KUM</w:t>
      </w:r>
      <w:r w:rsidR="001D34B3" w:rsidRPr="00F81BD0">
        <w:rPr>
          <w:rFonts w:asciiTheme="minorHAnsi" w:hAnsiTheme="minorHAnsi" w:cstheme="minorHAnsi"/>
        </w:rPr>
        <w:t xml:space="preserve"> </w:t>
      </w:r>
      <w:r w:rsidR="001D34B3" w:rsidRPr="00F81BD0">
        <w:rPr>
          <w:rFonts w:asciiTheme="minorHAnsi" w:hAnsiTheme="minorHAnsi" w:cstheme="minorHAnsi"/>
          <w:sz w:val="22"/>
        </w:rPr>
        <w:t>bez autonoma elektroapgādes avota nodrošinājuma</w:t>
      </w:r>
      <w:r w:rsidRPr="00F81BD0">
        <w:rPr>
          <w:rFonts w:asciiTheme="minorHAnsi" w:hAnsiTheme="minorHAnsi" w:cstheme="minorHAnsi"/>
          <w:sz w:val="22"/>
        </w:rPr>
        <w:t xml:space="preserve">, ir jāparedz to pievienojumi elektrības padevei. Gadījumā, ja </w:t>
      </w:r>
      <w:proofErr w:type="spellStart"/>
      <w:r w:rsidRPr="00F81BD0">
        <w:rPr>
          <w:rFonts w:asciiTheme="minorHAnsi" w:hAnsiTheme="minorHAnsi" w:cstheme="minorHAnsi"/>
          <w:sz w:val="22"/>
        </w:rPr>
        <w:t>elektroaizbīdnis</w:t>
      </w:r>
      <w:proofErr w:type="spellEnd"/>
      <w:r w:rsidRPr="00F81BD0">
        <w:rPr>
          <w:rFonts w:asciiTheme="minorHAnsi" w:hAnsiTheme="minorHAnsi" w:cstheme="minorHAnsi"/>
          <w:sz w:val="22"/>
        </w:rPr>
        <w:t xml:space="preserve"> un/vai elektromagnētiskais </w:t>
      </w:r>
      <w:r w:rsidR="00705BB5" w:rsidRPr="00146C44">
        <w:rPr>
          <w:rFonts w:asciiTheme="minorHAnsi" w:hAnsiTheme="minorHAnsi" w:cstheme="minorHAnsi"/>
          <w:sz w:val="22"/>
        </w:rPr>
        <w:t>KUM</w:t>
      </w:r>
      <w:r w:rsidRPr="00146C44">
        <w:rPr>
          <w:rFonts w:asciiTheme="minorHAnsi" w:hAnsiTheme="minorHAnsi" w:cstheme="minorHAnsi"/>
          <w:sz w:val="22"/>
        </w:rPr>
        <w:t xml:space="preserve"> tiek paredzēts ārpus ēkas, tad pienākošais elektrības kabelis ir jāuzrāda arī būvprojekta ģenerālplānā vai inženier</w:t>
      </w:r>
      <w:r w:rsidR="000132D5" w:rsidRPr="00146C44">
        <w:rPr>
          <w:rFonts w:asciiTheme="minorHAnsi" w:hAnsiTheme="minorHAnsi" w:cstheme="minorHAnsi"/>
          <w:sz w:val="22"/>
        </w:rPr>
        <w:t>tīklu pievada novietojuma plānā.</w:t>
      </w:r>
    </w:p>
    <w:p w14:paraId="1091CE13" w14:textId="727B6741" w:rsidR="00BC52F3" w:rsidRPr="00F81BD0" w:rsidRDefault="00057C0E" w:rsidP="00057C0E">
      <w:pPr>
        <w:pStyle w:val="Sarakstarindkopa"/>
        <w:numPr>
          <w:ilvl w:val="2"/>
          <w:numId w:val="1"/>
        </w:numPr>
        <w:tabs>
          <w:tab w:val="left" w:pos="284"/>
        </w:tabs>
        <w:spacing w:after="200" w:line="240" w:lineRule="auto"/>
        <w:ind w:left="426"/>
        <w:jc w:val="both"/>
        <w:rPr>
          <w:rFonts w:asciiTheme="minorHAnsi" w:hAnsiTheme="minorHAnsi" w:cstheme="minorHAnsi"/>
          <w:sz w:val="22"/>
        </w:rPr>
      </w:pPr>
      <w:r w:rsidRPr="00146C44">
        <w:rPr>
          <w:rFonts w:asciiTheme="minorHAnsi" w:hAnsiTheme="minorHAnsi" w:cstheme="minorHAnsi"/>
          <w:sz w:val="22"/>
        </w:rPr>
        <w:t>Paredzot KUM mezglu būvniecības vajadzībām</w:t>
      </w:r>
      <w:r w:rsidR="00807E60" w:rsidRPr="00146C44">
        <w:rPr>
          <w:rFonts w:asciiTheme="minorHAnsi" w:hAnsiTheme="minorHAnsi" w:cstheme="minorHAnsi"/>
          <w:sz w:val="22"/>
        </w:rPr>
        <w:t>,</w:t>
      </w:r>
      <w:r w:rsidRPr="00146C44">
        <w:rPr>
          <w:rFonts w:asciiTheme="minorHAnsi" w:hAnsiTheme="minorHAnsi" w:cstheme="minorHAnsi"/>
          <w:sz w:val="22"/>
        </w:rPr>
        <w:t xml:space="preserve"> </w:t>
      </w:r>
      <w:r w:rsidRPr="00F81BD0">
        <w:rPr>
          <w:rFonts w:asciiTheme="minorHAnsi" w:hAnsiTheme="minorHAnsi" w:cstheme="minorHAnsi"/>
          <w:sz w:val="22"/>
        </w:rPr>
        <w:t>izmantojams KUM ar diametru DN15. Lielāka nepieciešamā ūdens patēriņa gadījumā, skaidrojošajā aprakstā nepieciešams pievienot aprēķinus un pamatojumu</w:t>
      </w:r>
      <w:r w:rsidR="004E4D5C" w:rsidRPr="00F81BD0">
        <w:rPr>
          <w:rFonts w:asciiTheme="minorHAnsi" w:hAnsiTheme="minorHAnsi" w:cstheme="minorHAnsi"/>
          <w:sz w:val="22"/>
        </w:rPr>
        <w:t>, kuru attiecīgi izvērtēs RŪ</w:t>
      </w:r>
      <w:r w:rsidRPr="00F81BD0">
        <w:rPr>
          <w:rFonts w:asciiTheme="minorHAnsi" w:hAnsiTheme="minorHAnsi" w:cstheme="minorHAnsi"/>
          <w:sz w:val="22"/>
        </w:rPr>
        <w:t xml:space="preserve">. </w:t>
      </w:r>
    </w:p>
    <w:p w14:paraId="5851F73A" w14:textId="7F946E50" w:rsidR="00057C0E" w:rsidRPr="00146C44" w:rsidRDefault="00057C0E" w:rsidP="00057C0E">
      <w:pPr>
        <w:pStyle w:val="Sarakstarindkopa"/>
        <w:numPr>
          <w:ilvl w:val="2"/>
          <w:numId w:val="1"/>
        </w:numPr>
        <w:tabs>
          <w:tab w:val="left" w:pos="284"/>
        </w:tabs>
        <w:spacing w:after="200" w:line="240" w:lineRule="auto"/>
        <w:ind w:left="426"/>
        <w:jc w:val="both"/>
        <w:rPr>
          <w:rFonts w:asciiTheme="minorHAnsi" w:hAnsiTheme="minorHAnsi" w:cstheme="minorHAnsi"/>
          <w:sz w:val="22"/>
        </w:rPr>
      </w:pPr>
      <w:r w:rsidRPr="00F81BD0">
        <w:rPr>
          <w:rFonts w:asciiTheme="minorHAnsi" w:hAnsiTheme="minorHAnsi" w:cstheme="minorHAnsi"/>
          <w:sz w:val="22"/>
        </w:rPr>
        <w:t xml:space="preserve">Paredzot KUM mezglu gruntsūdens novadīšanai centralizētajā </w:t>
      </w:r>
      <w:r w:rsidRPr="00146C44">
        <w:rPr>
          <w:rFonts w:asciiTheme="minorHAnsi" w:hAnsiTheme="minorHAnsi" w:cstheme="minorHAnsi"/>
          <w:sz w:val="22"/>
        </w:rPr>
        <w:t xml:space="preserve">kanalizācijas sistēmā būvniecības vajadzībām, iesniegt RŪ </w:t>
      </w:r>
      <w:hyperlink r:id="rId77" w:history="1">
        <w:r w:rsidRPr="00146C44">
          <w:rPr>
            <w:rStyle w:val="Hipersaite"/>
            <w:rFonts w:asciiTheme="minorHAnsi" w:hAnsiTheme="minorHAnsi" w:cstheme="minorHAnsi"/>
            <w:sz w:val="22"/>
          </w:rPr>
          <w:t>iesniegumu</w:t>
        </w:r>
      </w:hyperlink>
      <w:r w:rsidRPr="00146C44">
        <w:rPr>
          <w:rFonts w:asciiTheme="minorHAnsi" w:hAnsiTheme="minorHAnsi" w:cstheme="minorHAnsi"/>
          <w:sz w:val="22"/>
        </w:rPr>
        <w:t xml:space="preserve"> </w:t>
      </w:r>
      <w:r w:rsidR="004E4D5C" w:rsidRPr="00F81BD0">
        <w:rPr>
          <w:rFonts w:asciiTheme="minorHAnsi" w:hAnsiTheme="minorHAnsi" w:cstheme="minorHAnsi"/>
          <w:sz w:val="22"/>
        </w:rPr>
        <w:t xml:space="preserve">par maksas pakalpojumu </w:t>
      </w:r>
      <w:r w:rsidRPr="00F81BD0">
        <w:rPr>
          <w:rFonts w:asciiTheme="minorHAnsi" w:hAnsiTheme="minorHAnsi" w:cstheme="minorHAnsi"/>
          <w:sz w:val="22"/>
        </w:rPr>
        <w:t xml:space="preserve">gruntsūdens novadīšanai, norādot vēlamo gruntsūdens novadīšanas </w:t>
      </w:r>
      <w:r w:rsidRPr="00146C44">
        <w:rPr>
          <w:rFonts w:asciiTheme="minorHAnsi" w:hAnsiTheme="minorHAnsi" w:cstheme="minorHAnsi"/>
          <w:sz w:val="22"/>
        </w:rPr>
        <w:t>vietu.</w:t>
      </w:r>
    </w:p>
    <w:p w14:paraId="71DDB984" w14:textId="55EB88DE" w:rsidR="00057C0E" w:rsidRPr="00146C44" w:rsidRDefault="00057C0E" w:rsidP="00BC52F3">
      <w:pPr>
        <w:pStyle w:val="Sarakstarindkopa"/>
        <w:tabs>
          <w:tab w:val="left" w:pos="284"/>
        </w:tabs>
        <w:spacing w:after="200" w:line="240" w:lineRule="auto"/>
        <w:ind w:left="426"/>
        <w:jc w:val="both"/>
        <w:rPr>
          <w:rFonts w:asciiTheme="minorHAnsi" w:hAnsiTheme="minorHAnsi" w:cstheme="minorHAnsi"/>
          <w:sz w:val="22"/>
        </w:rPr>
      </w:pPr>
    </w:p>
    <w:p w14:paraId="3A452752" w14:textId="77777777" w:rsidR="00CB2040" w:rsidRPr="00146C44" w:rsidRDefault="00CB2040" w:rsidP="00A705BB">
      <w:pPr>
        <w:pStyle w:val="Virsraksts2"/>
        <w:ind w:left="851" w:hanging="567"/>
        <w:rPr>
          <w:rFonts w:cstheme="minorHAnsi"/>
        </w:rPr>
      </w:pPr>
      <w:bookmarkStart w:id="12" w:name="_Toc181910690"/>
      <w:r w:rsidRPr="00146C44">
        <w:rPr>
          <w:rFonts w:cstheme="minorHAnsi"/>
        </w:rPr>
        <w:t>Prasības kanalizācijas tīklu projektu risinājumiem</w:t>
      </w:r>
      <w:bookmarkEnd w:id="12"/>
    </w:p>
    <w:p w14:paraId="0A0256E0" w14:textId="77777777" w:rsidR="00CB2040" w:rsidRPr="00146C44" w:rsidRDefault="00CB2040" w:rsidP="00CB2040">
      <w:pPr>
        <w:pStyle w:val="Sarakstarindkopa"/>
        <w:ind w:left="360"/>
        <w:jc w:val="both"/>
        <w:rPr>
          <w:rFonts w:asciiTheme="minorHAnsi" w:hAnsiTheme="minorHAnsi" w:cstheme="minorHAnsi"/>
          <w:sz w:val="22"/>
        </w:rPr>
      </w:pPr>
    </w:p>
    <w:p w14:paraId="66A23B78" w14:textId="75CA8551" w:rsidR="004E4D5C" w:rsidRPr="00146C44" w:rsidRDefault="004E4D5C" w:rsidP="00AC5886">
      <w:pPr>
        <w:pStyle w:val="Sarakstarindkopa"/>
        <w:numPr>
          <w:ilvl w:val="0"/>
          <w:numId w:val="12"/>
        </w:numPr>
        <w:spacing w:after="0" w:line="240" w:lineRule="auto"/>
        <w:ind w:left="284" w:hanging="284"/>
        <w:jc w:val="both"/>
        <w:rPr>
          <w:rFonts w:asciiTheme="minorHAnsi" w:hAnsiTheme="minorHAnsi" w:cstheme="minorHAnsi"/>
          <w:sz w:val="22"/>
        </w:rPr>
      </w:pPr>
      <w:r w:rsidRPr="00F81BD0">
        <w:rPr>
          <w:rFonts w:asciiTheme="minorHAnsi" w:hAnsiTheme="minorHAnsi" w:cstheme="minorHAnsi"/>
          <w:sz w:val="22"/>
        </w:rPr>
        <w:t xml:space="preserve">Izstrādājot </w:t>
      </w:r>
      <w:r w:rsidR="003E0E43" w:rsidRPr="00F81BD0">
        <w:rPr>
          <w:rFonts w:asciiTheme="minorHAnsi" w:hAnsiTheme="minorHAnsi" w:cstheme="minorHAnsi"/>
          <w:sz w:val="22"/>
        </w:rPr>
        <w:t>b</w:t>
      </w:r>
      <w:r w:rsidRPr="00F81BD0">
        <w:rPr>
          <w:rFonts w:asciiTheme="minorHAnsi" w:hAnsiTheme="minorHAnsi" w:cstheme="minorHAnsi"/>
          <w:sz w:val="22"/>
        </w:rPr>
        <w:t xml:space="preserve">ūvizstrādājumu specifikācijas, jāpiemēro RŪ tīmekļa vietnē sadaļā Pakalpojumi - Projektētājiem: </w:t>
      </w:r>
      <w:hyperlink r:id="rId78" w:history="1">
        <w:r w:rsidRPr="00146C44">
          <w:rPr>
            <w:rStyle w:val="Hipersaite"/>
            <w:rFonts w:asciiTheme="minorHAnsi" w:hAnsiTheme="minorHAnsi" w:cstheme="minorHAnsi"/>
            <w:sz w:val="22"/>
          </w:rPr>
          <w:t>https://www.rigasudens.lv/pakalpojumi/projektetajiem/</w:t>
        </w:r>
      </w:hyperlink>
    </w:p>
    <w:p w14:paraId="78D04A59" w14:textId="77777777" w:rsidR="004E4D5C" w:rsidRPr="00F81BD0" w:rsidRDefault="004E4D5C" w:rsidP="004E4D5C">
      <w:pPr>
        <w:pStyle w:val="Sarakstarindkopa"/>
        <w:spacing w:after="0" w:line="240" w:lineRule="auto"/>
        <w:ind w:left="284"/>
        <w:jc w:val="both"/>
        <w:rPr>
          <w:rFonts w:asciiTheme="minorHAnsi" w:hAnsiTheme="minorHAnsi" w:cstheme="minorHAnsi"/>
          <w:sz w:val="22"/>
        </w:rPr>
      </w:pPr>
      <w:r w:rsidRPr="00F81BD0">
        <w:rPr>
          <w:rFonts w:asciiTheme="minorHAnsi" w:hAnsiTheme="minorHAnsi" w:cstheme="minorHAnsi"/>
          <w:sz w:val="22"/>
        </w:rPr>
        <w:t xml:space="preserve">norādītās prasības centralizēto ŪK sistēmas būvizstrādājumiem un materiāliem. Būvniecības ieceres dokumentos iespējams paredzēt saistošiem normatīviem aktiem, standartiem atbilstošus un minētajām RŪ prasībām ekvivalentus būvizstrādājumus un materiālus. </w:t>
      </w:r>
    </w:p>
    <w:p w14:paraId="69C13DC7" w14:textId="59B99BA0" w:rsidR="004E4D5C" w:rsidRPr="00146C44" w:rsidRDefault="004E4D5C" w:rsidP="004E4D5C">
      <w:pPr>
        <w:pStyle w:val="Sarakstarindkopa"/>
        <w:spacing w:after="0" w:line="240" w:lineRule="auto"/>
        <w:ind w:left="284"/>
        <w:jc w:val="both"/>
        <w:rPr>
          <w:rFonts w:asciiTheme="minorHAnsi" w:hAnsiTheme="minorHAnsi" w:cstheme="minorHAnsi"/>
          <w:sz w:val="22"/>
        </w:rPr>
      </w:pPr>
      <w:r w:rsidRPr="00F81BD0">
        <w:rPr>
          <w:rFonts w:asciiTheme="minorHAnsi" w:hAnsiTheme="minorHAnsi" w:cstheme="minorHAnsi"/>
          <w:sz w:val="22"/>
        </w:rPr>
        <w:t>Aicinām izmantot RŪ mājaslapā pieejamos tipveida tehnisko risinājumu paraugus RU-TTR-KT:</w:t>
      </w:r>
      <w:r w:rsidRPr="00146C44">
        <w:rPr>
          <w:rFonts w:asciiTheme="minorHAnsi" w:hAnsiTheme="minorHAnsi" w:cstheme="minorHAnsi"/>
          <w:color w:val="00B050"/>
          <w:sz w:val="22"/>
        </w:rPr>
        <w:t xml:space="preserve"> </w:t>
      </w:r>
      <w:hyperlink r:id="rId79" w:history="1">
        <w:r w:rsidRPr="00146C44">
          <w:rPr>
            <w:rStyle w:val="Hipersaite"/>
            <w:rFonts w:asciiTheme="minorHAnsi" w:hAnsiTheme="minorHAnsi" w:cstheme="minorHAnsi"/>
            <w:sz w:val="22"/>
          </w:rPr>
          <w:t>https://www.rigasudens.lv/lv/paraugi</w:t>
        </w:r>
      </w:hyperlink>
    </w:p>
    <w:p w14:paraId="16CB79F0" w14:textId="4509B602" w:rsidR="00CB2040" w:rsidRPr="00146C44" w:rsidRDefault="00CB2040">
      <w:pPr>
        <w:pStyle w:val="Sarakstarindkopa"/>
        <w:numPr>
          <w:ilvl w:val="0"/>
          <w:numId w:val="12"/>
        </w:numPr>
        <w:spacing w:after="200" w:line="240" w:lineRule="auto"/>
        <w:ind w:left="284" w:hanging="284"/>
        <w:jc w:val="both"/>
        <w:rPr>
          <w:rFonts w:asciiTheme="minorHAnsi" w:hAnsiTheme="minorHAnsi" w:cstheme="minorHAnsi"/>
          <w:bCs/>
          <w:sz w:val="22"/>
        </w:rPr>
      </w:pPr>
      <w:r w:rsidRPr="00146C44">
        <w:rPr>
          <w:rFonts w:asciiTheme="minorHAnsi" w:hAnsiTheme="minorHAnsi" w:cstheme="minorHAnsi"/>
          <w:bCs/>
          <w:sz w:val="22"/>
        </w:rPr>
        <w:t xml:space="preserve">Notekūdeņos pieļaujamās piesārņojošās vielas un to maksimāli pieļaujamā koncentrācija pirms novadīšanas </w:t>
      </w:r>
      <w:r w:rsidR="0045440D" w:rsidRPr="00146C44">
        <w:rPr>
          <w:rFonts w:asciiTheme="minorHAnsi" w:hAnsiTheme="minorHAnsi" w:cstheme="minorHAnsi"/>
          <w:bCs/>
          <w:sz w:val="22"/>
        </w:rPr>
        <w:t>centralizētajā</w:t>
      </w:r>
      <w:r w:rsidRPr="00146C44">
        <w:rPr>
          <w:rFonts w:asciiTheme="minorHAnsi" w:hAnsiTheme="minorHAnsi" w:cstheme="minorHAnsi"/>
          <w:bCs/>
          <w:sz w:val="22"/>
        </w:rPr>
        <w:t xml:space="preserve"> kanalizācijas </w:t>
      </w:r>
      <w:r w:rsidR="0045440D" w:rsidRPr="00146C44">
        <w:rPr>
          <w:rFonts w:asciiTheme="minorHAnsi" w:hAnsiTheme="minorHAnsi" w:cstheme="minorHAnsi"/>
          <w:bCs/>
          <w:sz w:val="22"/>
        </w:rPr>
        <w:t>sistēmā</w:t>
      </w:r>
      <w:r w:rsidRPr="00146C44">
        <w:rPr>
          <w:rFonts w:asciiTheme="minorHAnsi" w:hAnsiTheme="minorHAnsi" w:cstheme="minorHAnsi"/>
          <w:bCs/>
          <w:sz w:val="22"/>
        </w:rPr>
        <w:t xml:space="preserve"> – saskaņā ar </w:t>
      </w:r>
      <w:hyperlink r:id="rId80" w:anchor="p1" w:history="1">
        <w:r w:rsidR="00E033EB" w:rsidRPr="00146C44">
          <w:rPr>
            <w:rStyle w:val="Hipersaite"/>
            <w:rFonts w:asciiTheme="minorHAnsi" w:hAnsiTheme="minorHAnsi" w:cstheme="minorHAnsi"/>
            <w:bCs/>
            <w:sz w:val="22"/>
          </w:rPr>
          <w:t xml:space="preserve">Rīgas domes 2017. gada 15. decembra saistošo noteikumu Nr. 17 "Rīgas pilsētas centralizētās ūdensapgādes un </w:t>
        </w:r>
        <w:r w:rsidR="00E033EB" w:rsidRPr="00146C44">
          <w:rPr>
            <w:rStyle w:val="Hipersaite"/>
            <w:rFonts w:asciiTheme="minorHAnsi" w:hAnsiTheme="minorHAnsi" w:cstheme="minorHAnsi"/>
            <w:bCs/>
            <w:sz w:val="22"/>
          </w:rPr>
          <w:lastRenderedPageBreak/>
          <w:t>kanalizācijas sistēmas ekspluatācijas, lietošanas un aizsardzības saistošie noteikumi"</w:t>
        </w:r>
      </w:hyperlink>
      <w:r w:rsidR="00092CE0" w:rsidRPr="00146C44">
        <w:rPr>
          <w:rFonts w:asciiTheme="minorHAnsi" w:hAnsiTheme="minorHAnsi" w:cstheme="minorHAnsi"/>
          <w:bCs/>
          <w:color w:val="00B050"/>
          <w:sz w:val="22"/>
        </w:rPr>
        <w:t xml:space="preserve"> </w:t>
      </w:r>
      <w:r w:rsidRPr="00146C44">
        <w:rPr>
          <w:rFonts w:asciiTheme="minorHAnsi" w:hAnsiTheme="minorHAnsi" w:cstheme="minorHAnsi"/>
          <w:bCs/>
          <w:sz w:val="22"/>
        </w:rPr>
        <w:t>pielikumu.</w:t>
      </w:r>
    </w:p>
    <w:p w14:paraId="1711A642" w14:textId="7C831371" w:rsidR="00CB2040" w:rsidRPr="00146C44" w:rsidRDefault="00250B18">
      <w:pPr>
        <w:pStyle w:val="Sarakstarindkopa"/>
        <w:numPr>
          <w:ilvl w:val="0"/>
          <w:numId w:val="12"/>
        </w:numPr>
        <w:spacing w:after="200" w:line="240" w:lineRule="auto"/>
        <w:ind w:left="284" w:hanging="284"/>
        <w:jc w:val="both"/>
        <w:rPr>
          <w:rFonts w:asciiTheme="minorHAnsi" w:hAnsiTheme="minorHAnsi" w:cstheme="minorHAnsi"/>
          <w:bCs/>
          <w:sz w:val="22"/>
        </w:rPr>
      </w:pPr>
      <w:r w:rsidRPr="00146C44">
        <w:rPr>
          <w:rFonts w:asciiTheme="minorHAnsi" w:hAnsiTheme="minorHAnsi" w:cstheme="minorHAnsi"/>
          <w:bCs/>
          <w:sz w:val="22"/>
        </w:rPr>
        <w:t>BP</w:t>
      </w:r>
      <w:r w:rsidR="00CB2040" w:rsidRPr="00146C44">
        <w:rPr>
          <w:rFonts w:asciiTheme="minorHAnsi" w:hAnsiTheme="minorHAnsi" w:cstheme="minorHAnsi"/>
          <w:bCs/>
          <w:sz w:val="22"/>
        </w:rPr>
        <w:t xml:space="preserve"> tehniskajos risinājumos jāizstrādā:</w:t>
      </w:r>
    </w:p>
    <w:p w14:paraId="1B24030D" w14:textId="45DE0501" w:rsidR="00CB2040" w:rsidRPr="00146C44" w:rsidRDefault="00CE639D">
      <w:pPr>
        <w:pStyle w:val="Sarakstarindkopa"/>
        <w:numPr>
          <w:ilvl w:val="1"/>
          <w:numId w:val="9"/>
        </w:numPr>
        <w:spacing w:after="200" w:line="240" w:lineRule="auto"/>
        <w:ind w:left="851"/>
        <w:jc w:val="both"/>
        <w:rPr>
          <w:rFonts w:asciiTheme="minorHAnsi" w:hAnsiTheme="minorHAnsi" w:cstheme="minorHAnsi"/>
          <w:bCs/>
          <w:sz w:val="22"/>
        </w:rPr>
      </w:pPr>
      <w:r w:rsidRPr="00146C44">
        <w:rPr>
          <w:rFonts w:asciiTheme="minorHAnsi" w:hAnsiTheme="minorHAnsi" w:cstheme="minorHAnsi"/>
          <w:bCs/>
          <w:sz w:val="22"/>
        </w:rPr>
        <w:t>P</w:t>
      </w:r>
      <w:r w:rsidR="00CB2040" w:rsidRPr="00146C44">
        <w:rPr>
          <w:rFonts w:asciiTheme="minorHAnsi" w:hAnsiTheme="minorHAnsi" w:cstheme="minorHAnsi"/>
          <w:bCs/>
          <w:sz w:val="22"/>
        </w:rPr>
        <w:t>ieslēguma detalizācija (</w:t>
      </w:r>
      <w:r w:rsidR="006A0538" w:rsidRPr="00146C44">
        <w:rPr>
          <w:rFonts w:asciiTheme="minorHAnsi" w:hAnsiTheme="minorHAnsi" w:cstheme="minorHAnsi"/>
          <w:bCs/>
          <w:sz w:val="22"/>
        </w:rPr>
        <w:t>vietās, kur</w:t>
      </w:r>
      <w:r w:rsidR="00CB2040" w:rsidRPr="00146C44">
        <w:rPr>
          <w:rFonts w:asciiTheme="minorHAnsi" w:hAnsiTheme="minorHAnsi" w:cstheme="minorHAnsi"/>
          <w:bCs/>
          <w:sz w:val="22"/>
        </w:rPr>
        <w:t xml:space="preserve"> tiek risināts kanalizācijas pieslēgums pie RŪ īpašumā, valdījumā vai turējumā esoša centralizētās kanalizācijas sistēmas cauruļvada);</w:t>
      </w:r>
    </w:p>
    <w:p w14:paraId="0365D63D" w14:textId="18E60A05" w:rsidR="00CE639D" w:rsidRPr="00F81BD0" w:rsidRDefault="00CE639D">
      <w:pPr>
        <w:pStyle w:val="Sarakstarindkopa"/>
        <w:numPr>
          <w:ilvl w:val="1"/>
          <w:numId w:val="9"/>
        </w:numPr>
        <w:spacing w:after="200" w:line="240" w:lineRule="auto"/>
        <w:ind w:left="851"/>
        <w:jc w:val="both"/>
        <w:rPr>
          <w:rFonts w:asciiTheme="minorHAnsi" w:hAnsiTheme="minorHAnsi" w:cstheme="minorHAnsi"/>
          <w:sz w:val="22"/>
        </w:rPr>
      </w:pPr>
      <w:r w:rsidRPr="00146C44">
        <w:rPr>
          <w:rFonts w:asciiTheme="minorHAnsi" w:hAnsiTheme="minorHAnsi" w:cstheme="minorHAnsi"/>
          <w:bCs/>
          <w:sz w:val="22"/>
        </w:rPr>
        <w:t>K</w:t>
      </w:r>
      <w:r w:rsidR="002E4843" w:rsidRPr="00146C44">
        <w:rPr>
          <w:rFonts w:asciiTheme="minorHAnsi" w:hAnsiTheme="minorHAnsi" w:cstheme="minorHAnsi"/>
          <w:bCs/>
          <w:sz w:val="22"/>
        </w:rPr>
        <w:t xml:space="preserve">ontrolakas, spiediena dzēšanas, un pārkrituma akas detalizācijas ar parādītiem pievadošajiem un aizvadošajiem cauruļvadiem un citiem konstruktīviem </w:t>
      </w:r>
      <w:r w:rsidR="002E4843" w:rsidRPr="00F81BD0">
        <w:rPr>
          <w:rFonts w:asciiTheme="minorHAnsi" w:hAnsiTheme="minorHAnsi" w:cstheme="minorHAnsi"/>
          <w:bCs/>
          <w:sz w:val="22"/>
        </w:rPr>
        <w:t xml:space="preserve">elementiem (ja </w:t>
      </w:r>
      <w:r w:rsidR="00250B18" w:rsidRPr="00F81BD0">
        <w:rPr>
          <w:rFonts w:asciiTheme="minorHAnsi" w:hAnsiTheme="minorHAnsi" w:cstheme="minorHAnsi"/>
          <w:bCs/>
          <w:sz w:val="22"/>
        </w:rPr>
        <w:t>BP</w:t>
      </w:r>
      <w:r w:rsidR="002E4843" w:rsidRPr="00F81BD0">
        <w:rPr>
          <w:rFonts w:asciiTheme="minorHAnsi" w:hAnsiTheme="minorHAnsi" w:cstheme="minorHAnsi"/>
          <w:bCs/>
          <w:sz w:val="22"/>
        </w:rPr>
        <w:t xml:space="preserve"> paredzēts šāds tehniskais risinājums).</w:t>
      </w:r>
      <w:r w:rsidR="00EF190C" w:rsidRPr="00F81BD0" w:rsidDel="00EF190C">
        <w:rPr>
          <w:rFonts w:asciiTheme="minorHAnsi" w:hAnsiTheme="minorHAnsi" w:cstheme="minorHAnsi"/>
          <w:bCs/>
          <w:sz w:val="22"/>
        </w:rPr>
        <w:t xml:space="preserve"> </w:t>
      </w:r>
    </w:p>
    <w:p w14:paraId="419BBBC4" w14:textId="073F1DCB" w:rsidR="00CB2040" w:rsidRPr="00F81BD0" w:rsidRDefault="00250B18">
      <w:pPr>
        <w:pStyle w:val="Sarakstarindkopa"/>
        <w:numPr>
          <w:ilvl w:val="0"/>
          <w:numId w:val="12"/>
        </w:numPr>
        <w:spacing w:after="200" w:line="240" w:lineRule="auto"/>
        <w:ind w:left="284" w:hanging="284"/>
        <w:jc w:val="both"/>
        <w:rPr>
          <w:rFonts w:asciiTheme="minorHAnsi" w:hAnsiTheme="minorHAnsi" w:cstheme="minorHAnsi"/>
          <w:bCs/>
          <w:sz w:val="22"/>
        </w:rPr>
      </w:pPr>
      <w:r w:rsidRPr="00F81BD0">
        <w:rPr>
          <w:rFonts w:asciiTheme="minorHAnsi" w:hAnsiTheme="minorHAnsi" w:cstheme="minorHAnsi"/>
          <w:bCs/>
          <w:sz w:val="22"/>
        </w:rPr>
        <w:t>BP</w:t>
      </w:r>
      <w:r w:rsidR="00B45BF7" w:rsidRPr="00F81BD0">
        <w:rPr>
          <w:rFonts w:asciiTheme="minorHAnsi" w:hAnsiTheme="minorHAnsi" w:cstheme="minorHAnsi"/>
          <w:bCs/>
          <w:sz w:val="22"/>
        </w:rPr>
        <w:t xml:space="preserve"> ŪKT daļai</w:t>
      </w:r>
      <w:r w:rsidR="00CB2040" w:rsidRPr="00F81BD0">
        <w:rPr>
          <w:rFonts w:asciiTheme="minorHAnsi" w:hAnsiTheme="minorHAnsi" w:cstheme="minorHAnsi"/>
          <w:bCs/>
          <w:sz w:val="22"/>
        </w:rPr>
        <w:t xml:space="preserve"> jāpievieno ēkas pagraba vai cokola stāva plāns ar </w:t>
      </w:r>
      <w:r w:rsidR="00EC6041" w:rsidRPr="00F81BD0">
        <w:rPr>
          <w:rFonts w:asciiTheme="minorHAnsi" w:hAnsiTheme="minorHAnsi" w:cstheme="minorHAnsi"/>
          <w:bCs/>
          <w:sz w:val="22"/>
        </w:rPr>
        <w:t xml:space="preserve">paredzētām sanitārtehniskām iekārtām un </w:t>
      </w:r>
      <w:r w:rsidR="00CB2040" w:rsidRPr="00F81BD0">
        <w:rPr>
          <w:rFonts w:asciiTheme="minorHAnsi" w:hAnsiTheme="minorHAnsi" w:cstheme="minorHAnsi"/>
          <w:bCs/>
          <w:sz w:val="22"/>
        </w:rPr>
        <w:t xml:space="preserve">projektētajiem kanalizācijas tīkliem (ŪK sadaļas </w:t>
      </w:r>
      <w:r w:rsidR="00B45BF7" w:rsidRPr="00F81BD0">
        <w:rPr>
          <w:rFonts w:asciiTheme="minorHAnsi" w:hAnsiTheme="minorHAnsi" w:cstheme="minorHAnsi"/>
          <w:bCs/>
          <w:sz w:val="22"/>
        </w:rPr>
        <w:t>rasējums, ja tāds tika izstrādāts</w:t>
      </w:r>
      <w:r w:rsidR="00CB2040" w:rsidRPr="00F81BD0">
        <w:rPr>
          <w:rFonts w:asciiTheme="minorHAnsi" w:hAnsiTheme="minorHAnsi" w:cstheme="minorHAnsi"/>
          <w:bCs/>
          <w:sz w:val="22"/>
        </w:rPr>
        <w:t xml:space="preserve">). Ja </w:t>
      </w:r>
      <w:r w:rsidR="00B45BF7" w:rsidRPr="00F81BD0">
        <w:rPr>
          <w:rFonts w:asciiTheme="minorHAnsi" w:hAnsiTheme="minorHAnsi" w:cstheme="minorHAnsi"/>
          <w:bCs/>
          <w:sz w:val="22"/>
        </w:rPr>
        <w:t xml:space="preserve">ēkai </w:t>
      </w:r>
      <w:r w:rsidR="00CB2040" w:rsidRPr="00F81BD0">
        <w:rPr>
          <w:rFonts w:asciiTheme="minorHAnsi" w:hAnsiTheme="minorHAnsi" w:cstheme="minorHAnsi"/>
          <w:bCs/>
          <w:sz w:val="22"/>
        </w:rPr>
        <w:t>pagraba vai cokola stāva nav</w:t>
      </w:r>
      <w:r w:rsidR="00B45BF7" w:rsidRPr="00F81BD0">
        <w:rPr>
          <w:rFonts w:asciiTheme="minorHAnsi" w:hAnsiTheme="minorHAnsi" w:cstheme="minorHAnsi"/>
          <w:bCs/>
          <w:sz w:val="22"/>
        </w:rPr>
        <w:t>, vai tajā ŪK tīkli nav paredzēti</w:t>
      </w:r>
      <w:r w:rsidR="00CB2040" w:rsidRPr="00F81BD0">
        <w:rPr>
          <w:rFonts w:asciiTheme="minorHAnsi" w:hAnsiTheme="minorHAnsi" w:cstheme="minorHAnsi"/>
          <w:bCs/>
          <w:sz w:val="22"/>
        </w:rPr>
        <w:t xml:space="preserve">, tad </w:t>
      </w:r>
      <w:r w:rsidRPr="00F81BD0">
        <w:rPr>
          <w:rFonts w:asciiTheme="minorHAnsi" w:hAnsiTheme="minorHAnsi" w:cstheme="minorHAnsi"/>
          <w:bCs/>
          <w:sz w:val="22"/>
        </w:rPr>
        <w:t>BP</w:t>
      </w:r>
      <w:r w:rsidR="00B45BF7" w:rsidRPr="00F81BD0">
        <w:rPr>
          <w:rFonts w:asciiTheme="minorHAnsi" w:hAnsiTheme="minorHAnsi" w:cstheme="minorHAnsi"/>
          <w:bCs/>
          <w:sz w:val="22"/>
        </w:rPr>
        <w:t xml:space="preserve"> ŪKT daļas skaidrojošajā aprakstā</w:t>
      </w:r>
      <w:r w:rsidR="00CB2040" w:rsidRPr="00F81BD0">
        <w:rPr>
          <w:rFonts w:asciiTheme="minorHAnsi" w:hAnsiTheme="minorHAnsi" w:cstheme="minorHAnsi"/>
          <w:bCs/>
          <w:sz w:val="22"/>
        </w:rPr>
        <w:t xml:space="preserve"> </w:t>
      </w:r>
      <w:r w:rsidR="00B45BF7" w:rsidRPr="00F81BD0">
        <w:rPr>
          <w:rFonts w:asciiTheme="minorHAnsi" w:hAnsiTheme="minorHAnsi" w:cstheme="minorHAnsi"/>
          <w:bCs/>
          <w:sz w:val="22"/>
        </w:rPr>
        <w:t>par to</w:t>
      </w:r>
      <w:r w:rsidR="00CB2040" w:rsidRPr="00F81BD0">
        <w:rPr>
          <w:rFonts w:asciiTheme="minorHAnsi" w:hAnsiTheme="minorHAnsi" w:cstheme="minorHAnsi"/>
          <w:bCs/>
          <w:sz w:val="22"/>
        </w:rPr>
        <w:t xml:space="preserve"> jābūt </w:t>
      </w:r>
      <w:r w:rsidR="00EC6041" w:rsidRPr="00F81BD0">
        <w:rPr>
          <w:rFonts w:asciiTheme="minorHAnsi" w:hAnsiTheme="minorHAnsi" w:cstheme="minorHAnsi"/>
          <w:bCs/>
          <w:sz w:val="22"/>
        </w:rPr>
        <w:t xml:space="preserve">attiecīgam </w:t>
      </w:r>
      <w:r w:rsidR="00E07C4B" w:rsidRPr="00F81BD0">
        <w:rPr>
          <w:rFonts w:asciiTheme="minorHAnsi" w:hAnsiTheme="minorHAnsi" w:cstheme="minorHAnsi"/>
          <w:bCs/>
          <w:sz w:val="22"/>
        </w:rPr>
        <w:t>rakstītam</w:t>
      </w:r>
      <w:r w:rsidR="00CB2040" w:rsidRPr="00F81BD0">
        <w:rPr>
          <w:rFonts w:asciiTheme="minorHAnsi" w:hAnsiTheme="minorHAnsi" w:cstheme="minorHAnsi"/>
          <w:bCs/>
          <w:sz w:val="22"/>
        </w:rPr>
        <w:t>.</w:t>
      </w:r>
    </w:p>
    <w:p w14:paraId="67C9D2E3" w14:textId="540305C9" w:rsidR="008B2771" w:rsidRPr="00146C44" w:rsidRDefault="008B2771">
      <w:pPr>
        <w:pStyle w:val="Sarakstarindkopa"/>
        <w:numPr>
          <w:ilvl w:val="0"/>
          <w:numId w:val="12"/>
        </w:numPr>
        <w:spacing w:after="200" w:line="240" w:lineRule="auto"/>
        <w:ind w:left="284" w:hanging="284"/>
        <w:jc w:val="both"/>
        <w:rPr>
          <w:rFonts w:asciiTheme="minorHAnsi" w:hAnsiTheme="minorHAnsi" w:cstheme="minorHAnsi"/>
          <w:bCs/>
          <w:sz w:val="22"/>
        </w:rPr>
      </w:pPr>
      <w:r w:rsidRPr="00F81BD0">
        <w:rPr>
          <w:rFonts w:asciiTheme="minorHAnsi" w:hAnsiTheme="minorHAnsi" w:cstheme="minorHAnsi"/>
          <w:bCs/>
          <w:sz w:val="22"/>
        </w:rPr>
        <w:t xml:space="preserve">Ja saskaņā ar RŪ izsniegtajiem </w:t>
      </w:r>
      <w:r w:rsidR="00554BC7" w:rsidRPr="00F81BD0">
        <w:rPr>
          <w:rFonts w:asciiTheme="minorHAnsi" w:hAnsiTheme="minorHAnsi" w:cstheme="minorHAnsi"/>
          <w:bCs/>
          <w:sz w:val="22"/>
        </w:rPr>
        <w:t>TN</w:t>
      </w:r>
      <w:r w:rsidRPr="00F81BD0">
        <w:rPr>
          <w:rFonts w:asciiTheme="minorHAnsi" w:hAnsiTheme="minorHAnsi" w:cstheme="minorHAnsi"/>
          <w:bCs/>
          <w:sz w:val="22"/>
        </w:rPr>
        <w:t xml:space="preserve"> nav atļauta lietus ūdens novadīšana </w:t>
      </w:r>
      <w:r w:rsidR="0045440D" w:rsidRPr="00F81BD0">
        <w:rPr>
          <w:rFonts w:asciiTheme="minorHAnsi" w:hAnsiTheme="minorHAnsi" w:cstheme="minorHAnsi"/>
          <w:bCs/>
          <w:sz w:val="22"/>
        </w:rPr>
        <w:t>centralizētajā</w:t>
      </w:r>
      <w:r w:rsidRPr="00F81BD0">
        <w:rPr>
          <w:rFonts w:asciiTheme="minorHAnsi" w:hAnsiTheme="minorHAnsi" w:cstheme="minorHAnsi"/>
          <w:bCs/>
          <w:sz w:val="22"/>
        </w:rPr>
        <w:t xml:space="preserve"> kanalizācij</w:t>
      </w:r>
      <w:r w:rsidR="0045440D" w:rsidRPr="00F81BD0">
        <w:rPr>
          <w:rFonts w:asciiTheme="minorHAnsi" w:hAnsiTheme="minorHAnsi" w:cstheme="minorHAnsi"/>
          <w:bCs/>
          <w:sz w:val="22"/>
        </w:rPr>
        <w:t>as sistēmā</w:t>
      </w:r>
      <w:r w:rsidRPr="00F81BD0">
        <w:rPr>
          <w:rFonts w:asciiTheme="minorHAnsi" w:hAnsiTheme="minorHAnsi" w:cstheme="minorHAnsi"/>
          <w:bCs/>
          <w:sz w:val="22"/>
        </w:rPr>
        <w:t xml:space="preserve">, tad trapu, lietus </w:t>
      </w:r>
      <w:r w:rsidRPr="00146C44">
        <w:rPr>
          <w:rFonts w:asciiTheme="minorHAnsi" w:hAnsiTheme="minorHAnsi" w:cstheme="minorHAnsi"/>
          <w:bCs/>
          <w:sz w:val="22"/>
        </w:rPr>
        <w:t>ūdens reņu, “restu” u.tml. iekārtu no zemes gabala, garāžu un pagrabu telpām sadzīves un ražošanas notekūdeņu kanalizācijai pievienošana ir aizliegta.</w:t>
      </w:r>
    </w:p>
    <w:p w14:paraId="00D4FB16" w14:textId="0C7E2A72" w:rsidR="00C13DF3" w:rsidRPr="00146C44" w:rsidRDefault="00C13DF3">
      <w:pPr>
        <w:pStyle w:val="Sarakstarindkopa"/>
        <w:numPr>
          <w:ilvl w:val="0"/>
          <w:numId w:val="12"/>
        </w:numPr>
        <w:spacing w:after="200" w:line="240" w:lineRule="auto"/>
        <w:ind w:left="284" w:hanging="284"/>
        <w:jc w:val="both"/>
        <w:rPr>
          <w:rFonts w:asciiTheme="minorHAnsi" w:hAnsiTheme="minorHAnsi" w:cstheme="minorHAnsi"/>
          <w:bCs/>
          <w:sz w:val="22"/>
        </w:rPr>
      </w:pPr>
      <w:r w:rsidRPr="00146C44">
        <w:rPr>
          <w:rFonts w:asciiTheme="minorHAnsi" w:hAnsiTheme="minorHAnsi" w:cstheme="minorHAnsi"/>
          <w:sz w:val="22"/>
        </w:rPr>
        <w:t xml:space="preserve">Ja ir esošais bezakas pieslēgums ielas kanalizācijas tīklam, kuru paredzams saglabāt, vai tiek paredzēts jauns bezakas pieslēgums, jo traucē </w:t>
      </w:r>
      <w:r w:rsidR="00EC6041" w:rsidRPr="00146C44">
        <w:rPr>
          <w:rFonts w:asciiTheme="minorHAnsi" w:hAnsiTheme="minorHAnsi" w:cstheme="minorHAnsi"/>
          <w:sz w:val="22"/>
        </w:rPr>
        <w:t>citi inženiertīkli</w:t>
      </w:r>
      <w:r w:rsidRPr="00146C44">
        <w:rPr>
          <w:rFonts w:asciiTheme="minorHAnsi" w:hAnsiTheme="minorHAnsi" w:cstheme="minorHAnsi"/>
          <w:sz w:val="22"/>
        </w:rPr>
        <w:t>, tad kontrolaku būvniecības ierosinātāja zemes gabala robežās ir nepieciešams paredzēt ar minimālo diametru: 1000mm.</w:t>
      </w:r>
      <w:r w:rsidR="00F37B1E" w:rsidRPr="00146C44">
        <w:rPr>
          <w:rFonts w:asciiTheme="minorHAnsi" w:hAnsiTheme="minorHAnsi" w:cstheme="minorHAnsi"/>
          <w:sz w:val="22"/>
        </w:rPr>
        <w:t xml:space="preserve"> Gadījumos, kad sadzīves un ražošanas notekūdeņu kanalizācijas pievienojums tiek veikts esošajā vai projektējamā skatakā uz ielas/kvartāla kanalizācijas tīkla, tad minimālais kontrolakas diametrs: 400 mm.</w:t>
      </w:r>
    </w:p>
    <w:p w14:paraId="0E7F16F6" w14:textId="77777777" w:rsidR="00CB2040" w:rsidRPr="00146C44" w:rsidRDefault="00CB2040">
      <w:pPr>
        <w:pStyle w:val="Sarakstarindkopa"/>
        <w:numPr>
          <w:ilvl w:val="0"/>
          <w:numId w:val="12"/>
        </w:numPr>
        <w:spacing w:after="200" w:line="240" w:lineRule="auto"/>
        <w:ind w:left="284" w:hanging="284"/>
        <w:jc w:val="both"/>
        <w:rPr>
          <w:rFonts w:asciiTheme="minorHAnsi" w:hAnsiTheme="minorHAnsi" w:cstheme="minorHAnsi"/>
          <w:bCs/>
          <w:sz w:val="22"/>
        </w:rPr>
      </w:pPr>
      <w:r w:rsidRPr="00146C44">
        <w:rPr>
          <w:rFonts w:asciiTheme="minorHAnsi" w:hAnsiTheme="minorHAnsi" w:cstheme="minorHAnsi"/>
          <w:bCs/>
          <w:sz w:val="22"/>
        </w:rPr>
        <w:t>Pie pieņemtajiem apzīmējumiem jābūt norādītam precīzam projektējamās kanalizācijas apzīmējumam, piemēram, “projektējamā sadzīves kanalizācija”, “projektējamā lietus kanalizācija”, “projektējamā ražošanas kanalizācija” u.c.</w:t>
      </w:r>
    </w:p>
    <w:p w14:paraId="047FAF66" w14:textId="04D2080B" w:rsidR="00AA5D08" w:rsidRPr="00146C44" w:rsidRDefault="00AA5D08">
      <w:pPr>
        <w:pStyle w:val="Sarakstarindkopa"/>
        <w:numPr>
          <w:ilvl w:val="0"/>
          <w:numId w:val="12"/>
        </w:numPr>
        <w:spacing w:after="200" w:line="240" w:lineRule="auto"/>
        <w:ind w:left="284" w:hanging="284"/>
        <w:jc w:val="both"/>
        <w:rPr>
          <w:rFonts w:asciiTheme="minorHAnsi" w:hAnsiTheme="minorHAnsi" w:cstheme="minorHAnsi"/>
          <w:sz w:val="22"/>
        </w:rPr>
      </w:pPr>
      <w:r w:rsidRPr="00146C44">
        <w:rPr>
          <w:rFonts w:asciiTheme="minorHAnsi" w:hAnsiTheme="minorHAnsi" w:cstheme="minorHAnsi"/>
          <w:sz w:val="22"/>
        </w:rPr>
        <w:t xml:space="preserve">Gadījumos, ko </w:t>
      </w:r>
      <w:r w:rsidR="00CD43FB" w:rsidRPr="00146C44">
        <w:rPr>
          <w:rFonts w:asciiTheme="minorHAnsi" w:hAnsiTheme="minorHAnsi" w:cstheme="minorHAnsi"/>
          <w:sz w:val="22"/>
        </w:rPr>
        <w:t xml:space="preserve">nosaka </w:t>
      </w:r>
      <w:r w:rsidR="00CD43FB" w:rsidRPr="00146C44">
        <w:rPr>
          <w:rFonts w:asciiTheme="minorHAnsi" w:hAnsiTheme="minorHAnsi" w:cstheme="minorHAnsi"/>
          <w:bCs/>
          <w:color w:val="000000"/>
          <w:sz w:val="22"/>
        </w:rPr>
        <w:t xml:space="preserve"> </w:t>
      </w:r>
      <w:hyperlink r:id="rId81" w:anchor="p111" w:history="1">
        <w:r w:rsidR="00CD43FB" w:rsidRPr="00146C44">
          <w:rPr>
            <w:rStyle w:val="Hipersaite"/>
            <w:rFonts w:asciiTheme="minorHAnsi" w:hAnsiTheme="minorHAnsi" w:cstheme="minorHAnsi"/>
            <w:sz w:val="22"/>
          </w:rPr>
          <w:t>Ministru kabineta 2015. gada 30. jūnija noteikumu Nr. 327 "Noteikumi par Latvijas būvnormatīvu LBN 223-15 "Kanalizācijas būves"" 111.,</w:t>
        </w:r>
      </w:hyperlink>
      <w:r w:rsidR="00CD43FB" w:rsidRPr="00146C44">
        <w:rPr>
          <w:rFonts w:asciiTheme="minorHAnsi" w:hAnsiTheme="minorHAnsi" w:cstheme="minorHAnsi"/>
          <w:bCs/>
          <w:color w:val="000000"/>
          <w:sz w:val="22"/>
        </w:rPr>
        <w:t xml:space="preserve"> </w:t>
      </w:r>
      <w:hyperlink r:id="rId82" w:anchor="p152" w:history="1">
        <w:r w:rsidR="00CD43FB" w:rsidRPr="00146C44">
          <w:rPr>
            <w:rStyle w:val="Hipersaite"/>
            <w:rFonts w:asciiTheme="minorHAnsi" w:hAnsiTheme="minorHAnsi" w:cstheme="minorHAnsi"/>
            <w:bCs/>
            <w:sz w:val="22"/>
          </w:rPr>
          <w:t>152.1 punkti</w:t>
        </w:r>
      </w:hyperlink>
      <w:r w:rsidR="000B07AC" w:rsidRPr="00146C44">
        <w:rPr>
          <w:rFonts w:asciiTheme="minorHAnsi" w:hAnsiTheme="minorHAnsi" w:cstheme="minorHAnsi"/>
          <w:bCs/>
          <w:sz w:val="22"/>
        </w:rPr>
        <w:t xml:space="preserve">, </w:t>
      </w:r>
      <w:r w:rsidR="00250B18" w:rsidRPr="00146C44">
        <w:rPr>
          <w:rFonts w:asciiTheme="minorHAnsi" w:hAnsiTheme="minorHAnsi" w:cstheme="minorHAnsi"/>
          <w:bCs/>
          <w:sz w:val="22"/>
        </w:rPr>
        <w:t>BP</w:t>
      </w:r>
      <w:r w:rsidR="000B07AC" w:rsidRPr="00146C44">
        <w:rPr>
          <w:rFonts w:asciiTheme="minorHAnsi" w:hAnsiTheme="minorHAnsi" w:cstheme="minorHAnsi"/>
          <w:bCs/>
          <w:sz w:val="22"/>
        </w:rPr>
        <w:t xml:space="preserve"> paredzamu</w:t>
      </w:r>
      <w:r w:rsidRPr="00146C44">
        <w:rPr>
          <w:rFonts w:asciiTheme="minorHAnsi" w:hAnsiTheme="minorHAnsi" w:cstheme="minorHAnsi"/>
          <w:bCs/>
          <w:sz w:val="22"/>
        </w:rPr>
        <w:t>s</w:t>
      </w:r>
      <w:r w:rsidR="000B07AC" w:rsidRPr="00146C44">
        <w:rPr>
          <w:rFonts w:asciiTheme="minorHAnsi" w:hAnsiTheme="minorHAnsi" w:cstheme="minorHAnsi"/>
          <w:bCs/>
          <w:sz w:val="22"/>
        </w:rPr>
        <w:t xml:space="preserve"> tehniskus risinājumus ar</w:t>
      </w:r>
      <w:r w:rsidRPr="00146C44">
        <w:rPr>
          <w:rFonts w:asciiTheme="minorHAnsi" w:hAnsiTheme="minorHAnsi" w:cstheme="minorHAnsi"/>
          <w:bCs/>
          <w:sz w:val="22"/>
        </w:rPr>
        <w:t xml:space="preserve"> sausā</w:t>
      </w:r>
      <w:r w:rsidR="000B07AC" w:rsidRPr="00146C44">
        <w:rPr>
          <w:rFonts w:asciiTheme="minorHAnsi" w:hAnsiTheme="minorHAnsi" w:cstheme="minorHAnsi"/>
          <w:bCs/>
          <w:sz w:val="22"/>
        </w:rPr>
        <w:t>m tualetēm</w:t>
      </w:r>
      <w:r w:rsidRPr="00146C44">
        <w:rPr>
          <w:rFonts w:asciiTheme="minorHAnsi" w:hAnsiTheme="minorHAnsi" w:cstheme="minorHAnsi"/>
          <w:bCs/>
          <w:sz w:val="22"/>
        </w:rPr>
        <w:t xml:space="preserve"> vai izvedamā</w:t>
      </w:r>
      <w:r w:rsidR="000B07AC" w:rsidRPr="00146C44">
        <w:rPr>
          <w:rFonts w:asciiTheme="minorHAnsi" w:hAnsiTheme="minorHAnsi" w:cstheme="minorHAnsi"/>
          <w:bCs/>
          <w:sz w:val="22"/>
        </w:rPr>
        <w:t xml:space="preserve">m notekūdeņu </w:t>
      </w:r>
      <w:proofErr w:type="spellStart"/>
      <w:r w:rsidR="000B07AC" w:rsidRPr="00146C44">
        <w:rPr>
          <w:rFonts w:asciiTheme="minorHAnsi" w:hAnsiTheme="minorHAnsi" w:cstheme="minorHAnsi"/>
          <w:bCs/>
          <w:sz w:val="22"/>
        </w:rPr>
        <w:t>krājtvertnēm</w:t>
      </w:r>
      <w:proofErr w:type="spellEnd"/>
      <w:r w:rsidRPr="00146C44">
        <w:rPr>
          <w:rFonts w:asciiTheme="minorHAnsi" w:hAnsiTheme="minorHAnsi" w:cstheme="minorHAnsi"/>
          <w:bCs/>
          <w:sz w:val="22"/>
        </w:rPr>
        <w:t xml:space="preserve">, </w:t>
      </w:r>
      <w:r w:rsidRPr="00146C44">
        <w:rPr>
          <w:rFonts w:asciiTheme="minorHAnsi" w:hAnsiTheme="minorHAnsi" w:cstheme="minorHAnsi"/>
          <w:sz w:val="22"/>
        </w:rPr>
        <w:t xml:space="preserve">vēlams iesniegt skaņošanai </w:t>
      </w:r>
      <w:r w:rsidR="000B07AC" w:rsidRPr="00146C44">
        <w:rPr>
          <w:rFonts w:asciiTheme="minorHAnsi" w:hAnsiTheme="minorHAnsi" w:cstheme="minorHAnsi"/>
          <w:bCs/>
          <w:sz w:val="22"/>
        </w:rPr>
        <w:t xml:space="preserve">RŪ </w:t>
      </w:r>
      <w:r w:rsidRPr="00146C44">
        <w:rPr>
          <w:rFonts w:asciiTheme="minorHAnsi" w:hAnsiTheme="minorHAnsi" w:cstheme="minorHAnsi"/>
          <w:sz w:val="22"/>
        </w:rPr>
        <w:t>tikai pēc Veselības ministrijas Veselības inspekcijas skaņojuma saņemšanas.</w:t>
      </w:r>
    </w:p>
    <w:p w14:paraId="0B0B2D96" w14:textId="7320062F" w:rsidR="00CB2040" w:rsidRPr="00F81BD0" w:rsidRDefault="00CB2040">
      <w:pPr>
        <w:pStyle w:val="Sarakstarindkopa"/>
        <w:numPr>
          <w:ilvl w:val="0"/>
          <w:numId w:val="12"/>
        </w:numPr>
        <w:spacing w:after="200" w:line="240" w:lineRule="auto"/>
        <w:ind w:left="284" w:hanging="284"/>
        <w:jc w:val="both"/>
        <w:rPr>
          <w:rFonts w:asciiTheme="minorHAnsi" w:hAnsiTheme="minorHAnsi" w:cstheme="minorHAnsi"/>
          <w:bCs/>
          <w:sz w:val="22"/>
        </w:rPr>
      </w:pPr>
      <w:r w:rsidRPr="00146C44">
        <w:rPr>
          <w:rFonts w:asciiTheme="minorHAnsi" w:hAnsiTheme="minorHAnsi" w:cstheme="minorHAnsi"/>
          <w:bCs/>
          <w:sz w:val="22"/>
        </w:rPr>
        <w:t xml:space="preserve">Ja objektā paredzēta jauna kanalizācijas </w:t>
      </w:r>
      <w:r w:rsidR="00EC2D4D" w:rsidRPr="00146C44">
        <w:rPr>
          <w:rFonts w:asciiTheme="minorHAnsi" w:hAnsiTheme="minorHAnsi" w:cstheme="minorHAnsi"/>
          <w:bCs/>
          <w:sz w:val="22"/>
        </w:rPr>
        <w:t xml:space="preserve">pieslēguma </w:t>
      </w:r>
      <w:r w:rsidRPr="00146C44">
        <w:rPr>
          <w:rFonts w:asciiTheme="minorHAnsi" w:hAnsiTheme="minorHAnsi" w:cstheme="minorHAnsi"/>
          <w:bCs/>
          <w:sz w:val="22"/>
        </w:rPr>
        <w:t xml:space="preserve">izbūve esošai ēkai, kurai ir esošas lokālas notekūdeņu savākšanas iekārtas (izsmeļamās akas, bioloģiskās attīrīšanas iekārtas u.c.), tad </w:t>
      </w:r>
      <w:r w:rsidR="00EC2D4D" w:rsidRPr="00146C44">
        <w:rPr>
          <w:rFonts w:asciiTheme="minorHAnsi" w:hAnsiTheme="minorHAnsi" w:cstheme="minorHAnsi"/>
          <w:bCs/>
          <w:sz w:val="22"/>
        </w:rPr>
        <w:t>esošās un paredzamās sanitārtehniskās iekārtas pievienot centralizētai kanalizācijas sistēmai</w:t>
      </w:r>
      <w:r w:rsidR="00EC2D4D" w:rsidRPr="00F81BD0">
        <w:rPr>
          <w:rFonts w:asciiTheme="minorHAnsi" w:hAnsiTheme="minorHAnsi" w:cstheme="minorHAnsi"/>
          <w:bCs/>
          <w:sz w:val="22"/>
        </w:rPr>
        <w:t>, tās atvienojot no esošās vietējās kanalizācijas sistēmas.</w:t>
      </w:r>
      <w:r w:rsidR="00EC6041" w:rsidRPr="00F81BD0">
        <w:rPr>
          <w:rFonts w:asciiTheme="minorHAnsi" w:hAnsiTheme="minorHAnsi" w:cstheme="minorHAnsi"/>
          <w:bCs/>
          <w:sz w:val="22"/>
        </w:rPr>
        <w:t xml:space="preserve"> Attiecīga norāde jāiekļauj BP skaidrojošajā aprakstā.</w:t>
      </w:r>
    </w:p>
    <w:p w14:paraId="63E2916F" w14:textId="1B512D80" w:rsidR="00CB2040" w:rsidRPr="00146C44" w:rsidRDefault="00CB2040">
      <w:pPr>
        <w:pStyle w:val="Sarakstarindkopa"/>
        <w:numPr>
          <w:ilvl w:val="0"/>
          <w:numId w:val="12"/>
        </w:numPr>
        <w:spacing w:after="200" w:line="240" w:lineRule="auto"/>
        <w:ind w:left="284" w:hanging="284"/>
        <w:jc w:val="both"/>
        <w:rPr>
          <w:rFonts w:asciiTheme="minorHAnsi" w:hAnsiTheme="minorHAnsi" w:cstheme="minorHAnsi"/>
          <w:sz w:val="22"/>
        </w:rPr>
      </w:pPr>
      <w:r w:rsidRPr="00F81BD0">
        <w:rPr>
          <w:rFonts w:asciiTheme="minorHAnsi" w:hAnsiTheme="minorHAnsi" w:cstheme="minorHAnsi"/>
          <w:sz w:val="22"/>
        </w:rPr>
        <w:t xml:space="preserve">Ja </w:t>
      </w:r>
      <w:r w:rsidR="006B7414" w:rsidRPr="00F81BD0">
        <w:rPr>
          <w:rFonts w:asciiTheme="minorHAnsi" w:hAnsiTheme="minorHAnsi" w:cstheme="minorHAnsi"/>
          <w:sz w:val="22"/>
        </w:rPr>
        <w:t>uz būvniecīb</w:t>
      </w:r>
      <w:r w:rsidR="000B07AC" w:rsidRPr="00F81BD0">
        <w:rPr>
          <w:rFonts w:asciiTheme="minorHAnsi" w:hAnsiTheme="minorHAnsi" w:cstheme="minorHAnsi"/>
          <w:sz w:val="22"/>
        </w:rPr>
        <w:t xml:space="preserve">as laiku ir nepieciešama </w:t>
      </w:r>
      <w:r w:rsidR="00EC6041" w:rsidRPr="00F81BD0">
        <w:rPr>
          <w:rFonts w:asciiTheme="minorHAnsi" w:hAnsiTheme="minorHAnsi" w:cstheme="minorHAnsi"/>
          <w:sz w:val="22"/>
        </w:rPr>
        <w:t>gruntsūdens</w:t>
      </w:r>
      <w:r w:rsidR="006B7414" w:rsidRPr="00F81BD0">
        <w:rPr>
          <w:rFonts w:asciiTheme="minorHAnsi" w:hAnsiTheme="minorHAnsi" w:cstheme="minorHAnsi"/>
          <w:sz w:val="22"/>
        </w:rPr>
        <w:t xml:space="preserve"> novadīšana </w:t>
      </w:r>
      <w:r w:rsidR="00B8294C" w:rsidRPr="00F81BD0">
        <w:rPr>
          <w:rFonts w:asciiTheme="minorHAnsi" w:hAnsiTheme="minorHAnsi" w:cstheme="minorHAnsi"/>
          <w:sz w:val="22"/>
        </w:rPr>
        <w:t xml:space="preserve">centralizētajā kanalizācijas sistēmā, </w:t>
      </w:r>
      <w:r w:rsidRPr="00F81BD0">
        <w:rPr>
          <w:rFonts w:asciiTheme="minorHAnsi" w:hAnsiTheme="minorHAnsi" w:cstheme="minorHAnsi"/>
          <w:sz w:val="22"/>
        </w:rPr>
        <w:t xml:space="preserve">tad </w:t>
      </w:r>
      <w:r w:rsidR="00B8294C" w:rsidRPr="00F81BD0">
        <w:rPr>
          <w:rFonts w:asciiTheme="minorHAnsi" w:hAnsiTheme="minorHAnsi" w:cstheme="minorHAnsi"/>
          <w:sz w:val="22"/>
        </w:rPr>
        <w:t>skaidrojošajā a</w:t>
      </w:r>
      <w:r w:rsidR="00B8294C" w:rsidRPr="00146C44">
        <w:rPr>
          <w:rFonts w:asciiTheme="minorHAnsi" w:hAnsiTheme="minorHAnsi" w:cstheme="minorHAnsi"/>
          <w:sz w:val="22"/>
        </w:rPr>
        <w:t>prakstā</w:t>
      </w:r>
      <w:r w:rsidRPr="00146C44">
        <w:rPr>
          <w:rFonts w:asciiTheme="minorHAnsi" w:hAnsiTheme="minorHAnsi" w:cstheme="minorHAnsi"/>
          <w:sz w:val="22"/>
        </w:rPr>
        <w:t xml:space="preserve"> jānorāda, ka</w:t>
      </w:r>
      <w:r w:rsidR="009F7726" w:rsidRPr="00146C44">
        <w:rPr>
          <w:rFonts w:asciiTheme="minorHAnsi" w:hAnsiTheme="minorHAnsi" w:cstheme="minorHAnsi"/>
          <w:sz w:val="22"/>
        </w:rPr>
        <w:t xml:space="preserve"> </w:t>
      </w:r>
      <w:r w:rsidRPr="00146C44">
        <w:rPr>
          <w:rFonts w:asciiTheme="minorHAnsi" w:hAnsiTheme="minorHAnsi" w:cstheme="minorHAnsi"/>
          <w:sz w:val="22"/>
        </w:rPr>
        <w:t xml:space="preserve">gruntsūdeņu novadīšanu </w:t>
      </w:r>
      <w:r w:rsidR="00977C75" w:rsidRPr="00146C44">
        <w:rPr>
          <w:rFonts w:asciiTheme="minorHAnsi" w:hAnsiTheme="minorHAnsi" w:cstheme="minorHAnsi"/>
          <w:sz w:val="22"/>
        </w:rPr>
        <w:t>jāsaskaņo ar</w:t>
      </w:r>
      <w:r w:rsidRPr="00146C44">
        <w:rPr>
          <w:rFonts w:asciiTheme="minorHAnsi" w:hAnsiTheme="minorHAnsi" w:cstheme="minorHAnsi"/>
          <w:sz w:val="22"/>
        </w:rPr>
        <w:t xml:space="preserve"> RŪ</w:t>
      </w:r>
      <w:r w:rsidR="00677E42" w:rsidRPr="00146C44">
        <w:rPr>
          <w:rFonts w:asciiTheme="minorHAnsi" w:hAnsiTheme="minorHAnsi" w:cstheme="minorHAnsi"/>
          <w:sz w:val="22"/>
        </w:rPr>
        <w:t xml:space="preserve"> (ņemot </w:t>
      </w:r>
      <w:r w:rsidR="00CD43FB" w:rsidRPr="00146C44">
        <w:rPr>
          <w:rFonts w:asciiTheme="minorHAnsi" w:hAnsiTheme="minorHAnsi" w:cstheme="minorHAnsi"/>
          <w:sz w:val="22"/>
        </w:rPr>
        <w:t xml:space="preserve">vērā </w:t>
      </w:r>
      <w:hyperlink r:id="rId83" w:anchor="p63" w:history="1">
        <w:r w:rsidR="00CD43FB" w:rsidRPr="00146C44">
          <w:rPr>
            <w:rStyle w:val="Hipersaite"/>
            <w:rFonts w:asciiTheme="minorHAnsi" w:hAnsiTheme="minorHAnsi" w:cstheme="minorHAnsi"/>
            <w:sz w:val="22"/>
          </w:rPr>
          <w:t>Rīgas domes 2017. gada 15. decembra saistošo noteikumu Nr. 17 "Rīgas pilsētas centralizētās ūdensapgādes un kanalizācijas sistēmas ekspluatācijas, lietošanas un aizsardzības saistošie noteikumi" 63.9 punkta</w:t>
        </w:r>
      </w:hyperlink>
      <w:r w:rsidR="00CD43FB" w:rsidRPr="00146C44">
        <w:rPr>
          <w:rFonts w:asciiTheme="minorHAnsi" w:hAnsiTheme="minorHAnsi" w:cstheme="minorHAnsi"/>
          <w:bCs/>
          <w:color w:val="000000"/>
          <w:sz w:val="22"/>
        </w:rPr>
        <w:t xml:space="preserve"> </w:t>
      </w:r>
      <w:r w:rsidR="00677E42" w:rsidRPr="00146C44">
        <w:rPr>
          <w:rFonts w:asciiTheme="minorHAnsi" w:hAnsiTheme="minorHAnsi" w:cstheme="minorHAnsi"/>
          <w:bCs/>
          <w:color w:val="000000"/>
          <w:sz w:val="22"/>
        </w:rPr>
        <w:t>prasības)</w:t>
      </w:r>
      <w:r w:rsidR="00977C75" w:rsidRPr="00146C44">
        <w:rPr>
          <w:rFonts w:asciiTheme="minorHAnsi" w:hAnsiTheme="minorHAnsi" w:cstheme="minorHAnsi"/>
          <w:sz w:val="22"/>
        </w:rPr>
        <w:t xml:space="preserve">, iesniedzot </w:t>
      </w:r>
      <w:hyperlink r:id="rId84" w:history="1">
        <w:r w:rsidR="00977C75" w:rsidRPr="00146C44">
          <w:rPr>
            <w:rStyle w:val="Hipersaite"/>
            <w:rFonts w:asciiTheme="minorHAnsi" w:hAnsiTheme="minorHAnsi" w:cstheme="minorHAnsi"/>
            <w:sz w:val="22"/>
          </w:rPr>
          <w:t>iesniegumu</w:t>
        </w:r>
      </w:hyperlink>
      <w:r w:rsidR="006B7414" w:rsidRPr="00146C44">
        <w:rPr>
          <w:rFonts w:asciiTheme="minorHAnsi" w:hAnsiTheme="minorHAnsi" w:cstheme="minorHAnsi"/>
          <w:sz w:val="22"/>
        </w:rPr>
        <w:t>, un apliecinot ievērot R</w:t>
      </w:r>
      <w:r w:rsidR="00677E42" w:rsidRPr="00146C44">
        <w:rPr>
          <w:rFonts w:asciiTheme="minorHAnsi" w:hAnsiTheme="minorHAnsi" w:cstheme="minorHAnsi"/>
          <w:sz w:val="22"/>
        </w:rPr>
        <w:t>Ū grunts</w:t>
      </w:r>
      <w:r w:rsidR="006B7414" w:rsidRPr="00146C44">
        <w:rPr>
          <w:rFonts w:asciiTheme="minorHAnsi" w:hAnsiTheme="minorHAnsi" w:cstheme="minorHAnsi"/>
          <w:sz w:val="22"/>
        </w:rPr>
        <w:t>ūdens novadīšanas nosacījumus</w:t>
      </w:r>
      <w:r w:rsidRPr="00146C44">
        <w:rPr>
          <w:rFonts w:asciiTheme="minorHAnsi" w:hAnsiTheme="minorHAnsi" w:cstheme="minorHAnsi"/>
          <w:sz w:val="22"/>
        </w:rPr>
        <w:t>.</w:t>
      </w:r>
    </w:p>
    <w:p w14:paraId="6FBFCE64" w14:textId="2DDB2215" w:rsidR="007710E3" w:rsidRPr="00146C44" w:rsidRDefault="00013EE0">
      <w:pPr>
        <w:pStyle w:val="Sarakstarindkopa"/>
        <w:numPr>
          <w:ilvl w:val="0"/>
          <w:numId w:val="12"/>
        </w:numPr>
        <w:spacing w:after="200" w:line="240" w:lineRule="auto"/>
        <w:ind w:left="284" w:hanging="284"/>
        <w:jc w:val="both"/>
        <w:rPr>
          <w:rFonts w:asciiTheme="minorHAnsi" w:hAnsiTheme="minorHAnsi" w:cstheme="minorHAnsi"/>
          <w:bCs/>
          <w:sz w:val="22"/>
        </w:rPr>
      </w:pPr>
      <w:r w:rsidRPr="00146C44">
        <w:rPr>
          <w:rFonts w:asciiTheme="minorHAnsi" w:hAnsiTheme="minorHAnsi" w:cstheme="minorHAnsi"/>
          <w:bCs/>
          <w:sz w:val="22"/>
        </w:rPr>
        <w:t xml:space="preserve">Centralizētās kanalizācijas sistēmas pašteces cauruļvadu beztranšejas izbūve pieļaujama ar </w:t>
      </w:r>
      <w:proofErr w:type="spellStart"/>
      <w:r w:rsidRPr="00146C44">
        <w:rPr>
          <w:rFonts w:asciiTheme="minorHAnsi" w:hAnsiTheme="minorHAnsi" w:cstheme="minorHAnsi"/>
          <w:bCs/>
          <w:sz w:val="22"/>
        </w:rPr>
        <w:t>mikrotunelēšanas</w:t>
      </w:r>
      <w:proofErr w:type="spellEnd"/>
      <w:r w:rsidRPr="00146C44">
        <w:rPr>
          <w:rFonts w:asciiTheme="minorHAnsi" w:hAnsiTheme="minorHAnsi" w:cstheme="minorHAnsi"/>
          <w:bCs/>
          <w:sz w:val="22"/>
        </w:rPr>
        <w:t xml:space="preserve"> un </w:t>
      </w:r>
      <w:proofErr w:type="spellStart"/>
      <w:r w:rsidRPr="00146C44">
        <w:rPr>
          <w:rFonts w:asciiTheme="minorHAnsi" w:hAnsiTheme="minorHAnsi" w:cstheme="minorHAnsi"/>
          <w:bCs/>
          <w:sz w:val="22"/>
        </w:rPr>
        <w:t>caurspiešanas</w:t>
      </w:r>
      <w:proofErr w:type="spellEnd"/>
      <w:r w:rsidRPr="00146C44">
        <w:rPr>
          <w:rFonts w:asciiTheme="minorHAnsi" w:hAnsiTheme="minorHAnsi" w:cstheme="minorHAnsi"/>
          <w:bCs/>
          <w:sz w:val="22"/>
        </w:rPr>
        <w:t xml:space="preserve"> metodēm. </w:t>
      </w:r>
      <w:r w:rsidR="007710E3" w:rsidRPr="00146C44">
        <w:rPr>
          <w:rFonts w:asciiTheme="minorHAnsi" w:hAnsiTheme="minorHAnsi" w:cstheme="minorHAnsi"/>
          <w:bCs/>
          <w:sz w:val="22"/>
        </w:rPr>
        <w:t xml:space="preserve">Nav </w:t>
      </w:r>
      <w:r w:rsidR="007E3F69" w:rsidRPr="00146C44">
        <w:rPr>
          <w:rFonts w:asciiTheme="minorHAnsi" w:hAnsiTheme="minorHAnsi" w:cstheme="minorHAnsi"/>
          <w:bCs/>
          <w:sz w:val="22"/>
        </w:rPr>
        <w:t xml:space="preserve">vēlama </w:t>
      </w:r>
      <w:r w:rsidR="007710E3" w:rsidRPr="00146C44">
        <w:rPr>
          <w:rFonts w:asciiTheme="minorHAnsi" w:hAnsiTheme="minorHAnsi" w:cstheme="minorHAnsi"/>
          <w:bCs/>
          <w:sz w:val="22"/>
        </w:rPr>
        <w:t>pieļaujama pašteces kanalizācijas pievadu izbūve, izmantojot horizontāli vadāmas urbšanas metodi.</w:t>
      </w:r>
      <w:r w:rsidRPr="00146C44">
        <w:rPr>
          <w:rFonts w:asciiTheme="minorHAnsi" w:hAnsiTheme="minorHAnsi" w:cstheme="minorHAnsi"/>
          <w:bCs/>
          <w:sz w:val="22"/>
        </w:rPr>
        <w:t xml:space="preserve"> Ierobežotos apstākļos iespējams izmantot citu beztranšejas izbūves metodi, saskaņojot</w:t>
      </w:r>
      <w:r w:rsidR="008B7191" w:rsidRPr="00146C44">
        <w:rPr>
          <w:rFonts w:asciiTheme="minorHAnsi" w:hAnsiTheme="minorHAnsi" w:cstheme="minorHAnsi"/>
          <w:bCs/>
          <w:sz w:val="22"/>
        </w:rPr>
        <w:t xml:space="preserve"> </w:t>
      </w:r>
      <w:r w:rsidRPr="00146C44">
        <w:rPr>
          <w:rFonts w:asciiTheme="minorHAnsi" w:hAnsiTheme="minorHAnsi" w:cstheme="minorHAnsi"/>
          <w:bCs/>
          <w:sz w:val="22"/>
        </w:rPr>
        <w:t>ar RŪ.</w:t>
      </w:r>
      <w:r w:rsidR="00EC6041" w:rsidRPr="00146C44">
        <w:rPr>
          <w:rFonts w:asciiTheme="minorHAnsi" w:hAnsiTheme="minorHAnsi" w:cstheme="minorHAnsi"/>
          <w:bCs/>
          <w:sz w:val="22"/>
        </w:rPr>
        <w:t xml:space="preserve"> </w:t>
      </w:r>
    </w:p>
    <w:p w14:paraId="45771540" w14:textId="48B000AB" w:rsidR="00F514F4" w:rsidRPr="00146C44" w:rsidRDefault="0059031A">
      <w:pPr>
        <w:pStyle w:val="Sarakstarindkopa"/>
        <w:numPr>
          <w:ilvl w:val="0"/>
          <w:numId w:val="12"/>
        </w:numPr>
        <w:spacing w:after="200" w:line="240" w:lineRule="auto"/>
        <w:ind w:left="284" w:hanging="284"/>
        <w:jc w:val="both"/>
        <w:rPr>
          <w:rFonts w:asciiTheme="minorHAnsi" w:hAnsiTheme="minorHAnsi" w:cstheme="minorHAnsi"/>
          <w:bCs/>
          <w:sz w:val="22"/>
        </w:rPr>
      </w:pPr>
      <w:r w:rsidRPr="00146C44">
        <w:rPr>
          <w:rFonts w:asciiTheme="minorHAnsi" w:hAnsiTheme="minorHAnsi" w:cstheme="minorHAnsi"/>
          <w:bCs/>
          <w:sz w:val="22"/>
        </w:rPr>
        <w:t>Ja</w:t>
      </w:r>
      <w:r w:rsidR="00316048" w:rsidRPr="00146C44">
        <w:rPr>
          <w:rFonts w:asciiTheme="minorHAnsi" w:hAnsiTheme="minorHAnsi" w:cstheme="minorHAnsi"/>
          <w:bCs/>
          <w:sz w:val="22"/>
        </w:rPr>
        <w:t xml:space="preserve"> </w:t>
      </w:r>
      <w:r w:rsidRPr="00146C44">
        <w:rPr>
          <w:rFonts w:asciiTheme="minorHAnsi" w:hAnsiTheme="minorHAnsi" w:cstheme="minorHAnsi"/>
          <w:bCs/>
          <w:sz w:val="22"/>
        </w:rPr>
        <w:t>kanalizācijas pieslēgums</w:t>
      </w:r>
      <w:r w:rsidR="00C10439" w:rsidRPr="00146C44">
        <w:rPr>
          <w:rFonts w:asciiTheme="minorHAnsi" w:hAnsiTheme="minorHAnsi" w:cstheme="minorHAnsi"/>
          <w:bCs/>
          <w:sz w:val="22"/>
        </w:rPr>
        <w:t xml:space="preserve"> </w:t>
      </w:r>
      <w:r w:rsidR="00CF646B" w:rsidRPr="00146C44">
        <w:rPr>
          <w:rFonts w:asciiTheme="minorHAnsi" w:hAnsiTheme="minorHAnsi" w:cstheme="minorHAnsi"/>
          <w:bCs/>
          <w:sz w:val="22"/>
        </w:rPr>
        <w:t xml:space="preserve">jāierīko esošajā </w:t>
      </w:r>
      <w:r w:rsidR="006C7866" w:rsidRPr="00146C44">
        <w:rPr>
          <w:rFonts w:asciiTheme="minorHAnsi" w:hAnsiTheme="minorHAnsi" w:cstheme="minorHAnsi"/>
          <w:bCs/>
          <w:sz w:val="22"/>
        </w:rPr>
        <w:t xml:space="preserve">centralizētās kanalizācijas sistēmas </w:t>
      </w:r>
      <w:r w:rsidR="00CF646B" w:rsidRPr="00146C44">
        <w:rPr>
          <w:rFonts w:asciiTheme="minorHAnsi" w:hAnsiTheme="minorHAnsi" w:cstheme="minorHAnsi"/>
          <w:bCs/>
          <w:sz w:val="22"/>
        </w:rPr>
        <w:t xml:space="preserve">skatakā un </w:t>
      </w:r>
      <w:r w:rsidR="006C7866" w:rsidRPr="00146C44">
        <w:rPr>
          <w:rFonts w:asciiTheme="minorHAnsi" w:hAnsiTheme="minorHAnsi" w:cstheme="minorHAnsi"/>
          <w:bCs/>
          <w:sz w:val="22"/>
        </w:rPr>
        <w:t>tas ir</w:t>
      </w:r>
      <w:r w:rsidR="00CF646B" w:rsidRPr="00146C44">
        <w:rPr>
          <w:rFonts w:asciiTheme="minorHAnsi" w:hAnsiTheme="minorHAnsi" w:cstheme="minorHAnsi"/>
          <w:bCs/>
          <w:sz w:val="22"/>
        </w:rPr>
        <w:t xml:space="preserve"> plānots</w:t>
      </w:r>
      <w:r w:rsidR="006C7866" w:rsidRPr="00146C44">
        <w:rPr>
          <w:rFonts w:asciiTheme="minorHAnsi" w:hAnsiTheme="minorHAnsi" w:cstheme="minorHAnsi"/>
          <w:bCs/>
          <w:sz w:val="22"/>
        </w:rPr>
        <w:t xml:space="preserve"> ar </w:t>
      </w:r>
      <w:r w:rsidR="00CF646B" w:rsidRPr="00146C44">
        <w:rPr>
          <w:rFonts w:asciiTheme="minorHAnsi" w:hAnsiTheme="minorHAnsi" w:cstheme="minorHAnsi"/>
          <w:bCs/>
          <w:sz w:val="22"/>
        </w:rPr>
        <w:t>pārkritumu, tad pārkritumu paredz stāvvada veidā</w:t>
      </w:r>
      <w:r w:rsidR="006C7866" w:rsidRPr="00146C44">
        <w:rPr>
          <w:rFonts w:asciiTheme="minorHAnsi" w:hAnsiTheme="minorHAnsi" w:cstheme="minorHAnsi"/>
          <w:bCs/>
          <w:sz w:val="22"/>
        </w:rPr>
        <w:t xml:space="preserve"> (krītcauruli)</w:t>
      </w:r>
      <w:r w:rsidR="00CF646B" w:rsidRPr="00146C44">
        <w:rPr>
          <w:rFonts w:asciiTheme="minorHAnsi" w:hAnsiTheme="minorHAnsi" w:cstheme="minorHAnsi"/>
          <w:bCs/>
          <w:sz w:val="22"/>
        </w:rPr>
        <w:t xml:space="preserve"> skatakas ārpusē, lai </w:t>
      </w:r>
      <w:r w:rsidR="006C7866" w:rsidRPr="00146C44">
        <w:rPr>
          <w:rFonts w:asciiTheme="minorHAnsi" w:hAnsiTheme="minorHAnsi" w:cstheme="minorHAnsi"/>
          <w:bCs/>
          <w:sz w:val="22"/>
        </w:rPr>
        <w:t>būtu</w:t>
      </w:r>
      <w:r w:rsidR="00CF646B" w:rsidRPr="00146C44">
        <w:rPr>
          <w:rFonts w:asciiTheme="minorHAnsi" w:hAnsiTheme="minorHAnsi" w:cstheme="minorHAnsi"/>
          <w:bCs/>
          <w:sz w:val="22"/>
        </w:rPr>
        <w:t xml:space="preserve"> nodrošināta Pakalpojuma sniedzēja personāla piekļuve skatakā centralizētās kanalizācijas sistēmas tīrīšanai, </w:t>
      </w:r>
      <w:r w:rsidR="00D37494" w:rsidRPr="00146C44">
        <w:rPr>
          <w:rFonts w:asciiTheme="minorHAnsi" w:hAnsiTheme="minorHAnsi" w:cstheme="minorHAnsi"/>
          <w:bCs/>
          <w:sz w:val="22"/>
        </w:rPr>
        <w:t xml:space="preserve">CCTV </w:t>
      </w:r>
      <w:r w:rsidR="00CF646B" w:rsidRPr="00146C44">
        <w:rPr>
          <w:rFonts w:asciiTheme="minorHAnsi" w:hAnsiTheme="minorHAnsi" w:cstheme="minorHAnsi"/>
          <w:bCs/>
          <w:sz w:val="22"/>
        </w:rPr>
        <w:t xml:space="preserve">inspekcijai un pārbaudes aprīkojuma </w:t>
      </w:r>
      <w:r w:rsidR="00CF646B" w:rsidRPr="00146C44">
        <w:rPr>
          <w:rFonts w:asciiTheme="minorHAnsi" w:hAnsiTheme="minorHAnsi" w:cstheme="minorHAnsi"/>
          <w:bCs/>
          <w:sz w:val="22"/>
        </w:rPr>
        <w:lastRenderedPageBreak/>
        <w:t>ievietošanai</w:t>
      </w:r>
      <w:r w:rsidRPr="00146C44">
        <w:rPr>
          <w:rFonts w:asciiTheme="minorHAnsi" w:hAnsiTheme="minorHAnsi" w:cstheme="minorHAnsi"/>
          <w:bCs/>
          <w:sz w:val="22"/>
        </w:rPr>
        <w:t>. Izņēmuma gadījumos, kad ir pieejama nepārprotama informācija par esoš</w:t>
      </w:r>
      <w:r w:rsidR="0047442F" w:rsidRPr="00146C44">
        <w:rPr>
          <w:rFonts w:asciiTheme="minorHAnsi" w:hAnsiTheme="minorHAnsi" w:cstheme="minorHAnsi"/>
          <w:bCs/>
          <w:sz w:val="22"/>
        </w:rPr>
        <w:t>ā</w:t>
      </w:r>
      <w:r w:rsidRPr="00146C44">
        <w:rPr>
          <w:rFonts w:asciiTheme="minorHAnsi" w:hAnsiTheme="minorHAnsi" w:cstheme="minorHAnsi"/>
          <w:bCs/>
          <w:sz w:val="22"/>
        </w:rPr>
        <w:t xml:space="preserve">s </w:t>
      </w:r>
      <w:r w:rsidR="0047442F" w:rsidRPr="00146C44">
        <w:rPr>
          <w:rFonts w:asciiTheme="minorHAnsi" w:hAnsiTheme="minorHAnsi" w:cstheme="minorHAnsi"/>
          <w:bCs/>
          <w:sz w:val="22"/>
        </w:rPr>
        <w:t>skat</w:t>
      </w:r>
      <w:r w:rsidRPr="00146C44">
        <w:rPr>
          <w:rFonts w:asciiTheme="minorHAnsi" w:hAnsiTheme="minorHAnsi" w:cstheme="minorHAnsi"/>
          <w:bCs/>
          <w:sz w:val="22"/>
        </w:rPr>
        <w:t>akas gabarītiem un konstrukciju (fotofiksācija)</w:t>
      </w:r>
      <w:r w:rsidR="0047442F" w:rsidRPr="00146C44">
        <w:rPr>
          <w:rFonts w:asciiTheme="minorHAnsi" w:hAnsiTheme="minorHAnsi" w:cstheme="minorHAnsi"/>
          <w:bCs/>
          <w:sz w:val="22"/>
        </w:rPr>
        <w:t>,</w:t>
      </w:r>
      <w:r w:rsidRPr="00146C44">
        <w:rPr>
          <w:rFonts w:asciiTheme="minorHAnsi" w:hAnsiTheme="minorHAnsi" w:cstheme="minorHAnsi"/>
          <w:bCs/>
          <w:sz w:val="22"/>
        </w:rPr>
        <w:t xml:space="preserve"> var tikt akceptēts tehniskais risinājums ar </w:t>
      </w:r>
      <w:r w:rsidR="005A2F1C" w:rsidRPr="00146C44">
        <w:rPr>
          <w:rFonts w:asciiTheme="minorHAnsi" w:hAnsiTheme="minorHAnsi" w:cstheme="minorHAnsi"/>
          <w:bCs/>
          <w:sz w:val="22"/>
        </w:rPr>
        <w:t xml:space="preserve">pārkrituma </w:t>
      </w:r>
      <w:r w:rsidRPr="00146C44">
        <w:rPr>
          <w:rFonts w:asciiTheme="minorHAnsi" w:hAnsiTheme="minorHAnsi" w:cstheme="minorHAnsi"/>
          <w:bCs/>
          <w:sz w:val="22"/>
        </w:rPr>
        <w:t xml:space="preserve">vertikāla posma izbūvi </w:t>
      </w:r>
      <w:r w:rsidR="005A2F1C" w:rsidRPr="00146C44">
        <w:rPr>
          <w:rFonts w:asciiTheme="minorHAnsi" w:hAnsiTheme="minorHAnsi" w:cstheme="minorHAnsi"/>
          <w:bCs/>
          <w:sz w:val="22"/>
        </w:rPr>
        <w:t>skat</w:t>
      </w:r>
      <w:r w:rsidRPr="00146C44">
        <w:rPr>
          <w:rFonts w:asciiTheme="minorHAnsi" w:hAnsiTheme="minorHAnsi" w:cstheme="minorHAnsi"/>
          <w:bCs/>
          <w:sz w:val="22"/>
        </w:rPr>
        <w:t>akas iekšpusē.</w:t>
      </w:r>
    </w:p>
    <w:p w14:paraId="2F567EBA" w14:textId="641BD0F1" w:rsidR="006C7866" w:rsidRPr="00F81BD0" w:rsidRDefault="006C7866">
      <w:pPr>
        <w:pStyle w:val="Sarakstarindkopa"/>
        <w:numPr>
          <w:ilvl w:val="0"/>
          <w:numId w:val="12"/>
        </w:numPr>
        <w:spacing w:after="200" w:line="240" w:lineRule="auto"/>
        <w:ind w:left="284" w:hanging="284"/>
        <w:jc w:val="both"/>
        <w:rPr>
          <w:rFonts w:asciiTheme="minorHAnsi" w:hAnsiTheme="minorHAnsi" w:cstheme="minorHAnsi"/>
          <w:bCs/>
          <w:sz w:val="22"/>
        </w:rPr>
      </w:pPr>
      <w:r w:rsidRPr="00146C44">
        <w:rPr>
          <w:rFonts w:asciiTheme="minorHAnsi" w:hAnsiTheme="minorHAnsi" w:cstheme="minorHAnsi"/>
          <w:bCs/>
          <w:sz w:val="22"/>
        </w:rPr>
        <w:t xml:space="preserve">Ja </w:t>
      </w:r>
      <w:r w:rsidR="00250B18" w:rsidRPr="00146C44">
        <w:rPr>
          <w:rFonts w:asciiTheme="minorHAnsi" w:hAnsiTheme="minorHAnsi" w:cstheme="minorHAnsi"/>
          <w:bCs/>
          <w:sz w:val="22"/>
        </w:rPr>
        <w:t>BP</w:t>
      </w:r>
      <w:r w:rsidRPr="00146C44">
        <w:rPr>
          <w:rFonts w:asciiTheme="minorHAnsi" w:hAnsiTheme="minorHAnsi" w:cstheme="minorHAnsi"/>
          <w:bCs/>
          <w:sz w:val="22"/>
        </w:rPr>
        <w:t xml:space="preserve"> ietvaros kanalizācijas pieslēgums ir paredzams jaunbūvējamā kanalizācijas skatakā</w:t>
      </w:r>
      <w:r w:rsidR="00D37494" w:rsidRPr="00146C44">
        <w:rPr>
          <w:rFonts w:asciiTheme="minorHAnsi" w:hAnsiTheme="minorHAnsi" w:cstheme="minorHAnsi"/>
          <w:bCs/>
          <w:sz w:val="22"/>
        </w:rPr>
        <w:t>,</w:t>
      </w:r>
      <w:r w:rsidRPr="00146C44">
        <w:rPr>
          <w:rFonts w:asciiTheme="minorHAnsi" w:hAnsiTheme="minorHAnsi" w:cstheme="minorHAnsi"/>
          <w:bCs/>
          <w:sz w:val="22"/>
        </w:rPr>
        <w:t xml:space="preserve"> un tas ir plānots ar pārkritumu, pārkritumu stāvvada veidā (krītcauruli) var paredzēt</w:t>
      </w:r>
      <w:r w:rsidR="00D37494" w:rsidRPr="00146C44">
        <w:rPr>
          <w:rFonts w:asciiTheme="minorHAnsi" w:hAnsiTheme="minorHAnsi" w:cstheme="minorHAnsi"/>
          <w:bCs/>
          <w:sz w:val="22"/>
        </w:rPr>
        <w:t xml:space="preserve"> skatakas iekšpusē</w:t>
      </w:r>
      <w:r w:rsidRPr="00146C44">
        <w:rPr>
          <w:rFonts w:asciiTheme="minorHAnsi" w:hAnsiTheme="minorHAnsi" w:cstheme="minorHAnsi"/>
          <w:bCs/>
          <w:sz w:val="22"/>
        </w:rPr>
        <w:t xml:space="preserve"> gadījumos, ja jaunbūvējamas skatakas diametrs ir 1500 mm vai lielāks, nodrošinot RŪ personāla brīvu piekļuvi </w:t>
      </w:r>
      <w:r w:rsidR="00D37494" w:rsidRPr="00146C44">
        <w:rPr>
          <w:rFonts w:asciiTheme="minorHAnsi" w:hAnsiTheme="minorHAnsi" w:cstheme="minorHAnsi"/>
          <w:bCs/>
          <w:sz w:val="22"/>
        </w:rPr>
        <w:t xml:space="preserve">augstāk minēto darbu veikšanai. Pārējos gadījumos </w:t>
      </w:r>
      <w:r w:rsidR="00D37494" w:rsidRPr="00F81BD0">
        <w:rPr>
          <w:rFonts w:asciiTheme="minorHAnsi" w:hAnsiTheme="minorHAnsi" w:cstheme="minorHAnsi"/>
          <w:bCs/>
          <w:sz w:val="22"/>
        </w:rPr>
        <w:t>pārkritumu stāvvada veidā ir jāparedz skatakas ārpusē.</w:t>
      </w:r>
    </w:p>
    <w:p w14:paraId="00CC6FC3" w14:textId="40295A94" w:rsidR="00F64928" w:rsidRPr="00F81BD0" w:rsidRDefault="00F64928">
      <w:pPr>
        <w:pStyle w:val="Sarakstarindkopa"/>
        <w:numPr>
          <w:ilvl w:val="0"/>
          <w:numId w:val="12"/>
        </w:numPr>
        <w:spacing w:after="200" w:line="240" w:lineRule="auto"/>
        <w:ind w:left="284" w:hanging="284"/>
        <w:jc w:val="both"/>
        <w:rPr>
          <w:rFonts w:asciiTheme="minorHAnsi" w:hAnsiTheme="minorHAnsi" w:cstheme="minorHAnsi"/>
          <w:bCs/>
          <w:sz w:val="22"/>
        </w:rPr>
      </w:pPr>
      <w:r w:rsidRPr="00F81BD0">
        <w:rPr>
          <w:rFonts w:asciiTheme="minorHAnsi" w:hAnsiTheme="minorHAnsi" w:cstheme="minorHAnsi"/>
          <w:bCs/>
          <w:sz w:val="22"/>
        </w:rPr>
        <w:t>Personāla piekļuvei kanalizācijas skatakā jānodrošina lūkas brīvais atvērums ne mazāks par 600 mm.</w:t>
      </w:r>
    </w:p>
    <w:p w14:paraId="6E1C3CAC" w14:textId="6E567558" w:rsidR="00290893" w:rsidRPr="00F81BD0" w:rsidRDefault="00290893" w:rsidP="00036606">
      <w:pPr>
        <w:spacing w:after="0" w:line="240" w:lineRule="auto"/>
        <w:jc w:val="both"/>
        <w:rPr>
          <w:rFonts w:asciiTheme="minorHAnsi" w:hAnsiTheme="minorHAnsi" w:cstheme="minorHAnsi"/>
          <w:sz w:val="22"/>
        </w:rPr>
      </w:pPr>
    </w:p>
    <w:p w14:paraId="19A4519B" w14:textId="7A5B9AB1" w:rsidR="00011E0C" w:rsidRPr="00F81BD0" w:rsidRDefault="003F4075">
      <w:pPr>
        <w:pStyle w:val="Virsraksts2"/>
        <w:rPr>
          <w:rFonts w:cstheme="minorHAnsi"/>
        </w:rPr>
      </w:pPr>
      <w:bookmarkStart w:id="13" w:name="_Toc181910691"/>
      <w:r w:rsidRPr="00F81BD0">
        <w:rPr>
          <w:rFonts w:cstheme="minorHAnsi"/>
        </w:rPr>
        <w:t xml:space="preserve">Prasības </w:t>
      </w:r>
      <w:r w:rsidR="008E6DB1" w:rsidRPr="00F81BD0">
        <w:rPr>
          <w:rFonts w:cstheme="minorHAnsi"/>
        </w:rPr>
        <w:t xml:space="preserve">BP </w:t>
      </w:r>
      <w:r w:rsidRPr="00F81BD0">
        <w:rPr>
          <w:rFonts w:cstheme="minorHAnsi"/>
        </w:rPr>
        <w:t>i</w:t>
      </w:r>
      <w:r w:rsidR="00011E0C" w:rsidRPr="00F81BD0">
        <w:rPr>
          <w:rFonts w:cstheme="minorHAnsi"/>
        </w:rPr>
        <w:t>zmaiņ</w:t>
      </w:r>
      <w:r w:rsidR="008E6DB1" w:rsidRPr="00F81BD0">
        <w:rPr>
          <w:rFonts w:cstheme="minorHAnsi"/>
        </w:rPr>
        <w:t>ām</w:t>
      </w:r>
      <w:bookmarkEnd w:id="13"/>
    </w:p>
    <w:p w14:paraId="4FDB6C2B" w14:textId="77777777" w:rsidR="003F4075" w:rsidRPr="00F81BD0" w:rsidRDefault="003F4075" w:rsidP="00036606">
      <w:pPr>
        <w:pStyle w:val="Sarakstarindkopa"/>
        <w:ind w:left="426"/>
        <w:jc w:val="both"/>
        <w:rPr>
          <w:rFonts w:asciiTheme="minorHAnsi" w:hAnsiTheme="minorHAnsi" w:cstheme="minorHAnsi"/>
          <w:b/>
          <w:sz w:val="22"/>
        </w:rPr>
      </w:pPr>
    </w:p>
    <w:p w14:paraId="2FD184B0" w14:textId="12617299" w:rsidR="00E1484E" w:rsidRPr="00F81BD0" w:rsidRDefault="00607898" w:rsidP="00CA3B41">
      <w:pPr>
        <w:pStyle w:val="Sarakstarindkopa"/>
        <w:numPr>
          <w:ilvl w:val="0"/>
          <w:numId w:val="6"/>
        </w:numPr>
        <w:shd w:val="clear" w:color="auto" w:fill="FFFFFF"/>
        <w:jc w:val="both"/>
        <w:rPr>
          <w:rFonts w:asciiTheme="minorHAnsi" w:hAnsiTheme="minorHAnsi" w:cstheme="minorHAnsi"/>
          <w:sz w:val="22"/>
        </w:rPr>
      </w:pPr>
      <w:r w:rsidRPr="00F81BD0">
        <w:rPr>
          <w:rFonts w:asciiTheme="minorHAnsi" w:hAnsiTheme="minorHAnsi" w:cstheme="minorHAnsi"/>
          <w:sz w:val="22"/>
        </w:rPr>
        <w:t xml:space="preserve">Jebkādas izmaiņas BP optimizācijas nolūkos ir atbalstāmas, tomēr paātrinātas BP izvērtēšanas nolūkos </w:t>
      </w:r>
      <w:r w:rsidR="00E1484E" w:rsidRPr="00F81BD0">
        <w:rPr>
          <w:rFonts w:asciiTheme="minorHAnsi" w:hAnsiTheme="minorHAnsi" w:cstheme="minorHAnsi"/>
          <w:sz w:val="22"/>
        </w:rPr>
        <w:t>Skaidrojošā aprakstā</w:t>
      </w:r>
      <w:r w:rsidR="007C79AA" w:rsidRPr="00F81BD0">
        <w:rPr>
          <w:rFonts w:asciiTheme="minorHAnsi" w:hAnsiTheme="minorHAnsi" w:cstheme="minorHAnsi"/>
          <w:sz w:val="22"/>
        </w:rPr>
        <w:t xml:space="preserve"> </w:t>
      </w:r>
      <w:r w:rsidR="00AA3DD8" w:rsidRPr="00F81BD0">
        <w:rPr>
          <w:rFonts w:asciiTheme="minorHAnsi" w:hAnsiTheme="minorHAnsi" w:cstheme="minorHAnsi"/>
          <w:sz w:val="22"/>
        </w:rPr>
        <w:t>jānorāda izmaiņu iemeslu</w:t>
      </w:r>
      <w:r w:rsidR="00694CB4" w:rsidRPr="00F81BD0">
        <w:rPr>
          <w:rFonts w:asciiTheme="minorHAnsi" w:hAnsiTheme="minorHAnsi" w:cstheme="minorHAnsi"/>
          <w:sz w:val="22"/>
        </w:rPr>
        <w:t>s</w:t>
      </w:r>
      <w:r w:rsidR="00AA3DD8" w:rsidRPr="00F81BD0">
        <w:rPr>
          <w:rFonts w:asciiTheme="minorHAnsi" w:hAnsiTheme="minorHAnsi" w:cstheme="minorHAnsi"/>
          <w:sz w:val="22"/>
        </w:rPr>
        <w:t xml:space="preserve"> un mainītos risinājumus</w:t>
      </w:r>
      <w:r w:rsidRPr="00F81BD0">
        <w:rPr>
          <w:rFonts w:asciiTheme="minorHAnsi" w:hAnsiTheme="minorHAnsi" w:cstheme="minorHAnsi"/>
          <w:sz w:val="22"/>
        </w:rPr>
        <w:t>, izceļot tos citā krāsā</w:t>
      </w:r>
      <w:r w:rsidR="00E1484E" w:rsidRPr="00F81BD0">
        <w:rPr>
          <w:rFonts w:asciiTheme="minorHAnsi" w:hAnsiTheme="minorHAnsi" w:cstheme="minorHAnsi"/>
          <w:sz w:val="22"/>
        </w:rPr>
        <w:t xml:space="preserve">. </w:t>
      </w:r>
      <w:bookmarkStart w:id="14" w:name="_Hlk187611276"/>
      <w:r w:rsidRPr="00F81BD0">
        <w:rPr>
          <w:rFonts w:asciiTheme="minorHAnsi" w:hAnsiTheme="minorHAnsi" w:cstheme="minorHAnsi"/>
          <w:sz w:val="22"/>
        </w:rPr>
        <w:t xml:space="preserve">Vēlams </w:t>
      </w:r>
      <w:r w:rsidR="007E3F69" w:rsidRPr="00F81BD0">
        <w:rPr>
          <w:rFonts w:asciiTheme="minorHAnsi" w:hAnsiTheme="minorHAnsi" w:cstheme="minorHAnsi"/>
          <w:sz w:val="22"/>
        </w:rPr>
        <w:t>izmaiņu</w:t>
      </w:r>
      <w:r w:rsidRPr="00F81BD0">
        <w:rPr>
          <w:rFonts w:asciiTheme="minorHAnsi" w:hAnsiTheme="minorHAnsi" w:cstheme="minorHAnsi"/>
          <w:sz w:val="22"/>
        </w:rPr>
        <w:t xml:space="preserve"> aprakstus neiekļaut sākotnēja </w:t>
      </w:r>
      <w:r w:rsidR="00951EC0" w:rsidRPr="00F81BD0">
        <w:rPr>
          <w:rFonts w:asciiTheme="minorHAnsi" w:hAnsiTheme="minorHAnsi" w:cstheme="minorHAnsi"/>
          <w:sz w:val="22"/>
        </w:rPr>
        <w:t>BP</w:t>
      </w:r>
      <w:r w:rsidRPr="00F81BD0">
        <w:rPr>
          <w:rFonts w:asciiTheme="minorHAnsi" w:hAnsiTheme="minorHAnsi" w:cstheme="minorHAnsi"/>
          <w:sz w:val="22"/>
        </w:rPr>
        <w:t xml:space="preserve"> </w:t>
      </w:r>
      <w:r w:rsidR="00951EC0" w:rsidRPr="00F81BD0">
        <w:rPr>
          <w:rFonts w:asciiTheme="minorHAnsi" w:hAnsiTheme="minorHAnsi" w:cstheme="minorHAnsi"/>
          <w:sz w:val="22"/>
        </w:rPr>
        <w:t xml:space="preserve">skaidrojošā </w:t>
      </w:r>
      <w:r w:rsidRPr="00F81BD0">
        <w:rPr>
          <w:rFonts w:asciiTheme="minorHAnsi" w:hAnsiTheme="minorHAnsi" w:cstheme="minorHAnsi"/>
          <w:sz w:val="22"/>
        </w:rPr>
        <w:t xml:space="preserve">aprakstā vai arī izcelt tos </w:t>
      </w:r>
      <w:bookmarkEnd w:id="14"/>
      <w:r w:rsidR="007E3F69" w:rsidRPr="00F81BD0">
        <w:rPr>
          <w:rFonts w:asciiTheme="minorHAnsi" w:hAnsiTheme="minorHAnsi" w:cstheme="minorHAnsi"/>
          <w:sz w:val="22"/>
        </w:rPr>
        <w:t>citā krāsā</w:t>
      </w:r>
      <w:r w:rsidRPr="00F81BD0">
        <w:rPr>
          <w:rFonts w:asciiTheme="minorHAnsi" w:hAnsiTheme="minorHAnsi" w:cstheme="minorHAnsi"/>
          <w:sz w:val="22"/>
        </w:rPr>
        <w:t xml:space="preserve">. </w:t>
      </w:r>
    </w:p>
    <w:p w14:paraId="13DC3054" w14:textId="6901F88F" w:rsidR="007C79AA" w:rsidRPr="00F81BD0" w:rsidRDefault="00250B18">
      <w:pPr>
        <w:pStyle w:val="Sarakstarindkopa"/>
        <w:numPr>
          <w:ilvl w:val="0"/>
          <w:numId w:val="6"/>
        </w:numPr>
        <w:shd w:val="clear" w:color="auto" w:fill="FFFFFF"/>
        <w:jc w:val="both"/>
        <w:rPr>
          <w:rFonts w:asciiTheme="minorHAnsi" w:hAnsiTheme="minorHAnsi" w:cstheme="minorHAnsi"/>
          <w:sz w:val="22"/>
        </w:rPr>
      </w:pPr>
      <w:r w:rsidRPr="00F81BD0">
        <w:rPr>
          <w:rFonts w:asciiTheme="minorHAnsi" w:hAnsiTheme="minorHAnsi" w:cstheme="minorHAnsi"/>
          <w:sz w:val="22"/>
        </w:rPr>
        <w:t>BP</w:t>
      </w:r>
      <w:r w:rsidR="00677E42" w:rsidRPr="00F81BD0">
        <w:rPr>
          <w:rFonts w:asciiTheme="minorHAnsi" w:hAnsiTheme="minorHAnsi" w:cstheme="minorHAnsi"/>
          <w:sz w:val="22"/>
        </w:rPr>
        <w:t xml:space="preserve"> sastāvā (plānos, garenprofilos, detalizācijās) </w:t>
      </w:r>
      <w:r w:rsidR="00E1484E" w:rsidRPr="00F81BD0">
        <w:rPr>
          <w:rFonts w:asciiTheme="minorHAnsi" w:hAnsiTheme="minorHAnsi" w:cstheme="minorHAnsi"/>
          <w:sz w:val="22"/>
        </w:rPr>
        <w:t>jā</w:t>
      </w:r>
      <w:r w:rsidR="00677E42" w:rsidRPr="00F81BD0">
        <w:rPr>
          <w:rFonts w:asciiTheme="minorHAnsi" w:hAnsiTheme="minorHAnsi" w:cstheme="minorHAnsi"/>
          <w:sz w:val="22"/>
        </w:rPr>
        <w:t xml:space="preserve">uzrāda tikai tos </w:t>
      </w:r>
      <w:r w:rsidR="00607898" w:rsidRPr="00F81BD0">
        <w:rPr>
          <w:rFonts w:asciiTheme="minorHAnsi" w:hAnsiTheme="minorHAnsi" w:cstheme="minorHAnsi"/>
          <w:sz w:val="22"/>
        </w:rPr>
        <w:t>inženiertīklu</w:t>
      </w:r>
      <w:r w:rsidR="00E1484E" w:rsidRPr="00F81BD0">
        <w:rPr>
          <w:rFonts w:asciiTheme="minorHAnsi" w:hAnsiTheme="minorHAnsi" w:cstheme="minorHAnsi"/>
          <w:sz w:val="22"/>
        </w:rPr>
        <w:t xml:space="preserve"> </w:t>
      </w:r>
      <w:r w:rsidR="00677E42" w:rsidRPr="00F81BD0">
        <w:rPr>
          <w:rFonts w:asciiTheme="minorHAnsi" w:hAnsiTheme="minorHAnsi" w:cstheme="minorHAnsi"/>
          <w:sz w:val="22"/>
        </w:rPr>
        <w:t>posmus</w:t>
      </w:r>
      <w:r w:rsidR="00E1484E" w:rsidRPr="00F81BD0">
        <w:rPr>
          <w:rFonts w:asciiTheme="minorHAnsi" w:hAnsiTheme="minorHAnsi" w:cstheme="minorHAnsi"/>
          <w:sz w:val="22"/>
        </w:rPr>
        <w:t>, kurus paredzēts reāli izbūvēt un demontēt.</w:t>
      </w:r>
      <w:r w:rsidR="003F4075" w:rsidRPr="00F81BD0">
        <w:rPr>
          <w:rFonts w:asciiTheme="minorHAnsi" w:hAnsiTheme="minorHAnsi" w:cstheme="minorHAnsi"/>
          <w:sz w:val="22"/>
        </w:rPr>
        <w:t xml:space="preserve"> Neuzrādīt iepriekš ieprojektēt</w:t>
      </w:r>
      <w:r w:rsidR="00607898" w:rsidRPr="00F81BD0">
        <w:rPr>
          <w:rFonts w:asciiTheme="minorHAnsi" w:hAnsiTheme="minorHAnsi" w:cstheme="minorHAnsi"/>
          <w:sz w:val="22"/>
        </w:rPr>
        <w:t>u</w:t>
      </w:r>
      <w:r w:rsidR="003F4075" w:rsidRPr="00F81BD0">
        <w:rPr>
          <w:rFonts w:asciiTheme="minorHAnsi" w:hAnsiTheme="minorHAnsi" w:cstheme="minorHAnsi"/>
          <w:sz w:val="22"/>
        </w:rPr>
        <w:t>s inženier</w:t>
      </w:r>
      <w:r w:rsidR="00607898" w:rsidRPr="00F81BD0">
        <w:rPr>
          <w:rFonts w:asciiTheme="minorHAnsi" w:hAnsiTheme="minorHAnsi" w:cstheme="minorHAnsi"/>
          <w:sz w:val="22"/>
        </w:rPr>
        <w:t>tīklus</w:t>
      </w:r>
      <w:r w:rsidR="003F4075" w:rsidRPr="00F81BD0">
        <w:rPr>
          <w:rFonts w:asciiTheme="minorHAnsi" w:hAnsiTheme="minorHAnsi" w:cstheme="minorHAnsi"/>
          <w:sz w:val="22"/>
        </w:rPr>
        <w:t>, kur</w:t>
      </w:r>
      <w:r w:rsidR="00607898" w:rsidRPr="00F81BD0">
        <w:rPr>
          <w:rFonts w:asciiTheme="minorHAnsi" w:hAnsiTheme="minorHAnsi" w:cstheme="minorHAnsi"/>
          <w:sz w:val="22"/>
        </w:rPr>
        <w:t>us vairs</w:t>
      </w:r>
      <w:r w:rsidR="003F4075" w:rsidRPr="00F81BD0">
        <w:rPr>
          <w:rFonts w:asciiTheme="minorHAnsi" w:hAnsiTheme="minorHAnsi" w:cstheme="minorHAnsi"/>
          <w:sz w:val="22"/>
        </w:rPr>
        <w:t xml:space="preserve"> nav paredzēts </w:t>
      </w:r>
      <w:r w:rsidR="00607898" w:rsidRPr="00F81BD0">
        <w:rPr>
          <w:rFonts w:asciiTheme="minorHAnsi" w:hAnsiTheme="minorHAnsi" w:cstheme="minorHAnsi"/>
          <w:sz w:val="22"/>
        </w:rPr>
        <w:t>izbūvēt vai demontēt</w:t>
      </w:r>
      <w:r w:rsidR="003F4075" w:rsidRPr="00F81BD0">
        <w:rPr>
          <w:rFonts w:asciiTheme="minorHAnsi" w:hAnsiTheme="minorHAnsi" w:cstheme="minorHAnsi"/>
          <w:sz w:val="22"/>
        </w:rPr>
        <w:t>.</w:t>
      </w:r>
      <w:r w:rsidR="00F8738F" w:rsidRPr="00F81BD0">
        <w:rPr>
          <w:rFonts w:asciiTheme="minorHAnsi" w:hAnsiTheme="minorHAnsi" w:cstheme="minorHAnsi"/>
          <w:sz w:val="22"/>
        </w:rPr>
        <w:t xml:space="preserve"> Izmaiņas rasējumos, piezīmēs un aprakstos izcelt ar mākoņiem/apļiem citā krāsā.</w:t>
      </w:r>
    </w:p>
    <w:p w14:paraId="0136B892" w14:textId="51F4E11A" w:rsidR="00AA3DD8" w:rsidRPr="00F81BD0" w:rsidRDefault="00AA3DD8">
      <w:pPr>
        <w:pStyle w:val="Sarakstarindkopa"/>
        <w:numPr>
          <w:ilvl w:val="0"/>
          <w:numId w:val="6"/>
        </w:numPr>
        <w:shd w:val="clear" w:color="auto" w:fill="FFFFFF"/>
        <w:jc w:val="both"/>
        <w:rPr>
          <w:rFonts w:asciiTheme="minorHAnsi" w:hAnsiTheme="minorHAnsi" w:cstheme="minorHAnsi"/>
          <w:sz w:val="22"/>
        </w:rPr>
      </w:pPr>
      <w:r w:rsidRPr="00F81BD0">
        <w:rPr>
          <w:rFonts w:asciiTheme="minorHAnsi" w:hAnsiTheme="minorHAnsi" w:cstheme="minorHAnsi"/>
          <w:sz w:val="22"/>
        </w:rPr>
        <w:t xml:space="preserve">Izvērtēšanai jāiesniedz visas būvprojekta daļas, kuras </w:t>
      </w:r>
      <w:r w:rsidR="00BD7892" w:rsidRPr="00F81BD0">
        <w:rPr>
          <w:rFonts w:asciiTheme="minorHAnsi" w:hAnsiTheme="minorHAnsi" w:cstheme="minorHAnsi"/>
          <w:sz w:val="22"/>
        </w:rPr>
        <w:t>skarušas</w:t>
      </w:r>
      <w:r w:rsidRPr="00F81BD0">
        <w:rPr>
          <w:rFonts w:asciiTheme="minorHAnsi" w:hAnsiTheme="minorHAnsi" w:cstheme="minorHAnsi"/>
          <w:sz w:val="22"/>
        </w:rPr>
        <w:t xml:space="preserve"> izmaiņas. Iesniegumā veikt atzīmes par papildus iesniegtajām sadaļām.</w:t>
      </w:r>
    </w:p>
    <w:p w14:paraId="2B537967" w14:textId="77777777" w:rsidR="00AA3DD8" w:rsidRPr="00F81BD0" w:rsidRDefault="00AA3DD8">
      <w:pPr>
        <w:pStyle w:val="Sarakstarindkopa"/>
        <w:numPr>
          <w:ilvl w:val="0"/>
          <w:numId w:val="6"/>
        </w:numPr>
        <w:shd w:val="clear" w:color="auto" w:fill="FFFFFF"/>
        <w:jc w:val="both"/>
        <w:rPr>
          <w:rFonts w:asciiTheme="minorHAnsi" w:hAnsiTheme="minorHAnsi" w:cstheme="minorHAnsi"/>
          <w:sz w:val="22"/>
        </w:rPr>
      </w:pPr>
      <w:r w:rsidRPr="00F81BD0">
        <w:rPr>
          <w:rFonts w:asciiTheme="minorHAnsi" w:hAnsiTheme="minorHAnsi" w:cstheme="minorHAnsi"/>
          <w:sz w:val="22"/>
        </w:rPr>
        <w:t xml:space="preserve">Izmaiņu projektā nepieciešams </w:t>
      </w:r>
      <w:r w:rsidR="00C22B62" w:rsidRPr="00F81BD0">
        <w:rPr>
          <w:rFonts w:asciiTheme="minorHAnsi" w:hAnsiTheme="minorHAnsi" w:cstheme="minorHAnsi"/>
          <w:sz w:val="22"/>
        </w:rPr>
        <w:t>uz</w:t>
      </w:r>
      <w:r w:rsidRPr="00F81BD0">
        <w:rPr>
          <w:rFonts w:asciiTheme="minorHAnsi" w:hAnsiTheme="minorHAnsi" w:cstheme="minorHAnsi"/>
          <w:sz w:val="22"/>
        </w:rPr>
        <w:t xml:space="preserve">rādīt arī </w:t>
      </w:r>
      <w:proofErr w:type="spellStart"/>
      <w:r w:rsidRPr="00F81BD0">
        <w:rPr>
          <w:rFonts w:asciiTheme="minorHAnsi" w:hAnsiTheme="minorHAnsi" w:cstheme="minorHAnsi"/>
          <w:sz w:val="22"/>
        </w:rPr>
        <w:t>pamatprojekta</w:t>
      </w:r>
      <w:proofErr w:type="spellEnd"/>
      <w:r w:rsidRPr="00F81BD0">
        <w:rPr>
          <w:rFonts w:asciiTheme="minorHAnsi" w:hAnsiTheme="minorHAnsi" w:cstheme="minorHAnsi"/>
          <w:sz w:val="22"/>
        </w:rPr>
        <w:t xml:space="preserve"> risinājumus, kuri palikuši nemainīgi – piemēram, jānorāda demontējamie ūdensvada tīkli.</w:t>
      </w:r>
    </w:p>
    <w:p w14:paraId="3C653F62" w14:textId="0FFB3CB4" w:rsidR="00B26372" w:rsidRPr="00F81BD0" w:rsidRDefault="00B26372">
      <w:pPr>
        <w:pStyle w:val="Sarakstarindkopa"/>
        <w:numPr>
          <w:ilvl w:val="0"/>
          <w:numId w:val="6"/>
        </w:numPr>
        <w:shd w:val="clear" w:color="auto" w:fill="FFFFFF"/>
        <w:jc w:val="both"/>
        <w:rPr>
          <w:rFonts w:asciiTheme="minorHAnsi" w:hAnsiTheme="minorHAnsi" w:cstheme="minorHAnsi"/>
          <w:sz w:val="22"/>
        </w:rPr>
      </w:pPr>
      <w:r w:rsidRPr="00F81BD0">
        <w:rPr>
          <w:rFonts w:asciiTheme="minorHAnsi" w:hAnsiTheme="minorHAnsi" w:cstheme="minorHAnsi"/>
          <w:sz w:val="22"/>
        </w:rPr>
        <w:t xml:space="preserve">Izmaiņu projekta rasējumu numerācijai jābūt atšķirīgai no </w:t>
      </w:r>
      <w:proofErr w:type="spellStart"/>
      <w:r w:rsidRPr="00F81BD0">
        <w:rPr>
          <w:rFonts w:asciiTheme="minorHAnsi" w:hAnsiTheme="minorHAnsi" w:cstheme="minorHAnsi"/>
          <w:sz w:val="22"/>
        </w:rPr>
        <w:t>pamatprojekta</w:t>
      </w:r>
      <w:proofErr w:type="spellEnd"/>
      <w:r w:rsidRPr="00F81BD0">
        <w:rPr>
          <w:rFonts w:asciiTheme="minorHAnsi" w:hAnsiTheme="minorHAnsi" w:cstheme="minorHAnsi"/>
          <w:sz w:val="22"/>
        </w:rPr>
        <w:t xml:space="preserve"> rasējumu numerācijas</w:t>
      </w:r>
      <w:r w:rsidR="00254DBF" w:rsidRPr="00F81BD0">
        <w:rPr>
          <w:rFonts w:asciiTheme="minorHAnsi" w:hAnsiTheme="minorHAnsi" w:cstheme="minorHAnsi"/>
          <w:sz w:val="22"/>
        </w:rPr>
        <w:t xml:space="preserve"> (piem.</w:t>
      </w:r>
      <w:r w:rsidR="00BF0490" w:rsidRPr="00F81BD0">
        <w:rPr>
          <w:rFonts w:asciiTheme="minorHAnsi" w:hAnsiTheme="minorHAnsi" w:cstheme="minorHAnsi"/>
        </w:rPr>
        <w:t xml:space="preserve"> </w:t>
      </w:r>
      <w:r w:rsidR="00BF0490" w:rsidRPr="00F81BD0">
        <w:rPr>
          <w:rFonts w:asciiTheme="minorHAnsi" w:hAnsiTheme="minorHAnsi" w:cstheme="minorHAnsi"/>
          <w:sz w:val="22"/>
        </w:rPr>
        <w:t>ŪKT-2 pārsaukt par</w:t>
      </w:r>
      <w:r w:rsidR="00254DBF" w:rsidRPr="00F81BD0">
        <w:rPr>
          <w:rFonts w:asciiTheme="minorHAnsi" w:hAnsiTheme="minorHAnsi" w:cstheme="minorHAnsi"/>
          <w:sz w:val="22"/>
        </w:rPr>
        <w:t xml:space="preserve"> ŪKT-2i)</w:t>
      </w:r>
      <w:r w:rsidR="00BF0490" w:rsidRPr="00F81BD0">
        <w:rPr>
          <w:rFonts w:asciiTheme="minorHAnsi" w:hAnsiTheme="minorHAnsi" w:cstheme="minorHAnsi"/>
          <w:sz w:val="22"/>
        </w:rPr>
        <w:t xml:space="preserve"> ). Rasējumu saturā ar citas krāsas tekstu uzrādīt tos rasējumus, kuros ir veiktas izmaiņas</w:t>
      </w:r>
      <w:r w:rsidRPr="00F81BD0">
        <w:rPr>
          <w:rFonts w:asciiTheme="minorHAnsi" w:hAnsiTheme="minorHAnsi" w:cstheme="minorHAnsi"/>
          <w:sz w:val="22"/>
        </w:rPr>
        <w:t>;</w:t>
      </w:r>
    </w:p>
    <w:p w14:paraId="10C9E8CE" w14:textId="1607E14D" w:rsidR="00BF0490" w:rsidRPr="00A705BB" w:rsidRDefault="00837D97" w:rsidP="00BF0490">
      <w:pPr>
        <w:pStyle w:val="Sarakstarindkopa"/>
        <w:numPr>
          <w:ilvl w:val="0"/>
          <w:numId w:val="6"/>
        </w:numPr>
        <w:shd w:val="clear" w:color="auto" w:fill="FFFFFF"/>
        <w:jc w:val="both"/>
        <w:rPr>
          <w:rFonts w:asciiTheme="minorHAnsi" w:hAnsiTheme="minorHAnsi" w:cstheme="minorHAnsi"/>
          <w:sz w:val="22"/>
        </w:rPr>
      </w:pPr>
      <w:r w:rsidRPr="00F81BD0">
        <w:rPr>
          <w:rFonts w:asciiTheme="minorHAnsi" w:hAnsiTheme="minorHAnsi" w:cstheme="minorHAnsi"/>
          <w:sz w:val="22"/>
        </w:rPr>
        <w:t xml:space="preserve">Izmaiņu </w:t>
      </w:r>
      <w:r w:rsidR="00AC0047" w:rsidRPr="00F81BD0">
        <w:rPr>
          <w:rFonts w:asciiTheme="minorHAnsi" w:hAnsiTheme="minorHAnsi" w:cstheme="minorHAnsi"/>
          <w:sz w:val="22"/>
        </w:rPr>
        <w:t>rasējumiem</w:t>
      </w:r>
      <w:r w:rsidR="00BF0490" w:rsidRPr="00F81BD0">
        <w:rPr>
          <w:rFonts w:asciiTheme="minorHAnsi" w:hAnsiTheme="minorHAnsi" w:cstheme="minorHAnsi"/>
          <w:sz w:val="22"/>
        </w:rPr>
        <w:t xml:space="preserve"> (papīrā formā katram atsevišķi)</w:t>
      </w:r>
      <w:r w:rsidR="00AC0047" w:rsidRPr="00F81BD0">
        <w:rPr>
          <w:rFonts w:asciiTheme="minorHAnsi" w:hAnsiTheme="minorHAnsi" w:cstheme="minorHAnsi"/>
          <w:sz w:val="22"/>
        </w:rPr>
        <w:t xml:space="preserve"> ir jābūt </w:t>
      </w:r>
      <w:r w:rsidR="000132D5" w:rsidRPr="00F81BD0">
        <w:rPr>
          <w:rFonts w:asciiTheme="minorHAnsi" w:hAnsiTheme="minorHAnsi" w:cstheme="minorHAnsi"/>
          <w:sz w:val="22"/>
        </w:rPr>
        <w:t xml:space="preserve">apliecinātiem </w:t>
      </w:r>
      <w:r w:rsidR="00BF0490" w:rsidRPr="00F81BD0">
        <w:rPr>
          <w:rFonts w:asciiTheme="minorHAnsi" w:hAnsiTheme="minorHAnsi" w:cstheme="minorHAnsi"/>
          <w:sz w:val="22"/>
        </w:rPr>
        <w:t xml:space="preserve">ar atbildīgā būvspeciālista (vārdu, uzvārdu, datumu, parakstu vai e-parakstu) uz visu rasējumu kopumu </w:t>
      </w:r>
      <w:r w:rsidR="002F6551" w:rsidRPr="00F81BD0">
        <w:rPr>
          <w:rFonts w:asciiTheme="minorHAnsi" w:hAnsiTheme="minorHAnsi" w:cstheme="minorHAnsi"/>
          <w:sz w:val="22"/>
        </w:rPr>
        <w:t xml:space="preserve">(ne </w:t>
      </w:r>
      <w:r w:rsidR="00BF0490" w:rsidRPr="00F81BD0">
        <w:rPr>
          <w:rFonts w:asciiTheme="minorHAnsi" w:hAnsiTheme="minorHAnsi" w:cstheme="minorHAnsi"/>
          <w:sz w:val="22"/>
        </w:rPr>
        <w:t xml:space="preserve">tikai uz iesnieguma). Ja BP izmaiņas tiek izstrādātas atbilstoši veiktajiem izpildmērījumiem, tad tas veicams tikai pēc izpildmērījumu reģistrēšanas RVP PAD datu </w:t>
      </w:r>
      <w:r w:rsidR="00BF0490" w:rsidRPr="00A705BB">
        <w:rPr>
          <w:rFonts w:asciiTheme="minorHAnsi" w:hAnsiTheme="minorHAnsi" w:cstheme="minorHAnsi"/>
          <w:sz w:val="22"/>
        </w:rPr>
        <w:t>bāzē. Vēršam uzmanību, ka izstrādājot BP izmaiņas atbilstoši izpildmērījumiem būvspeciālists uzņemas tādu pašu atbildību, kā izstrādājot jebkuru BP.</w:t>
      </w:r>
    </w:p>
    <w:p w14:paraId="259B2AB1" w14:textId="77777777" w:rsidR="003A7D62" w:rsidRPr="00A705BB" w:rsidRDefault="003A7D62" w:rsidP="003A7D62">
      <w:pPr>
        <w:pStyle w:val="Sarakstarindkopa"/>
        <w:shd w:val="clear" w:color="auto" w:fill="FFFFFF"/>
        <w:ind w:left="360"/>
        <w:jc w:val="both"/>
        <w:rPr>
          <w:rFonts w:asciiTheme="minorHAnsi" w:hAnsiTheme="minorHAnsi" w:cstheme="minorHAnsi"/>
          <w:sz w:val="22"/>
        </w:rPr>
      </w:pPr>
    </w:p>
    <w:p w14:paraId="4CC182AB" w14:textId="77777777" w:rsidR="003A7D62" w:rsidRPr="00A705BB" w:rsidRDefault="003A7D62" w:rsidP="003A7D62">
      <w:pPr>
        <w:pStyle w:val="Virsraksts2"/>
        <w:rPr>
          <w:rFonts w:cstheme="minorHAnsi"/>
        </w:rPr>
      </w:pPr>
      <w:bookmarkStart w:id="15" w:name="_Toc181910692"/>
      <w:r w:rsidRPr="00A705BB">
        <w:rPr>
          <w:rFonts w:cstheme="minorHAnsi"/>
        </w:rPr>
        <w:t>Nestandarta situāciju identificēšanai un darba organizēšanai ūdensvada un kanalizācijas tīklu būvniecībā</w:t>
      </w:r>
      <w:bookmarkEnd w:id="15"/>
      <w:r w:rsidRPr="00A705BB">
        <w:rPr>
          <w:rFonts w:cstheme="minorHAnsi"/>
        </w:rPr>
        <w:t xml:space="preserve"> </w:t>
      </w:r>
    </w:p>
    <w:p w14:paraId="36BEC711" w14:textId="77777777" w:rsidR="003A7D62" w:rsidRPr="00A705BB" w:rsidRDefault="003A7D62" w:rsidP="003A7D62">
      <w:pPr>
        <w:pStyle w:val="Sarakstarindkopa"/>
        <w:shd w:val="clear" w:color="auto" w:fill="FFFFFF"/>
        <w:ind w:left="360"/>
        <w:jc w:val="both"/>
        <w:rPr>
          <w:rFonts w:asciiTheme="minorHAnsi" w:hAnsiTheme="minorHAnsi" w:cstheme="minorHAnsi"/>
          <w:sz w:val="22"/>
        </w:rPr>
      </w:pPr>
    </w:p>
    <w:p w14:paraId="7A247808" w14:textId="77777777" w:rsidR="00F81BD0" w:rsidRPr="00A705BB" w:rsidRDefault="00C62C18" w:rsidP="003A7D62">
      <w:pPr>
        <w:pStyle w:val="Sarakstarindkopa"/>
        <w:numPr>
          <w:ilvl w:val="0"/>
          <w:numId w:val="34"/>
        </w:numPr>
        <w:shd w:val="clear" w:color="auto" w:fill="FFFFFF"/>
        <w:jc w:val="both"/>
        <w:rPr>
          <w:rFonts w:asciiTheme="minorHAnsi" w:hAnsiTheme="minorHAnsi" w:cstheme="minorHAnsi"/>
          <w:sz w:val="22"/>
        </w:rPr>
      </w:pPr>
      <w:r w:rsidRPr="00A705BB">
        <w:rPr>
          <w:rFonts w:asciiTheme="minorHAnsi" w:hAnsiTheme="minorHAnsi" w:cstheme="minorHAnsi"/>
          <w:sz w:val="22"/>
        </w:rPr>
        <w:t>Ja ūdensvada un/vai kanalizācijas cauruļvada izbūve paredzama b</w:t>
      </w:r>
      <w:r w:rsidR="006C3997" w:rsidRPr="00A705BB">
        <w:rPr>
          <w:rFonts w:asciiTheme="minorHAnsi" w:hAnsiTheme="minorHAnsi" w:cstheme="minorHAnsi"/>
          <w:sz w:val="22"/>
        </w:rPr>
        <w:t>līvas apbūves apstākļos</w:t>
      </w:r>
      <w:r w:rsidRPr="00A705BB">
        <w:rPr>
          <w:rFonts w:asciiTheme="minorHAnsi" w:hAnsiTheme="minorHAnsi" w:cstheme="minorHAnsi"/>
          <w:sz w:val="22"/>
        </w:rPr>
        <w:t>,</w:t>
      </w:r>
      <w:r w:rsidR="006C3997" w:rsidRPr="00A705BB">
        <w:rPr>
          <w:rFonts w:asciiTheme="minorHAnsi" w:hAnsiTheme="minorHAnsi" w:cstheme="minorHAnsi"/>
          <w:sz w:val="22"/>
        </w:rPr>
        <w:t xml:space="preserve"> ir nepieciešams </w:t>
      </w:r>
      <w:r w:rsidR="006C3997" w:rsidRPr="00F81BD0">
        <w:rPr>
          <w:rFonts w:asciiTheme="minorHAnsi" w:hAnsiTheme="minorHAnsi" w:cstheme="minorHAnsi"/>
          <w:sz w:val="22"/>
        </w:rPr>
        <w:t>piesaistīt būvspeciālistus – būvkonstruktorus tehnis</w:t>
      </w:r>
      <w:r w:rsidRPr="00F81BD0">
        <w:rPr>
          <w:rFonts w:asciiTheme="minorHAnsi" w:hAnsiTheme="minorHAnsi" w:cstheme="minorHAnsi"/>
          <w:sz w:val="22"/>
        </w:rPr>
        <w:t>kās</w:t>
      </w:r>
      <w:r w:rsidR="006C3997" w:rsidRPr="00F81BD0">
        <w:rPr>
          <w:rFonts w:asciiTheme="minorHAnsi" w:hAnsiTheme="minorHAnsi" w:cstheme="minorHAnsi"/>
          <w:sz w:val="22"/>
        </w:rPr>
        <w:t xml:space="preserve"> apsekošana</w:t>
      </w:r>
      <w:r w:rsidRPr="00F81BD0">
        <w:rPr>
          <w:rFonts w:asciiTheme="minorHAnsi" w:hAnsiTheme="minorHAnsi" w:cstheme="minorHAnsi"/>
          <w:sz w:val="22"/>
        </w:rPr>
        <w:t xml:space="preserve">s </w:t>
      </w:r>
      <w:r w:rsidR="006C3997" w:rsidRPr="00F81BD0">
        <w:rPr>
          <w:rFonts w:asciiTheme="minorHAnsi" w:hAnsiTheme="minorHAnsi" w:cstheme="minorHAnsi"/>
          <w:sz w:val="22"/>
        </w:rPr>
        <w:t xml:space="preserve">atbilstoši </w:t>
      </w:r>
      <w:hyperlink r:id="rId85" w:history="1">
        <w:r w:rsidR="006C3997" w:rsidRPr="00146C44">
          <w:rPr>
            <w:rStyle w:val="Hipersaite"/>
            <w:rFonts w:asciiTheme="minorHAnsi" w:hAnsiTheme="minorHAnsi" w:cstheme="minorHAnsi"/>
            <w:sz w:val="22"/>
          </w:rPr>
          <w:t>Ministru kabineta 2021. gada 15. jūnija noteikumu Nr. 384 "Būvju tehniskās apsekošanas būvnormatīvs LBN 405-21"</w:t>
        </w:r>
      </w:hyperlink>
      <w:r w:rsidR="006C3997" w:rsidRPr="00146C44">
        <w:rPr>
          <w:rFonts w:asciiTheme="minorHAnsi" w:hAnsiTheme="minorHAnsi" w:cstheme="minorHAnsi"/>
          <w:sz w:val="22"/>
        </w:rPr>
        <w:t xml:space="preserve">  </w:t>
      </w:r>
      <w:r w:rsidR="006C3997" w:rsidRPr="00F81BD0">
        <w:rPr>
          <w:rFonts w:asciiTheme="minorHAnsi" w:hAnsiTheme="minorHAnsi" w:cstheme="minorHAnsi"/>
          <w:sz w:val="22"/>
        </w:rPr>
        <w:t xml:space="preserve">un citu </w:t>
      </w:r>
      <w:r w:rsidR="006C3997" w:rsidRPr="00A705BB">
        <w:rPr>
          <w:rFonts w:asciiTheme="minorHAnsi" w:hAnsiTheme="minorHAnsi" w:cstheme="minorHAnsi"/>
          <w:sz w:val="22"/>
        </w:rPr>
        <w:t xml:space="preserve">normatīvo aktu, kā arī LVS prasībām </w:t>
      </w:r>
      <w:r w:rsidRPr="00A705BB">
        <w:rPr>
          <w:rFonts w:asciiTheme="minorHAnsi" w:hAnsiTheme="minorHAnsi" w:cstheme="minorHAnsi"/>
          <w:sz w:val="22"/>
        </w:rPr>
        <w:t xml:space="preserve">veikšanai blakus esošo ēku tehniskā stāvokļa novērtēšanai un attiecīga atzinuma sniegšanai </w:t>
      </w:r>
      <w:r w:rsidR="006C3997" w:rsidRPr="00A705BB">
        <w:rPr>
          <w:rFonts w:asciiTheme="minorHAnsi" w:hAnsiTheme="minorHAnsi" w:cstheme="minorHAnsi"/>
          <w:sz w:val="22"/>
        </w:rPr>
        <w:t xml:space="preserve">ar mērķi, lai </w:t>
      </w:r>
      <w:r w:rsidRPr="00A705BB">
        <w:rPr>
          <w:rFonts w:asciiTheme="minorHAnsi" w:hAnsiTheme="minorHAnsi" w:cstheme="minorHAnsi"/>
          <w:sz w:val="22"/>
        </w:rPr>
        <w:t>tuvumā esošo</w:t>
      </w:r>
      <w:r w:rsidR="006C3997" w:rsidRPr="00A705BB">
        <w:rPr>
          <w:rFonts w:asciiTheme="minorHAnsi" w:hAnsiTheme="minorHAnsi" w:cstheme="minorHAnsi"/>
          <w:sz w:val="22"/>
        </w:rPr>
        <w:t xml:space="preserve"> ēk</w:t>
      </w:r>
      <w:r w:rsidRPr="00A705BB">
        <w:rPr>
          <w:rFonts w:asciiTheme="minorHAnsi" w:hAnsiTheme="minorHAnsi" w:cstheme="minorHAnsi"/>
          <w:sz w:val="22"/>
        </w:rPr>
        <w:t>u</w:t>
      </w:r>
      <w:r w:rsidR="006C3997" w:rsidRPr="00A705BB">
        <w:rPr>
          <w:rFonts w:asciiTheme="minorHAnsi" w:hAnsiTheme="minorHAnsi" w:cstheme="minorHAnsi"/>
          <w:sz w:val="22"/>
        </w:rPr>
        <w:t xml:space="preserve"> stāvoklis nepasliktinās ūdensvada </w:t>
      </w:r>
      <w:r w:rsidRPr="00A705BB">
        <w:rPr>
          <w:rFonts w:asciiTheme="minorHAnsi" w:hAnsiTheme="minorHAnsi" w:cstheme="minorHAnsi"/>
          <w:sz w:val="22"/>
        </w:rPr>
        <w:t>un/</w:t>
      </w:r>
      <w:r w:rsidR="006C3997" w:rsidRPr="00A705BB">
        <w:rPr>
          <w:rFonts w:asciiTheme="minorHAnsi" w:hAnsiTheme="minorHAnsi" w:cstheme="minorHAnsi"/>
          <w:sz w:val="22"/>
        </w:rPr>
        <w:t>vai kanalizācijas cauruļvada izbūves laikā un pēc t</w:t>
      </w:r>
      <w:r w:rsidR="00A3406D" w:rsidRPr="00A705BB">
        <w:rPr>
          <w:rFonts w:asciiTheme="minorHAnsi" w:hAnsiTheme="minorHAnsi" w:cstheme="minorHAnsi"/>
          <w:sz w:val="22"/>
        </w:rPr>
        <w:t>ā</w:t>
      </w:r>
      <w:r w:rsidR="006C3997" w:rsidRPr="00A705BB">
        <w:rPr>
          <w:rFonts w:asciiTheme="minorHAnsi" w:hAnsiTheme="minorHAnsi" w:cstheme="minorHAnsi"/>
          <w:sz w:val="22"/>
        </w:rPr>
        <w:t xml:space="preserve">s. </w:t>
      </w:r>
      <w:r w:rsidR="0052794D" w:rsidRPr="00A705BB">
        <w:rPr>
          <w:rFonts w:asciiTheme="minorHAnsi" w:hAnsiTheme="minorHAnsi" w:cstheme="minorHAnsi"/>
          <w:sz w:val="22"/>
        </w:rPr>
        <w:t>Ja tiks konstatēs risks, ka ēku tehniskais stāvoklis var pasliktināties</w:t>
      </w:r>
      <w:r w:rsidR="00B40D9D" w:rsidRPr="00A705BB">
        <w:rPr>
          <w:rFonts w:asciiTheme="minorHAnsi" w:hAnsiTheme="minorHAnsi" w:cstheme="minorHAnsi"/>
          <w:sz w:val="22"/>
        </w:rPr>
        <w:t>,</w:t>
      </w:r>
      <w:r w:rsidR="0052794D" w:rsidRPr="00A705BB">
        <w:rPr>
          <w:rFonts w:asciiTheme="minorHAnsi" w:hAnsiTheme="minorHAnsi" w:cstheme="minorHAnsi"/>
          <w:sz w:val="22"/>
        </w:rPr>
        <w:t xml:space="preserve"> arī piemērojot zemāk minēto TTR “Cauruļvadu izbūve situācijā, </w:t>
      </w:r>
      <w:r w:rsidR="0052794D" w:rsidRPr="00A705BB">
        <w:rPr>
          <w:rFonts w:asciiTheme="minorHAnsi" w:hAnsiTheme="minorHAnsi" w:cstheme="minorHAnsi"/>
          <w:sz w:val="22"/>
        </w:rPr>
        <w:lastRenderedPageBreak/>
        <w:t xml:space="preserve">kad apstākļi neļauj piemērot standartveida tranšeju”, jāizvērtē būvspeciālista piesaisti, kurš izvērtēs iespēju piemērot grunts sasaldēšanas metodi </w:t>
      </w:r>
    </w:p>
    <w:p w14:paraId="324A68C1" w14:textId="159116CD" w:rsidR="006C3997" w:rsidRPr="00F81BD0" w:rsidRDefault="0052794D" w:rsidP="00F81BD0">
      <w:pPr>
        <w:pStyle w:val="Sarakstarindkopa"/>
        <w:shd w:val="clear" w:color="auto" w:fill="FFFFFF"/>
        <w:ind w:left="360"/>
        <w:jc w:val="both"/>
        <w:rPr>
          <w:rFonts w:asciiTheme="minorHAnsi" w:hAnsiTheme="minorHAnsi" w:cstheme="minorHAnsi"/>
          <w:sz w:val="22"/>
        </w:rPr>
      </w:pPr>
      <w:r w:rsidRPr="00A705BB">
        <w:rPr>
          <w:rFonts w:asciiTheme="minorHAnsi" w:hAnsiTheme="minorHAnsi" w:cstheme="minorHAnsi"/>
          <w:sz w:val="22"/>
        </w:rPr>
        <w:t>(</w:t>
      </w:r>
      <w:hyperlink r:id="rId86" w:history="1">
        <w:r w:rsidRPr="00146C44">
          <w:rPr>
            <w:rStyle w:val="Hipersaite"/>
            <w:rFonts w:asciiTheme="minorHAnsi" w:hAnsiTheme="minorHAnsi" w:cstheme="minorHAnsi"/>
            <w:sz w:val="22"/>
          </w:rPr>
          <w:t>https://www.geofrost.no/en/artificial-ground-freezing-for-construction-pits/</w:t>
        </w:r>
      </w:hyperlink>
      <w:r w:rsidRPr="00146C44">
        <w:rPr>
          <w:rFonts w:asciiTheme="minorHAnsi" w:hAnsiTheme="minorHAnsi" w:cstheme="minorHAnsi"/>
          <w:color w:val="00B050"/>
          <w:sz w:val="22"/>
        </w:rPr>
        <w:t xml:space="preserve">, </w:t>
      </w:r>
      <w:hyperlink r:id="rId87" w:history="1">
        <w:r w:rsidRPr="00146C44">
          <w:rPr>
            <w:rStyle w:val="Hipersaite"/>
            <w:rFonts w:asciiTheme="minorHAnsi" w:hAnsiTheme="minorHAnsi" w:cstheme="minorHAnsi"/>
            <w:sz w:val="22"/>
          </w:rPr>
          <w:t>https://groundfreezing.com/ground-freezing-in-construction/</w:t>
        </w:r>
      </w:hyperlink>
      <w:r w:rsidRPr="00146C44">
        <w:rPr>
          <w:rFonts w:asciiTheme="minorHAnsi" w:hAnsiTheme="minorHAnsi" w:cstheme="minorHAnsi"/>
          <w:color w:val="00B050"/>
          <w:sz w:val="22"/>
        </w:rPr>
        <w:t xml:space="preserve">, </w:t>
      </w:r>
      <w:hyperlink r:id="rId88" w:history="1">
        <w:r w:rsidRPr="00146C44">
          <w:rPr>
            <w:rStyle w:val="Hipersaite"/>
            <w:rFonts w:asciiTheme="minorHAnsi" w:hAnsiTheme="minorHAnsi" w:cstheme="minorHAnsi"/>
            <w:sz w:val="22"/>
          </w:rPr>
          <w:t>https://www.cdmsmith.com/en-EU/Client-Solutions/Focus-Areas/Ground-Freezing-in-Construction</w:t>
        </w:r>
      </w:hyperlink>
      <w:r w:rsidR="004C612B" w:rsidRPr="00F81BD0">
        <w:rPr>
          <w:rFonts w:asciiTheme="minorHAnsi" w:hAnsiTheme="minorHAnsi" w:cstheme="minorHAnsi"/>
          <w:sz w:val="22"/>
        </w:rPr>
        <w:t>).</w:t>
      </w:r>
    </w:p>
    <w:p w14:paraId="7D73CDCE" w14:textId="05191609" w:rsidR="003A7D62" w:rsidRPr="00F81BD0" w:rsidRDefault="00335EC5" w:rsidP="003A7D62">
      <w:pPr>
        <w:pStyle w:val="Sarakstarindkopa"/>
        <w:numPr>
          <w:ilvl w:val="0"/>
          <w:numId w:val="34"/>
        </w:numPr>
        <w:shd w:val="clear" w:color="auto" w:fill="FFFFFF"/>
        <w:jc w:val="both"/>
        <w:rPr>
          <w:rFonts w:asciiTheme="minorHAnsi" w:hAnsiTheme="minorHAnsi" w:cstheme="minorHAnsi"/>
          <w:sz w:val="22"/>
        </w:rPr>
      </w:pPr>
      <w:r w:rsidRPr="00F81BD0">
        <w:rPr>
          <w:rFonts w:asciiTheme="minorHAnsi" w:hAnsiTheme="minorHAnsi" w:cstheme="minorHAnsi"/>
          <w:sz w:val="22"/>
        </w:rPr>
        <w:t>Izstrādājot Darba organizācijas projektu</w:t>
      </w:r>
      <w:r w:rsidR="0087202D" w:rsidRPr="00F81BD0">
        <w:rPr>
          <w:rFonts w:asciiTheme="minorHAnsi" w:hAnsiTheme="minorHAnsi" w:cstheme="minorHAnsi"/>
          <w:sz w:val="22"/>
        </w:rPr>
        <w:t xml:space="preserve"> (DOP)</w:t>
      </w:r>
      <w:r w:rsidRPr="00F81BD0">
        <w:rPr>
          <w:rFonts w:asciiTheme="minorHAnsi" w:hAnsiTheme="minorHAnsi" w:cstheme="minorHAnsi"/>
          <w:sz w:val="22"/>
        </w:rPr>
        <w:t xml:space="preserve">, un saskaroties ar </w:t>
      </w:r>
      <w:r w:rsidR="0087202D" w:rsidRPr="00F81BD0">
        <w:rPr>
          <w:rFonts w:asciiTheme="minorHAnsi" w:hAnsiTheme="minorHAnsi" w:cstheme="minorHAnsi"/>
          <w:sz w:val="22"/>
        </w:rPr>
        <w:t xml:space="preserve">dažāda veida </w:t>
      </w:r>
      <w:r w:rsidRPr="00F81BD0">
        <w:rPr>
          <w:rFonts w:asciiTheme="minorHAnsi" w:hAnsiTheme="minorHAnsi" w:cstheme="minorHAnsi"/>
          <w:sz w:val="22"/>
        </w:rPr>
        <w:t>nestandarta situācijām, iespējams izmantot SIA “Rīgas ūdens” sagatavotus Tipveida tehniskos risinājumus</w:t>
      </w:r>
      <w:r w:rsidR="00B40D9D" w:rsidRPr="00F81BD0">
        <w:rPr>
          <w:rFonts w:asciiTheme="minorHAnsi" w:hAnsiTheme="minorHAnsi" w:cstheme="minorHAnsi"/>
          <w:sz w:val="22"/>
        </w:rPr>
        <w:t xml:space="preserve"> </w:t>
      </w:r>
      <w:r w:rsidR="00267C29" w:rsidRPr="00F81BD0">
        <w:rPr>
          <w:rFonts w:asciiTheme="minorHAnsi" w:hAnsiTheme="minorHAnsi" w:cstheme="minorHAnsi"/>
          <w:sz w:val="22"/>
        </w:rPr>
        <w:t>(TTR)</w:t>
      </w:r>
      <w:r w:rsidRPr="00F81BD0">
        <w:rPr>
          <w:rFonts w:asciiTheme="minorHAnsi" w:hAnsiTheme="minorHAnsi" w:cstheme="minorHAnsi"/>
          <w:sz w:val="22"/>
        </w:rPr>
        <w:t xml:space="preserve">, kas ir atrodami </w:t>
      </w:r>
      <w:hyperlink r:id="rId89" w:history="1">
        <w:r w:rsidRPr="00146C44">
          <w:rPr>
            <w:rStyle w:val="Hipersaite"/>
            <w:rFonts w:asciiTheme="minorHAnsi" w:hAnsiTheme="minorHAnsi" w:cstheme="minorHAnsi"/>
            <w:sz w:val="22"/>
          </w:rPr>
          <w:t>https://www.rigasudens.lv/lv/paraugi</w:t>
        </w:r>
      </w:hyperlink>
      <w:r w:rsidRPr="00F81BD0">
        <w:rPr>
          <w:rFonts w:asciiTheme="minorHAnsi" w:hAnsiTheme="minorHAnsi" w:cstheme="minorHAnsi"/>
          <w:sz w:val="22"/>
        </w:rPr>
        <w:t>:</w:t>
      </w:r>
    </w:p>
    <w:p w14:paraId="6A84757B" w14:textId="77777777" w:rsidR="000A5D1C" w:rsidRPr="00F81BD0" w:rsidRDefault="000A5D1C" w:rsidP="000A5D1C">
      <w:pPr>
        <w:pStyle w:val="Sarakstarindkopa"/>
        <w:numPr>
          <w:ilvl w:val="0"/>
          <w:numId w:val="43"/>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Tranšejas. Standarta risinājumi</w:t>
      </w:r>
    </w:p>
    <w:p w14:paraId="5388D497" w14:textId="141532B4" w:rsidR="000A5D1C" w:rsidRPr="00F81BD0" w:rsidRDefault="000A5D1C" w:rsidP="000A5D1C">
      <w:pPr>
        <w:pStyle w:val="Sarakstarindkopa"/>
        <w:numPr>
          <w:ilvl w:val="0"/>
          <w:numId w:val="43"/>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Cauruļvadu izbūve situācijā, kad apstākļi neļauj piemērot standartveida tranšeju</w:t>
      </w:r>
    </w:p>
    <w:p w14:paraId="2CEDD4B8" w14:textId="0C46E2DC" w:rsidR="000A5D1C" w:rsidRPr="00F81BD0" w:rsidRDefault="000A5D1C" w:rsidP="000A5D1C">
      <w:pPr>
        <w:pStyle w:val="Sarakstarindkopa"/>
        <w:numPr>
          <w:ilvl w:val="0"/>
          <w:numId w:val="43"/>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Cauruļvadu izbūve situācijā, kad vairāki inženiertīkli šķērso tranšeju</w:t>
      </w:r>
    </w:p>
    <w:p w14:paraId="112BC279" w14:textId="341F3981" w:rsidR="004C612B" w:rsidRPr="00F81BD0" w:rsidRDefault="004C612B" w:rsidP="000A5D1C">
      <w:pPr>
        <w:pStyle w:val="Sarakstarindkopa"/>
        <w:numPr>
          <w:ilvl w:val="0"/>
          <w:numId w:val="34"/>
        </w:numPr>
        <w:shd w:val="clear" w:color="auto" w:fill="FFFFFF"/>
        <w:jc w:val="both"/>
        <w:rPr>
          <w:rFonts w:asciiTheme="minorHAnsi" w:hAnsiTheme="minorHAnsi" w:cstheme="minorHAnsi"/>
          <w:sz w:val="22"/>
        </w:rPr>
      </w:pPr>
      <w:r w:rsidRPr="00F81BD0">
        <w:rPr>
          <w:rFonts w:asciiTheme="minorHAnsi" w:hAnsiTheme="minorHAnsi" w:cstheme="minorHAnsi"/>
          <w:sz w:val="22"/>
        </w:rPr>
        <w:t xml:space="preserve">Ja darbi paredzami esošo koku tuvumā, vai esošo ūdensvada un/vai kanalizācijas cauruļvadu tuvumā ir paredzama jauno koku stādīšana, aicinām izmantot tipveida tehniskos risinājumus RŪ mājas lapā </w:t>
      </w:r>
      <w:hyperlink r:id="rId90" w:history="1">
        <w:r w:rsidRPr="00146C44">
          <w:rPr>
            <w:rStyle w:val="Hipersaite"/>
            <w:rFonts w:asciiTheme="minorHAnsi" w:hAnsiTheme="minorHAnsi" w:cstheme="minorHAnsi"/>
            <w:sz w:val="22"/>
          </w:rPr>
          <w:t>https://www.rigasudens.lv/lv/paraugi</w:t>
        </w:r>
      </w:hyperlink>
      <w:r w:rsidRPr="00F81BD0">
        <w:rPr>
          <w:rFonts w:asciiTheme="minorHAnsi" w:hAnsiTheme="minorHAnsi" w:cstheme="minorHAnsi"/>
          <w:sz w:val="22"/>
        </w:rPr>
        <w:t>:</w:t>
      </w:r>
    </w:p>
    <w:p w14:paraId="70249832" w14:textId="263C6C4C" w:rsidR="004C612B" w:rsidRPr="00F81BD0" w:rsidRDefault="004C612B" w:rsidP="002711C2">
      <w:pPr>
        <w:pStyle w:val="Sarakstarindkopa"/>
        <w:numPr>
          <w:ilvl w:val="0"/>
          <w:numId w:val="41"/>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RU-TTR-UT-020. Ierobežojumi ūdensapgādes sistēmas cauruļvadu izbūvei un ekspluatācijas darbu veikšanai esošu koku/dekoratīvo stādījumu (krūmu) tuvumā</w:t>
      </w:r>
    </w:p>
    <w:p w14:paraId="395417F6" w14:textId="2E544F32" w:rsidR="004C612B" w:rsidRPr="00F81BD0" w:rsidRDefault="004C612B" w:rsidP="002711C2">
      <w:pPr>
        <w:pStyle w:val="Sarakstarindkopa"/>
        <w:numPr>
          <w:ilvl w:val="0"/>
          <w:numId w:val="41"/>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RU-TTR-UT-021. Ierobežojumi jaunu koku/ dekoratīvo stādījumu (krūmu) stādīšanai ūdensvada tuvumā</w:t>
      </w:r>
    </w:p>
    <w:p w14:paraId="403EF478" w14:textId="03DB3000" w:rsidR="004C612B" w:rsidRPr="00F81BD0" w:rsidRDefault="004C612B" w:rsidP="002711C2">
      <w:pPr>
        <w:pStyle w:val="Sarakstarindkopa"/>
        <w:numPr>
          <w:ilvl w:val="0"/>
          <w:numId w:val="41"/>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RU-TTR-UT-022 Satuvinājumi ar koka sakņu novirzīšanas sistēmu jaunajiem kokiem</w:t>
      </w:r>
    </w:p>
    <w:p w14:paraId="740E2BC1" w14:textId="468164A7" w:rsidR="004C612B" w:rsidRPr="00F81BD0" w:rsidRDefault="004C612B" w:rsidP="002711C2">
      <w:pPr>
        <w:pStyle w:val="Sarakstarindkopa"/>
        <w:numPr>
          <w:ilvl w:val="0"/>
          <w:numId w:val="41"/>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RU-TTR-KT-020 Ierobežojumi kanalizācijas cauruļvada ekspluatācijas darbu veikšanai esošu koku/dekoratīvo stādījumu (krūmu) tuvumā</w:t>
      </w:r>
    </w:p>
    <w:p w14:paraId="5E102F6E" w14:textId="1696A501" w:rsidR="004C612B" w:rsidRPr="00F81BD0" w:rsidRDefault="004C612B" w:rsidP="002711C2">
      <w:pPr>
        <w:pStyle w:val="Sarakstarindkopa"/>
        <w:numPr>
          <w:ilvl w:val="0"/>
          <w:numId w:val="41"/>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RU-TTR-KT-021 Ierobežojumi jaunu koku/dekoratīvo stādījumu (krūmu) stādīšanai kanalizācijas cauruļvada tuvumā</w:t>
      </w:r>
    </w:p>
    <w:p w14:paraId="793EA35A" w14:textId="66C76488" w:rsidR="004C612B" w:rsidRPr="00F81BD0" w:rsidRDefault="004C612B" w:rsidP="002711C2">
      <w:pPr>
        <w:pStyle w:val="Sarakstarindkopa"/>
        <w:numPr>
          <w:ilvl w:val="0"/>
          <w:numId w:val="41"/>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RU-TTR-KT-022 Satuvinājumi ar koka sakņu novirzīšanas sistēmu jaunajiem</w:t>
      </w:r>
    </w:p>
    <w:p w14:paraId="25EA1AF8" w14:textId="13AA7BC3" w:rsidR="009608D3" w:rsidRPr="00F81BD0" w:rsidRDefault="009608D3" w:rsidP="000A5D1C">
      <w:pPr>
        <w:pStyle w:val="Sarakstarindkopa"/>
        <w:numPr>
          <w:ilvl w:val="0"/>
          <w:numId w:val="34"/>
        </w:numPr>
        <w:shd w:val="clear" w:color="auto" w:fill="FFFFFF"/>
        <w:jc w:val="both"/>
        <w:rPr>
          <w:rFonts w:asciiTheme="minorHAnsi" w:hAnsiTheme="minorHAnsi" w:cstheme="minorHAnsi"/>
          <w:sz w:val="22"/>
        </w:rPr>
      </w:pPr>
      <w:r w:rsidRPr="00F81BD0">
        <w:rPr>
          <w:rFonts w:asciiTheme="minorHAnsi" w:hAnsiTheme="minorHAnsi" w:cstheme="minorHAnsi"/>
          <w:sz w:val="22"/>
        </w:rPr>
        <w:t xml:space="preserve">Koka sakņu sistēmas </w:t>
      </w:r>
      <w:r w:rsidR="00A3406D" w:rsidRPr="00F81BD0">
        <w:rPr>
          <w:rFonts w:asciiTheme="minorHAnsi" w:hAnsiTheme="minorHAnsi" w:cstheme="minorHAnsi"/>
          <w:sz w:val="22"/>
        </w:rPr>
        <w:t>zonā</w:t>
      </w:r>
      <w:r w:rsidRPr="00F81BD0">
        <w:rPr>
          <w:rFonts w:asciiTheme="minorHAnsi" w:hAnsiTheme="minorHAnsi" w:cstheme="minorHAnsi"/>
          <w:sz w:val="22"/>
        </w:rPr>
        <w:t xml:space="preserve"> ŪKT cauruļvadus jāiegulda, nepārcērtot koku saknes. Demontējami ŪKT tīkli zem esošo koku saknēm jādemontē </w:t>
      </w:r>
      <w:r w:rsidR="00A3406D" w:rsidRPr="00F81BD0">
        <w:rPr>
          <w:rFonts w:asciiTheme="minorHAnsi" w:hAnsiTheme="minorHAnsi" w:cstheme="minorHAnsi"/>
          <w:sz w:val="22"/>
        </w:rPr>
        <w:t>bez mehānismiem</w:t>
      </w:r>
      <w:r w:rsidRPr="00F81BD0">
        <w:rPr>
          <w:rFonts w:asciiTheme="minorHAnsi" w:hAnsiTheme="minorHAnsi" w:cstheme="minorHAnsi"/>
          <w:sz w:val="22"/>
        </w:rPr>
        <w:t xml:space="preserve">, </w:t>
      </w:r>
      <w:r w:rsidR="00A3406D" w:rsidRPr="00F81BD0">
        <w:rPr>
          <w:rFonts w:asciiTheme="minorHAnsi" w:hAnsiTheme="minorHAnsi" w:cstheme="minorHAnsi"/>
          <w:sz w:val="22"/>
        </w:rPr>
        <w:t xml:space="preserve">kas varētu bojāt </w:t>
      </w:r>
      <w:r w:rsidRPr="00F81BD0">
        <w:rPr>
          <w:rFonts w:asciiTheme="minorHAnsi" w:hAnsiTheme="minorHAnsi" w:cstheme="minorHAnsi"/>
          <w:sz w:val="22"/>
        </w:rPr>
        <w:t>koka saknes. Ja būvdarbu veikšanas gaitā saknes tomēr tiek bojātas, pārcirsto sakņu gali rūpīgi jānolīdzina un tranšeja jāpiepilda ar barības vielām bagātu augsni.</w:t>
      </w:r>
    </w:p>
    <w:p w14:paraId="4DC8469C" w14:textId="1E650E81" w:rsidR="00CC7295" w:rsidRPr="00F81BD0" w:rsidRDefault="00CC7295" w:rsidP="000A5D1C">
      <w:pPr>
        <w:pStyle w:val="Sarakstarindkopa"/>
        <w:numPr>
          <w:ilvl w:val="0"/>
          <w:numId w:val="34"/>
        </w:numPr>
        <w:shd w:val="clear" w:color="auto" w:fill="FFFFFF"/>
        <w:jc w:val="both"/>
        <w:rPr>
          <w:rFonts w:asciiTheme="minorHAnsi" w:hAnsiTheme="minorHAnsi" w:cstheme="minorHAnsi"/>
          <w:sz w:val="22"/>
        </w:rPr>
      </w:pPr>
      <w:r w:rsidRPr="00F81BD0">
        <w:rPr>
          <w:rFonts w:asciiTheme="minorHAnsi" w:hAnsiTheme="minorHAnsi" w:cstheme="minorHAnsi"/>
          <w:sz w:val="22"/>
        </w:rPr>
        <w:t xml:space="preserve">Lai izvairītos no </w:t>
      </w:r>
      <w:r w:rsidR="00136A4A" w:rsidRPr="00F81BD0">
        <w:rPr>
          <w:rFonts w:asciiTheme="minorHAnsi" w:hAnsiTheme="minorHAnsi" w:cstheme="minorHAnsi"/>
          <w:sz w:val="22"/>
        </w:rPr>
        <w:t xml:space="preserve">iespējamām </w:t>
      </w:r>
      <w:r w:rsidRPr="00F81BD0">
        <w:rPr>
          <w:rFonts w:asciiTheme="minorHAnsi" w:hAnsiTheme="minorHAnsi" w:cstheme="minorHAnsi"/>
          <w:sz w:val="22"/>
        </w:rPr>
        <w:t>problēmām būvdarbu veikšanas laikā</w:t>
      </w:r>
      <w:r w:rsidR="00B93A27" w:rsidRPr="00F81BD0">
        <w:rPr>
          <w:rFonts w:asciiTheme="minorHAnsi" w:hAnsiTheme="minorHAnsi" w:cstheme="minorHAnsi"/>
          <w:sz w:val="22"/>
        </w:rPr>
        <w:t xml:space="preserve"> būvdarbu veicējam pirms būvdarbu veikšanas nepieciešams:</w:t>
      </w:r>
    </w:p>
    <w:p w14:paraId="0D746347" w14:textId="0B4650B3" w:rsidR="00CC7295" w:rsidRPr="00F81BD0" w:rsidRDefault="00CC7295" w:rsidP="002711C2">
      <w:pPr>
        <w:pStyle w:val="Sarakstarindkopa"/>
        <w:numPr>
          <w:ilvl w:val="0"/>
          <w:numId w:val="38"/>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iepazīties ar Ģeotehnisko izpēti (GI)</w:t>
      </w:r>
      <w:r w:rsidR="009608D3" w:rsidRPr="00F81BD0">
        <w:rPr>
          <w:rFonts w:asciiTheme="minorHAnsi" w:hAnsiTheme="minorHAnsi" w:cstheme="minorHAnsi"/>
          <w:sz w:val="22"/>
        </w:rPr>
        <w:t>;</w:t>
      </w:r>
    </w:p>
    <w:p w14:paraId="45115A42" w14:textId="4ACCB737" w:rsidR="00CC7295" w:rsidRPr="00F81BD0" w:rsidRDefault="009608D3" w:rsidP="002711C2">
      <w:pPr>
        <w:pStyle w:val="Sarakstarindkopa"/>
        <w:numPr>
          <w:ilvl w:val="0"/>
          <w:numId w:val="38"/>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 xml:space="preserve">laikus </w:t>
      </w:r>
      <w:r w:rsidR="00CC7295" w:rsidRPr="00F81BD0">
        <w:rPr>
          <w:rFonts w:asciiTheme="minorHAnsi" w:hAnsiTheme="minorHAnsi" w:cstheme="minorHAnsi"/>
          <w:sz w:val="22"/>
        </w:rPr>
        <w:t>jāizvērtē iespējamus neparedzamos izdevumus, kas varētu rasties būvdarbu veikšanas laikā</w:t>
      </w:r>
      <w:r w:rsidRPr="00F81BD0">
        <w:rPr>
          <w:rFonts w:asciiTheme="minorHAnsi" w:hAnsiTheme="minorHAnsi" w:cstheme="minorHAnsi"/>
          <w:sz w:val="22"/>
        </w:rPr>
        <w:t>;</w:t>
      </w:r>
    </w:p>
    <w:p w14:paraId="24DDA40E" w14:textId="79A63900" w:rsidR="00B93A27" w:rsidRPr="00F81BD0" w:rsidRDefault="00CC7295" w:rsidP="002711C2">
      <w:pPr>
        <w:pStyle w:val="Sarakstarindkopa"/>
        <w:numPr>
          <w:ilvl w:val="0"/>
          <w:numId w:val="38"/>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 xml:space="preserve">pārliecināties par </w:t>
      </w:r>
      <w:r w:rsidR="00321654" w:rsidRPr="00F81BD0">
        <w:rPr>
          <w:rFonts w:asciiTheme="minorHAnsi" w:hAnsiTheme="minorHAnsi" w:cstheme="minorHAnsi"/>
          <w:sz w:val="22"/>
        </w:rPr>
        <w:t>BP</w:t>
      </w:r>
      <w:r w:rsidRPr="00F81BD0">
        <w:rPr>
          <w:rFonts w:asciiTheme="minorHAnsi" w:hAnsiTheme="minorHAnsi" w:cstheme="minorHAnsi"/>
          <w:sz w:val="22"/>
        </w:rPr>
        <w:t xml:space="preserve"> paredzētiem risinājumiem uz topogrāfiskā plānā atbilstību dabā (jebkādas izmaņas būvprojektā jāsaskaņo ar būvniecības ierosinātāju un </w:t>
      </w:r>
      <w:r w:rsidR="00321654" w:rsidRPr="00F81BD0">
        <w:rPr>
          <w:rFonts w:asciiTheme="minorHAnsi" w:hAnsiTheme="minorHAnsi" w:cstheme="minorHAnsi"/>
          <w:sz w:val="22"/>
        </w:rPr>
        <w:t>BP</w:t>
      </w:r>
      <w:r w:rsidRPr="00F81BD0">
        <w:rPr>
          <w:rFonts w:asciiTheme="minorHAnsi" w:hAnsiTheme="minorHAnsi" w:cstheme="minorHAnsi"/>
          <w:sz w:val="22"/>
        </w:rPr>
        <w:t xml:space="preserve"> daļas vadītāju - būvspeciālistu-projektētāju)</w:t>
      </w:r>
      <w:r w:rsidR="009608D3" w:rsidRPr="00F81BD0">
        <w:rPr>
          <w:rFonts w:asciiTheme="minorHAnsi" w:hAnsiTheme="minorHAnsi" w:cstheme="minorHAnsi"/>
          <w:sz w:val="22"/>
        </w:rPr>
        <w:t>;</w:t>
      </w:r>
      <w:r w:rsidR="00B93A27" w:rsidRPr="00F81BD0">
        <w:rPr>
          <w:rFonts w:asciiTheme="minorHAnsi" w:hAnsiTheme="minorHAnsi" w:cstheme="minorHAnsi"/>
          <w:sz w:val="22"/>
        </w:rPr>
        <w:t xml:space="preserve"> </w:t>
      </w:r>
    </w:p>
    <w:p w14:paraId="01999313" w14:textId="206AF1F2" w:rsidR="00CC7295" w:rsidRPr="00F81BD0" w:rsidRDefault="00B93A27" w:rsidP="002711C2">
      <w:pPr>
        <w:pStyle w:val="Sarakstarindkopa"/>
        <w:numPr>
          <w:ilvl w:val="0"/>
          <w:numId w:val="38"/>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atkarībā no situācijas b</w:t>
      </w:r>
      <w:r w:rsidR="00CC7295" w:rsidRPr="00F81BD0">
        <w:rPr>
          <w:rFonts w:asciiTheme="minorHAnsi" w:hAnsiTheme="minorHAnsi" w:cstheme="minorHAnsi"/>
          <w:sz w:val="22"/>
        </w:rPr>
        <w:t>ūvdarbu veikšanas laikā jāparedz gruntsūdens pazemināšana</w:t>
      </w:r>
      <w:r w:rsidR="009608D3" w:rsidRPr="00F81BD0">
        <w:rPr>
          <w:rFonts w:asciiTheme="minorHAnsi" w:hAnsiTheme="minorHAnsi" w:cstheme="minorHAnsi"/>
          <w:sz w:val="22"/>
        </w:rPr>
        <w:t>;</w:t>
      </w:r>
    </w:p>
    <w:p w14:paraId="2C5B9929" w14:textId="4C9BCCF2" w:rsidR="00CC7295" w:rsidRPr="00F81BD0" w:rsidRDefault="00EB4C30" w:rsidP="002711C2">
      <w:pPr>
        <w:pStyle w:val="Sarakstarindkopa"/>
        <w:numPr>
          <w:ilvl w:val="0"/>
          <w:numId w:val="38"/>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Esošo inženiertīklu</w:t>
      </w:r>
      <w:r w:rsidR="00CC7295" w:rsidRPr="00F81BD0">
        <w:rPr>
          <w:rFonts w:asciiTheme="minorHAnsi" w:hAnsiTheme="minorHAnsi" w:cstheme="minorHAnsi"/>
          <w:sz w:val="22"/>
        </w:rPr>
        <w:t xml:space="preserve"> tuvumā rakšanas darbi jāveic ar šurfēšanas metodi. </w:t>
      </w:r>
      <w:r w:rsidRPr="00F81BD0">
        <w:rPr>
          <w:rFonts w:asciiTheme="minorHAnsi" w:hAnsiTheme="minorHAnsi" w:cstheme="minorHAnsi"/>
          <w:sz w:val="22"/>
        </w:rPr>
        <w:t xml:space="preserve">Esošiem inženiertīkliem </w:t>
      </w:r>
      <w:r w:rsidR="00CC7295" w:rsidRPr="00F81BD0">
        <w:rPr>
          <w:rFonts w:asciiTheme="minorHAnsi" w:hAnsiTheme="minorHAnsi" w:cstheme="minorHAnsi"/>
          <w:sz w:val="22"/>
        </w:rPr>
        <w:t>paredzēt aizsardzību pret to mehāniskiem bojājumiem.</w:t>
      </w:r>
    </w:p>
    <w:p w14:paraId="5BFCD7FA" w14:textId="1971CACD" w:rsidR="00CC7295" w:rsidRPr="00F81BD0" w:rsidRDefault="00EB4C30" w:rsidP="002711C2">
      <w:pPr>
        <w:pStyle w:val="Sarakstarindkopa"/>
        <w:numPr>
          <w:ilvl w:val="0"/>
          <w:numId w:val="38"/>
        </w:numPr>
        <w:shd w:val="clear" w:color="auto" w:fill="FFFFFF"/>
        <w:ind w:left="851"/>
        <w:jc w:val="both"/>
        <w:rPr>
          <w:rFonts w:asciiTheme="minorHAnsi" w:hAnsiTheme="minorHAnsi" w:cstheme="minorHAnsi"/>
          <w:sz w:val="22"/>
        </w:rPr>
      </w:pPr>
      <w:r w:rsidRPr="00F81BD0">
        <w:rPr>
          <w:rFonts w:asciiTheme="minorHAnsi" w:hAnsiTheme="minorHAnsi" w:cstheme="minorHAnsi"/>
          <w:sz w:val="22"/>
        </w:rPr>
        <w:t>Esošo inženiertīklu p</w:t>
      </w:r>
      <w:r w:rsidR="00CC7295" w:rsidRPr="00F81BD0">
        <w:rPr>
          <w:rFonts w:asciiTheme="minorHAnsi" w:hAnsiTheme="minorHAnsi" w:cstheme="minorHAnsi"/>
          <w:sz w:val="22"/>
        </w:rPr>
        <w:t xml:space="preserve">iesaistes un trasējumus skatīt atbilstošās </w:t>
      </w:r>
      <w:r w:rsidRPr="00F81BD0">
        <w:rPr>
          <w:rFonts w:asciiTheme="minorHAnsi" w:hAnsiTheme="minorHAnsi" w:cstheme="minorHAnsi"/>
          <w:sz w:val="22"/>
        </w:rPr>
        <w:t xml:space="preserve">BP </w:t>
      </w:r>
      <w:r w:rsidR="00CC7295" w:rsidRPr="00F81BD0">
        <w:rPr>
          <w:rFonts w:asciiTheme="minorHAnsi" w:hAnsiTheme="minorHAnsi" w:cstheme="minorHAnsi"/>
          <w:sz w:val="22"/>
        </w:rPr>
        <w:t xml:space="preserve">sadaļās </w:t>
      </w:r>
      <w:r w:rsidRPr="00F81BD0">
        <w:rPr>
          <w:rFonts w:asciiTheme="minorHAnsi" w:hAnsiTheme="minorHAnsi" w:cstheme="minorHAnsi"/>
          <w:sz w:val="22"/>
        </w:rPr>
        <w:t>inženier</w:t>
      </w:r>
      <w:r w:rsidR="00CC7295" w:rsidRPr="00F81BD0">
        <w:rPr>
          <w:rFonts w:asciiTheme="minorHAnsi" w:hAnsiTheme="minorHAnsi" w:cstheme="minorHAnsi"/>
          <w:sz w:val="22"/>
        </w:rPr>
        <w:t>tīklu plānos.</w:t>
      </w:r>
    </w:p>
    <w:p w14:paraId="19835406" w14:textId="64A408D1" w:rsidR="00335EC5" w:rsidRPr="002711C2" w:rsidRDefault="00CC7295" w:rsidP="002711C2">
      <w:pPr>
        <w:pStyle w:val="Sarakstarindkopa"/>
        <w:numPr>
          <w:ilvl w:val="0"/>
          <w:numId w:val="38"/>
        </w:numPr>
        <w:shd w:val="clear" w:color="auto" w:fill="FFFFFF"/>
        <w:ind w:left="851"/>
        <w:jc w:val="both"/>
        <w:rPr>
          <w:rFonts w:asciiTheme="minorHAnsi" w:hAnsiTheme="minorHAnsi" w:cstheme="minorHAnsi"/>
          <w:sz w:val="22"/>
        </w:rPr>
      </w:pPr>
      <w:r w:rsidRPr="002711C2">
        <w:rPr>
          <w:rFonts w:asciiTheme="minorHAnsi" w:hAnsiTheme="minorHAnsi" w:cstheme="minorHAnsi"/>
          <w:sz w:val="22"/>
        </w:rPr>
        <w:t>Pieslēguma izbūves būvdarbus uzsākt sākot ar pieslēguma vietu centralizētajai kanalizācijas sistēmai.</w:t>
      </w:r>
    </w:p>
    <w:p w14:paraId="1C57BD3D" w14:textId="0D73C514" w:rsidR="00EF758B" w:rsidRPr="002711C2" w:rsidRDefault="00EF758B" w:rsidP="000A5D1C">
      <w:pPr>
        <w:pStyle w:val="Sarakstarindkopa"/>
        <w:numPr>
          <w:ilvl w:val="0"/>
          <w:numId w:val="34"/>
        </w:numPr>
        <w:shd w:val="clear" w:color="auto" w:fill="FFFFFF"/>
        <w:spacing w:after="0" w:line="240" w:lineRule="auto"/>
        <w:jc w:val="both"/>
        <w:rPr>
          <w:rFonts w:asciiTheme="minorHAnsi" w:hAnsiTheme="minorHAnsi" w:cstheme="minorHAnsi"/>
          <w:sz w:val="22"/>
        </w:rPr>
      </w:pPr>
      <w:r w:rsidRPr="002711C2">
        <w:rPr>
          <w:rFonts w:asciiTheme="minorHAnsi" w:hAnsiTheme="minorHAnsi" w:cstheme="minorHAnsi"/>
          <w:sz w:val="22"/>
        </w:rPr>
        <w:t xml:space="preserve">Izvērtēt </w:t>
      </w:r>
      <w:r w:rsidR="004C612B" w:rsidRPr="002711C2">
        <w:rPr>
          <w:rFonts w:asciiTheme="minorHAnsi" w:hAnsiTheme="minorHAnsi" w:cstheme="minorHAnsi"/>
          <w:sz w:val="22"/>
        </w:rPr>
        <w:t xml:space="preserve">padziļinātas </w:t>
      </w:r>
      <w:r w:rsidR="006A1AA0" w:rsidRPr="002711C2">
        <w:rPr>
          <w:rFonts w:asciiTheme="minorHAnsi" w:hAnsiTheme="minorHAnsi" w:cstheme="minorHAnsi"/>
          <w:sz w:val="22"/>
        </w:rPr>
        <w:t>ģeotehniskās</w:t>
      </w:r>
      <w:r w:rsidRPr="002711C2">
        <w:rPr>
          <w:rFonts w:asciiTheme="minorHAnsi" w:hAnsiTheme="minorHAnsi" w:cstheme="minorHAnsi"/>
          <w:sz w:val="22"/>
        </w:rPr>
        <w:t xml:space="preserve"> izpētes un ēku inženiertehniskā apsekojuma veikšanas nepieciešamību. Pie konstatētas nepieciešamības</w:t>
      </w:r>
      <w:r w:rsidRPr="00F81BD0">
        <w:rPr>
          <w:rFonts w:asciiTheme="minorHAnsi" w:hAnsiTheme="minorHAnsi" w:cstheme="minorHAnsi"/>
          <w:sz w:val="22"/>
        </w:rPr>
        <w:t xml:space="preserve">, to veikt atbilstoši </w:t>
      </w:r>
      <w:hyperlink r:id="rId91" w:history="1">
        <w:r w:rsidRPr="00146C44">
          <w:rPr>
            <w:rStyle w:val="Hipersaite"/>
            <w:rFonts w:asciiTheme="minorHAnsi" w:hAnsiTheme="minorHAnsi" w:cstheme="minorHAnsi"/>
            <w:sz w:val="22"/>
          </w:rPr>
          <w:t>LBN 005-15 ”Inženierizpētes noteikumi būvniecībā”</w:t>
        </w:r>
      </w:hyperlink>
      <w:r w:rsidRPr="002711C2">
        <w:rPr>
          <w:rFonts w:asciiTheme="minorHAnsi" w:hAnsiTheme="minorHAnsi" w:cstheme="minorHAnsi"/>
          <w:sz w:val="22"/>
        </w:rPr>
        <w:t>, iekļaujot:</w:t>
      </w:r>
    </w:p>
    <w:p w14:paraId="3E0E14FC" w14:textId="11B78AD3" w:rsidR="00EF758B" w:rsidRPr="002711C2" w:rsidRDefault="00EF758B" w:rsidP="00EF758B">
      <w:pPr>
        <w:pStyle w:val="Sarakstarindkopa"/>
        <w:numPr>
          <w:ilvl w:val="0"/>
          <w:numId w:val="40"/>
        </w:numPr>
        <w:shd w:val="clear" w:color="auto" w:fill="FFFFFF"/>
        <w:spacing w:after="0" w:line="240" w:lineRule="auto"/>
        <w:jc w:val="both"/>
        <w:rPr>
          <w:rFonts w:asciiTheme="minorHAnsi" w:hAnsiTheme="minorHAnsi" w:cstheme="minorHAnsi"/>
          <w:sz w:val="22"/>
        </w:rPr>
      </w:pPr>
      <w:r w:rsidRPr="002711C2">
        <w:rPr>
          <w:rFonts w:asciiTheme="minorHAnsi" w:hAnsiTheme="minorHAnsi" w:cstheme="minorHAnsi"/>
          <w:sz w:val="22"/>
        </w:rPr>
        <w:lastRenderedPageBreak/>
        <w:t>grunts, kurā paredzēti būvdarbi, fizikālos un mehāniskos raksturlielumus (t.sk. grunts sablīvējuma parametrus), veicot ne mazāk kā vairākus urbumus;</w:t>
      </w:r>
    </w:p>
    <w:p w14:paraId="0AB2583A" w14:textId="4955813E" w:rsidR="00EF758B" w:rsidRPr="002711C2" w:rsidRDefault="00EF758B" w:rsidP="00EF758B">
      <w:pPr>
        <w:pStyle w:val="Sarakstarindkopa"/>
        <w:numPr>
          <w:ilvl w:val="0"/>
          <w:numId w:val="40"/>
        </w:numPr>
        <w:shd w:val="clear" w:color="auto" w:fill="FFFFFF"/>
        <w:spacing w:after="0" w:line="240" w:lineRule="auto"/>
        <w:jc w:val="both"/>
        <w:rPr>
          <w:rFonts w:asciiTheme="minorHAnsi" w:hAnsiTheme="minorHAnsi" w:cstheme="minorHAnsi"/>
          <w:sz w:val="22"/>
        </w:rPr>
      </w:pPr>
      <w:r w:rsidRPr="002711C2">
        <w:rPr>
          <w:rFonts w:asciiTheme="minorHAnsi" w:hAnsiTheme="minorHAnsi" w:cstheme="minorHAnsi"/>
          <w:sz w:val="22"/>
        </w:rPr>
        <w:t>teritorijai piegulošo būvju pamatnes grunts fizikālās un mehāniskās īpašības un būves deformācijas raksturu un to iemeslu;</w:t>
      </w:r>
    </w:p>
    <w:p w14:paraId="55E10E00" w14:textId="704BF107" w:rsidR="00EF758B" w:rsidRPr="002711C2" w:rsidRDefault="00EF758B" w:rsidP="00EF758B">
      <w:pPr>
        <w:pStyle w:val="Sarakstarindkopa"/>
        <w:numPr>
          <w:ilvl w:val="0"/>
          <w:numId w:val="40"/>
        </w:numPr>
        <w:shd w:val="clear" w:color="auto" w:fill="FFFFFF"/>
        <w:spacing w:after="0" w:line="240" w:lineRule="auto"/>
        <w:jc w:val="both"/>
        <w:rPr>
          <w:rFonts w:asciiTheme="minorHAnsi" w:hAnsiTheme="minorHAnsi" w:cstheme="minorHAnsi"/>
          <w:sz w:val="22"/>
        </w:rPr>
      </w:pPr>
      <w:r w:rsidRPr="002711C2">
        <w:rPr>
          <w:rFonts w:asciiTheme="minorHAnsi" w:hAnsiTheme="minorHAnsi" w:cstheme="minorHAnsi"/>
          <w:sz w:val="22"/>
        </w:rPr>
        <w:t xml:space="preserve">ielu </w:t>
      </w:r>
      <w:proofErr w:type="spellStart"/>
      <w:r w:rsidRPr="002711C2">
        <w:rPr>
          <w:rFonts w:asciiTheme="minorHAnsi" w:hAnsiTheme="minorHAnsi" w:cstheme="minorHAnsi"/>
          <w:sz w:val="22"/>
        </w:rPr>
        <w:t>ģeoskanēšanu</w:t>
      </w:r>
      <w:proofErr w:type="spellEnd"/>
      <w:r w:rsidRPr="002711C2">
        <w:rPr>
          <w:rFonts w:asciiTheme="minorHAnsi" w:hAnsiTheme="minorHAnsi" w:cstheme="minorHAnsi"/>
          <w:sz w:val="22"/>
        </w:rPr>
        <w:t xml:space="preserve"> ar mērķi konstatēt esošo inženierkomunikāciju vai būvju un to daļu faktisko novietojumu, kā arī konstatēt citas atšķirības no topogrāfiskā plāna (iekārtai jānodrošina iespēja skanēšanu veikt vismaz līdz 3 metru dziļumam ielās ar bruģa segumu);</w:t>
      </w:r>
    </w:p>
    <w:p w14:paraId="0090C1B2" w14:textId="5D0F68AD" w:rsidR="00EF758B" w:rsidRPr="002711C2" w:rsidRDefault="00EF758B" w:rsidP="00EF758B">
      <w:pPr>
        <w:pStyle w:val="Sarakstarindkopa"/>
        <w:numPr>
          <w:ilvl w:val="0"/>
          <w:numId w:val="40"/>
        </w:numPr>
        <w:shd w:val="clear" w:color="auto" w:fill="FFFFFF"/>
        <w:spacing w:after="0" w:line="240" w:lineRule="auto"/>
        <w:jc w:val="both"/>
        <w:rPr>
          <w:rFonts w:asciiTheme="minorHAnsi" w:hAnsiTheme="minorHAnsi" w:cstheme="minorHAnsi"/>
          <w:sz w:val="22"/>
        </w:rPr>
      </w:pPr>
      <w:r w:rsidRPr="002711C2">
        <w:rPr>
          <w:rFonts w:asciiTheme="minorHAnsi" w:hAnsiTheme="minorHAnsi" w:cstheme="minorHAnsi"/>
          <w:sz w:val="22"/>
        </w:rPr>
        <w:t>pārbūves darbu zonai piegulošo ēku fasāžu uzmērīšanu ar precizitāti robežās no 5-10mm ar vietējam uzmērīšanas tīklam piesaistītu punktu mākoni (krāsainu) .e57 faila formātā, lai fiksētu ēku fasāžu esošo stāvokli, t.sk. būtiskos defektus pirms būvdarbu uzsākšanas.</w:t>
      </w:r>
    </w:p>
    <w:p w14:paraId="71782927" w14:textId="4FDF5A25" w:rsidR="003A7D62" w:rsidRPr="002711C2" w:rsidRDefault="00EF758B" w:rsidP="000A5D1C">
      <w:pPr>
        <w:pStyle w:val="Sarakstarindkopa"/>
        <w:numPr>
          <w:ilvl w:val="0"/>
          <w:numId w:val="34"/>
        </w:numPr>
        <w:shd w:val="clear" w:color="auto" w:fill="FFFFFF"/>
        <w:spacing w:after="0" w:line="240" w:lineRule="auto"/>
        <w:jc w:val="both"/>
        <w:rPr>
          <w:rFonts w:asciiTheme="minorHAnsi" w:hAnsiTheme="minorHAnsi" w:cstheme="minorHAnsi"/>
          <w:sz w:val="22"/>
        </w:rPr>
      </w:pPr>
      <w:r w:rsidRPr="002711C2">
        <w:rPr>
          <w:rFonts w:asciiTheme="minorHAnsi" w:hAnsiTheme="minorHAnsi" w:cstheme="minorHAnsi"/>
          <w:sz w:val="22"/>
        </w:rPr>
        <w:t>Izvērtēt objektam pieguļošo ēku monitoringa veikšanas nepieciešamību.</w:t>
      </w:r>
      <w:r w:rsidRPr="002711C2">
        <w:rPr>
          <w:rFonts w:asciiTheme="minorHAnsi" w:hAnsiTheme="minorHAnsi" w:cstheme="minorHAnsi"/>
          <w:b/>
          <w:bCs/>
          <w:sz w:val="22"/>
        </w:rPr>
        <w:t xml:space="preserve"> </w:t>
      </w:r>
      <w:r w:rsidR="005E18E8" w:rsidRPr="002711C2">
        <w:rPr>
          <w:rFonts w:asciiTheme="minorHAnsi" w:hAnsiTheme="minorHAnsi" w:cstheme="minorHAnsi"/>
          <w:sz w:val="22"/>
        </w:rPr>
        <w:t>Veicot urbšanas pāļu izbūvi nepieciešams veikt blakus esošo ēku monitoringu. Šo</w:t>
      </w:r>
      <w:r w:rsidRPr="002711C2">
        <w:rPr>
          <w:rFonts w:asciiTheme="minorHAnsi" w:hAnsiTheme="minorHAnsi" w:cstheme="minorHAnsi"/>
          <w:sz w:val="22"/>
        </w:rPr>
        <w:t xml:space="preserve"> </w:t>
      </w:r>
      <w:r w:rsidR="005E18E8" w:rsidRPr="002711C2">
        <w:rPr>
          <w:rFonts w:asciiTheme="minorHAnsi" w:hAnsiTheme="minorHAnsi" w:cstheme="minorHAnsi"/>
          <w:sz w:val="22"/>
        </w:rPr>
        <w:t>novērošanu un mērījumus veic licencēta juridiska vai sertificēta fiziska persona. Pirms šo</w:t>
      </w:r>
      <w:r w:rsidRPr="002711C2">
        <w:rPr>
          <w:rFonts w:asciiTheme="minorHAnsi" w:hAnsiTheme="minorHAnsi" w:cstheme="minorHAnsi"/>
          <w:sz w:val="22"/>
        </w:rPr>
        <w:t xml:space="preserve"> </w:t>
      </w:r>
      <w:r w:rsidR="005E18E8" w:rsidRPr="002711C2">
        <w:rPr>
          <w:rFonts w:asciiTheme="minorHAnsi" w:hAnsiTheme="minorHAnsi" w:cstheme="minorHAnsi"/>
          <w:sz w:val="22"/>
        </w:rPr>
        <w:t>darbu uzsākšanas ir jāsagatavo un jāsaskaņo ar pasūtītāju monitoringa programma.</w:t>
      </w:r>
      <w:r w:rsidRPr="002711C2">
        <w:rPr>
          <w:rFonts w:asciiTheme="minorHAnsi" w:hAnsiTheme="minorHAnsi" w:cstheme="minorHAnsi"/>
          <w:sz w:val="22"/>
        </w:rPr>
        <w:t xml:space="preserve"> </w:t>
      </w:r>
      <w:r w:rsidR="005E18E8" w:rsidRPr="002711C2">
        <w:rPr>
          <w:rFonts w:asciiTheme="minorHAnsi" w:hAnsiTheme="minorHAnsi" w:cstheme="minorHAnsi"/>
          <w:sz w:val="22"/>
        </w:rPr>
        <w:t>Monitoringu uzsāk līdz ar pāļu atbalsta sienas izbūvi starp esošo un projektējamo klīnikas</w:t>
      </w:r>
      <w:r w:rsidRPr="002711C2">
        <w:rPr>
          <w:rFonts w:asciiTheme="minorHAnsi" w:hAnsiTheme="minorHAnsi" w:cstheme="minorHAnsi"/>
          <w:sz w:val="22"/>
        </w:rPr>
        <w:t xml:space="preserve"> </w:t>
      </w:r>
      <w:r w:rsidR="005E18E8" w:rsidRPr="002711C2">
        <w:rPr>
          <w:rFonts w:asciiTheme="minorHAnsi" w:hAnsiTheme="minorHAnsi" w:cstheme="minorHAnsi"/>
          <w:sz w:val="22"/>
        </w:rPr>
        <w:t>korpusiem un pabeidz, kad pabeigti nesošo konstrukciju montāžas darbi. Atskaites par novērojumu veikšanu</w:t>
      </w:r>
      <w:r w:rsidRPr="002711C2">
        <w:rPr>
          <w:rFonts w:asciiTheme="minorHAnsi" w:hAnsiTheme="minorHAnsi" w:cstheme="minorHAnsi"/>
          <w:sz w:val="22"/>
        </w:rPr>
        <w:t xml:space="preserve"> </w:t>
      </w:r>
      <w:r w:rsidR="005E18E8" w:rsidRPr="002711C2">
        <w:rPr>
          <w:rFonts w:asciiTheme="minorHAnsi" w:hAnsiTheme="minorHAnsi" w:cstheme="minorHAnsi"/>
          <w:sz w:val="22"/>
        </w:rPr>
        <w:t>iesniedz pasūtītājam, projekta autoram un ģenerālajam būvuzņēmējam.</w:t>
      </w:r>
    </w:p>
    <w:p w14:paraId="18EDF330" w14:textId="77777777" w:rsidR="003A7D62" w:rsidRPr="002711C2" w:rsidRDefault="003A7D62" w:rsidP="003A7D62">
      <w:pPr>
        <w:shd w:val="clear" w:color="auto" w:fill="FFFFFF"/>
        <w:jc w:val="both"/>
        <w:rPr>
          <w:rFonts w:asciiTheme="minorHAnsi" w:hAnsiTheme="minorHAnsi" w:cstheme="minorHAnsi"/>
          <w:sz w:val="22"/>
        </w:rPr>
      </w:pPr>
    </w:p>
    <w:p w14:paraId="55E3A415" w14:textId="0D78761B" w:rsidR="009B707D" w:rsidRPr="00146C44" w:rsidRDefault="00F644E6">
      <w:pPr>
        <w:pStyle w:val="Virsraksts2"/>
        <w:rPr>
          <w:rFonts w:cstheme="minorHAnsi"/>
        </w:rPr>
      </w:pPr>
      <w:bookmarkStart w:id="16" w:name="_Toc181910693"/>
      <w:r w:rsidRPr="00146C44">
        <w:rPr>
          <w:rFonts w:cstheme="minorHAnsi"/>
        </w:rPr>
        <w:t xml:space="preserve">Rekomendācijas </w:t>
      </w:r>
      <w:r w:rsidR="00250B18" w:rsidRPr="00146C44">
        <w:rPr>
          <w:rFonts w:cstheme="minorHAnsi"/>
        </w:rPr>
        <w:t>BP</w:t>
      </w:r>
      <w:r w:rsidRPr="00146C44">
        <w:rPr>
          <w:rFonts w:cstheme="minorHAnsi"/>
        </w:rPr>
        <w:t xml:space="preserve"> izstrādei</w:t>
      </w:r>
      <w:bookmarkEnd w:id="16"/>
    </w:p>
    <w:p w14:paraId="191A9B30" w14:textId="77777777" w:rsidR="00F644E6" w:rsidRPr="00146C44" w:rsidRDefault="00F644E6" w:rsidP="00036606">
      <w:pPr>
        <w:pStyle w:val="Sarakstarindkopa"/>
        <w:ind w:left="426"/>
        <w:jc w:val="both"/>
        <w:rPr>
          <w:rFonts w:asciiTheme="minorHAnsi" w:hAnsiTheme="minorHAnsi" w:cstheme="minorHAnsi"/>
          <w:b/>
          <w:sz w:val="22"/>
        </w:rPr>
      </w:pPr>
    </w:p>
    <w:p w14:paraId="2CC046F2" w14:textId="7A11617D" w:rsidR="00C17F9F" w:rsidRDefault="00C17F9F" w:rsidP="006A1AA0">
      <w:pPr>
        <w:pStyle w:val="Sarakstarindkopa"/>
        <w:numPr>
          <w:ilvl w:val="0"/>
          <w:numId w:val="44"/>
        </w:numPr>
        <w:shd w:val="clear" w:color="auto" w:fill="FFFFFF"/>
        <w:spacing w:after="0" w:line="240" w:lineRule="auto"/>
        <w:jc w:val="both"/>
        <w:rPr>
          <w:rFonts w:asciiTheme="minorHAnsi" w:hAnsiTheme="minorHAnsi" w:cstheme="minorHAnsi"/>
          <w:sz w:val="22"/>
        </w:rPr>
      </w:pPr>
      <w:r w:rsidRPr="00146C44">
        <w:rPr>
          <w:rFonts w:asciiTheme="minorHAnsi" w:hAnsiTheme="minorHAnsi" w:cstheme="minorHAnsi"/>
          <w:sz w:val="22"/>
        </w:rPr>
        <w:t xml:space="preserve">Izstrādājot </w:t>
      </w:r>
      <w:r w:rsidR="00250B18" w:rsidRPr="00146C44">
        <w:rPr>
          <w:rFonts w:asciiTheme="minorHAnsi" w:hAnsiTheme="minorHAnsi" w:cstheme="minorHAnsi"/>
          <w:sz w:val="22"/>
        </w:rPr>
        <w:t>BP</w:t>
      </w:r>
      <w:r w:rsidR="00DE7DC1" w:rsidRPr="00146C44">
        <w:rPr>
          <w:rFonts w:asciiTheme="minorHAnsi" w:hAnsiTheme="minorHAnsi" w:cstheme="minorHAnsi"/>
          <w:sz w:val="22"/>
        </w:rPr>
        <w:t>,</w:t>
      </w:r>
      <w:r w:rsidRPr="00146C44">
        <w:rPr>
          <w:rFonts w:asciiTheme="minorHAnsi" w:hAnsiTheme="minorHAnsi" w:cstheme="minorHAnsi"/>
          <w:sz w:val="22"/>
        </w:rPr>
        <w:t xml:space="preserve"> rekomendējam </w:t>
      </w:r>
      <w:r w:rsidR="00DE7DC1" w:rsidRPr="00146C44">
        <w:rPr>
          <w:rFonts w:asciiTheme="minorHAnsi" w:hAnsiTheme="minorHAnsi" w:cstheme="minorHAnsi"/>
          <w:sz w:val="22"/>
        </w:rPr>
        <w:t>īpašu</w:t>
      </w:r>
      <w:r w:rsidRPr="00146C44">
        <w:rPr>
          <w:rFonts w:asciiTheme="minorHAnsi" w:hAnsiTheme="minorHAnsi" w:cstheme="minorHAnsi"/>
          <w:sz w:val="22"/>
        </w:rPr>
        <w:t xml:space="preserve"> uzmanību pievērst sekojošiem normatīviem dokumentiem:</w:t>
      </w:r>
    </w:p>
    <w:p w14:paraId="6F4F20E9" w14:textId="77777777" w:rsidR="006A1AA0" w:rsidRPr="00146C44" w:rsidRDefault="006A1AA0" w:rsidP="006A1AA0">
      <w:pPr>
        <w:pStyle w:val="Sarakstarindkopa"/>
        <w:shd w:val="clear" w:color="auto" w:fill="FFFFFF"/>
        <w:spacing w:after="0" w:line="240" w:lineRule="auto"/>
        <w:ind w:left="360"/>
        <w:jc w:val="both"/>
        <w:rPr>
          <w:rFonts w:asciiTheme="minorHAnsi" w:hAnsiTheme="minorHAnsi" w:cstheme="minorHAnsi"/>
          <w:sz w:val="22"/>
        </w:rPr>
      </w:pPr>
    </w:p>
    <w:p w14:paraId="66C7B929" w14:textId="3F85E208" w:rsidR="00A51FE2" w:rsidRPr="00146C44" w:rsidRDefault="00A51FE2" w:rsidP="006A1AA0">
      <w:pPr>
        <w:spacing w:after="200" w:line="240" w:lineRule="auto"/>
        <w:ind w:left="709"/>
        <w:rPr>
          <w:rFonts w:asciiTheme="minorHAnsi" w:hAnsiTheme="minorHAnsi" w:cstheme="minorHAnsi"/>
          <w:b/>
          <w:sz w:val="22"/>
        </w:rPr>
      </w:pPr>
      <w:r w:rsidRPr="00146C44">
        <w:rPr>
          <w:rFonts w:asciiTheme="minorHAnsi" w:hAnsiTheme="minorHAnsi" w:cstheme="minorHAnsi"/>
          <w:b/>
          <w:sz w:val="22"/>
        </w:rPr>
        <w:t>Likumi</w:t>
      </w:r>
    </w:p>
    <w:p w14:paraId="676E88D4" w14:textId="3F387CF2" w:rsidR="00C17F9F" w:rsidRPr="00146C44" w:rsidRDefault="00000000" w:rsidP="006A1AA0">
      <w:pPr>
        <w:pStyle w:val="Sarakstarindkopa"/>
        <w:numPr>
          <w:ilvl w:val="1"/>
          <w:numId w:val="24"/>
        </w:numPr>
        <w:spacing w:after="200" w:line="240" w:lineRule="auto"/>
        <w:ind w:left="709"/>
        <w:jc w:val="both"/>
        <w:rPr>
          <w:rFonts w:asciiTheme="minorHAnsi" w:hAnsiTheme="minorHAnsi" w:cstheme="minorHAnsi"/>
          <w:sz w:val="22"/>
        </w:rPr>
      </w:pPr>
      <w:hyperlink r:id="rId92" w:history="1">
        <w:r w:rsidR="002D2FB3" w:rsidRPr="00146C44">
          <w:rPr>
            <w:rStyle w:val="Hipersaite"/>
            <w:rFonts w:asciiTheme="minorHAnsi" w:hAnsiTheme="minorHAnsi" w:cstheme="minorHAnsi"/>
            <w:sz w:val="22"/>
          </w:rPr>
          <w:t>Būvniecības likums</w:t>
        </w:r>
      </w:hyperlink>
    </w:p>
    <w:p w14:paraId="168421D5" w14:textId="4B9D1902" w:rsidR="00C17F9F" w:rsidRPr="00146C44" w:rsidRDefault="00000000" w:rsidP="006A1AA0">
      <w:pPr>
        <w:pStyle w:val="Sarakstarindkopa"/>
        <w:numPr>
          <w:ilvl w:val="1"/>
          <w:numId w:val="24"/>
        </w:numPr>
        <w:spacing w:after="200" w:line="240" w:lineRule="auto"/>
        <w:ind w:left="709"/>
        <w:rPr>
          <w:rFonts w:asciiTheme="minorHAnsi" w:hAnsiTheme="minorHAnsi" w:cstheme="minorHAnsi"/>
          <w:sz w:val="22"/>
          <w:u w:val="single"/>
        </w:rPr>
      </w:pPr>
      <w:hyperlink r:id="rId93" w:history="1">
        <w:r w:rsidR="002D2FB3" w:rsidRPr="00146C44">
          <w:rPr>
            <w:rStyle w:val="Hipersaite"/>
            <w:rFonts w:asciiTheme="minorHAnsi" w:hAnsiTheme="minorHAnsi" w:cstheme="minorHAnsi"/>
            <w:sz w:val="22"/>
          </w:rPr>
          <w:t>Aizsargjoslu likums</w:t>
        </w:r>
      </w:hyperlink>
    </w:p>
    <w:p w14:paraId="391A1621" w14:textId="4AF57C7F" w:rsidR="002D2FB3" w:rsidRPr="00146C44" w:rsidRDefault="00000000" w:rsidP="006A1AA0">
      <w:pPr>
        <w:pStyle w:val="Sarakstarindkopa"/>
        <w:numPr>
          <w:ilvl w:val="1"/>
          <w:numId w:val="24"/>
        </w:numPr>
        <w:spacing w:after="200" w:line="240" w:lineRule="auto"/>
        <w:ind w:left="709"/>
        <w:rPr>
          <w:rFonts w:asciiTheme="minorHAnsi" w:hAnsiTheme="minorHAnsi" w:cstheme="minorHAnsi"/>
          <w:sz w:val="22"/>
          <w:u w:val="single"/>
        </w:rPr>
      </w:pPr>
      <w:hyperlink r:id="rId94" w:history="1">
        <w:r w:rsidR="002D2FB3" w:rsidRPr="00146C44">
          <w:rPr>
            <w:rStyle w:val="Hipersaite"/>
            <w:rFonts w:asciiTheme="minorHAnsi" w:hAnsiTheme="minorHAnsi" w:cstheme="minorHAnsi"/>
            <w:sz w:val="22"/>
          </w:rPr>
          <w:t>Ūdenssaimniecības pakalpojumu likums</w:t>
        </w:r>
      </w:hyperlink>
    </w:p>
    <w:p w14:paraId="6612A2AC" w14:textId="5E5CA44A" w:rsidR="001E1CE6" w:rsidRPr="00146C44" w:rsidRDefault="00000000" w:rsidP="006A1AA0">
      <w:pPr>
        <w:pStyle w:val="Sarakstarindkopa"/>
        <w:numPr>
          <w:ilvl w:val="1"/>
          <w:numId w:val="24"/>
        </w:numPr>
        <w:spacing w:after="200" w:line="240" w:lineRule="auto"/>
        <w:ind w:left="709"/>
        <w:jc w:val="both"/>
        <w:rPr>
          <w:rFonts w:asciiTheme="minorHAnsi" w:hAnsiTheme="minorHAnsi" w:cstheme="minorHAnsi"/>
          <w:sz w:val="22"/>
        </w:rPr>
      </w:pPr>
      <w:hyperlink r:id="rId95" w:history="1">
        <w:r w:rsidR="002D2FB3" w:rsidRPr="00146C44">
          <w:rPr>
            <w:rStyle w:val="Hipersaite"/>
            <w:rFonts w:asciiTheme="minorHAnsi" w:hAnsiTheme="minorHAnsi" w:cstheme="minorHAnsi"/>
            <w:sz w:val="22"/>
          </w:rPr>
          <w:t>Teritorijas attīstības plānošanas likums</w:t>
        </w:r>
      </w:hyperlink>
    </w:p>
    <w:p w14:paraId="5A3F4DAC" w14:textId="245FB8D8" w:rsidR="002D2FB3" w:rsidRPr="00146C44" w:rsidRDefault="00000000" w:rsidP="006A1AA0">
      <w:pPr>
        <w:pStyle w:val="Sarakstarindkopa"/>
        <w:numPr>
          <w:ilvl w:val="1"/>
          <w:numId w:val="24"/>
        </w:numPr>
        <w:spacing w:after="200" w:line="240" w:lineRule="auto"/>
        <w:ind w:left="709"/>
        <w:jc w:val="both"/>
        <w:rPr>
          <w:rStyle w:val="Hipersaite"/>
          <w:rFonts w:asciiTheme="minorHAnsi" w:hAnsiTheme="minorHAnsi" w:cstheme="minorHAnsi"/>
        </w:rPr>
      </w:pPr>
      <w:hyperlink r:id="rId96" w:history="1">
        <w:r w:rsidR="002D2FB3" w:rsidRPr="00146C44">
          <w:rPr>
            <w:rStyle w:val="Hipersaite"/>
            <w:rFonts w:asciiTheme="minorHAnsi" w:hAnsiTheme="minorHAnsi" w:cstheme="minorHAnsi"/>
            <w:sz w:val="22"/>
          </w:rPr>
          <w:t>Apgrūtināto teritoriju informācijas sistēmas likums</w:t>
        </w:r>
      </w:hyperlink>
      <w:r w:rsidR="002D2FB3" w:rsidRPr="00146C44">
        <w:rPr>
          <w:rStyle w:val="Hipersaite"/>
          <w:rFonts w:asciiTheme="minorHAnsi" w:hAnsiTheme="minorHAnsi" w:cstheme="minorHAnsi"/>
        </w:rPr>
        <w:t xml:space="preserve"> </w:t>
      </w:r>
    </w:p>
    <w:p w14:paraId="04EDD18F" w14:textId="3FD87C02" w:rsidR="00A65746" w:rsidRPr="00146C44" w:rsidRDefault="00000000" w:rsidP="006A1AA0">
      <w:pPr>
        <w:pStyle w:val="Sarakstarindkopa"/>
        <w:numPr>
          <w:ilvl w:val="1"/>
          <w:numId w:val="24"/>
        </w:numPr>
        <w:spacing w:after="200" w:line="240" w:lineRule="auto"/>
        <w:ind w:left="709"/>
        <w:jc w:val="both"/>
        <w:rPr>
          <w:rStyle w:val="Hipersaite"/>
          <w:rFonts w:asciiTheme="minorHAnsi" w:hAnsiTheme="minorHAnsi" w:cstheme="minorHAnsi"/>
          <w:sz w:val="22"/>
        </w:rPr>
      </w:pPr>
      <w:hyperlink r:id="rId97" w:history="1">
        <w:r w:rsidR="00A65746" w:rsidRPr="00146C44">
          <w:rPr>
            <w:rStyle w:val="Hipersaite"/>
            <w:rFonts w:asciiTheme="minorHAnsi" w:hAnsiTheme="minorHAnsi" w:cstheme="minorHAnsi"/>
            <w:sz w:val="22"/>
          </w:rPr>
          <w:t>Ugunsdrošības un ugunsdzēsības likums.</w:t>
        </w:r>
      </w:hyperlink>
    </w:p>
    <w:p w14:paraId="0743036D" w14:textId="09B46650" w:rsidR="00A51FE2" w:rsidRPr="00146C44" w:rsidRDefault="00A51FE2" w:rsidP="006A1AA0">
      <w:pPr>
        <w:spacing w:after="200" w:line="240" w:lineRule="auto"/>
        <w:ind w:left="709"/>
        <w:rPr>
          <w:rFonts w:asciiTheme="minorHAnsi" w:hAnsiTheme="minorHAnsi" w:cstheme="minorHAnsi"/>
          <w:b/>
          <w:sz w:val="22"/>
        </w:rPr>
      </w:pPr>
      <w:r w:rsidRPr="00146C44">
        <w:rPr>
          <w:rFonts w:asciiTheme="minorHAnsi" w:hAnsiTheme="minorHAnsi" w:cstheme="minorHAnsi"/>
          <w:b/>
          <w:sz w:val="22"/>
        </w:rPr>
        <w:t>MK noteikumi</w:t>
      </w:r>
    </w:p>
    <w:p w14:paraId="1993C36C" w14:textId="007F12A4" w:rsidR="00A65746"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98" w:history="1">
        <w:r w:rsidR="00A65746" w:rsidRPr="00146C44">
          <w:rPr>
            <w:rStyle w:val="Hipersaite"/>
            <w:rFonts w:asciiTheme="minorHAnsi" w:hAnsiTheme="minorHAnsi" w:cstheme="minorHAnsi"/>
            <w:sz w:val="22"/>
          </w:rPr>
          <w:t>MK not. Nr. 558 "Dokumentu izstrādāšanas un noformēšanas kārtība"</w:t>
        </w:r>
      </w:hyperlink>
    </w:p>
    <w:p w14:paraId="54BCC77F" w14:textId="25FAD853" w:rsidR="00A65746"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99" w:history="1">
        <w:r w:rsidR="00A65746" w:rsidRPr="00146C44">
          <w:rPr>
            <w:rStyle w:val="Hipersaite"/>
            <w:rFonts w:asciiTheme="minorHAnsi" w:hAnsiTheme="minorHAnsi" w:cstheme="minorHAnsi"/>
            <w:sz w:val="22"/>
          </w:rPr>
          <w:t>MK not. Nr. 500 "Vispārīgie būvnoteikumi"</w:t>
        </w:r>
      </w:hyperlink>
    </w:p>
    <w:p w14:paraId="693E34FE" w14:textId="2349AB37" w:rsidR="00A65746"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00" w:history="1">
        <w:r w:rsidR="00A65746" w:rsidRPr="00146C44">
          <w:rPr>
            <w:rStyle w:val="Hipersaite"/>
            <w:rFonts w:asciiTheme="minorHAnsi" w:hAnsiTheme="minorHAnsi" w:cstheme="minorHAnsi"/>
            <w:sz w:val="22"/>
          </w:rPr>
          <w:t xml:space="preserve">MK not. Nr. 253 "Atsevišķu inženierbūvju būvnoteikumi" </w:t>
        </w:r>
      </w:hyperlink>
    </w:p>
    <w:p w14:paraId="1283D6A8" w14:textId="5C3A31C3" w:rsidR="00A65746"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01" w:history="1">
        <w:r w:rsidR="00A65746" w:rsidRPr="00146C44">
          <w:rPr>
            <w:rStyle w:val="Hipersaite"/>
            <w:rFonts w:asciiTheme="minorHAnsi" w:hAnsiTheme="minorHAnsi" w:cstheme="minorHAnsi"/>
            <w:sz w:val="22"/>
          </w:rPr>
          <w:t>MK not. Nr. 281 "Augstas detalizācijas topogrāfiskās informācijas un tās centrālās datubāzes noteikumi"</w:t>
        </w:r>
      </w:hyperlink>
    </w:p>
    <w:p w14:paraId="66CEB176" w14:textId="3F93E0B1" w:rsidR="00A65746"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02" w:history="1">
        <w:r w:rsidR="00A65746" w:rsidRPr="00146C44">
          <w:rPr>
            <w:rStyle w:val="Hipersaite"/>
            <w:rFonts w:asciiTheme="minorHAnsi" w:hAnsiTheme="minorHAnsi" w:cstheme="minorHAnsi"/>
            <w:sz w:val="22"/>
          </w:rPr>
          <w:t>MK not. Nr. 240 "Vispārīgie teritorijas plānošanas, izmantošanas un apbūves noteikumi"</w:t>
        </w:r>
      </w:hyperlink>
      <w:r w:rsidR="00A65746" w:rsidRPr="00146C44">
        <w:rPr>
          <w:rStyle w:val="Hipersaite"/>
          <w:rFonts w:asciiTheme="minorHAnsi" w:hAnsiTheme="minorHAnsi" w:cstheme="minorHAnsi"/>
          <w:sz w:val="22"/>
        </w:rPr>
        <w:t xml:space="preserve"> </w:t>
      </w:r>
    </w:p>
    <w:p w14:paraId="227AF22E" w14:textId="271FB62D" w:rsidR="00A65746"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03" w:history="1">
        <w:r w:rsidR="00A65746" w:rsidRPr="00146C44">
          <w:rPr>
            <w:rStyle w:val="Hipersaite"/>
            <w:rFonts w:asciiTheme="minorHAnsi" w:hAnsiTheme="minorHAnsi" w:cstheme="minorHAnsi"/>
            <w:sz w:val="22"/>
          </w:rPr>
          <w:t xml:space="preserve">MK not. Nr. 529 "Ēku būvnoteikumi" </w:t>
        </w:r>
      </w:hyperlink>
    </w:p>
    <w:p w14:paraId="61A9A148" w14:textId="069CA7F4" w:rsidR="00A65746"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04" w:history="1">
        <w:r w:rsidR="00A65746" w:rsidRPr="00146C44">
          <w:rPr>
            <w:rStyle w:val="Hipersaite"/>
            <w:rFonts w:asciiTheme="minorHAnsi" w:hAnsiTheme="minorHAnsi" w:cstheme="minorHAnsi"/>
            <w:sz w:val="22"/>
          </w:rPr>
          <w:t xml:space="preserve">MK not. Nr. 238 "Ugunsdrošības noteikumi" </w:t>
        </w:r>
      </w:hyperlink>
    </w:p>
    <w:p w14:paraId="439D2770" w14:textId="42E3F9AE" w:rsidR="00A65746"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05" w:history="1">
        <w:r w:rsidR="00A65746" w:rsidRPr="00146C44">
          <w:rPr>
            <w:rStyle w:val="Hipersaite"/>
            <w:rFonts w:asciiTheme="minorHAnsi" w:hAnsiTheme="minorHAnsi" w:cstheme="minorHAnsi"/>
            <w:sz w:val="22"/>
          </w:rPr>
          <w:t>MK not. Nr. 174 "Noteikumi par sabiedrisko ūdenssaimniecības pakalpojumu sniegšanu un lietošanu"</w:t>
        </w:r>
      </w:hyperlink>
    </w:p>
    <w:p w14:paraId="7EFEDD2F" w14:textId="77777777" w:rsidR="00A65746"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06" w:history="1">
        <w:r w:rsidR="00A65746" w:rsidRPr="00146C44">
          <w:rPr>
            <w:rStyle w:val="Hipersaite"/>
            <w:rFonts w:asciiTheme="minorHAnsi" w:hAnsiTheme="minorHAnsi" w:cstheme="minorHAnsi"/>
            <w:sz w:val="22"/>
          </w:rPr>
          <w:t>MK not. Nr. 34 "Noteikumi par piesārņojošo vielu emisiju ūdenī".</w:t>
        </w:r>
      </w:hyperlink>
    </w:p>
    <w:p w14:paraId="03A984FF" w14:textId="496F0CB3" w:rsidR="00A65746" w:rsidRPr="00146C44" w:rsidRDefault="00000000" w:rsidP="006A1AA0">
      <w:pPr>
        <w:pStyle w:val="Sarakstarindkopa"/>
        <w:numPr>
          <w:ilvl w:val="1"/>
          <w:numId w:val="24"/>
        </w:numPr>
        <w:spacing w:after="200" w:line="240" w:lineRule="auto"/>
        <w:ind w:left="709"/>
        <w:rPr>
          <w:rFonts w:asciiTheme="minorHAnsi" w:hAnsiTheme="minorHAnsi" w:cstheme="minorHAnsi"/>
          <w:sz w:val="22"/>
          <w:u w:val="single"/>
        </w:rPr>
      </w:pPr>
      <w:hyperlink r:id="rId107" w:history="1">
        <w:r w:rsidR="00A65746" w:rsidRPr="00146C44">
          <w:rPr>
            <w:rStyle w:val="Hipersaite"/>
            <w:rFonts w:asciiTheme="minorHAnsi" w:hAnsiTheme="minorHAnsi" w:cstheme="minorHAnsi"/>
            <w:sz w:val="22"/>
          </w:rPr>
          <w:t>MK not. Nr. 628 "Noteikumi par pašvaldību teritorijas attīstības plānošanas dokumentiem"</w:t>
        </w:r>
      </w:hyperlink>
      <w:r w:rsidR="00A65746" w:rsidRPr="00146C44">
        <w:rPr>
          <w:rFonts w:asciiTheme="minorHAnsi" w:hAnsiTheme="minorHAnsi" w:cstheme="minorHAnsi"/>
          <w:sz w:val="22"/>
          <w:u w:val="single"/>
        </w:rPr>
        <w:t xml:space="preserve"> </w:t>
      </w:r>
    </w:p>
    <w:p w14:paraId="195FCFCE" w14:textId="0BD63E99" w:rsidR="00A65746" w:rsidRPr="00146C44" w:rsidRDefault="00000000" w:rsidP="006A1AA0">
      <w:pPr>
        <w:pStyle w:val="Sarakstarindkopa"/>
        <w:numPr>
          <w:ilvl w:val="1"/>
          <w:numId w:val="24"/>
        </w:numPr>
        <w:spacing w:after="200" w:line="240" w:lineRule="auto"/>
        <w:ind w:left="709"/>
        <w:rPr>
          <w:rFonts w:asciiTheme="minorHAnsi" w:hAnsiTheme="minorHAnsi" w:cstheme="minorHAnsi"/>
          <w:sz w:val="22"/>
          <w:u w:val="single"/>
        </w:rPr>
      </w:pPr>
      <w:hyperlink r:id="rId108" w:history="1">
        <w:r w:rsidR="00A65746" w:rsidRPr="00146C44">
          <w:rPr>
            <w:rStyle w:val="Hipersaite"/>
            <w:rFonts w:asciiTheme="minorHAnsi" w:hAnsiTheme="minorHAnsi" w:cstheme="minorHAnsi"/>
            <w:sz w:val="22"/>
          </w:rPr>
          <w:t>MK not. Nr. 505 "Zemes ierīcības projekta izstrādes noteikumi"</w:t>
        </w:r>
      </w:hyperlink>
    </w:p>
    <w:p w14:paraId="46AFE1AC" w14:textId="33EB0DA7" w:rsidR="005F08B1" w:rsidRPr="00146C44" w:rsidRDefault="00000000" w:rsidP="006A1AA0">
      <w:pPr>
        <w:pStyle w:val="Sarakstarindkopa"/>
        <w:numPr>
          <w:ilvl w:val="1"/>
          <w:numId w:val="24"/>
        </w:numPr>
        <w:spacing w:after="200" w:line="240" w:lineRule="auto"/>
        <w:ind w:left="709"/>
        <w:rPr>
          <w:rFonts w:asciiTheme="minorHAnsi" w:hAnsiTheme="minorHAnsi" w:cstheme="minorHAnsi"/>
          <w:sz w:val="22"/>
          <w:u w:val="single"/>
        </w:rPr>
      </w:pPr>
      <w:hyperlink r:id="rId109" w:history="1">
        <w:r w:rsidR="005F08B1" w:rsidRPr="00146C44">
          <w:rPr>
            <w:rStyle w:val="Hipersaite"/>
            <w:rFonts w:asciiTheme="minorHAnsi" w:hAnsiTheme="minorHAnsi" w:cstheme="minorHAnsi"/>
            <w:sz w:val="22"/>
          </w:rPr>
          <w:t>M</w:t>
        </w:r>
        <w:r w:rsidR="00A65746" w:rsidRPr="00146C44">
          <w:rPr>
            <w:rStyle w:val="Hipersaite"/>
            <w:rFonts w:asciiTheme="minorHAnsi" w:hAnsiTheme="minorHAnsi" w:cstheme="minorHAnsi"/>
            <w:sz w:val="22"/>
          </w:rPr>
          <w:t>K not.</w:t>
        </w:r>
        <w:r w:rsidR="005F08B1" w:rsidRPr="00146C44">
          <w:rPr>
            <w:rStyle w:val="Hipersaite"/>
            <w:rFonts w:asciiTheme="minorHAnsi" w:hAnsiTheme="minorHAnsi" w:cstheme="minorHAnsi"/>
            <w:sz w:val="22"/>
          </w:rPr>
          <w:t xml:space="preserve"> Nr.</w:t>
        </w:r>
        <w:r w:rsidR="00A65746" w:rsidRPr="00146C44">
          <w:rPr>
            <w:rStyle w:val="Hipersaite"/>
            <w:rFonts w:asciiTheme="minorHAnsi" w:hAnsiTheme="minorHAnsi" w:cstheme="minorHAnsi"/>
            <w:sz w:val="22"/>
          </w:rPr>
          <w:t xml:space="preserve"> </w:t>
        </w:r>
        <w:r w:rsidR="005F08B1" w:rsidRPr="00146C44">
          <w:rPr>
            <w:rStyle w:val="Hipersaite"/>
            <w:rFonts w:asciiTheme="minorHAnsi" w:hAnsiTheme="minorHAnsi" w:cstheme="minorHAnsi"/>
            <w:sz w:val="22"/>
          </w:rPr>
          <w:t xml:space="preserve">833 „Ekspluatācijas aizsargjoslu noteikšanas metodika gar ūdensvadu un kanalizācijas tīkliem”  </w:t>
        </w:r>
      </w:hyperlink>
    </w:p>
    <w:p w14:paraId="4DF7BB1E" w14:textId="56356EE6" w:rsidR="005F08B1" w:rsidRPr="00146C44" w:rsidRDefault="00A51FE2" w:rsidP="006A1AA0">
      <w:pPr>
        <w:spacing w:after="200" w:line="240" w:lineRule="auto"/>
        <w:ind w:left="709"/>
        <w:rPr>
          <w:rFonts w:asciiTheme="minorHAnsi" w:hAnsiTheme="minorHAnsi" w:cstheme="minorHAnsi"/>
          <w:b/>
          <w:sz w:val="22"/>
        </w:rPr>
      </w:pPr>
      <w:r w:rsidRPr="00146C44">
        <w:rPr>
          <w:rFonts w:asciiTheme="minorHAnsi" w:hAnsiTheme="minorHAnsi" w:cstheme="minorHAnsi"/>
          <w:b/>
          <w:sz w:val="22"/>
        </w:rPr>
        <w:t>LBN</w:t>
      </w:r>
    </w:p>
    <w:p w14:paraId="45DECBA8" w14:textId="3EEE7156" w:rsidR="00B86042"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10" w:history="1">
        <w:r w:rsidR="00B86042" w:rsidRPr="00146C44">
          <w:rPr>
            <w:rStyle w:val="Hipersaite"/>
            <w:rFonts w:asciiTheme="minorHAnsi" w:hAnsiTheme="minorHAnsi" w:cstheme="minorHAnsi"/>
            <w:bCs/>
            <w:sz w:val="22"/>
          </w:rPr>
          <w:t xml:space="preserve">LBN 202-18 "Būvniecības ieceres dokumentācijas noformēšana" </w:t>
        </w:r>
      </w:hyperlink>
    </w:p>
    <w:p w14:paraId="0F37D622" w14:textId="5C7EC403" w:rsidR="00B86042"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11" w:history="1">
        <w:r w:rsidR="00B86042" w:rsidRPr="00146C44">
          <w:rPr>
            <w:rStyle w:val="Hipersaite"/>
            <w:rFonts w:asciiTheme="minorHAnsi" w:hAnsiTheme="minorHAnsi" w:cstheme="minorHAnsi"/>
            <w:bCs/>
            <w:sz w:val="22"/>
          </w:rPr>
          <w:t>LBN 003-19 "Būvklimatoloģija"</w:t>
        </w:r>
      </w:hyperlink>
      <w:r w:rsidR="00B86042" w:rsidRPr="00146C44">
        <w:rPr>
          <w:rStyle w:val="Hipersaite"/>
          <w:rFonts w:asciiTheme="minorHAnsi" w:hAnsiTheme="minorHAnsi" w:cstheme="minorHAnsi"/>
          <w:sz w:val="22"/>
        </w:rPr>
        <w:t xml:space="preserve"> </w:t>
      </w:r>
    </w:p>
    <w:p w14:paraId="6C1E919E" w14:textId="5AF63738" w:rsidR="00B86042"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12" w:history="1">
        <w:r w:rsidR="00B86042" w:rsidRPr="00146C44">
          <w:rPr>
            <w:rStyle w:val="Hipersaite"/>
            <w:rFonts w:asciiTheme="minorHAnsi" w:hAnsiTheme="minorHAnsi" w:cstheme="minorHAnsi"/>
            <w:bCs/>
            <w:sz w:val="22"/>
          </w:rPr>
          <w:t xml:space="preserve">LBN 200-21 “Būvju vispārīgo prasību būvnormatīvs" </w:t>
        </w:r>
      </w:hyperlink>
    </w:p>
    <w:p w14:paraId="6BC54E3C" w14:textId="32B13596" w:rsidR="00B86042"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13" w:history="1">
        <w:r w:rsidR="00B86042" w:rsidRPr="00146C44">
          <w:rPr>
            <w:rStyle w:val="Hipersaite"/>
            <w:rFonts w:asciiTheme="minorHAnsi" w:hAnsiTheme="minorHAnsi" w:cstheme="minorHAnsi"/>
            <w:bCs/>
            <w:sz w:val="22"/>
          </w:rPr>
          <w:t>LBN 008-14 "Inženiertīklu izvietojums"</w:t>
        </w:r>
      </w:hyperlink>
    </w:p>
    <w:p w14:paraId="0B574D1C" w14:textId="536197F4" w:rsidR="00B86042"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14" w:history="1">
        <w:r w:rsidR="00B86042" w:rsidRPr="00146C44">
          <w:rPr>
            <w:rStyle w:val="Hipersaite"/>
            <w:rFonts w:asciiTheme="minorHAnsi" w:hAnsiTheme="minorHAnsi" w:cstheme="minorHAnsi"/>
            <w:bCs/>
            <w:sz w:val="22"/>
          </w:rPr>
          <w:t>LBN 207-15 "Ģeotehniskā projektēšana"</w:t>
        </w:r>
      </w:hyperlink>
      <w:r w:rsidR="00B86042" w:rsidRPr="00146C44">
        <w:rPr>
          <w:rStyle w:val="Hipersaite"/>
          <w:rFonts w:asciiTheme="minorHAnsi" w:hAnsiTheme="minorHAnsi" w:cstheme="minorHAnsi"/>
          <w:sz w:val="22"/>
        </w:rPr>
        <w:t xml:space="preserve"> </w:t>
      </w:r>
    </w:p>
    <w:p w14:paraId="2F35E1A5" w14:textId="620F4B06" w:rsidR="00B86042"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15" w:history="1">
        <w:r w:rsidR="00B86042" w:rsidRPr="00146C44">
          <w:rPr>
            <w:rStyle w:val="Hipersaite"/>
            <w:rFonts w:asciiTheme="minorHAnsi" w:hAnsiTheme="minorHAnsi" w:cstheme="minorHAnsi"/>
            <w:bCs/>
            <w:sz w:val="22"/>
          </w:rPr>
          <w:t xml:space="preserve">LBN 201-15 "Būvju ugunsdrošība" </w:t>
        </w:r>
      </w:hyperlink>
    </w:p>
    <w:p w14:paraId="411E52CE" w14:textId="7FBE07C8" w:rsidR="00B86042"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16" w:history="1">
        <w:r w:rsidR="00B86042" w:rsidRPr="00146C44">
          <w:rPr>
            <w:rStyle w:val="Hipersaite"/>
            <w:rFonts w:asciiTheme="minorHAnsi" w:hAnsiTheme="minorHAnsi" w:cstheme="minorHAnsi"/>
            <w:bCs/>
            <w:sz w:val="22"/>
          </w:rPr>
          <w:t xml:space="preserve">LBN 222-15 "Ūdensapgādes būves" </w:t>
        </w:r>
      </w:hyperlink>
    </w:p>
    <w:p w14:paraId="435B76D6" w14:textId="383D855C" w:rsidR="00B86042"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17" w:history="1">
        <w:r w:rsidR="00B86042" w:rsidRPr="00146C44">
          <w:rPr>
            <w:rStyle w:val="Hipersaite"/>
            <w:rFonts w:asciiTheme="minorHAnsi" w:hAnsiTheme="minorHAnsi" w:cstheme="minorHAnsi"/>
            <w:bCs/>
            <w:sz w:val="22"/>
          </w:rPr>
          <w:t xml:space="preserve">LBN 223-15 "Kanalizācijas būves" </w:t>
        </w:r>
      </w:hyperlink>
    </w:p>
    <w:p w14:paraId="26EACCF4" w14:textId="2B31DE15" w:rsidR="00B86042" w:rsidRPr="00146C44" w:rsidRDefault="00000000" w:rsidP="006A1AA0">
      <w:pPr>
        <w:pStyle w:val="Sarakstarindkopa"/>
        <w:numPr>
          <w:ilvl w:val="1"/>
          <w:numId w:val="24"/>
        </w:numPr>
        <w:spacing w:after="200" w:line="240" w:lineRule="auto"/>
        <w:ind w:left="709"/>
        <w:rPr>
          <w:rStyle w:val="Hipersaite"/>
          <w:rFonts w:asciiTheme="minorHAnsi" w:hAnsiTheme="minorHAnsi" w:cstheme="minorHAnsi"/>
          <w:sz w:val="22"/>
        </w:rPr>
      </w:pPr>
      <w:hyperlink r:id="rId118" w:history="1">
        <w:r w:rsidR="00B86042" w:rsidRPr="00146C44">
          <w:rPr>
            <w:rStyle w:val="Hipersaite"/>
            <w:rFonts w:asciiTheme="minorHAnsi" w:hAnsiTheme="minorHAnsi" w:cstheme="minorHAnsi"/>
            <w:bCs/>
            <w:sz w:val="22"/>
          </w:rPr>
          <w:t xml:space="preserve">LBN 221-15 "Ēku iekšējais ūdensvads un kanalizācija" </w:t>
        </w:r>
      </w:hyperlink>
    </w:p>
    <w:p w14:paraId="1BE3E95A" w14:textId="55B8D525" w:rsidR="00A51FE2" w:rsidRPr="00146C44" w:rsidRDefault="00A51FE2" w:rsidP="006A1AA0">
      <w:pPr>
        <w:spacing w:after="200" w:line="240" w:lineRule="auto"/>
        <w:ind w:left="709"/>
        <w:rPr>
          <w:rFonts w:asciiTheme="minorHAnsi" w:hAnsiTheme="minorHAnsi" w:cstheme="minorHAnsi"/>
          <w:b/>
          <w:sz w:val="22"/>
        </w:rPr>
      </w:pPr>
      <w:r w:rsidRPr="00146C44">
        <w:rPr>
          <w:rFonts w:asciiTheme="minorHAnsi" w:hAnsiTheme="minorHAnsi" w:cstheme="minorHAnsi"/>
          <w:b/>
          <w:sz w:val="22"/>
        </w:rPr>
        <w:t>RD saistošie noteikumi</w:t>
      </w:r>
    </w:p>
    <w:p w14:paraId="2FE23B7E" w14:textId="0CAE4F4C" w:rsidR="00A20012" w:rsidRPr="00146C44" w:rsidRDefault="00000000" w:rsidP="006A1AA0">
      <w:pPr>
        <w:pStyle w:val="Sarakstarindkopa"/>
        <w:numPr>
          <w:ilvl w:val="1"/>
          <w:numId w:val="24"/>
        </w:numPr>
        <w:shd w:val="clear" w:color="auto" w:fill="FFFFFF"/>
        <w:ind w:left="709"/>
        <w:jc w:val="both"/>
        <w:rPr>
          <w:rFonts w:asciiTheme="minorHAnsi" w:hAnsiTheme="minorHAnsi" w:cstheme="minorHAnsi"/>
          <w:sz w:val="22"/>
        </w:rPr>
      </w:pPr>
      <w:hyperlink r:id="rId119" w:history="1">
        <w:r w:rsidR="00A20012" w:rsidRPr="00146C44">
          <w:rPr>
            <w:rStyle w:val="Hipersaite"/>
            <w:rFonts w:asciiTheme="minorHAnsi" w:hAnsiTheme="minorHAnsi" w:cstheme="minorHAnsi"/>
            <w:bCs/>
            <w:sz w:val="22"/>
          </w:rPr>
          <w:t>R</w:t>
        </w:r>
        <w:r w:rsidR="00A65746" w:rsidRPr="00146C44">
          <w:rPr>
            <w:rStyle w:val="Hipersaite"/>
            <w:rFonts w:asciiTheme="minorHAnsi" w:hAnsiTheme="minorHAnsi" w:cstheme="minorHAnsi"/>
            <w:bCs/>
            <w:sz w:val="22"/>
          </w:rPr>
          <w:t>D SN</w:t>
        </w:r>
        <w:r w:rsidR="00A20012" w:rsidRPr="00146C44">
          <w:rPr>
            <w:rStyle w:val="Hipersaite"/>
            <w:rFonts w:asciiTheme="minorHAnsi" w:hAnsiTheme="minorHAnsi" w:cstheme="minorHAnsi"/>
            <w:bCs/>
            <w:sz w:val="22"/>
          </w:rPr>
          <w:t xml:space="preserve"> Nr.17 “Rīgas pilsētas centralizētās ūdensapgādes un kanalizācijas sistēmas ekspluatācijas, lietošanas un aizsardzība saistošie noteikumi”</w:t>
        </w:r>
      </w:hyperlink>
      <w:r w:rsidR="00A20012" w:rsidRPr="00146C44">
        <w:rPr>
          <w:rFonts w:asciiTheme="minorHAnsi" w:hAnsiTheme="minorHAnsi" w:cstheme="minorHAnsi"/>
          <w:bCs/>
          <w:color w:val="00B050"/>
          <w:sz w:val="22"/>
        </w:rPr>
        <w:t xml:space="preserve"> </w:t>
      </w:r>
    </w:p>
    <w:p w14:paraId="07AF32A1" w14:textId="3321A64B" w:rsidR="00A65746" w:rsidRPr="00146C44" w:rsidRDefault="00000000" w:rsidP="006A1AA0">
      <w:pPr>
        <w:pStyle w:val="Sarakstarindkopa"/>
        <w:numPr>
          <w:ilvl w:val="1"/>
          <w:numId w:val="24"/>
        </w:numPr>
        <w:shd w:val="clear" w:color="auto" w:fill="FFFFFF"/>
        <w:ind w:left="709"/>
        <w:jc w:val="both"/>
        <w:rPr>
          <w:rFonts w:asciiTheme="minorHAnsi" w:hAnsiTheme="minorHAnsi" w:cstheme="minorHAnsi"/>
          <w:sz w:val="22"/>
        </w:rPr>
      </w:pPr>
      <w:hyperlink r:id="rId120" w:history="1">
        <w:r w:rsidR="00A65746" w:rsidRPr="00146C44">
          <w:rPr>
            <w:rStyle w:val="Hipersaite"/>
            <w:rFonts w:asciiTheme="minorHAnsi" w:hAnsiTheme="minorHAnsi" w:cstheme="minorHAnsi"/>
            <w:sz w:val="22"/>
          </w:rPr>
          <w:t>RD SN Nr. 4 "Par sabiedrisko ūdenssaimniecības pakalpojumu līguma noteikumiem, tā slēgšanas, grozīšanas un izbeigšanas kārtību"</w:t>
        </w:r>
      </w:hyperlink>
      <w:r w:rsidR="00A65746" w:rsidRPr="00146C44">
        <w:rPr>
          <w:rFonts w:asciiTheme="minorHAnsi" w:hAnsiTheme="minorHAnsi" w:cstheme="minorHAnsi"/>
          <w:sz w:val="22"/>
        </w:rPr>
        <w:t xml:space="preserve"> </w:t>
      </w:r>
    </w:p>
    <w:p w14:paraId="53736A41" w14:textId="503ACFBC" w:rsidR="00A20012" w:rsidRPr="00146C44" w:rsidRDefault="00000000" w:rsidP="006A1AA0">
      <w:pPr>
        <w:pStyle w:val="Sarakstarindkopa"/>
        <w:numPr>
          <w:ilvl w:val="1"/>
          <w:numId w:val="24"/>
        </w:numPr>
        <w:shd w:val="clear" w:color="auto" w:fill="FFFFFF"/>
        <w:ind w:left="709"/>
        <w:jc w:val="both"/>
        <w:rPr>
          <w:rFonts w:asciiTheme="minorHAnsi" w:hAnsiTheme="minorHAnsi" w:cstheme="minorHAnsi"/>
          <w:sz w:val="22"/>
        </w:rPr>
      </w:pPr>
      <w:hyperlink r:id="rId121" w:history="1">
        <w:r w:rsidR="00A65746" w:rsidRPr="00146C44">
          <w:rPr>
            <w:rStyle w:val="Hipersaite"/>
            <w:rFonts w:asciiTheme="minorHAnsi" w:hAnsiTheme="minorHAnsi" w:cstheme="minorHAnsi"/>
            <w:sz w:val="22"/>
          </w:rPr>
          <w:t>RD SN</w:t>
        </w:r>
        <w:r w:rsidR="00A20012" w:rsidRPr="00146C44">
          <w:rPr>
            <w:rStyle w:val="Hipersaite"/>
            <w:rFonts w:asciiTheme="minorHAnsi" w:hAnsiTheme="minorHAnsi" w:cstheme="minorHAnsi"/>
            <w:sz w:val="22"/>
          </w:rPr>
          <w:t xml:space="preserve"> Nr.281 "Augstas detalizācijas topogrāfiskās informācijas un tās centrālās datubāzes noteikumi"</w:t>
        </w:r>
      </w:hyperlink>
      <w:r w:rsidR="00A20012" w:rsidRPr="00146C44">
        <w:rPr>
          <w:rStyle w:val="Hipersaite"/>
          <w:rFonts w:asciiTheme="minorHAnsi" w:hAnsiTheme="minorHAnsi" w:cstheme="minorHAnsi"/>
          <w:sz w:val="22"/>
        </w:rPr>
        <w:t xml:space="preserve">  </w:t>
      </w:r>
    </w:p>
    <w:p w14:paraId="27B1718D" w14:textId="66220731" w:rsidR="00A51FE2" w:rsidRPr="00146C44" w:rsidRDefault="00000000" w:rsidP="006A1AA0">
      <w:pPr>
        <w:pStyle w:val="Sarakstarindkopa"/>
        <w:numPr>
          <w:ilvl w:val="1"/>
          <w:numId w:val="24"/>
        </w:numPr>
        <w:shd w:val="clear" w:color="auto" w:fill="FFFFFF"/>
        <w:ind w:left="709"/>
        <w:jc w:val="both"/>
        <w:rPr>
          <w:rStyle w:val="Hipersaite"/>
          <w:rFonts w:asciiTheme="minorHAnsi" w:hAnsiTheme="minorHAnsi" w:cstheme="minorHAnsi"/>
          <w:color w:val="auto"/>
          <w:sz w:val="22"/>
          <w:u w:val="none"/>
        </w:rPr>
      </w:pPr>
      <w:hyperlink r:id="rId122" w:history="1">
        <w:r w:rsidR="00B86042" w:rsidRPr="00146C44">
          <w:rPr>
            <w:rStyle w:val="Hipersaite"/>
            <w:rFonts w:asciiTheme="minorHAnsi" w:hAnsiTheme="minorHAnsi" w:cstheme="minorHAnsi"/>
            <w:sz w:val="22"/>
          </w:rPr>
          <w:t>R</w:t>
        </w:r>
        <w:r w:rsidR="00A65746" w:rsidRPr="00146C44">
          <w:rPr>
            <w:rStyle w:val="Hipersaite"/>
            <w:rFonts w:asciiTheme="minorHAnsi" w:hAnsiTheme="minorHAnsi" w:cstheme="minorHAnsi"/>
            <w:sz w:val="22"/>
          </w:rPr>
          <w:t>D SN</w:t>
        </w:r>
        <w:r w:rsidR="00B86042" w:rsidRPr="00146C44">
          <w:rPr>
            <w:rStyle w:val="Hipersaite"/>
            <w:rFonts w:asciiTheme="minorHAnsi" w:hAnsiTheme="minorHAnsi" w:cstheme="minorHAnsi"/>
            <w:sz w:val="22"/>
          </w:rPr>
          <w:t xml:space="preserve"> Nr. RD-23-217-sn "Par Rīgas valstspilsētas pašvaldības īpašumā esošo ceļu pārvaldību". </w:t>
        </w:r>
      </w:hyperlink>
      <w:r w:rsidR="00B86042" w:rsidRPr="00146C44">
        <w:rPr>
          <w:rFonts w:asciiTheme="minorHAnsi" w:hAnsiTheme="minorHAnsi" w:cstheme="minorHAnsi"/>
          <w:sz w:val="22"/>
        </w:rPr>
        <w:t xml:space="preserve"> </w:t>
      </w:r>
      <w:r w:rsidR="00A20012" w:rsidRPr="00146C44">
        <w:rPr>
          <w:rStyle w:val="Hipersaite"/>
          <w:rFonts w:asciiTheme="minorHAnsi" w:hAnsiTheme="minorHAnsi" w:cstheme="minorHAnsi"/>
          <w:sz w:val="22"/>
        </w:rPr>
        <w:t xml:space="preserve">  </w:t>
      </w:r>
    </w:p>
    <w:p w14:paraId="7D105708" w14:textId="2CF55CD8" w:rsidR="00A20012" w:rsidRPr="00146C44" w:rsidRDefault="00000000" w:rsidP="006A1AA0">
      <w:pPr>
        <w:pStyle w:val="Sarakstarindkopa"/>
        <w:numPr>
          <w:ilvl w:val="1"/>
          <w:numId w:val="24"/>
        </w:numPr>
        <w:shd w:val="clear" w:color="auto" w:fill="FFFFFF"/>
        <w:ind w:left="709"/>
        <w:jc w:val="both"/>
        <w:rPr>
          <w:rFonts w:asciiTheme="minorHAnsi" w:hAnsiTheme="minorHAnsi" w:cstheme="minorHAnsi"/>
          <w:sz w:val="22"/>
        </w:rPr>
      </w:pPr>
      <w:hyperlink r:id="rId123" w:history="1">
        <w:r w:rsidR="00B86042" w:rsidRPr="00146C44">
          <w:rPr>
            <w:rStyle w:val="Hipersaite"/>
            <w:rFonts w:asciiTheme="minorHAnsi" w:hAnsiTheme="minorHAnsi" w:cstheme="minorHAnsi"/>
            <w:sz w:val="22"/>
          </w:rPr>
          <w:t>R</w:t>
        </w:r>
        <w:r w:rsidR="00A65746" w:rsidRPr="00146C44">
          <w:rPr>
            <w:rStyle w:val="Hipersaite"/>
            <w:rFonts w:asciiTheme="minorHAnsi" w:hAnsiTheme="minorHAnsi" w:cstheme="minorHAnsi"/>
            <w:sz w:val="22"/>
          </w:rPr>
          <w:t>D SN</w:t>
        </w:r>
        <w:r w:rsidR="00B86042" w:rsidRPr="00146C44">
          <w:rPr>
            <w:rStyle w:val="Hipersaite"/>
            <w:rFonts w:asciiTheme="minorHAnsi" w:hAnsiTheme="minorHAnsi" w:cstheme="minorHAnsi"/>
            <w:sz w:val="22"/>
          </w:rPr>
          <w:t xml:space="preserve"> Nr. RD-23-235-sn "Rīgas valstspilsētas pašvaldības nolikums"</w:t>
        </w:r>
      </w:hyperlink>
      <w:r w:rsidR="00B86042" w:rsidRPr="00146C44">
        <w:rPr>
          <w:rFonts w:asciiTheme="minorHAnsi" w:hAnsiTheme="minorHAnsi" w:cstheme="minorHAnsi"/>
          <w:sz w:val="22"/>
        </w:rPr>
        <w:t xml:space="preserve"> </w:t>
      </w:r>
      <w:r w:rsidR="00A20012" w:rsidRPr="00146C44">
        <w:rPr>
          <w:rFonts w:asciiTheme="minorHAnsi" w:hAnsiTheme="minorHAnsi" w:cstheme="minorHAnsi"/>
          <w:sz w:val="22"/>
        </w:rPr>
        <w:t xml:space="preserve"> </w:t>
      </w:r>
    </w:p>
    <w:p w14:paraId="35295CFE" w14:textId="0C64578A" w:rsidR="00977CB7" w:rsidRPr="006A1AA0" w:rsidRDefault="00000000" w:rsidP="006A1AA0">
      <w:pPr>
        <w:pStyle w:val="Sarakstarindkopa"/>
        <w:numPr>
          <w:ilvl w:val="1"/>
          <w:numId w:val="24"/>
        </w:numPr>
        <w:shd w:val="clear" w:color="auto" w:fill="FFFFFF"/>
        <w:ind w:left="709"/>
        <w:jc w:val="both"/>
        <w:rPr>
          <w:rFonts w:asciiTheme="minorHAnsi" w:hAnsiTheme="minorHAnsi" w:cstheme="minorHAnsi"/>
          <w:color w:val="0563C1" w:themeColor="hyperlink"/>
          <w:sz w:val="22"/>
          <w:u w:val="single"/>
        </w:rPr>
      </w:pPr>
      <w:hyperlink r:id="rId124" w:history="1">
        <w:r w:rsidR="00977CB7" w:rsidRPr="00146C44">
          <w:rPr>
            <w:rStyle w:val="Hipersaite"/>
            <w:rFonts w:asciiTheme="minorHAnsi" w:hAnsiTheme="minorHAnsi" w:cstheme="minorHAnsi"/>
            <w:sz w:val="22"/>
          </w:rPr>
          <w:t>Rīgas teritorijas plānojums (Redakcija 3.1. Teritorijas izmantošanas un apbūves noteikumi</w:t>
        </w:r>
      </w:hyperlink>
      <w:r w:rsidR="00977CB7" w:rsidRPr="00146C44">
        <w:rPr>
          <w:rFonts w:asciiTheme="minorHAnsi" w:hAnsiTheme="minorHAnsi" w:cstheme="minorHAnsi"/>
          <w:sz w:val="22"/>
        </w:rPr>
        <w:t xml:space="preserve">, </w:t>
      </w:r>
      <w:hyperlink r:id="rId125" w:history="1">
        <w:r w:rsidR="00977CB7" w:rsidRPr="00146C44">
          <w:rPr>
            <w:rStyle w:val="Hipersaite"/>
            <w:rFonts w:asciiTheme="minorHAnsi" w:hAnsiTheme="minorHAnsi" w:cstheme="minorHAnsi"/>
            <w:sz w:val="22"/>
          </w:rPr>
          <w:t>apstiprināts ar Rīgas domes 2021. gada 15. decembra saistošajiem noteikumiem Nr. 103)</w:t>
        </w:r>
      </w:hyperlink>
      <w:r w:rsidR="00001EDB" w:rsidRPr="00146C44">
        <w:rPr>
          <w:rFonts w:asciiTheme="minorHAnsi" w:hAnsiTheme="minorHAnsi" w:cstheme="minorHAnsi"/>
          <w:sz w:val="22"/>
        </w:rPr>
        <w:t xml:space="preserve">  (RTIAN)</w:t>
      </w:r>
    </w:p>
    <w:p w14:paraId="29D0B081" w14:textId="77777777" w:rsidR="006A1AA0" w:rsidRPr="00146C44" w:rsidRDefault="006A1AA0" w:rsidP="006A1AA0">
      <w:pPr>
        <w:pStyle w:val="Sarakstarindkopa"/>
        <w:shd w:val="clear" w:color="auto" w:fill="FFFFFF"/>
        <w:ind w:left="709"/>
        <w:jc w:val="both"/>
        <w:rPr>
          <w:rStyle w:val="Hipersaite"/>
          <w:rFonts w:asciiTheme="minorHAnsi" w:hAnsiTheme="minorHAnsi" w:cstheme="minorHAnsi"/>
          <w:sz w:val="22"/>
        </w:rPr>
      </w:pPr>
    </w:p>
    <w:p w14:paraId="0318A741" w14:textId="798DC791" w:rsidR="008B6FA3" w:rsidRPr="00146C44" w:rsidRDefault="00E563AB" w:rsidP="006A1AA0">
      <w:pPr>
        <w:pStyle w:val="Sarakstarindkopa"/>
        <w:numPr>
          <w:ilvl w:val="0"/>
          <w:numId w:val="44"/>
        </w:numPr>
        <w:shd w:val="clear" w:color="auto" w:fill="FFFFFF"/>
        <w:spacing w:after="0" w:line="240" w:lineRule="auto"/>
        <w:jc w:val="both"/>
        <w:rPr>
          <w:rFonts w:asciiTheme="minorHAnsi" w:hAnsiTheme="minorHAnsi" w:cstheme="minorHAnsi"/>
          <w:sz w:val="22"/>
        </w:rPr>
      </w:pPr>
      <w:r w:rsidRPr="00146C44">
        <w:rPr>
          <w:rFonts w:asciiTheme="minorHAnsi" w:hAnsiTheme="minorHAnsi" w:cstheme="minorHAnsi"/>
          <w:sz w:val="22"/>
        </w:rPr>
        <w:t>Pārbaudī</w:t>
      </w:r>
      <w:r w:rsidR="00F644E6" w:rsidRPr="00146C44">
        <w:rPr>
          <w:rFonts w:asciiTheme="minorHAnsi" w:hAnsiTheme="minorHAnsi" w:cstheme="minorHAnsi"/>
          <w:sz w:val="22"/>
        </w:rPr>
        <w:t xml:space="preserve">t </w:t>
      </w:r>
      <w:r w:rsidR="00250B18" w:rsidRPr="00146C44">
        <w:rPr>
          <w:rFonts w:asciiTheme="minorHAnsi" w:hAnsiTheme="minorHAnsi" w:cstheme="minorHAnsi"/>
          <w:sz w:val="22"/>
        </w:rPr>
        <w:t>BP</w:t>
      </w:r>
      <w:r w:rsidRPr="00146C44">
        <w:rPr>
          <w:rFonts w:asciiTheme="minorHAnsi" w:hAnsiTheme="minorHAnsi" w:cstheme="minorHAnsi"/>
          <w:sz w:val="22"/>
        </w:rPr>
        <w:t xml:space="preserve"> pirms</w:t>
      </w:r>
      <w:r w:rsidR="00FD53CA" w:rsidRPr="00146C44">
        <w:rPr>
          <w:rFonts w:asciiTheme="minorHAnsi" w:hAnsiTheme="minorHAnsi" w:cstheme="minorHAnsi"/>
          <w:sz w:val="22"/>
        </w:rPr>
        <w:t xml:space="preserve"> iesniegšanas</w:t>
      </w:r>
      <w:r w:rsidRPr="00146C44">
        <w:rPr>
          <w:rFonts w:asciiTheme="minorHAnsi" w:hAnsiTheme="minorHAnsi" w:cstheme="minorHAnsi"/>
          <w:sz w:val="22"/>
        </w:rPr>
        <w:t xml:space="preserve"> uz saskaņošanu</w:t>
      </w:r>
      <w:r w:rsidR="003C3475" w:rsidRPr="00146C44">
        <w:rPr>
          <w:rFonts w:asciiTheme="minorHAnsi" w:hAnsiTheme="minorHAnsi" w:cstheme="minorHAnsi"/>
          <w:sz w:val="22"/>
        </w:rPr>
        <w:t>,</w:t>
      </w:r>
      <w:r w:rsidR="00F644E6" w:rsidRPr="00146C44">
        <w:rPr>
          <w:rFonts w:asciiTheme="minorHAnsi" w:hAnsiTheme="minorHAnsi" w:cstheme="minorHAnsi"/>
          <w:sz w:val="22"/>
        </w:rPr>
        <w:t xml:space="preserve"> izmantot “</w:t>
      </w:r>
      <w:r w:rsidR="00F644E6" w:rsidRPr="006A1AA0">
        <w:rPr>
          <w:rFonts w:asciiTheme="minorHAnsi" w:hAnsiTheme="minorHAnsi" w:cstheme="minorHAnsi"/>
          <w:sz w:val="22"/>
        </w:rPr>
        <w:t>4-acu principu</w:t>
      </w:r>
      <w:r w:rsidR="00F644E6" w:rsidRPr="00146C44">
        <w:rPr>
          <w:rFonts w:asciiTheme="minorHAnsi" w:hAnsiTheme="minorHAnsi" w:cstheme="minorHAnsi"/>
          <w:sz w:val="22"/>
        </w:rPr>
        <w:t xml:space="preserve">”, kad viens projektētājs </w:t>
      </w:r>
      <w:r w:rsidR="00250B18" w:rsidRPr="00146C44">
        <w:rPr>
          <w:rFonts w:asciiTheme="minorHAnsi" w:hAnsiTheme="minorHAnsi" w:cstheme="minorHAnsi"/>
          <w:sz w:val="22"/>
        </w:rPr>
        <w:t>BP</w:t>
      </w:r>
      <w:r w:rsidR="00F644E6" w:rsidRPr="00146C44">
        <w:rPr>
          <w:rFonts w:asciiTheme="minorHAnsi" w:hAnsiTheme="minorHAnsi" w:cstheme="minorHAnsi"/>
          <w:sz w:val="22"/>
        </w:rPr>
        <w:t xml:space="preserve"> izstrādā un pārbauda, bet cits pārbauda atkārtoti</w:t>
      </w:r>
      <w:r w:rsidR="008B6FA3" w:rsidRPr="00146C44">
        <w:rPr>
          <w:rFonts w:asciiTheme="minorHAnsi" w:hAnsiTheme="minorHAnsi" w:cstheme="minorHAnsi"/>
          <w:sz w:val="22"/>
        </w:rPr>
        <w:t>:</w:t>
      </w:r>
    </w:p>
    <w:p w14:paraId="565D55EF" w14:textId="77777777" w:rsidR="00FD53CA" w:rsidRPr="00146C44" w:rsidRDefault="00FD53CA" w:rsidP="006A1AA0">
      <w:pPr>
        <w:pStyle w:val="Sarakstarindkopa"/>
        <w:numPr>
          <w:ilvl w:val="1"/>
          <w:numId w:val="25"/>
        </w:numPr>
        <w:shd w:val="clear" w:color="auto" w:fill="FFFFFF"/>
        <w:ind w:left="851"/>
        <w:jc w:val="both"/>
        <w:rPr>
          <w:rFonts w:asciiTheme="minorHAnsi" w:hAnsiTheme="minorHAnsi" w:cstheme="minorHAnsi"/>
          <w:sz w:val="22"/>
        </w:rPr>
      </w:pPr>
      <w:r w:rsidRPr="00146C44">
        <w:rPr>
          <w:rFonts w:asciiTheme="minorHAnsi" w:hAnsiTheme="minorHAnsi" w:cstheme="minorHAnsi"/>
          <w:sz w:val="22"/>
        </w:rPr>
        <w:t>aprēķinus;</w:t>
      </w:r>
    </w:p>
    <w:p w14:paraId="312F9D45" w14:textId="245400A8" w:rsidR="00FD53CA" w:rsidRPr="00146C44" w:rsidRDefault="00FD53CA" w:rsidP="006A1AA0">
      <w:pPr>
        <w:pStyle w:val="Sarakstarindkopa"/>
        <w:numPr>
          <w:ilvl w:val="1"/>
          <w:numId w:val="25"/>
        </w:numPr>
        <w:shd w:val="clear" w:color="auto" w:fill="FFFFFF"/>
        <w:ind w:left="851"/>
        <w:jc w:val="both"/>
        <w:rPr>
          <w:rFonts w:asciiTheme="minorHAnsi" w:hAnsiTheme="minorHAnsi" w:cstheme="minorHAnsi"/>
          <w:sz w:val="22"/>
        </w:rPr>
      </w:pPr>
      <w:r w:rsidRPr="00146C44">
        <w:rPr>
          <w:rFonts w:asciiTheme="minorHAnsi" w:hAnsiTheme="minorHAnsi" w:cstheme="minorHAnsi"/>
          <w:sz w:val="22"/>
        </w:rPr>
        <w:t>tehnisko risinājumu racionalitāti un samērīgumu, vai ir pietiekoša detalizācijas pakāpe, lai izprastu, vai ir ievērotas RŪ intereses;</w:t>
      </w:r>
    </w:p>
    <w:p w14:paraId="7E8FD376" w14:textId="28AC4FDA" w:rsidR="008B6FA3" w:rsidRPr="00146C44" w:rsidRDefault="008B6FA3" w:rsidP="006A1AA0">
      <w:pPr>
        <w:pStyle w:val="Sarakstarindkopa"/>
        <w:numPr>
          <w:ilvl w:val="1"/>
          <w:numId w:val="25"/>
        </w:numPr>
        <w:shd w:val="clear" w:color="auto" w:fill="FFFFFF"/>
        <w:ind w:left="851"/>
        <w:jc w:val="both"/>
        <w:rPr>
          <w:rFonts w:asciiTheme="minorHAnsi" w:hAnsiTheme="minorHAnsi" w:cstheme="minorHAnsi"/>
          <w:sz w:val="22"/>
        </w:rPr>
      </w:pPr>
      <w:r w:rsidRPr="00146C44">
        <w:rPr>
          <w:rFonts w:asciiTheme="minorHAnsi" w:hAnsiTheme="minorHAnsi" w:cstheme="minorHAnsi"/>
          <w:sz w:val="22"/>
        </w:rPr>
        <w:t xml:space="preserve">atbilstību </w:t>
      </w:r>
      <w:r w:rsidR="00167914" w:rsidRPr="00146C44">
        <w:rPr>
          <w:rFonts w:asciiTheme="minorHAnsi" w:hAnsiTheme="minorHAnsi" w:cstheme="minorHAnsi"/>
          <w:sz w:val="22"/>
        </w:rPr>
        <w:t xml:space="preserve">RŪ </w:t>
      </w:r>
      <w:r w:rsidR="00554BC7" w:rsidRPr="00146C44">
        <w:rPr>
          <w:rFonts w:asciiTheme="minorHAnsi" w:hAnsiTheme="minorHAnsi" w:cstheme="minorHAnsi"/>
          <w:sz w:val="22"/>
        </w:rPr>
        <w:t>TN</w:t>
      </w:r>
      <w:r w:rsidR="0087388C" w:rsidRPr="00146C44">
        <w:rPr>
          <w:rFonts w:asciiTheme="minorHAnsi" w:hAnsiTheme="minorHAnsi" w:cstheme="minorHAnsi"/>
          <w:sz w:val="22"/>
        </w:rPr>
        <w:t>,</w:t>
      </w:r>
      <w:r w:rsidR="00FD53CA" w:rsidRPr="00146C44">
        <w:rPr>
          <w:rFonts w:asciiTheme="minorHAnsi" w:hAnsiTheme="minorHAnsi" w:cstheme="minorHAnsi"/>
          <w:sz w:val="22"/>
        </w:rPr>
        <w:t xml:space="preserve"> </w:t>
      </w:r>
      <w:r w:rsidR="00D43EEA" w:rsidRPr="00146C44">
        <w:rPr>
          <w:rFonts w:asciiTheme="minorHAnsi" w:hAnsiTheme="minorHAnsi" w:cstheme="minorHAnsi"/>
          <w:sz w:val="22"/>
        </w:rPr>
        <w:t xml:space="preserve">LR </w:t>
      </w:r>
      <w:r w:rsidRPr="00146C44">
        <w:rPr>
          <w:rFonts w:asciiTheme="minorHAnsi" w:hAnsiTheme="minorHAnsi" w:cstheme="minorHAnsi"/>
          <w:sz w:val="22"/>
        </w:rPr>
        <w:t xml:space="preserve">normatīviem </w:t>
      </w:r>
      <w:r w:rsidR="00FD53CA" w:rsidRPr="00146C44">
        <w:rPr>
          <w:rFonts w:asciiTheme="minorHAnsi" w:hAnsiTheme="minorHAnsi" w:cstheme="minorHAnsi"/>
          <w:sz w:val="22"/>
        </w:rPr>
        <w:t>aktiem</w:t>
      </w:r>
      <w:r w:rsidRPr="00146C44">
        <w:rPr>
          <w:rFonts w:asciiTheme="minorHAnsi" w:hAnsiTheme="minorHAnsi" w:cstheme="minorHAnsi"/>
          <w:sz w:val="22"/>
        </w:rPr>
        <w:t>,</w:t>
      </w:r>
      <w:r w:rsidR="0087388C" w:rsidRPr="00146C44">
        <w:rPr>
          <w:rFonts w:asciiTheme="minorHAnsi" w:hAnsiTheme="minorHAnsi" w:cstheme="minorHAnsi"/>
          <w:sz w:val="22"/>
        </w:rPr>
        <w:t xml:space="preserve"> projektēšanas uzdevumam;</w:t>
      </w:r>
    </w:p>
    <w:p w14:paraId="7E0260EF" w14:textId="77777777" w:rsidR="008B6FA3" w:rsidRPr="00146C44" w:rsidRDefault="008B6FA3" w:rsidP="006A1AA0">
      <w:pPr>
        <w:pStyle w:val="Sarakstarindkopa"/>
        <w:numPr>
          <w:ilvl w:val="1"/>
          <w:numId w:val="25"/>
        </w:numPr>
        <w:shd w:val="clear" w:color="auto" w:fill="FFFFFF"/>
        <w:ind w:left="851"/>
        <w:jc w:val="both"/>
        <w:rPr>
          <w:rFonts w:asciiTheme="minorHAnsi" w:hAnsiTheme="minorHAnsi" w:cstheme="minorHAnsi"/>
          <w:sz w:val="22"/>
        </w:rPr>
      </w:pPr>
      <w:r w:rsidRPr="00146C44">
        <w:rPr>
          <w:rFonts w:asciiTheme="minorHAnsi" w:hAnsiTheme="minorHAnsi" w:cstheme="minorHAnsi"/>
          <w:sz w:val="22"/>
        </w:rPr>
        <w:t>tehniskās valodas gramatiku, stilu (drukas, kopēšanas, neuzmanības kļūdas)</w:t>
      </w:r>
      <w:r w:rsidR="0087388C" w:rsidRPr="00146C44">
        <w:rPr>
          <w:rFonts w:asciiTheme="minorHAnsi" w:hAnsiTheme="minorHAnsi" w:cstheme="minorHAnsi"/>
          <w:sz w:val="22"/>
        </w:rPr>
        <w:t>;</w:t>
      </w:r>
      <w:r w:rsidRPr="00146C44">
        <w:rPr>
          <w:rFonts w:asciiTheme="minorHAnsi" w:hAnsiTheme="minorHAnsi" w:cstheme="minorHAnsi"/>
          <w:sz w:val="22"/>
        </w:rPr>
        <w:t xml:space="preserve"> </w:t>
      </w:r>
    </w:p>
    <w:p w14:paraId="3C4DB79F" w14:textId="77777777" w:rsidR="008B6FA3" w:rsidRPr="00146C44" w:rsidRDefault="008B6FA3" w:rsidP="006A1AA0">
      <w:pPr>
        <w:pStyle w:val="Sarakstarindkopa"/>
        <w:numPr>
          <w:ilvl w:val="1"/>
          <w:numId w:val="25"/>
        </w:numPr>
        <w:shd w:val="clear" w:color="auto" w:fill="FFFFFF"/>
        <w:ind w:left="851"/>
        <w:jc w:val="both"/>
        <w:rPr>
          <w:rFonts w:asciiTheme="minorHAnsi" w:hAnsiTheme="minorHAnsi" w:cstheme="minorHAnsi"/>
          <w:sz w:val="22"/>
        </w:rPr>
      </w:pPr>
      <w:r w:rsidRPr="00146C44">
        <w:rPr>
          <w:rFonts w:asciiTheme="minorHAnsi" w:hAnsiTheme="minorHAnsi" w:cstheme="minorHAnsi"/>
          <w:sz w:val="22"/>
        </w:rPr>
        <w:t>saturu, noformēšanu</w:t>
      </w:r>
      <w:r w:rsidR="00F644E6" w:rsidRPr="00146C44">
        <w:rPr>
          <w:rFonts w:asciiTheme="minorHAnsi" w:hAnsiTheme="minorHAnsi" w:cstheme="minorHAnsi"/>
          <w:sz w:val="22"/>
        </w:rPr>
        <w:t>.</w:t>
      </w:r>
    </w:p>
    <w:p w14:paraId="0C8A1FEA" w14:textId="28241B12" w:rsidR="00F644E6" w:rsidRPr="00146C44" w:rsidRDefault="00F644E6" w:rsidP="006A1AA0">
      <w:pPr>
        <w:pStyle w:val="Sarakstarindkopa"/>
        <w:shd w:val="clear" w:color="auto" w:fill="FFFFFF"/>
        <w:ind w:left="426"/>
        <w:jc w:val="both"/>
        <w:rPr>
          <w:rFonts w:asciiTheme="minorHAnsi" w:hAnsiTheme="minorHAnsi" w:cstheme="minorHAnsi"/>
          <w:sz w:val="22"/>
        </w:rPr>
      </w:pPr>
      <w:r w:rsidRPr="00146C44">
        <w:rPr>
          <w:rFonts w:asciiTheme="minorHAnsi" w:hAnsiTheme="minorHAnsi" w:cstheme="minorHAnsi"/>
          <w:sz w:val="22"/>
        </w:rPr>
        <w:t xml:space="preserve">Šādā veidā tiek minimizēts cilvēciskais faktors un būtiski samazinās kļūdu skaits, kas būtiski ietekmē </w:t>
      </w:r>
      <w:r w:rsidR="00250B18" w:rsidRPr="00146C44">
        <w:rPr>
          <w:rFonts w:asciiTheme="minorHAnsi" w:hAnsiTheme="minorHAnsi" w:cstheme="minorHAnsi"/>
          <w:sz w:val="22"/>
        </w:rPr>
        <w:t>BP</w:t>
      </w:r>
      <w:r w:rsidRPr="00146C44">
        <w:rPr>
          <w:rFonts w:asciiTheme="minorHAnsi" w:hAnsiTheme="minorHAnsi" w:cstheme="minorHAnsi"/>
          <w:sz w:val="22"/>
        </w:rPr>
        <w:t xml:space="preserve"> kvalitāti un </w:t>
      </w:r>
      <w:r w:rsidR="00250B18" w:rsidRPr="00146C44">
        <w:rPr>
          <w:rFonts w:asciiTheme="minorHAnsi" w:hAnsiTheme="minorHAnsi" w:cstheme="minorHAnsi"/>
          <w:sz w:val="22"/>
        </w:rPr>
        <w:t>BP</w:t>
      </w:r>
      <w:r w:rsidRPr="00146C44">
        <w:rPr>
          <w:rFonts w:asciiTheme="minorHAnsi" w:hAnsiTheme="minorHAnsi" w:cstheme="minorHAnsi"/>
          <w:sz w:val="22"/>
        </w:rPr>
        <w:t xml:space="preserve"> izskatīšanas/saskaņošanas termiņus.</w:t>
      </w:r>
    </w:p>
    <w:p w14:paraId="29F6FC9F" w14:textId="0EAF16FA" w:rsidR="00F644E6" w:rsidRPr="00146C44" w:rsidRDefault="00250B18" w:rsidP="006A1AA0">
      <w:pPr>
        <w:pStyle w:val="Sarakstarindkopa"/>
        <w:numPr>
          <w:ilvl w:val="0"/>
          <w:numId w:val="44"/>
        </w:numPr>
        <w:shd w:val="clear" w:color="auto" w:fill="FFFFFF"/>
        <w:spacing w:after="0" w:line="240" w:lineRule="auto"/>
        <w:jc w:val="both"/>
        <w:rPr>
          <w:rFonts w:asciiTheme="minorHAnsi" w:hAnsiTheme="minorHAnsi" w:cstheme="minorHAnsi"/>
          <w:sz w:val="22"/>
        </w:rPr>
      </w:pPr>
      <w:r w:rsidRPr="00146C44">
        <w:rPr>
          <w:rFonts w:asciiTheme="minorHAnsi" w:hAnsiTheme="minorHAnsi" w:cstheme="minorHAnsi"/>
          <w:sz w:val="22"/>
        </w:rPr>
        <w:t>BP</w:t>
      </w:r>
      <w:r w:rsidR="00F644E6" w:rsidRPr="00146C44">
        <w:rPr>
          <w:rFonts w:asciiTheme="minorHAnsi" w:hAnsiTheme="minorHAnsi" w:cstheme="minorHAnsi"/>
          <w:sz w:val="22"/>
        </w:rPr>
        <w:t xml:space="preserve"> izstrādātājam pārbaudīt vienu eksemplāru izdrukātā veidā nevis digitāli, jo fizioloģisko īpašību dēļ, pārbaudot digitāli, tiek nepamanītas par ~30% kļūdas vairāk, nekā veicot pārbaudi, skatoties monitorā. </w:t>
      </w:r>
    </w:p>
    <w:p w14:paraId="0346247A" w14:textId="18E74421" w:rsidR="00F644E6" w:rsidRPr="00146C44" w:rsidRDefault="00F644E6" w:rsidP="006A1AA0">
      <w:pPr>
        <w:pStyle w:val="Sarakstarindkopa"/>
        <w:numPr>
          <w:ilvl w:val="0"/>
          <w:numId w:val="44"/>
        </w:numPr>
        <w:shd w:val="clear" w:color="auto" w:fill="FFFFFF"/>
        <w:spacing w:after="0" w:line="240" w:lineRule="auto"/>
        <w:jc w:val="both"/>
        <w:rPr>
          <w:rFonts w:asciiTheme="minorHAnsi" w:hAnsiTheme="minorHAnsi" w:cstheme="minorHAnsi"/>
          <w:sz w:val="22"/>
        </w:rPr>
      </w:pPr>
      <w:r w:rsidRPr="00146C44">
        <w:rPr>
          <w:rFonts w:asciiTheme="minorHAnsi" w:hAnsiTheme="minorHAnsi" w:cstheme="minorHAnsi"/>
          <w:sz w:val="22"/>
        </w:rPr>
        <w:t xml:space="preserve">Ja nav pilnas pārliecības, ka iekš </w:t>
      </w:r>
      <w:r w:rsidR="00250B18" w:rsidRPr="00146C44">
        <w:rPr>
          <w:rFonts w:asciiTheme="minorHAnsi" w:hAnsiTheme="minorHAnsi" w:cstheme="minorHAnsi"/>
          <w:sz w:val="22"/>
        </w:rPr>
        <w:t>BP</w:t>
      </w:r>
      <w:r w:rsidRPr="00146C44">
        <w:rPr>
          <w:rFonts w:asciiTheme="minorHAnsi" w:hAnsiTheme="minorHAnsi" w:cstheme="minorHAnsi"/>
          <w:sz w:val="22"/>
        </w:rPr>
        <w:t xml:space="preserve"> nav nekādu trūkumu un tas tiks saskaņots ar pirmo iesniegšanas reizi, rekomendējam pirmo reizi iesniegt 1 (vienu) būvprojekta eksemplāru. Iemesls: ja tiks secināts, ka projektā ir tikai viens </w:t>
      </w:r>
      <w:r w:rsidR="003C3475" w:rsidRPr="00146C44">
        <w:rPr>
          <w:rFonts w:asciiTheme="minorHAnsi" w:hAnsiTheme="minorHAnsi" w:cstheme="minorHAnsi"/>
          <w:sz w:val="22"/>
        </w:rPr>
        <w:t xml:space="preserve">nebūtisks </w:t>
      </w:r>
      <w:r w:rsidRPr="00146C44">
        <w:rPr>
          <w:rFonts w:asciiTheme="minorHAnsi" w:hAnsiTheme="minorHAnsi" w:cstheme="minorHAnsi"/>
          <w:sz w:val="22"/>
        </w:rPr>
        <w:t xml:space="preserve">trūkums, tad ir ērtāk </w:t>
      </w:r>
      <w:r w:rsidR="003C3475" w:rsidRPr="00146C44">
        <w:rPr>
          <w:rFonts w:asciiTheme="minorHAnsi" w:hAnsiTheme="minorHAnsi" w:cstheme="minorHAnsi"/>
          <w:sz w:val="22"/>
        </w:rPr>
        <w:t xml:space="preserve">operatīvi novērst trūkumu un saņemt saskaņoto </w:t>
      </w:r>
      <w:r w:rsidR="00250B18" w:rsidRPr="00146C44">
        <w:rPr>
          <w:rFonts w:asciiTheme="minorHAnsi" w:hAnsiTheme="minorHAnsi" w:cstheme="minorHAnsi"/>
          <w:sz w:val="22"/>
        </w:rPr>
        <w:t>BP</w:t>
      </w:r>
      <w:r w:rsidRPr="00146C44">
        <w:rPr>
          <w:rFonts w:asciiTheme="minorHAnsi" w:hAnsiTheme="minorHAnsi" w:cstheme="minorHAnsi"/>
          <w:sz w:val="22"/>
        </w:rPr>
        <w:t xml:space="preserve"> dažu die</w:t>
      </w:r>
      <w:r w:rsidR="003C3475" w:rsidRPr="00146C44">
        <w:rPr>
          <w:rFonts w:asciiTheme="minorHAnsi" w:hAnsiTheme="minorHAnsi" w:cstheme="minorHAnsi"/>
          <w:sz w:val="22"/>
        </w:rPr>
        <w:t>nu laikā pēc otras iesniegšanas</w:t>
      </w:r>
      <w:r w:rsidRPr="00146C44">
        <w:rPr>
          <w:rFonts w:asciiTheme="minorHAnsi" w:hAnsiTheme="minorHAnsi" w:cstheme="minorHAnsi"/>
          <w:sz w:val="22"/>
        </w:rPr>
        <w:t>.</w:t>
      </w:r>
    </w:p>
    <w:p w14:paraId="34F1FF17" w14:textId="1208A53D" w:rsidR="00036606" w:rsidRPr="00146C44" w:rsidRDefault="00036606" w:rsidP="006A1AA0">
      <w:pPr>
        <w:pStyle w:val="Sarakstarindkopa"/>
        <w:numPr>
          <w:ilvl w:val="0"/>
          <w:numId w:val="44"/>
        </w:numPr>
        <w:shd w:val="clear" w:color="auto" w:fill="FFFFFF"/>
        <w:spacing w:after="0" w:line="240" w:lineRule="auto"/>
        <w:jc w:val="both"/>
        <w:rPr>
          <w:rFonts w:asciiTheme="minorHAnsi" w:hAnsiTheme="minorHAnsi" w:cstheme="minorHAnsi"/>
          <w:sz w:val="22"/>
        </w:rPr>
      </w:pPr>
      <w:r w:rsidRPr="00146C44">
        <w:rPr>
          <w:rFonts w:asciiTheme="minorHAnsi" w:hAnsiTheme="minorHAnsi" w:cstheme="minorHAnsi"/>
          <w:sz w:val="22"/>
        </w:rPr>
        <w:t>Rasējumu mērogus izvēlēties atbilstoši LVS EN ISO 5455:2002</w:t>
      </w:r>
      <w:r w:rsidR="00F921B8" w:rsidRPr="00146C44">
        <w:rPr>
          <w:rFonts w:asciiTheme="minorHAnsi" w:hAnsiTheme="minorHAnsi" w:cstheme="minorHAnsi"/>
          <w:sz w:val="22"/>
        </w:rPr>
        <w:t>.</w:t>
      </w:r>
    </w:p>
    <w:p w14:paraId="42D3D3A0" w14:textId="65DD80C2" w:rsidR="000A51D6" w:rsidRPr="00146C44" w:rsidRDefault="000A51D6" w:rsidP="00036606">
      <w:pPr>
        <w:pStyle w:val="Sarakstarindkopa"/>
        <w:shd w:val="clear" w:color="auto" w:fill="FFFFFF"/>
        <w:ind w:left="360"/>
        <w:jc w:val="both"/>
        <w:rPr>
          <w:rFonts w:asciiTheme="minorHAnsi" w:hAnsiTheme="minorHAnsi" w:cstheme="minorHAnsi"/>
          <w:sz w:val="22"/>
        </w:rPr>
      </w:pPr>
    </w:p>
    <w:p w14:paraId="7DA17262" w14:textId="77777777" w:rsidR="001257F2" w:rsidRPr="00146C44" w:rsidRDefault="001257F2" w:rsidP="00036606">
      <w:pPr>
        <w:pStyle w:val="Sarakstarindkopa"/>
        <w:shd w:val="clear" w:color="auto" w:fill="FFFFFF"/>
        <w:ind w:left="360"/>
        <w:jc w:val="both"/>
        <w:rPr>
          <w:rFonts w:asciiTheme="minorHAnsi" w:hAnsiTheme="minorHAnsi" w:cstheme="minorHAnsi"/>
          <w:sz w:val="22"/>
        </w:rPr>
      </w:pPr>
    </w:p>
    <w:p w14:paraId="345B85AA" w14:textId="77777777" w:rsidR="00F644E6" w:rsidRPr="00146C44" w:rsidRDefault="00F644E6">
      <w:pPr>
        <w:pStyle w:val="Virsraksts2"/>
        <w:rPr>
          <w:rFonts w:cstheme="minorHAnsi"/>
        </w:rPr>
      </w:pPr>
      <w:bookmarkStart w:id="17" w:name="_Toc181910694"/>
      <w:r w:rsidRPr="00146C44">
        <w:rPr>
          <w:rFonts w:cstheme="minorHAnsi"/>
        </w:rPr>
        <w:lastRenderedPageBreak/>
        <w:t>Citas rekomendācijas</w:t>
      </w:r>
      <w:bookmarkEnd w:id="17"/>
    </w:p>
    <w:p w14:paraId="3623A965" w14:textId="77777777" w:rsidR="000A51D6" w:rsidRPr="00146C44" w:rsidRDefault="000A51D6" w:rsidP="00036606">
      <w:pPr>
        <w:pStyle w:val="Sarakstarindkopa"/>
        <w:ind w:left="426"/>
        <w:jc w:val="both"/>
        <w:rPr>
          <w:rFonts w:asciiTheme="minorHAnsi" w:hAnsiTheme="minorHAnsi" w:cstheme="minorHAnsi"/>
          <w:b/>
          <w:sz w:val="22"/>
        </w:rPr>
      </w:pPr>
    </w:p>
    <w:p w14:paraId="11264AFB" w14:textId="16A2B256" w:rsidR="000A51D6" w:rsidRPr="00146C44" w:rsidRDefault="000A51D6">
      <w:pPr>
        <w:pStyle w:val="Sarakstarindkopa"/>
        <w:numPr>
          <w:ilvl w:val="0"/>
          <w:numId w:val="8"/>
        </w:numPr>
        <w:shd w:val="clear" w:color="auto" w:fill="FFFFFF"/>
        <w:jc w:val="both"/>
        <w:rPr>
          <w:rFonts w:asciiTheme="minorHAnsi" w:hAnsiTheme="minorHAnsi" w:cstheme="minorHAnsi"/>
          <w:sz w:val="22"/>
        </w:rPr>
      </w:pPr>
      <w:r w:rsidRPr="00146C44">
        <w:rPr>
          <w:rFonts w:asciiTheme="minorHAnsi" w:hAnsiTheme="minorHAnsi" w:cstheme="minorHAnsi"/>
          <w:sz w:val="22"/>
        </w:rPr>
        <w:t xml:space="preserve">Pirms iesniegt </w:t>
      </w:r>
      <w:r w:rsidR="00250B18" w:rsidRPr="00146C44">
        <w:rPr>
          <w:rFonts w:asciiTheme="minorHAnsi" w:hAnsiTheme="minorHAnsi" w:cstheme="minorHAnsi"/>
          <w:sz w:val="22"/>
        </w:rPr>
        <w:t>BP</w:t>
      </w:r>
      <w:r w:rsidRPr="00146C44">
        <w:rPr>
          <w:rFonts w:asciiTheme="minorHAnsi" w:hAnsiTheme="minorHAnsi" w:cstheme="minorHAnsi"/>
          <w:sz w:val="22"/>
        </w:rPr>
        <w:t xml:space="preserve"> saskaņošanai, vēlams elektroniski aizpildīt un izdrukāt iesniegumu. Veidlapa ir pieejama šeit:</w:t>
      </w:r>
      <w:r w:rsidRPr="00146C44">
        <w:rPr>
          <w:rFonts w:asciiTheme="minorHAnsi" w:hAnsiTheme="minorHAnsi" w:cstheme="minorHAnsi"/>
          <w:color w:val="FF0000"/>
          <w:sz w:val="22"/>
        </w:rPr>
        <w:t xml:space="preserve"> </w:t>
      </w:r>
      <w:r w:rsidR="00692F72" w:rsidRPr="00146C44">
        <w:rPr>
          <w:rFonts w:asciiTheme="minorHAnsi" w:hAnsiTheme="minorHAnsi" w:cstheme="minorHAnsi"/>
          <w:color w:val="FF0000"/>
          <w:sz w:val="22"/>
        </w:rPr>
        <w:tab/>
        <w:t xml:space="preserve"> </w:t>
      </w:r>
      <w:hyperlink r:id="rId126" w:history="1">
        <w:r w:rsidRPr="00146C44">
          <w:rPr>
            <w:rStyle w:val="Hipersaite"/>
            <w:rFonts w:asciiTheme="minorHAnsi" w:hAnsiTheme="minorHAnsi" w:cstheme="minorHAnsi"/>
            <w:sz w:val="22"/>
          </w:rPr>
          <w:t>https://www.rigasudens.lv/pakalpojumi/veidlapas/</w:t>
        </w:r>
      </w:hyperlink>
      <w:r w:rsidRPr="00146C44">
        <w:rPr>
          <w:rFonts w:asciiTheme="minorHAnsi" w:hAnsiTheme="minorHAnsi" w:cstheme="minorHAnsi"/>
          <w:sz w:val="22"/>
        </w:rPr>
        <w:t>. Īpašu uzmanību pievērst e-pasta adresei, lai tajā nebūtu kļūdas, jo</w:t>
      </w:r>
      <w:r w:rsidR="00692F72" w:rsidRPr="00146C44">
        <w:rPr>
          <w:rFonts w:asciiTheme="minorHAnsi" w:hAnsiTheme="minorHAnsi" w:cstheme="minorHAnsi"/>
          <w:sz w:val="22"/>
        </w:rPr>
        <w:t>,</w:t>
      </w:r>
      <w:r w:rsidRPr="00146C44">
        <w:rPr>
          <w:rFonts w:asciiTheme="minorHAnsi" w:hAnsiTheme="minorHAnsi" w:cstheme="minorHAnsi"/>
          <w:sz w:val="22"/>
        </w:rPr>
        <w:t xml:space="preserve"> ja </w:t>
      </w:r>
      <w:r w:rsidR="00692F72" w:rsidRPr="00146C44">
        <w:rPr>
          <w:rFonts w:asciiTheme="minorHAnsi" w:hAnsiTheme="minorHAnsi" w:cstheme="minorHAnsi"/>
          <w:sz w:val="22"/>
        </w:rPr>
        <w:t>tiks konstatētas neatbilstības</w:t>
      </w:r>
      <w:r w:rsidRPr="00146C44">
        <w:rPr>
          <w:rFonts w:asciiTheme="minorHAnsi" w:hAnsiTheme="minorHAnsi" w:cstheme="minorHAnsi"/>
          <w:sz w:val="22"/>
        </w:rPr>
        <w:t>, t</w:t>
      </w:r>
      <w:r w:rsidR="004E34D6" w:rsidRPr="00146C44">
        <w:rPr>
          <w:rFonts w:asciiTheme="minorHAnsi" w:hAnsiTheme="minorHAnsi" w:cstheme="minorHAnsi"/>
          <w:sz w:val="22"/>
        </w:rPr>
        <w:t>ā</w:t>
      </w:r>
      <w:r w:rsidRPr="00146C44">
        <w:rPr>
          <w:rFonts w:asciiTheme="minorHAnsi" w:hAnsiTheme="minorHAnsi" w:cstheme="minorHAnsi"/>
          <w:sz w:val="22"/>
        </w:rPr>
        <w:t>s tiks nosūtītas elektroniski.</w:t>
      </w:r>
    </w:p>
    <w:p w14:paraId="05173702" w14:textId="711921ED" w:rsidR="000A51D6" w:rsidRPr="00146C44" w:rsidRDefault="000A51D6">
      <w:pPr>
        <w:pStyle w:val="Sarakstarindkopa"/>
        <w:numPr>
          <w:ilvl w:val="0"/>
          <w:numId w:val="8"/>
        </w:numPr>
        <w:shd w:val="clear" w:color="auto" w:fill="FFFFFF"/>
        <w:jc w:val="both"/>
        <w:rPr>
          <w:rFonts w:asciiTheme="minorHAnsi" w:hAnsiTheme="minorHAnsi" w:cstheme="minorHAnsi"/>
          <w:sz w:val="22"/>
        </w:rPr>
      </w:pPr>
      <w:r w:rsidRPr="00146C44">
        <w:rPr>
          <w:rFonts w:asciiTheme="minorHAnsi" w:hAnsiTheme="minorHAnsi" w:cstheme="minorHAnsi"/>
          <w:sz w:val="22"/>
        </w:rPr>
        <w:t xml:space="preserve">Aizpildot iesniegumu </w:t>
      </w:r>
      <w:r w:rsidR="00250B18" w:rsidRPr="00146C44">
        <w:rPr>
          <w:rFonts w:asciiTheme="minorHAnsi" w:hAnsiTheme="minorHAnsi" w:cstheme="minorHAnsi"/>
          <w:sz w:val="22"/>
        </w:rPr>
        <w:t>BP</w:t>
      </w:r>
      <w:r w:rsidRPr="00146C44">
        <w:rPr>
          <w:rFonts w:asciiTheme="minorHAnsi" w:hAnsiTheme="minorHAnsi" w:cstheme="minorHAnsi"/>
          <w:sz w:val="22"/>
        </w:rPr>
        <w:t xml:space="preserve"> saskaņošanai ar roku, e</w:t>
      </w:r>
      <w:r w:rsidR="00692F72" w:rsidRPr="00146C44">
        <w:rPr>
          <w:rFonts w:asciiTheme="minorHAnsi" w:hAnsiTheme="minorHAnsi" w:cstheme="minorHAnsi"/>
          <w:sz w:val="22"/>
        </w:rPr>
        <w:t>-pasta adresi rakstīt skaidri</w:t>
      </w:r>
      <w:r w:rsidRPr="00146C44">
        <w:rPr>
          <w:rFonts w:asciiTheme="minorHAnsi" w:hAnsiTheme="minorHAnsi" w:cstheme="minorHAnsi"/>
          <w:sz w:val="22"/>
        </w:rPr>
        <w:t xml:space="preserve"> drukātiem burtiem – tas ļaus izvairīties no </w:t>
      </w:r>
      <w:r w:rsidR="00DB172C" w:rsidRPr="00146C44">
        <w:rPr>
          <w:rFonts w:asciiTheme="minorHAnsi" w:hAnsiTheme="minorHAnsi" w:cstheme="minorHAnsi"/>
          <w:sz w:val="22"/>
        </w:rPr>
        <w:t xml:space="preserve">kavējumiem gadījumos, </w:t>
      </w:r>
      <w:r w:rsidRPr="00146C44">
        <w:rPr>
          <w:rFonts w:asciiTheme="minorHAnsi" w:hAnsiTheme="minorHAnsi" w:cstheme="minorHAnsi"/>
          <w:sz w:val="22"/>
        </w:rPr>
        <w:t xml:space="preserve">kad </w:t>
      </w:r>
      <w:r w:rsidR="00692F72" w:rsidRPr="00146C44">
        <w:rPr>
          <w:rFonts w:asciiTheme="minorHAnsi" w:hAnsiTheme="minorHAnsi" w:cstheme="minorHAnsi"/>
          <w:sz w:val="22"/>
        </w:rPr>
        <w:t>neatbilstības</w:t>
      </w:r>
      <w:r w:rsidRPr="00146C44">
        <w:rPr>
          <w:rFonts w:asciiTheme="minorHAnsi" w:hAnsiTheme="minorHAnsi" w:cstheme="minorHAnsi"/>
          <w:sz w:val="22"/>
        </w:rPr>
        <w:t xml:space="preserve"> nenonāk līdz adresātam.</w:t>
      </w:r>
    </w:p>
    <w:p w14:paraId="66A60790" w14:textId="77777777" w:rsidR="006637A6" w:rsidRPr="002711C2" w:rsidRDefault="000A51D6">
      <w:pPr>
        <w:pStyle w:val="Sarakstarindkopa"/>
        <w:numPr>
          <w:ilvl w:val="0"/>
          <w:numId w:val="8"/>
        </w:numPr>
        <w:jc w:val="both"/>
        <w:rPr>
          <w:rFonts w:asciiTheme="minorHAnsi" w:hAnsiTheme="minorHAnsi" w:cstheme="minorHAnsi"/>
          <w:sz w:val="22"/>
        </w:rPr>
      </w:pPr>
      <w:r w:rsidRPr="00146C44">
        <w:rPr>
          <w:rFonts w:asciiTheme="minorHAnsi" w:hAnsiTheme="minorHAnsi" w:cstheme="minorHAnsi"/>
          <w:sz w:val="22"/>
        </w:rPr>
        <w:t xml:space="preserve">Par komunikāciju ar RŪ </w:t>
      </w:r>
      <w:r w:rsidRPr="002711C2">
        <w:rPr>
          <w:rFonts w:asciiTheme="minorHAnsi" w:hAnsiTheme="minorHAnsi" w:cstheme="minorHAnsi"/>
          <w:sz w:val="22"/>
        </w:rPr>
        <w:t>darbiniekiem</w:t>
      </w:r>
      <w:r w:rsidR="006637A6" w:rsidRPr="002711C2">
        <w:rPr>
          <w:rFonts w:asciiTheme="minorHAnsi" w:hAnsiTheme="minorHAnsi" w:cstheme="minorHAnsi"/>
          <w:sz w:val="22"/>
        </w:rPr>
        <w:t>:</w:t>
      </w:r>
    </w:p>
    <w:p w14:paraId="0A7D163A" w14:textId="475B1007" w:rsidR="00DB172C" w:rsidRPr="002711C2" w:rsidRDefault="00DB172C">
      <w:pPr>
        <w:pStyle w:val="Sarakstarindkopa"/>
        <w:numPr>
          <w:ilvl w:val="0"/>
          <w:numId w:val="15"/>
        </w:numPr>
        <w:jc w:val="both"/>
        <w:rPr>
          <w:rFonts w:asciiTheme="minorHAnsi" w:hAnsiTheme="minorHAnsi" w:cstheme="minorHAnsi"/>
          <w:sz w:val="22"/>
        </w:rPr>
      </w:pPr>
      <w:r w:rsidRPr="002711C2">
        <w:rPr>
          <w:rFonts w:asciiTheme="minorHAnsi" w:hAnsiTheme="minorHAnsi" w:cstheme="minorHAnsi"/>
          <w:sz w:val="22"/>
        </w:rPr>
        <w:t xml:space="preserve">aicinām kā primāro izvēlēties </w:t>
      </w:r>
      <w:r w:rsidR="006637A6" w:rsidRPr="002711C2">
        <w:rPr>
          <w:rFonts w:asciiTheme="minorHAnsi" w:hAnsiTheme="minorHAnsi" w:cstheme="minorHAnsi"/>
          <w:sz w:val="22"/>
        </w:rPr>
        <w:t>komunikācij</w:t>
      </w:r>
      <w:r w:rsidRPr="002711C2">
        <w:rPr>
          <w:rFonts w:asciiTheme="minorHAnsi" w:hAnsiTheme="minorHAnsi" w:cstheme="minorHAnsi"/>
          <w:sz w:val="22"/>
        </w:rPr>
        <w:t>u</w:t>
      </w:r>
      <w:r w:rsidR="006637A6" w:rsidRPr="002711C2">
        <w:rPr>
          <w:rFonts w:asciiTheme="minorHAnsi" w:hAnsiTheme="minorHAnsi" w:cstheme="minorHAnsi"/>
          <w:sz w:val="22"/>
        </w:rPr>
        <w:t xml:space="preserve"> </w:t>
      </w:r>
      <w:r w:rsidRPr="002711C2">
        <w:rPr>
          <w:rFonts w:asciiTheme="minorHAnsi" w:hAnsiTheme="minorHAnsi" w:cstheme="minorHAnsi"/>
          <w:sz w:val="22"/>
        </w:rPr>
        <w:t>ar RŪ</w:t>
      </w:r>
      <w:r w:rsidR="00524684" w:rsidRPr="002711C2">
        <w:rPr>
          <w:rFonts w:asciiTheme="minorHAnsi" w:hAnsiTheme="minorHAnsi" w:cstheme="minorHAnsi"/>
          <w:sz w:val="22"/>
        </w:rPr>
        <w:t xml:space="preserve"> Tehniskā</w:t>
      </w:r>
      <w:r w:rsidR="002F6551" w:rsidRPr="002711C2">
        <w:rPr>
          <w:rFonts w:asciiTheme="minorHAnsi" w:hAnsiTheme="minorHAnsi" w:cstheme="minorHAnsi"/>
          <w:sz w:val="22"/>
        </w:rPr>
        <w:t>s</w:t>
      </w:r>
      <w:r w:rsidR="00524684" w:rsidRPr="002711C2">
        <w:rPr>
          <w:rFonts w:asciiTheme="minorHAnsi" w:hAnsiTheme="minorHAnsi" w:cstheme="minorHAnsi"/>
          <w:sz w:val="22"/>
        </w:rPr>
        <w:t xml:space="preserve"> daļas Projektu grupas inženieriem</w:t>
      </w:r>
      <w:r w:rsidRPr="002711C2">
        <w:rPr>
          <w:rFonts w:asciiTheme="minorHAnsi" w:hAnsiTheme="minorHAnsi" w:cstheme="minorHAnsi"/>
          <w:sz w:val="22"/>
        </w:rPr>
        <w:t xml:space="preserve"> </w:t>
      </w:r>
      <w:r w:rsidR="00524684" w:rsidRPr="002711C2">
        <w:rPr>
          <w:rFonts w:asciiTheme="minorHAnsi" w:hAnsiTheme="minorHAnsi" w:cstheme="minorHAnsi"/>
          <w:sz w:val="22"/>
        </w:rPr>
        <w:t>attālināti (telefo</w:t>
      </w:r>
      <w:r w:rsidR="00E01CD7" w:rsidRPr="002711C2">
        <w:rPr>
          <w:rFonts w:asciiTheme="minorHAnsi" w:hAnsiTheme="minorHAnsi" w:cstheme="minorHAnsi"/>
          <w:sz w:val="22"/>
        </w:rPr>
        <w:t xml:space="preserve">niski vai ar </w:t>
      </w:r>
      <w:r w:rsidR="00DF1447" w:rsidRPr="002711C2">
        <w:rPr>
          <w:rFonts w:asciiTheme="minorHAnsi" w:hAnsiTheme="minorHAnsi" w:cstheme="minorHAnsi"/>
          <w:sz w:val="22"/>
        </w:rPr>
        <w:t xml:space="preserve">audio/video konferenču platformu palīdzību (MS </w:t>
      </w:r>
      <w:proofErr w:type="spellStart"/>
      <w:r w:rsidR="00DF1447" w:rsidRPr="002711C2">
        <w:rPr>
          <w:rFonts w:asciiTheme="minorHAnsi" w:hAnsiTheme="minorHAnsi" w:cstheme="minorHAnsi"/>
          <w:sz w:val="22"/>
        </w:rPr>
        <w:t>Teams</w:t>
      </w:r>
      <w:proofErr w:type="spellEnd"/>
      <w:r w:rsidR="00DF1447" w:rsidRPr="002711C2">
        <w:rPr>
          <w:rFonts w:asciiTheme="minorHAnsi" w:hAnsiTheme="minorHAnsi" w:cstheme="minorHAnsi"/>
          <w:sz w:val="22"/>
        </w:rPr>
        <w:t xml:space="preserve">, </w:t>
      </w:r>
      <w:proofErr w:type="spellStart"/>
      <w:r w:rsidR="00DF1447" w:rsidRPr="002711C2">
        <w:rPr>
          <w:rFonts w:asciiTheme="minorHAnsi" w:hAnsiTheme="minorHAnsi" w:cstheme="minorHAnsi"/>
          <w:sz w:val="22"/>
        </w:rPr>
        <w:t>Zoom</w:t>
      </w:r>
      <w:proofErr w:type="spellEnd"/>
      <w:r w:rsidR="00DF1447" w:rsidRPr="002711C2">
        <w:rPr>
          <w:rFonts w:asciiTheme="minorHAnsi" w:hAnsiTheme="minorHAnsi" w:cstheme="minorHAnsi"/>
          <w:sz w:val="22"/>
        </w:rPr>
        <w:t>, vai citu))</w:t>
      </w:r>
      <w:r w:rsidRPr="002711C2">
        <w:rPr>
          <w:rFonts w:asciiTheme="minorHAnsi" w:hAnsiTheme="minorHAnsi" w:cstheme="minorHAnsi"/>
          <w:sz w:val="22"/>
        </w:rPr>
        <w:t>;</w:t>
      </w:r>
    </w:p>
    <w:p w14:paraId="757CE2C1" w14:textId="3654DC46" w:rsidR="001257F2" w:rsidRPr="00146C44" w:rsidRDefault="00DB172C">
      <w:pPr>
        <w:pStyle w:val="Sarakstarindkopa"/>
        <w:numPr>
          <w:ilvl w:val="0"/>
          <w:numId w:val="15"/>
        </w:numPr>
        <w:jc w:val="both"/>
        <w:rPr>
          <w:rFonts w:asciiTheme="minorHAnsi" w:hAnsiTheme="minorHAnsi" w:cstheme="minorHAnsi"/>
          <w:sz w:val="22"/>
        </w:rPr>
      </w:pPr>
      <w:r w:rsidRPr="002711C2">
        <w:rPr>
          <w:rFonts w:asciiTheme="minorHAnsi" w:hAnsiTheme="minorHAnsi" w:cstheme="minorHAnsi"/>
          <w:sz w:val="22"/>
        </w:rPr>
        <w:t xml:space="preserve">ja izmantojat komunikāciju, sūtot e-pasta </w:t>
      </w:r>
      <w:r w:rsidR="00C63AB2" w:rsidRPr="002711C2">
        <w:rPr>
          <w:rFonts w:asciiTheme="minorHAnsi" w:hAnsiTheme="minorHAnsi" w:cstheme="minorHAnsi"/>
          <w:sz w:val="22"/>
        </w:rPr>
        <w:t>vēstules</w:t>
      </w:r>
      <w:r w:rsidRPr="002711C2">
        <w:rPr>
          <w:rFonts w:asciiTheme="minorHAnsi" w:hAnsiTheme="minorHAnsi" w:cstheme="minorHAnsi"/>
          <w:sz w:val="22"/>
        </w:rPr>
        <w:t xml:space="preserve">, rekomendējam </w:t>
      </w:r>
      <w:r w:rsidR="000A51D6" w:rsidRPr="002711C2">
        <w:rPr>
          <w:rFonts w:asciiTheme="minorHAnsi" w:hAnsiTheme="minorHAnsi" w:cstheme="minorHAnsi"/>
          <w:sz w:val="22"/>
        </w:rPr>
        <w:t>a</w:t>
      </w:r>
      <w:r w:rsidR="00692F72" w:rsidRPr="002711C2">
        <w:rPr>
          <w:rFonts w:asciiTheme="minorHAnsi" w:hAnsiTheme="minorHAnsi" w:cstheme="minorHAnsi"/>
          <w:sz w:val="22"/>
        </w:rPr>
        <w:t>tbildot, spiest “</w:t>
      </w:r>
      <w:proofErr w:type="spellStart"/>
      <w:r w:rsidR="00692F72" w:rsidRPr="002711C2">
        <w:rPr>
          <w:rFonts w:asciiTheme="minorHAnsi" w:hAnsiTheme="minorHAnsi" w:cstheme="minorHAnsi"/>
          <w:sz w:val="22"/>
        </w:rPr>
        <w:t>Reply</w:t>
      </w:r>
      <w:proofErr w:type="spellEnd"/>
      <w:r w:rsidR="00692F72" w:rsidRPr="002711C2">
        <w:rPr>
          <w:rFonts w:asciiTheme="minorHAnsi" w:hAnsiTheme="minorHAnsi" w:cstheme="minorHAnsi"/>
          <w:sz w:val="22"/>
        </w:rPr>
        <w:t>” /</w:t>
      </w:r>
      <w:r w:rsidR="00F644E6" w:rsidRPr="002711C2">
        <w:rPr>
          <w:rFonts w:asciiTheme="minorHAnsi" w:hAnsiTheme="minorHAnsi" w:cstheme="minorHAnsi"/>
          <w:sz w:val="22"/>
        </w:rPr>
        <w:t xml:space="preserve"> “Atbildēt” – lai </w:t>
      </w:r>
      <w:r w:rsidR="00F644E6" w:rsidRPr="00146C44">
        <w:rPr>
          <w:rFonts w:asciiTheme="minorHAnsi" w:hAnsiTheme="minorHAnsi" w:cstheme="minorHAnsi"/>
          <w:sz w:val="22"/>
        </w:rPr>
        <w:t>apakšā paliek redzama iepriekšēja</w:t>
      </w:r>
      <w:r w:rsidR="00B61C17" w:rsidRPr="00146C44">
        <w:rPr>
          <w:rFonts w:asciiTheme="minorHAnsi" w:hAnsiTheme="minorHAnsi" w:cstheme="minorHAnsi"/>
          <w:sz w:val="22"/>
        </w:rPr>
        <w:t xml:space="preserve"> sarakste, ja tāda ir bijusi. </w:t>
      </w:r>
      <w:r w:rsidR="008D5CC2" w:rsidRPr="00146C44">
        <w:rPr>
          <w:rFonts w:asciiTheme="minorHAnsi" w:hAnsiTheme="minorHAnsi" w:cstheme="minorHAnsi"/>
          <w:sz w:val="22"/>
        </w:rPr>
        <w:t>Laukā “Tēma” vēlams norādīt objekta adresi.</w:t>
      </w:r>
      <w:r w:rsidR="00B61C17" w:rsidRPr="00146C44">
        <w:rPr>
          <w:rFonts w:asciiTheme="minorHAnsi" w:hAnsiTheme="minorHAnsi" w:cstheme="minorHAnsi"/>
          <w:sz w:val="22"/>
        </w:rPr>
        <w:t xml:space="preserve"> Šādā veidā izdosies izvairīties no daudziem pārpratumiem.</w:t>
      </w:r>
    </w:p>
    <w:p w14:paraId="686C2057" w14:textId="77777777" w:rsidR="005936E0" w:rsidRPr="00146C44" w:rsidRDefault="005936E0" w:rsidP="00C32E5F">
      <w:pPr>
        <w:pStyle w:val="Sarakstarindkopa"/>
        <w:ind w:left="426"/>
        <w:jc w:val="both"/>
        <w:rPr>
          <w:rFonts w:asciiTheme="minorHAnsi" w:hAnsiTheme="minorHAnsi" w:cstheme="minorHAnsi"/>
          <w:b/>
          <w:sz w:val="22"/>
        </w:rPr>
      </w:pPr>
    </w:p>
    <w:p w14:paraId="5C13201C" w14:textId="77777777" w:rsidR="00E01CB0" w:rsidRPr="00146C44" w:rsidRDefault="00E01CB0">
      <w:pPr>
        <w:pStyle w:val="Virsraksts2"/>
        <w:rPr>
          <w:rFonts w:cstheme="minorHAnsi"/>
        </w:rPr>
      </w:pPr>
      <w:bookmarkStart w:id="18" w:name="_Toc181910695"/>
      <w:r w:rsidRPr="00146C44">
        <w:rPr>
          <w:rFonts w:cstheme="minorHAnsi"/>
        </w:rPr>
        <w:t>Papildus informācija</w:t>
      </w:r>
      <w:bookmarkEnd w:id="18"/>
    </w:p>
    <w:p w14:paraId="64C3B394" w14:textId="77777777" w:rsidR="00E01CB0" w:rsidRPr="00146C44" w:rsidRDefault="00E01CB0" w:rsidP="00E01CB0">
      <w:pPr>
        <w:pStyle w:val="Sarakstarindkopa"/>
        <w:spacing w:after="0" w:line="240" w:lineRule="auto"/>
        <w:jc w:val="both"/>
        <w:rPr>
          <w:rFonts w:asciiTheme="minorHAnsi" w:hAnsiTheme="minorHAnsi" w:cstheme="minorHAnsi"/>
          <w:color w:val="1F4E79" w:themeColor="accent1" w:themeShade="80"/>
          <w:sz w:val="22"/>
        </w:rPr>
      </w:pPr>
    </w:p>
    <w:p w14:paraId="3449C5ED" w14:textId="57C3C61D" w:rsidR="00167914" w:rsidRPr="00146C44" w:rsidRDefault="0043165D" w:rsidP="00167914">
      <w:pPr>
        <w:pStyle w:val="Sarakstarindkopa"/>
        <w:ind w:left="0" w:firstLine="360"/>
        <w:jc w:val="both"/>
        <w:rPr>
          <w:rFonts w:asciiTheme="minorHAnsi" w:hAnsiTheme="minorHAnsi" w:cstheme="minorHAnsi"/>
          <w:sz w:val="22"/>
        </w:rPr>
      </w:pPr>
      <w:r w:rsidRPr="00146C44">
        <w:rPr>
          <w:rFonts w:asciiTheme="minorHAnsi" w:hAnsiTheme="minorHAnsi" w:cstheme="minorHAnsi"/>
          <w:sz w:val="22"/>
        </w:rPr>
        <w:t>N</w:t>
      </w:r>
      <w:r w:rsidR="00167914" w:rsidRPr="00146C44">
        <w:rPr>
          <w:rFonts w:asciiTheme="minorHAnsi" w:hAnsiTheme="minorHAnsi" w:cstheme="minorHAnsi"/>
          <w:sz w:val="22"/>
        </w:rPr>
        <w:t xml:space="preserve">orādām, ka SIA „Rīgas ūdens” patur tiesības informēt Kompetences pārbaudes iestādi saskaņā ar </w:t>
      </w:r>
      <w:hyperlink r:id="rId127" w:history="1">
        <w:r w:rsidR="001B1CCB" w:rsidRPr="00146C44">
          <w:rPr>
            <w:rStyle w:val="Hipersaite"/>
            <w:rFonts w:asciiTheme="minorHAnsi" w:hAnsiTheme="minorHAnsi" w:cstheme="minorHAnsi"/>
            <w:sz w:val="22"/>
          </w:rPr>
          <w:t>Ministru kabineta 2018. gada 20. marta noteikumu Nr. 169 "Būvspeciālistu kompetences novērtēšanas un patstāvīgās prakses uzraudzības noteikumi"</w:t>
        </w:r>
      </w:hyperlink>
      <w:r w:rsidR="00167914" w:rsidRPr="00146C44">
        <w:rPr>
          <w:rFonts w:asciiTheme="minorHAnsi" w:hAnsiTheme="minorHAnsi" w:cstheme="minorHAnsi"/>
          <w:sz w:val="22"/>
        </w:rPr>
        <w:t xml:space="preserve"> par būvspeciālista kompetences līmeņa atbilstību spēkā esošam būvprakses sertifikātam, ja regulāri un atkārtoti ar neatbilstībām vairākkārtējai izskatīšanai tiks iesniegta būvspeciālista izstrādāt</w:t>
      </w:r>
      <w:r w:rsidR="00A705BB">
        <w:rPr>
          <w:rFonts w:asciiTheme="minorHAnsi" w:hAnsiTheme="minorHAnsi" w:cstheme="minorHAnsi"/>
          <w:sz w:val="22"/>
        </w:rPr>
        <w:t xml:space="preserve">ie </w:t>
      </w:r>
      <w:r w:rsidR="00167914" w:rsidRPr="00146C44">
        <w:rPr>
          <w:rFonts w:asciiTheme="minorHAnsi" w:hAnsiTheme="minorHAnsi" w:cstheme="minorHAnsi"/>
          <w:sz w:val="22"/>
        </w:rPr>
        <w:t xml:space="preserve"> </w:t>
      </w:r>
      <w:r w:rsidR="00A705BB">
        <w:rPr>
          <w:rFonts w:asciiTheme="minorHAnsi" w:hAnsiTheme="minorHAnsi" w:cstheme="minorHAnsi"/>
          <w:sz w:val="22"/>
        </w:rPr>
        <w:t>BP</w:t>
      </w:r>
      <w:r w:rsidR="00167914" w:rsidRPr="00146C44">
        <w:rPr>
          <w:rFonts w:asciiTheme="minorHAnsi" w:hAnsiTheme="minorHAnsi" w:cstheme="minorHAnsi"/>
          <w:sz w:val="22"/>
        </w:rPr>
        <w:t>.</w:t>
      </w:r>
    </w:p>
    <w:p w14:paraId="5E66970C" w14:textId="77777777" w:rsidR="00167914" w:rsidRPr="00146C44" w:rsidRDefault="00167914" w:rsidP="00E01CB0">
      <w:pPr>
        <w:pStyle w:val="Sarakstarindkopa"/>
        <w:ind w:left="0" w:firstLine="360"/>
        <w:jc w:val="both"/>
        <w:rPr>
          <w:rFonts w:asciiTheme="minorHAnsi" w:hAnsiTheme="minorHAnsi" w:cstheme="minorHAnsi"/>
          <w:sz w:val="22"/>
        </w:rPr>
      </w:pPr>
    </w:p>
    <w:p w14:paraId="63F69423" w14:textId="1067B815" w:rsidR="00E01CB0" w:rsidRPr="002711C2" w:rsidRDefault="00E01CB0" w:rsidP="00E01CB0">
      <w:pPr>
        <w:pStyle w:val="Sarakstarindkopa"/>
        <w:ind w:left="0" w:firstLine="360"/>
        <w:jc w:val="both"/>
        <w:rPr>
          <w:rFonts w:asciiTheme="minorHAnsi" w:hAnsiTheme="minorHAnsi" w:cstheme="minorHAnsi"/>
          <w:sz w:val="22"/>
        </w:rPr>
      </w:pPr>
      <w:r w:rsidRPr="00146C44">
        <w:rPr>
          <w:rFonts w:asciiTheme="minorHAnsi" w:hAnsiTheme="minorHAnsi" w:cstheme="minorHAnsi"/>
          <w:sz w:val="22"/>
        </w:rPr>
        <w:t xml:space="preserve">Ņemot vērā </w:t>
      </w:r>
      <w:r w:rsidR="00A705BB">
        <w:rPr>
          <w:rFonts w:asciiTheme="minorHAnsi" w:hAnsiTheme="minorHAnsi" w:cstheme="minorHAnsi"/>
          <w:sz w:val="22"/>
        </w:rPr>
        <w:t>iepriekš</w:t>
      </w:r>
      <w:r w:rsidRPr="00146C44">
        <w:rPr>
          <w:rFonts w:asciiTheme="minorHAnsi" w:hAnsiTheme="minorHAnsi" w:cstheme="minorHAnsi"/>
          <w:sz w:val="22"/>
        </w:rPr>
        <w:t xml:space="preserve"> </w:t>
      </w:r>
      <w:r w:rsidRPr="002711C2">
        <w:rPr>
          <w:rFonts w:asciiTheme="minorHAnsi" w:hAnsiTheme="minorHAnsi" w:cstheme="minorHAnsi"/>
          <w:sz w:val="22"/>
        </w:rPr>
        <w:t xml:space="preserve">minēto, aicinām </w:t>
      </w:r>
      <w:r w:rsidR="002F6551" w:rsidRPr="002711C2">
        <w:rPr>
          <w:rFonts w:asciiTheme="minorHAnsi" w:hAnsiTheme="minorHAnsi" w:cstheme="minorHAnsi"/>
          <w:sz w:val="22"/>
        </w:rPr>
        <w:t>būvspeciālistus</w:t>
      </w:r>
      <w:r w:rsidR="00A705BB">
        <w:rPr>
          <w:rFonts w:asciiTheme="minorHAnsi" w:hAnsiTheme="minorHAnsi" w:cstheme="minorHAnsi"/>
          <w:sz w:val="22"/>
        </w:rPr>
        <w:t>-</w:t>
      </w:r>
      <w:r w:rsidRPr="002711C2">
        <w:rPr>
          <w:rFonts w:asciiTheme="minorHAnsi" w:hAnsiTheme="minorHAnsi" w:cstheme="minorHAnsi"/>
          <w:sz w:val="22"/>
        </w:rPr>
        <w:t>projektētājus:</w:t>
      </w:r>
    </w:p>
    <w:p w14:paraId="059DEA6B" w14:textId="52B67681" w:rsidR="00E01CB0" w:rsidRPr="00146C44" w:rsidRDefault="00E01CB0">
      <w:pPr>
        <w:pStyle w:val="Sarakstarindkopa"/>
        <w:numPr>
          <w:ilvl w:val="0"/>
          <w:numId w:val="2"/>
        </w:numPr>
        <w:ind w:left="720"/>
        <w:jc w:val="both"/>
        <w:rPr>
          <w:rFonts w:asciiTheme="minorHAnsi" w:hAnsiTheme="minorHAnsi" w:cstheme="minorHAnsi"/>
          <w:sz w:val="22"/>
        </w:rPr>
      </w:pPr>
      <w:r w:rsidRPr="002711C2">
        <w:rPr>
          <w:rFonts w:asciiTheme="minorHAnsi" w:hAnsiTheme="minorHAnsi" w:cstheme="minorHAnsi"/>
          <w:sz w:val="22"/>
        </w:rPr>
        <w:t>paaugstināt savu kva</w:t>
      </w:r>
      <w:r w:rsidRPr="00146C44">
        <w:rPr>
          <w:rFonts w:asciiTheme="minorHAnsi" w:hAnsiTheme="minorHAnsi" w:cstheme="minorHAnsi"/>
          <w:sz w:val="22"/>
        </w:rPr>
        <w:t>lifikācij</w:t>
      </w:r>
      <w:r w:rsidR="000132D5" w:rsidRPr="00146C44">
        <w:rPr>
          <w:rFonts w:asciiTheme="minorHAnsi" w:hAnsiTheme="minorHAnsi" w:cstheme="minorHAnsi"/>
          <w:sz w:val="22"/>
        </w:rPr>
        <w:t>u, apmeklējot attiecīgus kursus</w:t>
      </w:r>
      <w:r w:rsidR="00D73510">
        <w:rPr>
          <w:rFonts w:asciiTheme="minorHAnsi" w:hAnsiTheme="minorHAnsi" w:cstheme="minorHAnsi"/>
          <w:sz w:val="22"/>
        </w:rPr>
        <w:t>, apmācības</w:t>
      </w:r>
      <w:r w:rsidR="000132D5" w:rsidRPr="00146C44">
        <w:rPr>
          <w:rFonts w:asciiTheme="minorHAnsi" w:hAnsiTheme="minorHAnsi" w:cstheme="minorHAnsi"/>
          <w:sz w:val="22"/>
        </w:rPr>
        <w:t>;</w:t>
      </w:r>
      <w:r w:rsidRPr="00146C44">
        <w:rPr>
          <w:rFonts w:asciiTheme="minorHAnsi" w:hAnsiTheme="minorHAnsi" w:cstheme="minorHAnsi"/>
          <w:sz w:val="22"/>
        </w:rPr>
        <w:t xml:space="preserve"> </w:t>
      </w:r>
    </w:p>
    <w:p w14:paraId="1636CD56" w14:textId="50524BE3" w:rsidR="00E01CB0" w:rsidRPr="00146C44" w:rsidRDefault="00E01CB0">
      <w:pPr>
        <w:pStyle w:val="Sarakstarindkopa"/>
        <w:numPr>
          <w:ilvl w:val="0"/>
          <w:numId w:val="2"/>
        </w:numPr>
        <w:ind w:left="720"/>
        <w:jc w:val="both"/>
        <w:rPr>
          <w:rFonts w:asciiTheme="minorHAnsi" w:hAnsiTheme="minorHAnsi" w:cstheme="minorHAnsi"/>
          <w:sz w:val="22"/>
        </w:rPr>
      </w:pPr>
      <w:r w:rsidRPr="00146C44">
        <w:rPr>
          <w:rFonts w:asciiTheme="minorHAnsi" w:hAnsiTheme="minorHAnsi" w:cstheme="minorHAnsi"/>
          <w:sz w:val="22"/>
        </w:rPr>
        <w:t xml:space="preserve">periodiski atsvaidzināt zināšanas pārlasot spēkā esošus </w:t>
      </w:r>
      <w:r w:rsidR="004E34D6" w:rsidRPr="00146C44">
        <w:rPr>
          <w:rFonts w:asciiTheme="minorHAnsi" w:hAnsiTheme="minorHAnsi" w:cstheme="minorHAnsi"/>
          <w:sz w:val="22"/>
        </w:rPr>
        <w:t xml:space="preserve">LR normatīvos </w:t>
      </w:r>
      <w:r w:rsidRPr="00146C44">
        <w:rPr>
          <w:rFonts w:asciiTheme="minorHAnsi" w:hAnsiTheme="minorHAnsi" w:cstheme="minorHAnsi"/>
          <w:sz w:val="22"/>
        </w:rPr>
        <w:t>aktus</w:t>
      </w:r>
      <w:r w:rsidR="000132D5" w:rsidRPr="00146C44">
        <w:rPr>
          <w:rFonts w:asciiTheme="minorHAnsi" w:hAnsiTheme="minorHAnsi" w:cstheme="minorHAnsi"/>
          <w:sz w:val="22"/>
        </w:rPr>
        <w:t xml:space="preserve">, </w:t>
      </w:r>
      <w:r w:rsidR="004E34D6" w:rsidRPr="00146C44">
        <w:rPr>
          <w:rFonts w:asciiTheme="minorHAnsi" w:hAnsiTheme="minorHAnsi" w:cstheme="minorHAnsi"/>
          <w:sz w:val="22"/>
        </w:rPr>
        <w:t xml:space="preserve">attiecīgu </w:t>
      </w:r>
      <w:r w:rsidR="000132D5" w:rsidRPr="00146C44">
        <w:rPr>
          <w:rFonts w:asciiTheme="minorHAnsi" w:hAnsiTheme="minorHAnsi" w:cstheme="minorHAnsi"/>
          <w:sz w:val="22"/>
        </w:rPr>
        <w:t>tehnisko literatūru;</w:t>
      </w:r>
      <w:r w:rsidRPr="00146C44">
        <w:rPr>
          <w:rFonts w:asciiTheme="minorHAnsi" w:hAnsiTheme="minorHAnsi" w:cstheme="minorHAnsi"/>
          <w:sz w:val="22"/>
        </w:rPr>
        <w:t xml:space="preserve"> </w:t>
      </w:r>
    </w:p>
    <w:p w14:paraId="4F701423" w14:textId="61F2C6E7" w:rsidR="00E01CB0" w:rsidRPr="00146C44" w:rsidRDefault="00E01CB0">
      <w:pPr>
        <w:pStyle w:val="Sarakstarindkopa"/>
        <w:numPr>
          <w:ilvl w:val="0"/>
          <w:numId w:val="2"/>
        </w:numPr>
        <w:ind w:left="720"/>
        <w:jc w:val="both"/>
        <w:rPr>
          <w:rFonts w:asciiTheme="minorHAnsi" w:hAnsiTheme="minorHAnsi" w:cstheme="minorHAnsi"/>
          <w:sz w:val="22"/>
        </w:rPr>
      </w:pPr>
      <w:r w:rsidRPr="00146C44">
        <w:rPr>
          <w:rFonts w:asciiTheme="minorHAnsi" w:hAnsiTheme="minorHAnsi" w:cstheme="minorHAnsi"/>
          <w:sz w:val="22"/>
        </w:rPr>
        <w:t>šaubu gadījumos par tehniskiem risinājumiem konsultēties pi</w:t>
      </w:r>
      <w:r w:rsidR="000132D5" w:rsidRPr="00146C44">
        <w:rPr>
          <w:rFonts w:asciiTheme="minorHAnsi" w:hAnsiTheme="minorHAnsi" w:cstheme="minorHAnsi"/>
          <w:sz w:val="22"/>
        </w:rPr>
        <w:t>e augstāka līmeņa speciālistiem</w:t>
      </w:r>
      <w:r w:rsidR="00D73510">
        <w:rPr>
          <w:rFonts w:asciiTheme="minorHAnsi" w:hAnsiTheme="minorHAnsi" w:cstheme="minorHAnsi"/>
          <w:sz w:val="22"/>
        </w:rPr>
        <w:t xml:space="preserve"> (arī par maksu)</w:t>
      </w:r>
      <w:r w:rsidR="000132D5" w:rsidRPr="00146C44">
        <w:rPr>
          <w:rFonts w:asciiTheme="minorHAnsi" w:hAnsiTheme="minorHAnsi" w:cstheme="minorHAnsi"/>
          <w:sz w:val="22"/>
        </w:rPr>
        <w:t>;</w:t>
      </w:r>
      <w:r w:rsidRPr="00146C44">
        <w:rPr>
          <w:rFonts w:asciiTheme="minorHAnsi" w:hAnsiTheme="minorHAnsi" w:cstheme="minorHAnsi"/>
          <w:sz w:val="22"/>
        </w:rPr>
        <w:t xml:space="preserve"> </w:t>
      </w:r>
    </w:p>
    <w:p w14:paraId="551E8BCF" w14:textId="1478938C" w:rsidR="002F6551" w:rsidRPr="002711C2" w:rsidRDefault="00E01CB0">
      <w:pPr>
        <w:pStyle w:val="Sarakstarindkopa"/>
        <w:numPr>
          <w:ilvl w:val="0"/>
          <w:numId w:val="2"/>
        </w:numPr>
        <w:ind w:left="720"/>
        <w:jc w:val="both"/>
        <w:rPr>
          <w:rFonts w:asciiTheme="minorHAnsi" w:hAnsiTheme="minorHAnsi" w:cstheme="minorHAnsi"/>
          <w:sz w:val="22"/>
        </w:rPr>
      </w:pPr>
      <w:r w:rsidRPr="00146C44">
        <w:rPr>
          <w:rFonts w:asciiTheme="minorHAnsi" w:hAnsiTheme="minorHAnsi" w:cstheme="minorHAnsi"/>
          <w:sz w:val="22"/>
        </w:rPr>
        <w:t xml:space="preserve">pirms </w:t>
      </w:r>
      <w:r w:rsidRPr="002711C2">
        <w:rPr>
          <w:rFonts w:asciiTheme="minorHAnsi" w:hAnsiTheme="minorHAnsi" w:cstheme="minorHAnsi"/>
          <w:sz w:val="22"/>
        </w:rPr>
        <w:t>iesniegt projektu RŪ saskaņošanai, pielietot “4-acu principu” (projektē viens projektētājs, bet pārbauda cits)</w:t>
      </w:r>
      <w:r w:rsidR="002F6551" w:rsidRPr="002711C2">
        <w:rPr>
          <w:rFonts w:asciiTheme="minorHAnsi" w:hAnsiTheme="minorHAnsi" w:cstheme="minorHAnsi"/>
          <w:sz w:val="22"/>
        </w:rPr>
        <w:t>;</w:t>
      </w:r>
    </w:p>
    <w:p w14:paraId="19C16FE3" w14:textId="67BD740A" w:rsidR="00E01CB0" w:rsidRPr="002711C2" w:rsidRDefault="002F6551">
      <w:pPr>
        <w:pStyle w:val="Sarakstarindkopa"/>
        <w:numPr>
          <w:ilvl w:val="0"/>
          <w:numId w:val="2"/>
        </w:numPr>
        <w:ind w:left="720"/>
        <w:jc w:val="both"/>
        <w:rPr>
          <w:rFonts w:asciiTheme="minorHAnsi" w:hAnsiTheme="minorHAnsi" w:cstheme="minorHAnsi"/>
          <w:sz w:val="22"/>
        </w:rPr>
      </w:pPr>
      <w:r w:rsidRPr="002711C2">
        <w:rPr>
          <w:rFonts w:asciiTheme="minorHAnsi" w:hAnsiTheme="minorHAnsi" w:cstheme="minorHAnsi"/>
          <w:sz w:val="22"/>
        </w:rPr>
        <w:t>iepazīties un ievērot visas RŪ TN noteiktās prasības un sazināties ar RŪ</w:t>
      </w:r>
      <w:r w:rsidR="00B97999" w:rsidRPr="002711C2">
        <w:rPr>
          <w:rFonts w:asciiTheme="minorHAnsi" w:hAnsiTheme="minorHAnsi" w:cstheme="minorHAnsi"/>
          <w:sz w:val="22"/>
        </w:rPr>
        <w:t xml:space="preserve"> TD PG atbildīg</w:t>
      </w:r>
      <w:r w:rsidR="00D73510">
        <w:rPr>
          <w:rFonts w:asciiTheme="minorHAnsi" w:hAnsiTheme="minorHAnsi" w:cstheme="minorHAnsi"/>
          <w:sz w:val="22"/>
        </w:rPr>
        <w:t>o</w:t>
      </w:r>
      <w:r w:rsidR="00B97999" w:rsidRPr="002711C2">
        <w:rPr>
          <w:rFonts w:asciiTheme="minorHAnsi" w:hAnsiTheme="minorHAnsi" w:cstheme="minorHAnsi"/>
          <w:sz w:val="22"/>
        </w:rPr>
        <w:t xml:space="preserve"> inženieri</w:t>
      </w:r>
      <w:r w:rsidRPr="002711C2">
        <w:rPr>
          <w:rFonts w:asciiTheme="minorHAnsi" w:hAnsiTheme="minorHAnsi" w:cstheme="minorHAnsi"/>
          <w:sz w:val="22"/>
        </w:rPr>
        <w:t>, ja kāda no prasībām tehniski pamatotu iemeslu dēļ nav izpildāma. Ņemt vērā, ka RŪ TN norādītie patēriņu apjomi un pieslēgumu vietas ir izvērtētas un nav patvaļīgi maināmas BP</w:t>
      </w:r>
      <w:r w:rsidR="00B97999" w:rsidRPr="002711C2">
        <w:rPr>
          <w:rFonts w:asciiTheme="minorHAnsi" w:hAnsiTheme="minorHAnsi" w:cstheme="minorHAnsi"/>
          <w:bCs/>
          <w:sz w:val="22"/>
        </w:rPr>
        <w:t xml:space="preserve"> bez izvērtēšanas attiecībā uz TN grozīšanu</w:t>
      </w:r>
      <w:r w:rsidR="00E01CB0" w:rsidRPr="002711C2">
        <w:rPr>
          <w:rFonts w:asciiTheme="minorHAnsi" w:hAnsiTheme="minorHAnsi" w:cstheme="minorHAnsi"/>
          <w:sz w:val="22"/>
        </w:rPr>
        <w:t>.</w:t>
      </w:r>
    </w:p>
    <w:p w14:paraId="2C9CAFDE" w14:textId="745CC77A" w:rsidR="00B97999" w:rsidRPr="002711C2" w:rsidRDefault="00B97999" w:rsidP="00B97999">
      <w:pPr>
        <w:ind w:left="360"/>
        <w:jc w:val="both"/>
        <w:rPr>
          <w:rFonts w:asciiTheme="minorHAnsi" w:hAnsiTheme="minorHAnsi" w:cstheme="minorHAnsi"/>
          <w:sz w:val="22"/>
        </w:rPr>
      </w:pPr>
    </w:p>
    <w:p w14:paraId="2CEE23E5" w14:textId="00362314" w:rsidR="00E01CB0" w:rsidRPr="00146C44" w:rsidRDefault="00E01CB0" w:rsidP="00E01CB0">
      <w:pPr>
        <w:jc w:val="both"/>
        <w:rPr>
          <w:rFonts w:asciiTheme="minorHAnsi" w:hAnsiTheme="minorHAnsi" w:cstheme="minorHAnsi"/>
          <w:i/>
          <w:sz w:val="22"/>
        </w:rPr>
      </w:pPr>
      <w:r w:rsidRPr="00146C44">
        <w:rPr>
          <w:rFonts w:asciiTheme="minorHAnsi" w:hAnsiTheme="minorHAnsi" w:cstheme="minorHAnsi"/>
          <w:i/>
          <w:sz w:val="22"/>
          <w:u w:val="single"/>
        </w:rPr>
        <w:t>Piezīme</w:t>
      </w:r>
      <w:r w:rsidRPr="00146C44">
        <w:rPr>
          <w:rFonts w:asciiTheme="minorHAnsi" w:hAnsiTheme="minorHAnsi" w:cstheme="minorHAnsi"/>
          <w:i/>
          <w:sz w:val="22"/>
        </w:rPr>
        <w:t xml:space="preserve">: mainoties </w:t>
      </w:r>
      <w:r w:rsidR="00EF540C" w:rsidRPr="00146C44">
        <w:rPr>
          <w:rFonts w:asciiTheme="minorHAnsi" w:hAnsiTheme="minorHAnsi" w:cstheme="minorHAnsi"/>
          <w:i/>
          <w:sz w:val="22"/>
        </w:rPr>
        <w:t xml:space="preserve">LR </w:t>
      </w:r>
      <w:r w:rsidRPr="00146C44">
        <w:rPr>
          <w:rFonts w:asciiTheme="minorHAnsi" w:hAnsiTheme="minorHAnsi" w:cstheme="minorHAnsi"/>
          <w:i/>
          <w:sz w:val="22"/>
        </w:rPr>
        <w:t xml:space="preserve">likumdošanai, tirgus situācijai, tehnisko dienestu prasībām, utt. šis dokuments periodiski tiks </w:t>
      </w:r>
      <w:r w:rsidR="006B46E6" w:rsidRPr="00146C44">
        <w:rPr>
          <w:rFonts w:asciiTheme="minorHAnsi" w:hAnsiTheme="minorHAnsi" w:cstheme="minorHAnsi"/>
          <w:i/>
          <w:sz w:val="22"/>
        </w:rPr>
        <w:t>aktualizēts</w:t>
      </w:r>
      <w:r w:rsidRPr="00146C44">
        <w:rPr>
          <w:rFonts w:asciiTheme="minorHAnsi" w:hAnsiTheme="minorHAnsi" w:cstheme="minorHAnsi"/>
          <w:i/>
          <w:sz w:val="22"/>
        </w:rPr>
        <w:t>/papildināts. Ieteicams sekot līdzi izmaiņām.</w:t>
      </w:r>
    </w:p>
    <w:p w14:paraId="46E3C628" w14:textId="77777777" w:rsidR="00C32E5F" w:rsidRPr="00146C44" w:rsidRDefault="00C32E5F" w:rsidP="00C32E5F">
      <w:pPr>
        <w:pStyle w:val="Sarakstarindkopa"/>
        <w:ind w:left="426"/>
        <w:jc w:val="both"/>
        <w:rPr>
          <w:rFonts w:asciiTheme="minorHAnsi" w:hAnsiTheme="minorHAnsi" w:cstheme="minorHAnsi"/>
          <w:b/>
          <w:sz w:val="22"/>
        </w:rPr>
      </w:pPr>
    </w:p>
    <w:p w14:paraId="2B35CEB0" w14:textId="77777777" w:rsidR="00692F72" w:rsidRPr="00146C44" w:rsidRDefault="00692F72" w:rsidP="00C32E5F">
      <w:pPr>
        <w:pStyle w:val="Sarakstarindkopa"/>
        <w:ind w:left="426"/>
        <w:jc w:val="both"/>
        <w:rPr>
          <w:rFonts w:asciiTheme="minorHAnsi" w:hAnsiTheme="minorHAnsi" w:cstheme="minorHAnsi"/>
          <w:b/>
          <w:sz w:val="22"/>
        </w:rPr>
      </w:pPr>
    </w:p>
    <w:p w14:paraId="16DDC9C8" w14:textId="2C3749EC" w:rsidR="00F920F2" w:rsidRPr="00146C44" w:rsidRDefault="00F920F2" w:rsidP="005A2F1C">
      <w:pPr>
        <w:spacing w:after="0" w:line="240" w:lineRule="auto"/>
        <w:jc w:val="both"/>
        <w:rPr>
          <w:rFonts w:asciiTheme="minorHAnsi" w:hAnsiTheme="minorHAnsi" w:cstheme="minorHAnsi"/>
          <w:sz w:val="22"/>
        </w:rPr>
      </w:pPr>
    </w:p>
    <w:sectPr w:rsidR="00F920F2" w:rsidRPr="00146C44">
      <w:footerReference w:type="default" r:id="rId1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47E5" w14:textId="77777777" w:rsidR="00511319" w:rsidRDefault="00511319" w:rsidP="003C6777">
      <w:pPr>
        <w:spacing w:after="0" w:line="240" w:lineRule="auto"/>
      </w:pPr>
      <w:r>
        <w:separator/>
      </w:r>
    </w:p>
  </w:endnote>
  <w:endnote w:type="continuationSeparator" w:id="0">
    <w:p w14:paraId="4A97A90B" w14:textId="77777777" w:rsidR="00511319" w:rsidRDefault="00511319" w:rsidP="003C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886990334"/>
      <w:docPartObj>
        <w:docPartGallery w:val="Page Numbers (Bottom of Page)"/>
        <w:docPartUnique/>
      </w:docPartObj>
    </w:sdtPr>
    <w:sdtContent>
      <w:sdt>
        <w:sdtPr>
          <w:rPr>
            <w:sz w:val="22"/>
          </w:rPr>
          <w:id w:val="1728636285"/>
          <w:docPartObj>
            <w:docPartGallery w:val="Page Numbers (Top of Page)"/>
            <w:docPartUnique/>
          </w:docPartObj>
        </w:sdtPr>
        <w:sdtContent>
          <w:p w14:paraId="20C91E1C" w14:textId="7F770819" w:rsidR="00FE42D8" w:rsidRPr="00B74A34" w:rsidRDefault="00FE42D8" w:rsidP="00A76C51">
            <w:pPr>
              <w:pStyle w:val="Kjene"/>
              <w:jc w:val="right"/>
              <w:rPr>
                <w:sz w:val="22"/>
              </w:rPr>
            </w:pPr>
            <w:r w:rsidRPr="00B74A34">
              <w:rPr>
                <w:sz w:val="22"/>
              </w:rPr>
              <w:t xml:space="preserve"> </w:t>
            </w:r>
            <w:r w:rsidRPr="00B74A34">
              <w:rPr>
                <w:bCs/>
                <w:sz w:val="22"/>
                <w:szCs w:val="24"/>
              </w:rPr>
              <w:fldChar w:fldCharType="begin"/>
            </w:r>
            <w:r w:rsidRPr="00B74A34">
              <w:rPr>
                <w:bCs/>
                <w:sz w:val="22"/>
              </w:rPr>
              <w:instrText>PAGE</w:instrText>
            </w:r>
            <w:r w:rsidRPr="00B74A34">
              <w:rPr>
                <w:bCs/>
                <w:sz w:val="22"/>
                <w:szCs w:val="24"/>
              </w:rPr>
              <w:fldChar w:fldCharType="separate"/>
            </w:r>
            <w:r>
              <w:rPr>
                <w:bCs/>
                <w:noProof/>
                <w:sz w:val="22"/>
              </w:rPr>
              <w:t>23</w:t>
            </w:r>
            <w:r w:rsidRPr="00B74A34">
              <w:rPr>
                <w:bCs/>
                <w:sz w:val="22"/>
                <w:szCs w:val="24"/>
              </w:rPr>
              <w:fldChar w:fldCharType="end"/>
            </w:r>
            <w:r w:rsidRPr="00B74A34">
              <w:rPr>
                <w:sz w:val="22"/>
              </w:rPr>
              <w:t xml:space="preserve"> / </w:t>
            </w:r>
            <w:r w:rsidRPr="00B74A34">
              <w:rPr>
                <w:bCs/>
                <w:sz w:val="22"/>
                <w:szCs w:val="24"/>
              </w:rPr>
              <w:fldChar w:fldCharType="begin"/>
            </w:r>
            <w:r w:rsidRPr="00B74A34">
              <w:rPr>
                <w:bCs/>
                <w:sz w:val="22"/>
              </w:rPr>
              <w:instrText>NUMPAGES</w:instrText>
            </w:r>
            <w:r w:rsidRPr="00B74A34">
              <w:rPr>
                <w:bCs/>
                <w:sz w:val="22"/>
                <w:szCs w:val="24"/>
              </w:rPr>
              <w:fldChar w:fldCharType="separate"/>
            </w:r>
            <w:r>
              <w:rPr>
                <w:bCs/>
                <w:noProof/>
                <w:sz w:val="22"/>
              </w:rPr>
              <w:t>30</w:t>
            </w:r>
            <w:r w:rsidRPr="00B74A34">
              <w:rPr>
                <w:bCs/>
                <w:sz w:val="22"/>
                <w:szCs w:val="24"/>
              </w:rPr>
              <w:fldChar w:fldCharType="end"/>
            </w:r>
            <w:r w:rsidRPr="00B74A34">
              <w:rPr>
                <w:bCs/>
                <w:sz w:val="22"/>
                <w:szCs w:val="24"/>
                <w:lang w:val="ru-RU"/>
              </w:rPr>
              <w:tab/>
            </w:r>
          </w:p>
        </w:sdtContent>
      </w:sdt>
    </w:sdtContent>
  </w:sdt>
  <w:p w14:paraId="5E94CD12" w14:textId="77777777" w:rsidR="00FE42D8" w:rsidRDefault="00FE42D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F62D1" w14:textId="77777777" w:rsidR="00511319" w:rsidRDefault="00511319" w:rsidP="003C6777">
      <w:pPr>
        <w:spacing w:after="0" w:line="240" w:lineRule="auto"/>
      </w:pPr>
      <w:r>
        <w:separator/>
      </w:r>
    </w:p>
  </w:footnote>
  <w:footnote w:type="continuationSeparator" w:id="0">
    <w:p w14:paraId="1A597966" w14:textId="77777777" w:rsidR="00511319" w:rsidRDefault="00511319" w:rsidP="003C6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618"/>
    <w:multiLevelType w:val="hybridMultilevel"/>
    <w:tmpl w:val="883853AE"/>
    <w:lvl w:ilvl="0" w:tplc="0426000F">
      <w:start w:val="1"/>
      <w:numFmt w:val="decimal"/>
      <w:lvlText w:val="%1."/>
      <w:lvlJc w:val="left"/>
      <w:pPr>
        <w:ind w:left="720" w:hanging="360"/>
      </w:pPr>
      <w:rPr>
        <w:rFonts w:hint="default"/>
      </w:rPr>
    </w:lvl>
    <w:lvl w:ilvl="1" w:tplc="96C0BB04">
      <w:start w:val="1"/>
      <w:numFmt w:val="decimal"/>
      <w:lvlText w:val="%2)"/>
      <w:lvlJc w:val="left"/>
      <w:pPr>
        <w:ind w:left="1440" w:hanging="360"/>
      </w:pPr>
      <w:rPr>
        <w:rFonts w:hint="default"/>
        <w:b w:val="0"/>
        <w:i w:val="0"/>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0E6694"/>
    <w:multiLevelType w:val="hybridMultilevel"/>
    <w:tmpl w:val="FAC89418"/>
    <w:lvl w:ilvl="0" w:tplc="C67E5CB6">
      <w:start w:val="1"/>
      <w:numFmt w:val="bullet"/>
      <w:lvlText w:val="-"/>
      <w:lvlJc w:val="left"/>
      <w:pPr>
        <w:ind w:left="2508" w:hanging="360"/>
      </w:pPr>
      <w:rPr>
        <w:rFonts w:ascii="Times New Roman" w:eastAsiaTheme="minorHAnsi" w:hAnsi="Times New Roman" w:cs="Times New Roman" w:hint="default"/>
        <w:b w:val="0"/>
      </w:rPr>
    </w:lvl>
    <w:lvl w:ilvl="1" w:tplc="04260003" w:tentative="1">
      <w:start w:val="1"/>
      <w:numFmt w:val="bullet"/>
      <w:lvlText w:val="o"/>
      <w:lvlJc w:val="left"/>
      <w:pPr>
        <w:ind w:left="3228" w:hanging="360"/>
      </w:pPr>
      <w:rPr>
        <w:rFonts w:ascii="Courier New" w:hAnsi="Courier New" w:cs="Courier New" w:hint="default"/>
      </w:rPr>
    </w:lvl>
    <w:lvl w:ilvl="2" w:tplc="04260005" w:tentative="1">
      <w:start w:val="1"/>
      <w:numFmt w:val="bullet"/>
      <w:lvlText w:val=""/>
      <w:lvlJc w:val="left"/>
      <w:pPr>
        <w:ind w:left="3948" w:hanging="360"/>
      </w:pPr>
      <w:rPr>
        <w:rFonts w:ascii="Wingdings" w:hAnsi="Wingdings" w:hint="default"/>
      </w:rPr>
    </w:lvl>
    <w:lvl w:ilvl="3" w:tplc="04260001" w:tentative="1">
      <w:start w:val="1"/>
      <w:numFmt w:val="bullet"/>
      <w:lvlText w:val=""/>
      <w:lvlJc w:val="left"/>
      <w:pPr>
        <w:ind w:left="4668" w:hanging="360"/>
      </w:pPr>
      <w:rPr>
        <w:rFonts w:ascii="Symbol" w:hAnsi="Symbol" w:hint="default"/>
      </w:rPr>
    </w:lvl>
    <w:lvl w:ilvl="4" w:tplc="04260003" w:tentative="1">
      <w:start w:val="1"/>
      <w:numFmt w:val="bullet"/>
      <w:lvlText w:val="o"/>
      <w:lvlJc w:val="left"/>
      <w:pPr>
        <w:ind w:left="5388" w:hanging="360"/>
      </w:pPr>
      <w:rPr>
        <w:rFonts w:ascii="Courier New" w:hAnsi="Courier New" w:cs="Courier New" w:hint="default"/>
      </w:rPr>
    </w:lvl>
    <w:lvl w:ilvl="5" w:tplc="04260005" w:tentative="1">
      <w:start w:val="1"/>
      <w:numFmt w:val="bullet"/>
      <w:lvlText w:val=""/>
      <w:lvlJc w:val="left"/>
      <w:pPr>
        <w:ind w:left="6108" w:hanging="360"/>
      </w:pPr>
      <w:rPr>
        <w:rFonts w:ascii="Wingdings" w:hAnsi="Wingdings" w:hint="default"/>
      </w:rPr>
    </w:lvl>
    <w:lvl w:ilvl="6" w:tplc="04260001" w:tentative="1">
      <w:start w:val="1"/>
      <w:numFmt w:val="bullet"/>
      <w:lvlText w:val=""/>
      <w:lvlJc w:val="left"/>
      <w:pPr>
        <w:ind w:left="6828" w:hanging="360"/>
      </w:pPr>
      <w:rPr>
        <w:rFonts w:ascii="Symbol" w:hAnsi="Symbol" w:hint="default"/>
      </w:rPr>
    </w:lvl>
    <w:lvl w:ilvl="7" w:tplc="04260003" w:tentative="1">
      <w:start w:val="1"/>
      <w:numFmt w:val="bullet"/>
      <w:lvlText w:val="o"/>
      <w:lvlJc w:val="left"/>
      <w:pPr>
        <w:ind w:left="7548" w:hanging="360"/>
      </w:pPr>
      <w:rPr>
        <w:rFonts w:ascii="Courier New" w:hAnsi="Courier New" w:cs="Courier New" w:hint="default"/>
      </w:rPr>
    </w:lvl>
    <w:lvl w:ilvl="8" w:tplc="04260005" w:tentative="1">
      <w:start w:val="1"/>
      <w:numFmt w:val="bullet"/>
      <w:lvlText w:val=""/>
      <w:lvlJc w:val="left"/>
      <w:pPr>
        <w:ind w:left="8268" w:hanging="360"/>
      </w:pPr>
      <w:rPr>
        <w:rFonts w:ascii="Wingdings" w:hAnsi="Wingdings" w:hint="default"/>
      </w:rPr>
    </w:lvl>
  </w:abstractNum>
  <w:abstractNum w:abstractNumId="2" w15:restartNumberingAfterBreak="0">
    <w:nsid w:val="06A771B7"/>
    <w:multiLevelType w:val="hybridMultilevel"/>
    <w:tmpl w:val="C26AE2F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032DC0"/>
    <w:multiLevelType w:val="hybridMultilevel"/>
    <w:tmpl w:val="38544EE8"/>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625167"/>
    <w:multiLevelType w:val="hybridMultilevel"/>
    <w:tmpl w:val="69CE84A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C0D0E12"/>
    <w:multiLevelType w:val="hybridMultilevel"/>
    <w:tmpl w:val="D2627F46"/>
    <w:lvl w:ilvl="0" w:tplc="04260001">
      <w:start w:val="1"/>
      <w:numFmt w:val="bullet"/>
      <w:lvlText w:val=""/>
      <w:lvlJc w:val="left"/>
      <w:pPr>
        <w:ind w:left="786" w:hanging="360"/>
      </w:pPr>
      <w:rPr>
        <w:rFonts w:ascii="Symbol" w:hAnsi="Symbol" w:hint="default"/>
        <w:b w:val="0"/>
      </w:rPr>
    </w:lvl>
    <w:lvl w:ilvl="1" w:tplc="04260011">
      <w:start w:val="1"/>
      <w:numFmt w:val="decimal"/>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0F8D47CC"/>
    <w:multiLevelType w:val="hybridMultilevel"/>
    <w:tmpl w:val="99062098"/>
    <w:lvl w:ilvl="0" w:tplc="04260011">
      <w:start w:val="1"/>
      <w:numFmt w:val="decimal"/>
      <w:lvlText w:val="%1)"/>
      <w:lvlJc w:val="left"/>
      <w:pPr>
        <w:ind w:left="360" w:hanging="360"/>
      </w:pPr>
      <w:rPr>
        <w:rFonts w:hint="default"/>
      </w:rPr>
    </w:lvl>
    <w:lvl w:ilvl="1" w:tplc="04260011">
      <w:start w:val="1"/>
      <w:numFmt w:val="decimal"/>
      <w:lvlText w:val="%2)"/>
      <w:lvlJc w:val="left"/>
      <w:pPr>
        <w:ind w:left="1080" w:hanging="360"/>
      </w:pPr>
    </w:lvl>
    <w:lvl w:ilvl="2" w:tplc="F9B66546">
      <w:start w:val="1"/>
      <w:numFmt w:val="decimal"/>
      <w:lvlText w:val="%3."/>
      <w:lvlJc w:val="left"/>
      <w:pPr>
        <w:ind w:left="1980" w:hanging="360"/>
      </w:pPr>
      <w:rPr>
        <w:rFonts w:hint="default"/>
      </w:rPr>
    </w:lvl>
    <w:lvl w:ilvl="3" w:tplc="9CBED638">
      <w:start w:val="1"/>
      <w:numFmt w:val="decimal"/>
      <w:lvlText w:val="%4"/>
      <w:lvlJc w:val="left"/>
      <w:pPr>
        <w:ind w:left="2520" w:hanging="360"/>
      </w:pPr>
      <w:rPr>
        <w:rFonts w:hint="default"/>
      </w:r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01406CA"/>
    <w:multiLevelType w:val="hybridMultilevel"/>
    <w:tmpl w:val="99062098"/>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decimal"/>
      <w:lvlText w:val="%3."/>
      <w:lvlJc w:val="left"/>
      <w:pPr>
        <w:ind w:left="1980" w:hanging="360"/>
      </w:pPr>
      <w:rPr>
        <w:rFonts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987C57"/>
    <w:multiLevelType w:val="hybridMultilevel"/>
    <w:tmpl w:val="F5E020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B94AA4"/>
    <w:multiLevelType w:val="hybridMultilevel"/>
    <w:tmpl w:val="72F6BB3E"/>
    <w:lvl w:ilvl="0" w:tplc="04260019">
      <w:start w:val="1"/>
      <w:numFmt w:val="lowerLetter"/>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3C063CB"/>
    <w:multiLevelType w:val="hybridMultilevel"/>
    <w:tmpl w:val="77BE2A6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54D5665"/>
    <w:multiLevelType w:val="hybridMultilevel"/>
    <w:tmpl w:val="A972FC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C81926"/>
    <w:multiLevelType w:val="hybridMultilevel"/>
    <w:tmpl w:val="E7008AF4"/>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0F">
      <w:start w:val="1"/>
      <w:numFmt w:val="decimal"/>
      <w:lvlText w:val="%3."/>
      <w:lvlJc w:val="left"/>
      <w:pPr>
        <w:ind w:left="1980" w:hanging="360"/>
      </w:pPr>
      <w:rPr>
        <w:rFonts w:hint="default"/>
      </w:rPr>
    </w:lvl>
    <w:lvl w:ilvl="3" w:tplc="B6BAA95A">
      <w:start w:val="1"/>
      <w:numFmt w:val="bullet"/>
      <w:lvlText w:val="-"/>
      <w:lvlJc w:val="left"/>
      <w:pPr>
        <w:ind w:left="2520" w:hanging="360"/>
      </w:pPr>
      <w:rPr>
        <w:rFonts w:ascii="Calibri" w:eastAsiaTheme="minorHAnsi" w:hAnsi="Calibri" w:cstheme="minorBidi" w:hint="default"/>
      </w:r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1B5D7FA2"/>
    <w:multiLevelType w:val="hybridMultilevel"/>
    <w:tmpl w:val="BAB09E58"/>
    <w:lvl w:ilvl="0" w:tplc="FFFFFFFF">
      <w:start w:val="1"/>
      <w:numFmt w:val="decimal"/>
      <w:lvlText w:val="%1."/>
      <w:lvlJc w:val="left"/>
      <w:pPr>
        <w:ind w:left="360" w:hanging="360"/>
      </w:pPr>
    </w:lvl>
    <w:lvl w:ilvl="1" w:tplc="0426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C7C7C92"/>
    <w:multiLevelType w:val="multilevel"/>
    <w:tmpl w:val="A34E987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5A3A21"/>
    <w:multiLevelType w:val="hybridMultilevel"/>
    <w:tmpl w:val="633A3536"/>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7504F9"/>
    <w:multiLevelType w:val="hybridMultilevel"/>
    <w:tmpl w:val="E1C6FF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7701F17"/>
    <w:multiLevelType w:val="hybridMultilevel"/>
    <w:tmpl w:val="BFBE5738"/>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B4B28C5"/>
    <w:multiLevelType w:val="hybridMultilevel"/>
    <w:tmpl w:val="C45A5476"/>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30232F"/>
    <w:multiLevelType w:val="hybridMultilevel"/>
    <w:tmpl w:val="F13AD0CE"/>
    <w:lvl w:ilvl="0" w:tplc="04260001">
      <w:start w:val="1"/>
      <w:numFmt w:val="bullet"/>
      <w:lvlText w:val=""/>
      <w:lvlJc w:val="left"/>
      <w:pPr>
        <w:ind w:left="786" w:hanging="360"/>
      </w:pPr>
      <w:rPr>
        <w:rFonts w:ascii="Symbol" w:hAnsi="Symbol" w:hint="default"/>
        <w:b w:val="0"/>
      </w:rPr>
    </w:lvl>
    <w:lvl w:ilvl="1" w:tplc="04260001">
      <w:start w:val="1"/>
      <w:numFmt w:val="bullet"/>
      <w:lvlText w:val=""/>
      <w:lvlJc w:val="left"/>
      <w:pPr>
        <w:ind w:left="1506" w:hanging="360"/>
      </w:pPr>
      <w:rPr>
        <w:rFonts w:ascii="Symbol" w:hAnsi="Symbol" w:hint="default"/>
      </w:r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32CF74AE"/>
    <w:multiLevelType w:val="hybridMultilevel"/>
    <w:tmpl w:val="F37C9498"/>
    <w:lvl w:ilvl="0" w:tplc="0426000F">
      <w:start w:val="1"/>
      <w:numFmt w:val="decimal"/>
      <w:lvlText w:val="%1."/>
      <w:lvlJc w:val="left"/>
      <w:pPr>
        <w:ind w:left="360" w:hanging="360"/>
      </w:pPr>
    </w:lvl>
    <w:lvl w:ilvl="1" w:tplc="04260001">
      <w:start w:val="1"/>
      <w:numFmt w:val="bullet"/>
      <w:lvlText w:val=""/>
      <w:lvlJc w:val="left"/>
      <w:pPr>
        <w:ind w:left="1080" w:hanging="360"/>
      </w:pPr>
      <w:rPr>
        <w:rFonts w:ascii="Symbol" w:hAnsi="Symbol"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341379F1"/>
    <w:multiLevelType w:val="hybridMultilevel"/>
    <w:tmpl w:val="DC368C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A42314"/>
    <w:multiLevelType w:val="hybridMultilevel"/>
    <w:tmpl w:val="4716764A"/>
    <w:lvl w:ilvl="0" w:tplc="7C1A4D56">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4534170F"/>
    <w:multiLevelType w:val="hybridMultilevel"/>
    <w:tmpl w:val="3D6CB108"/>
    <w:lvl w:ilvl="0" w:tplc="FFFFFFFF">
      <w:start w:val="1"/>
      <w:numFmt w:val="decimal"/>
      <w:lvlText w:val="%1."/>
      <w:lvlJc w:val="left"/>
      <w:pPr>
        <w:ind w:left="360" w:hanging="360"/>
      </w:pPr>
    </w:lvl>
    <w:lvl w:ilvl="1" w:tplc="0426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929719D"/>
    <w:multiLevelType w:val="hybridMultilevel"/>
    <w:tmpl w:val="E1C6FF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DCD687A"/>
    <w:multiLevelType w:val="hybridMultilevel"/>
    <w:tmpl w:val="AA60BB8E"/>
    <w:lvl w:ilvl="0" w:tplc="C67E5CB6">
      <w:start w:val="1"/>
      <w:numFmt w:val="bullet"/>
      <w:lvlText w:val="-"/>
      <w:lvlJc w:val="left"/>
      <w:pPr>
        <w:ind w:left="1080" w:hanging="360"/>
      </w:pPr>
      <w:rPr>
        <w:rFonts w:ascii="Times New Roman" w:eastAsiaTheme="minorHAns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13231BF"/>
    <w:multiLevelType w:val="hybridMultilevel"/>
    <w:tmpl w:val="52726454"/>
    <w:lvl w:ilvl="0" w:tplc="04260011">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3291F41"/>
    <w:multiLevelType w:val="hybridMultilevel"/>
    <w:tmpl w:val="821E387C"/>
    <w:lvl w:ilvl="0" w:tplc="17B2456A">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05">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81F6074"/>
    <w:multiLevelType w:val="hybridMultilevel"/>
    <w:tmpl w:val="07D26CA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9746E44"/>
    <w:multiLevelType w:val="hybridMultilevel"/>
    <w:tmpl w:val="C9068698"/>
    <w:lvl w:ilvl="0" w:tplc="7E9CB08E">
      <w:start w:val="1"/>
      <w:numFmt w:val="upperRoman"/>
      <w:pStyle w:val="Virsraksts5"/>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9723C2"/>
    <w:multiLevelType w:val="hybridMultilevel"/>
    <w:tmpl w:val="97D68B9C"/>
    <w:lvl w:ilvl="0" w:tplc="3774D584">
      <w:start w:val="1"/>
      <w:numFmt w:val="upperRoman"/>
      <w:pStyle w:val="Virsraksts2"/>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2495D20"/>
    <w:multiLevelType w:val="hybridMultilevel"/>
    <w:tmpl w:val="BEB4B130"/>
    <w:lvl w:ilvl="0" w:tplc="17B2456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4CB7D34"/>
    <w:multiLevelType w:val="hybridMultilevel"/>
    <w:tmpl w:val="90022CE0"/>
    <w:lvl w:ilvl="0" w:tplc="E356E2BC">
      <w:start w:val="1"/>
      <w:numFmt w:val="upperRoman"/>
      <w:pStyle w:val="StilsIn1"/>
      <w:lvlText w:val="%1."/>
      <w:lvlJc w:val="right"/>
      <w:pPr>
        <w:ind w:left="426" w:hanging="360"/>
      </w:p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33" w15:restartNumberingAfterBreak="0">
    <w:nsid w:val="67CB331A"/>
    <w:multiLevelType w:val="hybridMultilevel"/>
    <w:tmpl w:val="41ACDF3E"/>
    <w:lvl w:ilvl="0" w:tplc="0426000F">
      <w:start w:val="1"/>
      <w:numFmt w:val="decimal"/>
      <w:lvlText w:val="%1."/>
      <w:lvlJc w:val="left"/>
      <w:pPr>
        <w:ind w:left="1146" w:hanging="360"/>
      </w:pPr>
    </w:lvl>
    <w:lvl w:ilvl="1" w:tplc="04260019">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4" w15:restartNumberingAfterBreak="0">
    <w:nsid w:val="6AFC1E35"/>
    <w:multiLevelType w:val="hybridMultilevel"/>
    <w:tmpl w:val="41A4B328"/>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B9D2A26"/>
    <w:multiLevelType w:val="hybridMultilevel"/>
    <w:tmpl w:val="465E1352"/>
    <w:lvl w:ilvl="0" w:tplc="0426000F">
      <w:start w:val="1"/>
      <w:numFmt w:val="decimal"/>
      <w:lvlText w:val="%1."/>
      <w:lvlJc w:val="left"/>
      <w:pPr>
        <w:ind w:left="720" w:hanging="360"/>
      </w:pPr>
      <w:rPr>
        <w:rFonts w:hint="default"/>
      </w:rPr>
    </w:lvl>
    <w:lvl w:ilvl="1" w:tplc="17B2456A">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D91224C"/>
    <w:multiLevelType w:val="hybridMultilevel"/>
    <w:tmpl w:val="85AEE2CE"/>
    <w:lvl w:ilvl="0" w:tplc="FFFFFFFF">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70A715B8"/>
    <w:multiLevelType w:val="hybridMultilevel"/>
    <w:tmpl w:val="775803C4"/>
    <w:lvl w:ilvl="0" w:tplc="6032BAA2">
      <w:start w:val="1"/>
      <w:numFmt w:val="decimal"/>
      <w:lvlText w:val="%1."/>
      <w:lvlJc w:val="left"/>
      <w:pPr>
        <w:ind w:left="1080" w:hanging="360"/>
      </w:pPr>
      <w:rPr>
        <w:rFonts w:hint="default"/>
      </w:rPr>
    </w:lvl>
    <w:lvl w:ilvl="1" w:tplc="C67E5CB6">
      <w:start w:val="1"/>
      <w:numFmt w:val="bullet"/>
      <w:lvlText w:val="-"/>
      <w:lvlJc w:val="left"/>
      <w:pPr>
        <w:ind w:left="1800" w:hanging="360"/>
      </w:pPr>
      <w:rPr>
        <w:rFonts w:ascii="Times New Roman" w:eastAsiaTheme="minorHAnsi" w:hAnsi="Times New Roman" w:cs="Times New Roman" w:hint="default"/>
        <w:b w:val="0"/>
      </w:rPr>
    </w:lvl>
    <w:lvl w:ilvl="2" w:tplc="0426001B">
      <w:start w:val="1"/>
      <w:numFmt w:val="lowerRoman"/>
      <w:lvlText w:val="%3."/>
      <w:lvlJc w:val="right"/>
      <w:pPr>
        <w:ind w:left="2520" w:hanging="180"/>
      </w:pPr>
    </w:lvl>
    <w:lvl w:ilvl="3" w:tplc="BCD6DFF2">
      <w:start w:val="1"/>
      <w:numFmt w:val="lowerLetter"/>
      <w:lvlText w:val="%4)"/>
      <w:lvlJc w:val="left"/>
      <w:pPr>
        <w:ind w:left="3240" w:hanging="360"/>
      </w:pPr>
      <w:rPr>
        <w:rFonts w:hint="default"/>
      </w:r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1730D1D"/>
    <w:multiLevelType w:val="hybridMultilevel"/>
    <w:tmpl w:val="780CCF22"/>
    <w:lvl w:ilvl="0" w:tplc="C67E5CB6">
      <w:start w:val="1"/>
      <w:numFmt w:val="bullet"/>
      <w:lvlText w:val="-"/>
      <w:lvlJc w:val="left"/>
      <w:pPr>
        <w:ind w:left="1146" w:hanging="360"/>
      </w:pPr>
      <w:rPr>
        <w:rFonts w:ascii="Times New Roman" w:eastAsiaTheme="minorHAnsi" w:hAnsi="Times New Roman" w:cs="Times New Roman" w:hint="default"/>
        <w:b w:val="0"/>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9" w15:restartNumberingAfterBreak="0">
    <w:nsid w:val="73430FE7"/>
    <w:multiLevelType w:val="hybridMultilevel"/>
    <w:tmpl w:val="98D48030"/>
    <w:lvl w:ilvl="0" w:tplc="17B2456A">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6B76A3"/>
    <w:multiLevelType w:val="hybridMultilevel"/>
    <w:tmpl w:val="91C47636"/>
    <w:lvl w:ilvl="0" w:tplc="BD8AC656">
      <w:start w:val="1"/>
      <w:numFmt w:val="bullet"/>
      <w:lvlText w:val=""/>
      <w:lvlJc w:val="left"/>
      <w:pPr>
        <w:ind w:left="1146" w:hanging="360"/>
      </w:pPr>
      <w:rPr>
        <w:rFonts w:ascii="Symbol" w:hAnsi="Symbol"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15:restartNumberingAfterBreak="0">
    <w:nsid w:val="747A2BDD"/>
    <w:multiLevelType w:val="hybridMultilevel"/>
    <w:tmpl w:val="5A3E5810"/>
    <w:lvl w:ilvl="0" w:tplc="0764DB0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799355AF"/>
    <w:multiLevelType w:val="hybridMultilevel"/>
    <w:tmpl w:val="C4E64DEE"/>
    <w:lvl w:ilvl="0" w:tplc="FFFFFFFF">
      <w:start w:val="1"/>
      <w:numFmt w:val="decimal"/>
      <w:lvlText w:val="%1."/>
      <w:lvlJc w:val="left"/>
      <w:pPr>
        <w:ind w:left="1146" w:hanging="360"/>
      </w:pPr>
    </w:lvl>
    <w:lvl w:ilvl="1" w:tplc="BD8AC656">
      <w:start w:val="1"/>
      <w:numFmt w:val="bullet"/>
      <w:lvlText w:val=""/>
      <w:lvlJc w:val="left"/>
      <w:pPr>
        <w:ind w:left="1866" w:hanging="360"/>
      </w:pPr>
      <w:rPr>
        <w:rFonts w:ascii="Symbol" w:hAnsi="Symbol"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3" w15:restartNumberingAfterBreak="0">
    <w:nsid w:val="7F3D1A0C"/>
    <w:multiLevelType w:val="hybridMultilevel"/>
    <w:tmpl w:val="85AEE2CE"/>
    <w:lvl w:ilvl="0" w:tplc="04260017">
      <w:start w:val="1"/>
      <w:numFmt w:val="lowerLetter"/>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2112243574">
    <w:abstractNumId w:val="6"/>
  </w:num>
  <w:num w:numId="2" w16cid:durableId="9839011">
    <w:abstractNumId w:val="9"/>
  </w:num>
  <w:num w:numId="3" w16cid:durableId="567956638">
    <w:abstractNumId w:val="41"/>
  </w:num>
  <w:num w:numId="4" w16cid:durableId="679043929">
    <w:abstractNumId w:val="17"/>
  </w:num>
  <w:num w:numId="5" w16cid:durableId="420368567">
    <w:abstractNumId w:val="28"/>
  </w:num>
  <w:num w:numId="6" w16cid:durableId="547228778">
    <w:abstractNumId w:val="4"/>
  </w:num>
  <w:num w:numId="7" w16cid:durableId="1949240233">
    <w:abstractNumId w:val="32"/>
  </w:num>
  <w:num w:numId="8" w16cid:durableId="60375042">
    <w:abstractNumId w:val="12"/>
  </w:num>
  <w:num w:numId="9" w16cid:durableId="2144731775">
    <w:abstractNumId w:val="37"/>
  </w:num>
  <w:num w:numId="10" w16cid:durableId="48118700">
    <w:abstractNumId w:val="38"/>
  </w:num>
  <w:num w:numId="11" w16cid:durableId="1618025107">
    <w:abstractNumId w:val="1"/>
  </w:num>
  <w:num w:numId="12" w16cid:durableId="1715885438">
    <w:abstractNumId w:val="22"/>
  </w:num>
  <w:num w:numId="13" w16cid:durableId="1598362835">
    <w:abstractNumId w:val="11"/>
  </w:num>
  <w:num w:numId="14" w16cid:durableId="875892245">
    <w:abstractNumId w:val="43"/>
  </w:num>
  <w:num w:numId="15" w16cid:durableId="814372925">
    <w:abstractNumId w:val="25"/>
  </w:num>
  <w:num w:numId="16" w16cid:durableId="1457529152">
    <w:abstractNumId w:val="31"/>
  </w:num>
  <w:num w:numId="17" w16cid:durableId="1993486362">
    <w:abstractNumId w:val="2"/>
  </w:num>
  <w:num w:numId="18" w16cid:durableId="981691251">
    <w:abstractNumId w:val="5"/>
  </w:num>
  <w:num w:numId="19" w16cid:durableId="70851810">
    <w:abstractNumId w:val="35"/>
  </w:num>
  <w:num w:numId="20" w16cid:durableId="25621057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346446">
    <w:abstractNumId w:val="29"/>
  </w:num>
  <w:num w:numId="22" w16cid:durableId="725377691">
    <w:abstractNumId w:val="30"/>
  </w:num>
  <w:num w:numId="23" w16cid:durableId="670641427">
    <w:abstractNumId w:val="19"/>
  </w:num>
  <w:num w:numId="24" w16cid:durableId="177742171">
    <w:abstractNumId w:val="0"/>
  </w:num>
  <w:num w:numId="25" w16cid:durableId="2129003343">
    <w:abstractNumId w:val="34"/>
  </w:num>
  <w:num w:numId="26" w16cid:durableId="848450010">
    <w:abstractNumId w:val="15"/>
  </w:num>
  <w:num w:numId="27" w16cid:durableId="990595359">
    <w:abstractNumId w:val="20"/>
  </w:num>
  <w:num w:numId="28" w16cid:durableId="1360544048">
    <w:abstractNumId w:val="21"/>
  </w:num>
  <w:num w:numId="29" w16cid:durableId="954488117">
    <w:abstractNumId w:val="39"/>
  </w:num>
  <w:num w:numId="30" w16cid:durableId="1866090258">
    <w:abstractNumId w:val="27"/>
  </w:num>
  <w:num w:numId="31" w16cid:durableId="1334991463">
    <w:abstractNumId w:val="33"/>
  </w:num>
  <w:num w:numId="32" w16cid:durableId="1796631671">
    <w:abstractNumId w:val="42"/>
  </w:num>
  <w:num w:numId="33" w16cid:durableId="591355254">
    <w:abstractNumId w:val="40"/>
  </w:num>
  <w:num w:numId="34" w16cid:durableId="42490636">
    <w:abstractNumId w:val="16"/>
  </w:num>
  <w:num w:numId="35" w16cid:durableId="598104280">
    <w:abstractNumId w:val="7"/>
  </w:num>
  <w:num w:numId="36" w16cid:durableId="1438066690">
    <w:abstractNumId w:val="23"/>
  </w:num>
  <w:num w:numId="37" w16cid:durableId="857767442">
    <w:abstractNumId w:val="13"/>
  </w:num>
  <w:num w:numId="38" w16cid:durableId="1602298001">
    <w:abstractNumId w:val="3"/>
  </w:num>
  <w:num w:numId="39" w16cid:durableId="951395333">
    <w:abstractNumId w:val="8"/>
  </w:num>
  <w:num w:numId="40" w16cid:durableId="977606112">
    <w:abstractNumId w:val="18"/>
  </w:num>
  <w:num w:numId="41" w16cid:durableId="835655371">
    <w:abstractNumId w:val="10"/>
  </w:num>
  <w:num w:numId="42" w16cid:durableId="103304056">
    <w:abstractNumId w:val="36"/>
  </w:num>
  <w:num w:numId="43" w16cid:durableId="1018311760">
    <w:abstractNumId w:val="26"/>
  </w:num>
  <w:num w:numId="44" w16cid:durableId="1906918101">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7D"/>
    <w:rsid w:val="00000457"/>
    <w:rsid w:val="00001EDB"/>
    <w:rsid w:val="0000203B"/>
    <w:rsid w:val="00003019"/>
    <w:rsid w:val="000031E4"/>
    <w:rsid w:val="00003679"/>
    <w:rsid w:val="000051BD"/>
    <w:rsid w:val="00006751"/>
    <w:rsid w:val="0000686B"/>
    <w:rsid w:val="00006FD4"/>
    <w:rsid w:val="000071D2"/>
    <w:rsid w:val="0000766D"/>
    <w:rsid w:val="00011E0C"/>
    <w:rsid w:val="000122A0"/>
    <w:rsid w:val="000132D5"/>
    <w:rsid w:val="00013EE0"/>
    <w:rsid w:val="00020727"/>
    <w:rsid w:val="00022B24"/>
    <w:rsid w:val="00023301"/>
    <w:rsid w:val="00027965"/>
    <w:rsid w:val="00027C01"/>
    <w:rsid w:val="00031C86"/>
    <w:rsid w:val="0003291A"/>
    <w:rsid w:val="00032BDA"/>
    <w:rsid w:val="00033052"/>
    <w:rsid w:val="00034BE3"/>
    <w:rsid w:val="0003643A"/>
    <w:rsid w:val="00036606"/>
    <w:rsid w:val="000374CB"/>
    <w:rsid w:val="000403D1"/>
    <w:rsid w:val="00041366"/>
    <w:rsid w:val="00045708"/>
    <w:rsid w:val="000538B7"/>
    <w:rsid w:val="00053E75"/>
    <w:rsid w:val="00054A57"/>
    <w:rsid w:val="00056D68"/>
    <w:rsid w:val="00057183"/>
    <w:rsid w:val="00057540"/>
    <w:rsid w:val="00057C0E"/>
    <w:rsid w:val="00060222"/>
    <w:rsid w:val="00061D07"/>
    <w:rsid w:val="00064019"/>
    <w:rsid w:val="00066DEE"/>
    <w:rsid w:val="0006722D"/>
    <w:rsid w:val="00067C84"/>
    <w:rsid w:val="000719C1"/>
    <w:rsid w:val="000719ED"/>
    <w:rsid w:val="00076172"/>
    <w:rsid w:val="000801C2"/>
    <w:rsid w:val="000842B7"/>
    <w:rsid w:val="00085D3F"/>
    <w:rsid w:val="00087975"/>
    <w:rsid w:val="00087CBA"/>
    <w:rsid w:val="0009054C"/>
    <w:rsid w:val="00092CE0"/>
    <w:rsid w:val="00093E26"/>
    <w:rsid w:val="0009494A"/>
    <w:rsid w:val="00094B60"/>
    <w:rsid w:val="0009635D"/>
    <w:rsid w:val="000A1EDF"/>
    <w:rsid w:val="000A2A61"/>
    <w:rsid w:val="000A3996"/>
    <w:rsid w:val="000A4A75"/>
    <w:rsid w:val="000A4D2E"/>
    <w:rsid w:val="000A51D6"/>
    <w:rsid w:val="000A5D1C"/>
    <w:rsid w:val="000A6CCD"/>
    <w:rsid w:val="000B07AC"/>
    <w:rsid w:val="000B1799"/>
    <w:rsid w:val="000B27D8"/>
    <w:rsid w:val="000B3C7C"/>
    <w:rsid w:val="000B4DC7"/>
    <w:rsid w:val="000B62AA"/>
    <w:rsid w:val="000C186E"/>
    <w:rsid w:val="000C2221"/>
    <w:rsid w:val="000C2A85"/>
    <w:rsid w:val="000C38AD"/>
    <w:rsid w:val="000C4B4D"/>
    <w:rsid w:val="000C5213"/>
    <w:rsid w:val="000D5EC3"/>
    <w:rsid w:val="000D63CD"/>
    <w:rsid w:val="000D76A0"/>
    <w:rsid w:val="000E1A0E"/>
    <w:rsid w:val="000E478B"/>
    <w:rsid w:val="000E5202"/>
    <w:rsid w:val="000E5672"/>
    <w:rsid w:val="000E6074"/>
    <w:rsid w:val="000F1CB5"/>
    <w:rsid w:val="000F1FC5"/>
    <w:rsid w:val="000F2DFD"/>
    <w:rsid w:val="000F402A"/>
    <w:rsid w:val="000F6B21"/>
    <w:rsid w:val="000F72D8"/>
    <w:rsid w:val="000F7606"/>
    <w:rsid w:val="000F771D"/>
    <w:rsid w:val="00105E03"/>
    <w:rsid w:val="00106F4C"/>
    <w:rsid w:val="001073D7"/>
    <w:rsid w:val="0011027F"/>
    <w:rsid w:val="00114034"/>
    <w:rsid w:val="001141AE"/>
    <w:rsid w:val="001168EC"/>
    <w:rsid w:val="00117ADB"/>
    <w:rsid w:val="00120D02"/>
    <w:rsid w:val="001255E8"/>
    <w:rsid w:val="0012570E"/>
    <w:rsid w:val="001257F2"/>
    <w:rsid w:val="0013122A"/>
    <w:rsid w:val="001342C5"/>
    <w:rsid w:val="00136A4A"/>
    <w:rsid w:val="001402D0"/>
    <w:rsid w:val="00141706"/>
    <w:rsid w:val="00143308"/>
    <w:rsid w:val="0014487C"/>
    <w:rsid w:val="00144A0D"/>
    <w:rsid w:val="001467AB"/>
    <w:rsid w:val="00146C44"/>
    <w:rsid w:val="00147767"/>
    <w:rsid w:val="001502E4"/>
    <w:rsid w:val="0015328C"/>
    <w:rsid w:val="001538AA"/>
    <w:rsid w:val="001567BF"/>
    <w:rsid w:val="001573E7"/>
    <w:rsid w:val="00157F77"/>
    <w:rsid w:val="0016009D"/>
    <w:rsid w:val="0016022E"/>
    <w:rsid w:val="001620B5"/>
    <w:rsid w:val="00163304"/>
    <w:rsid w:val="00164355"/>
    <w:rsid w:val="001643DB"/>
    <w:rsid w:val="0016607C"/>
    <w:rsid w:val="00166657"/>
    <w:rsid w:val="00166C2B"/>
    <w:rsid w:val="00167914"/>
    <w:rsid w:val="001702F9"/>
    <w:rsid w:val="001728E1"/>
    <w:rsid w:val="001740DA"/>
    <w:rsid w:val="00180719"/>
    <w:rsid w:val="00180BA7"/>
    <w:rsid w:val="00185E70"/>
    <w:rsid w:val="00191F93"/>
    <w:rsid w:val="00191FFE"/>
    <w:rsid w:val="00193AD0"/>
    <w:rsid w:val="00193DAE"/>
    <w:rsid w:val="001941BA"/>
    <w:rsid w:val="00194B64"/>
    <w:rsid w:val="0019757C"/>
    <w:rsid w:val="001A2A0B"/>
    <w:rsid w:val="001A2C21"/>
    <w:rsid w:val="001A32B4"/>
    <w:rsid w:val="001A49DF"/>
    <w:rsid w:val="001A4DBA"/>
    <w:rsid w:val="001B0ADE"/>
    <w:rsid w:val="001B10EB"/>
    <w:rsid w:val="001B1CCB"/>
    <w:rsid w:val="001B6FC0"/>
    <w:rsid w:val="001C1C45"/>
    <w:rsid w:val="001C1CE4"/>
    <w:rsid w:val="001C2200"/>
    <w:rsid w:val="001C370F"/>
    <w:rsid w:val="001C3BCF"/>
    <w:rsid w:val="001C3E84"/>
    <w:rsid w:val="001C5B69"/>
    <w:rsid w:val="001C6256"/>
    <w:rsid w:val="001C6868"/>
    <w:rsid w:val="001D0424"/>
    <w:rsid w:val="001D16B3"/>
    <w:rsid w:val="001D2BB0"/>
    <w:rsid w:val="001D34B3"/>
    <w:rsid w:val="001D34F0"/>
    <w:rsid w:val="001D38AE"/>
    <w:rsid w:val="001D3DFA"/>
    <w:rsid w:val="001D6F87"/>
    <w:rsid w:val="001D7FB4"/>
    <w:rsid w:val="001E0019"/>
    <w:rsid w:val="001E0240"/>
    <w:rsid w:val="001E12AE"/>
    <w:rsid w:val="001E18F0"/>
    <w:rsid w:val="001E1CE6"/>
    <w:rsid w:val="001E6C5F"/>
    <w:rsid w:val="001E72E8"/>
    <w:rsid w:val="001E76B5"/>
    <w:rsid w:val="001F0DBA"/>
    <w:rsid w:val="001F1A5A"/>
    <w:rsid w:val="001F2D67"/>
    <w:rsid w:val="001F2FB7"/>
    <w:rsid w:val="001F3E25"/>
    <w:rsid w:val="001F4010"/>
    <w:rsid w:val="001F5FC5"/>
    <w:rsid w:val="001F7CCD"/>
    <w:rsid w:val="00201178"/>
    <w:rsid w:val="00201EDF"/>
    <w:rsid w:val="00206126"/>
    <w:rsid w:val="00207A34"/>
    <w:rsid w:val="00207BAC"/>
    <w:rsid w:val="00207BE2"/>
    <w:rsid w:val="00207D61"/>
    <w:rsid w:val="00207EA9"/>
    <w:rsid w:val="00210C7D"/>
    <w:rsid w:val="0021414D"/>
    <w:rsid w:val="00215D80"/>
    <w:rsid w:val="002205FC"/>
    <w:rsid w:val="002241AF"/>
    <w:rsid w:val="00225F1D"/>
    <w:rsid w:val="00230021"/>
    <w:rsid w:val="00230F24"/>
    <w:rsid w:val="002315D7"/>
    <w:rsid w:val="00235347"/>
    <w:rsid w:val="00237E03"/>
    <w:rsid w:val="002413FC"/>
    <w:rsid w:val="00241D19"/>
    <w:rsid w:val="0024332D"/>
    <w:rsid w:val="00243932"/>
    <w:rsid w:val="0024435B"/>
    <w:rsid w:val="00247111"/>
    <w:rsid w:val="00250B18"/>
    <w:rsid w:val="00250C8D"/>
    <w:rsid w:val="00253309"/>
    <w:rsid w:val="002533EF"/>
    <w:rsid w:val="00254DBF"/>
    <w:rsid w:val="00255791"/>
    <w:rsid w:val="00256853"/>
    <w:rsid w:val="00256B24"/>
    <w:rsid w:val="00256F28"/>
    <w:rsid w:val="0026409C"/>
    <w:rsid w:val="00264FCF"/>
    <w:rsid w:val="00267734"/>
    <w:rsid w:val="00267C29"/>
    <w:rsid w:val="002701A8"/>
    <w:rsid w:val="00270A1C"/>
    <w:rsid w:val="002711C2"/>
    <w:rsid w:val="002742F5"/>
    <w:rsid w:val="0027696D"/>
    <w:rsid w:val="00276AE2"/>
    <w:rsid w:val="00282334"/>
    <w:rsid w:val="002828C7"/>
    <w:rsid w:val="00282AAD"/>
    <w:rsid w:val="0028344D"/>
    <w:rsid w:val="00283C9B"/>
    <w:rsid w:val="002857C8"/>
    <w:rsid w:val="002868CD"/>
    <w:rsid w:val="002870D9"/>
    <w:rsid w:val="00290893"/>
    <w:rsid w:val="00290DF8"/>
    <w:rsid w:val="002910AC"/>
    <w:rsid w:val="00295819"/>
    <w:rsid w:val="00295FA8"/>
    <w:rsid w:val="002977B9"/>
    <w:rsid w:val="00297B50"/>
    <w:rsid w:val="002A10A8"/>
    <w:rsid w:val="002A1949"/>
    <w:rsid w:val="002A465A"/>
    <w:rsid w:val="002B154B"/>
    <w:rsid w:val="002B2FC8"/>
    <w:rsid w:val="002B38EC"/>
    <w:rsid w:val="002B3FBA"/>
    <w:rsid w:val="002C1146"/>
    <w:rsid w:val="002C3A7E"/>
    <w:rsid w:val="002C4EB7"/>
    <w:rsid w:val="002C5C3E"/>
    <w:rsid w:val="002D1516"/>
    <w:rsid w:val="002D275F"/>
    <w:rsid w:val="002D2FB3"/>
    <w:rsid w:val="002D35BF"/>
    <w:rsid w:val="002D3863"/>
    <w:rsid w:val="002D4F19"/>
    <w:rsid w:val="002E04F2"/>
    <w:rsid w:val="002E0F09"/>
    <w:rsid w:val="002E0F91"/>
    <w:rsid w:val="002E4843"/>
    <w:rsid w:val="002E592D"/>
    <w:rsid w:val="002F016D"/>
    <w:rsid w:val="002F1611"/>
    <w:rsid w:val="002F17AF"/>
    <w:rsid w:val="002F4431"/>
    <w:rsid w:val="002F6551"/>
    <w:rsid w:val="003015A8"/>
    <w:rsid w:val="003041FB"/>
    <w:rsid w:val="003074B1"/>
    <w:rsid w:val="00307D18"/>
    <w:rsid w:val="0031074F"/>
    <w:rsid w:val="00313A84"/>
    <w:rsid w:val="00316048"/>
    <w:rsid w:val="003206C1"/>
    <w:rsid w:val="00321654"/>
    <w:rsid w:val="0032567B"/>
    <w:rsid w:val="0032570C"/>
    <w:rsid w:val="00325FD9"/>
    <w:rsid w:val="00326AAD"/>
    <w:rsid w:val="003301FD"/>
    <w:rsid w:val="003305B1"/>
    <w:rsid w:val="003310F9"/>
    <w:rsid w:val="00331732"/>
    <w:rsid w:val="003322A9"/>
    <w:rsid w:val="00332BD0"/>
    <w:rsid w:val="0033386B"/>
    <w:rsid w:val="00333FAC"/>
    <w:rsid w:val="00334C79"/>
    <w:rsid w:val="00334D01"/>
    <w:rsid w:val="00335C36"/>
    <w:rsid w:val="00335EC5"/>
    <w:rsid w:val="0033667A"/>
    <w:rsid w:val="00337016"/>
    <w:rsid w:val="00337ABC"/>
    <w:rsid w:val="00341018"/>
    <w:rsid w:val="00341FEA"/>
    <w:rsid w:val="0034267D"/>
    <w:rsid w:val="00343910"/>
    <w:rsid w:val="00344369"/>
    <w:rsid w:val="00345182"/>
    <w:rsid w:val="00345187"/>
    <w:rsid w:val="003475F3"/>
    <w:rsid w:val="0035015E"/>
    <w:rsid w:val="003502C5"/>
    <w:rsid w:val="00350E3F"/>
    <w:rsid w:val="00351057"/>
    <w:rsid w:val="003512B8"/>
    <w:rsid w:val="0035514F"/>
    <w:rsid w:val="003564B4"/>
    <w:rsid w:val="003579C7"/>
    <w:rsid w:val="00360E18"/>
    <w:rsid w:val="00362EE1"/>
    <w:rsid w:val="00363101"/>
    <w:rsid w:val="0036339D"/>
    <w:rsid w:val="00367AD0"/>
    <w:rsid w:val="003723FF"/>
    <w:rsid w:val="00372D09"/>
    <w:rsid w:val="00375AE0"/>
    <w:rsid w:val="003778AE"/>
    <w:rsid w:val="00380D27"/>
    <w:rsid w:val="00381978"/>
    <w:rsid w:val="00381B52"/>
    <w:rsid w:val="00382009"/>
    <w:rsid w:val="003836F7"/>
    <w:rsid w:val="00383C8B"/>
    <w:rsid w:val="00387D17"/>
    <w:rsid w:val="00390EB4"/>
    <w:rsid w:val="00390FD2"/>
    <w:rsid w:val="0039162E"/>
    <w:rsid w:val="00394786"/>
    <w:rsid w:val="00394B45"/>
    <w:rsid w:val="00395205"/>
    <w:rsid w:val="003953FC"/>
    <w:rsid w:val="003A16EF"/>
    <w:rsid w:val="003A2D8E"/>
    <w:rsid w:val="003A3C2F"/>
    <w:rsid w:val="003A750F"/>
    <w:rsid w:val="003A7D62"/>
    <w:rsid w:val="003B0A5C"/>
    <w:rsid w:val="003B1F89"/>
    <w:rsid w:val="003B28CB"/>
    <w:rsid w:val="003B359C"/>
    <w:rsid w:val="003B40C9"/>
    <w:rsid w:val="003B5318"/>
    <w:rsid w:val="003B537A"/>
    <w:rsid w:val="003B5ED5"/>
    <w:rsid w:val="003B6388"/>
    <w:rsid w:val="003B6E24"/>
    <w:rsid w:val="003B70A1"/>
    <w:rsid w:val="003B7E36"/>
    <w:rsid w:val="003C1F5C"/>
    <w:rsid w:val="003C3475"/>
    <w:rsid w:val="003C3678"/>
    <w:rsid w:val="003C3D72"/>
    <w:rsid w:val="003C6777"/>
    <w:rsid w:val="003D2FE4"/>
    <w:rsid w:val="003D5054"/>
    <w:rsid w:val="003D6585"/>
    <w:rsid w:val="003D7E8B"/>
    <w:rsid w:val="003E0E43"/>
    <w:rsid w:val="003E1DB2"/>
    <w:rsid w:val="003E5D98"/>
    <w:rsid w:val="003F368B"/>
    <w:rsid w:val="003F4075"/>
    <w:rsid w:val="003F4E3A"/>
    <w:rsid w:val="003F7311"/>
    <w:rsid w:val="00403489"/>
    <w:rsid w:val="00405900"/>
    <w:rsid w:val="00405DCF"/>
    <w:rsid w:val="004069E7"/>
    <w:rsid w:val="00406A65"/>
    <w:rsid w:val="004071C1"/>
    <w:rsid w:val="00410786"/>
    <w:rsid w:val="004109DF"/>
    <w:rsid w:val="00411150"/>
    <w:rsid w:val="0041278A"/>
    <w:rsid w:val="00413F28"/>
    <w:rsid w:val="00417FC5"/>
    <w:rsid w:val="00420860"/>
    <w:rsid w:val="004214E9"/>
    <w:rsid w:val="004242A4"/>
    <w:rsid w:val="00426F64"/>
    <w:rsid w:val="00430BD7"/>
    <w:rsid w:val="0043165D"/>
    <w:rsid w:val="0043598D"/>
    <w:rsid w:val="00437F00"/>
    <w:rsid w:val="004402BF"/>
    <w:rsid w:val="00442E04"/>
    <w:rsid w:val="004464B5"/>
    <w:rsid w:val="0044787C"/>
    <w:rsid w:val="004521BF"/>
    <w:rsid w:val="0045440D"/>
    <w:rsid w:val="00457799"/>
    <w:rsid w:val="004577F3"/>
    <w:rsid w:val="00460D5B"/>
    <w:rsid w:val="004613FF"/>
    <w:rsid w:val="00461420"/>
    <w:rsid w:val="004614A9"/>
    <w:rsid w:val="00461C1C"/>
    <w:rsid w:val="00465EAC"/>
    <w:rsid w:val="0046693A"/>
    <w:rsid w:val="00466F14"/>
    <w:rsid w:val="00470D8B"/>
    <w:rsid w:val="00470DA4"/>
    <w:rsid w:val="0047442F"/>
    <w:rsid w:val="0048074C"/>
    <w:rsid w:val="00483AE4"/>
    <w:rsid w:val="0048423F"/>
    <w:rsid w:val="0048463E"/>
    <w:rsid w:val="00486557"/>
    <w:rsid w:val="00486B09"/>
    <w:rsid w:val="004870BA"/>
    <w:rsid w:val="00490604"/>
    <w:rsid w:val="00491034"/>
    <w:rsid w:val="004914E3"/>
    <w:rsid w:val="00492672"/>
    <w:rsid w:val="0049488B"/>
    <w:rsid w:val="00495F3B"/>
    <w:rsid w:val="00497519"/>
    <w:rsid w:val="004A1DC5"/>
    <w:rsid w:val="004A1F39"/>
    <w:rsid w:val="004A37C0"/>
    <w:rsid w:val="004A4CE0"/>
    <w:rsid w:val="004A54FE"/>
    <w:rsid w:val="004A741E"/>
    <w:rsid w:val="004B1111"/>
    <w:rsid w:val="004B149B"/>
    <w:rsid w:val="004B3339"/>
    <w:rsid w:val="004B33BB"/>
    <w:rsid w:val="004B5720"/>
    <w:rsid w:val="004B5D2A"/>
    <w:rsid w:val="004B5F39"/>
    <w:rsid w:val="004B6318"/>
    <w:rsid w:val="004B7FC8"/>
    <w:rsid w:val="004C0113"/>
    <w:rsid w:val="004C03E7"/>
    <w:rsid w:val="004C0A88"/>
    <w:rsid w:val="004C1C15"/>
    <w:rsid w:val="004C612B"/>
    <w:rsid w:val="004C6AC2"/>
    <w:rsid w:val="004C79FC"/>
    <w:rsid w:val="004C7CF2"/>
    <w:rsid w:val="004D1DE6"/>
    <w:rsid w:val="004D30E2"/>
    <w:rsid w:val="004D4B8A"/>
    <w:rsid w:val="004E34D6"/>
    <w:rsid w:val="004E3B00"/>
    <w:rsid w:val="004E4D5C"/>
    <w:rsid w:val="004E693C"/>
    <w:rsid w:val="004E78F4"/>
    <w:rsid w:val="004F0F33"/>
    <w:rsid w:val="004F40C8"/>
    <w:rsid w:val="004F42C2"/>
    <w:rsid w:val="004F707F"/>
    <w:rsid w:val="004F7E21"/>
    <w:rsid w:val="00500B8F"/>
    <w:rsid w:val="0050379B"/>
    <w:rsid w:val="0050466C"/>
    <w:rsid w:val="00510F8E"/>
    <w:rsid w:val="00511319"/>
    <w:rsid w:val="00511753"/>
    <w:rsid w:val="005132E4"/>
    <w:rsid w:val="005135EA"/>
    <w:rsid w:val="005140AA"/>
    <w:rsid w:val="005156A1"/>
    <w:rsid w:val="005161DB"/>
    <w:rsid w:val="0051778F"/>
    <w:rsid w:val="0052392C"/>
    <w:rsid w:val="00524269"/>
    <w:rsid w:val="00524482"/>
    <w:rsid w:val="00524684"/>
    <w:rsid w:val="00524BD0"/>
    <w:rsid w:val="0052563A"/>
    <w:rsid w:val="00525C75"/>
    <w:rsid w:val="00526E0B"/>
    <w:rsid w:val="00526EA1"/>
    <w:rsid w:val="0052794D"/>
    <w:rsid w:val="0053035E"/>
    <w:rsid w:val="00530ED3"/>
    <w:rsid w:val="005349C6"/>
    <w:rsid w:val="00536742"/>
    <w:rsid w:val="005378BB"/>
    <w:rsid w:val="00537F99"/>
    <w:rsid w:val="0054485D"/>
    <w:rsid w:val="00546B43"/>
    <w:rsid w:val="005512B7"/>
    <w:rsid w:val="005516B6"/>
    <w:rsid w:val="0055383F"/>
    <w:rsid w:val="00554BC7"/>
    <w:rsid w:val="00555032"/>
    <w:rsid w:val="00556433"/>
    <w:rsid w:val="0055720D"/>
    <w:rsid w:val="00557321"/>
    <w:rsid w:val="00557A66"/>
    <w:rsid w:val="005607DA"/>
    <w:rsid w:val="005635B5"/>
    <w:rsid w:val="00565654"/>
    <w:rsid w:val="005673AD"/>
    <w:rsid w:val="00567FA0"/>
    <w:rsid w:val="0057097D"/>
    <w:rsid w:val="00573229"/>
    <w:rsid w:val="00581E79"/>
    <w:rsid w:val="005851AF"/>
    <w:rsid w:val="00586FA9"/>
    <w:rsid w:val="0059031A"/>
    <w:rsid w:val="00590F87"/>
    <w:rsid w:val="00591032"/>
    <w:rsid w:val="00591AC7"/>
    <w:rsid w:val="00592089"/>
    <w:rsid w:val="00592094"/>
    <w:rsid w:val="005931B5"/>
    <w:rsid w:val="005936E0"/>
    <w:rsid w:val="00593F3C"/>
    <w:rsid w:val="00596A2A"/>
    <w:rsid w:val="005A1D30"/>
    <w:rsid w:val="005A2F1C"/>
    <w:rsid w:val="005A4EAA"/>
    <w:rsid w:val="005A746B"/>
    <w:rsid w:val="005B0764"/>
    <w:rsid w:val="005B211B"/>
    <w:rsid w:val="005B21E8"/>
    <w:rsid w:val="005B5E87"/>
    <w:rsid w:val="005B6DFC"/>
    <w:rsid w:val="005C4FB8"/>
    <w:rsid w:val="005C5C70"/>
    <w:rsid w:val="005C657A"/>
    <w:rsid w:val="005C6ADF"/>
    <w:rsid w:val="005D1947"/>
    <w:rsid w:val="005D415F"/>
    <w:rsid w:val="005D4987"/>
    <w:rsid w:val="005D695C"/>
    <w:rsid w:val="005D7020"/>
    <w:rsid w:val="005D75D3"/>
    <w:rsid w:val="005E18E8"/>
    <w:rsid w:val="005E2E6E"/>
    <w:rsid w:val="005E4302"/>
    <w:rsid w:val="005E4E31"/>
    <w:rsid w:val="005E68BB"/>
    <w:rsid w:val="005F0735"/>
    <w:rsid w:val="005F08B1"/>
    <w:rsid w:val="005F09EE"/>
    <w:rsid w:val="005F131A"/>
    <w:rsid w:val="005F368E"/>
    <w:rsid w:val="005F57E4"/>
    <w:rsid w:val="005F58A4"/>
    <w:rsid w:val="0060177C"/>
    <w:rsid w:val="0060388F"/>
    <w:rsid w:val="006041B4"/>
    <w:rsid w:val="00604559"/>
    <w:rsid w:val="00607898"/>
    <w:rsid w:val="00612F6F"/>
    <w:rsid w:val="006200F6"/>
    <w:rsid w:val="0062404C"/>
    <w:rsid w:val="00624FB0"/>
    <w:rsid w:val="00625405"/>
    <w:rsid w:val="00625663"/>
    <w:rsid w:val="00627CB4"/>
    <w:rsid w:val="0063111A"/>
    <w:rsid w:val="006320F9"/>
    <w:rsid w:val="00632AF0"/>
    <w:rsid w:val="0064006B"/>
    <w:rsid w:val="00642BB2"/>
    <w:rsid w:val="00642E15"/>
    <w:rsid w:val="00644F53"/>
    <w:rsid w:val="006464D6"/>
    <w:rsid w:val="0065073C"/>
    <w:rsid w:val="0065083D"/>
    <w:rsid w:val="00651957"/>
    <w:rsid w:val="006520C9"/>
    <w:rsid w:val="00654AD6"/>
    <w:rsid w:val="00654AF9"/>
    <w:rsid w:val="00655B76"/>
    <w:rsid w:val="00656C2E"/>
    <w:rsid w:val="00660A99"/>
    <w:rsid w:val="00661A7E"/>
    <w:rsid w:val="006637A6"/>
    <w:rsid w:val="00665808"/>
    <w:rsid w:val="006663D5"/>
    <w:rsid w:val="00666EF3"/>
    <w:rsid w:val="0067023E"/>
    <w:rsid w:val="006703A4"/>
    <w:rsid w:val="0067044F"/>
    <w:rsid w:val="00670D9C"/>
    <w:rsid w:val="00671B2A"/>
    <w:rsid w:val="0067311E"/>
    <w:rsid w:val="0067382C"/>
    <w:rsid w:val="00673AB2"/>
    <w:rsid w:val="006762B7"/>
    <w:rsid w:val="00676845"/>
    <w:rsid w:val="00677E42"/>
    <w:rsid w:val="00684222"/>
    <w:rsid w:val="00684CCF"/>
    <w:rsid w:val="006851EE"/>
    <w:rsid w:val="00687913"/>
    <w:rsid w:val="00687BD4"/>
    <w:rsid w:val="00687E98"/>
    <w:rsid w:val="00692F72"/>
    <w:rsid w:val="00694CB4"/>
    <w:rsid w:val="00695A33"/>
    <w:rsid w:val="006964AD"/>
    <w:rsid w:val="00697161"/>
    <w:rsid w:val="006A0538"/>
    <w:rsid w:val="006A0914"/>
    <w:rsid w:val="006A1AA0"/>
    <w:rsid w:val="006A1FA6"/>
    <w:rsid w:val="006A2783"/>
    <w:rsid w:val="006A58CF"/>
    <w:rsid w:val="006A73BB"/>
    <w:rsid w:val="006B3A13"/>
    <w:rsid w:val="006B3C2E"/>
    <w:rsid w:val="006B4185"/>
    <w:rsid w:val="006B4634"/>
    <w:rsid w:val="006B46E6"/>
    <w:rsid w:val="006B7414"/>
    <w:rsid w:val="006B7E82"/>
    <w:rsid w:val="006C3997"/>
    <w:rsid w:val="006C5B87"/>
    <w:rsid w:val="006C7866"/>
    <w:rsid w:val="006D0A21"/>
    <w:rsid w:val="006D4315"/>
    <w:rsid w:val="006D4B39"/>
    <w:rsid w:val="006D6A4B"/>
    <w:rsid w:val="006D7906"/>
    <w:rsid w:val="006E0ED0"/>
    <w:rsid w:val="006E326A"/>
    <w:rsid w:val="006E50D0"/>
    <w:rsid w:val="006E5C98"/>
    <w:rsid w:val="006E6289"/>
    <w:rsid w:val="006F1498"/>
    <w:rsid w:val="006F6FD0"/>
    <w:rsid w:val="006F71D7"/>
    <w:rsid w:val="00700025"/>
    <w:rsid w:val="007021E5"/>
    <w:rsid w:val="00702E61"/>
    <w:rsid w:val="00705BB5"/>
    <w:rsid w:val="00711070"/>
    <w:rsid w:val="007128A2"/>
    <w:rsid w:val="00712DF9"/>
    <w:rsid w:val="00713E06"/>
    <w:rsid w:val="007153C5"/>
    <w:rsid w:val="0072112C"/>
    <w:rsid w:val="00725F50"/>
    <w:rsid w:val="00735000"/>
    <w:rsid w:val="007379EC"/>
    <w:rsid w:val="00737EE4"/>
    <w:rsid w:val="00737FFB"/>
    <w:rsid w:val="00742977"/>
    <w:rsid w:val="00743662"/>
    <w:rsid w:val="007460F1"/>
    <w:rsid w:val="007467FB"/>
    <w:rsid w:val="00747A87"/>
    <w:rsid w:val="007515BA"/>
    <w:rsid w:val="00751A50"/>
    <w:rsid w:val="00751DF3"/>
    <w:rsid w:val="00753475"/>
    <w:rsid w:val="00754AA2"/>
    <w:rsid w:val="00757DB5"/>
    <w:rsid w:val="007611ED"/>
    <w:rsid w:val="0076157E"/>
    <w:rsid w:val="00761638"/>
    <w:rsid w:val="00761DD4"/>
    <w:rsid w:val="007636DC"/>
    <w:rsid w:val="00764265"/>
    <w:rsid w:val="00765CB7"/>
    <w:rsid w:val="00765D2D"/>
    <w:rsid w:val="00766512"/>
    <w:rsid w:val="00767CBD"/>
    <w:rsid w:val="007710E3"/>
    <w:rsid w:val="00774EEB"/>
    <w:rsid w:val="0077776B"/>
    <w:rsid w:val="00777A64"/>
    <w:rsid w:val="00786F44"/>
    <w:rsid w:val="007905B0"/>
    <w:rsid w:val="007948C1"/>
    <w:rsid w:val="007949F1"/>
    <w:rsid w:val="0079548C"/>
    <w:rsid w:val="007955BF"/>
    <w:rsid w:val="007A1BC5"/>
    <w:rsid w:val="007A2417"/>
    <w:rsid w:val="007A4792"/>
    <w:rsid w:val="007A7CCF"/>
    <w:rsid w:val="007B012B"/>
    <w:rsid w:val="007B262B"/>
    <w:rsid w:val="007B39DE"/>
    <w:rsid w:val="007B3ED4"/>
    <w:rsid w:val="007B7DA9"/>
    <w:rsid w:val="007B7DC5"/>
    <w:rsid w:val="007C04D0"/>
    <w:rsid w:val="007C04F3"/>
    <w:rsid w:val="007C2F70"/>
    <w:rsid w:val="007C35F2"/>
    <w:rsid w:val="007C5581"/>
    <w:rsid w:val="007C6207"/>
    <w:rsid w:val="007C79AA"/>
    <w:rsid w:val="007C7B4D"/>
    <w:rsid w:val="007D4830"/>
    <w:rsid w:val="007D5DE0"/>
    <w:rsid w:val="007D7511"/>
    <w:rsid w:val="007D7993"/>
    <w:rsid w:val="007E3F69"/>
    <w:rsid w:val="007E78C5"/>
    <w:rsid w:val="007F0CF6"/>
    <w:rsid w:val="007F4316"/>
    <w:rsid w:val="007F634E"/>
    <w:rsid w:val="007F6A57"/>
    <w:rsid w:val="007F7CC3"/>
    <w:rsid w:val="00804554"/>
    <w:rsid w:val="00804C6C"/>
    <w:rsid w:val="00805D20"/>
    <w:rsid w:val="00806657"/>
    <w:rsid w:val="00807893"/>
    <w:rsid w:val="00807B39"/>
    <w:rsid w:val="00807E60"/>
    <w:rsid w:val="00810D1C"/>
    <w:rsid w:val="00811114"/>
    <w:rsid w:val="00811AA2"/>
    <w:rsid w:val="0081215B"/>
    <w:rsid w:val="00816CE2"/>
    <w:rsid w:val="00821736"/>
    <w:rsid w:val="008234C5"/>
    <w:rsid w:val="00825EC9"/>
    <w:rsid w:val="0082717D"/>
    <w:rsid w:val="00827273"/>
    <w:rsid w:val="00831019"/>
    <w:rsid w:val="008353CA"/>
    <w:rsid w:val="00835E36"/>
    <w:rsid w:val="00837482"/>
    <w:rsid w:val="00837D97"/>
    <w:rsid w:val="0084036A"/>
    <w:rsid w:val="008434A0"/>
    <w:rsid w:val="00845EE8"/>
    <w:rsid w:val="008469D3"/>
    <w:rsid w:val="008472BA"/>
    <w:rsid w:val="0084777B"/>
    <w:rsid w:val="00847A95"/>
    <w:rsid w:val="00855170"/>
    <w:rsid w:val="00856405"/>
    <w:rsid w:val="008568AB"/>
    <w:rsid w:val="0086053C"/>
    <w:rsid w:val="00860732"/>
    <w:rsid w:val="00860B9B"/>
    <w:rsid w:val="00861864"/>
    <w:rsid w:val="00871725"/>
    <w:rsid w:val="0087202D"/>
    <w:rsid w:val="008730F1"/>
    <w:rsid w:val="0087388C"/>
    <w:rsid w:val="00873D68"/>
    <w:rsid w:val="00874E3E"/>
    <w:rsid w:val="00876790"/>
    <w:rsid w:val="00876C78"/>
    <w:rsid w:val="00880BC1"/>
    <w:rsid w:val="00881DE6"/>
    <w:rsid w:val="0088797C"/>
    <w:rsid w:val="00890221"/>
    <w:rsid w:val="00891109"/>
    <w:rsid w:val="0089144D"/>
    <w:rsid w:val="00891758"/>
    <w:rsid w:val="008924CE"/>
    <w:rsid w:val="008929E8"/>
    <w:rsid w:val="008949EF"/>
    <w:rsid w:val="00895CF1"/>
    <w:rsid w:val="00895D99"/>
    <w:rsid w:val="00896329"/>
    <w:rsid w:val="00897D45"/>
    <w:rsid w:val="008A1523"/>
    <w:rsid w:val="008A7157"/>
    <w:rsid w:val="008A72F1"/>
    <w:rsid w:val="008B07CC"/>
    <w:rsid w:val="008B0D04"/>
    <w:rsid w:val="008B1E64"/>
    <w:rsid w:val="008B1EAA"/>
    <w:rsid w:val="008B2771"/>
    <w:rsid w:val="008B2EF2"/>
    <w:rsid w:val="008B3C34"/>
    <w:rsid w:val="008B461E"/>
    <w:rsid w:val="008B4720"/>
    <w:rsid w:val="008B49FD"/>
    <w:rsid w:val="008B6FA3"/>
    <w:rsid w:val="008B7191"/>
    <w:rsid w:val="008C0ABB"/>
    <w:rsid w:val="008C479B"/>
    <w:rsid w:val="008C47D3"/>
    <w:rsid w:val="008C6DAD"/>
    <w:rsid w:val="008D0666"/>
    <w:rsid w:val="008D196C"/>
    <w:rsid w:val="008D1B2F"/>
    <w:rsid w:val="008D1C92"/>
    <w:rsid w:val="008D1E59"/>
    <w:rsid w:val="008D348D"/>
    <w:rsid w:val="008D43D4"/>
    <w:rsid w:val="008D5CC2"/>
    <w:rsid w:val="008D69E7"/>
    <w:rsid w:val="008E07D5"/>
    <w:rsid w:val="008E4414"/>
    <w:rsid w:val="008E4FD0"/>
    <w:rsid w:val="008E6A7D"/>
    <w:rsid w:val="008E6DB1"/>
    <w:rsid w:val="008E6E67"/>
    <w:rsid w:val="008F11E4"/>
    <w:rsid w:val="0090066E"/>
    <w:rsid w:val="00900A14"/>
    <w:rsid w:val="00900AE3"/>
    <w:rsid w:val="009026F8"/>
    <w:rsid w:val="0090562C"/>
    <w:rsid w:val="00906DA6"/>
    <w:rsid w:val="00911A76"/>
    <w:rsid w:val="00912BC5"/>
    <w:rsid w:val="0091324D"/>
    <w:rsid w:val="00913343"/>
    <w:rsid w:val="009144FC"/>
    <w:rsid w:val="00914BFA"/>
    <w:rsid w:val="0091723D"/>
    <w:rsid w:val="00921360"/>
    <w:rsid w:val="009216CF"/>
    <w:rsid w:val="00921A03"/>
    <w:rsid w:val="00922153"/>
    <w:rsid w:val="0092238E"/>
    <w:rsid w:val="00923BD2"/>
    <w:rsid w:val="00923F71"/>
    <w:rsid w:val="00924D6F"/>
    <w:rsid w:val="00926431"/>
    <w:rsid w:val="00926BF5"/>
    <w:rsid w:val="0093273B"/>
    <w:rsid w:val="009328CB"/>
    <w:rsid w:val="0093404B"/>
    <w:rsid w:val="009374AC"/>
    <w:rsid w:val="00940467"/>
    <w:rsid w:val="00940B12"/>
    <w:rsid w:val="00940B5E"/>
    <w:rsid w:val="00941828"/>
    <w:rsid w:val="00941A57"/>
    <w:rsid w:val="00941AB2"/>
    <w:rsid w:val="00942119"/>
    <w:rsid w:val="00951C95"/>
    <w:rsid w:val="00951EC0"/>
    <w:rsid w:val="009523DE"/>
    <w:rsid w:val="009547D5"/>
    <w:rsid w:val="00955568"/>
    <w:rsid w:val="0095605E"/>
    <w:rsid w:val="00956C86"/>
    <w:rsid w:val="00956E04"/>
    <w:rsid w:val="0095720F"/>
    <w:rsid w:val="0096008B"/>
    <w:rsid w:val="00960407"/>
    <w:rsid w:val="009608D3"/>
    <w:rsid w:val="00960BC1"/>
    <w:rsid w:val="00963B2A"/>
    <w:rsid w:val="0096420F"/>
    <w:rsid w:val="0096666E"/>
    <w:rsid w:val="00966B8B"/>
    <w:rsid w:val="009679D5"/>
    <w:rsid w:val="0097096B"/>
    <w:rsid w:val="00971690"/>
    <w:rsid w:val="00974894"/>
    <w:rsid w:val="00976ED0"/>
    <w:rsid w:val="00977C75"/>
    <w:rsid w:val="00977CB7"/>
    <w:rsid w:val="00977F8D"/>
    <w:rsid w:val="00980697"/>
    <w:rsid w:val="009812BC"/>
    <w:rsid w:val="00983F05"/>
    <w:rsid w:val="00985480"/>
    <w:rsid w:val="009863EC"/>
    <w:rsid w:val="0099083F"/>
    <w:rsid w:val="009919E2"/>
    <w:rsid w:val="0099214C"/>
    <w:rsid w:val="009922D5"/>
    <w:rsid w:val="00993857"/>
    <w:rsid w:val="00995E75"/>
    <w:rsid w:val="009A2406"/>
    <w:rsid w:val="009A359E"/>
    <w:rsid w:val="009A3D3E"/>
    <w:rsid w:val="009A4B89"/>
    <w:rsid w:val="009A6FED"/>
    <w:rsid w:val="009B0CAE"/>
    <w:rsid w:val="009B2619"/>
    <w:rsid w:val="009B28B7"/>
    <w:rsid w:val="009B4069"/>
    <w:rsid w:val="009B5EF5"/>
    <w:rsid w:val="009B707D"/>
    <w:rsid w:val="009C2515"/>
    <w:rsid w:val="009C267E"/>
    <w:rsid w:val="009C32C1"/>
    <w:rsid w:val="009C35EF"/>
    <w:rsid w:val="009C4794"/>
    <w:rsid w:val="009C4EA7"/>
    <w:rsid w:val="009C6A6A"/>
    <w:rsid w:val="009C749F"/>
    <w:rsid w:val="009D0F04"/>
    <w:rsid w:val="009D32F3"/>
    <w:rsid w:val="009D6650"/>
    <w:rsid w:val="009D7B7B"/>
    <w:rsid w:val="009E4373"/>
    <w:rsid w:val="009E6420"/>
    <w:rsid w:val="009F0CB6"/>
    <w:rsid w:val="009F2946"/>
    <w:rsid w:val="009F58C3"/>
    <w:rsid w:val="009F68A2"/>
    <w:rsid w:val="009F7726"/>
    <w:rsid w:val="009F7E4B"/>
    <w:rsid w:val="00A01301"/>
    <w:rsid w:val="00A01AA1"/>
    <w:rsid w:val="00A039C4"/>
    <w:rsid w:val="00A05FB1"/>
    <w:rsid w:val="00A062A3"/>
    <w:rsid w:val="00A10F3C"/>
    <w:rsid w:val="00A144AD"/>
    <w:rsid w:val="00A16429"/>
    <w:rsid w:val="00A16B1E"/>
    <w:rsid w:val="00A20012"/>
    <w:rsid w:val="00A215B9"/>
    <w:rsid w:val="00A256EC"/>
    <w:rsid w:val="00A2644F"/>
    <w:rsid w:val="00A27F95"/>
    <w:rsid w:val="00A31B3F"/>
    <w:rsid w:val="00A3406D"/>
    <w:rsid w:val="00A3522D"/>
    <w:rsid w:val="00A36050"/>
    <w:rsid w:val="00A37863"/>
    <w:rsid w:val="00A40025"/>
    <w:rsid w:val="00A40AB9"/>
    <w:rsid w:val="00A42884"/>
    <w:rsid w:val="00A429E4"/>
    <w:rsid w:val="00A443D8"/>
    <w:rsid w:val="00A45110"/>
    <w:rsid w:val="00A476EF"/>
    <w:rsid w:val="00A47CBF"/>
    <w:rsid w:val="00A500A6"/>
    <w:rsid w:val="00A505A4"/>
    <w:rsid w:val="00A51FE2"/>
    <w:rsid w:val="00A551D2"/>
    <w:rsid w:val="00A55449"/>
    <w:rsid w:val="00A56EDB"/>
    <w:rsid w:val="00A60CEF"/>
    <w:rsid w:val="00A615BE"/>
    <w:rsid w:val="00A62593"/>
    <w:rsid w:val="00A6342E"/>
    <w:rsid w:val="00A63A99"/>
    <w:rsid w:val="00A64ACF"/>
    <w:rsid w:val="00A65746"/>
    <w:rsid w:val="00A705BB"/>
    <w:rsid w:val="00A743E6"/>
    <w:rsid w:val="00A7688A"/>
    <w:rsid w:val="00A768BC"/>
    <w:rsid w:val="00A76C51"/>
    <w:rsid w:val="00A76CEC"/>
    <w:rsid w:val="00A77EB6"/>
    <w:rsid w:val="00A80574"/>
    <w:rsid w:val="00A81216"/>
    <w:rsid w:val="00A85612"/>
    <w:rsid w:val="00A87C17"/>
    <w:rsid w:val="00A93901"/>
    <w:rsid w:val="00A94D25"/>
    <w:rsid w:val="00A9567D"/>
    <w:rsid w:val="00A965AB"/>
    <w:rsid w:val="00AA0102"/>
    <w:rsid w:val="00AA10AE"/>
    <w:rsid w:val="00AA276D"/>
    <w:rsid w:val="00AA2C8A"/>
    <w:rsid w:val="00AA3D34"/>
    <w:rsid w:val="00AA3DD8"/>
    <w:rsid w:val="00AA47A1"/>
    <w:rsid w:val="00AA589C"/>
    <w:rsid w:val="00AA5D08"/>
    <w:rsid w:val="00AA5D97"/>
    <w:rsid w:val="00AA6105"/>
    <w:rsid w:val="00AA6B08"/>
    <w:rsid w:val="00AA6D9A"/>
    <w:rsid w:val="00AB12A4"/>
    <w:rsid w:val="00AB23B9"/>
    <w:rsid w:val="00AB48C2"/>
    <w:rsid w:val="00AB7C33"/>
    <w:rsid w:val="00AC0047"/>
    <w:rsid w:val="00AC18AF"/>
    <w:rsid w:val="00AC2EE1"/>
    <w:rsid w:val="00AC3717"/>
    <w:rsid w:val="00AC5030"/>
    <w:rsid w:val="00AC54EF"/>
    <w:rsid w:val="00AC6307"/>
    <w:rsid w:val="00AC66D0"/>
    <w:rsid w:val="00AC6769"/>
    <w:rsid w:val="00AC6885"/>
    <w:rsid w:val="00AC7AA3"/>
    <w:rsid w:val="00AC7C21"/>
    <w:rsid w:val="00AD137D"/>
    <w:rsid w:val="00AD27C5"/>
    <w:rsid w:val="00AD3E4D"/>
    <w:rsid w:val="00AD6F2E"/>
    <w:rsid w:val="00AD77F1"/>
    <w:rsid w:val="00AE032E"/>
    <w:rsid w:val="00AE067F"/>
    <w:rsid w:val="00AE4616"/>
    <w:rsid w:val="00AE5FA9"/>
    <w:rsid w:val="00AE6E2E"/>
    <w:rsid w:val="00AF0A6B"/>
    <w:rsid w:val="00AF3040"/>
    <w:rsid w:val="00AF6190"/>
    <w:rsid w:val="00AF61B1"/>
    <w:rsid w:val="00AF61E8"/>
    <w:rsid w:val="00B005B1"/>
    <w:rsid w:val="00B01199"/>
    <w:rsid w:val="00B02A11"/>
    <w:rsid w:val="00B06A12"/>
    <w:rsid w:val="00B06A94"/>
    <w:rsid w:val="00B07CEE"/>
    <w:rsid w:val="00B12356"/>
    <w:rsid w:val="00B2365A"/>
    <w:rsid w:val="00B26372"/>
    <w:rsid w:val="00B26DD6"/>
    <w:rsid w:val="00B30CCD"/>
    <w:rsid w:val="00B31F86"/>
    <w:rsid w:val="00B3218B"/>
    <w:rsid w:val="00B36AD3"/>
    <w:rsid w:val="00B40D9D"/>
    <w:rsid w:val="00B41EEB"/>
    <w:rsid w:val="00B424DD"/>
    <w:rsid w:val="00B45BF7"/>
    <w:rsid w:val="00B46679"/>
    <w:rsid w:val="00B466A6"/>
    <w:rsid w:val="00B47FCD"/>
    <w:rsid w:val="00B502B0"/>
    <w:rsid w:val="00B5060E"/>
    <w:rsid w:val="00B53835"/>
    <w:rsid w:val="00B54E0C"/>
    <w:rsid w:val="00B61C17"/>
    <w:rsid w:val="00B62128"/>
    <w:rsid w:val="00B63C72"/>
    <w:rsid w:val="00B64B1D"/>
    <w:rsid w:val="00B66BA3"/>
    <w:rsid w:val="00B67DEB"/>
    <w:rsid w:val="00B73806"/>
    <w:rsid w:val="00B739B7"/>
    <w:rsid w:val="00B73D0C"/>
    <w:rsid w:val="00B74A34"/>
    <w:rsid w:val="00B75343"/>
    <w:rsid w:val="00B77170"/>
    <w:rsid w:val="00B773BB"/>
    <w:rsid w:val="00B80C7F"/>
    <w:rsid w:val="00B8110F"/>
    <w:rsid w:val="00B81C98"/>
    <w:rsid w:val="00B82111"/>
    <w:rsid w:val="00B8294C"/>
    <w:rsid w:val="00B837DE"/>
    <w:rsid w:val="00B84A5B"/>
    <w:rsid w:val="00B86042"/>
    <w:rsid w:val="00B87A4A"/>
    <w:rsid w:val="00B914FB"/>
    <w:rsid w:val="00B93A27"/>
    <w:rsid w:val="00B93EE8"/>
    <w:rsid w:val="00B95177"/>
    <w:rsid w:val="00B97200"/>
    <w:rsid w:val="00B97595"/>
    <w:rsid w:val="00B97999"/>
    <w:rsid w:val="00BA4574"/>
    <w:rsid w:val="00BA5073"/>
    <w:rsid w:val="00BA55C8"/>
    <w:rsid w:val="00BA5CD2"/>
    <w:rsid w:val="00BA610A"/>
    <w:rsid w:val="00BA67E9"/>
    <w:rsid w:val="00BA6ABC"/>
    <w:rsid w:val="00BA7754"/>
    <w:rsid w:val="00BB03A4"/>
    <w:rsid w:val="00BB0709"/>
    <w:rsid w:val="00BB107E"/>
    <w:rsid w:val="00BB5F43"/>
    <w:rsid w:val="00BB61AC"/>
    <w:rsid w:val="00BB7C45"/>
    <w:rsid w:val="00BC3A62"/>
    <w:rsid w:val="00BC52F3"/>
    <w:rsid w:val="00BC63A6"/>
    <w:rsid w:val="00BC6D85"/>
    <w:rsid w:val="00BD2D0E"/>
    <w:rsid w:val="00BD3207"/>
    <w:rsid w:val="00BD4F9F"/>
    <w:rsid w:val="00BD7892"/>
    <w:rsid w:val="00BE0760"/>
    <w:rsid w:val="00BE0894"/>
    <w:rsid w:val="00BE1812"/>
    <w:rsid w:val="00BE46B6"/>
    <w:rsid w:val="00BE67B4"/>
    <w:rsid w:val="00BF01B0"/>
    <w:rsid w:val="00BF0490"/>
    <w:rsid w:val="00BF16A7"/>
    <w:rsid w:val="00BF55DA"/>
    <w:rsid w:val="00BF62DC"/>
    <w:rsid w:val="00BF77B6"/>
    <w:rsid w:val="00C01EA3"/>
    <w:rsid w:val="00C05B41"/>
    <w:rsid w:val="00C10439"/>
    <w:rsid w:val="00C1187F"/>
    <w:rsid w:val="00C119F4"/>
    <w:rsid w:val="00C11CA0"/>
    <w:rsid w:val="00C12190"/>
    <w:rsid w:val="00C132AF"/>
    <w:rsid w:val="00C13DF3"/>
    <w:rsid w:val="00C16C30"/>
    <w:rsid w:val="00C17368"/>
    <w:rsid w:val="00C173E5"/>
    <w:rsid w:val="00C17A1C"/>
    <w:rsid w:val="00C17F9F"/>
    <w:rsid w:val="00C2045D"/>
    <w:rsid w:val="00C21320"/>
    <w:rsid w:val="00C22099"/>
    <w:rsid w:val="00C22B41"/>
    <w:rsid w:val="00C22B62"/>
    <w:rsid w:val="00C3032A"/>
    <w:rsid w:val="00C326E0"/>
    <w:rsid w:val="00C32E5F"/>
    <w:rsid w:val="00C33878"/>
    <w:rsid w:val="00C33BD6"/>
    <w:rsid w:val="00C34A39"/>
    <w:rsid w:val="00C37843"/>
    <w:rsid w:val="00C410A9"/>
    <w:rsid w:val="00C435FB"/>
    <w:rsid w:val="00C46ED3"/>
    <w:rsid w:val="00C47492"/>
    <w:rsid w:val="00C51A0C"/>
    <w:rsid w:val="00C540B2"/>
    <w:rsid w:val="00C5642C"/>
    <w:rsid w:val="00C56F19"/>
    <w:rsid w:val="00C57369"/>
    <w:rsid w:val="00C57ED6"/>
    <w:rsid w:val="00C62106"/>
    <w:rsid w:val="00C62C18"/>
    <w:rsid w:val="00C6367A"/>
    <w:rsid w:val="00C63AB2"/>
    <w:rsid w:val="00C643BB"/>
    <w:rsid w:val="00C64E09"/>
    <w:rsid w:val="00C710D0"/>
    <w:rsid w:val="00C71766"/>
    <w:rsid w:val="00C71F53"/>
    <w:rsid w:val="00C722F6"/>
    <w:rsid w:val="00C77332"/>
    <w:rsid w:val="00C77965"/>
    <w:rsid w:val="00C82608"/>
    <w:rsid w:val="00C84BB8"/>
    <w:rsid w:val="00C91832"/>
    <w:rsid w:val="00C918EB"/>
    <w:rsid w:val="00C91BA7"/>
    <w:rsid w:val="00C9777F"/>
    <w:rsid w:val="00C97811"/>
    <w:rsid w:val="00CA0AB5"/>
    <w:rsid w:val="00CB006F"/>
    <w:rsid w:val="00CB1E83"/>
    <w:rsid w:val="00CB2040"/>
    <w:rsid w:val="00CB32CE"/>
    <w:rsid w:val="00CB3D4F"/>
    <w:rsid w:val="00CB431E"/>
    <w:rsid w:val="00CB4494"/>
    <w:rsid w:val="00CB4FAD"/>
    <w:rsid w:val="00CB7E58"/>
    <w:rsid w:val="00CC55A2"/>
    <w:rsid w:val="00CC7295"/>
    <w:rsid w:val="00CC73D3"/>
    <w:rsid w:val="00CD0EE2"/>
    <w:rsid w:val="00CD12FC"/>
    <w:rsid w:val="00CD43FB"/>
    <w:rsid w:val="00CD4B77"/>
    <w:rsid w:val="00CD5E3B"/>
    <w:rsid w:val="00CD6394"/>
    <w:rsid w:val="00CE0731"/>
    <w:rsid w:val="00CE0DEE"/>
    <w:rsid w:val="00CE27E0"/>
    <w:rsid w:val="00CE45DA"/>
    <w:rsid w:val="00CE639D"/>
    <w:rsid w:val="00CE70DD"/>
    <w:rsid w:val="00CE78BB"/>
    <w:rsid w:val="00CF3596"/>
    <w:rsid w:val="00CF5D60"/>
    <w:rsid w:val="00CF646B"/>
    <w:rsid w:val="00D041FE"/>
    <w:rsid w:val="00D052BB"/>
    <w:rsid w:val="00D1322F"/>
    <w:rsid w:val="00D237FC"/>
    <w:rsid w:val="00D24647"/>
    <w:rsid w:val="00D25B31"/>
    <w:rsid w:val="00D266E9"/>
    <w:rsid w:val="00D275B5"/>
    <w:rsid w:val="00D30A62"/>
    <w:rsid w:val="00D3197B"/>
    <w:rsid w:val="00D33A8C"/>
    <w:rsid w:val="00D34457"/>
    <w:rsid w:val="00D34E64"/>
    <w:rsid w:val="00D35318"/>
    <w:rsid w:val="00D357AD"/>
    <w:rsid w:val="00D35841"/>
    <w:rsid w:val="00D37494"/>
    <w:rsid w:val="00D413A7"/>
    <w:rsid w:val="00D429AF"/>
    <w:rsid w:val="00D42AE1"/>
    <w:rsid w:val="00D43EEA"/>
    <w:rsid w:val="00D459AF"/>
    <w:rsid w:val="00D55E23"/>
    <w:rsid w:val="00D60271"/>
    <w:rsid w:val="00D6159C"/>
    <w:rsid w:val="00D61857"/>
    <w:rsid w:val="00D62B2C"/>
    <w:rsid w:val="00D6794D"/>
    <w:rsid w:val="00D67B39"/>
    <w:rsid w:val="00D70474"/>
    <w:rsid w:val="00D716DC"/>
    <w:rsid w:val="00D721A6"/>
    <w:rsid w:val="00D73510"/>
    <w:rsid w:val="00D83019"/>
    <w:rsid w:val="00D83597"/>
    <w:rsid w:val="00D83675"/>
    <w:rsid w:val="00D8501C"/>
    <w:rsid w:val="00D85BE3"/>
    <w:rsid w:val="00D8756A"/>
    <w:rsid w:val="00D90FCE"/>
    <w:rsid w:val="00D920FC"/>
    <w:rsid w:val="00D93143"/>
    <w:rsid w:val="00D93926"/>
    <w:rsid w:val="00D96788"/>
    <w:rsid w:val="00D96A33"/>
    <w:rsid w:val="00D97692"/>
    <w:rsid w:val="00DA166F"/>
    <w:rsid w:val="00DA17E6"/>
    <w:rsid w:val="00DA2CF4"/>
    <w:rsid w:val="00DA2F16"/>
    <w:rsid w:val="00DA409C"/>
    <w:rsid w:val="00DA4766"/>
    <w:rsid w:val="00DA5B6A"/>
    <w:rsid w:val="00DB02DB"/>
    <w:rsid w:val="00DB172C"/>
    <w:rsid w:val="00DB4A05"/>
    <w:rsid w:val="00DB4BA6"/>
    <w:rsid w:val="00DB4DA2"/>
    <w:rsid w:val="00DC25EE"/>
    <w:rsid w:val="00DC3A2F"/>
    <w:rsid w:val="00DC43E9"/>
    <w:rsid w:val="00DC4B00"/>
    <w:rsid w:val="00DC53E7"/>
    <w:rsid w:val="00DC54DB"/>
    <w:rsid w:val="00DC5615"/>
    <w:rsid w:val="00DC59AC"/>
    <w:rsid w:val="00DC61D2"/>
    <w:rsid w:val="00DC6840"/>
    <w:rsid w:val="00DC721E"/>
    <w:rsid w:val="00DC7DC7"/>
    <w:rsid w:val="00DD09D4"/>
    <w:rsid w:val="00DD0D5B"/>
    <w:rsid w:val="00DD5646"/>
    <w:rsid w:val="00DD57E5"/>
    <w:rsid w:val="00DD6991"/>
    <w:rsid w:val="00DE3D30"/>
    <w:rsid w:val="00DE4277"/>
    <w:rsid w:val="00DE5741"/>
    <w:rsid w:val="00DE57A9"/>
    <w:rsid w:val="00DE69E3"/>
    <w:rsid w:val="00DE7DC1"/>
    <w:rsid w:val="00DF01BC"/>
    <w:rsid w:val="00DF0363"/>
    <w:rsid w:val="00DF0542"/>
    <w:rsid w:val="00DF1447"/>
    <w:rsid w:val="00DF2C90"/>
    <w:rsid w:val="00DF3216"/>
    <w:rsid w:val="00DF560E"/>
    <w:rsid w:val="00DF7033"/>
    <w:rsid w:val="00E00202"/>
    <w:rsid w:val="00E00BD9"/>
    <w:rsid w:val="00E00C53"/>
    <w:rsid w:val="00E01CB0"/>
    <w:rsid w:val="00E01CD7"/>
    <w:rsid w:val="00E01F07"/>
    <w:rsid w:val="00E02FE4"/>
    <w:rsid w:val="00E033EB"/>
    <w:rsid w:val="00E07C4B"/>
    <w:rsid w:val="00E109EF"/>
    <w:rsid w:val="00E116C2"/>
    <w:rsid w:val="00E12809"/>
    <w:rsid w:val="00E13033"/>
    <w:rsid w:val="00E13902"/>
    <w:rsid w:val="00E1484E"/>
    <w:rsid w:val="00E16692"/>
    <w:rsid w:val="00E1694F"/>
    <w:rsid w:val="00E16E18"/>
    <w:rsid w:val="00E17B53"/>
    <w:rsid w:val="00E20E6D"/>
    <w:rsid w:val="00E214A2"/>
    <w:rsid w:val="00E21D99"/>
    <w:rsid w:val="00E220A1"/>
    <w:rsid w:val="00E25813"/>
    <w:rsid w:val="00E25F7C"/>
    <w:rsid w:val="00E263FE"/>
    <w:rsid w:val="00E338D3"/>
    <w:rsid w:val="00E33DF3"/>
    <w:rsid w:val="00E34D9A"/>
    <w:rsid w:val="00E371D4"/>
    <w:rsid w:val="00E43C95"/>
    <w:rsid w:val="00E4536F"/>
    <w:rsid w:val="00E45A36"/>
    <w:rsid w:val="00E51681"/>
    <w:rsid w:val="00E53131"/>
    <w:rsid w:val="00E563AB"/>
    <w:rsid w:val="00E56E2C"/>
    <w:rsid w:val="00E62380"/>
    <w:rsid w:val="00E63467"/>
    <w:rsid w:val="00E634EE"/>
    <w:rsid w:val="00E63966"/>
    <w:rsid w:val="00E658E7"/>
    <w:rsid w:val="00E7024F"/>
    <w:rsid w:val="00E710A0"/>
    <w:rsid w:val="00E72583"/>
    <w:rsid w:val="00E72D13"/>
    <w:rsid w:val="00E74286"/>
    <w:rsid w:val="00E74D37"/>
    <w:rsid w:val="00E80B60"/>
    <w:rsid w:val="00E80C40"/>
    <w:rsid w:val="00E8333A"/>
    <w:rsid w:val="00E84259"/>
    <w:rsid w:val="00E9356E"/>
    <w:rsid w:val="00E9496E"/>
    <w:rsid w:val="00E96FE8"/>
    <w:rsid w:val="00EA11A6"/>
    <w:rsid w:val="00EA2170"/>
    <w:rsid w:val="00EA430C"/>
    <w:rsid w:val="00EA7AF8"/>
    <w:rsid w:val="00EB01B0"/>
    <w:rsid w:val="00EB4C30"/>
    <w:rsid w:val="00EB669E"/>
    <w:rsid w:val="00EB79B8"/>
    <w:rsid w:val="00EC025C"/>
    <w:rsid w:val="00EC1896"/>
    <w:rsid w:val="00EC18B5"/>
    <w:rsid w:val="00EC2D4D"/>
    <w:rsid w:val="00EC3FD1"/>
    <w:rsid w:val="00EC571B"/>
    <w:rsid w:val="00EC6041"/>
    <w:rsid w:val="00EC60EB"/>
    <w:rsid w:val="00ED17D8"/>
    <w:rsid w:val="00ED33B9"/>
    <w:rsid w:val="00ED3F54"/>
    <w:rsid w:val="00ED4674"/>
    <w:rsid w:val="00ED4E61"/>
    <w:rsid w:val="00ED68BE"/>
    <w:rsid w:val="00ED73E2"/>
    <w:rsid w:val="00EE3DA4"/>
    <w:rsid w:val="00EE46C0"/>
    <w:rsid w:val="00EE5E6D"/>
    <w:rsid w:val="00EE60CD"/>
    <w:rsid w:val="00EF190C"/>
    <w:rsid w:val="00EF2408"/>
    <w:rsid w:val="00EF382D"/>
    <w:rsid w:val="00EF3C49"/>
    <w:rsid w:val="00EF4801"/>
    <w:rsid w:val="00EF4BDB"/>
    <w:rsid w:val="00EF540C"/>
    <w:rsid w:val="00EF6BC3"/>
    <w:rsid w:val="00EF758B"/>
    <w:rsid w:val="00F009ED"/>
    <w:rsid w:val="00F0111F"/>
    <w:rsid w:val="00F01FCA"/>
    <w:rsid w:val="00F02512"/>
    <w:rsid w:val="00F02B85"/>
    <w:rsid w:val="00F04828"/>
    <w:rsid w:val="00F05C8B"/>
    <w:rsid w:val="00F06729"/>
    <w:rsid w:val="00F0759D"/>
    <w:rsid w:val="00F13EB9"/>
    <w:rsid w:val="00F1537C"/>
    <w:rsid w:val="00F15C7A"/>
    <w:rsid w:val="00F16240"/>
    <w:rsid w:val="00F17AFF"/>
    <w:rsid w:val="00F20111"/>
    <w:rsid w:val="00F22871"/>
    <w:rsid w:val="00F229D6"/>
    <w:rsid w:val="00F2618A"/>
    <w:rsid w:val="00F33BEB"/>
    <w:rsid w:val="00F34CE2"/>
    <w:rsid w:val="00F3547F"/>
    <w:rsid w:val="00F36104"/>
    <w:rsid w:val="00F363B7"/>
    <w:rsid w:val="00F37B1E"/>
    <w:rsid w:val="00F37C8A"/>
    <w:rsid w:val="00F406CB"/>
    <w:rsid w:val="00F43536"/>
    <w:rsid w:val="00F451BD"/>
    <w:rsid w:val="00F50625"/>
    <w:rsid w:val="00F514F4"/>
    <w:rsid w:val="00F52837"/>
    <w:rsid w:val="00F54716"/>
    <w:rsid w:val="00F57631"/>
    <w:rsid w:val="00F60B55"/>
    <w:rsid w:val="00F644E6"/>
    <w:rsid w:val="00F64928"/>
    <w:rsid w:val="00F64E90"/>
    <w:rsid w:val="00F6625A"/>
    <w:rsid w:val="00F66269"/>
    <w:rsid w:val="00F66375"/>
    <w:rsid w:val="00F6730B"/>
    <w:rsid w:val="00F72D3D"/>
    <w:rsid w:val="00F76AC9"/>
    <w:rsid w:val="00F7795F"/>
    <w:rsid w:val="00F81BD0"/>
    <w:rsid w:val="00F8266B"/>
    <w:rsid w:val="00F867B4"/>
    <w:rsid w:val="00F8738F"/>
    <w:rsid w:val="00F8747F"/>
    <w:rsid w:val="00F915F2"/>
    <w:rsid w:val="00F920F2"/>
    <w:rsid w:val="00F921B8"/>
    <w:rsid w:val="00F93A43"/>
    <w:rsid w:val="00F94151"/>
    <w:rsid w:val="00F94B7C"/>
    <w:rsid w:val="00F96D33"/>
    <w:rsid w:val="00F96D5B"/>
    <w:rsid w:val="00FA20F0"/>
    <w:rsid w:val="00FA4167"/>
    <w:rsid w:val="00FA69AA"/>
    <w:rsid w:val="00FA6E35"/>
    <w:rsid w:val="00FB1814"/>
    <w:rsid w:val="00FB2E74"/>
    <w:rsid w:val="00FB4571"/>
    <w:rsid w:val="00FB5C39"/>
    <w:rsid w:val="00FC2436"/>
    <w:rsid w:val="00FC29D6"/>
    <w:rsid w:val="00FC2C8B"/>
    <w:rsid w:val="00FC4A87"/>
    <w:rsid w:val="00FD0696"/>
    <w:rsid w:val="00FD2D18"/>
    <w:rsid w:val="00FD2F62"/>
    <w:rsid w:val="00FD392E"/>
    <w:rsid w:val="00FD3EA5"/>
    <w:rsid w:val="00FD53CA"/>
    <w:rsid w:val="00FD6816"/>
    <w:rsid w:val="00FE156C"/>
    <w:rsid w:val="00FE2031"/>
    <w:rsid w:val="00FE2CFB"/>
    <w:rsid w:val="00FE42D8"/>
    <w:rsid w:val="00FE4F4D"/>
    <w:rsid w:val="00FE69CA"/>
    <w:rsid w:val="00FE72C1"/>
    <w:rsid w:val="00FE7A7D"/>
    <w:rsid w:val="00FE7FB6"/>
    <w:rsid w:val="00FF0EBA"/>
    <w:rsid w:val="00FF1595"/>
    <w:rsid w:val="00FF1B3C"/>
    <w:rsid w:val="00FF2F47"/>
    <w:rsid w:val="00FF3497"/>
    <w:rsid w:val="00FF3712"/>
    <w:rsid w:val="00FF6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61F51"/>
  <w15:chartTrackingRefBased/>
  <w15:docId w15:val="{2D8D7AEF-D406-40DE-BEC6-CCAB104C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5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A443D8"/>
    <w:pPr>
      <w:keepNext/>
      <w:keepLines/>
      <w:numPr>
        <w:numId w:val="22"/>
      </w:numPr>
      <w:spacing w:before="40" w:after="0"/>
      <w:outlineLvl w:val="1"/>
    </w:pPr>
    <w:rPr>
      <w:rFonts w:asciiTheme="minorHAnsi" w:eastAsiaTheme="majorEastAsia" w:hAnsiTheme="minorHAnsi" w:cstheme="majorBidi"/>
      <w:b/>
      <w:sz w:val="22"/>
      <w:szCs w:val="26"/>
    </w:rPr>
  </w:style>
  <w:style w:type="paragraph" w:styleId="Virsraksts3">
    <w:name w:val="heading 3"/>
    <w:basedOn w:val="Parasts"/>
    <w:next w:val="Parasts"/>
    <w:link w:val="Virsraksts3Rakstz"/>
    <w:uiPriority w:val="9"/>
    <w:unhideWhenUsed/>
    <w:qFormat/>
    <w:rsid w:val="00B005B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Virsraksts4">
    <w:name w:val="heading 4"/>
    <w:basedOn w:val="Parasts"/>
    <w:next w:val="Parasts"/>
    <w:link w:val="Virsraksts4Rakstz"/>
    <w:uiPriority w:val="9"/>
    <w:unhideWhenUsed/>
    <w:qFormat/>
    <w:rsid w:val="00B005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aliases w:val="Virsraksts 5_In"/>
    <w:basedOn w:val="Parasts"/>
    <w:next w:val="Parasts"/>
    <w:link w:val="Virsraksts5Rakstz"/>
    <w:uiPriority w:val="9"/>
    <w:unhideWhenUsed/>
    <w:qFormat/>
    <w:rsid w:val="00557A66"/>
    <w:pPr>
      <w:keepNext/>
      <w:keepLines/>
      <w:numPr>
        <w:numId w:val="21"/>
      </w:numPr>
      <w:spacing w:before="40" w:after="0"/>
      <w:ind w:left="360"/>
      <w:outlineLvl w:val="4"/>
    </w:pPr>
    <w:rPr>
      <w:rFonts w:asciiTheme="minorHAnsi" w:eastAsiaTheme="majorEastAsia" w:hAnsiTheme="minorHAnsi" w:cstheme="majorBidi"/>
      <w:b/>
      <w:sz w:val="22"/>
    </w:rPr>
  </w:style>
  <w:style w:type="paragraph" w:styleId="Virsraksts6">
    <w:name w:val="heading 6"/>
    <w:basedOn w:val="Parasts"/>
    <w:next w:val="Parasts"/>
    <w:link w:val="Virsraksts6Rakstz"/>
    <w:uiPriority w:val="9"/>
    <w:unhideWhenUsed/>
    <w:qFormat/>
    <w:rsid w:val="00B005B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B707D"/>
    <w:pPr>
      <w:ind w:left="720"/>
      <w:contextualSpacing/>
    </w:pPr>
  </w:style>
  <w:style w:type="character" w:styleId="Hipersaite">
    <w:name w:val="Hyperlink"/>
    <w:basedOn w:val="Noklusjumarindkopasfonts"/>
    <w:uiPriority w:val="99"/>
    <w:unhideWhenUsed/>
    <w:rsid w:val="006464D6"/>
    <w:rPr>
      <w:color w:val="0563C1" w:themeColor="hyperlink"/>
      <w:u w:val="single"/>
    </w:rPr>
  </w:style>
  <w:style w:type="paragraph" w:styleId="Paraststmeklis">
    <w:name w:val="Normal (Web)"/>
    <w:basedOn w:val="Parasts"/>
    <w:uiPriority w:val="99"/>
    <w:semiHidden/>
    <w:unhideWhenUsed/>
    <w:rsid w:val="00B95177"/>
    <w:pPr>
      <w:spacing w:before="100" w:beforeAutospacing="1" w:after="100" w:afterAutospacing="1" w:line="240" w:lineRule="auto"/>
    </w:pPr>
    <w:rPr>
      <w:rFonts w:cs="Times New Roman"/>
      <w:szCs w:val="24"/>
      <w:lang w:eastAsia="lv-LV"/>
    </w:rPr>
  </w:style>
  <w:style w:type="paragraph" w:styleId="Galvene">
    <w:name w:val="header"/>
    <w:basedOn w:val="Parasts"/>
    <w:link w:val="GalveneRakstz"/>
    <w:uiPriority w:val="99"/>
    <w:unhideWhenUsed/>
    <w:rsid w:val="003C67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6777"/>
  </w:style>
  <w:style w:type="paragraph" w:styleId="Kjene">
    <w:name w:val="footer"/>
    <w:basedOn w:val="Parasts"/>
    <w:link w:val="KjeneRakstz"/>
    <w:uiPriority w:val="99"/>
    <w:unhideWhenUsed/>
    <w:rsid w:val="003C67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6777"/>
  </w:style>
  <w:style w:type="character" w:styleId="Izteiksmgs">
    <w:name w:val="Strong"/>
    <w:basedOn w:val="Noklusjumarindkopasfonts"/>
    <w:uiPriority w:val="22"/>
    <w:qFormat/>
    <w:rsid w:val="003C6777"/>
    <w:rPr>
      <w:b/>
      <w:bCs/>
    </w:rPr>
  </w:style>
  <w:style w:type="character" w:customStyle="1" w:styleId="apple-converted-space">
    <w:name w:val="apple-converted-space"/>
    <w:basedOn w:val="Noklusjumarindkopasfonts"/>
    <w:rsid w:val="00DC54DB"/>
  </w:style>
  <w:style w:type="paragraph" w:customStyle="1" w:styleId="Sarakstarindkopa2">
    <w:name w:val="Saraksta rindkopa2"/>
    <w:basedOn w:val="Parasts"/>
    <w:rsid w:val="00E02FE4"/>
    <w:pPr>
      <w:suppressAutoHyphens/>
      <w:spacing w:after="0" w:line="240" w:lineRule="auto"/>
      <w:ind w:left="720"/>
      <w:contextualSpacing/>
    </w:pPr>
    <w:rPr>
      <w:rFonts w:eastAsia="Calibri" w:cs="Times New Roman"/>
      <w:kern w:val="1"/>
      <w:szCs w:val="24"/>
      <w:lang w:eastAsia="lv-LV"/>
    </w:rPr>
  </w:style>
  <w:style w:type="table" w:styleId="Reatabula">
    <w:name w:val="Table Grid"/>
    <w:basedOn w:val="Parastatabula"/>
    <w:uiPriority w:val="39"/>
    <w:rsid w:val="00EF4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76C5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76C51"/>
    <w:rPr>
      <w:rFonts w:ascii="Segoe UI" w:hAnsi="Segoe UI" w:cs="Segoe UI"/>
      <w:sz w:val="18"/>
      <w:szCs w:val="18"/>
    </w:rPr>
  </w:style>
  <w:style w:type="paragraph" w:customStyle="1" w:styleId="Sarakstarindkopa1">
    <w:name w:val="Saraksta rindkopa1"/>
    <w:basedOn w:val="Parasts"/>
    <w:rsid w:val="00963B2A"/>
    <w:pPr>
      <w:suppressAutoHyphens/>
      <w:spacing w:after="0" w:line="240" w:lineRule="auto"/>
      <w:ind w:left="720"/>
      <w:contextualSpacing/>
    </w:pPr>
    <w:rPr>
      <w:rFonts w:eastAsia="Calibri" w:cs="Times New Roman"/>
      <w:kern w:val="1"/>
      <w:szCs w:val="24"/>
      <w:lang w:eastAsia="lv-LV"/>
    </w:rPr>
  </w:style>
  <w:style w:type="paragraph" w:customStyle="1" w:styleId="Sarakstarindkopa3">
    <w:name w:val="Saraksta rindkopa3"/>
    <w:basedOn w:val="Parasts"/>
    <w:rsid w:val="00625663"/>
    <w:pPr>
      <w:suppressAutoHyphens/>
      <w:spacing w:after="0" w:line="240" w:lineRule="auto"/>
      <w:ind w:left="720"/>
      <w:contextualSpacing/>
    </w:pPr>
    <w:rPr>
      <w:rFonts w:eastAsia="Calibri" w:cs="Times New Roman"/>
      <w:kern w:val="1"/>
      <w:szCs w:val="24"/>
      <w:lang w:eastAsia="lv-LV"/>
    </w:rPr>
  </w:style>
  <w:style w:type="paragraph" w:customStyle="1" w:styleId="tv213">
    <w:name w:val="tv213"/>
    <w:basedOn w:val="Parasts"/>
    <w:rsid w:val="00D716DC"/>
    <w:pPr>
      <w:spacing w:before="100" w:beforeAutospacing="1" w:after="100" w:afterAutospacing="1" w:line="240" w:lineRule="auto"/>
    </w:pPr>
    <w:rPr>
      <w:rFonts w:eastAsia="Times New Roman" w:cs="Times New Roman"/>
      <w:szCs w:val="24"/>
      <w:lang w:eastAsia="lv-LV"/>
    </w:rPr>
  </w:style>
  <w:style w:type="character" w:styleId="Izmantotahipersaite">
    <w:name w:val="FollowedHyperlink"/>
    <w:basedOn w:val="Noklusjumarindkopasfonts"/>
    <w:uiPriority w:val="99"/>
    <w:semiHidden/>
    <w:unhideWhenUsed/>
    <w:rsid w:val="00923BD2"/>
    <w:rPr>
      <w:color w:val="954F72" w:themeColor="followedHyperlink"/>
      <w:u w:val="single"/>
    </w:rPr>
  </w:style>
  <w:style w:type="character" w:customStyle="1" w:styleId="SarakstarindkopaRakstz">
    <w:name w:val="Saraksta rindkopa Rakstz."/>
    <w:link w:val="Sarakstarindkopa"/>
    <w:uiPriority w:val="34"/>
    <w:locked/>
    <w:rsid w:val="00067C84"/>
  </w:style>
  <w:style w:type="paragraph" w:customStyle="1" w:styleId="StilsIn1">
    <w:name w:val="Stils_In1"/>
    <w:basedOn w:val="Sarakstarindkopa"/>
    <w:link w:val="StilsIn1Rakstz"/>
    <w:qFormat/>
    <w:rsid w:val="00B005B1"/>
    <w:pPr>
      <w:numPr>
        <w:numId w:val="7"/>
      </w:numPr>
      <w:jc w:val="both"/>
    </w:pPr>
    <w:rPr>
      <w:rFonts w:asciiTheme="minorHAnsi" w:hAnsiTheme="minorHAnsi"/>
      <w:b/>
      <w:sz w:val="22"/>
    </w:rPr>
  </w:style>
  <w:style w:type="character" w:customStyle="1" w:styleId="Virsraksts1Rakstz">
    <w:name w:val="Virsraksts 1 Rakstz."/>
    <w:basedOn w:val="Noklusjumarindkopasfonts"/>
    <w:link w:val="Virsraksts1"/>
    <w:uiPriority w:val="9"/>
    <w:rsid w:val="007D5DE0"/>
    <w:rPr>
      <w:rFonts w:asciiTheme="majorHAnsi" w:eastAsiaTheme="majorEastAsia" w:hAnsiTheme="majorHAnsi" w:cstheme="majorBidi"/>
      <w:color w:val="2E74B5" w:themeColor="accent1" w:themeShade="BF"/>
      <w:sz w:val="32"/>
      <w:szCs w:val="32"/>
    </w:rPr>
  </w:style>
  <w:style w:type="character" w:customStyle="1" w:styleId="StilsIn1Rakstz">
    <w:name w:val="Stils_In1 Rakstz."/>
    <w:basedOn w:val="SarakstarindkopaRakstz"/>
    <w:link w:val="StilsIn1"/>
    <w:rsid w:val="00B005B1"/>
    <w:rPr>
      <w:rFonts w:asciiTheme="minorHAnsi" w:hAnsiTheme="minorHAnsi"/>
      <w:b/>
      <w:sz w:val="22"/>
    </w:rPr>
  </w:style>
  <w:style w:type="paragraph" w:styleId="Saturardtjavirsraksts">
    <w:name w:val="TOC Heading"/>
    <w:basedOn w:val="Virsraksts1"/>
    <w:next w:val="Parasts"/>
    <w:uiPriority w:val="39"/>
    <w:unhideWhenUsed/>
    <w:qFormat/>
    <w:rsid w:val="007D5DE0"/>
    <w:pPr>
      <w:outlineLvl w:val="9"/>
    </w:pPr>
    <w:rPr>
      <w:lang w:eastAsia="lv-LV"/>
    </w:rPr>
  </w:style>
  <w:style w:type="character" w:customStyle="1" w:styleId="Virsraksts2Rakstz">
    <w:name w:val="Virsraksts 2 Rakstz."/>
    <w:basedOn w:val="Noklusjumarindkopasfonts"/>
    <w:link w:val="Virsraksts2"/>
    <w:uiPriority w:val="9"/>
    <w:rsid w:val="00A443D8"/>
    <w:rPr>
      <w:rFonts w:asciiTheme="minorHAnsi" w:eastAsiaTheme="majorEastAsia" w:hAnsiTheme="minorHAnsi" w:cstheme="majorBidi"/>
      <w:b/>
      <w:sz w:val="22"/>
      <w:szCs w:val="26"/>
    </w:rPr>
  </w:style>
  <w:style w:type="character" w:customStyle="1" w:styleId="Virsraksts3Rakstz">
    <w:name w:val="Virsraksts 3 Rakstz."/>
    <w:basedOn w:val="Noklusjumarindkopasfonts"/>
    <w:link w:val="Virsraksts3"/>
    <w:uiPriority w:val="9"/>
    <w:rsid w:val="00B005B1"/>
    <w:rPr>
      <w:rFonts w:asciiTheme="majorHAnsi" w:eastAsiaTheme="majorEastAsia" w:hAnsiTheme="majorHAnsi" w:cstheme="majorBidi"/>
      <w:color w:val="1F4D78" w:themeColor="accent1" w:themeShade="7F"/>
      <w:szCs w:val="24"/>
    </w:rPr>
  </w:style>
  <w:style w:type="character" w:customStyle="1" w:styleId="Virsraksts4Rakstz">
    <w:name w:val="Virsraksts 4 Rakstz."/>
    <w:basedOn w:val="Noklusjumarindkopasfonts"/>
    <w:link w:val="Virsraksts4"/>
    <w:uiPriority w:val="9"/>
    <w:rsid w:val="00B005B1"/>
    <w:rPr>
      <w:rFonts w:asciiTheme="majorHAnsi" w:eastAsiaTheme="majorEastAsia" w:hAnsiTheme="majorHAnsi" w:cstheme="majorBidi"/>
      <w:i/>
      <w:iCs/>
      <w:color w:val="2E74B5" w:themeColor="accent1" w:themeShade="BF"/>
    </w:rPr>
  </w:style>
  <w:style w:type="character" w:customStyle="1" w:styleId="Virsraksts5Rakstz">
    <w:name w:val="Virsraksts 5 Rakstz."/>
    <w:aliases w:val="Virsraksts 5_In Rakstz."/>
    <w:basedOn w:val="Noklusjumarindkopasfonts"/>
    <w:link w:val="Virsraksts5"/>
    <w:uiPriority w:val="9"/>
    <w:rsid w:val="00557A66"/>
    <w:rPr>
      <w:rFonts w:asciiTheme="minorHAnsi" w:eastAsiaTheme="majorEastAsia" w:hAnsiTheme="minorHAnsi" w:cstheme="majorBidi"/>
      <w:b/>
      <w:sz w:val="22"/>
    </w:rPr>
  </w:style>
  <w:style w:type="character" w:customStyle="1" w:styleId="Virsraksts6Rakstz">
    <w:name w:val="Virsraksts 6 Rakstz."/>
    <w:basedOn w:val="Noklusjumarindkopasfonts"/>
    <w:link w:val="Virsraksts6"/>
    <w:uiPriority w:val="9"/>
    <w:rsid w:val="00B005B1"/>
    <w:rPr>
      <w:rFonts w:asciiTheme="majorHAnsi" w:eastAsiaTheme="majorEastAsia" w:hAnsiTheme="majorHAnsi" w:cstheme="majorBidi"/>
      <w:color w:val="1F4D78" w:themeColor="accent1" w:themeShade="7F"/>
    </w:rPr>
  </w:style>
  <w:style w:type="paragraph" w:styleId="Saturs2">
    <w:name w:val="toc 2"/>
    <w:basedOn w:val="Parasts"/>
    <w:next w:val="Parasts"/>
    <w:autoRedefine/>
    <w:uiPriority w:val="39"/>
    <w:unhideWhenUsed/>
    <w:rsid w:val="00A443D8"/>
    <w:pPr>
      <w:spacing w:after="100"/>
      <w:ind w:left="240"/>
    </w:pPr>
  </w:style>
  <w:style w:type="paragraph" w:styleId="Saturs3">
    <w:name w:val="toc 3"/>
    <w:basedOn w:val="Parasts"/>
    <w:next w:val="Parasts"/>
    <w:autoRedefine/>
    <w:uiPriority w:val="39"/>
    <w:unhideWhenUsed/>
    <w:rsid w:val="005F131A"/>
    <w:pPr>
      <w:spacing w:after="100"/>
      <w:ind w:left="480"/>
    </w:pPr>
  </w:style>
  <w:style w:type="character" w:styleId="Komentraatsauce">
    <w:name w:val="annotation reference"/>
    <w:basedOn w:val="Noklusjumarindkopasfonts"/>
    <w:uiPriority w:val="99"/>
    <w:semiHidden/>
    <w:unhideWhenUsed/>
    <w:rsid w:val="00C01EA3"/>
    <w:rPr>
      <w:sz w:val="18"/>
      <w:szCs w:val="18"/>
    </w:rPr>
  </w:style>
  <w:style w:type="paragraph" w:styleId="Komentrateksts">
    <w:name w:val="annotation text"/>
    <w:basedOn w:val="Parasts"/>
    <w:link w:val="KomentratekstsRakstz"/>
    <w:uiPriority w:val="99"/>
    <w:semiHidden/>
    <w:unhideWhenUsed/>
    <w:rsid w:val="00C01EA3"/>
    <w:pPr>
      <w:spacing w:line="240" w:lineRule="auto"/>
    </w:pPr>
    <w:rPr>
      <w:szCs w:val="24"/>
    </w:rPr>
  </w:style>
  <w:style w:type="character" w:customStyle="1" w:styleId="KomentratekstsRakstz">
    <w:name w:val="Komentāra teksts Rakstz."/>
    <w:basedOn w:val="Noklusjumarindkopasfonts"/>
    <w:link w:val="Komentrateksts"/>
    <w:uiPriority w:val="99"/>
    <w:semiHidden/>
    <w:rsid w:val="00C01EA3"/>
    <w:rPr>
      <w:szCs w:val="24"/>
    </w:rPr>
  </w:style>
  <w:style w:type="paragraph" w:styleId="Komentratma">
    <w:name w:val="annotation subject"/>
    <w:basedOn w:val="Komentrateksts"/>
    <w:next w:val="Komentrateksts"/>
    <w:link w:val="KomentratmaRakstz"/>
    <w:uiPriority w:val="99"/>
    <w:semiHidden/>
    <w:unhideWhenUsed/>
    <w:rsid w:val="00C01EA3"/>
    <w:rPr>
      <w:b/>
      <w:bCs/>
      <w:sz w:val="20"/>
      <w:szCs w:val="20"/>
    </w:rPr>
  </w:style>
  <w:style w:type="character" w:customStyle="1" w:styleId="KomentratmaRakstz">
    <w:name w:val="Komentāra tēma Rakstz."/>
    <w:basedOn w:val="KomentratekstsRakstz"/>
    <w:link w:val="Komentratma"/>
    <w:uiPriority w:val="99"/>
    <w:semiHidden/>
    <w:rsid w:val="00C01EA3"/>
    <w:rPr>
      <w:b/>
      <w:bCs/>
      <w:sz w:val="20"/>
      <w:szCs w:val="20"/>
    </w:rPr>
  </w:style>
  <w:style w:type="paragraph" w:styleId="Prskatjums">
    <w:name w:val="Revision"/>
    <w:hidden/>
    <w:uiPriority w:val="99"/>
    <w:semiHidden/>
    <w:rsid w:val="00290DF8"/>
    <w:pPr>
      <w:spacing w:after="0" w:line="240" w:lineRule="auto"/>
    </w:pPr>
  </w:style>
  <w:style w:type="character" w:styleId="Neatrisintapieminana">
    <w:name w:val="Unresolved Mention"/>
    <w:basedOn w:val="Noklusjumarindkopasfonts"/>
    <w:uiPriority w:val="99"/>
    <w:semiHidden/>
    <w:unhideWhenUsed/>
    <w:rsid w:val="00207D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68">
      <w:bodyDiv w:val="1"/>
      <w:marLeft w:val="0"/>
      <w:marRight w:val="0"/>
      <w:marTop w:val="0"/>
      <w:marBottom w:val="0"/>
      <w:divBdr>
        <w:top w:val="none" w:sz="0" w:space="0" w:color="auto"/>
        <w:left w:val="none" w:sz="0" w:space="0" w:color="auto"/>
        <w:bottom w:val="none" w:sz="0" w:space="0" w:color="auto"/>
        <w:right w:val="none" w:sz="0" w:space="0" w:color="auto"/>
      </w:divBdr>
    </w:div>
    <w:div w:id="72820472">
      <w:bodyDiv w:val="1"/>
      <w:marLeft w:val="0"/>
      <w:marRight w:val="0"/>
      <w:marTop w:val="0"/>
      <w:marBottom w:val="0"/>
      <w:divBdr>
        <w:top w:val="none" w:sz="0" w:space="0" w:color="auto"/>
        <w:left w:val="none" w:sz="0" w:space="0" w:color="auto"/>
        <w:bottom w:val="none" w:sz="0" w:space="0" w:color="auto"/>
        <w:right w:val="none" w:sz="0" w:space="0" w:color="auto"/>
      </w:divBdr>
    </w:div>
    <w:div w:id="94401620">
      <w:bodyDiv w:val="1"/>
      <w:marLeft w:val="0"/>
      <w:marRight w:val="0"/>
      <w:marTop w:val="0"/>
      <w:marBottom w:val="0"/>
      <w:divBdr>
        <w:top w:val="none" w:sz="0" w:space="0" w:color="auto"/>
        <w:left w:val="none" w:sz="0" w:space="0" w:color="auto"/>
        <w:bottom w:val="none" w:sz="0" w:space="0" w:color="auto"/>
        <w:right w:val="none" w:sz="0" w:space="0" w:color="auto"/>
      </w:divBdr>
    </w:div>
    <w:div w:id="260571689">
      <w:bodyDiv w:val="1"/>
      <w:marLeft w:val="0"/>
      <w:marRight w:val="0"/>
      <w:marTop w:val="0"/>
      <w:marBottom w:val="0"/>
      <w:divBdr>
        <w:top w:val="none" w:sz="0" w:space="0" w:color="auto"/>
        <w:left w:val="none" w:sz="0" w:space="0" w:color="auto"/>
        <w:bottom w:val="none" w:sz="0" w:space="0" w:color="auto"/>
        <w:right w:val="none" w:sz="0" w:space="0" w:color="auto"/>
      </w:divBdr>
    </w:div>
    <w:div w:id="315645140">
      <w:bodyDiv w:val="1"/>
      <w:marLeft w:val="0"/>
      <w:marRight w:val="0"/>
      <w:marTop w:val="0"/>
      <w:marBottom w:val="0"/>
      <w:divBdr>
        <w:top w:val="none" w:sz="0" w:space="0" w:color="auto"/>
        <w:left w:val="none" w:sz="0" w:space="0" w:color="auto"/>
        <w:bottom w:val="none" w:sz="0" w:space="0" w:color="auto"/>
        <w:right w:val="none" w:sz="0" w:space="0" w:color="auto"/>
      </w:divBdr>
    </w:div>
    <w:div w:id="336007325">
      <w:bodyDiv w:val="1"/>
      <w:marLeft w:val="0"/>
      <w:marRight w:val="0"/>
      <w:marTop w:val="0"/>
      <w:marBottom w:val="0"/>
      <w:divBdr>
        <w:top w:val="none" w:sz="0" w:space="0" w:color="auto"/>
        <w:left w:val="none" w:sz="0" w:space="0" w:color="auto"/>
        <w:bottom w:val="none" w:sz="0" w:space="0" w:color="auto"/>
        <w:right w:val="none" w:sz="0" w:space="0" w:color="auto"/>
      </w:divBdr>
    </w:div>
    <w:div w:id="395129067">
      <w:bodyDiv w:val="1"/>
      <w:marLeft w:val="0"/>
      <w:marRight w:val="0"/>
      <w:marTop w:val="0"/>
      <w:marBottom w:val="0"/>
      <w:divBdr>
        <w:top w:val="none" w:sz="0" w:space="0" w:color="auto"/>
        <w:left w:val="none" w:sz="0" w:space="0" w:color="auto"/>
        <w:bottom w:val="none" w:sz="0" w:space="0" w:color="auto"/>
        <w:right w:val="none" w:sz="0" w:space="0" w:color="auto"/>
      </w:divBdr>
      <w:divsChild>
        <w:div w:id="967003811">
          <w:marLeft w:val="0"/>
          <w:marRight w:val="0"/>
          <w:marTop w:val="0"/>
          <w:marBottom w:val="0"/>
          <w:divBdr>
            <w:top w:val="none" w:sz="0" w:space="0" w:color="auto"/>
            <w:left w:val="none" w:sz="0" w:space="0" w:color="auto"/>
            <w:bottom w:val="none" w:sz="0" w:space="0" w:color="auto"/>
            <w:right w:val="none" w:sz="0" w:space="0" w:color="auto"/>
          </w:divBdr>
        </w:div>
        <w:div w:id="1907719620">
          <w:marLeft w:val="0"/>
          <w:marRight w:val="0"/>
          <w:marTop w:val="0"/>
          <w:marBottom w:val="0"/>
          <w:divBdr>
            <w:top w:val="none" w:sz="0" w:space="0" w:color="auto"/>
            <w:left w:val="none" w:sz="0" w:space="0" w:color="auto"/>
            <w:bottom w:val="none" w:sz="0" w:space="0" w:color="auto"/>
            <w:right w:val="none" w:sz="0" w:space="0" w:color="auto"/>
          </w:divBdr>
        </w:div>
        <w:div w:id="1685396083">
          <w:marLeft w:val="0"/>
          <w:marRight w:val="0"/>
          <w:marTop w:val="0"/>
          <w:marBottom w:val="0"/>
          <w:divBdr>
            <w:top w:val="none" w:sz="0" w:space="0" w:color="auto"/>
            <w:left w:val="none" w:sz="0" w:space="0" w:color="auto"/>
            <w:bottom w:val="none" w:sz="0" w:space="0" w:color="auto"/>
            <w:right w:val="none" w:sz="0" w:space="0" w:color="auto"/>
          </w:divBdr>
        </w:div>
        <w:div w:id="1341931667">
          <w:marLeft w:val="0"/>
          <w:marRight w:val="0"/>
          <w:marTop w:val="0"/>
          <w:marBottom w:val="0"/>
          <w:divBdr>
            <w:top w:val="none" w:sz="0" w:space="0" w:color="auto"/>
            <w:left w:val="none" w:sz="0" w:space="0" w:color="auto"/>
            <w:bottom w:val="none" w:sz="0" w:space="0" w:color="auto"/>
            <w:right w:val="none" w:sz="0" w:space="0" w:color="auto"/>
          </w:divBdr>
        </w:div>
        <w:div w:id="1877542466">
          <w:marLeft w:val="0"/>
          <w:marRight w:val="0"/>
          <w:marTop w:val="0"/>
          <w:marBottom w:val="0"/>
          <w:divBdr>
            <w:top w:val="none" w:sz="0" w:space="0" w:color="auto"/>
            <w:left w:val="none" w:sz="0" w:space="0" w:color="auto"/>
            <w:bottom w:val="none" w:sz="0" w:space="0" w:color="auto"/>
            <w:right w:val="none" w:sz="0" w:space="0" w:color="auto"/>
          </w:divBdr>
        </w:div>
        <w:div w:id="198207013">
          <w:marLeft w:val="0"/>
          <w:marRight w:val="0"/>
          <w:marTop w:val="0"/>
          <w:marBottom w:val="0"/>
          <w:divBdr>
            <w:top w:val="none" w:sz="0" w:space="0" w:color="auto"/>
            <w:left w:val="none" w:sz="0" w:space="0" w:color="auto"/>
            <w:bottom w:val="none" w:sz="0" w:space="0" w:color="auto"/>
            <w:right w:val="none" w:sz="0" w:space="0" w:color="auto"/>
          </w:divBdr>
        </w:div>
        <w:div w:id="1226456562">
          <w:marLeft w:val="0"/>
          <w:marRight w:val="0"/>
          <w:marTop w:val="0"/>
          <w:marBottom w:val="0"/>
          <w:divBdr>
            <w:top w:val="none" w:sz="0" w:space="0" w:color="auto"/>
            <w:left w:val="none" w:sz="0" w:space="0" w:color="auto"/>
            <w:bottom w:val="none" w:sz="0" w:space="0" w:color="auto"/>
            <w:right w:val="none" w:sz="0" w:space="0" w:color="auto"/>
          </w:divBdr>
        </w:div>
        <w:div w:id="2102097267">
          <w:marLeft w:val="0"/>
          <w:marRight w:val="0"/>
          <w:marTop w:val="0"/>
          <w:marBottom w:val="0"/>
          <w:divBdr>
            <w:top w:val="none" w:sz="0" w:space="0" w:color="auto"/>
            <w:left w:val="none" w:sz="0" w:space="0" w:color="auto"/>
            <w:bottom w:val="none" w:sz="0" w:space="0" w:color="auto"/>
            <w:right w:val="none" w:sz="0" w:space="0" w:color="auto"/>
          </w:divBdr>
        </w:div>
      </w:divsChild>
    </w:div>
    <w:div w:id="411392490">
      <w:bodyDiv w:val="1"/>
      <w:marLeft w:val="0"/>
      <w:marRight w:val="0"/>
      <w:marTop w:val="0"/>
      <w:marBottom w:val="0"/>
      <w:divBdr>
        <w:top w:val="none" w:sz="0" w:space="0" w:color="auto"/>
        <w:left w:val="none" w:sz="0" w:space="0" w:color="auto"/>
        <w:bottom w:val="none" w:sz="0" w:space="0" w:color="auto"/>
        <w:right w:val="none" w:sz="0" w:space="0" w:color="auto"/>
      </w:divBdr>
    </w:div>
    <w:div w:id="414326589">
      <w:bodyDiv w:val="1"/>
      <w:marLeft w:val="0"/>
      <w:marRight w:val="0"/>
      <w:marTop w:val="0"/>
      <w:marBottom w:val="0"/>
      <w:divBdr>
        <w:top w:val="none" w:sz="0" w:space="0" w:color="auto"/>
        <w:left w:val="none" w:sz="0" w:space="0" w:color="auto"/>
        <w:bottom w:val="none" w:sz="0" w:space="0" w:color="auto"/>
        <w:right w:val="none" w:sz="0" w:space="0" w:color="auto"/>
      </w:divBdr>
    </w:div>
    <w:div w:id="422579315">
      <w:bodyDiv w:val="1"/>
      <w:marLeft w:val="0"/>
      <w:marRight w:val="0"/>
      <w:marTop w:val="0"/>
      <w:marBottom w:val="0"/>
      <w:divBdr>
        <w:top w:val="none" w:sz="0" w:space="0" w:color="auto"/>
        <w:left w:val="none" w:sz="0" w:space="0" w:color="auto"/>
        <w:bottom w:val="none" w:sz="0" w:space="0" w:color="auto"/>
        <w:right w:val="none" w:sz="0" w:space="0" w:color="auto"/>
      </w:divBdr>
    </w:div>
    <w:div w:id="429280122">
      <w:bodyDiv w:val="1"/>
      <w:marLeft w:val="0"/>
      <w:marRight w:val="0"/>
      <w:marTop w:val="0"/>
      <w:marBottom w:val="0"/>
      <w:divBdr>
        <w:top w:val="none" w:sz="0" w:space="0" w:color="auto"/>
        <w:left w:val="none" w:sz="0" w:space="0" w:color="auto"/>
        <w:bottom w:val="none" w:sz="0" w:space="0" w:color="auto"/>
        <w:right w:val="none" w:sz="0" w:space="0" w:color="auto"/>
      </w:divBdr>
    </w:div>
    <w:div w:id="514004393">
      <w:bodyDiv w:val="1"/>
      <w:marLeft w:val="0"/>
      <w:marRight w:val="0"/>
      <w:marTop w:val="0"/>
      <w:marBottom w:val="0"/>
      <w:divBdr>
        <w:top w:val="none" w:sz="0" w:space="0" w:color="auto"/>
        <w:left w:val="none" w:sz="0" w:space="0" w:color="auto"/>
        <w:bottom w:val="none" w:sz="0" w:space="0" w:color="auto"/>
        <w:right w:val="none" w:sz="0" w:space="0" w:color="auto"/>
      </w:divBdr>
    </w:div>
    <w:div w:id="521674723">
      <w:bodyDiv w:val="1"/>
      <w:marLeft w:val="0"/>
      <w:marRight w:val="0"/>
      <w:marTop w:val="0"/>
      <w:marBottom w:val="0"/>
      <w:divBdr>
        <w:top w:val="none" w:sz="0" w:space="0" w:color="auto"/>
        <w:left w:val="none" w:sz="0" w:space="0" w:color="auto"/>
        <w:bottom w:val="none" w:sz="0" w:space="0" w:color="auto"/>
        <w:right w:val="none" w:sz="0" w:space="0" w:color="auto"/>
      </w:divBdr>
    </w:div>
    <w:div w:id="582760714">
      <w:bodyDiv w:val="1"/>
      <w:marLeft w:val="0"/>
      <w:marRight w:val="0"/>
      <w:marTop w:val="0"/>
      <w:marBottom w:val="0"/>
      <w:divBdr>
        <w:top w:val="none" w:sz="0" w:space="0" w:color="auto"/>
        <w:left w:val="none" w:sz="0" w:space="0" w:color="auto"/>
        <w:bottom w:val="none" w:sz="0" w:space="0" w:color="auto"/>
        <w:right w:val="none" w:sz="0" w:space="0" w:color="auto"/>
      </w:divBdr>
    </w:div>
    <w:div w:id="609314503">
      <w:bodyDiv w:val="1"/>
      <w:marLeft w:val="0"/>
      <w:marRight w:val="0"/>
      <w:marTop w:val="0"/>
      <w:marBottom w:val="0"/>
      <w:divBdr>
        <w:top w:val="none" w:sz="0" w:space="0" w:color="auto"/>
        <w:left w:val="none" w:sz="0" w:space="0" w:color="auto"/>
        <w:bottom w:val="none" w:sz="0" w:space="0" w:color="auto"/>
        <w:right w:val="none" w:sz="0" w:space="0" w:color="auto"/>
      </w:divBdr>
      <w:divsChild>
        <w:div w:id="1046175842">
          <w:marLeft w:val="0"/>
          <w:marRight w:val="0"/>
          <w:marTop w:val="480"/>
          <w:marBottom w:val="240"/>
          <w:divBdr>
            <w:top w:val="none" w:sz="0" w:space="0" w:color="auto"/>
            <w:left w:val="none" w:sz="0" w:space="0" w:color="auto"/>
            <w:bottom w:val="none" w:sz="0" w:space="0" w:color="auto"/>
            <w:right w:val="none" w:sz="0" w:space="0" w:color="auto"/>
          </w:divBdr>
        </w:div>
        <w:div w:id="984047463">
          <w:marLeft w:val="0"/>
          <w:marRight w:val="0"/>
          <w:marTop w:val="0"/>
          <w:marBottom w:val="567"/>
          <w:divBdr>
            <w:top w:val="none" w:sz="0" w:space="0" w:color="auto"/>
            <w:left w:val="none" w:sz="0" w:space="0" w:color="auto"/>
            <w:bottom w:val="none" w:sz="0" w:space="0" w:color="auto"/>
            <w:right w:val="none" w:sz="0" w:space="0" w:color="auto"/>
          </w:divBdr>
        </w:div>
      </w:divsChild>
    </w:div>
    <w:div w:id="631330108">
      <w:bodyDiv w:val="1"/>
      <w:marLeft w:val="0"/>
      <w:marRight w:val="0"/>
      <w:marTop w:val="0"/>
      <w:marBottom w:val="0"/>
      <w:divBdr>
        <w:top w:val="none" w:sz="0" w:space="0" w:color="auto"/>
        <w:left w:val="none" w:sz="0" w:space="0" w:color="auto"/>
        <w:bottom w:val="none" w:sz="0" w:space="0" w:color="auto"/>
        <w:right w:val="none" w:sz="0" w:space="0" w:color="auto"/>
      </w:divBdr>
    </w:div>
    <w:div w:id="660544574">
      <w:bodyDiv w:val="1"/>
      <w:marLeft w:val="0"/>
      <w:marRight w:val="0"/>
      <w:marTop w:val="0"/>
      <w:marBottom w:val="0"/>
      <w:divBdr>
        <w:top w:val="none" w:sz="0" w:space="0" w:color="auto"/>
        <w:left w:val="none" w:sz="0" w:space="0" w:color="auto"/>
        <w:bottom w:val="none" w:sz="0" w:space="0" w:color="auto"/>
        <w:right w:val="none" w:sz="0" w:space="0" w:color="auto"/>
      </w:divBdr>
    </w:div>
    <w:div w:id="877620088">
      <w:bodyDiv w:val="1"/>
      <w:marLeft w:val="0"/>
      <w:marRight w:val="0"/>
      <w:marTop w:val="0"/>
      <w:marBottom w:val="0"/>
      <w:divBdr>
        <w:top w:val="none" w:sz="0" w:space="0" w:color="auto"/>
        <w:left w:val="none" w:sz="0" w:space="0" w:color="auto"/>
        <w:bottom w:val="none" w:sz="0" w:space="0" w:color="auto"/>
        <w:right w:val="none" w:sz="0" w:space="0" w:color="auto"/>
      </w:divBdr>
    </w:div>
    <w:div w:id="915361412">
      <w:bodyDiv w:val="1"/>
      <w:marLeft w:val="0"/>
      <w:marRight w:val="0"/>
      <w:marTop w:val="0"/>
      <w:marBottom w:val="0"/>
      <w:divBdr>
        <w:top w:val="none" w:sz="0" w:space="0" w:color="auto"/>
        <w:left w:val="none" w:sz="0" w:space="0" w:color="auto"/>
        <w:bottom w:val="none" w:sz="0" w:space="0" w:color="auto"/>
        <w:right w:val="none" w:sz="0" w:space="0" w:color="auto"/>
      </w:divBdr>
    </w:div>
    <w:div w:id="1075130368">
      <w:bodyDiv w:val="1"/>
      <w:marLeft w:val="0"/>
      <w:marRight w:val="0"/>
      <w:marTop w:val="0"/>
      <w:marBottom w:val="0"/>
      <w:divBdr>
        <w:top w:val="none" w:sz="0" w:space="0" w:color="auto"/>
        <w:left w:val="none" w:sz="0" w:space="0" w:color="auto"/>
        <w:bottom w:val="none" w:sz="0" w:space="0" w:color="auto"/>
        <w:right w:val="none" w:sz="0" w:space="0" w:color="auto"/>
      </w:divBdr>
      <w:divsChild>
        <w:div w:id="281347963">
          <w:marLeft w:val="0"/>
          <w:marRight w:val="0"/>
          <w:marTop w:val="480"/>
          <w:marBottom w:val="240"/>
          <w:divBdr>
            <w:top w:val="none" w:sz="0" w:space="0" w:color="auto"/>
            <w:left w:val="none" w:sz="0" w:space="0" w:color="auto"/>
            <w:bottom w:val="none" w:sz="0" w:space="0" w:color="auto"/>
            <w:right w:val="none" w:sz="0" w:space="0" w:color="auto"/>
          </w:divBdr>
        </w:div>
        <w:div w:id="1906337757">
          <w:marLeft w:val="0"/>
          <w:marRight w:val="0"/>
          <w:marTop w:val="0"/>
          <w:marBottom w:val="567"/>
          <w:divBdr>
            <w:top w:val="none" w:sz="0" w:space="0" w:color="auto"/>
            <w:left w:val="none" w:sz="0" w:space="0" w:color="auto"/>
            <w:bottom w:val="none" w:sz="0" w:space="0" w:color="auto"/>
            <w:right w:val="none" w:sz="0" w:space="0" w:color="auto"/>
          </w:divBdr>
        </w:div>
      </w:divsChild>
    </w:div>
    <w:div w:id="1136066612">
      <w:bodyDiv w:val="1"/>
      <w:marLeft w:val="0"/>
      <w:marRight w:val="0"/>
      <w:marTop w:val="0"/>
      <w:marBottom w:val="0"/>
      <w:divBdr>
        <w:top w:val="none" w:sz="0" w:space="0" w:color="auto"/>
        <w:left w:val="none" w:sz="0" w:space="0" w:color="auto"/>
        <w:bottom w:val="none" w:sz="0" w:space="0" w:color="auto"/>
        <w:right w:val="none" w:sz="0" w:space="0" w:color="auto"/>
      </w:divBdr>
    </w:div>
    <w:div w:id="1152982884">
      <w:bodyDiv w:val="1"/>
      <w:marLeft w:val="0"/>
      <w:marRight w:val="0"/>
      <w:marTop w:val="0"/>
      <w:marBottom w:val="0"/>
      <w:divBdr>
        <w:top w:val="none" w:sz="0" w:space="0" w:color="auto"/>
        <w:left w:val="none" w:sz="0" w:space="0" w:color="auto"/>
        <w:bottom w:val="none" w:sz="0" w:space="0" w:color="auto"/>
        <w:right w:val="none" w:sz="0" w:space="0" w:color="auto"/>
      </w:divBdr>
    </w:div>
    <w:div w:id="1172910638">
      <w:bodyDiv w:val="1"/>
      <w:marLeft w:val="0"/>
      <w:marRight w:val="0"/>
      <w:marTop w:val="0"/>
      <w:marBottom w:val="0"/>
      <w:divBdr>
        <w:top w:val="none" w:sz="0" w:space="0" w:color="auto"/>
        <w:left w:val="none" w:sz="0" w:space="0" w:color="auto"/>
        <w:bottom w:val="none" w:sz="0" w:space="0" w:color="auto"/>
        <w:right w:val="none" w:sz="0" w:space="0" w:color="auto"/>
      </w:divBdr>
    </w:div>
    <w:div w:id="1247373771">
      <w:bodyDiv w:val="1"/>
      <w:marLeft w:val="0"/>
      <w:marRight w:val="0"/>
      <w:marTop w:val="0"/>
      <w:marBottom w:val="0"/>
      <w:divBdr>
        <w:top w:val="none" w:sz="0" w:space="0" w:color="auto"/>
        <w:left w:val="none" w:sz="0" w:space="0" w:color="auto"/>
        <w:bottom w:val="none" w:sz="0" w:space="0" w:color="auto"/>
        <w:right w:val="none" w:sz="0" w:space="0" w:color="auto"/>
      </w:divBdr>
    </w:div>
    <w:div w:id="1371688880">
      <w:bodyDiv w:val="1"/>
      <w:marLeft w:val="0"/>
      <w:marRight w:val="0"/>
      <w:marTop w:val="0"/>
      <w:marBottom w:val="0"/>
      <w:divBdr>
        <w:top w:val="none" w:sz="0" w:space="0" w:color="auto"/>
        <w:left w:val="none" w:sz="0" w:space="0" w:color="auto"/>
        <w:bottom w:val="none" w:sz="0" w:space="0" w:color="auto"/>
        <w:right w:val="none" w:sz="0" w:space="0" w:color="auto"/>
      </w:divBdr>
    </w:div>
    <w:div w:id="1380856926">
      <w:bodyDiv w:val="1"/>
      <w:marLeft w:val="0"/>
      <w:marRight w:val="0"/>
      <w:marTop w:val="0"/>
      <w:marBottom w:val="0"/>
      <w:divBdr>
        <w:top w:val="none" w:sz="0" w:space="0" w:color="auto"/>
        <w:left w:val="none" w:sz="0" w:space="0" w:color="auto"/>
        <w:bottom w:val="none" w:sz="0" w:space="0" w:color="auto"/>
        <w:right w:val="none" w:sz="0" w:space="0" w:color="auto"/>
      </w:divBdr>
    </w:div>
    <w:div w:id="1403218977">
      <w:bodyDiv w:val="1"/>
      <w:marLeft w:val="0"/>
      <w:marRight w:val="0"/>
      <w:marTop w:val="0"/>
      <w:marBottom w:val="0"/>
      <w:divBdr>
        <w:top w:val="none" w:sz="0" w:space="0" w:color="auto"/>
        <w:left w:val="none" w:sz="0" w:space="0" w:color="auto"/>
        <w:bottom w:val="none" w:sz="0" w:space="0" w:color="auto"/>
        <w:right w:val="none" w:sz="0" w:space="0" w:color="auto"/>
      </w:divBdr>
      <w:divsChild>
        <w:div w:id="149058626">
          <w:marLeft w:val="0"/>
          <w:marRight w:val="0"/>
          <w:marTop w:val="480"/>
          <w:marBottom w:val="240"/>
          <w:divBdr>
            <w:top w:val="none" w:sz="0" w:space="0" w:color="auto"/>
            <w:left w:val="none" w:sz="0" w:space="0" w:color="auto"/>
            <w:bottom w:val="none" w:sz="0" w:space="0" w:color="auto"/>
            <w:right w:val="none" w:sz="0" w:space="0" w:color="auto"/>
          </w:divBdr>
        </w:div>
        <w:div w:id="794909765">
          <w:marLeft w:val="0"/>
          <w:marRight w:val="0"/>
          <w:marTop w:val="0"/>
          <w:marBottom w:val="567"/>
          <w:divBdr>
            <w:top w:val="none" w:sz="0" w:space="0" w:color="auto"/>
            <w:left w:val="none" w:sz="0" w:space="0" w:color="auto"/>
            <w:bottom w:val="none" w:sz="0" w:space="0" w:color="auto"/>
            <w:right w:val="none" w:sz="0" w:space="0" w:color="auto"/>
          </w:divBdr>
        </w:div>
      </w:divsChild>
    </w:div>
    <w:div w:id="1511601248">
      <w:bodyDiv w:val="1"/>
      <w:marLeft w:val="0"/>
      <w:marRight w:val="0"/>
      <w:marTop w:val="0"/>
      <w:marBottom w:val="0"/>
      <w:divBdr>
        <w:top w:val="none" w:sz="0" w:space="0" w:color="auto"/>
        <w:left w:val="none" w:sz="0" w:space="0" w:color="auto"/>
        <w:bottom w:val="none" w:sz="0" w:space="0" w:color="auto"/>
        <w:right w:val="none" w:sz="0" w:space="0" w:color="auto"/>
      </w:divBdr>
    </w:div>
    <w:div w:id="1541475014">
      <w:bodyDiv w:val="1"/>
      <w:marLeft w:val="0"/>
      <w:marRight w:val="0"/>
      <w:marTop w:val="0"/>
      <w:marBottom w:val="0"/>
      <w:divBdr>
        <w:top w:val="none" w:sz="0" w:space="0" w:color="auto"/>
        <w:left w:val="none" w:sz="0" w:space="0" w:color="auto"/>
        <w:bottom w:val="none" w:sz="0" w:space="0" w:color="auto"/>
        <w:right w:val="none" w:sz="0" w:space="0" w:color="auto"/>
      </w:divBdr>
    </w:div>
    <w:div w:id="1558660116">
      <w:bodyDiv w:val="1"/>
      <w:marLeft w:val="0"/>
      <w:marRight w:val="0"/>
      <w:marTop w:val="0"/>
      <w:marBottom w:val="0"/>
      <w:divBdr>
        <w:top w:val="none" w:sz="0" w:space="0" w:color="auto"/>
        <w:left w:val="none" w:sz="0" w:space="0" w:color="auto"/>
        <w:bottom w:val="none" w:sz="0" w:space="0" w:color="auto"/>
        <w:right w:val="none" w:sz="0" w:space="0" w:color="auto"/>
      </w:divBdr>
    </w:div>
    <w:div w:id="1683972617">
      <w:bodyDiv w:val="1"/>
      <w:marLeft w:val="0"/>
      <w:marRight w:val="0"/>
      <w:marTop w:val="0"/>
      <w:marBottom w:val="0"/>
      <w:divBdr>
        <w:top w:val="none" w:sz="0" w:space="0" w:color="auto"/>
        <w:left w:val="none" w:sz="0" w:space="0" w:color="auto"/>
        <w:bottom w:val="none" w:sz="0" w:space="0" w:color="auto"/>
        <w:right w:val="none" w:sz="0" w:space="0" w:color="auto"/>
      </w:divBdr>
      <w:divsChild>
        <w:div w:id="1544830651">
          <w:marLeft w:val="0"/>
          <w:marRight w:val="0"/>
          <w:marTop w:val="480"/>
          <w:marBottom w:val="240"/>
          <w:divBdr>
            <w:top w:val="none" w:sz="0" w:space="0" w:color="auto"/>
            <w:left w:val="none" w:sz="0" w:space="0" w:color="auto"/>
            <w:bottom w:val="none" w:sz="0" w:space="0" w:color="auto"/>
            <w:right w:val="none" w:sz="0" w:space="0" w:color="auto"/>
          </w:divBdr>
        </w:div>
        <w:div w:id="665977178">
          <w:marLeft w:val="0"/>
          <w:marRight w:val="0"/>
          <w:marTop w:val="0"/>
          <w:marBottom w:val="567"/>
          <w:divBdr>
            <w:top w:val="none" w:sz="0" w:space="0" w:color="auto"/>
            <w:left w:val="none" w:sz="0" w:space="0" w:color="auto"/>
            <w:bottom w:val="none" w:sz="0" w:space="0" w:color="auto"/>
            <w:right w:val="none" w:sz="0" w:space="0" w:color="auto"/>
          </w:divBdr>
        </w:div>
      </w:divsChild>
    </w:div>
    <w:div w:id="1687832367">
      <w:bodyDiv w:val="1"/>
      <w:marLeft w:val="0"/>
      <w:marRight w:val="0"/>
      <w:marTop w:val="0"/>
      <w:marBottom w:val="0"/>
      <w:divBdr>
        <w:top w:val="none" w:sz="0" w:space="0" w:color="auto"/>
        <w:left w:val="none" w:sz="0" w:space="0" w:color="auto"/>
        <w:bottom w:val="none" w:sz="0" w:space="0" w:color="auto"/>
        <w:right w:val="none" w:sz="0" w:space="0" w:color="auto"/>
      </w:divBdr>
      <w:divsChild>
        <w:div w:id="1592200124">
          <w:marLeft w:val="0"/>
          <w:marRight w:val="0"/>
          <w:marTop w:val="480"/>
          <w:marBottom w:val="240"/>
          <w:divBdr>
            <w:top w:val="none" w:sz="0" w:space="0" w:color="auto"/>
            <w:left w:val="none" w:sz="0" w:space="0" w:color="auto"/>
            <w:bottom w:val="none" w:sz="0" w:space="0" w:color="auto"/>
            <w:right w:val="none" w:sz="0" w:space="0" w:color="auto"/>
          </w:divBdr>
        </w:div>
        <w:div w:id="880947039">
          <w:marLeft w:val="0"/>
          <w:marRight w:val="0"/>
          <w:marTop w:val="0"/>
          <w:marBottom w:val="567"/>
          <w:divBdr>
            <w:top w:val="none" w:sz="0" w:space="0" w:color="auto"/>
            <w:left w:val="none" w:sz="0" w:space="0" w:color="auto"/>
            <w:bottom w:val="none" w:sz="0" w:space="0" w:color="auto"/>
            <w:right w:val="none" w:sz="0" w:space="0" w:color="auto"/>
          </w:divBdr>
        </w:div>
      </w:divsChild>
    </w:div>
    <w:div w:id="1790587726">
      <w:bodyDiv w:val="1"/>
      <w:marLeft w:val="0"/>
      <w:marRight w:val="0"/>
      <w:marTop w:val="0"/>
      <w:marBottom w:val="0"/>
      <w:divBdr>
        <w:top w:val="none" w:sz="0" w:space="0" w:color="auto"/>
        <w:left w:val="none" w:sz="0" w:space="0" w:color="auto"/>
        <w:bottom w:val="none" w:sz="0" w:space="0" w:color="auto"/>
        <w:right w:val="none" w:sz="0" w:space="0" w:color="auto"/>
      </w:divBdr>
    </w:div>
    <w:div w:id="1829010066">
      <w:bodyDiv w:val="1"/>
      <w:marLeft w:val="0"/>
      <w:marRight w:val="0"/>
      <w:marTop w:val="0"/>
      <w:marBottom w:val="0"/>
      <w:divBdr>
        <w:top w:val="none" w:sz="0" w:space="0" w:color="auto"/>
        <w:left w:val="none" w:sz="0" w:space="0" w:color="auto"/>
        <w:bottom w:val="none" w:sz="0" w:space="0" w:color="auto"/>
        <w:right w:val="none" w:sz="0" w:space="0" w:color="auto"/>
      </w:divBdr>
    </w:div>
    <w:div w:id="1895310389">
      <w:bodyDiv w:val="1"/>
      <w:marLeft w:val="0"/>
      <w:marRight w:val="0"/>
      <w:marTop w:val="0"/>
      <w:marBottom w:val="0"/>
      <w:divBdr>
        <w:top w:val="none" w:sz="0" w:space="0" w:color="auto"/>
        <w:left w:val="none" w:sz="0" w:space="0" w:color="auto"/>
        <w:bottom w:val="none" w:sz="0" w:space="0" w:color="auto"/>
        <w:right w:val="none" w:sz="0" w:space="0" w:color="auto"/>
      </w:divBdr>
    </w:div>
    <w:div w:id="1910188005">
      <w:bodyDiv w:val="1"/>
      <w:marLeft w:val="0"/>
      <w:marRight w:val="0"/>
      <w:marTop w:val="0"/>
      <w:marBottom w:val="0"/>
      <w:divBdr>
        <w:top w:val="none" w:sz="0" w:space="0" w:color="auto"/>
        <w:left w:val="none" w:sz="0" w:space="0" w:color="auto"/>
        <w:bottom w:val="none" w:sz="0" w:space="0" w:color="auto"/>
        <w:right w:val="none" w:sz="0" w:space="0" w:color="auto"/>
      </w:divBdr>
    </w:div>
    <w:div w:id="1933855846">
      <w:bodyDiv w:val="1"/>
      <w:marLeft w:val="0"/>
      <w:marRight w:val="0"/>
      <w:marTop w:val="0"/>
      <w:marBottom w:val="0"/>
      <w:divBdr>
        <w:top w:val="none" w:sz="0" w:space="0" w:color="auto"/>
        <w:left w:val="none" w:sz="0" w:space="0" w:color="auto"/>
        <w:bottom w:val="none" w:sz="0" w:space="0" w:color="auto"/>
        <w:right w:val="none" w:sz="0" w:space="0" w:color="auto"/>
      </w:divBdr>
      <w:divsChild>
        <w:div w:id="1780375503">
          <w:marLeft w:val="0"/>
          <w:marRight w:val="0"/>
          <w:marTop w:val="0"/>
          <w:marBottom w:val="0"/>
          <w:divBdr>
            <w:top w:val="none" w:sz="0" w:space="0" w:color="auto"/>
            <w:left w:val="none" w:sz="0" w:space="0" w:color="auto"/>
            <w:bottom w:val="none" w:sz="0" w:space="0" w:color="auto"/>
            <w:right w:val="none" w:sz="0" w:space="0" w:color="auto"/>
          </w:divBdr>
        </w:div>
        <w:div w:id="958605113">
          <w:marLeft w:val="0"/>
          <w:marRight w:val="0"/>
          <w:marTop w:val="0"/>
          <w:marBottom w:val="0"/>
          <w:divBdr>
            <w:top w:val="none" w:sz="0" w:space="0" w:color="auto"/>
            <w:left w:val="none" w:sz="0" w:space="0" w:color="auto"/>
            <w:bottom w:val="none" w:sz="0" w:space="0" w:color="auto"/>
            <w:right w:val="none" w:sz="0" w:space="0" w:color="auto"/>
          </w:divBdr>
        </w:div>
        <w:div w:id="959607623">
          <w:marLeft w:val="0"/>
          <w:marRight w:val="0"/>
          <w:marTop w:val="0"/>
          <w:marBottom w:val="0"/>
          <w:divBdr>
            <w:top w:val="none" w:sz="0" w:space="0" w:color="auto"/>
            <w:left w:val="none" w:sz="0" w:space="0" w:color="auto"/>
            <w:bottom w:val="none" w:sz="0" w:space="0" w:color="auto"/>
            <w:right w:val="none" w:sz="0" w:space="0" w:color="auto"/>
          </w:divBdr>
        </w:div>
        <w:div w:id="435296506">
          <w:marLeft w:val="0"/>
          <w:marRight w:val="0"/>
          <w:marTop w:val="0"/>
          <w:marBottom w:val="0"/>
          <w:divBdr>
            <w:top w:val="none" w:sz="0" w:space="0" w:color="auto"/>
            <w:left w:val="none" w:sz="0" w:space="0" w:color="auto"/>
            <w:bottom w:val="none" w:sz="0" w:space="0" w:color="auto"/>
            <w:right w:val="none" w:sz="0" w:space="0" w:color="auto"/>
          </w:divBdr>
        </w:div>
        <w:div w:id="1304575689">
          <w:marLeft w:val="0"/>
          <w:marRight w:val="0"/>
          <w:marTop w:val="0"/>
          <w:marBottom w:val="0"/>
          <w:divBdr>
            <w:top w:val="none" w:sz="0" w:space="0" w:color="auto"/>
            <w:left w:val="none" w:sz="0" w:space="0" w:color="auto"/>
            <w:bottom w:val="none" w:sz="0" w:space="0" w:color="auto"/>
            <w:right w:val="none" w:sz="0" w:space="0" w:color="auto"/>
          </w:divBdr>
        </w:div>
        <w:div w:id="934022855">
          <w:marLeft w:val="0"/>
          <w:marRight w:val="0"/>
          <w:marTop w:val="0"/>
          <w:marBottom w:val="0"/>
          <w:divBdr>
            <w:top w:val="none" w:sz="0" w:space="0" w:color="auto"/>
            <w:left w:val="none" w:sz="0" w:space="0" w:color="auto"/>
            <w:bottom w:val="none" w:sz="0" w:space="0" w:color="auto"/>
            <w:right w:val="none" w:sz="0" w:space="0" w:color="auto"/>
          </w:divBdr>
        </w:div>
        <w:div w:id="1957322750">
          <w:marLeft w:val="0"/>
          <w:marRight w:val="0"/>
          <w:marTop w:val="0"/>
          <w:marBottom w:val="0"/>
          <w:divBdr>
            <w:top w:val="none" w:sz="0" w:space="0" w:color="auto"/>
            <w:left w:val="none" w:sz="0" w:space="0" w:color="auto"/>
            <w:bottom w:val="none" w:sz="0" w:space="0" w:color="auto"/>
            <w:right w:val="none" w:sz="0" w:space="0" w:color="auto"/>
          </w:divBdr>
        </w:div>
        <w:div w:id="947930585">
          <w:marLeft w:val="0"/>
          <w:marRight w:val="0"/>
          <w:marTop w:val="0"/>
          <w:marBottom w:val="0"/>
          <w:divBdr>
            <w:top w:val="none" w:sz="0" w:space="0" w:color="auto"/>
            <w:left w:val="none" w:sz="0" w:space="0" w:color="auto"/>
            <w:bottom w:val="none" w:sz="0" w:space="0" w:color="auto"/>
            <w:right w:val="none" w:sz="0" w:space="0" w:color="auto"/>
          </w:divBdr>
        </w:div>
      </w:divsChild>
    </w:div>
    <w:div w:id="1945651730">
      <w:bodyDiv w:val="1"/>
      <w:marLeft w:val="0"/>
      <w:marRight w:val="0"/>
      <w:marTop w:val="0"/>
      <w:marBottom w:val="0"/>
      <w:divBdr>
        <w:top w:val="none" w:sz="0" w:space="0" w:color="auto"/>
        <w:left w:val="none" w:sz="0" w:space="0" w:color="auto"/>
        <w:bottom w:val="none" w:sz="0" w:space="0" w:color="auto"/>
        <w:right w:val="none" w:sz="0" w:space="0" w:color="auto"/>
      </w:divBdr>
      <w:divsChild>
        <w:div w:id="449131006">
          <w:marLeft w:val="0"/>
          <w:marRight w:val="0"/>
          <w:marTop w:val="0"/>
          <w:marBottom w:val="0"/>
          <w:divBdr>
            <w:top w:val="none" w:sz="0" w:space="0" w:color="auto"/>
            <w:left w:val="none" w:sz="0" w:space="0" w:color="auto"/>
            <w:bottom w:val="none" w:sz="0" w:space="0" w:color="auto"/>
            <w:right w:val="none" w:sz="0" w:space="0" w:color="auto"/>
          </w:divBdr>
          <w:divsChild>
            <w:div w:id="446000126">
              <w:marLeft w:val="0"/>
              <w:marRight w:val="0"/>
              <w:marTop w:val="0"/>
              <w:marBottom w:val="0"/>
              <w:divBdr>
                <w:top w:val="none" w:sz="0" w:space="0" w:color="auto"/>
                <w:left w:val="none" w:sz="0" w:space="0" w:color="auto"/>
                <w:bottom w:val="none" w:sz="0" w:space="0" w:color="auto"/>
                <w:right w:val="none" w:sz="0" w:space="0" w:color="auto"/>
              </w:divBdr>
            </w:div>
          </w:divsChild>
        </w:div>
        <w:div w:id="1823698402">
          <w:marLeft w:val="0"/>
          <w:marRight w:val="0"/>
          <w:marTop w:val="0"/>
          <w:marBottom w:val="0"/>
          <w:divBdr>
            <w:top w:val="none" w:sz="0" w:space="0" w:color="auto"/>
            <w:left w:val="none" w:sz="0" w:space="0" w:color="auto"/>
            <w:bottom w:val="none" w:sz="0" w:space="0" w:color="auto"/>
            <w:right w:val="none" w:sz="0" w:space="0" w:color="auto"/>
          </w:divBdr>
          <w:divsChild>
            <w:div w:id="536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4766">
      <w:bodyDiv w:val="1"/>
      <w:marLeft w:val="0"/>
      <w:marRight w:val="0"/>
      <w:marTop w:val="0"/>
      <w:marBottom w:val="0"/>
      <w:divBdr>
        <w:top w:val="none" w:sz="0" w:space="0" w:color="auto"/>
        <w:left w:val="none" w:sz="0" w:space="0" w:color="auto"/>
        <w:bottom w:val="none" w:sz="0" w:space="0" w:color="auto"/>
        <w:right w:val="none" w:sz="0" w:space="0" w:color="auto"/>
      </w:divBdr>
    </w:div>
    <w:div w:id="213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69069" TargetMode="External"/><Relationship Id="rId117" Type="http://schemas.openxmlformats.org/officeDocument/2006/relationships/hyperlink" Target="https://likumi.lv/ta/id/274990" TargetMode="External"/><Relationship Id="rId21" Type="http://schemas.openxmlformats.org/officeDocument/2006/relationships/hyperlink" Target="https://likumi.lv/ta/id/291197" TargetMode="External"/><Relationship Id="rId42" Type="http://schemas.openxmlformats.org/officeDocument/2006/relationships/hyperlink" Target="https://likumi.lv/ta/id/301303-noteikumi-par-latvijas-buvnormativu-lbn-202-18-buvniecibas-ieceres-dokumentacijas-noformesana-" TargetMode="External"/><Relationship Id="rId47" Type="http://schemas.openxmlformats.org/officeDocument/2006/relationships/hyperlink" Target="https://likumi.lv/ta/id/296134" TargetMode="External"/><Relationship Id="rId63" Type="http://schemas.openxmlformats.org/officeDocument/2006/relationships/hyperlink" Target="https://likumi.lv/ta/id/269069" TargetMode="External"/><Relationship Id="rId68" Type="http://schemas.openxmlformats.org/officeDocument/2006/relationships/hyperlink" Target="https://www.rigasudens.lv/lv/prasibas-buvizstradajumiem-un-citiem-materialiem" TargetMode="External"/><Relationship Id="rId84" Type="http://schemas.openxmlformats.org/officeDocument/2006/relationships/hyperlink" Target="https://www.rigasudens.lv/pakalpojumi/veidlapas/" TargetMode="External"/><Relationship Id="rId89" Type="http://schemas.openxmlformats.org/officeDocument/2006/relationships/hyperlink" Target="https://www.rigasudens.lv/lv/paraugi" TargetMode="External"/><Relationship Id="rId112" Type="http://schemas.openxmlformats.org/officeDocument/2006/relationships/hyperlink" Target="https://likumi.lv/ta/id/326992" TargetMode="External"/><Relationship Id="rId16" Type="http://schemas.openxmlformats.org/officeDocument/2006/relationships/hyperlink" Target="https://likumi.lv/ta/id/269069" TargetMode="External"/><Relationship Id="rId107" Type="http://schemas.openxmlformats.org/officeDocument/2006/relationships/hyperlink" Target="https://likumi.lv/doc.php?id=269842" TargetMode="External"/><Relationship Id="rId11" Type="http://schemas.openxmlformats.org/officeDocument/2006/relationships/hyperlink" Target="https://likumi.lv/ta/id/269069" TargetMode="External"/><Relationship Id="rId32" Type="http://schemas.openxmlformats.org/officeDocument/2006/relationships/hyperlink" Target="https://likumi.lv/ta/id/296134" TargetMode="External"/><Relationship Id="rId37" Type="http://schemas.openxmlformats.org/officeDocument/2006/relationships/hyperlink" Target="https://likumi.lv/ta/id/269164" TargetMode="External"/><Relationship Id="rId53" Type="http://schemas.openxmlformats.org/officeDocument/2006/relationships/hyperlink" Target="https://likumi.lv/ta/id/269200" TargetMode="External"/><Relationship Id="rId58" Type="http://schemas.openxmlformats.org/officeDocument/2006/relationships/hyperlink" Target="http://www.rdsd.lv/uploads/media/56b0b24de8edc.pdf" TargetMode="External"/><Relationship Id="rId74" Type="http://schemas.openxmlformats.org/officeDocument/2006/relationships/hyperlink" Target="https://likumi.lv/ta/id/309453" TargetMode="External"/><Relationship Id="rId79" Type="http://schemas.openxmlformats.org/officeDocument/2006/relationships/hyperlink" Target="https://www.rigasudens.lv/lv/paraugi" TargetMode="External"/><Relationship Id="rId102" Type="http://schemas.openxmlformats.org/officeDocument/2006/relationships/hyperlink" Target="https://likumi.lv/ta/id/256866" TargetMode="External"/><Relationship Id="rId123" Type="http://schemas.openxmlformats.org/officeDocument/2006/relationships/hyperlink" Target="https://likumi.lv/ta/id/345024"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rigasudens.lv/lv/paraugi" TargetMode="External"/><Relationship Id="rId95" Type="http://schemas.openxmlformats.org/officeDocument/2006/relationships/hyperlink" Target="https://likumi.lv/doc.php?id=238807" TargetMode="External"/><Relationship Id="rId19" Type="http://schemas.openxmlformats.org/officeDocument/2006/relationships/hyperlink" Target="https://likumi.lv/ta/id/296134" TargetMode="External"/><Relationship Id="rId14" Type="http://schemas.openxmlformats.org/officeDocument/2006/relationships/hyperlink" Target="https://likumi.lv/ta/id/281230" TargetMode="External"/><Relationship Id="rId22" Type="http://schemas.openxmlformats.org/officeDocument/2006/relationships/hyperlink" Target="https://likumi.lv/ta/id/296134" TargetMode="External"/><Relationship Id="rId27" Type="http://schemas.openxmlformats.org/officeDocument/2006/relationships/hyperlink" Target="https://likumi.lv/ta/id/269069" TargetMode="External"/><Relationship Id="rId30" Type="http://schemas.openxmlformats.org/officeDocument/2006/relationships/hyperlink" Target="https://likumi.lv/ta/id/296134" TargetMode="External"/><Relationship Id="rId35" Type="http://schemas.openxmlformats.org/officeDocument/2006/relationships/image" Target="media/image3.png"/><Relationship Id="rId43" Type="http://schemas.openxmlformats.org/officeDocument/2006/relationships/hyperlink" Target="https://likumi.lv/ta/id/269069" TargetMode="External"/><Relationship Id="rId48" Type="http://schemas.openxmlformats.org/officeDocument/2006/relationships/image" Target="media/image4.png"/><Relationship Id="rId56" Type="http://schemas.openxmlformats.org/officeDocument/2006/relationships/hyperlink" Target="http://likumi.lv/ta/id/274990-noteikumi-par-latvijas-buvnormativu-lbn-223-15-kanalizacijas-buves-" TargetMode="External"/><Relationship Id="rId64" Type="http://schemas.openxmlformats.org/officeDocument/2006/relationships/hyperlink" Target="https://likumi.lv/ta/id/296134" TargetMode="External"/><Relationship Id="rId69" Type="http://schemas.openxmlformats.org/officeDocument/2006/relationships/hyperlink" Target="https://www.rigasudens.lv/lv/paraugi" TargetMode="External"/><Relationship Id="rId77" Type="http://schemas.openxmlformats.org/officeDocument/2006/relationships/hyperlink" Target="https://www.rigasudens.lv/pakalpojumi/veidlapas/" TargetMode="External"/><Relationship Id="rId100" Type="http://schemas.openxmlformats.org/officeDocument/2006/relationships/hyperlink" Target="https://likumi.lv/ta/id/291197" TargetMode="External"/><Relationship Id="rId105" Type="http://schemas.openxmlformats.org/officeDocument/2006/relationships/hyperlink" Target="https://likumi.lv/ta/id/281230" TargetMode="External"/><Relationship Id="rId113" Type="http://schemas.openxmlformats.org/officeDocument/2006/relationships/hyperlink" Target="https://likumi.lv/ta/id/269200" TargetMode="External"/><Relationship Id="rId118" Type="http://schemas.openxmlformats.org/officeDocument/2006/relationships/hyperlink" Target="https://likumi.lv/ta/id/275001" TargetMode="External"/><Relationship Id="rId126" Type="http://schemas.openxmlformats.org/officeDocument/2006/relationships/hyperlink" Target="https://www.rigasudens.lv/pakalpojumi/veidlapas/" TargetMode="External"/><Relationship Id="rId8" Type="http://schemas.openxmlformats.org/officeDocument/2006/relationships/image" Target="media/image1.png"/><Relationship Id="rId51" Type="http://schemas.openxmlformats.org/officeDocument/2006/relationships/hyperlink" Target="https://likumi.lv/ta/id/269200" TargetMode="External"/><Relationship Id="rId72" Type="http://schemas.openxmlformats.org/officeDocument/2006/relationships/hyperlink" Target="https://likumi.lv/ta/id/301303" TargetMode="External"/><Relationship Id="rId80" Type="http://schemas.openxmlformats.org/officeDocument/2006/relationships/hyperlink" Target="https://likumi.lv/ta/id/296134" TargetMode="External"/><Relationship Id="rId85" Type="http://schemas.openxmlformats.org/officeDocument/2006/relationships/hyperlink" Target="https://likumi.lv/ta/id/324221" TargetMode="External"/><Relationship Id="rId93" Type="http://schemas.openxmlformats.org/officeDocument/2006/relationships/hyperlink" Target="http://likumi.lv/ta/id/42348?&amp;search=on" TargetMode="External"/><Relationship Id="rId98" Type="http://schemas.openxmlformats.org/officeDocument/2006/relationships/hyperlink" Target="https://likumi.lv/ta/id/301436" TargetMode="External"/><Relationship Id="rId121" Type="http://schemas.openxmlformats.org/officeDocument/2006/relationships/hyperlink" Target="https://likumi.lv/ta/id/246998-augstas-detalizacijas-topografiskas-informacijas-un-tas-centralas-datubazes-noteikumi" TargetMode="External"/><Relationship Id="rId3" Type="http://schemas.openxmlformats.org/officeDocument/2006/relationships/styles" Target="styles.xml"/><Relationship Id="rId12" Type="http://schemas.openxmlformats.org/officeDocument/2006/relationships/hyperlink" Target="https://likumi.lv/ta/id/281230" TargetMode="External"/><Relationship Id="rId17" Type="http://schemas.openxmlformats.org/officeDocument/2006/relationships/hyperlink" Target="https://www.rdpad.lv/inzenierkomunikaciju-trasu-ierades-process/" TargetMode="External"/><Relationship Id="rId25" Type="http://schemas.openxmlformats.org/officeDocument/2006/relationships/hyperlink" Target="https://likumi.lv/ta/id/269069" TargetMode="External"/><Relationship Id="rId33" Type="http://schemas.openxmlformats.org/officeDocument/2006/relationships/hyperlink" Target="mailto:klienti@rigasudens.lv" TargetMode="External"/><Relationship Id="rId38" Type="http://schemas.openxmlformats.org/officeDocument/2006/relationships/hyperlink" Target="https://likumi.lv/ta/id/269069" TargetMode="External"/><Relationship Id="rId46" Type="http://schemas.openxmlformats.org/officeDocument/2006/relationships/hyperlink" Target="https://www.rigasudens.lv/pakalpojumi/veidlapas/" TargetMode="External"/><Relationship Id="rId59" Type="http://schemas.openxmlformats.org/officeDocument/2006/relationships/hyperlink" Target="https://www.rigasudens.lv/lv/lietus-notekudenu-apsaimniekosanas-iespejas" TargetMode="External"/><Relationship Id="rId67" Type="http://schemas.openxmlformats.org/officeDocument/2006/relationships/hyperlink" Target="https://www.rigasudens.lv/lv/paraugi" TargetMode="External"/><Relationship Id="rId103" Type="http://schemas.openxmlformats.org/officeDocument/2006/relationships/hyperlink" Target="https://likumi.lv/ta/id/269164" TargetMode="External"/><Relationship Id="rId108" Type="http://schemas.openxmlformats.org/officeDocument/2006/relationships/hyperlink" Target="https://likumi.lv/ta/id/283954-zemes-iericibas-projekta-izstrades-noteikumi" TargetMode="External"/><Relationship Id="rId116" Type="http://schemas.openxmlformats.org/officeDocument/2006/relationships/hyperlink" Target="https://likumi.lv/ta/id/274989" TargetMode="External"/><Relationship Id="rId124" Type="http://schemas.openxmlformats.org/officeDocument/2006/relationships/hyperlink" Target="https://www.rdpad.lv/wp-content/uploads/2023/03/TIAN_20230316_1625.pdf" TargetMode="External"/><Relationship Id="rId129" Type="http://schemas.openxmlformats.org/officeDocument/2006/relationships/fontTable" Target="fontTable.xml"/><Relationship Id="rId20" Type="http://schemas.openxmlformats.org/officeDocument/2006/relationships/hyperlink" Target="https://likumi.lv/ta/id/291197" TargetMode="External"/><Relationship Id="rId41" Type="http://schemas.openxmlformats.org/officeDocument/2006/relationships/hyperlink" Target="https://likumi.lv/ta/id/301436" TargetMode="External"/><Relationship Id="rId54" Type="http://schemas.openxmlformats.org/officeDocument/2006/relationships/hyperlink" Target="https://likumi.lv/ta/id/269200" TargetMode="External"/><Relationship Id="rId62" Type="http://schemas.openxmlformats.org/officeDocument/2006/relationships/hyperlink" Target="https://likumi.lv/ta/id/246998" TargetMode="External"/><Relationship Id="rId70" Type="http://schemas.openxmlformats.org/officeDocument/2006/relationships/hyperlink" Target="https://likumi.lv/ta/id/275001" TargetMode="External"/><Relationship Id="rId75" Type="http://schemas.openxmlformats.org/officeDocument/2006/relationships/hyperlink" Target="https://likumi.lv/ta/id/274989/redakcijas-datums/2022/10/22" TargetMode="External"/><Relationship Id="rId83" Type="http://schemas.openxmlformats.org/officeDocument/2006/relationships/hyperlink" Target="https://likumi.lv/ta/id/296134" TargetMode="External"/><Relationship Id="rId88" Type="http://schemas.openxmlformats.org/officeDocument/2006/relationships/hyperlink" Target="https://www.cdmsmith.com/en-EU/Client-Solutions/Focus-Areas/Ground-Freezing-in-Construction" TargetMode="External"/><Relationship Id="rId91" Type="http://schemas.openxmlformats.org/officeDocument/2006/relationships/hyperlink" Target="https://likumi.lv/ta/id/275007" TargetMode="External"/><Relationship Id="rId96" Type="http://schemas.openxmlformats.org/officeDocument/2006/relationships/hyperlink" Target="https://likumi.lv/doc.php?id=187927" TargetMode="External"/><Relationship Id="rId111" Type="http://schemas.openxmlformats.org/officeDocument/2006/relationships/hyperlink" Target="https://likumi.lv/ta/id/30945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igasudens.lv/pakalpojumi/veidlapas/" TargetMode="External"/><Relationship Id="rId23" Type="http://schemas.openxmlformats.org/officeDocument/2006/relationships/hyperlink" Target="https://likumi.lv/ta/id/274989" TargetMode="External"/><Relationship Id="rId28" Type="http://schemas.openxmlformats.org/officeDocument/2006/relationships/hyperlink" Target="https://likumi.lv/ta/id/269069" TargetMode="External"/><Relationship Id="rId36" Type="http://schemas.openxmlformats.org/officeDocument/2006/relationships/hyperlink" Target="https://www.rigasudens.lv/pakalpojumi/veidlapas/" TargetMode="External"/><Relationship Id="rId49" Type="http://schemas.openxmlformats.org/officeDocument/2006/relationships/image" Target="media/image5.png"/><Relationship Id="rId57" Type="http://schemas.openxmlformats.org/officeDocument/2006/relationships/hyperlink" Target="https://likumi.lv/ta/id/241953" TargetMode="External"/><Relationship Id="rId106" Type="http://schemas.openxmlformats.org/officeDocument/2006/relationships/hyperlink" Target="https://likumi.lv/ta/id/58276" TargetMode="External"/><Relationship Id="rId114" Type="http://schemas.openxmlformats.org/officeDocument/2006/relationships/hyperlink" Target="https://likumi.lv/ta/id/274440" TargetMode="External"/><Relationship Id="rId119" Type="http://schemas.openxmlformats.org/officeDocument/2006/relationships/hyperlink" Target="https://likumi.lv/ta/id/296134-rigas-pilsetas-centralizetas-udensapgades-un-kanalizacijas-sistemas-ekspluatacijas-lietosanas-un-aizsardzibas-saistosie" TargetMode="External"/><Relationship Id="rId127" Type="http://schemas.openxmlformats.org/officeDocument/2006/relationships/hyperlink" Target="https://likumi.lv/ta/id/298177-buvspecialistu-kompetences-novertesanas-un-patstavigas-prakses-uzraudzibas-noteikumi" TargetMode="External"/><Relationship Id="rId10" Type="http://schemas.openxmlformats.org/officeDocument/2006/relationships/hyperlink" Target="https://www.rigasudens.lv/pakalpojumi/projektetajiem/" TargetMode="External"/><Relationship Id="rId31" Type="http://schemas.openxmlformats.org/officeDocument/2006/relationships/hyperlink" Target="mailto:td.projekti@rigasudens.lv" TargetMode="External"/><Relationship Id="rId44" Type="http://schemas.openxmlformats.org/officeDocument/2006/relationships/hyperlink" Target="https://likumi.lv/ta/id/296134" TargetMode="External"/><Relationship Id="rId52" Type="http://schemas.openxmlformats.org/officeDocument/2006/relationships/hyperlink" Target="http://likumi.lv/doc.php?id=269200" TargetMode="External"/><Relationship Id="rId60" Type="http://schemas.openxmlformats.org/officeDocument/2006/relationships/hyperlink" Target="https://likumi.lv/ta/id/274990" TargetMode="External"/><Relationship Id="rId65" Type="http://schemas.openxmlformats.org/officeDocument/2006/relationships/hyperlink" Target="http://likumi.lv/doc.php?id=269200" TargetMode="External"/><Relationship Id="rId73" Type="http://schemas.openxmlformats.org/officeDocument/2006/relationships/hyperlink" Target="https://likumi.lv/ta/id/274989" TargetMode="External"/><Relationship Id="rId78" Type="http://schemas.openxmlformats.org/officeDocument/2006/relationships/hyperlink" Target="https://www.rigasudens.lv/pakalpojumi/projektetajiem/" TargetMode="External"/><Relationship Id="rId81" Type="http://schemas.openxmlformats.org/officeDocument/2006/relationships/hyperlink" Target="https://likumi.lv/ta/id/274990" TargetMode="External"/><Relationship Id="rId86" Type="http://schemas.openxmlformats.org/officeDocument/2006/relationships/hyperlink" Target="https://www.geofrost.no/en/artificial-ground-freezing-for-construction-pits/" TargetMode="External"/><Relationship Id="rId94" Type="http://schemas.openxmlformats.org/officeDocument/2006/relationships/hyperlink" Target="https://likumi.lv/doc.php?id=275062" TargetMode="External"/><Relationship Id="rId99" Type="http://schemas.openxmlformats.org/officeDocument/2006/relationships/hyperlink" Target="https://likumi.lv/ta/id/269069" TargetMode="External"/><Relationship Id="rId101" Type="http://schemas.openxmlformats.org/officeDocument/2006/relationships/hyperlink" Target="https://likumi.lv/ta/id/246998" TargetMode="External"/><Relationship Id="rId122" Type="http://schemas.openxmlformats.org/officeDocument/2006/relationships/hyperlink" Target="https://likumi.lv/ta/id/343896"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258572" TargetMode="External"/><Relationship Id="rId13" Type="http://schemas.openxmlformats.org/officeDocument/2006/relationships/hyperlink" Target="https://www.rigasudens.lv/pakalpojumi/veidlapas/" TargetMode="External"/><Relationship Id="rId18" Type="http://schemas.openxmlformats.org/officeDocument/2006/relationships/hyperlink" Target="https://www.rdpad.lv/wp-content/uploads/2023/03/TIAN_20230316_1625.pdf" TargetMode="External"/><Relationship Id="rId39" Type="http://schemas.openxmlformats.org/officeDocument/2006/relationships/hyperlink" Target="https://likumi.lv/ta/id/291197" TargetMode="External"/><Relationship Id="rId109" Type="http://schemas.openxmlformats.org/officeDocument/2006/relationships/hyperlink" Target="http://likumi.lv/doc.php?id=145505" TargetMode="External"/><Relationship Id="rId34" Type="http://schemas.openxmlformats.org/officeDocument/2006/relationships/image" Target="media/image2.png"/><Relationship Id="rId50" Type="http://schemas.openxmlformats.org/officeDocument/2006/relationships/hyperlink" Target="https://likumi.lv/ta/id/275001" TargetMode="External"/><Relationship Id="rId55" Type="http://schemas.openxmlformats.org/officeDocument/2006/relationships/hyperlink" Target="https://likumi.lv/ta/id/275062" TargetMode="External"/><Relationship Id="rId76" Type="http://schemas.openxmlformats.org/officeDocument/2006/relationships/hyperlink" Target="https://likumi.lv/ta/id/275001" TargetMode="External"/><Relationship Id="rId97" Type="http://schemas.openxmlformats.org/officeDocument/2006/relationships/hyperlink" Target="https://likumi.lv/ta/id/68293" TargetMode="External"/><Relationship Id="rId104" Type="http://schemas.openxmlformats.org/officeDocument/2006/relationships/hyperlink" Target="https://likumi.lv/ta/id/281646" TargetMode="External"/><Relationship Id="rId120" Type="http://schemas.openxmlformats.org/officeDocument/2006/relationships/hyperlink" Target="https://likumi.lv/ta/id/296133" TargetMode="External"/><Relationship Id="rId125" Type="http://schemas.openxmlformats.org/officeDocument/2006/relationships/hyperlink" Target="https://www.rdpad.lv/rtp/speka-esosais/" TargetMode="External"/><Relationship Id="rId7" Type="http://schemas.openxmlformats.org/officeDocument/2006/relationships/endnotes" Target="endnotes.xml"/><Relationship Id="rId71" Type="http://schemas.openxmlformats.org/officeDocument/2006/relationships/hyperlink" Target="https://likumi.lv/ta/id/275001" TargetMode="External"/><Relationship Id="rId92" Type="http://schemas.openxmlformats.org/officeDocument/2006/relationships/hyperlink" Target="https://likumi.lv/doc.php?id=258572" TargetMode="External"/><Relationship Id="rId2" Type="http://schemas.openxmlformats.org/officeDocument/2006/relationships/numbering" Target="numbering.xml"/><Relationship Id="rId29" Type="http://schemas.openxmlformats.org/officeDocument/2006/relationships/hyperlink" Target="https://likumi.lv/ta/id/269069" TargetMode="External"/><Relationship Id="rId24" Type="http://schemas.openxmlformats.org/officeDocument/2006/relationships/hyperlink" Target="http://likumi.lv/ta/id/269069?&amp;search=on" TargetMode="External"/><Relationship Id="rId40" Type="http://schemas.openxmlformats.org/officeDocument/2006/relationships/hyperlink" Target="https://likumi.lv/ta/id/301436" TargetMode="External"/><Relationship Id="rId45" Type="http://schemas.openxmlformats.org/officeDocument/2006/relationships/hyperlink" Target="https://likumi.lv/ta/id/296134" TargetMode="External"/><Relationship Id="rId66" Type="http://schemas.openxmlformats.org/officeDocument/2006/relationships/hyperlink" Target="https://www.rigasudens.lv/pakalpojumi/projektetajiem/" TargetMode="External"/><Relationship Id="rId87" Type="http://schemas.openxmlformats.org/officeDocument/2006/relationships/hyperlink" Target="https://groundfreezing.com/ground-freezing-in-construction/" TargetMode="External"/><Relationship Id="rId110" Type="http://schemas.openxmlformats.org/officeDocument/2006/relationships/hyperlink" Target="https://likumi.lv/ta/id/301303" TargetMode="External"/><Relationship Id="rId115" Type="http://schemas.openxmlformats.org/officeDocument/2006/relationships/hyperlink" Target="https://likumi.lv/ta/id/275006" TargetMode="External"/><Relationship Id="rId61" Type="http://schemas.openxmlformats.org/officeDocument/2006/relationships/hyperlink" Target="https://likumi.lv/ta/id/301303-noteikumi-par-latvijas-buvnormativu-lbn-202-18-buvniecibas-ieceres-dokumentacijas-noformesana-" TargetMode="External"/><Relationship Id="rId82" Type="http://schemas.openxmlformats.org/officeDocument/2006/relationships/hyperlink" Target="https://likumi.lv/ta/id/27499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FFF56-E7EC-4AEA-9DBC-7543045A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39782</Words>
  <Characters>22676</Characters>
  <Application>Microsoft Office Word</Application>
  <DocSecurity>0</DocSecurity>
  <Lines>188</Lines>
  <Paragraphs>124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Škapare</dc:creator>
  <cp:keywords/>
  <dc:description/>
  <cp:lastModifiedBy>Ināra Škapare</cp:lastModifiedBy>
  <cp:revision>8</cp:revision>
  <cp:lastPrinted>2018-10-02T07:46:00Z</cp:lastPrinted>
  <dcterms:created xsi:type="dcterms:W3CDTF">2025-01-15T11:37:00Z</dcterms:created>
  <dcterms:modified xsi:type="dcterms:W3CDTF">2025-01-15T12:11:00Z</dcterms:modified>
</cp:coreProperties>
</file>