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8696" w14:textId="77777777" w:rsidR="002E291B" w:rsidRPr="00FC74A9" w:rsidRDefault="002E291B" w:rsidP="002E291B">
      <w:pPr>
        <w:widowControl w:val="0"/>
        <w:tabs>
          <w:tab w:val="left" w:pos="360"/>
          <w:tab w:val="left" w:pos="720"/>
          <w:tab w:val="left" w:pos="9000"/>
          <w:tab w:val="left" w:pos="9360"/>
        </w:tabs>
        <w:jc w:val="right"/>
        <w:rPr>
          <w:b/>
          <w:bCs/>
          <w:color w:val="000000"/>
          <w:lang w:eastAsia="en-US"/>
        </w:rPr>
      </w:pPr>
      <w:r w:rsidRPr="00FC74A9">
        <w:rPr>
          <w:b/>
          <w:bCs/>
          <w:color w:val="000000"/>
          <w:lang w:eastAsia="en-US"/>
        </w:rPr>
        <w:t>1.Pielikums</w:t>
      </w:r>
    </w:p>
    <w:p w14:paraId="4D28D471" w14:textId="547F05E1" w:rsidR="00C94849" w:rsidRPr="0048717B" w:rsidRDefault="00C94849" w:rsidP="00C94849">
      <w:pPr>
        <w:widowControl w:val="0"/>
        <w:tabs>
          <w:tab w:val="left" w:pos="360"/>
          <w:tab w:val="left" w:pos="720"/>
          <w:tab w:val="left" w:pos="9000"/>
          <w:tab w:val="left" w:pos="9360"/>
        </w:tabs>
        <w:jc w:val="right"/>
        <w:rPr>
          <w:color w:val="000000"/>
          <w:lang w:eastAsia="en-US"/>
        </w:rPr>
      </w:pPr>
    </w:p>
    <w:p w14:paraId="28117E28" w14:textId="422180D9" w:rsidR="0068327A" w:rsidRPr="0048717B" w:rsidRDefault="0068327A" w:rsidP="00C94849">
      <w:pPr>
        <w:widowControl w:val="0"/>
        <w:tabs>
          <w:tab w:val="left" w:pos="360"/>
          <w:tab w:val="left" w:pos="720"/>
          <w:tab w:val="left" w:pos="9000"/>
          <w:tab w:val="left" w:pos="9360"/>
        </w:tabs>
        <w:jc w:val="right"/>
        <w:rPr>
          <w:color w:val="000000"/>
          <w:lang w:eastAsia="en-US"/>
        </w:rPr>
      </w:pPr>
    </w:p>
    <w:p w14:paraId="1A58E724" w14:textId="5FA80F8A" w:rsidR="0068327A" w:rsidRPr="0048717B" w:rsidRDefault="0068327A" w:rsidP="00C94849">
      <w:pPr>
        <w:widowControl w:val="0"/>
        <w:tabs>
          <w:tab w:val="left" w:pos="360"/>
          <w:tab w:val="left" w:pos="720"/>
          <w:tab w:val="left" w:pos="9000"/>
          <w:tab w:val="left" w:pos="9360"/>
        </w:tabs>
        <w:jc w:val="right"/>
        <w:rPr>
          <w:color w:val="000000"/>
          <w:lang w:eastAsia="en-US"/>
        </w:rPr>
      </w:pPr>
    </w:p>
    <w:p w14:paraId="4D691B91" w14:textId="54535BDF" w:rsidR="0068327A" w:rsidRPr="0048717B" w:rsidRDefault="0068327A" w:rsidP="00C94849">
      <w:pPr>
        <w:widowControl w:val="0"/>
        <w:tabs>
          <w:tab w:val="left" w:pos="360"/>
          <w:tab w:val="left" w:pos="720"/>
          <w:tab w:val="left" w:pos="9000"/>
          <w:tab w:val="left" w:pos="9360"/>
        </w:tabs>
        <w:jc w:val="right"/>
        <w:rPr>
          <w:color w:val="000000"/>
          <w:lang w:eastAsia="en-US"/>
        </w:rPr>
      </w:pPr>
    </w:p>
    <w:p w14:paraId="1CF85DD2" w14:textId="77777777" w:rsidR="0068327A" w:rsidRPr="0048717B" w:rsidRDefault="0068327A" w:rsidP="00C94849">
      <w:pPr>
        <w:widowControl w:val="0"/>
        <w:tabs>
          <w:tab w:val="left" w:pos="360"/>
          <w:tab w:val="left" w:pos="720"/>
          <w:tab w:val="left" w:pos="9000"/>
          <w:tab w:val="left" w:pos="9360"/>
        </w:tabs>
        <w:jc w:val="right"/>
        <w:rPr>
          <w:color w:val="000000"/>
          <w:lang w:eastAsia="en-US"/>
        </w:rPr>
      </w:pPr>
    </w:p>
    <w:p w14:paraId="326ACBD8" w14:textId="7F33F2AA" w:rsidR="00C94849" w:rsidRPr="0048717B" w:rsidRDefault="00C94849" w:rsidP="00C94849">
      <w:pPr>
        <w:widowControl w:val="0"/>
        <w:tabs>
          <w:tab w:val="left" w:pos="360"/>
          <w:tab w:val="left" w:pos="720"/>
          <w:tab w:val="left" w:pos="9000"/>
          <w:tab w:val="left" w:pos="9360"/>
        </w:tabs>
        <w:jc w:val="right"/>
        <w:rPr>
          <w:b/>
          <w:color w:val="000000"/>
          <w:lang w:eastAsia="en-US"/>
        </w:rPr>
      </w:pPr>
    </w:p>
    <w:p w14:paraId="06F15880" w14:textId="77777777" w:rsidR="0068327A" w:rsidRPr="0048717B" w:rsidRDefault="0068327A" w:rsidP="00C94849">
      <w:pPr>
        <w:widowControl w:val="0"/>
        <w:tabs>
          <w:tab w:val="left" w:pos="360"/>
          <w:tab w:val="left" w:pos="720"/>
          <w:tab w:val="left" w:pos="9000"/>
          <w:tab w:val="left" w:pos="9360"/>
        </w:tabs>
        <w:jc w:val="right"/>
        <w:rPr>
          <w:b/>
          <w:color w:val="000000"/>
          <w:lang w:eastAsia="en-US"/>
        </w:rPr>
      </w:pPr>
    </w:p>
    <w:p w14:paraId="461ADA4F" w14:textId="77777777" w:rsidR="00C94849" w:rsidRPr="0048717B" w:rsidRDefault="00C94849" w:rsidP="00C94849">
      <w:pPr>
        <w:widowControl w:val="0"/>
        <w:tabs>
          <w:tab w:val="left" w:pos="360"/>
          <w:tab w:val="left" w:pos="720"/>
          <w:tab w:val="left" w:pos="9000"/>
          <w:tab w:val="left" w:pos="9360"/>
        </w:tabs>
        <w:rPr>
          <w:b/>
          <w:smallCaps/>
          <w:color w:val="000000"/>
          <w:lang w:eastAsia="en-US"/>
        </w:rPr>
      </w:pPr>
    </w:p>
    <w:p w14:paraId="6386CD2A" w14:textId="77777777" w:rsidR="006470DC" w:rsidRPr="0048717B" w:rsidRDefault="006470DC" w:rsidP="00C94849">
      <w:pPr>
        <w:widowControl w:val="0"/>
        <w:jc w:val="center"/>
        <w:rPr>
          <w:b/>
          <w:sz w:val="28"/>
          <w:szCs w:val="28"/>
        </w:rPr>
      </w:pPr>
    </w:p>
    <w:p w14:paraId="460BC859" w14:textId="77777777" w:rsidR="00C94849" w:rsidRPr="0048717B" w:rsidRDefault="00C94849" w:rsidP="00C94849">
      <w:pPr>
        <w:widowControl w:val="0"/>
        <w:jc w:val="center"/>
        <w:rPr>
          <w:b/>
          <w:sz w:val="28"/>
          <w:szCs w:val="28"/>
        </w:rPr>
      </w:pPr>
    </w:p>
    <w:p w14:paraId="257C2C22" w14:textId="77777777" w:rsidR="00DF2D71" w:rsidRPr="00487F15" w:rsidRDefault="00DF2D71" w:rsidP="00DF2D71">
      <w:pPr>
        <w:jc w:val="center"/>
        <w:rPr>
          <w:smallCaps/>
          <w:sz w:val="28"/>
          <w:szCs w:val="36"/>
        </w:rPr>
      </w:pPr>
      <w:r w:rsidRPr="00487F15">
        <w:rPr>
          <w:smallCaps/>
          <w:sz w:val="28"/>
          <w:szCs w:val="36"/>
        </w:rPr>
        <w:t>ATKLĀTA KONKURSA</w:t>
      </w:r>
    </w:p>
    <w:p w14:paraId="27B5D2FE" w14:textId="77777777" w:rsidR="00DF2D71" w:rsidRPr="00487F15" w:rsidRDefault="00DF2D71" w:rsidP="00DF2D71">
      <w:pPr>
        <w:widowControl w:val="0"/>
        <w:jc w:val="center"/>
        <w:rPr>
          <w:b/>
          <w:caps/>
          <w:color w:val="000000"/>
          <w:sz w:val="28"/>
          <w:szCs w:val="28"/>
        </w:rPr>
      </w:pPr>
    </w:p>
    <w:p w14:paraId="056C2E6C" w14:textId="7E755D58" w:rsidR="00DF2D71" w:rsidRPr="00487F15" w:rsidRDefault="00DF2D71" w:rsidP="00DF2D71">
      <w:pPr>
        <w:widowControl w:val="0"/>
        <w:jc w:val="center"/>
        <w:rPr>
          <w:b/>
          <w:caps/>
          <w:color w:val="000000"/>
          <w:sz w:val="28"/>
          <w:szCs w:val="28"/>
          <w:lang w:eastAsia="en-US"/>
        </w:rPr>
      </w:pPr>
      <w:r w:rsidRPr="00487F15">
        <w:rPr>
          <w:b/>
          <w:caps/>
          <w:color w:val="000000"/>
          <w:sz w:val="28"/>
          <w:szCs w:val="28"/>
          <w:lang w:eastAsia="en-US"/>
        </w:rPr>
        <w:t>“</w:t>
      </w:r>
      <w:r w:rsidR="00487F15" w:rsidRPr="00487F15">
        <w:rPr>
          <w:b/>
          <w:caps/>
          <w:sz w:val="32"/>
          <w:szCs w:val="30"/>
        </w:rPr>
        <w:t xml:space="preserve">Ūdens stacijas “Daugava” </w:t>
      </w:r>
      <w:r w:rsidR="00512FDB">
        <w:rPr>
          <w:b/>
          <w:caps/>
          <w:sz w:val="32"/>
          <w:szCs w:val="30"/>
        </w:rPr>
        <w:t>ŪDENS ATTĪRĪŠANAS ATKRITUMU (</w:t>
      </w:r>
      <w:r w:rsidR="00487F15" w:rsidRPr="00487F15">
        <w:rPr>
          <w:b/>
          <w:caps/>
          <w:sz w:val="32"/>
          <w:szCs w:val="30"/>
        </w:rPr>
        <w:t>dūņu</w:t>
      </w:r>
      <w:r w:rsidR="00512FDB">
        <w:rPr>
          <w:b/>
          <w:caps/>
          <w:sz w:val="32"/>
          <w:szCs w:val="30"/>
        </w:rPr>
        <w:t>)</w:t>
      </w:r>
      <w:r w:rsidR="00487F15" w:rsidRPr="00487F15">
        <w:rPr>
          <w:b/>
          <w:caps/>
          <w:sz w:val="32"/>
          <w:szCs w:val="30"/>
        </w:rPr>
        <w:t xml:space="preserve"> apsaimniekošana</w:t>
      </w:r>
      <w:r w:rsidRPr="00487F15">
        <w:rPr>
          <w:b/>
          <w:caps/>
          <w:sz w:val="28"/>
          <w:szCs w:val="28"/>
        </w:rPr>
        <w:t>”</w:t>
      </w:r>
    </w:p>
    <w:p w14:paraId="223D980A" w14:textId="38459411" w:rsidR="00DF2D71" w:rsidRPr="00487F15" w:rsidRDefault="00DF2D71" w:rsidP="00DF2D71">
      <w:pPr>
        <w:jc w:val="center"/>
        <w:rPr>
          <w:caps/>
          <w:sz w:val="28"/>
          <w:szCs w:val="28"/>
        </w:rPr>
      </w:pPr>
      <w:r w:rsidRPr="00487F15">
        <w:rPr>
          <w:caps/>
          <w:color w:val="000000" w:themeColor="text1"/>
          <w:sz w:val="28"/>
          <w:szCs w:val="28"/>
        </w:rPr>
        <w:t xml:space="preserve"> (identifikācijas nr.</w:t>
      </w:r>
      <w:r w:rsidR="42BE5097" w:rsidRPr="00487F15">
        <w:rPr>
          <w:caps/>
          <w:color w:val="000000" w:themeColor="text1"/>
          <w:sz w:val="28"/>
          <w:szCs w:val="28"/>
        </w:rPr>
        <w:t>RŪ-</w:t>
      </w:r>
      <w:r w:rsidR="00487F15" w:rsidRPr="00487F15">
        <w:rPr>
          <w:caps/>
          <w:color w:val="000000" w:themeColor="text1"/>
          <w:sz w:val="28"/>
          <w:szCs w:val="28"/>
        </w:rPr>
        <w:t>2025/196</w:t>
      </w:r>
      <w:r w:rsidRPr="00487F15">
        <w:rPr>
          <w:caps/>
          <w:color w:val="000000" w:themeColor="text1"/>
          <w:sz w:val="28"/>
          <w:szCs w:val="28"/>
        </w:rPr>
        <w:t>)</w:t>
      </w:r>
    </w:p>
    <w:p w14:paraId="2FFE70F4" w14:textId="77777777" w:rsidR="00DF2D71" w:rsidRPr="00487F15" w:rsidRDefault="00DF2D71" w:rsidP="00DF2D71">
      <w:pPr>
        <w:jc w:val="center"/>
        <w:rPr>
          <w:b/>
          <w:sz w:val="28"/>
          <w:szCs w:val="28"/>
        </w:rPr>
      </w:pPr>
    </w:p>
    <w:p w14:paraId="4F4018C1" w14:textId="77777777" w:rsidR="00DF2D71" w:rsidRPr="0048717B" w:rsidRDefault="00DF2D71" w:rsidP="00DF2D71">
      <w:pPr>
        <w:jc w:val="center"/>
        <w:rPr>
          <w:caps/>
          <w:sz w:val="28"/>
          <w:szCs w:val="28"/>
        </w:rPr>
      </w:pPr>
      <w:r w:rsidRPr="00487F15">
        <w:rPr>
          <w:caps/>
          <w:sz w:val="28"/>
          <w:szCs w:val="28"/>
        </w:rPr>
        <w:t>nolikums</w:t>
      </w:r>
    </w:p>
    <w:p w14:paraId="69029554" w14:textId="77777777" w:rsidR="00DF2D71" w:rsidRPr="0048717B" w:rsidRDefault="00DF2D71" w:rsidP="00DF2D71">
      <w:pPr>
        <w:jc w:val="center"/>
        <w:rPr>
          <w:caps/>
          <w:sz w:val="28"/>
          <w:szCs w:val="28"/>
        </w:rPr>
      </w:pPr>
    </w:p>
    <w:p w14:paraId="2327A2F7" w14:textId="77777777" w:rsidR="00DF2D71" w:rsidRPr="0048717B" w:rsidRDefault="00DF2D71" w:rsidP="00DF2D71">
      <w:pPr>
        <w:jc w:val="center"/>
        <w:rPr>
          <w:b/>
          <w:caps/>
          <w:sz w:val="28"/>
          <w:szCs w:val="28"/>
        </w:rPr>
      </w:pPr>
    </w:p>
    <w:p w14:paraId="1ABE10A2" w14:textId="77777777" w:rsidR="00DF2D71" w:rsidRPr="0048717B" w:rsidRDefault="00DF2D71" w:rsidP="00DF2D71">
      <w:pPr>
        <w:rPr>
          <w:color w:val="666699"/>
        </w:rPr>
      </w:pPr>
    </w:p>
    <w:p w14:paraId="0890CA08" w14:textId="77777777" w:rsidR="00DF2D71" w:rsidRPr="0048717B" w:rsidRDefault="00DF2D71" w:rsidP="00DF2D71">
      <w:pPr>
        <w:rPr>
          <w:color w:val="666699"/>
        </w:rPr>
      </w:pPr>
    </w:p>
    <w:p w14:paraId="6D6918FD" w14:textId="77777777" w:rsidR="00C94849" w:rsidRPr="00853FD7" w:rsidRDefault="00C94849" w:rsidP="00C94849">
      <w:pPr>
        <w:widowControl w:val="0"/>
        <w:tabs>
          <w:tab w:val="left" w:pos="360"/>
          <w:tab w:val="left" w:pos="720"/>
          <w:tab w:val="left" w:pos="9000"/>
          <w:tab w:val="left" w:pos="9360"/>
        </w:tabs>
        <w:rPr>
          <w:lang w:eastAsia="en-US"/>
        </w:rPr>
      </w:pPr>
    </w:p>
    <w:p w14:paraId="73F0839D" w14:textId="77777777" w:rsidR="00C94849" w:rsidRPr="0048717B" w:rsidRDefault="00C94849" w:rsidP="00C94849">
      <w:pPr>
        <w:widowControl w:val="0"/>
        <w:tabs>
          <w:tab w:val="left" w:pos="360"/>
          <w:tab w:val="left" w:pos="720"/>
          <w:tab w:val="left" w:pos="9000"/>
          <w:tab w:val="left" w:pos="9360"/>
        </w:tabs>
        <w:jc w:val="center"/>
        <w:rPr>
          <w:color w:val="000000"/>
          <w:lang w:eastAsia="en-US"/>
        </w:rPr>
      </w:pPr>
    </w:p>
    <w:p w14:paraId="6CF618D7" w14:textId="77777777" w:rsidR="00C94849" w:rsidRPr="0048717B" w:rsidRDefault="00C94849" w:rsidP="00C94849">
      <w:pPr>
        <w:widowControl w:val="0"/>
        <w:tabs>
          <w:tab w:val="left" w:pos="360"/>
          <w:tab w:val="left" w:pos="720"/>
          <w:tab w:val="left" w:pos="9000"/>
          <w:tab w:val="left" w:pos="9360"/>
        </w:tabs>
        <w:rPr>
          <w:color w:val="000000"/>
          <w:lang w:eastAsia="en-US"/>
        </w:rPr>
      </w:pPr>
    </w:p>
    <w:p w14:paraId="3823E538" w14:textId="77777777" w:rsidR="00C94849" w:rsidRPr="0048717B" w:rsidRDefault="00C94849" w:rsidP="00C94849">
      <w:pPr>
        <w:widowControl w:val="0"/>
        <w:tabs>
          <w:tab w:val="left" w:pos="360"/>
          <w:tab w:val="left" w:pos="720"/>
          <w:tab w:val="left" w:pos="9000"/>
          <w:tab w:val="left" w:pos="9360"/>
        </w:tabs>
        <w:rPr>
          <w:color w:val="000000"/>
          <w:lang w:eastAsia="en-US"/>
        </w:rPr>
      </w:pPr>
    </w:p>
    <w:p w14:paraId="541D6B96" w14:textId="77777777" w:rsidR="00C94849" w:rsidRPr="0048717B" w:rsidRDefault="00C94849" w:rsidP="00C94849">
      <w:pPr>
        <w:widowControl w:val="0"/>
        <w:tabs>
          <w:tab w:val="left" w:pos="360"/>
          <w:tab w:val="left" w:pos="720"/>
          <w:tab w:val="left" w:pos="9000"/>
          <w:tab w:val="left" w:pos="9360"/>
        </w:tabs>
        <w:rPr>
          <w:color w:val="000000"/>
          <w:lang w:eastAsia="en-US"/>
        </w:rPr>
      </w:pPr>
    </w:p>
    <w:p w14:paraId="07B535F5" w14:textId="77777777" w:rsidR="00C94849" w:rsidRPr="0048717B" w:rsidRDefault="00C94849" w:rsidP="00C94849">
      <w:pPr>
        <w:widowControl w:val="0"/>
        <w:tabs>
          <w:tab w:val="left" w:pos="360"/>
          <w:tab w:val="left" w:pos="720"/>
          <w:tab w:val="left" w:pos="9000"/>
          <w:tab w:val="left" w:pos="9360"/>
        </w:tabs>
        <w:rPr>
          <w:color w:val="000000"/>
          <w:lang w:eastAsia="en-US"/>
        </w:rPr>
      </w:pPr>
    </w:p>
    <w:p w14:paraId="4DE3B106" w14:textId="77777777" w:rsidR="00C94849" w:rsidRPr="0048717B" w:rsidRDefault="00C94849" w:rsidP="00C94849">
      <w:pPr>
        <w:widowControl w:val="0"/>
        <w:tabs>
          <w:tab w:val="left" w:pos="360"/>
          <w:tab w:val="left" w:pos="720"/>
          <w:tab w:val="left" w:pos="9000"/>
          <w:tab w:val="left" w:pos="9360"/>
        </w:tabs>
        <w:rPr>
          <w:color w:val="000000"/>
          <w:lang w:eastAsia="en-US"/>
        </w:rPr>
      </w:pPr>
    </w:p>
    <w:p w14:paraId="330B15C9" w14:textId="77777777" w:rsidR="00C94849" w:rsidRPr="0048717B" w:rsidRDefault="00C94849" w:rsidP="00C94849">
      <w:pPr>
        <w:widowControl w:val="0"/>
        <w:tabs>
          <w:tab w:val="left" w:pos="360"/>
          <w:tab w:val="left" w:pos="720"/>
          <w:tab w:val="left" w:pos="9000"/>
          <w:tab w:val="left" w:pos="9360"/>
        </w:tabs>
        <w:rPr>
          <w:color w:val="000000"/>
          <w:lang w:eastAsia="en-US"/>
        </w:rPr>
      </w:pPr>
    </w:p>
    <w:p w14:paraId="4B4F9B5B" w14:textId="77777777" w:rsidR="00C94849" w:rsidRPr="0048717B" w:rsidRDefault="00C94849" w:rsidP="00C94849">
      <w:pPr>
        <w:widowControl w:val="0"/>
        <w:tabs>
          <w:tab w:val="left" w:pos="360"/>
          <w:tab w:val="left" w:pos="720"/>
          <w:tab w:val="left" w:pos="9000"/>
          <w:tab w:val="left" w:pos="9360"/>
        </w:tabs>
        <w:rPr>
          <w:color w:val="000000"/>
          <w:lang w:eastAsia="en-US"/>
        </w:rPr>
      </w:pPr>
    </w:p>
    <w:p w14:paraId="4807DC02" w14:textId="77777777" w:rsidR="00C94849" w:rsidRPr="0048717B" w:rsidRDefault="00C94849" w:rsidP="00C94849">
      <w:pPr>
        <w:widowControl w:val="0"/>
        <w:tabs>
          <w:tab w:val="left" w:pos="360"/>
          <w:tab w:val="left" w:pos="720"/>
          <w:tab w:val="left" w:pos="9000"/>
          <w:tab w:val="left" w:pos="9360"/>
        </w:tabs>
        <w:rPr>
          <w:color w:val="000000"/>
          <w:lang w:eastAsia="en-US"/>
        </w:rPr>
      </w:pPr>
    </w:p>
    <w:p w14:paraId="45DD844E" w14:textId="73DCD9F9" w:rsidR="00C94849" w:rsidRPr="0048717B" w:rsidRDefault="00C94849" w:rsidP="00C94849">
      <w:pPr>
        <w:widowControl w:val="0"/>
        <w:tabs>
          <w:tab w:val="left" w:pos="360"/>
          <w:tab w:val="left" w:pos="720"/>
          <w:tab w:val="left" w:pos="9000"/>
          <w:tab w:val="left" w:pos="9360"/>
        </w:tabs>
        <w:rPr>
          <w:color w:val="000000"/>
          <w:lang w:eastAsia="en-US"/>
        </w:rPr>
      </w:pPr>
    </w:p>
    <w:p w14:paraId="7AA31D7D" w14:textId="5EAF4450" w:rsidR="0068327A" w:rsidRPr="0048717B" w:rsidRDefault="0068327A" w:rsidP="00C94849">
      <w:pPr>
        <w:widowControl w:val="0"/>
        <w:tabs>
          <w:tab w:val="left" w:pos="360"/>
          <w:tab w:val="left" w:pos="720"/>
          <w:tab w:val="left" w:pos="9000"/>
          <w:tab w:val="left" w:pos="9360"/>
        </w:tabs>
        <w:rPr>
          <w:color w:val="000000"/>
          <w:lang w:eastAsia="en-US"/>
        </w:rPr>
      </w:pPr>
    </w:p>
    <w:p w14:paraId="04DC8D4E" w14:textId="77777777" w:rsidR="0068327A" w:rsidRPr="0048717B" w:rsidRDefault="0068327A" w:rsidP="00C94849">
      <w:pPr>
        <w:widowControl w:val="0"/>
        <w:tabs>
          <w:tab w:val="left" w:pos="360"/>
          <w:tab w:val="left" w:pos="720"/>
          <w:tab w:val="left" w:pos="9000"/>
          <w:tab w:val="left" w:pos="9360"/>
        </w:tabs>
        <w:rPr>
          <w:color w:val="000000"/>
          <w:lang w:eastAsia="en-US"/>
        </w:rPr>
      </w:pPr>
    </w:p>
    <w:p w14:paraId="5E29891D" w14:textId="77777777" w:rsidR="00C94849" w:rsidRPr="0048717B" w:rsidRDefault="00C94849" w:rsidP="00C94849">
      <w:pPr>
        <w:widowControl w:val="0"/>
        <w:tabs>
          <w:tab w:val="left" w:pos="360"/>
          <w:tab w:val="left" w:pos="720"/>
          <w:tab w:val="left" w:pos="9000"/>
          <w:tab w:val="left" w:pos="9360"/>
        </w:tabs>
        <w:rPr>
          <w:color w:val="000000"/>
          <w:lang w:eastAsia="en-US"/>
        </w:rPr>
      </w:pPr>
    </w:p>
    <w:p w14:paraId="7A7E0322" w14:textId="77777777" w:rsidR="00C94849" w:rsidRPr="0048717B" w:rsidRDefault="00C94849" w:rsidP="00C94849">
      <w:pPr>
        <w:widowControl w:val="0"/>
        <w:tabs>
          <w:tab w:val="left" w:pos="360"/>
          <w:tab w:val="left" w:pos="720"/>
          <w:tab w:val="left" w:pos="9000"/>
          <w:tab w:val="left" w:pos="9360"/>
        </w:tabs>
        <w:rPr>
          <w:color w:val="000000"/>
          <w:lang w:eastAsia="en-US"/>
        </w:rPr>
      </w:pPr>
    </w:p>
    <w:p w14:paraId="4F4B3B3E" w14:textId="77777777" w:rsidR="00C94849" w:rsidRPr="0048717B" w:rsidRDefault="00C94849" w:rsidP="00C94849">
      <w:pPr>
        <w:widowControl w:val="0"/>
        <w:tabs>
          <w:tab w:val="left" w:pos="360"/>
          <w:tab w:val="left" w:pos="720"/>
          <w:tab w:val="left" w:pos="9000"/>
          <w:tab w:val="left" w:pos="9360"/>
        </w:tabs>
        <w:rPr>
          <w:color w:val="000000"/>
          <w:lang w:eastAsia="en-US"/>
        </w:rPr>
      </w:pPr>
    </w:p>
    <w:p w14:paraId="60972DB6" w14:textId="77777777" w:rsidR="000C3FC5" w:rsidRPr="0048717B" w:rsidRDefault="000C3FC5" w:rsidP="000D23D5">
      <w:pPr>
        <w:widowControl w:val="0"/>
        <w:tabs>
          <w:tab w:val="left" w:pos="360"/>
          <w:tab w:val="left" w:pos="720"/>
          <w:tab w:val="left" w:pos="9000"/>
          <w:tab w:val="left" w:pos="9360"/>
        </w:tabs>
        <w:ind w:right="360"/>
        <w:jc w:val="center"/>
        <w:rPr>
          <w:b/>
          <w:caps/>
          <w:color w:val="000000"/>
          <w:lang w:eastAsia="en-US"/>
        </w:rPr>
      </w:pPr>
    </w:p>
    <w:p w14:paraId="00978FB4" w14:textId="4B7583C2" w:rsidR="000D23D5" w:rsidRPr="008E576F" w:rsidRDefault="000E3ECE" w:rsidP="00FD05AD">
      <w:pPr>
        <w:jc w:val="center"/>
        <w:rPr>
          <w:b/>
          <w:caps/>
          <w:color w:val="000000"/>
          <w:lang w:eastAsia="en-US"/>
        </w:rPr>
      </w:pPr>
      <w:r>
        <w:rPr>
          <w:b/>
          <w:caps/>
          <w:color w:val="000000"/>
          <w:highlight w:val="yellow"/>
          <w:lang w:eastAsia="en-US"/>
        </w:rPr>
        <w:br w:type="page"/>
      </w:r>
      <w:r w:rsidR="000D23D5" w:rsidRPr="008E576F">
        <w:rPr>
          <w:b/>
          <w:caps/>
          <w:color w:val="000000"/>
          <w:lang w:eastAsia="en-US"/>
        </w:rPr>
        <w:lastRenderedPageBreak/>
        <w:t>satura rādītājs</w:t>
      </w:r>
    </w:p>
    <w:p w14:paraId="34936A24" w14:textId="77777777" w:rsidR="00F15679" w:rsidRPr="004F716F" w:rsidRDefault="00F15679" w:rsidP="000D23D5">
      <w:pPr>
        <w:widowControl w:val="0"/>
        <w:tabs>
          <w:tab w:val="left" w:pos="360"/>
          <w:tab w:val="left" w:pos="720"/>
          <w:tab w:val="left" w:pos="9000"/>
          <w:tab w:val="left" w:pos="9360"/>
        </w:tabs>
        <w:ind w:right="360"/>
        <w:jc w:val="center"/>
        <w:rPr>
          <w:b/>
          <w:caps/>
          <w:highlight w:val="yellow"/>
          <w:lang w:eastAsia="en-US"/>
        </w:rPr>
      </w:pPr>
    </w:p>
    <w:p w14:paraId="0E559EF7" w14:textId="77777777" w:rsidR="00EC294C" w:rsidRPr="004F716F" w:rsidRDefault="00EC294C" w:rsidP="000D23D5">
      <w:pPr>
        <w:widowControl w:val="0"/>
        <w:tabs>
          <w:tab w:val="left" w:pos="360"/>
          <w:tab w:val="left" w:pos="720"/>
          <w:tab w:val="left" w:pos="9000"/>
          <w:tab w:val="left" w:pos="9360"/>
        </w:tabs>
        <w:ind w:right="360"/>
        <w:jc w:val="center"/>
        <w:rPr>
          <w:b/>
          <w:caps/>
          <w:highlight w:val="yellow"/>
          <w:lang w:eastAsia="en-US"/>
        </w:rPr>
      </w:pPr>
    </w:p>
    <w:p w14:paraId="43F73A44" w14:textId="4B4A773E" w:rsidR="0034356F" w:rsidRDefault="003E36CE">
      <w:pPr>
        <w:pStyle w:val="Saturs1"/>
        <w:rPr>
          <w:rFonts w:asciiTheme="minorHAnsi" w:eastAsiaTheme="minorEastAsia" w:hAnsiTheme="minorHAnsi" w:cstheme="minorBidi"/>
          <w:b w:val="0"/>
          <w:bCs w:val="0"/>
          <w:noProof/>
          <w:kern w:val="2"/>
          <w:szCs w:val="24"/>
          <w14:ligatures w14:val="standardContextual"/>
        </w:rPr>
      </w:pPr>
      <w:r>
        <w:fldChar w:fldCharType="begin"/>
      </w:r>
      <w:r>
        <w:instrText xml:space="preserve"> TOC \h \z \t "0_Pielikums;1;0_Pielikums_2;1" </w:instrText>
      </w:r>
      <w:r>
        <w:fldChar w:fldCharType="separate"/>
      </w:r>
      <w:hyperlink w:anchor="_Toc215820866" w:history="1">
        <w:r w:rsidR="0034356F" w:rsidRPr="005F21EB">
          <w:rPr>
            <w:rStyle w:val="Hipersaite"/>
            <w:noProof/>
          </w:rPr>
          <w:t>1.</w:t>
        </w:r>
        <w:r w:rsidR="0034356F">
          <w:rPr>
            <w:rFonts w:asciiTheme="minorHAnsi" w:eastAsiaTheme="minorEastAsia" w:hAnsiTheme="minorHAnsi" w:cstheme="minorBidi"/>
            <w:b w:val="0"/>
            <w:bCs w:val="0"/>
            <w:noProof/>
            <w:kern w:val="2"/>
            <w:szCs w:val="24"/>
            <w14:ligatures w14:val="standardContextual"/>
          </w:rPr>
          <w:tab/>
        </w:r>
        <w:r w:rsidR="0034356F" w:rsidRPr="005F21EB">
          <w:rPr>
            <w:rStyle w:val="Hipersaite"/>
            <w:noProof/>
          </w:rPr>
          <w:t>Ziņas par Pasūtītāju</w:t>
        </w:r>
        <w:r w:rsidR="0034356F">
          <w:rPr>
            <w:noProof/>
            <w:webHidden/>
          </w:rPr>
          <w:tab/>
        </w:r>
        <w:r w:rsidR="0034356F">
          <w:rPr>
            <w:noProof/>
            <w:webHidden/>
          </w:rPr>
          <w:fldChar w:fldCharType="begin"/>
        </w:r>
        <w:r w:rsidR="0034356F">
          <w:rPr>
            <w:noProof/>
            <w:webHidden/>
          </w:rPr>
          <w:instrText xml:space="preserve"> PAGEREF _Toc215820866 \h </w:instrText>
        </w:r>
        <w:r w:rsidR="0034356F">
          <w:rPr>
            <w:noProof/>
            <w:webHidden/>
          </w:rPr>
        </w:r>
        <w:r w:rsidR="0034356F">
          <w:rPr>
            <w:noProof/>
            <w:webHidden/>
          </w:rPr>
          <w:fldChar w:fldCharType="separate"/>
        </w:r>
        <w:r w:rsidR="003463FF">
          <w:rPr>
            <w:noProof/>
            <w:webHidden/>
          </w:rPr>
          <w:t>3</w:t>
        </w:r>
        <w:r w:rsidR="0034356F">
          <w:rPr>
            <w:noProof/>
            <w:webHidden/>
          </w:rPr>
          <w:fldChar w:fldCharType="end"/>
        </w:r>
      </w:hyperlink>
    </w:p>
    <w:p w14:paraId="7E831246" w14:textId="1DA7AF40"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67" w:history="1">
        <w:r w:rsidRPr="005F21EB">
          <w:rPr>
            <w:rStyle w:val="Hipersaite"/>
            <w:noProof/>
          </w:rPr>
          <w:t>2.</w:t>
        </w:r>
        <w:r>
          <w:rPr>
            <w:rFonts w:asciiTheme="minorHAnsi" w:eastAsiaTheme="minorEastAsia" w:hAnsiTheme="minorHAnsi" w:cstheme="minorBidi"/>
            <w:b w:val="0"/>
            <w:bCs w:val="0"/>
            <w:noProof/>
            <w:kern w:val="2"/>
            <w:szCs w:val="24"/>
            <w14:ligatures w14:val="standardContextual"/>
          </w:rPr>
          <w:tab/>
        </w:r>
        <w:r w:rsidRPr="005F21EB">
          <w:rPr>
            <w:rStyle w:val="Hipersaite"/>
            <w:noProof/>
          </w:rPr>
          <w:t>Vispārīga informācija</w:t>
        </w:r>
        <w:r>
          <w:rPr>
            <w:noProof/>
            <w:webHidden/>
          </w:rPr>
          <w:tab/>
        </w:r>
        <w:r>
          <w:rPr>
            <w:noProof/>
            <w:webHidden/>
          </w:rPr>
          <w:fldChar w:fldCharType="begin"/>
        </w:r>
        <w:r>
          <w:rPr>
            <w:noProof/>
            <w:webHidden/>
          </w:rPr>
          <w:instrText xml:space="preserve"> PAGEREF _Toc215820867 \h </w:instrText>
        </w:r>
        <w:r>
          <w:rPr>
            <w:noProof/>
            <w:webHidden/>
          </w:rPr>
        </w:r>
        <w:r>
          <w:rPr>
            <w:noProof/>
            <w:webHidden/>
          </w:rPr>
          <w:fldChar w:fldCharType="separate"/>
        </w:r>
        <w:r w:rsidR="003463FF">
          <w:rPr>
            <w:noProof/>
            <w:webHidden/>
          </w:rPr>
          <w:t>3</w:t>
        </w:r>
        <w:r>
          <w:rPr>
            <w:noProof/>
            <w:webHidden/>
          </w:rPr>
          <w:fldChar w:fldCharType="end"/>
        </w:r>
      </w:hyperlink>
    </w:p>
    <w:p w14:paraId="056103E4" w14:textId="693B38AC"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68" w:history="1">
        <w:r w:rsidRPr="005F21EB">
          <w:rPr>
            <w:rStyle w:val="Hipersaite"/>
            <w:noProof/>
          </w:rPr>
          <w:t>3.</w:t>
        </w:r>
        <w:r>
          <w:rPr>
            <w:rFonts w:asciiTheme="minorHAnsi" w:eastAsiaTheme="minorEastAsia" w:hAnsiTheme="minorHAnsi" w:cstheme="minorBidi"/>
            <w:b w:val="0"/>
            <w:bCs w:val="0"/>
            <w:noProof/>
            <w:kern w:val="2"/>
            <w:szCs w:val="24"/>
            <w14:ligatures w14:val="standardContextual"/>
          </w:rPr>
          <w:tab/>
        </w:r>
        <w:r w:rsidRPr="005F21EB">
          <w:rPr>
            <w:rStyle w:val="Hipersaite"/>
            <w:noProof/>
          </w:rPr>
          <w:t>Informācijas apmaiņas kārtība</w:t>
        </w:r>
        <w:r>
          <w:rPr>
            <w:noProof/>
            <w:webHidden/>
          </w:rPr>
          <w:tab/>
        </w:r>
        <w:r>
          <w:rPr>
            <w:noProof/>
            <w:webHidden/>
          </w:rPr>
          <w:fldChar w:fldCharType="begin"/>
        </w:r>
        <w:r>
          <w:rPr>
            <w:noProof/>
            <w:webHidden/>
          </w:rPr>
          <w:instrText xml:space="preserve"> PAGEREF _Toc215820868 \h </w:instrText>
        </w:r>
        <w:r>
          <w:rPr>
            <w:noProof/>
            <w:webHidden/>
          </w:rPr>
        </w:r>
        <w:r>
          <w:rPr>
            <w:noProof/>
            <w:webHidden/>
          </w:rPr>
          <w:fldChar w:fldCharType="separate"/>
        </w:r>
        <w:r w:rsidR="003463FF">
          <w:rPr>
            <w:noProof/>
            <w:webHidden/>
          </w:rPr>
          <w:t>5</w:t>
        </w:r>
        <w:r>
          <w:rPr>
            <w:noProof/>
            <w:webHidden/>
          </w:rPr>
          <w:fldChar w:fldCharType="end"/>
        </w:r>
      </w:hyperlink>
    </w:p>
    <w:p w14:paraId="75DEEA10" w14:textId="55AF6331"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69" w:history="1">
        <w:r w:rsidRPr="005F21EB">
          <w:rPr>
            <w:rStyle w:val="Hipersaite"/>
            <w:noProof/>
          </w:rPr>
          <w:t>4.</w:t>
        </w:r>
        <w:r>
          <w:rPr>
            <w:rFonts w:asciiTheme="minorHAnsi" w:eastAsiaTheme="minorEastAsia" w:hAnsiTheme="minorHAnsi" w:cstheme="minorBidi"/>
            <w:b w:val="0"/>
            <w:bCs w:val="0"/>
            <w:noProof/>
            <w:kern w:val="2"/>
            <w:szCs w:val="24"/>
            <w14:ligatures w14:val="standardContextual"/>
          </w:rPr>
          <w:tab/>
        </w:r>
        <w:r w:rsidRPr="005F21EB">
          <w:rPr>
            <w:rStyle w:val="Hipersaite"/>
            <w:noProof/>
          </w:rPr>
          <w:t>Piedāvājumu iesniegšanas un atvēršanas kārtība</w:t>
        </w:r>
        <w:r>
          <w:rPr>
            <w:noProof/>
            <w:webHidden/>
          </w:rPr>
          <w:tab/>
        </w:r>
        <w:r>
          <w:rPr>
            <w:noProof/>
            <w:webHidden/>
          </w:rPr>
          <w:fldChar w:fldCharType="begin"/>
        </w:r>
        <w:r>
          <w:rPr>
            <w:noProof/>
            <w:webHidden/>
          </w:rPr>
          <w:instrText xml:space="preserve"> PAGEREF _Toc215820869 \h </w:instrText>
        </w:r>
        <w:r>
          <w:rPr>
            <w:noProof/>
            <w:webHidden/>
          </w:rPr>
        </w:r>
        <w:r>
          <w:rPr>
            <w:noProof/>
            <w:webHidden/>
          </w:rPr>
          <w:fldChar w:fldCharType="separate"/>
        </w:r>
        <w:r w:rsidR="003463FF">
          <w:rPr>
            <w:noProof/>
            <w:webHidden/>
          </w:rPr>
          <w:t>5</w:t>
        </w:r>
        <w:r>
          <w:rPr>
            <w:noProof/>
            <w:webHidden/>
          </w:rPr>
          <w:fldChar w:fldCharType="end"/>
        </w:r>
      </w:hyperlink>
    </w:p>
    <w:p w14:paraId="03C65669" w14:textId="11A3C0B5"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70" w:history="1">
        <w:r w:rsidRPr="005F21EB">
          <w:rPr>
            <w:rStyle w:val="Hipersaite"/>
            <w:noProof/>
          </w:rPr>
          <w:t>5.</w:t>
        </w:r>
        <w:r>
          <w:rPr>
            <w:rFonts w:asciiTheme="minorHAnsi" w:eastAsiaTheme="minorEastAsia" w:hAnsiTheme="minorHAnsi" w:cstheme="minorBidi"/>
            <w:b w:val="0"/>
            <w:bCs w:val="0"/>
            <w:noProof/>
            <w:kern w:val="2"/>
            <w:szCs w:val="24"/>
            <w14:ligatures w14:val="standardContextual"/>
          </w:rPr>
          <w:tab/>
        </w:r>
        <w:r w:rsidRPr="005F21EB">
          <w:rPr>
            <w:rStyle w:val="Hipersaite"/>
            <w:noProof/>
          </w:rPr>
          <w:t>Piedāvājuma noformējuma prasības</w:t>
        </w:r>
        <w:r>
          <w:rPr>
            <w:noProof/>
            <w:webHidden/>
          </w:rPr>
          <w:tab/>
        </w:r>
        <w:r>
          <w:rPr>
            <w:noProof/>
            <w:webHidden/>
          </w:rPr>
          <w:fldChar w:fldCharType="begin"/>
        </w:r>
        <w:r>
          <w:rPr>
            <w:noProof/>
            <w:webHidden/>
          </w:rPr>
          <w:instrText xml:space="preserve"> PAGEREF _Toc215820870 \h </w:instrText>
        </w:r>
        <w:r>
          <w:rPr>
            <w:noProof/>
            <w:webHidden/>
          </w:rPr>
        </w:r>
        <w:r>
          <w:rPr>
            <w:noProof/>
            <w:webHidden/>
          </w:rPr>
          <w:fldChar w:fldCharType="separate"/>
        </w:r>
        <w:r w:rsidR="003463FF">
          <w:rPr>
            <w:noProof/>
            <w:webHidden/>
          </w:rPr>
          <w:t>6</w:t>
        </w:r>
        <w:r>
          <w:rPr>
            <w:noProof/>
            <w:webHidden/>
          </w:rPr>
          <w:fldChar w:fldCharType="end"/>
        </w:r>
      </w:hyperlink>
    </w:p>
    <w:p w14:paraId="6AEDB184" w14:textId="63758A78"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71" w:history="1">
        <w:r w:rsidRPr="005F21EB">
          <w:rPr>
            <w:rStyle w:val="Hipersaite"/>
            <w:noProof/>
            <w:lang w:eastAsia="en-US"/>
          </w:rPr>
          <w:t>6.</w:t>
        </w:r>
        <w:r>
          <w:rPr>
            <w:rFonts w:asciiTheme="minorHAnsi" w:eastAsiaTheme="minorEastAsia" w:hAnsiTheme="minorHAnsi" w:cstheme="minorBidi"/>
            <w:b w:val="0"/>
            <w:bCs w:val="0"/>
            <w:noProof/>
            <w:kern w:val="2"/>
            <w:szCs w:val="24"/>
            <w14:ligatures w14:val="standardContextual"/>
          </w:rPr>
          <w:tab/>
        </w:r>
        <w:r w:rsidRPr="005F21EB">
          <w:rPr>
            <w:rStyle w:val="Hipersaite"/>
            <w:noProof/>
          </w:rPr>
          <w:t>Apakšuzņēmēji un personas, uz kuru iespējām Pretendents balstās</w:t>
        </w:r>
        <w:r>
          <w:rPr>
            <w:noProof/>
            <w:webHidden/>
          </w:rPr>
          <w:tab/>
        </w:r>
        <w:r>
          <w:rPr>
            <w:noProof/>
            <w:webHidden/>
          </w:rPr>
          <w:fldChar w:fldCharType="begin"/>
        </w:r>
        <w:r>
          <w:rPr>
            <w:noProof/>
            <w:webHidden/>
          </w:rPr>
          <w:instrText xml:space="preserve"> PAGEREF _Toc215820871 \h </w:instrText>
        </w:r>
        <w:r>
          <w:rPr>
            <w:noProof/>
            <w:webHidden/>
          </w:rPr>
        </w:r>
        <w:r>
          <w:rPr>
            <w:noProof/>
            <w:webHidden/>
          </w:rPr>
          <w:fldChar w:fldCharType="separate"/>
        </w:r>
        <w:r w:rsidR="003463FF">
          <w:rPr>
            <w:noProof/>
            <w:webHidden/>
          </w:rPr>
          <w:t>6</w:t>
        </w:r>
        <w:r>
          <w:rPr>
            <w:noProof/>
            <w:webHidden/>
          </w:rPr>
          <w:fldChar w:fldCharType="end"/>
        </w:r>
      </w:hyperlink>
    </w:p>
    <w:p w14:paraId="3BBFF7B6" w14:textId="614A5EC1"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72" w:history="1">
        <w:r w:rsidRPr="005F21EB">
          <w:rPr>
            <w:rStyle w:val="Hipersaite"/>
            <w:noProof/>
          </w:rPr>
          <w:t>7.</w:t>
        </w:r>
        <w:r>
          <w:rPr>
            <w:rFonts w:asciiTheme="minorHAnsi" w:eastAsiaTheme="minorEastAsia" w:hAnsiTheme="minorHAnsi" w:cstheme="minorBidi"/>
            <w:b w:val="0"/>
            <w:bCs w:val="0"/>
            <w:noProof/>
            <w:kern w:val="2"/>
            <w:szCs w:val="24"/>
            <w14:ligatures w14:val="standardContextual"/>
          </w:rPr>
          <w:tab/>
        </w:r>
        <w:r w:rsidRPr="005F21EB">
          <w:rPr>
            <w:rStyle w:val="Hipersaite"/>
            <w:noProof/>
          </w:rPr>
          <w:t>Pretendentu izslēgšanas noteikumi</w:t>
        </w:r>
        <w:r>
          <w:rPr>
            <w:noProof/>
            <w:webHidden/>
          </w:rPr>
          <w:tab/>
        </w:r>
        <w:r>
          <w:rPr>
            <w:noProof/>
            <w:webHidden/>
          </w:rPr>
          <w:fldChar w:fldCharType="begin"/>
        </w:r>
        <w:r>
          <w:rPr>
            <w:noProof/>
            <w:webHidden/>
          </w:rPr>
          <w:instrText xml:space="preserve"> PAGEREF _Toc215820872 \h </w:instrText>
        </w:r>
        <w:r>
          <w:rPr>
            <w:noProof/>
            <w:webHidden/>
          </w:rPr>
        </w:r>
        <w:r>
          <w:rPr>
            <w:noProof/>
            <w:webHidden/>
          </w:rPr>
          <w:fldChar w:fldCharType="separate"/>
        </w:r>
        <w:r w:rsidR="003463FF">
          <w:rPr>
            <w:noProof/>
            <w:webHidden/>
          </w:rPr>
          <w:t>7</w:t>
        </w:r>
        <w:r>
          <w:rPr>
            <w:noProof/>
            <w:webHidden/>
          </w:rPr>
          <w:fldChar w:fldCharType="end"/>
        </w:r>
      </w:hyperlink>
    </w:p>
    <w:p w14:paraId="4E8EC42D" w14:textId="1EAFA467"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73" w:history="1">
        <w:r w:rsidRPr="005F21EB">
          <w:rPr>
            <w:rStyle w:val="Hipersaite"/>
            <w:noProof/>
          </w:rPr>
          <w:t>8.</w:t>
        </w:r>
        <w:r>
          <w:rPr>
            <w:rFonts w:asciiTheme="minorHAnsi" w:eastAsiaTheme="minorEastAsia" w:hAnsiTheme="minorHAnsi" w:cstheme="minorBidi"/>
            <w:b w:val="0"/>
            <w:bCs w:val="0"/>
            <w:noProof/>
            <w:kern w:val="2"/>
            <w:szCs w:val="24"/>
            <w14:ligatures w14:val="standardContextual"/>
          </w:rPr>
          <w:tab/>
        </w:r>
        <w:r w:rsidRPr="005F21EB">
          <w:rPr>
            <w:rStyle w:val="Hipersaite"/>
            <w:noProof/>
          </w:rPr>
          <w:t>Piedāvājumā iekļaujamie dokumenti</w:t>
        </w:r>
        <w:r>
          <w:rPr>
            <w:noProof/>
            <w:webHidden/>
          </w:rPr>
          <w:tab/>
        </w:r>
        <w:r>
          <w:rPr>
            <w:noProof/>
            <w:webHidden/>
          </w:rPr>
          <w:fldChar w:fldCharType="begin"/>
        </w:r>
        <w:r>
          <w:rPr>
            <w:noProof/>
            <w:webHidden/>
          </w:rPr>
          <w:instrText xml:space="preserve"> PAGEREF _Toc215820873 \h </w:instrText>
        </w:r>
        <w:r>
          <w:rPr>
            <w:noProof/>
            <w:webHidden/>
          </w:rPr>
        </w:r>
        <w:r>
          <w:rPr>
            <w:noProof/>
            <w:webHidden/>
          </w:rPr>
          <w:fldChar w:fldCharType="separate"/>
        </w:r>
        <w:r w:rsidR="003463FF">
          <w:rPr>
            <w:noProof/>
            <w:webHidden/>
          </w:rPr>
          <w:t>7</w:t>
        </w:r>
        <w:r>
          <w:rPr>
            <w:noProof/>
            <w:webHidden/>
          </w:rPr>
          <w:fldChar w:fldCharType="end"/>
        </w:r>
      </w:hyperlink>
    </w:p>
    <w:p w14:paraId="5608E1FD" w14:textId="43B3E6BD"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74" w:history="1">
        <w:r w:rsidRPr="005F21EB">
          <w:rPr>
            <w:rStyle w:val="Hipersaite"/>
            <w:noProof/>
          </w:rPr>
          <w:t>9.</w:t>
        </w:r>
        <w:r>
          <w:rPr>
            <w:rFonts w:asciiTheme="minorHAnsi" w:eastAsiaTheme="minorEastAsia" w:hAnsiTheme="minorHAnsi" w:cstheme="minorBidi"/>
            <w:b w:val="0"/>
            <w:bCs w:val="0"/>
            <w:noProof/>
            <w:kern w:val="2"/>
            <w:szCs w:val="24"/>
            <w14:ligatures w14:val="standardContextual"/>
          </w:rPr>
          <w:tab/>
        </w:r>
        <w:r w:rsidRPr="005F21EB">
          <w:rPr>
            <w:rStyle w:val="Hipersaite"/>
            <w:noProof/>
          </w:rPr>
          <w:t>Pretendentu kvalifikācijas prasības un iesniedzamie dokumenti</w:t>
        </w:r>
        <w:r>
          <w:rPr>
            <w:noProof/>
            <w:webHidden/>
          </w:rPr>
          <w:tab/>
        </w:r>
        <w:r>
          <w:rPr>
            <w:noProof/>
            <w:webHidden/>
          </w:rPr>
          <w:fldChar w:fldCharType="begin"/>
        </w:r>
        <w:r>
          <w:rPr>
            <w:noProof/>
            <w:webHidden/>
          </w:rPr>
          <w:instrText xml:space="preserve"> PAGEREF _Toc215820874 \h </w:instrText>
        </w:r>
        <w:r>
          <w:rPr>
            <w:noProof/>
            <w:webHidden/>
          </w:rPr>
        </w:r>
        <w:r>
          <w:rPr>
            <w:noProof/>
            <w:webHidden/>
          </w:rPr>
          <w:fldChar w:fldCharType="separate"/>
        </w:r>
        <w:r w:rsidR="003463FF">
          <w:rPr>
            <w:noProof/>
            <w:webHidden/>
          </w:rPr>
          <w:t>8</w:t>
        </w:r>
        <w:r>
          <w:rPr>
            <w:noProof/>
            <w:webHidden/>
          </w:rPr>
          <w:fldChar w:fldCharType="end"/>
        </w:r>
      </w:hyperlink>
    </w:p>
    <w:p w14:paraId="2DD2997A" w14:textId="2A53FF09"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75" w:history="1">
        <w:r w:rsidRPr="005F21EB">
          <w:rPr>
            <w:rStyle w:val="Hipersaite"/>
            <w:noProof/>
          </w:rPr>
          <w:t>10.</w:t>
        </w:r>
        <w:r>
          <w:rPr>
            <w:rFonts w:asciiTheme="minorHAnsi" w:eastAsiaTheme="minorEastAsia" w:hAnsiTheme="minorHAnsi" w:cstheme="minorBidi"/>
            <w:b w:val="0"/>
            <w:bCs w:val="0"/>
            <w:noProof/>
            <w:kern w:val="2"/>
            <w:szCs w:val="24"/>
            <w14:ligatures w14:val="standardContextual"/>
          </w:rPr>
          <w:tab/>
        </w:r>
        <w:r w:rsidRPr="005F21EB">
          <w:rPr>
            <w:rStyle w:val="Hipersaite"/>
            <w:noProof/>
          </w:rPr>
          <w:t>Tehniskais piedāvājums</w:t>
        </w:r>
        <w:r>
          <w:rPr>
            <w:noProof/>
            <w:webHidden/>
          </w:rPr>
          <w:tab/>
        </w:r>
        <w:r>
          <w:rPr>
            <w:noProof/>
            <w:webHidden/>
          </w:rPr>
          <w:fldChar w:fldCharType="begin"/>
        </w:r>
        <w:r>
          <w:rPr>
            <w:noProof/>
            <w:webHidden/>
          </w:rPr>
          <w:instrText xml:space="preserve"> PAGEREF _Toc215820875 \h </w:instrText>
        </w:r>
        <w:r>
          <w:rPr>
            <w:noProof/>
            <w:webHidden/>
          </w:rPr>
        </w:r>
        <w:r>
          <w:rPr>
            <w:noProof/>
            <w:webHidden/>
          </w:rPr>
          <w:fldChar w:fldCharType="separate"/>
        </w:r>
        <w:r w:rsidR="003463FF">
          <w:rPr>
            <w:noProof/>
            <w:webHidden/>
          </w:rPr>
          <w:t>10</w:t>
        </w:r>
        <w:r>
          <w:rPr>
            <w:noProof/>
            <w:webHidden/>
          </w:rPr>
          <w:fldChar w:fldCharType="end"/>
        </w:r>
      </w:hyperlink>
    </w:p>
    <w:p w14:paraId="0356ACC0" w14:textId="05C63E1D"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76" w:history="1">
        <w:r w:rsidRPr="005F21EB">
          <w:rPr>
            <w:rStyle w:val="Hipersaite"/>
            <w:noProof/>
          </w:rPr>
          <w:t>11.</w:t>
        </w:r>
        <w:r>
          <w:rPr>
            <w:rFonts w:asciiTheme="minorHAnsi" w:eastAsiaTheme="minorEastAsia" w:hAnsiTheme="minorHAnsi" w:cstheme="minorBidi"/>
            <w:b w:val="0"/>
            <w:bCs w:val="0"/>
            <w:noProof/>
            <w:kern w:val="2"/>
            <w:szCs w:val="24"/>
            <w14:ligatures w14:val="standardContextual"/>
          </w:rPr>
          <w:tab/>
        </w:r>
        <w:r w:rsidRPr="005F21EB">
          <w:rPr>
            <w:rStyle w:val="Hipersaite"/>
            <w:noProof/>
          </w:rPr>
          <w:t>Finanšu piedāvājums</w:t>
        </w:r>
        <w:r>
          <w:rPr>
            <w:noProof/>
            <w:webHidden/>
          </w:rPr>
          <w:tab/>
        </w:r>
        <w:r>
          <w:rPr>
            <w:noProof/>
            <w:webHidden/>
          </w:rPr>
          <w:fldChar w:fldCharType="begin"/>
        </w:r>
        <w:r>
          <w:rPr>
            <w:noProof/>
            <w:webHidden/>
          </w:rPr>
          <w:instrText xml:space="preserve"> PAGEREF _Toc215820876 \h </w:instrText>
        </w:r>
        <w:r>
          <w:rPr>
            <w:noProof/>
            <w:webHidden/>
          </w:rPr>
        </w:r>
        <w:r>
          <w:rPr>
            <w:noProof/>
            <w:webHidden/>
          </w:rPr>
          <w:fldChar w:fldCharType="separate"/>
        </w:r>
        <w:r w:rsidR="003463FF">
          <w:rPr>
            <w:noProof/>
            <w:webHidden/>
          </w:rPr>
          <w:t>10</w:t>
        </w:r>
        <w:r>
          <w:rPr>
            <w:noProof/>
            <w:webHidden/>
          </w:rPr>
          <w:fldChar w:fldCharType="end"/>
        </w:r>
      </w:hyperlink>
    </w:p>
    <w:p w14:paraId="2F2DE38B" w14:textId="1EB84BA9"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77" w:history="1">
        <w:r w:rsidRPr="005F21EB">
          <w:rPr>
            <w:rStyle w:val="Hipersaite"/>
            <w:noProof/>
          </w:rPr>
          <w:t>12.</w:t>
        </w:r>
        <w:r>
          <w:rPr>
            <w:rFonts w:asciiTheme="minorHAnsi" w:eastAsiaTheme="minorEastAsia" w:hAnsiTheme="minorHAnsi" w:cstheme="minorBidi"/>
            <w:b w:val="0"/>
            <w:bCs w:val="0"/>
            <w:noProof/>
            <w:kern w:val="2"/>
            <w:szCs w:val="24"/>
            <w14:ligatures w14:val="standardContextual"/>
          </w:rPr>
          <w:tab/>
        </w:r>
        <w:r w:rsidRPr="005F21EB">
          <w:rPr>
            <w:rStyle w:val="Hipersaite"/>
            <w:noProof/>
          </w:rPr>
          <w:t>Pretendentu un piedāvājumu vērtēšana</w:t>
        </w:r>
        <w:r>
          <w:rPr>
            <w:noProof/>
            <w:webHidden/>
          </w:rPr>
          <w:tab/>
        </w:r>
        <w:r>
          <w:rPr>
            <w:noProof/>
            <w:webHidden/>
          </w:rPr>
          <w:fldChar w:fldCharType="begin"/>
        </w:r>
        <w:r>
          <w:rPr>
            <w:noProof/>
            <w:webHidden/>
          </w:rPr>
          <w:instrText xml:space="preserve"> PAGEREF _Toc215820877 \h </w:instrText>
        </w:r>
        <w:r>
          <w:rPr>
            <w:noProof/>
            <w:webHidden/>
          </w:rPr>
        </w:r>
        <w:r>
          <w:rPr>
            <w:noProof/>
            <w:webHidden/>
          </w:rPr>
          <w:fldChar w:fldCharType="separate"/>
        </w:r>
        <w:r w:rsidR="003463FF">
          <w:rPr>
            <w:noProof/>
            <w:webHidden/>
          </w:rPr>
          <w:t>11</w:t>
        </w:r>
        <w:r>
          <w:rPr>
            <w:noProof/>
            <w:webHidden/>
          </w:rPr>
          <w:fldChar w:fldCharType="end"/>
        </w:r>
      </w:hyperlink>
    </w:p>
    <w:p w14:paraId="0E7F2244" w14:textId="424FF286"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78" w:history="1">
        <w:r w:rsidRPr="005F21EB">
          <w:rPr>
            <w:rStyle w:val="Hipersaite"/>
            <w:noProof/>
          </w:rPr>
          <w:t>13.</w:t>
        </w:r>
        <w:r>
          <w:rPr>
            <w:rFonts w:asciiTheme="minorHAnsi" w:eastAsiaTheme="minorEastAsia" w:hAnsiTheme="minorHAnsi" w:cstheme="minorBidi"/>
            <w:b w:val="0"/>
            <w:bCs w:val="0"/>
            <w:noProof/>
            <w:kern w:val="2"/>
            <w:szCs w:val="24"/>
            <w14:ligatures w14:val="standardContextual"/>
          </w:rPr>
          <w:tab/>
        </w:r>
        <w:r w:rsidRPr="005F21EB">
          <w:rPr>
            <w:rStyle w:val="Hipersaite"/>
            <w:noProof/>
          </w:rPr>
          <w:t>Komisijas, Pasūtītāja, Piegādātāju un Pretendentu tiesības un pienākumi</w:t>
        </w:r>
        <w:r>
          <w:rPr>
            <w:noProof/>
            <w:webHidden/>
          </w:rPr>
          <w:tab/>
        </w:r>
        <w:r>
          <w:rPr>
            <w:noProof/>
            <w:webHidden/>
          </w:rPr>
          <w:fldChar w:fldCharType="begin"/>
        </w:r>
        <w:r>
          <w:rPr>
            <w:noProof/>
            <w:webHidden/>
          </w:rPr>
          <w:instrText xml:space="preserve"> PAGEREF _Toc215820878 \h </w:instrText>
        </w:r>
        <w:r>
          <w:rPr>
            <w:noProof/>
            <w:webHidden/>
          </w:rPr>
        </w:r>
        <w:r>
          <w:rPr>
            <w:noProof/>
            <w:webHidden/>
          </w:rPr>
          <w:fldChar w:fldCharType="separate"/>
        </w:r>
        <w:r w:rsidR="003463FF">
          <w:rPr>
            <w:noProof/>
            <w:webHidden/>
          </w:rPr>
          <w:t>12</w:t>
        </w:r>
        <w:r>
          <w:rPr>
            <w:noProof/>
            <w:webHidden/>
          </w:rPr>
          <w:fldChar w:fldCharType="end"/>
        </w:r>
      </w:hyperlink>
    </w:p>
    <w:p w14:paraId="3E524B38" w14:textId="00529B8A"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79" w:history="1">
        <w:r w:rsidRPr="005F21EB">
          <w:rPr>
            <w:rStyle w:val="Hipersaite"/>
            <w:noProof/>
          </w:rPr>
          <w:t>14.</w:t>
        </w:r>
        <w:r>
          <w:rPr>
            <w:rFonts w:asciiTheme="minorHAnsi" w:eastAsiaTheme="minorEastAsia" w:hAnsiTheme="minorHAnsi" w:cstheme="minorBidi"/>
            <w:b w:val="0"/>
            <w:bCs w:val="0"/>
            <w:noProof/>
            <w:kern w:val="2"/>
            <w:szCs w:val="24"/>
            <w14:ligatures w14:val="standardContextual"/>
          </w:rPr>
          <w:tab/>
        </w:r>
        <w:r w:rsidRPr="005F21EB">
          <w:rPr>
            <w:rStyle w:val="Hipersaite"/>
            <w:noProof/>
          </w:rPr>
          <w:t>Apakšuzņēmēju saraksts</w:t>
        </w:r>
        <w:r>
          <w:rPr>
            <w:noProof/>
            <w:webHidden/>
          </w:rPr>
          <w:tab/>
        </w:r>
        <w:r>
          <w:rPr>
            <w:noProof/>
            <w:webHidden/>
          </w:rPr>
          <w:fldChar w:fldCharType="begin"/>
        </w:r>
        <w:r>
          <w:rPr>
            <w:noProof/>
            <w:webHidden/>
          </w:rPr>
          <w:instrText xml:space="preserve"> PAGEREF _Toc215820879 \h </w:instrText>
        </w:r>
        <w:r>
          <w:rPr>
            <w:noProof/>
            <w:webHidden/>
          </w:rPr>
        </w:r>
        <w:r>
          <w:rPr>
            <w:noProof/>
            <w:webHidden/>
          </w:rPr>
          <w:fldChar w:fldCharType="separate"/>
        </w:r>
        <w:r w:rsidR="003463FF">
          <w:rPr>
            <w:noProof/>
            <w:webHidden/>
          </w:rPr>
          <w:t>12</w:t>
        </w:r>
        <w:r>
          <w:rPr>
            <w:noProof/>
            <w:webHidden/>
          </w:rPr>
          <w:fldChar w:fldCharType="end"/>
        </w:r>
      </w:hyperlink>
    </w:p>
    <w:p w14:paraId="761C65E1" w14:textId="4F004ACF"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80" w:history="1">
        <w:r w:rsidRPr="005F21EB">
          <w:rPr>
            <w:rStyle w:val="Hipersaite"/>
            <w:noProof/>
          </w:rPr>
          <w:t>15.</w:t>
        </w:r>
        <w:r>
          <w:rPr>
            <w:rFonts w:asciiTheme="minorHAnsi" w:eastAsiaTheme="minorEastAsia" w:hAnsiTheme="minorHAnsi" w:cstheme="minorBidi"/>
            <w:b w:val="0"/>
            <w:bCs w:val="0"/>
            <w:noProof/>
            <w:kern w:val="2"/>
            <w:szCs w:val="24"/>
            <w14:ligatures w14:val="standardContextual"/>
          </w:rPr>
          <w:tab/>
        </w:r>
        <w:r w:rsidRPr="005F21EB">
          <w:rPr>
            <w:rStyle w:val="Hipersaite"/>
            <w:noProof/>
          </w:rPr>
          <w:t>konkursa rezultātu paziņošanas un līguma slēgšanas kārtība</w:t>
        </w:r>
        <w:r>
          <w:rPr>
            <w:noProof/>
            <w:webHidden/>
          </w:rPr>
          <w:tab/>
        </w:r>
        <w:r>
          <w:rPr>
            <w:noProof/>
            <w:webHidden/>
          </w:rPr>
          <w:fldChar w:fldCharType="begin"/>
        </w:r>
        <w:r>
          <w:rPr>
            <w:noProof/>
            <w:webHidden/>
          </w:rPr>
          <w:instrText xml:space="preserve"> PAGEREF _Toc215820880 \h </w:instrText>
        </w:r>
        <w:r>
          <w:rPr>
            <w:noProof/>
            <w:webHidden/>
          </w:rPr>
        </w:r>
        <w:r>
          <w:rPr>
            <w:noProof/>
            <w:webHidden/>
          </w:rPr>
          <w:fldChar w:fldCharType="separate"/>
        </w:r>
        <w:r w:rsidR="003463FF">
          <w:rPr>
            <w:noProof/>
            <w:webHidden/>
          </w:rPr>
          <w:t>13</w:t>
        </w:r>
        <w:r>
          <w:rPr>
            <w:noProof/>
            <w:webHidden/>
          </w:rPr>
          <w:fldChar w:fldCharType="end"/>
        </w:r>
      </w:hyperlink>
    </w:p>
    <w:p w14:paraId="3A7D4DF8" w14:textId="6FE07AB8"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81" w:history="1">
        <w:r w:rsidRPr="005F21EB">
          <w:rPr>
            <w:rStyle w:val="Hipersaite"/>
            <w:noProof/>
            <w:lang w:eastAsia="en-US"/>
          </w:rPr>
          <w:t>16.</w:t>
        </w:r>
        <w:r>
          <w:rPr>
            <w:rFonts w:asciiTheme="minorHAnsi" w:eastAsiaTheme="minorEastAsia" w:hAnsiTheme="minorHAnsi" w:cstheme="minorBidi"/>
            <w:b w:val="0"/>
            <w:bCs w:val="0"/>
            <w:noProof/>
            <w:kern w:val="2"/>
            <w:szCs w:val="24"/>
            <w14:ligatures w14:val="standardContextual"/>
          </w:rPr>
          <w:tab/>
        </w:r>
        <w:r w:rsidRPr="005F21EB">
          <w:rPr>
            <w:rStyle w:val="Hipersaite"/>
            <w:noProof/>
            <w:lang w:eastAsia="en-US"/>
          </w:rPr>
          <w:t xml:space="preserve">Citi </w:t>
        </w:r>
        <w:r w:rsidRPr="005F21EB">
          <w:rPr>
            <w:rStyle w:val="Hipersaite"/>
            <w:noProof/>
          </w:rPr>
          <w:t>noteikumi</w:t>
        </w:r>
        <w:r>
          <w:rPr>
            <w:noProof/>
            <w:webHidden/>
          </w:rPr>
          <w:tab/>
        </w:r>
        <w:r>
          <w:rPr>
            <w:noProof/>
            <w:webHidden/>
          </w:rPr>
          <w:fldChar w:fldCharType="begin"/>
        </w:r>
        <w:r>
          <w:rPr>
            <w:noProof/>
            <w:webHidden/>
          </w:rPr>
          <w:instrText xml:space="preserve"> PAGEREF _Toc215820881 \h </w:instrText>
        </w:r>
        <w:r>
          <w:rPr>
            <w:noProof/>
            <w:webHidden/>
          </w:rPr>
        </w:r>
        <w:r>
          <w:rPr>
            <w:noProof/>
            <w:webHidden/>
          </w:rPr>
          <w:fldChar w:fldCharType="separate"/>
        </w:r>
        <w:r w:rsidR="003463FF">
          <w:rPr>
            <w:noProof/>
            <w:webHidden/>
          </w:rPr>
          <w:t>13</w:t>
        </w:r>
        <w:r>
          <w:rPr>
            <w:noProof/>
            <w:webHidden/>
          </w:rPr>
          <w:fldChar w:fldCharType="end"/>
        </w:r>
      </w:hyperlink>
    </w:p>
    <w:p w14:paraId="7424E5DA" w14:textId="11EABD68"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82" w:history="1">
        <w:r w:rsidRPr="005F21EB">
          <w:rPr>
            <w:rStyle w:val="Hipersaite"/>
            <w:noProof/>
          </w:rPr>
          <w:t>1.pielikums Pieteikuma dalībai atklātā konkursā veidne</w:t>
        </w:r>
        <w:r>
          <w:rPr>
            <w:noProof/>
            <w:webHidden/>
          </w:rPr>
          <w:tab/>
        </w:r>
        <w:r>
          <w:rPr>
            <w:noProof/>
            <w:webHidden/>
          </w:rPr>
          <w:fldChar w:fldCharType="begin"/>
        </w:r>
        <w:r>
          <w:rPr>
            <w:noProof/>
            <w:webHidden/>
          </w:rPr>
          <w:instrText xml:space="preserve"> PAGEREF _Toc215820882 \h </w:instrText>
        </w:r>
        <w:r>
          <w:rPr>
            <w:noProof/>
            <w:webHidden/>
          </w:rPr>
        </w:r>
        <w:r>
          <w:rPr>
            <w:noProof/>
            <w:webHidden/>
          </w:rPr>
          <w:fldChar w:fldCharType="separate"/>
        </w:r>
        <w:r w:rsidR="003463FF">
          <w:rPr>
            <w:noProof/>
            <w:webHidden/>
          </w:rPr>
          <w:t>14</w:t>
        </w:r>
        <w:r>
          <w:rPr>
            <w:noProof/>
            <w:webHidden/>
          </w:rPr>
          <w:fldChar w:fldCharType="end"/>
        </w:r>
      </w:hyperlink>
    </w:p>
    <w:p w14:paraId="4692D654" w14:textId="0CA55623"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83" w:history="1">
        <w:r w:rsidRPr="005F21EB">
          <w:rPr>
            <w:rStyle w:val="Hipersaite"/>
            <w:noProof/>
          </w:rPr>
          <w:t>2.1. pielikums Tehniskā specifikācija – tehniskā piedāvājuma veidne (1.variants)</w:t>
        </w:r>
        <w:r>
          <w:rPr>
            <w:noProof/>
            <w:webHidden/>
          </w:rPr>
          <w:tab/>
        </w:r>
        <w:r>
          <w:rPr>
            <w:noProof/>
            <w:webHidden/>
          </w:rPr>
          <w:fldChar w:fldCharType="begin"/>
        </w:r>
        <w:r>
          <w:rPr>
            <w:noProof/>
            <w:webHidden/>
          </w:rPr>
          <w:instrText xml:space="preserve"> PAGEREF _Toc215820883 \h </w:instrText>
        </w:r>
        <w:r>
          <w:rPr>
            <w:noProof/>
            <w:webHidden/>
          </w:rPr>
        </w:r>
        <w:r>
          <w:rPr>
            <w:noProof/>
            <w:webHidden/>
          </w:rPr>
          <w:fldChar w:fldCharType="separate"/>
        </w:r>
        <w:r w:rsidR="003463FF">
          <w:rPr>
            <w:noProof/>
            <w:webHidden/>
          </w:rPr>
          <w:t>18</w:t>
        </w:r>
        <w:r>
          <w:rPr>
            <w:noProof/>
            <w:webHidden/>
          </w:rPr>
          <w:fldChar w:fldCharType="end"/>
        </w:r>
      </w:hyperlink>
    </w:p>
    <w:p w14:paraId="0A35315B" w14:textId="45BEF7D9"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84" w:history="1">
        <w:r w:rsidRPr="005F21EB">
          <w:rPr>
            <w:rStyle w:val="Hipersaite"/>
            <w:noProof/>
          </w:rPr>
          <w:t>2.2. pielikums Tehniskā specifikācija – tehniskā piedāvājuma veidne (2.variants)</w:t>
        </w:r>
        <w:r>
          <w:rPr>
            <w:noProof/>
            <w:webHidden/>
          </w:rPr>
          <w:tab/>
        </w:r>
        <w:r>
          <w:rPr>
            <w:noProof/>
            <w:webHidden/>
          </w:rPr>
          <w:fldChar w:fldCharType="begin"/>
        </w:r>
        <w:r>
          <w:rPr>
            <w:noProof/>
            <w:webHidden/>
          </w:rPr>
          <w:instrText xml:space="preserve"> PAGEREF _Toc215820884 \h </w:instrText>
        </w:r>
        <w:r>
          <w:rPr>
            <w:noProof/>
            <w:webHidden/>
          </w:rPr>
        </w:r>
        <w:r>
          <w:rPr>
            <w:noProof/>
            <w:webHidden/>
          </w:rPr>
          <w:fldChar w:fldCharType="separate"/>
        </w:r>
        <w:r w:rsidR="003463FF">
          <w:rPr>
            <w:noProof/>
            <w:webHidden/>
          </w:rPr>
          <w:t>21</w:t>
        </w:r>
        <w:r>
          <w:rPr>
            <w:noProof/>
            <w:webHidden/>
          </w:rPr>
          <w:fldChar w:fldCharType="end"/>
        </w:r>
      </w:hyperlink>
    </w:p>
    <w:p w14:paraId="35B3258F" w14:textId="3F36E947"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85" w:history="1">
        <w:r w:rsidRPr="005F21EB">
          <w:rPr>
            <w:rStyle w:val="Hipersaite"/>
            <w:noProof/>
          </w:rPr>
          <w:t>3.1.pielikums Finanšu piedāvājuma veidne (1.variants)</w:t>
        </w:r>
        <w:r>
          <w:rPr>
            <w:noProof/>
            <w:webHidden/>
          </w:rPr>
          <w:tab/>
        </w:r>
        <w:r>
          <w:rPr>
            <w:noProof/>
            <w:webHidden/>
          </w:rPr>
          <w:fldChar w:fldCharType="begin"/>
        </w:r>
        <w:r>
          <w:rPr>
            <w:noProof/>
            <w:webHidden/>
          </w:rPr>
          <w:instrText xml:space="preserve"> PAGEREF _Toc215820885 \h </w:instrText>
        </w:r>
        <w:r>
          <w:rPr>
            <w:noProof/>
            <w:webHidden/>
          </w:rPr>
        </w:r>
        <w:r>
          <w:rPr>
            <w:noProof/>
            <w:webHidden/>
          </w:rPr>
          <w:fldChar w:fldCharType="separate"/>
        </w:r>
        <w:r w:rsidR="003463FF">
          <w:rPr>
            <w:noProof/>
            <w:webHidden/>
          </w:rPr>
          <w:t>23</w:t>
        </w:r>
        <w:r>
          <w:rPr>
            <w:noProof/>
            <w:webHidden/>
          </w:rPr>
          <w:fldChar w:fldCharType="end"/>
        </w:r>
      </w:hyperlink>
    </w:p>
    <w:p w14:paraId="34B4ACF3" w14:textId="7104820A"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86" w:history="1">
        <w:r w:rsidRPr="005F21EB">
          <w:rPr>
            <w:rStyle w:val="Hipersaite"/>
            <w:noProof/>
          </w:rPr>
          <w:t>3.2.pielikums Finanšu piedāvājuma veidne (2.variants)</w:t>
        </w:r>
        <w:r>
          <w:rPr>
            <w:noProof/>
            <w:webHidden/>
          </w:rPr>
          <w:tab/>
        </w:r>
        <w:r>
          <w:rPr>
            <w:noProof/>
            <w:webHidden/>
          </w:rPr>
          <w:fldChar w:fldCharType="begin"/>
        </w:r>
        <w:r>
          <w:rPr>
            <w:noProof/>
            <w:webHidden/>
          </w:rPr>
          <w:instrText xml:space="preserve"> PAGEREF _Toc215820886 \h </w:instrText>
        </w:r>
        <w:r>
          <w:rPr>
            <w:noProof/>
            <w:webHidden/>
          </w:rPr>
        </w:r>
        <w:r>
          <w:rPr>
            <w:noProof/>
            <w:webHidden/>
          </w:rPr>
          <w:fldChar w:fldCharType="separate"/>
        </w:r>
        <w:r w:rsidR="003463FF">
          <w:rPr>
            <w:noProof/>
            <w:webHidden/>
          </w:rPr>
          <w:t>24</w:t>
        </w:r>
        <w:r>
          <w:rPr>
            <w:noProof/>
            <w:webHidden/>
          </w:rPr>
          <w:fldChar w:fldCharType="end"/>
        </w:r>
      </w:hyperlink>
    </w:p>
    <w:p w14:paraId="125BC37E" w14:textId="241CE082"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87" w:history="1">
        <w:r w:rsidRPr="005F21EB">
          <w:rPr>
            <w:rStyle w:val="Hipersaite"/>
            <w:noProof/>
          </w:rPr>
          <w:t>4.</w:t>
        </w:r>
        <w:r w:rsidR="00512FDB">
          <w:rPr>
            <w:rStyle w:val="Hipersaite"/>
            <w:noProof/>
          </w:rPr>
          <w:t>1.</w:t>
        </w:r>
        <w:r w:rsidRPr="005F21EB">
          <w:rPr>
            <w:rStyle w:val="Hipersaite"/>
            <w:noProof/>
          </w:rPr>
          <w:t>pielikums Līguma projekts (1.variants)</w:t>
        </w:r>
        <w:r>
          <w:rPr>
            <w:noProof/>
            <w:webHidden/>
          </w:rPr>
          <w:tab/>
        </w:r>
        <w:r>
          <w:rPr>
            <w:noProof/>
            <w:webHidden/>
          </w:rPr>
          <w:fldChar w:fldCharType="begin"/>
        </w:r>
        <w:r>
          <w:rPr>
            <w:noProof/>
            <w:webHidden/>
          </w:rPr>
          <w:instrText xml:space="preserve"> PAGEREF _Toc215820887 \h </w:instrText>
        </w:r>
        <w:r>
          <w:rPr>
            <w:noProof/>
            <w:webHidden/>
          </w:rPr>
        </w:r>
        <w:r>
          <w:rPr>
            <w:noProof/>
            <w:webHidden/>
          </w:rPr>
          <w:fldChar w:fldCharType="separate"/>
        </w:r>
        <w:r w:rsidR="003463FF">
          <w:rPr>
            <w:noProof/>
            <w:webHidden/>
          </w:rPr>
          <w:t>25</w:t>
        </w:r>
        <w:r>
          <w:rPr>
            <w:noProof/>
            <w:webHidden/>
          </w:rPr>
          <w:fldChar w:fldCharType="end"/>
        </w:r>
      </w:hyperlink>
    </w:p>
    <w:p w14:paraId="65676AC0" w14:textId="0D7E0A1A"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88" w:history="1">
        <w:r w:rsidRPr="005F21EB">
          <w:rPr>
            <w:rStyle w:val="Hipersaite"/>
            <w:noProof/>
          </w:rPr>
          <w:t>4.2.pielikums Līguma projekts (2.variants)</w:t>
        </w:r>
        <w:r>
          <w:rPr>
            <w:noProof/>
            <w:webHidden/>
          </w:rPr>
          <w:tab/>
        </w:r>
        <w:r>
          <w:rPr>
            <w:noProof/>
            <w:webHidden/>
          </w:rPr>
          <w:fldChar w:fldCharType="begin"/>
        </w:r>
        <w:r>
          <w:rPr>
            <w:noProof/>
            <w:webHidden/>
          </w:rPr>
          <w:instrText xml:space="preserve"> PAGEREF _Toc215820888 \h </w:instrText>
        </w:r>
        <w:r>
          <w:rPr>
            <w:noProof/>
            <w:webHidden/>
          </w:rPr>
        </w:r>
        <w:r>
          <w:rPr>
            <w:noProof/>
            <w:webHidden/>
          </w:rPr>
          <w:fldChar w:fldCharType="separate"/>
        </w:r>
        <w:r w:rsidR="003463FF">
          <w:rPr>
            <w:noProof/>
            <w:webHidden/>
          </w:rPr>
          <w:t>29</w:t>
        </w:r>
        <w:r>
          <w:rPr>
            <w:noProof/>
            <w:webHidden/>
          </w:rPr>
          <w:fldChar w:fldCharType="end"/>
        </w:r>
      </w:hyperlink>
    </w:p>
    <w:p w14:paraId="4B772782" w14:textId="040AE24C"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89" w:history="1">
        <w:r w:rsidRPr="005F21EB">
          <w:rPr>
            <w:rStyle w:val="Hipersaite"/>
            <w:noProof/>
          </w:rPr>
          <w:t>5.pielikums Informācijas par personām, uz kuru iespējām Pretendents balstās, un personas, uz kuras iespējām pretendents balstās, apliecinājuma veidnes</w:t>
        </w:r>
        <w:r>
          <w:rPr>
            <w:noProof/>
            <w:webHidden/>
          </w:rPr>
          <w:tab/>
        </w:r>
        <w:r>
          <w:rPr>
            <w:noProof/>
            <w:webHidden/>
          </w:rPr>
          <w:fldChar w:fldCharType="begin"/>
        </w:r>
        <w:r>
          <w:rPr>
            <w:noProof/>
            <w:webHidden/>
          </w:rPr>
          <w:instrText xml:space="preserve"> PAGEREF _Toc215820889 \h </w:instrText>
        </w:r>
        <w:r>
          <w:rPr>
            <w:noProof/>
            <w:webHidden/>
          </w:rPr>
        </w:r>
        <w:r>
          <w:rPr>
            <w:noProof/>
            <w:webHidden/>
          </w:rPr>
          <w:fldChar w:fldCharType="separate"/>
        </w:r>
        <w:r w:rsidR="003463FF">
          <w:rPr>
            <w:noProof/>
            <w:webHidden/>
          </w:rPr>
          <w:t>33</w:t>
        </w:r>
        <w:r>
          <w:rPr>
            <w:noProof/>
            <w:webHidden/>
          </w:rPr>
          <w:fldChar w:fldCharType="end"/>
        </w:r>
      </w:hyperlink>
    </w:p>
    <w:p w14:paraId="35338550" w14:textId="5BD35151" w:rsidR="0034356F" w:rsidRDefault="0034356F">
      <w:pPr>
        <w:pStyle w:val="Saturs1"/>
        <w:rPr>
          <w:rFonts w:asciiTheme="minorHAnsi" w:eastAsiaTheme="minorEastAsia" w:hAnsiTheme="minorHAnsi" w:cstheme="minorBidi"/>
          <w:b w:val="0"/>
          <w:bCs w:val="0"/>
          <w:noProof/>
          <w:kern w:val="2"/>
          <w:szCs w:val="24"/>
          <w14:ligatures w14:val="standardContextual"/>
        </w:rPr>
      </w:pPr>
      <w:hyperlink w:anchor="_Toc215820890" w:history="1">
        <w:r w:rsidRPr="005F21EB">
          <w:rPr>
            <w:rStyle w:val="Hipersaite"/>
            <w:noProof/>
          </w:rPr>
          <w:t>6.pielikums Informācijas par apakšuzņēmējiem un apakšuzņēmēja apliecinājuma veidnes</w:t>
        </w:r>
        <w:r>
          <w:rPr>
            <w:noProof/>
            <w:webHidden/>
          </w:rPr>
          <w:tab/>
        </w:r>
        <w:r>
          <w:rPr>
            <w:noProof/>
            <w:webHidden/>
          </w:rPr>
          <w:fldChar w:fldCharType="begin"/>
        </w:r>
        <w:r>
          <w:rPr>
            <w:noProof/>
            <w:webHidden/>
          </w:rPr>
          <w:instrText xml:space="preserve"> PAGEREF _Toc215820890 \h </w:instrText>
        </w:r>
        <w:r>
          <w:rPr>
            <w:noProof/>
            <w:webHidden/>
          </w:rPr>
        </w:r>
        <w:r>
          <w:rPr>
            <w:noProof/>
            <w:webHidden/>
          </w:rPr>
          <w:fldChar w:fldCharType="separate"/>
        </w:r>
        <w:r w:rsidR="003463FF">
          <w:rPr>
            <w:noProof/>
            <w:webHidden/>
          </w:rPr>
          <w:t>34</w:t>
        </w:r>
        <w:r>
          <w:rPr>
            <w:noProof/>
            <w:webHidden/>
          </w:rPr>
          <w:fldChar w:fldCharType="end"/>
        </w:r>
      </w:hyperlink>
    </w:p>
    <w:p w14:paraId="1CD144C9" w14:textId="148E14CC" w:rsidR="00414BA4" w:rsidRPr="0048717B" w:rsidRDefault="003E36CE" w:rsidP="00AA24C0">
      <w:pPr>
        <w:widowControl w:val="0"/>
        <w:tabs>
          <w:tab w:val="left" w:pos="567"/>
          <w:tab w:val="center" w:leader="dot" w:pos="9214"/>
        </w:tabs>
        <w:spacing w:after="60"/>
        <w:ind w:left="426" w:hanging="426"/>
      </w:pPr>
      <w:r>
        <w:fldChar w:fldCharType="end"/>
      </w:r>
    </w:p>
    <w:p w14:paraId="3996BF25" w14:textId="672FBEB0" w:rsidR="00C90BE4" w:rsidRPr="0048717B" w:rsidRDefault="00C90BE4" w:rsidP="00C90BE4">
      <w:pPr>
        <w:widowControl w:val="0"/>
        <w:tabs>
          <w:tab w:val="left" w:pos="426"/>
          <w:tab w:val="center" w:leader="dot" w:pos="9214"/>
        </w:tabs>
        <w:spacing w:after="60"/>
        <w:rPr>
          <w:highlight w:val="yellow"/>
        </w:rPr>
      </w:pPr>
    </w:p>
    <w:p w14:paraId="725D3E28" w14:textId="77777777" w:rsidR="00C94849" w:rsidRPr="0048717B" w:rsidRDefault="00C94849" w:rsidP="00C94849">
      <w:pPr>
        <w:pStyle w:val="Stils1"/>
        <w:numPr>
          <w:ilvl w:val="0"/>
          <w:numId w:val="0"/>
        </w:numPr>
        <w:tabs>
          <w:tab w:val="left" w:pos="360"/>
          <w:tab w:val="left" w:pos="426"/>
          <w:tab w:val="left" w:pos="720"/>
          <w:tab w:val="left" w:pos="8789"/>
          <w:tab w:val="left" w:pos="9000"/>
        </w:tabs>
        <w:spacing w:line="240" w:lineRule="auto"/>
        <w:rPr>
          <w:b w:val="0"/>
          <w:szCs w:val="24"/>
        </w:rPr>
      </w:pPr>
    </w:p>
    <w:p w14:paraId="7E268C13" w14:textId="77777777" w:rsidR="00C94849" w:rsidRPr="0048717B" w:rsidRDefault="00C94849" w:rsidP="00C94849">
      <w:pPr>
        <w:widowControl w:val="0"/>
        <w:tabs>
          <w:tab w:val="left" w:pos="360"/>
          <w:tab w:val="left" w:pos="720"/>
          <w:tab w:val="left" w:pos="7740"/>
          <w:tab w:val="left" w:pos="8820"/>
          <w:tab w:val="left" w:pos="9000"/>
          <w:tab w:val="left" w:pos="9360"/>
        </w:tabs>
        <w:rPr>
          <w:bCs/>
          <w:color w:val="000000"/>
          <w:lang w:eastAsia="en-US"/>
        </w:rPr>
      </w:pPr>
    </w:p>
    <w:p w14:paraId="27D8A55F" w14:textId="77777777" w:rsidR="00C94849" w:rsidRPr="0048717B" w:rsidRDefault="00C94849" w:rsidP="00C94849">
      <w:pPr>
        <w:widowControl w:val="0"/>
        <w:tabs>
          <w:tab w:val="left" w:pos="360"/>
          <w:tab w:val="left" w:pos="720"/>
          <w:tab w:val="left" w:pos="7740"/>
          <w:tab w:val="left" w:pos="8820"/>
          <w:tab w:val="left" w:pos="9000"/>
          <w:tab w:val="left" w:pos="9360"/>
        </w:tabs>
        <w:rPr>
          <w:bCs/>
          <w:color w:val="000000"/>
          <w:lang w:eastAsia="en-US"/>
        </w:rPr>
      </w:pPr>
    </w:p>
    <w:p w14:paraId="3D4CF9B7" w14:textId="77777777" w:rsidR="00C94849" w:rsidRPr="0048717B" w:rsidRDefault="00C94849" w:rsidP="00C94849">
      <w:pPr>
        <w:widowControl w:val="0"/>
        <w:tabs>
          <w:tab w:val="left" w:pos="360"/>
          <w:tab w:val="left" w:pos="720"/>
          <w:tab w:val="left" w:pos="7740"/>
          <w:tab w:val="left" w:pos="8820"/>
          <w:tab w:val="left" w:pos="9000"/>
          <w:tab w:val="left" w:pos="9360"/>
        </w:tabs>
        <w:rPr>
          <w:bCs/>
          <w:color w:val="000000"/>
          <w:lang w:eastAsia="en-US"/>
        </w:rPr>
      </w:pPr>
    </w:p>
    <w:p w14:paraId="2000415E" w14:textId="77777777" w:rsidR="005241D0" w:rsidRPr="0048717B" w:rsidRDefault="005241D0">
      <w:pPr>
        <w:rPr>
          <w:b/>
        </w:rPr>
      </w:pPr>
      <w:r w:rsidRPr="0048717B">
        <w:rPr>
          <w:b/>
        </w:rPr>
        <w:br w:type="page"/>
      </w:r>
    </w:p>
    <w:p w14:paraId="0F8A4A5B" w14:textId="34015DC8" w:rsidR="00C94849" w:rsidRPr="0048717B" w:rsidRDefault="00200C73" w:rsidP="00077C7C">
      <w:pPr>
        <w:pStyle w:val="0Pielikums"/>
        <w:tabs>
          <w:tab w:val="clear" w:pos="1097"/>
          <w:tab w:val="clear" w:pos="7740"/>
          <w:tab w:val="clear" w:pos="8820"/>
          <w:tab w:val="clear" w:pos="9000"/>
          <w:tab w:val="clear" w:pos="9360"/>
        </w:tabs>
        <w:ind w:left="709" w:hanging="709"/>
        <w:jc w:val="left"/>
      </w:pPr>
      <w:bookmarkStart w:id="0" w:name="_Toc157780963"/>
      <w:bookmarkStart w:id="1" w:name="_Toc215820866"/>
      <w:bookmarkStart w:id="2" w:name="_Toc155608537"/>
      <w:r w:rsidRPr="00200C73">
        <w:lastRenderedPageBreak/>
        <w:t>Ziņas par Pasūtītāju</w:t>
      </w:r>
      <w:bookmarkEnd w:id="0"/>
      <w:bookmarkEnd w:id="1"/>
      <w:r>
        <w:rPr>
          <w:caps w:val="0"/>
        </w:rPr>
        <w:t xml:space="preserve"> </w:t>
      </w:r>
      <w:bookmarkEnd w:id="2"/>
    </w:p>
    <w:p w14:paraId="602E3B44" w14:textId="3C48919A" w:rsidR="000F28EB" w:rsidRPr="0048717B" w:rsidRDefault="000F28EB" w:rsidP="00B667A7">
      <w:pPr>
        <w:pStyle w:val="Sarakstarindkopa"/>
        <w:keepNext/>
        <w:numPr>
          <w:ilvl w:val="1"/>
          <w:numId w:val="7"/>
        </w:numPr>
        <w:tabs>
          <w:tab w:val="clear" w:pos="360"/>
          <w:tab w:val="num" w:pos="709"/>
        </w:tabs>
        <w:ind w:left="709" w:hanging="709"/>
        <w:contextualSpacing w:val="0"/>
        <w:rPr>
          <w:b/>
        </w:rPr>
      </w:pPr>
      <w:r w:rsidRPr="00132D8F">
        <w:rPr>
          <w:b/>
        </w:rPr>
        <w:t>Pasūtītājs</w:t>
      </w:r>
    </w:p>
    <w:p w14:paraId="68A4988F" w14:textId="77777777" w:rsidR="000F28EB" w:rsidRPr="0048717B" w:rsidRDefault="000F28EB" w:rsidP="00B667A7">
      <w:pPr>
        <w:keepNext/>
        <w:ind w:left="709"/>
        <w:rPr>
          <w:bCs/>
        </w:rPr>
      </w:pPr>
      <w:r w:rsidRPr="0048717B">
        <w:rPr>
          <w:bCs/>
        </w:rPr>
        <w:t>SIA “Rīgas ūdens”</w:t>
      </w:r>
    </w:p>
    <w:p w14:paraId="2BBE3291" w14:textId="77777777" w:rsidR="00B25913" w:rsidRPr="0048717B" w:rsidRDefault="00B25913" w:rsidP="00132D8F">
      <w:pPr>
        <w:widowControl w:val="0"/>
        <w:tabs>
          <w:tab w:val="left" w:pos="9000"/>
          <w:tab w:val="left" w:pos="9180"/>
        </w:tabs>
        <w:ind w:left="709" w:right="3"/>
        <w:rPr>
          <w:bCs/>
          <w:lang w:eastAsia="en-US"/>
        </w:rPr>
      </w:pPr>
      <w:r w:rsidRPr="0048717B">
        <w:rPr>
          <w:bCs/>
          <w:lang w:eastAsia="en-US"/>
        </w:rPr>
        <w:t>Reģ.Nr.40103023035</w:t>
      </w:r>
    </w:p>
    <w:p w14:paraId="0D7DA5A1" w14:textId="1510FDD3" w:rsidR="000F28EB" w:rsidRPr="00F53665" w:rsidRDefault="00EE1AC4" w:rsidP="00F53665">
      <w:pPr>
        <w:widowControl w:val="0"/>
        <w:tabs>
          <w:tab w:val="left" w:pos="9000"/>
          <w:tab w:val="left" w:pos="9180"/>
        </w:tabs>
        <w:ind w:left="709" w:right="3"/>
        <w:rPr>
          <w:bCs/>
          <w:lang w:eastAsia="en-US"/>
        </w:rPr>
      </w:pPr>
      <w:r w:rsidRPr="00F53665">
        <w:rPr>
          <w:bCs/>
          <w:lang w:eastAsia="en-US"/>
        </w:rPr>
        <w:t>A</w:t>
      </w:r>
      <w:r w:rsidR="000F28EB" w:rsidRPr="00F53665">
        <w:rPr>
          <w:bCs/>
          <w:lang w:eastAsia="en-US"/>
        </w:rPr>
        <w:t xml:space="preserve">drese: Zigfrīda Annas </w:t>
      </w:r>
      <w:proofErr w:type="spellStart"/>
      <w:r w:rsidR="000F28EB" w:rsidRPr="00F53665">
        <w:rPr>
          <w:bCs/>
          <w:lang w:eastAsia="en-US"/>
        </w:rPr>
        <w:t>Meierovica</w:t>
      </w:r>
      <w:proofErr w:type="spellEnd"/>
      <w:r w:rsidR="000F28EB" w:rsidRPr="00F53665">
        <w:rPr>
          <w:bCs/>
          <w:lang w:eastAsia="en-US"/>
        </w:rPr>
        <w:t xml:space="preserve"> bulvāris 1, Rīga, LV-1</w:t>
      </w:r>
      <w:r w:rsidRPr="00F53665">
        <w:rPr>
          <w:bCs/>
          <w:lang w:eastAsia="en-US"/>
        </w:rPr>
        <w:t>050</w:t>
      </w:r>
      <w:r w:rsidR="000F28EB" w:rsidRPr="00F53665">
        <w:rPr>
          <w:bCs/>
          <w:lang w:eastAsia="en-US"/>
        </w:rPr>
        <w:t xml:space="preserve"> </w:t>
      </w:r>
    </w:p>
    <w:p w14:paraId="6752E742" w14:textId="32025D55" w:rsidR="000F28EB" w:rsidRPr="0048717B" w:rsidRDefault="000F28EB" w:rsidP="00132D8F">
      <w:pPr>
        <w:widowControl w:val="0"/>
        <w:tabs>
          <w:tab w:val="left" w:pos="9000"/>
          <w:tab w:val="left" w:pos="9180"/>
        </w:tabs>
        <w:ind w:left="709" w:right="3"/>
        <w:rPr>
          <w:bCs/>
          <w:lang w:eastAsia="en-US"/>
        </w:rPr>
      </w:pPr>
      <w:r w:rsidRPr="0048717B">
        <w:rPr>
          <w:bCs/>
          <w:lang w:eastAsia="en-US"/>
        </w:rPr>
        <w:t>Tālrunis: +371 67088555</w:t>
      </w:r>
    </w:p>
    <w:p w14:paraId="03BCC1F5" w14:textId="1FC34738" w:rsidR="000F28EB" w:rsidRPr="0048717B" w:rsidRDefault="000F28EB" w:rsidP="00132D8F">
      <w:pPr>
        <w:widowControl w:val="0"/>
        <w:tabs>
          <w:tab w:val="left" w:pos="9000"/>
          <w:tab w:val="left" w:pos="9180"/>
        </w:tabs>
        <w:ind w:left="709" w:right="6"/>
        <w:rPr>
          <w:bCs/>
          <w:lang w:eastAsia="en-US"/>
        </w:rPr>
      </w:pPr>
      <w:r w:rsidRPr="0048717B">
        <w:rPr>
          <w:bCs/>
          <w:lang w:eastAsia="en-US"/>
        </w:rPr>
        <w:t xml:space="preserve">E-pasta adrese: </w:t>
      </w:r>
      <w:hyperlink r:id="rId11" w:history="1">
        <w:r w:rsidR="00EE1AC4" w:rsidRPr="0048717B">
          <w:rPr>
            <w:rStyle w:val="Hipersaite"/>
            <w:bCs/>
            <w:lang w:eastAsia="en-US"/>
          </w:rPr>
          <w:t>rigasudens@rigasudens.lv</w:t>
        </w:r>
      </w:hyperlink>
      <w:r w:rsidRPr="0048717B">
        <w:rPr>
          <w:bCs/>
          <w:lang w:eastAsia="en-US"/>
        </w:rPr>
        <w:t xml:space="preserve"> </w:t>
      </w:r>
    </w:p>
    <w:p w14:paraId="7B6996C3" w14:textId="619B1A25" w:rsidR="000F28EB" w:rsidRPr="0048717B" w:rsidRDefault="000F28EB" w:rsidP="00132D8F">
      <w:pPr>
        <w:widowControl w:val="0"/>
        <w:tabs>
          <w:tab w:val="left" w:pos="9000"/>
          <w:tab w:val="left" w:pos="9180"/>
        </w:tabs>
        <w:ind w:left="709" w:right="6"/>
        <w:rPr>
          <w:bCs/>
          <w:lang w:eastAsia="en-US"/>
        </w:rPr>
      </w:pPr>
      <w:r w:rsidRPr="0048717B">
        <w:rPr>
          <w:bCs/>
          <w:lang w:eastAsia="en-US"/>
        </w:rPr>
        <w:t xml:space="preserve">Tīmekļvietne: </w:t>
      </w:r>
      <w:r w:rsidR="00121E1F" w:rsidRPr="0048717B">
        <w:rPr>
          <w:rStyle w:val="Hipersaite"/>
          <w:lang w:eastAsia="en-US"/>
        </w:rPr>
        <w:t>https://www.rigasudens.lv/lv</w:t>
      </w:r>
      <w:r w:rsidR="00121E1F" w:rsidRPr="0048717B">
        <w:rPr>
          <w:bCs/>
          <w:lang w:eastAsia="en-US"/>
        </w:rPr>
        <w:t xml:space="preserve">  </w:t>
      </w:r>
    </w:p>
    <w:p w14:paraId="4A061233" w14:textId="51E421D4" w:rsidR="00D906B5" w:rsidRPr="0048717B" w:rsidRDefault="000F28EB" w:rsidP="00132D8F">
      <w:pPr>
        <w:tabs>
          <w:tab w:val="left" w:pos="4545"/>
        </w:tabs>
        <w:ind w:left="709" w:right="3"/>
        <w:rPr>
          <w:rStyle w:val="Hipersaite"/>
          <w:bCs/>
          <w:color w:val="auto"/>
          <w:u w:val="none"/>
          <w:lang w:eastAsia="en-US"/>
        </w:rPr>
      </w:pPr>
      <w:r w:rsidRPr="0048717B">
        <w:rPr>
          <w:bCs/>
          <w:lang w:eastAsia="en-US"/>
        </w:rPr>
        <w:t>Pircēja profils:</w:t>
      </w:r>
      <w:r w:rsidRPr="0048717B">
        <w:rPr>
          <w:rFonts w:ascii="Arial" w:hAnsi="Arial" w:cs="Arial"/>
          <w:bCs/>
          <w:color w:val="4C4C4C"/>
          <w:sz w:val="20"/>
          <w:szCs w:val="20"/>
        </w:rPr>
        <w:t> </w:t>
      </w:r>
      <w:r w:rsidR="00D906B5" w:rsidRPr="0048717B">
        <w:rPr>
          <w:rStyle w:val="Hipersaite"/>
          <w:bCs/>
        </w:rPr>
        <w:t>https://www.eis.gov.lv/EKEIS/Supplier/Organizer/3179</w:t>
      </w:r>
    </w:p>
    <w:p w14:paraId="0B0B3625" w14:textId="77777777" w:rsidR="003B7A55" w:rsidRPr="0048717B" w:rsidRDefault="003126FE" w:rsidP="00132D8F">
      <w:pPr>
        <w:widowControl w:val="0"/>
        <w:tabs>
          <w:tab w:val="left" w:pos="9634"/>
        </w:tabs>
        <w:ind w:left="709" w:right="6"/>
        <w:rPr>
          <w:bCs/>
          <w:lang w:eastAsia="en-US"/>
        </w:rPr>
      </w:pPr>
      <w:r w:rsidRPr="0048717B">
        <w:rPr>
          <w:bCs/>
          <w:lang w:eastAsia="en-US"/>
        </w:rPr>
        <w:t>Pircēja profils, kur pieejami iepirkuma dokumenti:</w:t>
      </w:r>
    </w:p>
    <w:p w14:paraId="13DDA60D" w14:textId="694E2899" w:rsidR="003126FE" w:rsidRPr="0048717B" w:rsidRDefault="00487F15" w:rsidP="00132D8F">
      <w:pPr>
        <w:widowControl w:val="0"/>
        <w:tabs>
          <w:tab w:val="left" w:pos="9634"/>
        </w:tabs>
        <w:ind w:left="709" w:right="6"/>
        <w:rPr>
          <w:bCs/>
          <w:lang w:eastAsia="en-US"/>
        </w:rPr>
      </w:pPr>
      <w:hyperlink r:id="rId12" w:history="1">
        <w:r w:rsidRPr="0018573F">
          <w:rPr>
            <w:rStyle w:val="Hipersaite"/>
            <w:bCs/>
            <w:lang w:eastAsia="en-US"/>
          </w:rPr>
          <w:t>https://www.eis.gov.lv/EKEIS/Supplier/Procurement/160701</w:t>
        </w:r>
      </w:hyperlink>
      <w:r w:rsidR="00300C2B" w:rsidRPr="0048717B">
        <w:rPr>
          <w:bCs/>
          <w:lang w:eastAsia="en-US"/>
        </w:rPr>
        <w:t xml:space="preserve"> </w:t>
      </w:r>
      <w:r w:rsidR="003126FE" w:rsidRPr="0048717B">
        <w:rPr>
          <w:bCs/>
          <w:lang w:eastAsia="en-US"/>
        </w:rPr>
        <w:t>(turpmāk – Pircēja profils, kur pieejami iepirkuma dokumenti).</w:t>
      </w:r>
    </w:p>
    <w:p w14:paraId="62756959" w14:textId="77777777" w:rsidR="007243D7" w:rsidRPr="0048717B" w:rsidRDefault="007243D7" w:rsidP="007243D7">
      <w:pPr>
        <w:widowControl w:val="0"/>
        <w:tabs>
          <w:tab w:val="left" w:pos="9634"/>
        </w:tabs>
        <w:ind w:left="567" w:right="6"/>
        <w:rPr>
          <w:rStyle w:val="Hipersaite"/>
          <w:bCs/>
          <w:sz w:val="20"/>
          <w:szCs w:val="20"/>
        </w:rPr>
      </w:pPr>
    </w:p>
    <w:p w14:paraId="404BA21C" w14:textId="1A44BA9A" w:rsidR="000F28EB" w:rsidRDefault="000F28EB" w:rsidP="00B667A7">
      <w:pPr>
        <w:pStyle w:val="Sarakstarindkopa"/>
        <w:keepNext/>
        <w:numPr>
          <w:ilvl w:val="1"/>
          <w:numId w:val="7"/>
        </w:numPr>
        <w:tabs>
          <w:tab w:val="clear" w:pos="360"/>
          <w:tab w:val="num" w:pos="709"/>
        </w:tabs>
        <w:ind w:left="709" w:hanging="709"/>
        <w:contextualSpacing w:val="0"/>
        <w:rPr>
          <w:b/>
        </w:rPr>
      </w:pPr>
      <w:r w:rsidRPr="0048717B">
        <w:rPr>
          <w:b/>
        </w:rPr>
        <w:t>Pasūtītāja kontaktpersona</w:t>
      </w:r>
    </w:p>
    <w:p w14:paraId="65869276" w14:textId="04EFA158" w:rsidR="001F1CDF" w:rsidRPr="00130346" w:rsidRDefault="001F1CDF" w:rsidP="001F1CDF">
      <w:pPr>
        <w:pStyle w:val="Sarakstarindkopa"/>
        <w:keepNext/>
        <w:ind w:left="709"/>
        <w:rPr>
          <w:color w:val="000000"/>
        </w:rPr>
      </w:pPr>
      <w:bookmarkStart w:id="3" w:name="_Hlk174465694"/>
      <w:r>
        <w:rPr>
          <w:lang w:eastAsia="en-US"/>
        </w:rPr>
        <w:t xml:space="preserve">SIA “Rīgas ūdens” </w:t>
      </w:r>
      <w:r w:rsidRPr="007D4FED">
        <w:rPr>
          <w:lang w:eastAsia="en-US"/>
        </w:rPr>
        <w:t>Iepirkumu vadības daļas</w:t>
      </w:r>
      <w:r>
        <w:rPr>
          <w:b/>
          <w:bCs/>
          <w:lang w:eastAsia="en-US"/>
        </w:rPr>
        <w:t xml:space="preserve"> </w:t>
      </w:r>
      <w:sdt>
        <w:sdtPr>
          <w:rPr>
            <w:rStyle w:val="PamattekstsRakstz"/>
          </w:rPr>
          <w:alias w:val="izvēlēties speciālistu"/>
          <w:tag w:val="izvēlēties speciālistu"/>
          <w:id w:val="-502659989"/>
          <w:placeholder>
            <w:docPart w:val="410A5D94D2684E389AE93564C0C44943"/>
          </w:placeholder>
          <w:dropDownList>
            <w:listItem w:displayText="Izvēlieties vienumu." w:value=""/>
            <w:listItem w:displayText="iepirkumu speciāliste Monika Kristīne Sondore, tālr. 28602840, e-pasta adrese" w:value="iepirkumu speciāliste Monika Kristīne Sondore, tālr. 28602840, e-pasta adrese"/>
            <w:listItem w:displayText="vecākā iepirkumu speciāliste Inga Frolova, tālr. 67032855, e-pasta adrese" w:value="vecākā iepirkumu speciāliste Inga Frolova, tālr. 67032855, e-pasta adrese"/>
            <w:listItem w:displayText="iepirkumu speciāliste Lelde Roze, tālr. 67088544, e-pasta adrese" w:value="iepirkumu speciāliste Lelde Roze, tālr. 67088544, e-pasta adrese"/>
            <w:listItem w:displayText="vecākā iepirkumu speciāliste Zane Zaķe, tālr. 67088879, e-pasta adrese" w:value="vecākā iepirkumu speciāliste Zane Zaķe, tālr. 67088879, e-pasta adrese"/>
            <w:listItem w:displayText="vecākā iepirkumu speciāliste Vita Rubene, tālr. 67088347, e-pasta adrese" w:value="vecākā iepirkumu speciāliste Vita Rubene, tālr. 67088347, e-pasta adrese"/>
            <w:listItem w:displayText="vecākais iepirkumu speciālists Arnis Kalekaurs, tālr. 67088428, e-pasta adrese" w:value="vecākais iepirkumu speciālists Arnis Kalekaurs, tālr. 67088428, e-pasta adrese"/>
            <w:listItem w:displayText="iepirkumu speciāliste Agnese Pažemecka, tālr. 67032880, e-pasta adrese" w:value="iepirkumu speciāliste Agnese Pažemecka, tālr. 67032880, e-pasta adrese"/>
          </w:dropDownList>
        </w:sdtPr>
        <w:sdtEndPr>
          <w:rPr>
            <w:rStyle w:val="Hipersaite"/>
            <w:color w:val="0000FF"/>
            <w:u w:val="single"/>
            <w:lang w:eastAsia="lv-LV"/>
          </w:rPr>
        </w:sdtEndPr>
        <w:sdtContent>
          <w:r w:rsidR="00487F15">
            <w:rPr>
              <w:rStyle w:val="PamattekstsRakstz"/>
            </w:rPr>
            <w:t>iepirkumu speciāliste Monika Kristīne Sondore, tālr. 28602840, e-pasta adrese</w:t>
          </w:r>
        </w:sdtContent>
      </w:sdt>
      <w:r>
        <w:rPr>
          <w:rStyle w:val="PamattekstsRakstz"/>
        </w:rPr>
        <w:t xml:space="preserve">  </w:t>
      </w:r>
      <w:sdt>
        <w:sdtPr>
          <w:rPr>
            <w:rStyle w:val="Hipersaite"/>
          </w:rPr>
          <w:id w:val="-1333132277"/>
          <w:placeholder>
            <w:docPart w:val="E24E53D3558D4B94B86F4622BB3C4809"/>
          </w:placeholder>
          <w:dropDownList>
            <w:listItem w:value="Izvēlieties vienumu."/>
            <w:listItem w:displayText="monika.sondore@rigasudens.lv" w:value="monika.sondore@rigasudens.lv"/>
            <w:listItem w:displayText="inga.frolova@rigasudens.lv" w:value="inga.frolova@rigasudens.lv"/>
            <w:listItem w:displayText="lelde.roze@rigasudens.lv" w:value="lelde.roze@rigasudens.lv"/>
            <w:listItem w:displayText="zane.zake@rigasudens.lv" w:value="zane.zake@rigasudens.lv"/>
            <w:listItem w:displayText="vita.rubene@rigasudens.lv" w:value="vita.rubene@rigasudens.lv"/>
            <w:listItem w:displayText="arnis.kalekaurs@rigasudens.lv" w:value="arnis.kalekaurs@rigasudens.lv"/>
            <w:listItem w:displayText="agnese.pazemecka@rigasudens.lv" w:value="agnese.pazemecka@rigasudens.lv"/>
          </w:dropDownList>
        </w:sdtPr>
        <w:sdtEndPr>
          <w:rPr>
            <w:rStyle w:val="PamattekstsRakstz"/>
            <w:color w:val="auto"/>
            <w:u w:val="none"/>
            <w:lang w:eastAsia="en-US"/>
          </w:rPr>
        </w:sdtEndPr>
        <w:sdtContent>
          <w:r w:rsidR="00487F15">
            <w:rPr>
              <w:rStyle w:val="Hipersaite"/>
            </w:rPr>
            <w:t>monika.sondore@rigasudens.lv</w:t>
          </w:r>
        </w:sdtContent>
      </w:sdt>
      <w:bookmarkEnd w:id="3"/>
    </w:p>
    <w:p w14:paraId="160CD0E3" w14:textId="77777777" w:rsidR="00305357" w:rsidRPr="0048717B" w:rsidRDefault="00305357" w:rsidP="00003959">
      <w:pPr>
        <w:tabs>
          <w:tab w:val="left" w:pos="4545"/>
        </w:tabs>
        <w:ind w:left="567" w:right="3"/>
        <w:rPr>
          <w:rStyle w:val="Hipersaite"/>
          <w:sz w:val="20"/>
          <w:szCs w:val="20"/>
        </w:rPr>
      </w:pPr>
    </w:p>
    <w:p w14:paraId="7DD68BF3" w14:textId="0361B871" w:rsidR="00E95A8C" w:rsidRPr="00244ABB" w:rsidRDefault="00244ABB" w:rsidP="00077C7C">
      <w:pPr>
        <w:pStyle w:val="0Pielikums"/>
        <w:tabs>
          <w:tab w:val="clear" w:pos="1097"/>
          <w:tab w:val="clear" w:pos="7740"/>
          <w:tab w:val="clear" w:pos="8820"/>
          <w:tab w:val="clear" w:pos="9000"/>
          <w:tab w:val="clear" w:pos="9360"/>
        </w:tabs>
        <w:ind w:left="709" w:hanging="709"/>
        <w:jc w:val="left"/>
      </w:pPr>
      <w:bookmarkStart w:id="4" w:name="_Toc155608538"/>
      <w:bookmarkStart w:id="5" w:name="_Toc157780964"/>
      <w:bookmarkStart w:id="6" w:name="_Toc215820867"/>
      <w:r w:rsidRPr="00244ABB">
        <w:t>Vispārīga informācija</w:t>
      </w:r>
      <w:bookmarkEnd w:id="4"/>
      <w:bookmarkEnd w:id="5"/>
      <w:bookmarkEnd w:id="6"/>
    </w:p>
    <w:p w14:paraId="136B2FA4" w14:textId="202463EC" w:rsidR="00C94849" w:rsidRPr="00F53665" w:rsidRDefault="00707239" w:rsidP="00B667A7">
      <w:pPr>
        <w:pStyle w:val="Sarakstarindkopa"/>
        <w:keepNext/>
        <w:numPr>
          <w:ilvl w:val="1"/>
          <w:numId w:val="7"/>
        </w:numPr>
        <w:tabs>
          <w:tab w:val="clear" w:pos="360"/>
          <w:tab w:val="num" w:pos="709"/>
        </w:tabs>
        <w:ind w:left="709" w:hanging="709"/>
        <w:contextualSpacing w:val="0"/>
        <w:rPr>
          <w:b/>
          <w:bCs/>
        </w:rPr>
      </w:pPr>
      <w:r w:rsidRPr="00F53665">
        <w:rPr>
          <w:b/>
        </w:rPr>
        <w:t>Iepirkuma</w:t>
      </w:r>
      <w:r w:rsidRPr="0048717B">
        <w:t xml:space="preserve"> </w:t>
      </w:r>
      <w:r w:rsidRPr="00F53665">
        <w:rPr>
          <w:b/>
          <w:bCs/>
        </w:rPr>
        <w:t>nosaukums un identifikācijas numurs</w:t>
      </w:r>
      <w:r w:rsidR="003D3F96" w:rsidRPr="00F53665">
        <w:rPr>
          <w:b/>
          <w:bCs/>
        </w:rPr>
        <w:t xml:space="preserve"> </w:t>
      </w:r>
    </w:p>
    <w:p w14:paraId="6AC2C509" w14:textId="7A7DFD5D" w:rsidR="00707239" w:rsidRPr="00C37EA4" w:rsidRDefault="00707239" w:rsidP="00B667A7">
      <w:pPr>
        <w:pStyle w:val="Pamatteksts"/>
        <w:keepNext/>
        <w:widowControl w:val="0"/>
        <w:tabs>
          <w:tab w:val="left" w:pos="9000"/>
          <w:tab w:val="left" w:pos="9180"/>
        </w:tabs>
        <w:spacing w:before="0"/>
        <w:ind w:left="709"/>
        <w:rPr>
          <w:lang w:eastAsia="lv-LV"/>
        </w:rPr>
      </w:pPr>
      <w:r w:rsidRPr="0048717B">
        <w:rPr>
          <w:lang w:eastAsia="lv-LV"/>
        </w:rPr>
        <w:t>Iepirkuma nosaukums</w:t>
      </w:r>
      <w:r w:rsidRPr="00C37EA4">
        <w:rPr>
          <w:lang w:eastAsia="lv-LV"/>
        </w:rPr>
        <w:t>: “</w:t>
      </w:r>
      <w:r w:rsidR="00487F15">
        <w:t>Ūdens stacijas “Daugava”</w:t>
      </w:r>
      <w:r w:rsidR="00C420FC">
        <w:t xml:space="preserve"> ūdens attīrīšanas atkritumu (</w:t>
      </w:r>
      <w:r w:rsidR="00487F15">
        <w:t>dūņu</w:t>
      </w:r>
      <w:r w:rsidR="00C420FC">
        <w:t>)</w:t>
      </w:r>
      <w:r w:rsidR="00487F15">
        <w:t xml:space="preserve"> apsaimniekošana</w:t>
      </w:r>
      <w:r w:rsidRPr="00C37EA4">
        <w:rPr>
          <w:lang w:eastAsia="lv-LV"/>
        </w:rPr>
        <w:t>”.</w:t>
      </w:r>
    </w:p>
    <w:p w14:paraId="1A81DD5B" w14:textId="58A39C96" w:rsidR="00707239" w:rsidRPr="0048717B" w:rsidRDefault="00707239" w:rsidP="00F53665">
      <w:pPr>
        <w:pStyle w:val="Pamatteksts"/>
        <w:widowControl w:val="0"/>
        <w:tabs>
          <w:tab w:val="left" w:pos="9000"/>
          <w:tab w:val="left" w:pos="9180"/>
        </w:tabs>
        <w:spacing w:before="0"/>
        <w:ind w:left="709"/>
        <w:rPr>
          <w:lang w:eastAsia="lv-LV"/>
        </w:rPr>
      </w:pPr>
      <w:r w:rsidRPr="00C37EA4">
        <w:rPr>
          <w:lang w:eastAsia="lv-LV"/>
        </w:rPr>
        <w:t>Iepirkuma identifikācijas numurs: RŪ-</w:t>
      </w:r>
      <w:r w:rsidR="00487F15">
        <w:rPr>
          <w:lang w:eastAsia="lv-LV"/>
        </w:rPr>
        <w:t>2025/196</w:t>
      </w:r>
      <w:r w:rsidRPr="00C37EA4">
        <w:rPr>
          <w:lang w:eastAsia="lv-LV"/>
        </w:rPr>
        <w:t>.</w:t>
      </w:r>
    </w:p>
    <w:p w14:paraId="502E6BF1" w14:textId="6EAAFE90" w:rsidR="00F251DF" w:rsidRPr="0048717B" w:rsidRDefault="00F251DF" w:rsidP="00C94849">
      <w:pPr>
        <w:pStyle w:val="Pamatteksts"/>
        <w:widowControl w:val="0"/>
        <w:tabs>
          <w:tab w:val="left" w:pos="9000"/>
          <w:tab w:val="left" w:pos="9180"/>
        </w:tabs>
        <w:spacing w:before="0"/>
        <w:ind w:left="567"/>
        <w:rPr>
          <w:sz w:val="20"/>
          <w:szCs w:val="20"/>
          <w:lang w:eastAsia="lv-LV"/>
        </w:rPr>
      </w:pPr>
    </w:p>
    <w:p w14:paraId="089BA23A" w14:textId="04EEE8E0" w:rsidR="00707239" w:rsidRPr="0048717B" w:rsidRDefault="00707239" w:rsidP="00B667A7">
      <w:pPr>
        <w:pStyle w:val="Sarakstarindkopa"/>
        <w:keepNext/>
        <w:numPr>
          <w:ilvl w:val="1"/>
          <w:numId w:val="7"/>
        </w:numPr>
        <w:tabs>
          <w:tab w:val="clear" w:pos="360"/>
          <w:tab w:val="num" w:pos="709"/>
        </w:tabs>
        <w:ind w:left="709" w:hanging="709"/>
        <w:contextualSpacing w:val="0"/>
      </w:pPr>
      <w:r w:rsidRPr="00F53665">
        <w:rPr>
          <w:b/>
          <w:bCs/>
        </w:rPr>
        <w:t>Iepirkuma procedūra</w:t>
      </w:r>
      <w:r w:rsidR="00717357" w:rsidRPr="00F53665">
        <w:rPr>
          <w:b/>
          <w:bCs/>
        </w:rPr>
        <w:t>s veids un tiesiskais regulējums</w:t>
      </w:r>
    </w:p>
    <w:p w14:paraId="55AB3973" w14:textId="77777777" w:rsidR="00707239" w:rsidRPr="0048717B" w:rsidRDefault="00707239" w:rsidP="00B667A7">
      <w:pPr>
        <w:keepNext/>
        <w:ind w:left="709"/>
        <w:contextualSpacing/>
      </w:pPr>
      <w:r w:rsidRPr="0048717B">
        <w:t xml:space="preserve">Atklāts konkurss saskaņā ar Sabiedrisko pakalpojumu sniedzēju iepirkumu likuma 13.panta pirmās daļas 1.punktu. </w:t>
      </w:r>
    </w:p>
    <w:p w14:paraId="2785F7A9" w14:textId="77777777" w:rsidR="006624EF" w:rsidRPr="0048717B" w:rsidRDefault="006624EF" w:rsidP="005F542A"/>
    <w:p w14:paraId="2235E43C" w14:textId="0F1B5B30" w:rsidR="00707239" w:rsidRPr="00D305D1" w:rsidRDefault="00707239" w:rsidP="00B667A7">
      <w:pPr>
        <w:pStyle w:val="Sarakstarindkopa"/>
        <w:keepNext/>
        <w:numPr>
          <w:ilvl w:val="1"/>
          <w:numId w:val="7"/>
        </w:numPr>
        <w:tabs>
          <w:tab w:val="clear" w:pos="360"/>
          <w:tab w:val="num" w:pos="709"/>
        </w:tabs>
        <w:ind w:left="709" w:hanging="709"/>
        <w:contextualSpacing w:val="0"/>
        <w:rPr>
          <w:b/>
        </w:rPr>
      </w:pPr>
      <w:r w:rsidRPr="00D305D1">
        <w:rPr>
          <w:b/>
        </w:rPr>
        <w:t>Atklāta konkursa nolikumā lietotie termini</w:t>
      </w:r>
    </w:p>
    <w:p w14:paraId="2BC1199E" w14:textId="50BBE18E" w:rsidR="008602E0" w:rsidRPr="00F53665" w:rsidRDefault="008602E0" w:rsidP="00B667A7">
      <w:pPr>
        <w:pStyle w:val="Sarakstarindkopa"/>
        <w:keepNext/>
        <w:numPr>
          <w:ilvl w:val="2"/>
          <w:numId w:val="7"/>
        </w:numPr>
        <w:tabs>
          <w:tab w:val="clear" w:pos="1457"/>
        </w:tabs>
        <w:ind w:left="709" w:hanging="709"/>
        <w:contextualSpacing w:val="0"/>
      </w:pPr>
      <w:r w:rsidRPr="0048717B">
        <w:t>EIS – Elektronisko iepirkumu sistēma.</w:t>
      </w:r>
    </w:p>
    <w:p w14:paraId="42D1E6FA" w14:textId="42DA5D31" w:rsidR="00707239" w:rsidRPr="00F53665" w:rsidRDefault="00707239" w:rsidP="00B667A7">
      <w:pPr>
        <w:pStyle w:val="Sarakstarindkopa"/>
        <w:numPr>
          <w:ilvl w:val="2"/>
          <w:numId w:val="7"/>
        </w:numPr>
        <w:tabs>
          <w:tab w:val="clear" w:pos="1457"/>
          <w:tab w:val="num" w:pos="709"/>
        </w:tabs>
        <w:ind w:left="709" w:hanging="709"/>
        <w:contextualSpacing w:val="0"/>
      </w:pPr>
      <w:r w:rsidRPr="00F53665">
        <w:t>Konkurss</w:t>
      </w:r>
      <w:r w:rsidRPr="0048717B">
        <w:t xml:space="preserve"> </w:t>
      </w:r>
      <w:r w:rsidR="00714B80" w:rsidRPr="0048717B">
        <w:t>–</w:t>
      </w:r>
      <w:r w:rsidRPr="0048717B">
        <w:t xml:space="preserve"> šis atklātais konkurss. </w:t>
      </w:r>
    </w:p>
    <w:p w14:paraId="13542FE3" w14:textId="059A944F" w:rsidR="00395291" w:rsidRPr="00F53665" w:rsidRDefault="00395291" w:rsidP="00B667A7">
      <w:pPr>
        <w:pStyle w:val="Sarakstarindkopa"/>
        <w:numPr>
          <w:ilvl w:val="2"/>
          <w:numId w:val="7"/>
        </w:numPr>
        <w:tabs>
          <w:tab w:val="clear" w:pos="1457"/>
          <w:tab w:val="num" w:pos="709"/>
        </w:tabs>
        <w:ind w:left="709" w:hanging="709"/>
        <w:contextualSpacing w:val="0"/>
      </w:pPr>
      <w:r w:rsidRPr="00F53665">
        <w:t>Komisija – Pasūtītāja izveidota iepirkuma komisija Konkursa organizēšanai.</w:t>
      </w:r>
    </w:p>
    <w:p w14:paraId="0996D991" w14:textId="417DD4A9" w:rsidR="00707239" w:rsidRPr="00F53665" w:rsidRDefault="00707239" w:rsidP="00B667A7">
      <w:pPr>
        <w:pStyle w:val="Sarakstarindkopa"/>
        <w:numPr>
          <w:ilvl w:val="2"/>
          <w:numId w:val="7"/>
        </w:numPr>
        <w:tabs>
          <w:tab w:val="clear" w:pos="1457"/>
          <w:tab w:val="num" w:pos="709"/>
        </w:tabs>
        <w:ind w:left="709" w:hanging="709"/>
        <w:contextualSpacing w:val="0"/>
      </w:pPr>
      <w:r w:rsidRPr="0048717B">
        <w:t xml:space="preserve">Likums – Sabiedrisko pakalpojumu sniedzēju iepirkumu likums, </w:t>
      </w:r>
      <w:hyperlink r:id="rId13" w:history="1">
        <w:r w:rsidRPr="002350B7">
          <w:rPr>
            <w:rStyle w:val="Hipersaite"/>
          </w:rPr>
          <w:t>https://likumi.lv/ta/id/288730-sabiedrisko-pakalpojumu-sniedzeju-iepirkumu-likums</w:t>
        </w:r>
      </w:hyperlink>
      <w:r w:rsidRPr="0048717B">
        <w:t>.</w:t>
      </w:r>
    </w:p>
    <w:p w14:paraId="6A48325B" w14:textId="58F20A0B" w:rsidR="00F15CEB" w:rsidRPr="00F53665" w:rsidRDefault="00F15CEB" w:rsidP="00B667A7">
      <w:pPr>
        <w:pStyle w:val="Sarakstarindkopa"/>
        <w:numPr>
          <w:ilvl w:val="2"/>
          <w:numId w:val="7"/>
        </w:numPr>
        <w:tabs>
          <w:tab w:val="clear" w:pos="1457"/>
          <w:tab w:val="num" w:pos="709"/>
        </w:tabs>
        <w:ind w:left="709" w:hanging="709"/>
        <w:contextualSpacing w:val="0"/>
      </w:pPr>
      <w:r w:rsidRPr="00F53665">
        <w:t xml:space="preserve">Līgums – Konkursa rezultātā noslēdzamais iepirkuma līgums saskaņā ar Nolikuma </w:t>
      </w:r>
      <w:r w:rsidR="005A0816" w:rsidRPr="00F53665">
        <w:rPr>
          <w:b/>
          <w:bCs/>
        </w:rPr>
        <w:t>4</w:t>
      </w:r>
      <w:r w:rsidRPr="00F53665">
        <w:rPr>
          <w:b/>
          <w:bCs/>
        </w:rPr>
        <w:t>.</w:t>
      </w:r>
      <w:r w:rsidR="000E194D">
        <w:rPr>
          <w:b/>
          <w:bCs/>
        </w:rPr>
        <w:t xml:space="preserve">1. </w:t>
      </w:r>
      <w:r w:rsidR="00E074BA">
        <w:rPr>
          <w:b/>
          <w:bCs/>
        </w:rPr>
        <w:t>vai</w:t>
      </w:r>
      <w:r w:rsidR="000E194D">
        <w:rPr>
          <w:b/>
          <w:bCs/>
        </w:rPr>
        <w:t xml:space="preserve"> 4.2.</w:t>
      </w:r>
      <w:r w:rsidRPr="00F53665">
        <w:rPr>
          <w:b/>
          <w:bCs/>
        </w:rPr>
        <w:t>pielikumu</w:t>
      </w:r>
      <w:r w:rsidRPr="00F53665">
        <w:t>.</w:t>
      </w:r>
    </w:p>
    <w:p w14:paraId="7B2553DB" w14:textId="37CAE1D7" w:rsidR="00707239" w:rsidRPr="00F53665" w:rsidRDefault="00707239" w:rsidP="00B667A7">
      <w:pPr>
        <w:pStyle w:val="Sarakstarindkopa"/>
        <w:numPr>
          <w:ilvl w:val="2"/>
          <w:numId w:val="7"/>
        </w:numPr>
        <w:tabs>
          <w:tab w:val="clear" w:pos="1457"/>
          <w:tab w:val="num" w:pos="709"/>
        </w:tabs>
        <w:ind w:left="709" w:hanging="709"/>
        <w:contextualSpacing w:val="0"/>
      </w:pPr>
      <w:r w:rsidRPr="0048717B">
        <w:t xml:space="preserve">Nolikums – šis </w:t>
      </w:r>
      <w:r w:rsidR="00F15CEB" w:rsidRPr="0048717B">
        <w:t>K</w:t>
      </w:r>
      <w:r w:rsidRPr="0048717B">
        <w:t>onkursa nolikums.</w:t>
      </w:r>
    </w:p>
    <w:p w14:paraId="620F0400" w14:textId="4504FD3C" w:rsidR="00707239" w:rsidRPr="00F53665" w:rsidRDefault="00707239" w:rsidP="00B667A7">
      <w:pPr>
        <w:pStyle w:val="Sarakstarindkopa"/>
        <w:numPr>
          <w:ilvl w:val="2"/>
          <w:numId w:val="7"/>
        </w:numPr>
        <w:tabs>
          <w:tab w:val="clear" w:pos="1457"/>
          <w:tab w:val="num" w:pos="709"/>
        </w:tabs>
        <w:ind w:left="709" w:hanging="709"/>
        <w:contextualSpacing w:val="0"/>
      </w:pPr>
      <w:r w:rsidRPr="0048717B">
        <w:t xml:space="preserve">Pasūtītājs – SIA </w:t>
      </w:r>
      <w:r w:rsidR="00DF3AB2" w:rsidRPr="0048717B">
        <w:t>“</w:t>
      </w:r>
      <w:r w:rsidRPr="0048717B">
        <w:t>Rīgas ūdens”</w:t>
      </w:r>
      <w:r w:rsidR="00917CAF" w:rsidRPr="0048717B">
        <w:t xml:space="preserve"> (skatīt Nolikuma </w:t>
      </w:r>
      <w:r w:rsidR="00917CAF" w:rsidRPr="00792F01">
        <w:rPr>
          <w:b/>
          <w:bCs/>
        </w:rPr>
        <w:t>1.1.punktu</w:t>
      </w:r>
      <w:r w:rsidR="00917CAF" w:rsidRPr="0048717B">
        <w:t>)</w:t>
      </w:r>
      <w:r w:rsidRPr="0048717B">
        <w:t xml:space="preserve">. </w:t>
      </w:r>
    </w:p>
    <w:p w14:paraId="75194F2F" w14:textId="1FE87250" w:rsidR="00707239" w:rsidRPr="00F53665" w:rsidRDefault="00707239" w:rsidP="00B667A7">
      <w:pPr>
        <w:pStyle w:val="Sarakstarindkopa"/>
        <w:numPr>
          <w:ilvl w:val="2"/>
          <w:numId w:val="7"/>
        </w:numPr>
        <w:tabs>
          <w:tab w:val="clear" w:pos="1457"/>
          <w:tab w:val="num" w:pos="709"/>
        </w:tabs>
        <w:ind w:left="709" w:hanging="709"/>
        <w:contextualSpacing w:val="0"/>
      </w:pPr>
      <w:r w:rsidRPr="0048717B">
        <w:t xml:space="preserve">Persona, uz kuras iespējām Pretendents balstās – persona, uz kuras iespējām Pretendents balstās, lai apliecinātu, ka tas atbilst </w:t>
      </w:r>
      <w:r w:rsidR="009019F0" w:rsidRPr="0048717B">
        <w:t>Nolikumā</w:t>
      </w:r>
      <w:r w:rsidRPr="0048717B">
        <w:t xml:space="preserve"> noteiktajām pretendentu </w:t>
      </w:r>
      <w:r w:rsidR="000E0E63" w:rsidRPr="0048717B">
        <w:t xml:space="preserve">kvalifikācijas </w:t>
      </w:r>
      <w:r w:rsidRPr="0048717B">
        <w:t>prasībām.</w:t>
      </w:r>
    </w:p>
    <w:p w14:paraId="66FFC073" w14:textId="281128BA" w:rsidR="00707239" w:rsidRPr="00F53665" w:rsidRDefault="00707239" w:rsidP="00B667A7">
      <w:pPr>
        <w:pStyle w:val="Sarakstarindkopa"/>
        <w:numPr>
          <w:ilvl w:val="2"/>
          <w:numId w:val="7"/>
        </w:numPr>
        <w:tabs>
          <w:tab w:val="clear" w:pos="1457"/>
          <w:tab w:val="num" w:pos="709"/>
        </w:tabs>
        <w:ind w:left="709" w:hanging="709"/>
        <w:contextualSpacing w:val="0"/>
      </w:pPr>
      <w:r w:rsidRPr="0048717B">
        <w:t>Piegādātājs – fiziskā vai juridiskā persona, pasūtītājs, sabiedrisko pakalpojumu sniedzējs vai šādu personu apvienība jebkurā to kombinācijā, kas attiecīgi piedāvā veikt būvdarbus, piegādāt preces vai sniegt pakalpojumus.</w:t>
      </w:r>
    </w:p>
    <w:p w14:paraId="7C86D7B6" w14:textId="78F0B3AF" w:rsidR="00707239" w:rsidRPr="00F53665" w:rsidRDefault="00707239" w:rsidP="00B667A7">
      <w:pPr>
        <w:pStyle w:val="Sarakstarindkopa"/>
        <w:numPr>
          <w:ilvl w:val="2"/>
          <w:numId w:val="7"/>
        </w:numPr>
        <w:tabs>
          <w:tab w:val="clear" w:pos="1457"/>
          <w:tab w:val="num" w:pos="709"/>
        </w:tabs>
        <w:ind w:left="709" w:hanging="709"/>
        <w:contextualSpacing w:val="0"/>
      </w:pPr>
      <w:r w:rsidRPr="0048717B">
        <w:t>Piedāvājums – Pretendenta piedāvājums Konkursam.</w:t>
      </w:r>
    </w:p>
    <w:p w14:paraId="712BE49B" w14:textId="3C6D56EE" w:rsidR="00D2714B" w:rsidRPr="00130346" w:rsidRDefault="00D2714B" w:rsidP="00D2714B">
      <w:pPr>
        <w:pStyle w:val="Sarakstarindkopa"/>
        <w:keepNext/>
        <w:numPr>
          <w:ilvl w:val="2"/>
          <w:numId w:val="7"/>
        </w:numPr>
        <w:tabs>
          <w:tab w:val="clear" w:pos="1457"/>
        </w:tabs>
        <w:ind w:left="709" w:hanging="709"/>
        <w:contextualSpacing w:val="0"/>
        <w:jc w:val="left"/>
        <w:rPr>
          <w:bCs/>
        </w:rPr>
      </w:pPr>
      <w:r w:rsidRPr="00130346">
        <w:rPr>
          <w:bCs/>
        </w:rPr>
        <w:t>P</w:t>
      </w:r>
      <w:r>
        <w:rPr>
          <w:bCs/>
        </w:rPr>
        <w:t>akalpojumi</w:t>
      </w:r>
      <w:r w:rsidRPr="00130346">
        <w:rPr>
          <w:bCs/>
        </w:rPr>
        <w:t xml:space="preserve"> – </w:t>
      </w:r>
      <w:r w:rsidRPr="00411297">
        <w:rPr>
          <w:bCs/>
          <w:shd w:val="clear" w:color="auto" w:fill="FFFFFF"/>
        </w:rPr>
        <w:t>Nolikuma</w:t>
      </w:r>
      <w:r w:rsidRPr="00130346">
        <w:rPr>
          <w:bCs/>
        </w:rPr>
        <w:t xml:space="preserve"> </w:t>
      </w:r>
      <w:r w:rsidRPr="00130346">
        <w:rPr>
          <w:b/>
        </w:rPr>
        <w:t>2.4.punktā</w:t>
      </w:r>
      <w:r w:rsidRPr="00130346">
        <w:rPr>
          <w:bCs/>
        </w:rPr>
        <w:t xml:space="preserve"> norādīt</w:t>
      </w:r>
      <w:r>
        <w:rPr>
          <w:bCs/>
        </w:rPr>
        <w:t>ie</w:t>
      </w:r>
      <w:r w:rsidRPr="00130346">
        <w:rPr>
          <w:bCs/>
        </w:rPr>
        <w:t xml:space="preserve"> </w:t>
      </w:r>
      <w:r>
        <w:rPr>
          <w:bCs/>
        </w:rPr>
        <w:t>pakalpojumi</w:t>
      </w:r>
      <w:r w:rsidRPr="00130346">
        <w:rPr>
          <w:bCs/>
        </w:rPr>
        <w:t>.</w:t>
      </w:r>
    </w:p>
    <w:p w14:paraId="5C0E5C73" w14:textId="05B78669" w:rsidR="00707239" w:rsidRPr="0048717B" w:rsidRDefault="00707239" w:rsidP="00B667A7">
      <w:pPr>
        <w:pStyle w:val="Sarakstarindkopa"/>
        <w:numPr>
          <w:ilvl w:val="2"/>
          <w:numId w:val="7"/>
        </w:numPr>
        <w:tabs>
          <w:tab w:val="clear" w:pos="1457"/>
          <w:tab w:val="num" w:pos="709"/>
        </w:tabs>
        <w:ind w:left="709" w:hanging="709"/>
        <w:contextualSpacing w:val="0"/>
      </w:pPr>
      <w:r w:rsidRPr="0048717B">
        <w:t xml:space="preserve">Pretendents </w:t>
      </w:r>
      <w:r w:rsidRPr="00F53665">
        <w:t xml:space="preserve">– piegādātājs, kurš ir </w:t>
      </w:r>
      <w:r w:rsidR="00F4038F" w:rsidRPr="00F53665">
        <w:t xml:space="preserve">reģistrēts EIS </w:t>
      </w:r>
      <w:r w:rsidRPr="00F53665">
        <w:t xml:space="preserve">iesniedzis </w:t>
      </w:r>
      <w:r w:rsidR="00F074E6" w:rsidRPr="00F53665">
        <w:t>P</w:t>
      </w:r>
      <w:r w:rsidRPr="00F53665">
        <w:t xml:space="preserve">iedāvājumu </w:t>
      </w:r>
      <w:r w:rsidR="009A2434" w:rsidRPr="00F53665">
        <w:t>EIS e-konkursu apakšsistēmā</w:t>
      </w:r>
      <w:r w:rsidR="009A2434" w:rsidRPr="004F716F">
        <w:rPr>
          <w:vertAlign w:val="superscript"/>
        </w:rPr>
        <w:footnoteReference w:id="2"/>
      </w:r>
      <w:r w:rsidRPr="00F53665">
        <w:t>.</w:t>
      </w:r>
      <w:r w:rsidR="009A2434" w:rsidRPr="0048717B">
        <w:t xml:space="preserve"> </w:t>
      </w:r>
      <w:r w:rsidRPr="0048717B">
        <w:t xml:space="preserve"> </w:t>
      </w:r>
    </w:p>
    <w:p w14:paraId="356F885C" w14:textId="77777777" w:rsidR="00C2561E" w:rsidRPr="00F53665" w:rsidRDefault="00C2561E" w:rsidP="00B667A7">
      <w:pPr>
        <w:pStyle w:val="Sarakstarindkopa"/>
        <w:numPr>
          <w:ilvl w:val="2"/>
          <w:numId w:val="7"/>
        </w:numPr>
        <w:tabs>
          <w:tab w:val="clear" w:pos="1457"/>
          <w:tab w:val="num" w:pos="709"/>
        </w:tabs>
        <w:ind w:left="709" w:hanging="709"/>
        <w:contextualSpacing w:val="0"/>
      </w:pPr>
      <w:r>
        <w:t>PVN – pievienotās vērtības nodoklis.</w:t>
      </w:r>
    </w:p>
    <w:p w14:paraId="07CB15C2" w14:textId="1A6EC7B8" w:rsidR="00C2561E" w:rsidRPr="0048717B" w:rsidRDefault="00D83BE8" w:rsidP="00B667A7">
      <w:pPr>
        <w:pStyle w:val="Sarakstarindkopa"/>
        <w:numPr>
          <w:ilvl w:val="2"/>
          <w:numId w:val="7"/>
        </w:numPr>
        <w:tabs>
          <w:tab w:val="clear" w:pos="1457"/>
          <w:tab w:val="num" w:pos="709"/>
        </w:tabs>
        <w:ind w:left="709" w:hanging="709"/>
        <w:contextualSpacing w:val="0"/>
      </w:pPr>
      <w:r>
        <w:t xml:space="preserve">Sankciju likums – Starptautisko un Latvijas Republikas nacionālo sankciju likums  </w:t>
      </w:r>
      <w:hyperlink r:id="rId14">
        <w:r w:rsidR="00F53665" w:rsidRPr="1182806D">
          <w:rPr>
            <w:rStyle w:val="Hipersaite"/>
          </w:rPr>
          <w:t>https://likumi.lv/ta/id/280278-starptautisko-un-latvijas-republikas-nacionalo-sankciju-likums</w:t>
        </w:r>
      </w:hyperlink>
      <w:r>
        <w:t>.</w:t>
      </w:r>
    </w:p>
    <w:p w14:paraId="488AC2C1" w14:textId="77777777" w:rsidR="006624EF" w:rsidRPr="0048717B" w:rsidRDefault="006624EF" w:rsidP="006624EF">
      <w:pPr>
        <w:pStyle w:val="Style7"/>
        <w:widowControl/>
        <w:ind w:left="567"/>
        <w:rPr>
          <w:sz w:val="26"/>
          <w:szCs w:val="26"/>
        </w:rPr>
      </w:pPr>
    </w:p>
    <w:p w14:paraId="4A8FD54E" w14:textId="33795AB6" w:rsidR="00552781" w:rsidRPr="007340C7" w:rsidRDefault="00552781" w:rsidP="00980BD7">
      <w:pPr>
        <w:pStyle w:val="Sarakstarindkopa"/>
        <w:keepNext/>
        <w:numPr>
          <w:ilvl w:val="1"/>
          <w:numId w:val="7"/>
        </w:numPr>
        <w:tabs>
          <w:tab w:val="clear" w:pos="360"/>
          <w:tab w:val="num" w:pos="709"/>
        </w:tabs>
        <w:ind w:left="709" w:hanging="709"/>
        <w:contextualSpacing w:val="0"/>
        <w:rPr>
          <w:b/>
          <w:bCs/>
          <w:sz w:val="26"/>
          <w:szCs w:val="26"/>
        </w:rPr>
      </w:pPr>
      <w:r w:rsidRPr="007340C7">
        <w:rPr>
          <w:b/>
          <w:bCs/>
        </w:rPr>
        <w:lastRenderedPageBreak/>
        <w:t>Konkursa priekšmets</w:t>
      </w:r>
      <w:r w:rsidR="00BB2BE4" w:rsidRPr="007340C7">
        <w:rPr>
          <w:b/>
          <w:bCs/>
        </w:rPr>
        <w:t xml:space="preserve"> </w:t>
      </w:r>
      <w:r w:rsidR="00AB7CCA" w:rsidRPr="007340C7">
        <w:rPr>
          <w:b/>
          <w:bCs/>
        </w:rPr>
        <w:t>un tā apraksts</w:t>
      </w:r>
    </w:p>
    <w:p w14:paraId="7D667ADE" w14:textId="426F3BAE" w:rsidR="00552781" w:rsidRPr="007340C7" w:rsidRDefault="00F251DF" w:rsidP="00980BD7">
      <w:pPr>
        <w:pStyle w:val="Sarakstarindkopa"/>
        <w:keepNext/>
        <w:numPr>
          <w:ilvl w:val="2"/>
          <w:numId w:val="7"/>
        </w:numPr>
        <w:tabs>
          <w:tab w:val="clear" w:pos="1457"/>
        </w:tabs>
        <w:ind w:left="709" w:hanging="709"/>
        <w:contextualSpacing w:val="0"/>
        <w:rPr>
          <w:b/>
          <w:bCs/>
          <w:sz w:val="26"/>
          <w:szCs w:val="26"/>
        </w:rPr>
      </w:pPr>
      <w:r w:rsidRPr="007340C7">
        <w:rPr>
          <w:bCs/>
        </w:rPr>
        <w:t xml:space="preserve">Konkursa priekšmets ir </w:t>
      </w:r>
      <w:r w:rsidR="00487F15" w:rsidRPr="00C92D9E">
        <w:rPr>
          <w:szCs w:val="28"/>
        </w:rPr>
        <w:t>ūdens stacijas “Daugava” ūdens attīrīšanas atkritum</w:t>
      </w:r>
      <w:r w:rsidR="004E239C">
        <w:rPr>
          <w:szCs w:val="28"/>
        </w:rPr>
        <w:t>u (dūņu) (</w:t>
      </w:r>
      <w:r w:rsidR="00487F15" w:rsidRPr="00C92D9E">
        <w:rPr>
          <w:szCs w:val="28"/>
        </w:rPr>
        <w:t>klasifikatora kods 190902)</w:t>
      </w:r>
      <w:r w:rsidR="00487F15">
        <w:rPr>
          <w:szCs w:val="28"/>
        </w:rPr>
        <w:t xml:space="preserve"> </w:t>
      </w:r>
      <w:r w:rsidR="00FD1FD0">
        <w:rPr>
          <w:szCs w:val="28"/>
        </w:rPr>
        <w:t xml:space="preserve">apsaimniekošana </w:t>
      </w:r>
      <w:r w:rsidR="006843A0" w:rsidRPr="007340C7">
        <w:t xml:space="preserve">saskaņā ar Nolikuma </w:t>
      </w:r>
      <w:r w:rsidR="006843A0" w:rsidRPr="00354863">
        <w:rPr>
          <w:b/>
          <w:bCs/>
        </w:rPr>
        <w:t>2.</w:t>
      </w:r>
      <w:r w:rsidR="00FD1FD0">
        <w:rPr>
          <w:b/>
          <w:bCs/>
        </w:rPr>
        <w:t xml:space="preserve">1. </w:t>
      </w:r>
      <w:r w:rsidR="00E074BA">
        <w:rPr>
          <w:b/>
          <w:bCs/>
        </w:rPr>
        <w:t>vai 2.2.</w:t>
      </w:r>
      <w:r w:rsidR="006843A0" w:rsidRPr="00354863">
        <w:rPr>
          <w:b/>
          <w:bCs/>
        </w:rPr>
        <w:t>pielikumā</w:t>
      </w:r>
      <w:r w:rsidR="006843A0" w:rsidRPr="0048717B">
        <w:t xml:space="preserve"> </w:t>
      </w:r>
      <w:r w:rsidR="006843A0" w:rsidRPr="007340C7">
        <w:t xml:space="preserve">pievienoto Tehnisko specifikāciju, kā arī </w:t>
      </w:r>
      <w:r w:rsidR="00004CB2" w:rsidRPr="007340C7">
        <w:t>L</w:t>
      </w:r>
      <w:r w:rsidR="006843A0" w:rsidRPr="007340C7">
        <w:rPr>
          <w:szCs w:val="28"/>
        </w:rPr>
        <w:t>īguma noteikumiem un saistošo normatīvo aktu prasībām</w:t>
      </w:r>
      <w:r w:rsidR="009B2093" w:rsidRPr="007340C7">
        <w:rPr>
          <w:bCs/>
        </w:rPr>
        <w:t>.</w:t>
      </w:r>
    </w:p>
    <w:p w14:paraId="6E14ECDA" w14:textId="3472BE16" w:rsidR="00152D87" w:rsidRPr="00487F15" w:rsidRDefault="00152D87" w:rsidP="00487F15">
      <w:pPr>
        <w:pStyle w:val="Sarakstarindkopa"/>
        <w:keepNext/>
        <w:numPr>
          <w:ilvl w:val="2"/>
          <w:numId w:val="7"/>
        </w:numPr>
        <w:tabs>
          <w:tab w:val="clear" w:pos="1457"/>
        </w:tabs>
        <w:ind w:left="709" w:hanging="709"/>
        <w:contextualSpacing w:val="0"/>
        <w:rPr>
          <w:b/>
          <w:bCs/>
        </w:rPr>
      </w:pPr>
      <w:r w:rsidRPr="007340C7">
        <w:t xml:space="preserve">Konkursa priekšmeta </w:t>
      </w:r>
      <w:r w:rsidR="00C06E11" w:rsidRPr="007340C7">
        <w:t>g</w:t>
      </w:r>
      <w:r w:rsidRPr="007340C7">
        <w:t xml:space="preserve">alvenais CPV kods: </w:t>
      </w:r>
      <w:r w:rsidR="00487F15" w:rsidRPr="00C92D9E">
        <w:rPr>
          <w:bCs/>
        </w:rPr>
        <w:t>90510000-5 (Atkritumu apglabāšana un pārstrāde)</w:t>
      </w:r>
      <w:r w:rsidR="00487F15" w:rsidRPr="00896BA0">
        <w:t>.</w:t>
      </w:r>
    </w:p>
    <w:p w14:paraId="55A0F507" w14:textId="511515A7" w:rsidR="00152D87" w:rsidRPr="00CF529B" w:rsidRDefault="00D2714B" w:rsidP="00487F15">
      <w:pPr>
        <w:pStyle w:val="Sarakstarindkopa"/>
        <w:keepNext/>
        <w:numPr>
          <w:ilvl w:val="2"/>
          <w:numId w:val="7"/>
        </w:numPr>
        <w:tabs>
          <w:tab w:val="clear" w:pos="1457"/>
        </w:tabs>
        <w:ind w:left="709" w:hanging="709"/>
        <w:contextualSpacing w:val="0"/>
        <w:rPr>
          <w:b/>
          <w:bCs/>
          <w:sz w:val="20"/>
          <w:szCs w:val="20"/>
        </w:rPr>
      </w:pPr>
      <w:r>
        <w:rPr>
          <w:lang w:eastAsia="fi-FI"/>
        </w:rPr>
        <w:t>Līguma</w:t>
      </w:r>
      <w:r w:rsidRPr="007C383C">
        <w:rPr>
          <w:lang w:eastAsia="fi-FI"/>
        </w:rPr>
        <w:t xml:space="preserve"> </w:t>
      </w:r>
      <w:r>
        <w:rPr>
          <w:lang w:eastAsia="fi-FI"/>
        </w:rPr>
        <w:t>izpildes</w:t>
      </w:r>
      <w:r w:rsidRPr="007C383C">
        <w:rPr>
          <w:lang w:eastAsia="fi-FI"/>
        </w:rPr>
        <w:t xml:space="preserve"> termiņš –</w:t>
      </w:r>
      <w:r w:rsidR="00487F15">
        <w:rPr>
          <w:lang w:eastAsia="fi-FI"/>
        </w:rPr>
        <w:t xml:space="preserve"> 36 (trīsdesmit seši) mēneši </w:t>
      </w:r>
      <w:r w:rsidRPr="007C383C">
        <w:rPr>
          <w:szCs w:val="28"/>
        </w:rPr>
        <w:t>no Līguma spēkā stāšanās dienas</w:t>
      </w:r>
      <w:r w:rsidR="00487F15">
        <w:rPr>
          <w:szCs w:val="28"/>
        </w:rPr>
        <w:t xml:space="preserve"> </w:t>
      </w:r>
      <w:r w:rsidR="00487F15" w:rsidRPr="00E02212">
        <w:rPr>
          <w:lang w:eastAsia="fi-FI"/>
        </w:rPr>
        <w:t>vai Valsts vides dienesta atļaujas kopijas saņemšanas dienas (</w:t>
      </w:r>
      <w:r w:rsidR="00487F15" w:rsidRPr="00E02212">
        <w:rPr>
          <w:i/>
          <w:iCs/>
          <w:lang w:eastAsia="fi-FI"/>
        </w:rPr>
        <w:t>gadījumā, ja Pretendents piedāvājumā norāda, ka saņems Valsts vides dienesta atļauju nolikumā minētajā termiņā</w:t>
      </w:r>
      <w:r w:rsidR="00487F15" w:rsidRPr="00E02212">
        <w:rPr>
          <w:lang w:eastAsia="fi-FI"/>
        </w:rPr>
        <w:t xml:space="preserve">). </w:t>
      </w:r>
      <w:r w:rsidR="00487F15" w:rsidRPr="00B63032">
        <w:rPr>
          <w:lang w:eastAsia="fi-FI"/>
        </w:rPr>
        <w:t>Ja norādītajā termiņā netiek sasniegta kopējā Līguma summa (</w:t>
      </w:r>
      <w:r w:rsidR="00487F15" w:rsidRPr="00B63032">
        <w:rPr>
          <w:i/>
          <w:iCs/>
          <w:lang w:eastAsia="fi-FI"/>
        </w:rPr>
        <w:t>Līguma kopējā summa tiks aprēķināta</w:t>
      </w:r>
      <w:r w:rsidR="00CC5F9D">
        <w:rPr>
          <w:i/>
          <w:iCs/>
          <w:lang w:eastAsia="fi-FI"/>
        </w:rPr>
        <w:t>,</w:t>
      </w:r>
      <w:r w:rsidR="00487F15" w:rsidRPr="00B63032">
        <w:rPr>
          <w:i/>
          <w:iCs/>
          <w:lang w:eastAsia="fi-FI"/>
        </w:rPr>
        <w:t xml:space="preserve"> noslēdzot Līgumu atbilstoši Pretendenta, kuram tiks piešķirtas Līguma slēgšanas tiesības, iesniegtajam cenas piedāvājumam</w:t>
      </w:r>
      <w:r w:rsidR="00487F15">
        <w:rPr>
          <w:lang w:eastAsia="fi-FI"/>
        </w:rPr>
        <w:t xml:space="preserve">), Pusēm ir iespējams vienoties par Pakalpojumu sniegšanas termiņa </w:t>
      </w:r>
      <w:r w:rsidR="00487F15">
        <w:t>pagarināšanu par ne vairāk kā 12 (divpadsmit) mēnešiem</w:t>
      </w:r>
      <w:r w:rsidR="00487F15">
        <w:rPr>
          <w:lang w:eastAsia="fi-FI"/>
        </w:rPr>
        <w:t>.</w:t>
      </w:r>
    </w:p>
    <w:p w14:paraId="544D400E" w14:textId="0F610916" w:rsidR="00CF529B" w:rsidRPr="00CF529B" w:rsidRDefault="00CF529B" w:rsidP="00CF529B">
      <w:pPr>
        <w:pStyle w:val="Sarakstarindkopa"/>
        <w:keepNext/>
        <w:numPr>
          <w:ilvl w:val="2"/>
          <w:numId w:val="7"/>
        </w:numPr>
        <w:tabs>
          <w:tab w:val="clear" w:pos="1457"/>
        </w:tabs>
        <w:ind w:left="709" w:hanging="709"/>
        <w:contextualSpacing w:val="0"/>
        <w:rPr>
          <w:b/>
          <w:bCs/>
          <w:szCs w:val="28"/>
        </w:rPr>
      </w:pPr>
      <w:r w:rsidRPr="00E02212">
        <w:rPr>
          <w:bCs/>
        </w:rPr>
        <w:t xml:space="preserve">Pakalpojuma apjoms – orientējoši </w:t>
      </w:r>
      <w:r>
        <w:rPr>
          <w:bCs/>
        </w:rPr>
        <w:t xml:space="preserve">līdz </w:t>
      </w:r>
      <w:r w:rsidR="001F54C8">
        <w:rPr>
          <w:bCs/>
        </w:rPr>
        <w:t>8</w:t>
      </w:r>
      <w:r>
        <w:rPr>
          <w:bCs/>
        </w:rPr>
        <w:t xml:space="preserve"> 000 </w:t>
      </w:r>
      <w:r w:rsidRPr="00E02212">
        <w:rPr>
          <w:bCs/>
        </w:rPr>
        <w:t>t (</w:t>
      </w:r>
      <w:r w:rsidR="001F54C8">
        <w:rPr>
          <w:bCs/>
        </w:rPr>
        <w:t>astoņi</w:t>
      </w:r>
      <w:r>
        <w:rPr>
          <w:bCs/>
        </w:rPr>
        <w:t xml:space="preserve"> tūkstoši</w:t>
      </w:r>
      <w:r w:rsidRPr="00E02212">
        <w:rPr>
          <w:bCs/>
        </w:rPr>
        <w:t xml:space="preserve"> tonnu) 12 (divpadsmit) mēnešu </w:t>
      </w:r>
      <w:r>
        <w:rPr>
          <w:bCs/>
        </w:rPr>
        <w:t>periodā.</w:t>
      </w:r>
    </w:p>
    <w:p w14:paraId="29CDFE8D" w14:textId="77777777" w:rsidR="002A6B86" w:rsidRPr="002A54CB" w:rsidRDefault="002A6B86" w:rsidP="002A6B86">
      <w:pPr>
        <w:pStyle w:val="Stils1"/>
        <w:numPr>
          <w:ilvl w:val="2"/>
          <w:numId w:val="7"/>
        </w:numPr>
        <w:tabs>
          <w:tab w:val="clear" w:pos="1457"/>
          <w:tab w:val="num" w:pos="709"/>
          <w:tab w:val="num" w:pos="1430"/>
          <w:tab w:val="num" w:pos="2520"/>
        </w:tabs>
        <w:spacing w:line="240" w:lineRule="auto"/>
        <w:ind w:left="709" w:right="3" w:hanging="709"/>
        <w:outlineLvl w:val="4"/>
        <w:rPr>
          <w:b w:val="0"/>
          <w:bCs w:val="0"/>
          <w:caps w:val="0"/>
          <w:szCs w:val="28"/>
        </w:rPr>
      </w:pPr>
      <w:r w:rsidRPr="002A54CB">
        <w:rPr>
          <w:b w:val="0"/>
          <w:bCs w:val="0"/>
          <w:caps w:val="0"/>
        </w:rPr>
        <w:t xml:space="preserve">Pretendentiem </w:t>
      </w:r>
      <w:r w:rsidRPr="002A54CB">
        <w:rPr>
          <w:b w:val="0"/>
          <w:bCs w:val="0"/>
          <w:iCs/>
          <w:caps w:val="0"/>
        </w:rPr>
        <w:t xml:space="preserve">jāiesniedz viens no </w:t>
      </w:r>
      <w:r w:rsidRPr="002A54CB">
        <w:rPr>
          <w:b w:val="0"/>
          <w:bCs w:val="0"/>
          <w:iCs/>
          <w:caps w:val="0"/>
          <w:u w:val="single"/>
        </w:rPr>
        <w:t>2 (diviem) piedāvājumu variantiem vai abi piedāvājumu varianti</w:t>
      </w:r>
      <w:r w:rsidRPr="002A54CB">
        <w:rPr>
          <w:b w:val="0"/>
          <w:bCs w:val="0"/>
          <w:iCs/>
          <w:caps w:val="0"/>
        </w:rPr>
        <w:t>:</w:t>
      </w:r>
    </w:p>
    <w:p w14:paraId="5EAB2B55" w14:textId="5EBC72CD" w:rsidR="002A6B86" w:rsidRPr="00BB7EA8" w:rsidRDefault="002A6B86" w:rsidP="002A6B86">
      <w:pPr>
        <w:pStyle w:val="Stils1"/>
        <w:numPr>
          <w:ilvl w:val="3"/>
          <w:numId w:val="7"/>
        </w:numPr>
        <w:tabs>
          <w:tab w:val="clear" w:pos="1457"/>
          <w:tab w:val="num" w:pos="1701"/>
          <w:tab w:val="num" w:pos="2520"/>
        </w:tabs>
        <w:spacing w:line="240" w:lineRule="auto"/>
        <w:ind w:left="1701" w:right="3" w:hanging="992"/>
        <w:outlineLvl w:val="4"/>
        <w:rPr>
          <w:b w:val="0"/>
          <w:bCs w:val="0"/>
          <w:iCs/>
          <w:caps w:val="0"/>
        </w:rPr>
      </w:pPr>
      <w:r w:rsidRPr="002A54CB">
        <w:rPr>
          <w:iCs/>
          <w:caps w:val="0"/>
        </w:rPr>
        <w:t>1.piedāvājuma variants</w:t>
      </w:r>
      <w:r w:rsidRPr="002A54CB">
        <w:rPr>
          <w:b w:val="0"/>
          <w:bCs w:val="0"/>
          <w:iCs/>
          <w:caps w:val="0"/>
        </w:rPr>
        <w:t xml:space="preserve">, paredzot </w:t>
      </w:r>
      <w:r w:rsidR="00673C75">
        <w:rPr>
          <w:b w:val="0"/>
          <w:bCs w:val="0"/>
          <w:iCs/>
          <w:caps w:val="0"/>
        </w:rPr>
        <w:t>ūdens attīrīšanas atkritumu (</w:t>
      </w:r>
      <w:r w:rsidRPr="002A54CB">
        <w:rPr>
          <w:b w:val="0"/>
          <w:bCs w:val="0"/>
          <w:iCs/>
          <w:caps w:val="0"/>
        </w:rPr>
        <w:t>dūņu</w:t>
      </w:r>
      <w:r w:rsidR="00673C75">
        <w:rPr>
          <w:b w:val="0"/>
          <w:bCs w:val="0"/>
          <w:iCs/>
          <w:caps w:val="0"/>
        </w:rPr>
        <w:t>)</w:t>
      </w:r>
      <w:r w:rsidRPr="002A54CB">
        <w:rPr>
          <w:b w:val="0"/>
          <w:bCs w:val="0"/>
          <w:iCs/>
          <w:caps w:val="0"/>
        </w:rPr>
        <w:t xml:space="preserve"> apsaimniekošanas, tajā skaitā transportēšanas pakalpojumu sniegšanu</w:t>
      </w:r>
      <w:r>
        <w:rPr>
          <w:b w:val="0"/>
          <w:bCs w:val="0"/>
          <w:iCs/>
          <w:caps w:val="0"/>
        </w:rPr>
        <w:t>;</w:t>
      </w:r>
    </w:p>
    <w:p w14:paraId="67AA39FD" w14:textId="0949B066" w:rsidR="002A6B86" w:rsidRPr="0065228B" w:rsidRDefault="002A6B86" w:rsidP="002A6B86">
      <w:pPr>
        <w:pStyle w:val="Stils1"/>
        <w:numPr>
          <w:ilvl w:val="3"/>
          <w:numId w:val="7"/>
        </w:numPr>
        <w:tabs>
          <w:tab w:val="clear" w:pos="1457"/>
          <w:tab w:val="num" w:pos="1701"/>
          <w:tab w:val="num" w:pos="2520"/>
        </w:tabs>
        <w:spacing w:line="240" w:lineRule="auto"/>
        <w:ind w:left="1701" w:right="3" w:hanging="992"/>
        <w:outlineLvl w:val="4"/>
        <w:rPr>
          <w:szCs w:val="28"/>
        </w:rPr>
      </w:pPr>
      <w:r w:rsidRPr="00C92D9E">
        <w:rPr>
          <w:iCs/>
          <w:caps w:val="0"/>
        </w:rPr>
        <w:t>2.piedāvājuma variants</w:t>
      </w:r>
      <w:r w:rsidRPr="002A54CB">
        <w:rPr>
          <w:b w:val="0"/>
          <w:bCs w:val="0"/>
          <w:iCs/>
          <w:caps w:val="0"/>
        </w:rPr>
        <w:t xml:space="preserve">, paredzot tikai </w:t>
      </w:r>
      <w:r w:rsidR="002D1CD1">
        <w:rPr>
          <w:b w:val="0"/>
          <w:bCs w:val="0"/>
          <w:iCs/>
          <w:caps w:val="0"/>
        </w:rPr>
        <w:t>ūdens attīrīšanas atkritumu (</w:t>
      </w:r>
      <w:r w:rsidRPr="002A54CB">
        <w:rPr>
          <w:b w:val="0"/>
          <w:bCs w:val="0"/>
          <w:iCs/>
          <w:caps w:val="0"/>
        </w:rPr>
        <w:t>dūņu</w:t>
      </w:r>
      <w:r w:rsidR="002D1CD1">
        <w:rPr>
          <w:b w:val="0"/>
          <w:bCs w:val="0"/>
          <w:iCs/>
          <w:caps w:val="0"/>
        </w:rPr>
        <w:t>)</w:t>
      </w:r>
      <w:r w:rsidRPr="002A54CB">
        <w:rPr>
          <w:b w:val="0"/>
          <w:bCs w:val="0"/>
          <w:iCs/>
          <w:caps w:val="0"/>
        </w:rPr>
        <w:t xml:space="preserve"> apsaimniekošanas (neieskaitot transportēšan</w:t>
      </w:r>
      <w:r w:rsidR="00FA0727">
        <w:rPr>
          <w:b w:val="0"/>
          <w:bCs w:val="0"/>
          <w:iCs/>
          <w:caps w:val="0"/>
        </w:rPr>
        <w:t>u</w:t>
      </w:r>
      <w:r w:rsidRPr="002A54CB">
        <w:rPr>
          <w:b w:val="0"/>
          <w:bCs w:val="0"/>
          <w:iCs/>
          <w:caps w:val="0"/>
        </w:rPr>
        <w:t>) pakalpojumu sniegšanu</w:t>
      </w:r>
      <w:r w:rsidRPr="0065228B">
        <w:rPr>
          <w:szCs w:val="28"/>
        </w:rPr>
        <w:t>.</w:t>
      </w:r>
    </w:p>
    <w:p w14:paraId="14C57A7D" w14:textId="77777777" w:rsidR="001649FB" w:rsidRPr="007340C7" w:rsidRDefault="001649FB" w:rsidP="007340C7">
      <w:pPr>
        <w:pStyle w:val="Sarakstarindkopa"/>
        <w:keepNext/>
        <w:numPr>
          <w:ilvl w:val="1"/>
          <w:numId w:val="7"/>
        </w:numPr>
        <w:tabs>
          <w:tab w:val="clear" w:pos="360"/>
          <w:tab w:val="num" w:pos="709"/>
        </w:tabs>
        <w:ind w:left="709" w:hanging="709"/>
        <w:contextualSpacing w:val="0"/>
        <w:rPr>
          <w:b/>
          <w:bCs/>
        </w:rPr>
      </w:pPr>
      <w:r w:rsidRPr="007340C7">
        <w:rPr>
          <w:b/>
          <w:bCs/>
        </w:rPr>
        <w:t xml:space="preserve">Piedāvājuma izvērtēšanas kritērijs </w:t>
      </w:r>
    </w:p>
    <w:p w14:paraId="77494BD0" w14:textId="2D090316" w:rsidR="009B2093" w:rsidRDefault="002A6B86" w:rsidP="002A6B86">
      <w:pPr>
        <w:pStyle w:val="Virsraksts2"/>
        <w:keepNext w:val="0"/>
        <w:widowControl w:val="0"/>
        <w:numPr>
          <w:ilvl w:val="0"/>
          <w:numId w:val="0"/>
        </w:numPr>
        <w:tabs>
          <w:tab w:val="left" w:pos="9000"/>
          <w:tab w:val="left" w:pos="9180"/>
        </w:tabs>
        <w:spacing w:before="0"/>
        <w:ind w:left="709" w:right="3"/>
        <w:rPr>
          <w:b w:val="0"/>
          <w:kern w:val="0"/>
          <w:lang w:val="lv-LV" w:eastAsia="lv-LV"/>
        </w:rPr>
      </w:pPr>
      <w:r w:rsidRPr="002A6B86">
        <w:rPr>
          <w:b w:val="0"/>
          <w:kern w:val="0"/>
          <w:lang w:val="lv-LV" w:eastAsia="lv-LV"/>
        </w:rPr>
        <w:t xml:space="preserve">Konkursa rezultātā Pasūtītājs noslēgs Līgumu ar Pretendentu, kura Piedāvājums atbildīs Nolikuma prasībām un būs saimnieciski visizdevīgākais piedāvājums – piedāvājums ar viszemāko cenu, saskaņā ar </w:t>
      </w:r>
      <w:r w:rsidRPr="004E239C">
        <w:rPr>
          <w:b w:val="0"/>
          <w:kern w:val="0"/>
          <w:lang w:val="lv-LV" w:eastAsia="lv-LV"/>
        </w:rPr>
        <w:t xml:space="preserve">Nolikuma </w:t>
      </w:r>
      <w:r w:rsidRPr="004E239C">
        <w:rPr>
          <w:bCs/>
          <w:kern w:val="0"/>
          <w:lang w:val="lv-LV" w:eastAsia="lv-LV"/>
        </w:rPr>
        <w:t>12.3.punktā</w:t>
      </w:r>
      <w:r w:rsidRPr="004E239C">
        <w:rPr>
          <w:b w:val="0"/>
          <w:kern w:val="0"/>
          <w:lang w:val="lv-LV" w:eastAsia="lv-LV"/>
        </w:rPr>
        <w:t xml:space="preserve"> noteikto</w:t>
      </w:r>
      <w:r w:rsidRPr="002A6B86">
        <w:rPr>
          <w:b w:val="0"/>
          <w:kern w:val="0"/>
          <w:lang w:val="lv-LV" w:eastAsia="lv-LV"/>
        </w:rPr>
        <w:t xml:space="preserve"> piedāvājuma zemākās cenas izvērtēšanas metodiku.</w:t>
      </w:r>
    </w:p>
    <w:p w14:paraId="3BA96965" w14:textId="77777777" w:rsidR="002A6B86" w:rsidRPr="002A6B86" w:rsidRDefault="002A6B86" w:rsidP="002A6B86">
      <w:pPr>
        <w:pStyle w:val="Pamatteksts"/>
        <w:rPr>
          <w:lang w:eastAsia="lv-LV"/>
        </w:rPr>
      </w:pPr>
    </w:p>
    <w:p w14:paraId="3A43D97B" w14:textId="518BD190" w:rsidR="00CC68DB" w:rsidRPr="0048717B" w:rsidRDefault="00CC68DB" w:rsidP="00366EC1">
      <w:pPr>
        <w:pStyle w:val="Sarakstarindkopa"/>
        <w:keepNext/>
        <w:numPr>
          <w:ilvl w:val="1"/>
          <w:numId w:val="7"/>
        </w:numPr>
        <w:tabs>
          <w:tab w:val="clear" w:pos="360"/>
          <w:tab w:val="num" w:pos="709"/>
        </w:tabs>
        <w:ind w:left="709" w:hanging="709"/>
        <w:contextualSpacing w:val="0"/>
      </w:pPr>
      <w:bookmarkStart w:id="7" w:name="_Toc216147597"/>
      <w:r w:rsidRPr="00366EC1">
        <w:rPr>
          <w:b/>
          <w:bCs/>
        </w:rPr>
        <w:t>Konkursa</w:t>
      </w:r>
      <w:r w:rsidRPr="0048717B">
        <w:t xml:space="preserve"> </w:t>
      </w:r>
      <w:r w:rsidRPr="00366EC1">
        <w:rPr>
          <w:b/>
          <w:bCs/>
        </w:rPr>
        <w:t>izsludināšana</w:t>
      </w:r>
      <w:bookmarkEnd w:id="7"/>
    </w:p>
    <w:p w14:paraId="5873F3D5" w14:textId="02313899" w:rsidR="001649FB" w:rsidRDefault="00F65074" w:rsidP="00F65074">
      <w:pPr>
        <w:pStyle w:val="Virsraksts3"/>
        <w:numPr>
          <w:ilvl w:val="0"/>
          <w:numId w:val="0"/>
        </w:numPr>
        <w:tabs>
          <w:tab w:val="clear" w:pos="624"/>
        </w:tabs>
        <w:spacing w:before="0"/>
        <w:ind w:left="720" w:hanging="720"/>
        <w:rPr>
          <w:lang w:val="lv-LV"/>
        </w:rPr>
      </w:pPr>
      <w:bookmarkStart w:id="8" w:name="_Toc216147598"/>
      <w:r>
        <w:rPr>
          <w:lang w:val="lv-LV"/>
        </w:rPr>
        <w:tab/>
      </w:r>
      <w:r w:rsidR="00CC68DB" w:rsidRPr="0048717B">
        <w:rPr>
          <w:lang w:val="lv-LV"/>
        </w:rPr>
        <w:t>Konkurss tiek izsludināts, ievietojot paziņojumu</w:t>
      </w:r>
      <w:r w:rsidR="001649FB" w:rsidRPr="0048717B">
        <w:rPr>
          <w:lang w:val="lv-LV"/>
        </w:rPr>
        <w:t>:</w:t>
      </w:r>
    </w:p>
    <w:p w14:paraId="67ECEA52" w14:textId="436BA292" w:rsidR="00F74A73" w:rsidRPr="00237619" w:rsidRDefault="00795536" w:rsidP="00237619">
      <w:pPr>
        <w:pStyle w:val="Sarakstarindkopa"/>
        <w:keepNext/>
        <w:numPr>
          <w:ilvl w:val="2"/>
          <w:numId w:val="7"/>
        </w:numPr>
        <w:tabs>
          <w:tab w:val="clear" w:pos="1457"/>
        </w:tabs>
        <w:ind w:left="709"/>
        <w:contextualSpacing w:val="0"/>
        <w:rPr>
          <w:rStyle w:val="Hipersaite"/>
          <w:color w:val="auto"/>
          <w:u w:val="none"/>
        </w:rPr>
      </w:pPr>
      <w:r w:rsidRPr="00237619">
        <w:rPr>
          <w:bCs/>
        </w:rPr>
        <w:t>Pircēja profil</w:t>
      </w:r>
      <w:r w:rsidR="0048717B" w:rsidRPr="00237619">
        <w:rPr>
          <w:bCs/>
        </w:rPr>
        <w:t>ā</w:t>
      </w:r>
      <w:r w:rsidRPr="00237619">
        <w:rPr>
          <w:bCs/>
        </w:rPr>
        <w:t>, kur pieejami iepirkuma dokumenti;</w:t>
      </w:r>
      <w:r w:rsidRPr="00237619">
        <w:t xml:space="preserve"> </w:t>
      </w:r>
    </w:p>
    <w:p w14:paraId="19655082" w14:textId="13E24C05" w:rsidR="00966EF2" w:rsidRPr="0048717B" w:rsidRDefault="00CC68DB" w:rsidP="00237619">
      <w:pPr>
        <w:pStyle w:val="Sarakstarindkopa"/>
        <w:keepNext/>
        <w:numPr>
          <w:ilvl w:val="2"/>
          <w:numId w:val="7"/>
        </w:numPr>
        <w:tabs>
          <w:tab w:val="clear" w:pos="1457"/>
        </w:tabs>
        <w:ind w:left="709"/>
        <w:contextualSpacing w:val="0"/>
      </w:pPr>
      <w:r w:rsidRPr="00237619">
        <w:rPr>
          <w:bCs/>
        </w:rPr>
        <w:t>Iepirkumu</w:t>
      </w:r>
      <w:r w:rsidRPr="0048717B">
        <w:t xml:space="preserve"> uzraudzības biroja mājas lapā </w:t>
      </w:r>
      <w:hyperlink r:id="rId15" w:history="1">
        <w:r w:rsidRPr="0048717B">
          <w:rPr>
            <w:rStyle w:val="Hipersaite"/>
          </w:rPr>
          <w:t>www.iub.gov.lv</w:t>
        </w:r>
      </w:hyperlink>
      <w:r w:rsidRPr="0048717B">
        <w:t xml:space="preserve">, </w:t>
      </w:r>
    </w:p>
    <w:p w14:paraId="2A4F97D3" w14:textId="08979CB8" w:rsidR="00966EF2" w:rsidRPr="0048717B" w:rsidRDefault="00966EF2" w:rsidP="00237619">
      <w:pPr>
        <w:pStyle w:val="Sarakstarindkopa"/>
        <w:keepNext/>
        <w:numPr>
          <w:ilvl w:val="2"/>
          <w:numId w:val="7"/>
        </w:numPr>
        <w:tabs>
          <w:tab w:val="clear" w:pos="1457"/>
        </w:tabs>
        <w:ind w:left="709"/>
        <w:contextualSpacing w:val="0"/>
      </w:pPr>
      <w:r w:rsidRPr="0048717B">
        <w:t xml:space="preserve">Eiropas Savienības Oficiālajā </w:t>
      </w:r>
      <w:r w:rsidRPr="001C57AE">
        <w:t>vēstnesī</w:t>
      </w:r>
      <w:r w:rsidR="001C57AE" w:rsidRPr="001C57AE">
        <w:t xml:space="preserve"> </w:t>
      </w:r>
      <w:hyperlink r:id="rId16" w:history="1">
        <w:r w:rsidR="001C57AE" w:rsidRPr="001C57AE">
          <w:rPr>
            <w:rStyle w:val="cf01"/>
            <w:rFonts w:ascii="Times New Roman" w:hAnsi="Times New Roman" w:cs="Times New Roman"/>
            <w:color w:val="0000FF"/>
            <w:sz w:val="24"/>
            <w:szCs w:val="24"/>
            <w:u w:val="single"/>
          </w:rPr>
          <w:t>https://ted.europa.eu</w:t>
        </w:r>
      </w:hyperlink>
      <w:r w:rsidRPr="0048717B">
        <w:t>;</w:t>
      </w:r>
    </w:p>
    <w:p w14:paraId="3418EFD7" w14:textId="72FC7707" w:rsidR="00BA6FD3" w:rsidRPr="0048717B" w:rsidRDefault="00BA6FD3" w:rsidP="00237619">
      <w:pPr>
        <w:pStyle w:val="Sarakstarindkopa"/>
        <w:keepNext/>
        <w:numPr>
          <w:ilvl w:val="2"/>
          <w:numId w:val="7"/>
        </w:numPr>
        <w:tabs>
          <w:tab w:val="clear" w:pos="1457"/>
        </w:tabs>
        <w:ind w:left="709"/>
        <w:contextualSpacing w:val="0"/>
      </w:pPr>
      <w:r w:rsidRPr="0048717B">
        <w:t xml:space="preserve">Pasūtītāja </w:t>
      </w:r>
      <w:r w:rsidR="00BF345A" w:rsidRPr="0048717B">
        <w:t xml:space="preserve">tīmekļvietnes </w:t>
      </w:r>
      <w:r w:rsidRPr="0048717B">
        <w:t xml:space="preserve">iepirkumu sadaļā </w:t>
      </w:r>
      <w:hyperlink r:id="rId17" w:history="1">
        <w:r w:rsidRPr="0048717B">
          <w:rPr>
            <w:rStyle w:val="Hipersaite"/>
            <w:bCs/>
          </w:rPr>
          <w:t>www.rigasudens.lv/lv/izsludinatie-iepirkumi</w:t>
        </w:r>
      </w:hyperlink>
      <w:r w:rsidRPr="0048717B">
        <w:t>;</w:t>
      </w:r>
    </w:p>
    <w:p w14:paraId="57FB20BE" w14:textId="321DF16B" w:rsidR="00CC68DB" w:rsidRPr="0048717B" w:rsidRDefault="00BF345A" w:rsidP="00237619">
      <w:pPr>
        <w:pStyle w:val="Sarakstarindkopa"/>
        <w:keepNext/>
        <w:numPr>
          <w:ilvl w:val="2"/>
          <w:numId w:val="7"/>
        </w:numPr>
        <w:tabs>
          <w:tab w:val="clear" w:pos="1457"/>
        </w:tabs>
        <w:ind w:left="709"/>
        <w:contextualSpacing w:val="0"/>
      </w:pPr>
      <w:r w:rsidRPr="0048717B">
        <w:t>tīmekļvietnē</w:t>
      </w:r>
      <w:r w:rsidR="00FF315D" w:rsidRPr="0048717B">
        <w:t xml:space="preserve"> </w:t>
      </w:r>
      <w:hyperlink r:id="rId18" w:history="1">
        <w:r w:rsidR="00FF315D" w:rsidRPr="0048717B">
          <w:rPr>
            <w:rStyle w:val="Hipersaite"/>
          </w:rPr>
          <w:t>www.iepirkumi.lv</w:t>
        </w:r>
      </w:hyperlink>
      <w:r w:rsidR="00CC68DB" w:rsidRPr="0048717B">
        <w:t>.</w:t>
      </w:r>
      <w:bookmarkEnd w:id="8"/>
      <w:r w:rsidR="00CC68DB" w:rsidRPr="0048717B">
        <w:t> </w:t>
      </w:r>
    </w:p>
    <w:p w14:paraId="026E4456" w14:textId="77777777" w:rsidR="008D5699" w:rsidRPr="0048717B" w:rsidRDefault="008D5699" w:rsidP="008D5699">
      <w:pPr>
        <w:pStyle w:val="Pamatteksts"/>
        <w:spacing w:before="0"/>
        <w:rPr>
          <w:sz w:val="18"/>
          <w:szCs w:val="18"/>
        </w:rPr>
      </w:pPr>
    </w:p>
    <w:p w14:paraId="5B4054E8" w14:textId="4B322A34" w:rsidR="008D5699" w:rsidRPr="00EA488D" w:rsidRDefault="008D5699" w:rsidP="002134B6">
      <w:pPr>
        <w:pStyle w:val="Sarakstarindkopa"/>
        <w:keepNext/>
        <w:numPr>
          <w:ilvl w:val="1"/>
          <w:numId w:val="7"/>
        </w:numPr>
        <w:tabs>
          <w:tab w:val="clear" w:pos="360"/>
          <w:tab w:val="num" w:pos="709"/>
        </w:tabs>
        <w:ind w:left="709" w:hanging="709"/>
        <w:contextualSpacing w:val="0"/>
        <w:rPr>
          <w:b/>
          <w:bCs/>
        </w:rPr>
      </w:pPr>
      <w:r w:rsidRPr="00EA488D">
        <w:rPr>
          <w:b/>
          <w:bCs/>
        </w:rPr>
        <w:t>Objekta apskate</w:t>
      </w:r>
      <w:r w:rsidRPr="00EA488D">
        <w:rPr>
          <w:b/>
          <w:bCs/>
        </w:rPr>
        <w:tab/>
      </w:r>
    </w:p>
    <w:p w14:paraId="1323AF30" w14:textId="270A2ECB" w:rsidR="00EA488D" w:rsidRPr="00EA488D" w:rsidRDefault="00EA488D" w:rsidP="00EA488D">
      <w:pPr>
        <w:pStyle w:val="Sarakstarindkopa"/>
        <w:numPr>
          <w:ilvl w:val="2"/>
          <w:numId w:val="7"/>
        </w:numPr>
        <w:tabs>
          <w:tab w:val="clear" w:pos="1457"/>
          <w:tab w:val="num" w:pos="710"/>
        </w:tabs>
        <w:ind w:left="709" w:hanging="709"/>
        <w:contextualSpacing w:val="0"/>
        <w:rPr>
          <w:lang w:eastAsia="en-US"/>
        </w:rPr>
      </w:pPr>
      <w:r w:rsidRPr="00EA488D">
        <w:rPr>
          <w:lang w:eastAsia="en-US"/>
        </w:rPr>
        <w:t xml:space="preserve">Piedāvājuma sagatavošanas laikā (pirms tā iesniegšanas) </w:t>
      </w:r>
      <w:r w:rsidR="002A6B86">
        <w:rPr>
          <w:lang w:eastAsia="en-US"/>
        </w:rPr>
        <w:t xml:space="preserve">Piegādātājiem </w:t>
      </w:r>
      <w:r w:rsidR="002A6B86" w:rsidRPr="002C08FA">
        <w:rPr>
          <w:b/>
          <w:bCs/>
          <w:u w:val="single"/>
          <w:lang w:eastAsia="en-US"/>
        </w:rPr>
        <w:t xml:space="preserve">obligāti </w:t>
      </w:r>
      <w:r w:rsidR="002A6B86" w:rsidRPr="002C08FA">
        <w:rPr>
          <w:lang w:eastAsia="en-US"/>
        </w:rPr>
        <w:t>jāveic</w:t>
      </w:r>
      <w:r w:rsidR="002A6B86">
        <w:rPr>
          <w:lang w:eastAsia="en-US"/>
        </w:rPr>
        <w:t xml:space="preserve"> </w:t>
      </w:r>
      <w:r w:rsidRPr="00EA488D">
        <w:rPr>
          <w:lang w:eastAsia="en-US"/>
        </w:rPr>
        <w:t xml:space="preserve">dūņu atrašanās vietas apskate (ūdens stacija “Daugava” Bauskas ielā 209, Rīgā). </w:t>
      </w:r>
    </w:p>
    <w:p w14:paraId="528CA4D3" w14:textId="2E3EC990" w:rsidR="00EA488D" w:rsidRDefault="002A6B86" w:rsidP="00EA488D">
      <w:pPr>
        <w:pStyle w:val="Sarakstarindkopa"/>
        <w:numPr>
          <w:ilvl w:val="2"/>
          <w:numId w:val="7"/>
        </w:numPr>
        <w:tabs>
          <w:tab w:val="clear" w:pos="1457"/>
          <w:tab w:val="num" w:pos="710"/>
        </w:tabs>
        <w:ind w:left="709" w:hanging="709"/>
        <w:contextualSpacing w:val="0"/>
        <w:rPr>
          <w:lang w:eastAsia="en-US"/>
        </w:rPr>
      </w:pPr>
      <w:r w:rsidRPr="00C76ADD">
        <w:t xml:space="preserve">Piegādātājam Objekta apskate jāpiesaka iepriekš, sazinoties ar </w:t>
      </w:r>
      <w:r w:rsidR="00EA488D" w:rsidRPr="00EA488D">
        <w:rPr>
          <w:lang w:eastAsia="en-US"/>
        </w:rPr>
        <w:t xml:space="preserve">Ūdens sagatavošanas un padeves dienesta vadītāja vietnieku - Virszemes ūdens ieguves daļas vadītāju Andri </w:t>
      </w:r>
      <w:proofErr w:type="spellStart"/>
      <w:r w:rsidR="00EA488D" w:rsidRPr="00EA488D">
        <w:rPr>
          <w:lang w:eastAsia="en-US"/>
        </w:rPr>
        <w:t>Pļavenieku</w:t>
      </w:r>
      <w:proofErr w:type="spellEnd"/>
      <w:r w:rsidR="00EA488D" w:rsidRPr="00EA488D">
        <w:rPr>
          <w:lang w:eastAsia="en-US"/>
        </w:rPr>
        <w:t xml:space="preserve"> (tālr.:</w:t>
      </w:r>
      <w:r w:rsidR="00EA488D" w:rsidRPr="00EA488D">
        <w:t>67088561, mob.tālr.:29246325</w:t>
      </w:r>
      <w:r w:rsidR="00EA488D" w:rsidRPr="00EA488D">
        <w:rPr>
          <w:lang w:eastAsia="en-US"/>
        </w:rPr>
        <w:t xml:space="preserve">, e-pasta adrese: </w:t>
      </w:r>
      <w:hyperlink r:id="rId19" w:history="1">
        <w:r w:rsidR="00EA488D" w:rsidRPr="00EA488D">
          <w:rPr>
            <w:color w:val="0000FF"/>
            <w:u w:val="single"/>
            <w:lang w:eastAsia="en-US"/>
          </w:rPr>
          <w:t>andris.plavenieks@rigasudens.lv</w:t>
        </w:r>
      </w:hyperlink>
      <w:r w:rsidR="00EA488D" w:rsidRPr="00EA488D">
        <w:rPr>
          <w:lang w:eastAsia="en-US"/>
        </w:rPr>
        <w:t>).</w:t>
      </w:r>
    </w:p>
    <w:p w14:paraId="19502F81" w14:textId="0524097D" w:rsidR="008D5699" w:rsidRPr="00EA488D" w:rsidRDefault="008D5699" w:rsidP="00EA488D">
      <w:pPr>
        <w:pStyle w:val="Sarakstarindkopa"/>
        <w:numPr>
          <w:ilvl w:val="2"/>
          <w:numId w:val="7"/>
        </w:numPr>
        <w:tabs>
          <w:tab w:val="clear" w:pos="1457"/>
          <w:tab w:val="num" w:pos="710"/>
        </w:tabs>
        <w:ind w:left="709" w:hanging="709"/>
        <w:contextualSpacing w:val="0"/>
        <w:rPr>
          <w:lang w:eastAsia="en-US"/>
        </w:rPr>
      </w:pPr>
      <w:r w:rsidRPr="00EA488D">
        <w:t>Piegādātāja</w:t>
      </w:r>
      <w:r w:rsidRPr="00EA488D">
        <w:rPr>
          <w:kern w:val="22"/>
        </w:rPr>
        <w:t xml:space="preserve"> pārstāvis, kurš būs veicis </w:t>
      </w:r>
      <w:bookmarkStart w:id="9" w:name="_Hlk98153542"/>
      <w:r w:rsidRPr="00EA488D">
        <w:rPr>
          <w:kern w:val="22"/>
        </w:rPr>
        <w:t xml:space="preserve">Objekta </w:t>
      </w:r>
      <w:bookmarkEnd w:id="9"/>
      <w:r w:rsidRPr="00EA488D">
        <w:rPr>
          <w:kern w:val="22"/>
        </w:rPr>
        <w:t xml:space="preserve">apskati, veiks ierakstu Pasūtītāja darbinieka </w:t>
      </w:r>
      <w:r w:rsidRPr="00EA488D">
        <w:t>izsniegtajā</w:t>
      </w:r>
      <w:r w:rsidRPr="00EA488D">
        <w:rPr>
          <w:kern w:val="22"/>
        </w:rPr>
        <w:t xml:space="preserve"> reģistrācijas lapā, norādot Piegādātāja nosaukumu, reģistrācijas numuru, Objekta apskati veikušās personas vārdu, uzvārdu, amatu, datumu, un parakstīsies par Objekta apskates veikšanu.</w:t>
      </w:r>
    </w:p>
    <w:p w14:paraId="57C877FE" w14:textId="77777777" w:rsidR="00EA488D" w:rsidRPr="0048717B" w:rsidRDefault="00EA488D" w:rsidP="00EA488D">
      <w:pPr>
        <w:pStyle w:val="Sarakstarindkopa"/>
        <w:keepNext/>
        <w:ind w:left="709"/>
        <w:contextualSpacing w:val="0"/>
        <w:rPr>
          <w:b/>
          <w:i/>
          <w:iCs/>
          <w:highlight w:val="lightGray"/>
        </w:rPr>
      </w:pPr>
    </w:p>
    <w:p w14:paraId="305A605B" w14:textId="2A762936" w:rsidR="00E21031" w:rsidRPr="0048717B" w:rsidRDefault="00E21031" w:rsidP="007B31E2">
      <w:pPr>
        <w:pStyle w:val="Sarakstarindkopa"/>
        <w:keepNext/>
        <w:numPr>
          <w:ilvl w:val="1"/>
          <w:numId w:val="7"/>
        </w:numPr>
        <w:tabs>
          <w:tab w:val="clear" w:pos="360"/>
          <w:tab w:val="num" w:pos="709"/>
        </w:tabs>
        <w:ind w:left="709" w:hanging="709"/>
        <w:contextualSpacing w:val="0"/>
      </w:pPr>
      <w:r w:rsidRPr="004924DE">
        <w:rPr>
          <w:b/>
        </w:rPr>
        <w:t>Līgum</w:t>
      </w:r>
      <w:r w:rsidR="001D29E4">
        <w:rPr>
          <w:b/>
        </w:rPr>
        <w:t>a</w:t>
      </w:r>
      <w:r w:rsidRPr="0048717B">
        <w:t xml:space="preserve"> </w:t>
      </w:r>
      <w:r w:rsidRPr="004924DE">
        <w:rPr>
          <w:b/>
          <w:bCs/>
        </w:rPr>
        <w:t xml:space="preserve">slēgšana </w:t>
      </w:r>
      <w:bookmarkStart w:id="10" w:name="_Toc216147600"/>
    </w:p>
    <w:bookmarkEnd w:id="10"/>
    <w:p w14:paraId="2D48EC10" w14:textId="5C133B0C" w:rsidR="00E21031" w:rsidRPr="0048717B" w:rsidRDefault="00E21031" w:rsidP="00C37EA4">
      <w:pPr>
        <w:pStyle w:val="Sarakstarindkopa"/>
        <w:keepNext/>
        <w:ind w:left="709"/>
        <w:contextualSpacing w:val="0"/>
        <w:rPr>
          <w:b/>
        </w:rPr>
      </w:pPr>
      <w:r w:rsidRPr="0048717B">
        <w:t xml:space="preserve">Līguma projekts pievienots Nolikuma </w:t>
      </w:r>
      <w:r w:rsidR="00C53C2D" w:rsidRPr="00277CD2">
        <w:rPr>
          <w:b/>
        </w:rPr>
        <w:t>4</w:t>
      </w:r>
      <w:r w:rsidRPr="00277CD2">
        <w:rPr>
          <w:b/>
        </w:rPr>
        <w:t>.</w:t>
      </w:r>
      <w:r w:rsidR="0006380D">
        <w:rPr>
          <w:b/>
        </w:rPr>
        <w:t>1.</w:t>
      </w:r>
      <w:r w:rsidRPr="00277CD2">
        <w:rPr>
          <w:b/>
        </w:rPr>
        <w:t>pielikumā</w:t>
      </w:r>
      <w:r w:rsidRPr="0048717B">
        <w:t xml:space="preserve"> </w:t>
      </w:r>
      <w:r w:rsidR="002A6B86" w:rsidRPr="00333E09">
        <w:rPr>
          <w:bCs/>
        </w:rPr>
        <w:t>(piedāvājuma 1.variantam</w:t>
      </w:r>
      <w:r w:rsidR="002A6B86">
        <w:rPr>
          <w:bCs/>
        </w:rPr>
        <w:t>)</w:t>
      </w:r>
      <w:r w:rsidR="002A6B86" w:rsidRPr="00130346">
        <w:t xml:space="preserve"> </w:t>
      </w:r>
      <w:r w:rsidR="0006380D">
        <w:t xml:space="preserve">un </w:t>
      </w:r>
      <w:r w:rsidR="0006380D" w:rsidRPr="00277CD2">
        <w:rPr>
          <w:b/>
        </w:rPr>
        <w:t>4.</w:t>
      </w:r>
      <w:r w:rsidR="0006380D">
        <w:rPr>
          <w:b/>
        </w:rPr>
        <w:t>2.</w:t>
      </w:r>
      <w:r w:rsidR="0006380D" w:rsidRPr="00277CD2">
        <w:rPr>
          <w:b/>
        </w:rPr>
        <w:t>pielikumā</w:t>
      </w:r>
      <w:r w:rsidR="0006380D" w:rsidRPr="0048717B">
        <w:t xml:space="preserve"> </w:t>
      </w:r>
      <w:r w:rsidR="0006380D" w:rsidRPr="00333E09">
        <w:rPr>
          <w:bCs/>
        </w:rPr>
        <w:t xml:space="preserve">(piedāvājuma </w:t>
      </w:r>
      <w:r w:rsidR="0006380D">
        <w:rPr>
          <w:bCs/>
        </w:rPr>
        <w:t>2</w:t>
      </w:r>
      <w:r w:rsidR="0006380D" w:rsidRPr="00333E09">
        <w:rPr>
          <w:bCs/>
        </w:rPr>
        <w:t>.variantam</w:t>
      </w:r>
      <w:r w:rsidR="0006380D">
        <w:rPr>
          <w:bCs/>
        </w:rPr>
        <w:t>)</w:t>
      </w:r>
      <w:r w:rsidR="0006380D" w:rsidRPr="00130346">
        <w:t xml:space="preserve"> </w:t>
      </w:r>
      <w:r w:rsidRPr="0048717B">
        <w:t xml:space="preserve">un </w:t>
      </w:r>
      <w:r w:rsidR="00F16F27">
        <w:t>tā</w:t>
      </w:r>
      <w:r w:rsidRPr="0048717B">
        <w:t xml:space="preserve"> noteikumi ir saistoši Pretendentam, sagatavojot </w:t>
      </w:r>
      <w:r w:rsidR="00961E10" w:rsidRPr="0048717B">
        <w:t>P</w:t>
      </w:r>
      <w:r w:rsidRPr="0048717B">
        <w:t>iedāvājumu.</w:t>
      </w:r>
    </w:p>
    <w:p w14:paraId="65F2FD37" w14:textId="2868040A" w:rsidR="00E21031" w:rsidRPr="0048717B" w:rsidRDefault="00E21031" w:rsidP="00AF2844">
      <w:pPr>
        <w:pStyle w:val="Pamatteksts"/>
        <w:spacing w:before="0"/>
      </w:pPr>
    </w:p>
    <w:p w14:paraId="053EC020" w14:textId="387A7F4E" w:rsidR="005F33E8" w:rsidRPr="00077C7C" w:rsidRDefault="00244ABB" w:rsidP="007B31E2">
      <w:pPr>
        <w:pStyle w:val="0Pielikums"/>
        <w:keepNext/>
        <w:tabs>
          <w:tab w:val="clear" w:pos="1097"/>
          <w:tab w:val="clear" w:pos="7740"/>
          <w:tab w:val="clear" w:pos="8820"/>
          <w:tab w:val="clear" w:pos="9000"/>
          <w:tab w:val="clear" w:pos="9360"/>
        </w:tabs>
        <w:ind w:left="709" w:hanging="709"/>
        <w:jc w:val="left"/>
        <w:rPr>
          <w:b w:val="0"/>
        </w:rPr>
      </w:pPr>
      <w:bookmarkStart w:id="11" w:name="_Toc157780965"/>
      <w:bookmarkStart w:id="12" w:name="_Toc215820868"/>
      <w:bookmarkStart w:id="13" w:name="_Toc155608539"/>
      <w:r w:rsidRPr="00244ABB">
        <w:lastRenderedPageBreak/>
        <w:t>Informācijas apmaiņas kārtība</w:t>
      </w:r>
      <w:bookmarkEnd w:id="11"/>
      <w:bookmarkEnd w:id="12"/>
      <w:r>
        <w:rPr>
          <w:caps w:val="0"/>
        </w:rPr>
        <w:t xml:space="preserve"> </w:t>
      </w:r>
      <w:bookmarkEnd w:id="13"/>
    </w:p>
    <w:p w14:paraId="70E976AD" w14:textId="3077EA2B" w:rsidR="005F33E8" w:rsidRPr="00D544FE" w:rsidRDefault="005F33E8" w:rsidP="00467D20">
      <w:pPr>
        <w:pStyle w:val="Sarakstarindkopa"/>
        <w:numPr>
          <w:ilvl w:val="1"/>
          <w:numId w:val="7"/>
        </w:numPr>
        <w:tabs>
          <w:tab w:val="clear" w:pos="360"/>
        </w:tabs>
        <w:ind w:left="709" w:hanging="709"/>
        <w:contextualSpacing w:val="0"/>
        <w:rPr>
          <w:b/>
          <w:bCs/>
          <w:sz w:val="26"/>
          <w:szCs w:val="26"/>
        </w:rPr>
      </w:pPr>
      <w:r w:rsidRPr="004720B1">
        <w:t>Nolikums, Nolikuma grozījumi</w:t>
      </w:r>
      <w:r w:rsidR="00B74FDC" w:rsidRPr="004720B1">
        <w:t>, papildu informācija</w:t>
      </w:r>
      <w:r w:rsidRPr="004720B1">
        <w:t xml:space="preserve"> un cita informācija par Nolikumu tiek publicēta Pircēja profilā, kur pieejami iepirkuma dokumenti. Ieinteresētais piegādātājs EIS e-konkursu apakšsistēmā šī Konkursa sadaļā var reģistrēties kā nolikuma saņēmējs, ja tas ir reģistrēts EIS kā piegādātājs</w:t>
      </w:r>
      <w:r w:rsidRPr="0048717B">
        <w:rPr>
          <w:rStyle w:val="Vresatsauce"/>
        </w:rPr>
        <w:footnoteReference w:id="3"/>
      </w:r>
      <w:r w:rsidRPr="004720B1">
        <w:t>.</w:t>
      </w:r>
    </w:p>
    <w:p w14:paraId="5B4F22EF" w14:textId="777FDF46" w:rsidR="005F33E8" w:rsidRPr="00D544FE" w:rsidRDefault="005F33E8" w:rsidP="00467D20">
      <w:pPr>
        <w:pStyle w:val="Sarakstarindkopa"/>
        <w:numPr>
          <w:ilvl w:val="1"/>
          <w:numId w:val="7"/>
        </w:numPr>
        <w:tabs>
          <w:tab w:val="clear" w:pos="360"/>
        </w:tabs>
        <w:ind w:left="709" w:hanging="709"/>
        <w:contextualSpacing w:val="0"/>
      </w:pPr>
      <w:r w:rsidRPr="0048717B">
        <w:t xml:space="preserve">Ja ieinteresētais piegādātājs </w:t>
      </w:r>
      <w:r w:rsidRPr="00D544FE">
        <w:rPr>
          <w:u w:val="single"/>
        </w:rPr>
        <w:t>laikus</w:t>
      </w:r>
      <w:r w:rsidRPr="0048717B">
        <w:t xml:space="preserve"> ir pieprasījis papildu informāciju par </w:t>
      </w:r>
      <w:r w:rsidR="003F64CF">
        <w:t>Konkursa</w:t>
      </w:r>
      <w:r w:rsidRPr="0048717B">
        <w:t xml:space="preserve"> dokumentos iekļautajām prasībām, </w:t>
      </w:r>
      <w:r w:rsidR="00E27DC7" w:rsidRPr="0048717B">
        <w:t>Komisija</w:t>
      </w:r>
      <w:r w:rsidRPr="0048717B">
        <w:t xml:space="preserve"> to sniedz 5 (piecu) darba dienu laikā, bet ne vēlāk kā 6 (sešas) dienas pirms Piedāvājumu iesniegšanas termiņa beigām.</w:t>
      </w:r>
    </w:p>
    <w:p w14:paraId="23A5A3B5" w14:textId="05679D20" w:rsidR="005F33E8" w:rsidRPr="00D544FE" w:rsidRDefault="005F33E8" w:rsidP="00D544FE">
      <w:pPr>
        <w:pStyle w:val="Sarakstarindkopa"/>
        <w:numPr>
          <w:ilvl w:val="1"/>
          <w:numId w:val="7"/>
        </w:numPr>
        <w:tabs>
          <w:tab w:val="clear" w:pos="360"/>
        </w:tabs>
        <w:ind w:left="709" w:hanging="709"/>
      </w:pPr>
      <w:r w:rsidRPr="00D544FE">
        <w:t>Ja Pasūtītājs sniedz papildu informāciju, tas vienlaikus ar papildu informācijas nosūtīšanu Ieinteresētajam piegādātājam, kas uzdevis jautājumu, ievieto šo informāciju P</w:t>
      </w:r>
      <w:r w:rsidRPr="0048717B">
        <w:t>ircēja profilā, kur pieejami iepirkuma dokumenti</w:t>
      </w:r>
      <w:r w:rsidRPr="00D544FE">
        <w:t>, norādot arī uzdoto jautājumu.</w:t>
      </w:r>
    </w:p>
    <w:p w14:paraId="1F667A04" w14:textId="3C4FE9B4" w:rsidR="005F33E8" w:rsidRPr="00D544FE" w:rsidRDefault="00F06ED6" w:rsidP="1182806D">
      <w:pPr>
        <w:pStyle w:val="Sarakstarindkopa"/>
        <w:numPr>
          <w:ilvl w:val="1"/>
          <w:numId w:val="7"/>
        </w:numPr>
        <w:tabs>
          <w:tab w:val="clear" w:pos="360"/>
        </w:tabs>
        <w:ind w:left="709" w:hanging="709"/>
      </w:pPr>
      <w:r>
        <w:t>P</w:t>
      </w:r>
      <w:r w:rsidR="005F33E8">
        <w:t xml:space="preserve">iegādātāju pienākums ir pastāvīgi sekot Pircēja profilā, kur pieejami iepirkuma dokumenti, </w:t>
      </w:r>
      <w:r>
        <w:t>publicētajai informācijai par Konkursu</w:t>
      </w:r>
      <w:r w:rsidR="003405F2">
        <w:t>.</w:t>
      </w:r>
    </w:p>
    <w:p w14:paraId="3D314EB6" w14:textId="314614C9" w:rsidR="00DB186A" w:rsidRPr="00D544FE" w:rsidRDefault="00DB186A" w:rsidP="00D544FE">
      <w:pPr>
        <w:pStyle w:val="Sarakstarindkopa"/>
        <w:numPr>
          <w:ilvl w:val="1"/>
          <w:numId w:val="7"/>
        </w:numPr>
        <w:tabs>
          <w:tab w:val="clear" w:pos="360"/>
        </w:tabs>
        <w:ind w:left="709" w:hanging="709"/>
      </w:pPr>
      <w:r>
        <w:t xml:space="preserve">Saziņa un informācijas apmaiņa starp Pasūtītāju un Pretendentiem notiek latviešu valodā, </w:t>
      </w:r>
      <w:proofErr w:type="spellStart"/>
      <w:r>
        <w:t>rakstveidā</w:t>
      </w:r>
      <w:proofErr w:type="spellEnd"/>
      <w:r>
        <w:t xml:space="preserve"> pa pastu vai elektroniski, izmantojot Pasūtītāja kontaktpersonas elektroniskā pasta adresi vai EIS sistēmas rīkus.</w:t>
      </w:r>
    </w:p>
    <w:p w14:paraId="6BE5736B" w14:textId="03D0961A" w:rsidR="009A4B29" w:rsidRPr="0048717B" w:rsidRDefault="009A4B29" w:rsidP="00D544FE">
      <w:pPr>
        <w:pStyle w:val="Sarakstarindkopa"/>
        <w:numPr>
          <w:ilvl w:val="1"/>
          <w:numId w:val="7"/>
        </w:numPr>
        <w:tabs>
          <w:tab w:val="clear" w:pos="360"/>
        </w:tabs>
        <w:ind w:left="709" w:hanging="709"/>
        <w:rPr>
          <w:b/>
          <w:bCs/>
        </w:rPr>
      </w:pPr>
      <w:r w:rsidRPr="00D544FE">
        <w:t>Pasūtītājs pieprasījumus</w:t>
      </w:r>
      <w:r w:rsidRPr="0048717B">
        <w:rPr>
          <w:bCs/>
        </w:rPr>
        <w:t xml:space="preserve"> </w:t>
      </w:r>
      <w:r w:rsidR="00D44440" w:rsidRPr="00951FD6">
        <w:rPr>
          <w:rStyle w:val="normaltextrun"/>
          <w:bdr w:val="none" w:sz="0" w:space="0" w:color="auto" w:frame="1"/>
        </w:rPr>
        <w:t>sniegt precizējumus par Piedāvājumā ietverto informāciju</w:t>
      </w:r>
      <w:r w:rsidRPr="00951FD6">
        <w:rPr>
          <w:bCs/>
        </w:rPr>
        <w:t xml:space="preserve"> </w:t>
      </w:r>
      <w:r w:rsidRPr="1182806D">
        <w:t xml:space="preserve">un paziņojumu par Konkursa rezultātiem Pretendentam </w:t>
      </w:r>
      <w:proofErr w:type="spellStart"/>
      <w:r w:rsidRPr="1182806D">
        <w:t>sūta</w:t>
      </w:r>
      <w:proofErr w:type="spellEnd"/>
      <w:r w:rsidRPr="1182806D">
        <w:t xml:space="preserve"> uz Pieteikumā dalībai atklātā konkursā norādīto/-</w:t>
      </w:r>
      <w:proofErr w:type="spellStart"/>
      <w:r w:rsidRPr="1182806D">
        <w:t>ajām</w:t>
      </w:r>
      <w:proofErr w:type="spellEnd"/>
      <w:r w:rsidRPr="1182806D">
        <w:t xml:space="preserve"> e-pasta adresi/-</w:t>
      </w:r>
      <w:proofErr w:type="spellStart"/>
      <w:r w:rsidRPr="1182806D">
        <w:t>ēm</w:t>
      </w:r>
      <w:proofErr w:type="spellEnd"/>
      <w:r w:rsidRPr="0048717B">
        <w:rPr>
          <w:bCs/>
        </w:rPr>
        <w:t>.</w:t>
      </w:r>
    </w:p>
    <w:p w14:paraId="7D571695" w14:textId="77777777" w:rsidR="00BC0BC9" w:rsidRPr="0048717B" w:rsidRDefault="00BC0BC9" w:rsidP="00BC0BC9">
      <w:pPr>
        <w:pStyle w:val="Pamatteksts"/>
        <w:widowControl w:val="0"/>
        <w:spacing w:before="0"/>
      </w:pPr>
      <w:bookmarkStart w:id="14" w:name="_Toc216147626"/>
    </w:p>
    <w:p w14:paraId="11D50B8C" w14:textId="096326E0" w:rsidR="0001092F" w:rsidRPr="00244ABB" w:rsidRDefault="00244ABB" w:rsidP="007B31E2">
      <w:pPr>
        <w:pStyle w:val="0Pielikums"/>
        <w:keepNext/>
        <w:tabs>
          <w:tab w:val="clear" w:pos="1097"/>
          <w:tab w:val="clear" w:pos="7740"/>
          <w:tab w:val="clear" w:pos="8820"/>
          <w:tab w:val="clear" w:pos="9000"/>
          <w:tab w:val="clear" w:pos="9360"/>
        </w:tabs>
        <w:ind w:left="709" w:hanging="709"/>
        <w:jc w:val="left"/>
      </w:pPr>
      <w:bookmarkStart w:id="15" w:name="_Toc155608540"/>
      <w:bookmarkStart w:id="16" w:name="_Toc157780966"/>
      <w:bookmarkStart w:id="17" w:name="_Toc215820869"/>
      <w:bookmarkEnd w:id="14"/>
      <w:r w:rsidRPr="00244ABB">
        <w:t>Piedāvājumu iesniegšanas un atvēršanas kārtība</w:t>
      </w:r>
      <w:bookmarkEnd w:id="15"/>
      <w:bookmarkEnd w:id="16"/>
      <w:bookmarkEnd w:id="17"/>
    </w:p>
    <w:p w14:paraId="536F687E" w14:textId="16719BB4" w:rsidR="00D230A7" w:rsidRPr="0048717B" w:rsidRDefault="00AC2E26" w:rsidP="00861B90">
      <w:pPr>
        <w:pStyle w:val="Paragrfs"/>
        <w:keepNext/>
        <w:numPr>
          <w:ilvl w:val="1"/>
          <w:numId w:val="16"/>
        </w:numPr>
        <w:ind w:left="709" w:hanging="709"/>
        <w:rPr>
          <w:rFonts w:ascii="Times New Roman" w:hAnsi="Times New Roman"/>
          <w:b/>
          <w:sz w:val="24"/>
        </w:rPr>
      </w:pPr>
      <w:bookmarkStart w:id="18" w:name="_Toc216147634"/>
      <w:r w:rsidRPr="0048717B">
        <w:rPr>
          <w:rFonts w:ascii="Times New Roman" w:hAnsi="Times New Roman"/>
          <w:b/>
          <w:sz w:val="24"/>
        </w:rPr>
        <w:t>Piedāvājuma iesniegšana</w:t>
      </w:r>
    </w:p>
    <w:p w14:paraId="03D789CE" w14:textId="004B3269" w:rsidR="003B6D6D" w:rsidRPr="0048717B" w:rsidRDefault="009A2434" w:rsidP="00861B90">
      <w:pPr>
        <w:pStyle w:val="Paragrfs"/>
        <w:keepNext/>
        <w:widowControl w:val="0"/>
        <w:numPr>
          <w:ilvl w:val="2"/>
          <w:numId w:val="16"/>
        </w:numPr>
        <w:suppressAutoHyphens w:val="0"/>
        <w:ind w:left="709" w:hanging="709"/>
        <w:rPr>
          <w:rFonts w:ascii="Times New Roman" w:hAnsi="Times New Roman"/>
          <w:bCs/>
          <w:sz w:val="24"/>
        </w:rPr>
      </w:pPr>
      <w:r w:rsidRPr="0048717B">
        <w:rPr>
          <w:rFonts w:ascii="Times New Roman" w:hAnsi="Times New Roman"/>
          <w:bCs/>
          <w:sz w:val="24"/>
        </w:rPr>
        <w:t xml:space="preserve">Piegādātāji piedāvājumus var iesniegt </w:t>
      </w:r>
      <w:r w:rsidRPr="0048717B">
        <w:rPr>
          <w:rFonts w:ascii="Times New Roman" w:hAnsi="Times New Roman"/>
          <w:b/>
          <w:sz w:val="24"/>
        </w:rPr>
        <w:t xml:space="preserve">līdz </w:t>
      </w:r>
      <w:r w:rsidR="00196433" w:rsidRPr="00130346">
        <w:rPr>
          <w:rFonts w:ascii="Times New Roman" w:hAnsi="Times New Roman"/>
          <w:b/>
          <w:sz w:val="24"/>
        </w:rPr>
        <w:t>202</w:t>
      </w:r>
      <w:r w:rsidR="007039CF">
        <w:rPr>
          <w:rFonts w:ascii="Times New Roman" w:hAnsi="Times New Roman"/>
          <w:b/>
          <w:sz w:val="24"/>
        </w:rPr>
        <w:t>6</w:t>
      </w:r>
      <w:r w:rsidR="00196433" w:rsidRPr="00130346">
        <w:rPr>
          <w:rFonts w:ascii="Times New Roman" w:hAnsi="Times New Roman"/>
          <w:b/>
          <w:sz w:val="24"/>
        </w:rPr>
        <w:t xml:space="preserve">.gada </w:t>
      </w:r>
      <w:r w:rsidR="00196433" w:rsidRPr="00130346">
        <w:rPr>
          <w:rFonts w:ascii="Times New Roman" w:hAnsi="Times New Roman"/>
          <w:b/>
          <w:sz w:val="24"/>
          <w:highlight w:val="lightGray"/>
        </w:rPr>
        <w:t>__</w:t>
      </w:r>
      <w:r w:rsidR="00196433" w:rsidRPr="00130346">
        <w:rPr>
          <w:rFonts w:ascii="Times New Roman" w:hAnsi="Times New Roman"/>
          <w:b/>
          <w:sz w:val="24"/>
        </w:rPr>
        <w:t>.</w:t>
      </w:r>
      <w:r w:rsidR="00196433" w:rsidRPr="00130346">
        <w:rPr>
          <w:rFonts w:ascii="Times New Roman" w:hAnsi="Times New Roman"/>
          <w:b/>
          <w:sz w:val="24"/>
          <w:highlight w:val="lightGray"/>
        </w:rPr>
        <w:t>______</w:t>
      </w:r>
      <w:r w:rsidR="00196433" w:rsidRPr="00130346">
        <w:rPr>
          <w:rFonts w:ascii="Times New Roman" w:hAnsi="Times New Roman"/>
          <w:b/>
          <w:sz w:val="24"/>
        </w:rPr>
        <w:t>, plkst.</w:t>
      </w:r>
      <w:r w:rsidR="00196433" w:rsidRPr="00130346">
        <w:rPr>
          <w:rFonts w:ascii="Times New Roman" w:hAnsi="Times New Roman"/>
          <w:b/>
          <w:sz w:val="24"/>
          <w:highlight w:val="lightGray"/>
        </w:rPr>
        <w:t>____</w:t>
      </w:r>
      <w:r w:rsidR="00196433">
        <w:rPr>
          <w:rFonts w:ascii="Times New Roman" w:hAnsi="Times New Roman"/>
          <w:b/>
          <w:sz w:val="24"/>
        </w:rPr>
        <w:t xml:space="preserve"> </w:t>
      </w:r>
      <w:r w:rsidRPr="0048717B">
        <w:rPr>
          <w:rFonts w:ascii="Times New Roman" w:hAnsi="Times New Roman"/>
          <w:bCs/>
          <w:sz w:val="24"/>
        </w:rPr>
        <w:t xml:space="preserve">EIS e-konkursu apakšsistēmā </w:t>
      </w:r>
      <w:hyperlink r:id="rId20" w:history="1">
        <w:r w:rsidR="00EA488D" w:rsidRPr="00EA488D">
          <w:rPr>
            <w:rStyle w:val="Hipersaite"/>
            <w:rFonts w:ascii="Times New Roman" w:hAnsi="Times New Roman"/>
            <w:bCs/>
            <w:sz w:val="24"/>
          </w:rPr>
          <w:t>https://www.eis.gov.lv/EKEIS/Supplier/Procurement/160701</w:t>
        </w:r>
        <w:r w:rsidR="007B4772" w:rsidRPr="00EA488D">
          <w:rPr>
            <w:rStyle w:val="Hipersaite"/>
            <w:rFonts w:ascii="Times New Roman" w:hAnsi="Times New Roman"/>
            <w:bCs/>
            <w:sz w:val="24"/>
          </w:rPr>
          <w:t>.</w:t>
        </w:r>
      </w:hyperlink>
    </w:p>
    <w:p w14:paraId="50052763" w14:textId="50CDD77C" w:rsidR="009A2434" w:rsidRPr="0048717B" w:rsidRDefault="009A2434" w:rsidP="00861B90">
      <w:pPr>
        <w:pStyle w:val="Paragrfs"/>
        <w:widowControl w:val="0"/>
        <w:numPr>
          <w:ilvl w:val="2"/>
          <w:numId w:val="16"/>
        </w:numPr>
        <w:suppressAutoHyphens w:val="0"/>
        <w:ind w:left="709" w:hanging="709"/>
        <w:rPr>
          <w:rFonts w:ascii="Times New Roman" w:hAnsi="Times New Roman"/>
          <w:bCs/>
          <w:sz w:val="24"/>
        </w:rPr>
      </w:pPr>
      <w:r w:rsidRPr="0048717B">
        <w:rPr>
          <w:rFonts w:ascii="Times New Roman" w:hAnsi="Times New Roman"/>
          <w:bCs/>
          <w:sz w:val="24"/>
        </w:rPr>
        <w:t xml:space="preserve">Ārpus EIS e-konkursu apakšsistēmas iesniegtie </w:t>
      </w:r>
      <w:r w:rsidR="009100FA">
        <w:rPr>
          <w:rFonts w:ascii="Times New Roman" w:hAnsi="Times New Roman"/>
          <w:bCs/>
          <w:sz w:val="24"/>
        </w:rPr>
        <w:t>P</w:t>
      </w:r>
      <w:r w:rsidRPr="0048717B">
        <w:rPr>
          <w:rFonts w:ascii="Times New Roman" w:hAnsi="Times New Roman"/>
          <w:bCs/>
          <w:sz w:val="24"/>
        </w:rPr>
        <w:t xml:space="preserve">iedāvājumi </w:t>
      </w:r>
      <w:r w:rsidR="001C3241" w:rsidRPr="0048717B">
        <w:rPr>
          <w:rFonts w:ascii="Times New Roman" w:hAnsi="Times New Roman"/>
          <w:bCs/>
          <w:sz w:val="24"/>
        </w:rPr>
        <w:t xml:space="preserve">netiek vērtēti </w:t>
      </w:r>
      <w:r w:rsidRPr="0048717B">
        <w:rPr>
          <w:rFonts w:ascii="Times New Roman" w:hAnsi="Times New Roman"/>
          <w:bCs/>
          <w:sz w:val="24"/>
        </w:rPr>
        <w:t xml:space="preserve">un gadījumā, ja attiecīgie </w:t>
      </w:r>
      <w:r w:rsidR="002632C5">
        <w:rPr>
          <w:rFonts w:ascii="Times New Roman" w:hAnsi="Times New Roman"/>
          <w:bCs/>
          <w:sz w:val="24"/>
        </w:rPr>
        <w:t>P</w:t>
      </w:r>
      <w:r w:rsidRPr="0048717B">
        <w:rPr>
          <w:rFonts w:ascii="Times New Roman" w:hAnsi="Times New Roman"/>
          <w:bCs/>
          <w:sz w:val="24"/>
        </w:rPr>
        <w:t>iedāvājumi būs iesniegti drukātā veidā, tie neatvērti tiks nosūtīti atpakaļ iesniedzējiem.</w:t>
      </w:r>
    </w:p>
    <w:p w14:paraId="5E877BF3" w14:textId="77777777" w:rsidR="0007690F" w:rsidRPr="0048717B" w:rsidRDefault="0007690F" w:rsidP="0007690F">
      <w:pPr>
        <w:rPr>
          <w:lang w:eastAsia="ar-SA"/>
        </w:rPr>
      </w:pPr>
    </w:p>
    <w:p w14:paraId="17E65D85" w14:textId="77777777" w:rsidR="00A90074" w:rsidRPr="0048717B" w:rsidRDefault="00A90074" w:rsidP="00861B90">
      <w:pPr>
        <w:pStyle w:val="Paragrfs"/>
        <w:keepNext/>
        <w:widowControl w:val="0"/>
        <w:numPr>
          <w:ilvl w:val="1"/>
          <w:numId w:val="16"/>
        </w:numPr>
        <w:suppressAutoHyphens w:val="0"/>
        <w:ind w:left="709" w:hanging="709"/>
        <w:rPr>
          <w:rFonts w:ascii="Times New Roman" w:hAnsi="Times New Roman"/>
          <w:b/>
          <w:sz w:val="24"/>
        </w:rPr>
      </w:pPr>
      <w:r w:rsidRPr="0048717B">
        <w:rPr>
          <w:rFonts w:ascii="Times New Roman" w:hAnsi="Times New Roman"/>
          <w:b/>
          <w:sz w:val="24"/>
        </w:rPr>
        <w:t>Piedāvājumu atsaukšanas un grozīšanas kārtība</w:t>
      </w:r>
    </w:p>
    <w:p w14:paraId="7B9E65C5" w14:textId="5995EFA0" w:rsidR="00A90074" w:rsidRPr="0048717B" w:rsidRDefault="00A90074" w:rsidP="00861B90">
      <w:pPr>
        <w:pStyle w:val="Paragrfs"/>
        <w:keepNext/>
        <w:widowControl w:val="0"/>
        <w:numPr>
          <w:ilvl w:val="2"/>
          <w:numId w:val="16"/>
        </w:numPr>
        <w:suppressAutoHyphens w:val="0"/>
        <w:ind w:left="709" w:hanging="709"/>
        <w:rPr>
          <w:rFonts w:ascii="Times New Roman" w:hAnsi="Times New Roman"/>
          <w:bCs/>
          <w:sz w:val="24"/>
        </w:rPr>
      </w:pPr>
      <w:r w:rsidRPr="0048717B">
        <w:rPr>
          <w:rFonts w:ascii="Times New Roman" w:hAnsi="Times New Roman"/>
          <w:bCs/>
          <w:sz w:val="24"/>
        </w:rPr>
        <w:t xml:space="preserve">Iesniegto Piedāvājumu Pretendents var grozīt līdz </w:t>
      </w:r>
      <w:r w:rsidR="002632C5">
        <w:rPr>
          <w:rFonts w:ascii="Times New Roman" w:hAnsi="Times New Roman"/>
          <w:bCs/>
          <w:sz w:val="24"/>
        </w:rPr>
        <w:t>p</w:t>
      </w:r>
      <w:r w:rsidRPr="0048717B">
        <w:rPr>
          <w:rFonts w:ascii="Times New Roman" w:hAnsi="Times New Roman"/>
          <w:bCs/>
          <w:sz w:val="24"/>
        </w:rPr>
        <w:t>iedāvājum</w:t>
      </w:r>
      <w:r w:rsidR="002632C5">
        <w:rPr>
          <w:rFonts w:ascii="Times New Roman" w:hAnsi="Times New Roman"/>
          <w:bCs/>
          <w:sz w:val="24"/>
        </w:rPr>
        <w:t>u</w:t>
      </w:r>
      <w:r w:rsidRPr="0048717B">
        <w:rPr>
          <w:rFonts w:ascii="Times New Roman" w:hAnsi="Times New Roman"/>
          <w:bCs/>
          <w:sz w:val="24"/>
        </w:rPr>
        <w:t xml:space="preserve"> iesniegšanas termiņa beigām vai atsaukt. </w:t>
      </w:r>
    </w:p>
    <w:p w14:paraId="06B32816" w14:textId="3D519500" w:rsidR="00A90074" w:rsidRPr="0048717B" w:rsidRDefault="00A90074" w:rsidP="00861B90">
      <w:pPr>
        <w:pStyle w:val="Paragrfs"/>
        <w:widowControl w:val="0"/>
        <w:numPr>
          <w:ilvl w:val="2"/>
          <w:numId w:val="16"/>
        </w:numPr>
        <w:suppressAutoHyphens w:val="0"/>
        <w:ind w:left="709" w:hanging="709"/>
        <w:rPr>
          <w:rFonts w:ascii="Times New Roman" w:hAnsi="Times New Roman"/>
          <w:bCs/>
          <w:sz w:val="24"/>
        </w:rPr>
      </w:pPr>
      <w:r w:rsidRPr="0048717B">
        <w:rPr>
          <w:rFonts w:ascii="Times New Roman" w:hAnsi="Times New Roman"/>
          <w:bCs/>
          <w:sz w:val="24"/>
        </w:rPr>
        <w:t>Piedāvājuma grozījumu gadījumā par Piedāvājuma iesniegšanas laiku tiek uzskatīts Piedāvājuma grozījumu iesniegšanas laiks.</w:t>
      </w:r>
    </w:p>
    <w:p w14:paraId="72DBEAC7" w14:textId="77777777" w:rsidR="00A90074" w:rsidRPr="0048717B" w:rsidRDefault="00A90074" w:rsidP="00C82E9E">
      <w:pPr>
        <w:ind w:left="709" w:hanging="709"/>
        <w:rPr>
          <w:lang w:eastAsia="ar-SA"/>
        </w:rPr>
      </w:pPr>
    </w:p>
    <w:p w14:paraId="4D35E37B" w14:textId="1F68BEC0" w:rsidR="0007690F" w:rsidRPr="0048717B" w:rsidRDefault="0007690F" w:rsidP="00861B90">
      <w:pPr>
        <w:pStyle w:val="Paragrfs"/>
        <w:keepNext/>
        <w:numPr>
          <w:ilvl w:val="1"/>
          <w:numId w:val="16"/>
        </w:numPr>
        <w:ind w:left="709" w:hanging="709"/>
        <w:rPr>
          <w:rFonts w:ascii="Times New Roman" w:hAnsi="Times New Roman"/>
          <w:b/>
          <w:bCs/>
          <w:sz w:val="24"/>
        </w:rPr>
      </w:pPr>
      <w:r w:rsidRPr="0048717B">
        <w:rPr>
          <w:rFonts w:ascii="Times New Roman" w:hAnsi="Times New Roman"/>
          <w:b/>
          <w:sz w:val="24"/>
        </w:rPr>
        <w:t>Piedāvājumu</w:t>
      </w:r>
      <w:r w:rsidRPr="0048717B">
        <w:rPr>
          <w:rFonts w:ascii="Times New Roman" w:hAnsi="Times New Roman"/>
          <w:b/>
          <w:bCs/>
          <w:sz w:val="24"/>
        </w:rPr>
        <w:t xml:space="preserve"> atvēršana</w:t>
      </w:r>
      <w:r w:rsidR="000F3430" w:rsidRPr="0048717B">
        <w:rPr>
          <w:rFonts w:ascii="Times New Roman" w:hAnsi="Times New Roman"/>
          <w:b/>
          <w:bCs/>
          <w:sz w:val="24"/>
        </w:rPr>
        <w:t>s kārtība</w:t>
      </w:r>
    </w:p>
    <w:p w14:paraId="7943964B" w14:textId="3B8247F1" w:rsidR="00CC68DB" w:rsidRPr="0048717B" w:rsidRDefault="00CC68DB" w:rsidP="00861B90">
      <w:pPr>
        <w:pStyle w:val="Paragrfs"/>
        <w:keepNext/>
        <w:widowControl w:val="0"/>
        <w:numPr>
          <w:ilvl w:val="2"/>
          <w:numId w:val="16"/>
        </w:numPr>
        <w:suppressAutoHyphens w:val="0"/>
        <w:ind w:left="709" w:hanging="709"/>
        <w:rPr>
          <w:rFonts w:ascii="Times New Roman" w:hAnsi="Times New Roman"/>
          <w:bCs/>
          <w:sz w:val="24"/>
        </w:rPr>
      </w:pPr>
      <w:r w:rsidRPr="0048717B">
        <w:rPr>
          <w:rFonts w:ascii="Times New Roman" w:hAnsi="Times New Roman"/>
          <w:bCs/>
          <w:sz w:val="24"/>
        </w:rPr>
        <w:t xml:space="preserve">Piedāvājumi tiks atvērti EIS e-konkursu apakšsistēmā </w:t>
      </w:r>
      <w:r w:rsidRPr="0048717B">
        <w:rPr>
          <w:rFonts w:ascii="Times New Roman" w:hAnsi="Times New Roman"/>
          <w:b/>
          <w:sz w:val="24"/>
        </w:rPr>
        <w:t>202</w:t>
      </w:r>
      <w:r w:rsidR="007039CF">
        <w:rPr>
          <w:rFonts w:ascii="Times New Roman" w:hAnsi="Times New Roman"/>
          <w:b/>
          <w:sz w:val="24"/>
        </w:rPr>
        <w:t>6</w:t>
      </w:r>
      <w:r w:rsidRPr="0048717B">
        <w:rPr>
          <w:rFonts w:ascii="Times New Roman" w:hAnsi="Times New Roman"/>
          <w:b/>
          <w:sz w:val="24"/>
        </w:rPr>
        <w:t xml:space="preserve">.gada </w:t>
      </w:r>
      <w:r w:rsidR="000F3430" w:rsidRPr="0048717B">
        <w:rPr>
          <w:rFonts w:ascii="Times New Roman" w:hAnsi="Times New Roman"/>
          <w:b/>
          <w:sz w:val="24"/>
          <w:highlight w:val="lightGray"/>
        </w:rPr>
        <w:t>___</w:t>
      </w:r>
      <w:r w:rsidR="00DB7D4E" w:rsidRPr="0048717B">
        <w:rPr>
          <w:rFonts w:ascii="Times New Roman" w:hAnsi="Times New Roman"/>
          <w:b/>
          <w:sz w:val="24"/>
        </w:rPr>
        <w:t>.</w:t>
      </w:r>
      <w:r w:rsidR="000F3430" w:rsidRPr="0048717B">
        <w:rPr>
          <w:rFonts w:ascii="Times New Roman" w:hAnsi="Times New Roman"/>
          <w:b/>
          <w:sz w:val="24"/>
          <w:highlight w:val="lightGray"/>
        </w:rPr>
        <w:t>_____</w:t>
      </w:r>
      <w:r w:rsidRPr="0048717B">
        <w:rPr>
          <w:rFonts w:ascii="Times New Roman" w:hAnsi="Times New Roman"/>
          <w:b/>
          <w:sz w:val="24"/>
        </w:rPr>
        <w:t>, plkst.</w:t>
      </w:r>
      <w:r w:rsidR="000F3430" w:rsidRPr="0048717B">
        <w:rPr>
          <w:rFonts w:ascii="Times New Roman" w:hAnsi="Times New Roman"/>
          <w:b/>
          <w:sz w:val="24"/>
          <w:highlight w:val="lightGray"/>
        </w:rPr>
        <w:t>___</w:t>
      </w:r>
      <w:r w:rsidRPr="0048717B">
        <w:rPr>
          <w:rFonts w:ascii="Times New Roman" w:hAnsi="Times New Roman"/>
          <w:bCs/>
          <w:sz w:val="24"/>
        </w:rPr>
        <w:t xml:space="preserve">. Piedāvājumu atvēršana ir atklāta. Iesniegto </w:t>
      </w:r>
      <w:r w:rsidR="00EB4D72">
        <w:rPr>
          <w:rFonts w:ascii="Times New Roman" w:hAnsi="Times New Roman"/>
          <w:bCs/>
          <w:sz w:val="24"/>
        </w:rPr>
        <w:t>P</w:t>
      </w:r>
      <w:r w:rsidRPr="0048717B">
        <w:rPr>
          <w:rFonts w:ascii="Times New Roman" w:hAnsi="Times New Roman"/>
          <w:bCs/>
          <w:sz w:val="24"/>
        </w:rPr>
        <w:t>iedāvājumu atvēršanas procesam var sekot līdzi tiešsaistes režīmā EIS e-konkursu apakšsistēmā. Piedāvājumu atvēršana notiks, izmantojot Valsts reģionālās attīstības aģentūras mājaslapā pieejamos rīkus piedāvājumu elektroniskai saņemšanai.</w:t>
      </w:r>
    </w:p>
    <w:p w14:paraId="30E9AB6A" w14:textId="77777777" w:rsidR="00CC68DB" w:rsidRPr="0048717B" w:rsidRDefault="00CC68DB" w:rsidP="00861B90">
      <w:pPr>
        <w:pStyle w:val="Paragrfs"/>
        <w:widowControl w:val="0"/>
        <w:numPr>
          <w:ilvl w:val="2"/>
          <w:numId w:val="16"/>
        </w:numPr>
        <w:suppressAutoHyphens w:val="0"/>
        <w:ind w:left="709" w:hanging="709"/>
        <w:rPr>
          <w:rFonts w:ascii="Times New Roman" w:hAnsi="Times New Roman"/>
          <w:bCs/>
          <w:sz w:val="24"/>
        </w:rPr>
      </w:pPr>
      <w:r w:rsidRPr="0048717B">
        <w:rPr>
          <w:rFonts w:ascii="Times New Roman" w:hAnsi="Times New Roman"/>
          <w:bCs/>
          <w:sz w:val="24"/>
        </w:rPr>
        <w:t>Piedāvājumi tiek atvērti, nosaucot Pretendentu, piedāvājuma iesniegšanas laiku un Piedāvājuma kopējo cenu (EUR bez PVN).</w:t>
      </w:r>
    </w:p>
    <w:bookmarkEnd w:id="18"/>
    <w:p w14:paraId="2E5E7EF1" w14:textId="77777777" w:rsidR="002B7F86" w:rsidRPr="0048717B" w:rsidRDefault="002B7F86" w:rsidP="00BC0BC9">
      <w:pPr>
        <w:pStyle w:val="Pamatteksts"/>
        <w:spacing w:before="0"/>
      </w:pPr>
    </w:p>
    <w:p w14:paraId="7A38B7FE" w14:textId="7EC74F51" w:rsidR="002B7F86" w:rsidRPr="004200C8" w:rsidRDefault="002B7F86" w:rsidP="007B31E2">
      <w:pPr>
        <w:pStyle w:val="0Pielikums"/>
        <w:keepNext/>
        <w:tabs>
          <w:tab w:val="clear" w:pos="1097"/>
          <w:tab w:val="clear" w:pos="7740"/>
          <w:tab w:val="clear" w:pos="8820"/>
          <w:tab w:val="clear" w:pos="9000"/>
          <w:tab w:val="clear" w:pos="9360"/>
        </w:tabs>
        <w:ind w:left="709" w:hanging="709"/>
        <w:jc w:val="left"/>
        <w:rPr>
          <w:caps w:val="0"/>
        </w:rPr>
      </w:pPr>
      <w:bookmarkStart w:id="19" w:name="_Toc155608541"/>
      <w:bookmarkStart w:id="20" w:name="_Toc157780967"/>
      <w:bookmarkStart w:id="21" w:name="_Toc215820870"/>
      <w:r w:rsidRPr="004200C8">
        <w:t>Piedāvājuma noformējum</w:t>
      </w:r>
      <w:r w:rsidR="0006003A" w:rsidRPr="004200C8">
        <w:t>a prasības</w:t>
      </w:r>
      <w:bookmarkEnd w:id="19"/>
      <w:bookmarkEnd w:id="20"/>
      <w:bookmarkEnd w:id="21"/>
    </w:p>
    <w:p w14:paraId="01C610B7" w14:textId="06F045CC" w:rsidR="002C0531" w:rsidRPr="00B972DE" w:rsidRDefault="002C0531" w:rsidP="00B972DE">
      <w:pPr>
        <w:pStyle w:val="Sarakstarindkopa"/>
        <w:numPr>
          <w:ilvl w:val="1"/>
          <w:numId w:val="7"/>
        </w:numPr>
        <w:tabs>
          <w:tab w:val="clear" w:pos="360"/>
        </w:tabs>
        <w:ind w:left="709" w:hanging="709"/>
        <w:rPr>
          <w:b/>
        </w:rPr>
      </w:pPr>
      <w:r w:rsidRPr="005B63A7">
        <w:t>Piedāvājums</w:t>
      </w:r>
      <w:r w:rsidRPr="0048717B">
        <w:rPr>
          <w:bCs/>
        </w:rPr>
        <w:t xml:space="preserve"> </w:t>
      </w:r>
      <w:r w:rsidRPr="005B63A7">
        <w:t xml:space="preserve">jāiesniedz elektroniski </w:t>
      </w:r>
      <w:bookmarkStart w:id="22" w:name="_Toc216147601"/>
      <w:r w:rsidRPr="005B63A7">
        <w:rPr>
          <w:rStyle w:val="apple-style-span"/>
          <w:color w:val="000000"/>
          <w:u w:color="FFFFFF"/>
          <w:shd w:val="clear" w:color="auto" w:fill="FFFFFF"/>
        </w:rPr>
        <w:t xml:space="preserve">EIS </w:t>
      </w:r>
      <w:r w:rsidRPr="005B63A7">
        <w:t xml:space="preserve">e-konkursu apakšsistēmā. Katra iesniedzamā dokumenta formāts var atšķirties, bet ir jāievēro šādi iespējamie </w:t>
      </w:r>
      <w:r w:rsidR="00CC68DB" w:rsidRPr="005B63A7">
        <w:t>formāti</w:t>
      </w:r>
      <w:r w:rsidRPr="005B63A7">
        <w:t>:</w:t>
      </w:r>
    </w:p>
    <w:p w14:paraId="267BF68D" w14:textId="77777777" w:rsidR="002C0531" w:rsidRPr="00905DF4" w:rsidRDefault="002C0531" w:rsidP="00B972DE">
      <w:pPr>
        <w:pStyle w:val="Sarakstarindkopa"/>
        <w:numPr>
          <w:ilvl w:val="2"/>
          <w:numId w:val="7"/>
        </w:numPr>
        <w:rPr>
          <w:bCs/>
        </w:rPr>
      </w:pPr>
      <w:r w:rsidRPr="00905DF4">
        <w:rPr>
          <w:bCs/>
        </w:rPr>
        <w:t xml:space="preserve">izmantojot </w:t>
      </w:r>
      <w:r w:rsidRPr="00B972DE">
        <w:rPr>
          <w:bCs/>
        </w:rPr>
        <w:t>EIS</w:t>
      </w:r>
      <w:r w:rsidRPr="00905DF4">
        <w:rPr>
          <w:bCs/>
        </w:rPr>
        <w:t xml:space="preserve"> e-konkursu apakšsistēmas piedāvātos rīkus, aizpildot EIS e-konkursu apakšsistēmā šī konkursa sadaļā ievietotās formas;</w:t>
      </w:r>
    </w:p>
    <w:p w14:paraId="7CAE504B" w14:textId="77777777" w:rsidR="002C0531" w:rsidRPr="00905DF4" w:rsidRDefault="002C0531" w:rsidP="00615408">
      <w:pPr>
        <w:pStyle w:val="Sarakstarindkopa"/>
        <w:numPr>
          <w:ilvl w:val="2"/>
          <w:numId w:val="7"/>
        </w:numPr>
        <w:rPr>
          <w:bCs/>
        </w:rPr>
      </w:pPr>
      <w:r w:rsidRPr="00905DF4">
        <w:rPr>
          <w:bCs/>
        </w:rPr>
        <w:t xml:space="preserve">elektroniski aizpildāmos dokumentus, sagatavojot ārpus EIS e-konkursu apakšsistēmas un augšupielādējot sistēmas attiecīgajās vietnēs aizpildītas PDF formas, t.sk. ar formā integrētajiem failiem (šādā gadījumā Pretendents ir atbildīgs par </w:t>
      </w:r>
      <w:r w:rsidRPr="00905DF4">
        <w:rPr>
          <w:bCs/>
        </w:rPr>
        <w:lastRenderedPageBreak/>
        <w:t>aizpildāmo formu atbilstību dokumentācijas prasībām un formu paraugiem, kā arī dokumenta atvēršanas un nolasīšanas iespējām);</w:t>
      </w:r>
    </w:p>
    <w:p w14:paraId="464B529E" w14:textId="77777777" w:rsidR="002C0531" w:rsidRPr="00905DF4" w:rsidRDefault="002C0531" w:rsidP="00615408">
      <w:pPr>
        <w:pStyle w:val="Sarakstarindkopa"/>
        <w:numPr>
          <w:ilvl w:val="2"/>
          <w:numId w:val="7"/>
        </w:numPr>
        <w:rPr>
          <w:bCs/>
        </w:rPr>
      </w:pPr>
      <w:r w:rsidRPr="00905DF4">
        <w:rPr>
          <w:bCs/>
        </w:rPr>
        <w:t>elektroniski (PDF formas veidā) sagatavoto piedāvājumu šifrējot ārpus EIS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52AD5D86" w14:textId="77777777" w:rsidR="002C0531" w:rsidRPr="00905DF4" w:rsidRDefault="002C0531" w:rsidP="00B972DE">
      <w:pPr>
        <w:pStyle w:val="Sarakstarindkopa"/>
        <w:numPr>
          <w:ilvl w:val="1"/>
          <w:numId w:val="7"/>
        </w:numPr>
        <w:tabs>
          <w:tab w:val="clear" w:pos="360"/>
        </w:tabs>
        <w:ind w:left="709" w:hanging="709"/>
        <w:rPr>
          <w:b/>
        </w:rPr>
      </w:pPr>
      <w:r w:rsidRPr="00905DF4">
        <w:t xml:space="preserve">Pieteikums dalībai Konkursā jāaizpilda tikai elektroniski, atsevišķā elektroniskā dokumentā ar </w:t>
      </w:r>
      <w:r w:rsidRPr="00905DF4">
        <w:rPr>
          <w:i/>
        </w:rPr>
        <w:t>Microsoft Office 2010</w:t>
      </w:r>
      <w:r w:rsidRPr="00905DF4">
        <w:t xml:space="preserve"> (vai vēlākas programmatūras versijas) rīkiem lasāmā formātā.</w:t>
      </w:r>
      <w:r w:rsidRPr="00905DF4">
        <w:rPr>
          <w:lang w:eastAsia="en-US"/>
        </w:rPr>
        <w:t xml:space="preserve"> </w:t>
      </w:r>
    </w:p>
    <w:p w14:paraId="5FE9CD9F" w14:textId="77777777" w:rsidR="002C0531" w:rsidRPr="00B972DE" w:rsidRDefault="002C0531" w:rsidP="00B972DE">
      <w:pPr>
        <w:pStyle w:val="Sarakstarindkopa"/>
        <w:numPr>
          <w:ilvl w:val="1"/>
          <w:numId w:val="7"/>
        </w:numPr>
        <w:tabs>
          <w:tab w:val="clear" w:pos="360"/>
        </w:tabs>
        <w:ind w:left="709" w:hanging="709"/>
      </w:pPr>
      <w:r w:rsidRPr="00905DF4">
        <w:t>Visus dokumentus Pretendents pēc saviem ieskatiem ir tiesīgs iesniegt elektroniskā formā, gan parakstot ar EIS piedāvāto elektronisko parakstu, gan parakstot ar drošu elektronisko parakstu.</w:t>
      </w:r>
    </w:p>
    <w:p w14:paraId="278234D7" w14:textId="77777777" w:rsidR="002C0531" w:rsidRPr="00B972DE" w:rsidRDefault="002C0531" w:rsidP="00B972DE">
      <w:pPr>
        <w:pStyle w:val="Sarakstarindkopa"/>
        <w:numPr>
          <w:ilvl w:val="1"/>
          <w:numId w:val="7"/>
        </w:numPr>
        <w:tabs>
          <w:tab w:val="clear" w:pos="360"/>
        </w:tabs>
        <w:ind w:left="709" w:hanging="709"/>
      </w:pPr>
      <w:r w:rsidRPr="00905DF4">
        <w:t xml:space="preserve">Piedāvājumus Pretendentiem jāsagatavo tā, lai nekādā veidā netiktu apdraudēta EIS e-konkursu apakšsistēmas darbība un nebūtu ierobežota piekļuve piedāvājumā ietvertajai informācijai, tostarp piedāvājums nedrīkst saturēt datorvīrusus un citas kaitīgas programmatūras vai to ģeneratorus. </w:t>
      </w:r>
    </w:p>
    <w:p w14:paraId="4931DB0C" w14:textId="007AB0A2" w:rsidR="002C0531" w:rsidRPr="00905DF4" w:rsidRDefault="002C0531" w:rsidP="00B972DE">
      <w:pPr>
        <w:pStyle w:val="Sarakstarindkopa"/>
        <w:numPr>
          <w:ilvl w:val="1"/>
          <w:numId w:val="7"/>
        </w:numPr>
        <w:tabs>
          <w:tab w:val="clear" w:pos="360"/>
        </w:tabs>
        <w:ind w:left="709" w:hanging="709"/>
        <w:rPr>
          <w:b/>
        </w:rPr>
      </w:pPr>
      <w:r w:rsidRPr="00905DF4">
        <w:t>Ja Pretendenta</w:t>
      </w:r>
      <w:r w:rsidRPr="00B972DE">
        <w:t xml:space="preserve"> </w:t>
      </w:r>
      <w:r w:rsidR="00920B67">
        <w:t>P</w:t>
      </w:r>
      <w:r w:rsidRPr="00905DF4">
        <w:t>iedāvājums ir šifrēts, Pretendentam noteiktajā laikā (</w:t>
      </w:r>
      <w:r w:rsidRPr="00905DF4">
        <w:rPr>
          <w:u w:val="single"/>
        </w:rPr>
        <w:t>ne vēlāk kā 15 minūšu laikā pēc piedāvājumu atvēršanas uzsākšanas</w:t>
      </w:r>
      <w:r w:rsidRPr="00905DF4">
        <w:t>) jāiesniedz derīga elektroniska atslēga un parole šifrētā dokumenta atvēršanai.</w:t>
      </w:r>
    </w:p>
    <w:p w14:paraId="6E29356D" w14:textId="3549DDB3" w:rsidR="002C0531" w:rsidRPr="00B972DE" w:rsidRDefault="002C0531" w:rsidP="00B972DE">
      <w:pPr>
        <w:pStyle w:val="Sarakstarindkopa"/>
        <w:numPr>
          <w:ilvl w:val="1"/>
          <w:numId w:val="7"/>
        </w:numPr>
        <w:tabs>
          <w:tab w:val="clear" w:pos="360"/>
        </w:tabs>
        <w:ind w:left="709" w:hanging="709"/>
      </w:pPr>
      <w:r w:rsidRPr="00905DF4">
        <w:t>Piedāvājumā iekļautajiem dokumentiem jābūt skaidri salasāmiem datorrakstā, bez svītrojumiem, papildinājumiem, neatrunātiem labojumiem, aizkrāsojumiem vai dzēsumiem. Ja ir izdarīti kādi labojumi, tiem jābūt atrunātiem atbilstoši Ministru kabineta 2018.gada 4.septembra noteikumos Nr.558 “Dokumentu izstrādāšanas un noformēšanas kārtība” ietvertajām prasībām.</w:t>
      </w:r>
    </w:p>
    <w:p w14:paraId="3DF388DD" w14:textId="37925994" w:rsidR="002C0531" w:rsidRPr="00B972DE" w:rsidRDefault="002C0531" w:rsidP="00B972DE">
      <w:pPr>
        <w:pStyle w:val="Sarakstarindkopa"/>
        <w:numPr>
          <w:ilvl w:val="1"/>
          <w:numId w:val="7"/>
        </w:numPr>
        <w:tabs>
          <w:tab w:val="clear" w:pos="360"/>
        </w:tabs>
        <w:ind w:left="709" w:hanging="709"/>
      </w:pPr>
      <w:r w:rsidRPr="00905DF4">
        <w:t xml:space="preserve">Pēc </w:t>
      </w:r>
      <w:r w:rsidR="00647709">
        <w:t>K</w:t>
      </w:r>
      <w:r w:rsidRPr="00905DF4">
        <w:t xml:space="preserve">omisijas pieprasījuma, ja </w:t>
      </w:r>
      <w:r w:rsidR="00647709">
        <w:t>K</w:t>
      </w:r>
      <w:r w:rsidRPr="00905DF4">
        <w:t xml:space="preserve">omisijai rodas šaubas par iesniegtās dokumenta kopijas autentiskumu, Pretendentam jāuzrāda dokumenta oriģināls vai jāiesniedz apliecināta dokumenta kopija. </w:t>
      </w:r>
    </w:p>
    <w:p w14:paraId="42D66046" w14:textId="48B1DD6B" w:rsidR="002C0531" w:rsidRPr="00B972DE" w:rsidRDefault="002C0531" w:rsidP="00B972DE">
      <w:pPr>
        <w:pStyle w:val="Sarakstarindkopa"/>
        <w:numPr>
          <w:ilvl w:val="1"/>
          <w:numId w:val="7"/>
        </w:numPr>
        <w:tabs>
          <w:tab w:val="clear" w:pos="360"/>
        </w:tabs>
        <w:ind w:left="709" w:hanging="709"/>
      </w:pPr>
      <w:r w:rsidRPr="00905DF4">
        <w:t xml:space="preserve">Piedāvājums jāsagatavo latviešu valodā. </w:t>
      </w:r>
      <w:r w:rsidR="009E3BDC" w:rsidRPr="00905DF4">
        <w:t>D</w:t>
      </w:r>
      <w:r w:rsidR="00123642" w:rsidRPr="00905DF4">
        <w:t xml:space="preserve">okumentiem, kas iesniegti </w:t>
      </w:r>
      <w:r w:rsidR="00734894">
        <w:t>sveš</w:t>
      </w:r>
      <w:r w:rsidR="00123642" w:rsidRPr="00905DF4">
        <w:t xml:space="preserve">valodā, jābūt pievienotam atbilstoši apliecinātam tulkojumam latviešu valodā. </w:t>
      </w:r>
      <w:r w:rsidRPr="00905DF4">
        <w:t>Par dokumentu tulkojuma atbilstību oriģinālam atbild Pretendents.</w:t>
      </w:r>
    </w:p>
    <w:p w14:paraId="35383D0A" w14:textId="77777777" w:rsidR="002C0531" w:rsidRPr="00B972DE" w:rsidRDefault="002C0531" w:rsidP="00B972DE">
      <w:pPr>
        <w:pStyle w:val="Sarakstarindkopa"/>
        <w:numPr>
          <w:ilvl w:val="1"/>
          <w:numId w:val="7"/>
        </w:numPr>
        <w:tabs>
          <w:tab w:val="clear" w:pos="360"/>
        </w:tabs>
        <w:ind w:left="709" w:hanging="709"/>
      </w:pPr>
      <w:r w:rsidRPr="00905DF4">
        <w:t xml:space="preserve">Piedāvājums jāparaksta Pretendenta </w:t>
      </w:r>
      <w:proofErr w:type="spellStart"/>
      <w:r w:rsidRPr="00905DF4">
        <w:t>paraksttiesīgai</w:t>
      </w:r>
      <w:proofErr w:type="spellEnd"/>
      <w:r w:rsidRPr="00905DF4">
        <w:t xml:space="preserve"> personai vai tās pilnvarotai personai, pievienojot attiecīgu pilnvaru Piedāvājuma parakstīšanai un tajā esošo dokumentu tulkojuma pareizības apliecināšanai.</w:t>
      </w:r>
    </w:p>
    <w:p w14:paraId="498A79C8" w14:textId="77777777" w:rsidR="002C0531" w:rsidRPr="00905DF4" w:rsidRDefault="002C0531" w:rsidP="00B972DE">
      <w:pPr>
        <w:pStyle w:val="Sarakstarindkopa"/>
        <w:numPr>
          <w:ilvl w:val="1"/>
          <w:numId w:val="7"/>
        </w:numPr>
        <w:tabs>
          <w:tab w:val="clear" w:pos="360"/>
        </w:tabs>
        <w:ind w:left="709" w:hanging="709"/>
        <w:rPr>
          <w:b/>
        </w:rPr>
      </w:pPr>
      <w:r w:rsidRPr="00905DF4">
        <w:t>Ja Piedāvājumu</w:t>
      </w:r>
      <w:r w:rsidRPr="0048717B">
        <w:rPr>
          <w:bCs/>
        </w:rPr>
        <w:t xml:space="preserve"> </w:t>
      </w:r>
      <w:r w:rsidRPr="00905DF4">
        <w:t>iesniedz Piegādātāju apvienība, tad Piedāvājumu paraksta visas personas, kas ietilpst Piegādātāju apvienībā vai Piegādātāju apvienības pilnvarotais pārstāvis.</w:t>
      </w:r>
    </w:p>
    <w:p w14:paraId="4213F57D" w14:textId="52E18AE1" w:rsidR="002B7F86" w:rsidRPr="0048717B" w:rsidRDefault="002B7F86" w:rsidP="00152031">
      <w:pPr>
        <w:pStyle w:val="Stils1"/>
        <w:numPr>
          <w:ilvl w:val="0"/>
          <w:numId w:val="0"/>
        </w:numPr>
        <w:tabs>
          <w:tab w:val="left" w:pos="540"/>
          <w:tab w:val="left" w:pos="567"/>
          <w:tab w:val="left" w:pos="9000"/>
          <w:tab w:val="left" w:pos="9360"/>
        </w:tabs>
        <w:spacing w:line="240" w:lineRule="auto"/>
        <w:ind w:left="567" w:right="6" w:hanging="567"/>
        <w:rPr>
          <w:szCs w:val="24"/>
          <w:lang w:eastAsia="en-US"/>
        </w:rPr>
      </w:pPr>
    </w:p>
    <w:p w14:paraId="731A68F3" w14:textId="360AD850" w:rsidR="001B3184" w:rsidRPr="0048717B" w:rsidRDefault="00A03AF3" w:rsidP="007B31E2">
      <w:pPr>
        <w:pStyle w:val="0Pielikums"/>
        <w:keepNext/>
        <w:tabs>
          <w:tab w:val="clear" w:pos="1097"/>
          <w:tab w:val="clear" w:pos="7740"/>
          <w:tab w:val="clear" w:pos="8820"/>
          <w:tab w:val="clear" w:pos="9000"/>
          <w:tab w:val="clear" w:pos="9360"/>
        </w:tabs>
        <w:ind w:left="709" w:hanging="709"/>
        <w:jc w:val="left"/>
        <w:rPr>
          <w:caps w:val="0"/>
          <w:lang w:eastAsia="en-US"/>
        </w:rPr>
      </w:pPr>
      <w:bookmarkStart w:id="23" w:name="_Toc155608542"/>
      <w:bookmarkStart w:id="24" w:name="_Toc157780968"/>
      <w:bookmarkStart w:id="25" w:name="_Toc215820871"/>
      <w:r w:rsidRPr="004200C8">
        <w:t>Apakšuzņēmēji</w:t>
      </w:r>
      <w:r w:rsidRPr="0048717B">
        <w:t xml:space="preserve"> un </w:t>
      </w:r>
      <w:r w:rsidRPr="004200C8">
        <w:t>p</w:t>
      </w:r>
      <w:r w:rsidR="001B3184" w:rsidRPr="004200C8">
        <w:t>ersonas</w:t>
      </w:r>
      <w:r w:rsidR="001B3184" w:rsidRPr="0048717B">
        <w:t>, uz kuru iespējām Pretendents balstās</w:t>
      </w:r>
      <w:bookmarkEnd w:id="23"/>
      <w:bookmarkEnd w:id="24"/>
      <w:bookmarkEnd w:id="25"/>
      <w:r w:rsidR="00B864F4" w:rsidRPr="0048717B">
        <w:t xml:space="preserve"> </w:t>
      </w:r>
    </w:p>
    <w:p w14:paraId="006BEA5D" w14:textId="3EF1B311" w:rsidR="004E740B" w:rsidRPr="008D7E60" w:rsidRDefault="004E740B" w:rsidP="007B31E2">
      <w:pPr>
        <w:pStyle w:val="Sarakstarindkopa"/>
        <w:keepNext/>
        <w:numPr>
          <w:ilvl w:val="1"/>
          <w:numId w:val="7"/>
        </w:numPr>
        <w:tabs>
          <w:tab w:val="clear" w:pos="360"/>
        </w:tabs>
        <w:ind w:left="709" w:hanging="709"/>
        <w:rPr>
          <w:b/>
        </w:rPr>
      </w:pPr>
      <w:r w:rsidRPr="009C1F50">
        <w:t xml:space="preserve">Ja tas nepieciešams </w:t>
      </w:r>
      <w:r w:rsidR="003E7472">
        <w:t>L</w:t>
      </w:r>
      <w:r w:rsidRPr="009C1F50">
        <w:t xml:space="preserve">īguma izpildei, Pretendents var balstīties uz citu personu </w:t>
      </w:r>
      <w:r w:rsidR="002D7497" w:rsidRPr="009C1F50">
        <w:t>iespējām, lai apliecinātu, ka tā kvalifikācija atbilst Nolikumā noteiktajām prasībām,</w:t>
      </w:r>
      <w:r w:rsidRPr="009C1F50">
        <w:t xml:space="preserve"> neatkarīgi no savstarpējo attiecību tiesiskā rakstura. Šādā gadījumā Pretendentam jāpierāda Pasūtītājam, ka tā rīcībā būs nepieciešamie resursi, iesniedzot šo uzņēmēju apliecinājumu vai vienošanos par nepieciešamo resursu nodošanu Pretendenta rīcībā. </w:t>
      </w:r>
    </w:p>
    <w:p w14:paraId="470AA184" w14:textId="596F696B" w:rsidR="004E740B" w:rsidRPr="00DC7E7F" w:rsidRDefault="004E740B" w:rsidP="00DC7E7F">
      <w:pPr>
        <w:pStyle w:val="Sarakstarindkopa"/>
        <w:numPr>
          <w:ilvl w:val="1"/>
          <w:numId w:val="7"/>
        </w:numPr>
        <w:tabs>
          <w:tab w:val="clear" w:pos="360"/>
        </w:tabs>
        <w:ind w:left="709" w:hanging="709"/>
      </w:pPr>
      <w:r w:rsidRPr="009C1F50">
        <w:t xml:space="preserve">Pretendents, lai apliecinātu profesionālo pieredzi </w:t>
      </w:r>
      <w:r w:rsidR="008F5740" w:rsidRPr="009C1F50">
        <w:t xml:space="preserve">vai Pasūtītāja prasībām atbilstoša personāla pieejamību </w:t>
      </w:r>
      <w:r w:rsidRPr="009C1F50">
        <w:t xml:space="preserve">var balstīties uz citu personu iespējām tikai tad, ja šīs personas sniegs  </w:t>
      </w:r>
      <w:r w:rsidR="008F5740" w:rsidRPr="009C1F50">
        <w:t>L</w:t>
      </w:r>
      <w:r w:rsidRPr="009C1F50">
        <w:t xml:space="preserve">īgumā paredzētos pakalpojumus, kuru izpildei attiecīgās spējas ir nepieciešamas. </w:t>
      </w:r>
    </w:p>
    <w:p w14:paraId="7DE3137A" w14:textId="0E953E44" w:rsidR="004E740B" w:rsidRPr="009C1F50" w:rsidRDefault="004E740B" w:rsidP="00DC7E7F">
      <w:pPr>
        <w:pStyle w:val="Sarakstarindkopa"/>
        <w:numPr>
          <w:ilvl w:val="1"/>
          <w:numId w:val="7"/>
        </w:numPr>
        <w:tabs>
          <w:tab w:val="clear" w:pos="360"/>
        </w:tabs>
        <w:ind w:left="709" w:hanging="709"/>
        <w:rPr>
          <w:b/>
        </w:rPr>
      </w:pPr>
      <w:r w:rsidRPr="009C1F50">
        <w:t xml:space="preserve">Pretendentam piedāvājumā jānorāda apakšuzņēmēji un apakšuzņēmēju nolīgtie apakšuzņēmēji, ja tādi paredzēti, kuru  sniedzamo pakalpojumu vērtība ir vismaz 10 000 </w:t>
      </w:r>
      <w:proofErr w:type="spellStart"/>
      <w:r w:rsidRPr="009C1F50">
        <w:rPr>
          <w:i/>
          <w:iCs/>
        </w:rPr>
        <w:t>euro</w:t>
      </w:r>
      <w:proofErr w:type="spellEnd"/>
      <w:r w:rsidRPr="009C1F50">
        <w:t xml:space="preserve">, un katram šādam apakšuzņēmējam izpildei nododamo </w:t>
      </w:r>
      <w:r w:rsidR="00EA65AE">
        <w:t>L</w:t>
      </w:r>
      <w:r w:rsidRPr="009C1F50">
        <w:t>īguma daļu, ja Pretendents plāno iesaistīt šādus apakšuzņēmējus. Apakšuzņēmēju sniedzamo pakalpojumu kopējo vērtību nosaka atbilstoši Likuma 68.panta trešajai daļai.</w:t>
      </w:r>
    </w:p>
    <w:p w14:paraId="3199C4AA" w14:textId="77777777" w:rsidR="001B3184" w:rsidRPr="0048717B" w:rsidRDefault="001B3184" w:rsidP="006E02F0">
      <w:pPr>
        <w:pStyle w:val="Stils1"/>
        <w:numPr>
          <w:ilvl w:val="0"/>
          <w:numId w:val="0"/>
        </w:numPr>
        <w:tabs>
          <w:tab w:val="left" w:pos="540"/>
          <w:tab w:val="left" w:pos="567"/>
          <w:tab w:val="left" w:pos="9000"/>
          <w:tab w:val="left" w:pos="9360"/>
        </w:tabs>
        <w:spacing w:line="240" w:lineRule="auto"/>
        <w:ind w:left="567" w:right="6" w:hanging="567"/>
        <w:rPr>
          <w:szCs w:val="24"/>
          <w:lang w:eastAsia="en-US"/>
        </w:rPr>
      </w:pPr>
    </w:p>
    <w:p w14:paraId="74838AF5" w14:textId="57345D84" w:rsidR="00B864F4" w:rsidRPr="00517554" w:rsidRDefault="002B7F86" w:rsidP="007B31E2">
      <w:pPr>
        <w:pStyle w:val="0Pielikums"/>
        <w:keepNext/>
        <w:tabs>
          <w:tab w:val="clear" w:pos="1097"/>
          <w:tab w:val="clear" w:pos="7740"/>
          <w:tab w:val="clear" w:pos="8820"/>
          <w:tab w:val="clear" w:pos="9000"/>
          <w:tab w:val="clear" w:pos="9360"/>
        </w:tabs>
        <w:ind w:left="709" w:hanging="709"/>
        <w:jc w:val="left"/>
        <w:rPr>
          <w:caps w:val="0"/>
        </w:rPr>
      </w:pPr>
      <w:bookmarkStart w:id="26" w:name="qq"/>
      <w:bookmarkStart w:id="27" w:name="ww"/>
      <w:bookmarkStart w:id="28" w:name="_Toc155608543"/>
      <w:bookmarkStart w:id="29" w:name="_Toc157780969"/>
      <w:bookmarkStart w:id="30" w:name="_Toc215820872"/>
      <w:bookmarkEnd w:id="26"/>
      <w:bookmarkEnd w:id="27"/>
      <w:r w:rsidRPr="00517554">
        <w:lastRenderedPageBreak/>
        <w:t>Pretendentu izslēgšanas noteikum</w:t>
      </w:r>
      <w:r w:rsidR="00B864F4" w:rsidRPr="00517554">
        <w:t>i</w:t>
      </w:r>
      <w:bookmarkEnd w:id="28"/>
      <w:bookmarkEnd w:id="29"/>
      <w:bookmarkEnd w:id="30"/>
    </w:p>
    <w:p w14:paraId="345EBB02" w14:textId="071E4634" w:rsidR="00CF1B5D" w:rsidRPr="00DC7E7F" w:rsidRDefault="00CF1B5D" w:rsidP="007B31E2">
      <w:pPr>
        <w:pStyle w:val="Sarakstarindkopa"/>
        <w:keepNext/>
        <w:numPr>
          <w:ilvl w:val="1"/>
          <w:numId w:val="7"/>
        </w:numPr>
        <w:tabs>
          <w:tab w:val="clear" w:pos="360"/>
        </w:tabs>
        <w:ind w:left="709" w:hanging="709"/>
      </w:pPr>
      <w:bookmarkStart w:id="31" w:name="_Hlk124150790"/>
      <w:r w:rsidRPr="00DC7E7F">
        <w:t xml:space="preserve">Pretendents tiks izslēgts no dalības Likuma 48.panta otrajā daļā </w:t>
      </w:r>
      <w:r w:rsidR="00742DBF">
        <w:t>(</w:t>
      </w:r>
      <w:r w:rsidRPr="00DC7E7F">
        <w:t xml:space="preserve">izņemot </w:t>
      </w:r>
      <w:r w:rsidR="00742DBF">
        <w:t xml:space="preserve">otrās daļas </w:t>
      </w:r>
      <w:r w:rsidRPr="00DC7E7F">
        <w:t>8. un 9.punktā</w:t>
      </w:r>
      <w:r w:rsidR="00742DBF">
        <w:t>)</w:t>
      </w:r>
      <w:r w:rsidRPr="00DC7E7F">
        <w:t xml:space="preserve"> noteiktajos gadījumos. Pretendentu izslēgšanas </w:t>
      </w:r>
      <w:r w:rsidR="00462E12">
        <w:t>iemesli</w:t>
      </w:r>
      <w:r w:rsidR="00462E12" w:rsidRPr="00DC7E7F">
        <w:t xml:space="preserve"> </w:t>
      </w:r>
      <w:r w:rsidRPr="00DC7E7F">
        <w:t xml:space="preserve">tiks pārbaudīti Likuma 48.pantā noteiktajā kārtībā. </w:t>
      </w:r>
    </w:p>
    <w:p w14:paraId="31390C47" w14:textId="0C911D30" w:rsidR="00CF1B5D" w:rsidRPr="00EA7311" w:rsidRDefault="00427EEA" w:rsidP="00DC7E7F">
      <w:pPr>
        <w:pStyle w:val="Sarakstarindkopa"/>
        <w:numPr>
          <w:ilvl w:val="1"/>
          <w:numId w:val="7"/>
        </w:numPr>
        <w:tabs>
          <w:tab w:val="clear" w:pos="360"/>
        </w:tabs>
        <w:ind w:left="709" w:hanging="709"/>
        <w:rPr>
          <w:b/>
          <w:bCs/>
        </w:rPr>
      </w:pPr>
      <w:r w:rsidRPr="00DC7E7F">
        <w:t xml:space="preserve">Ja Pretendents vai </w:t>
      </w:r>
      <w:r w:rsidR="00742DBF">
        <w:t>Likuma</w:t>
      </w:r>
      <w:r w:rsidRPr="00DC7E7F">
        <w:t xml:space="preserve"> 48.panta trešajā daļā minētā persona atbilst </w:t>
      </w:r>
      <w:r w:rsidR="003C3A6A" w:rsidRPr="00DC7E7F">
        <w:t>Likuma</w:t>
      </w:r>
      <w:r w:rsidRPr="00DC7E7F">
        <w:t xml:space="preserve"> 48.panta otrajā daļā (izņemot otrās daļas 8. un 9.punktu) minētajam izslēgšanas </w:t>
      </w:r>
      <w:r w:rsidR="00B167FA">
        <w:t>iemeslam</w:t>
      </w:r>
      <w:r w:rsidRPr="00DC7E7F">
        <w:t xml:space="preserve">, nav piemērojami </w:t>
      </w:r>
      <w:r w:rsidR="000B1837" w:rsidRPr="00DC7E7F">
        <w:t xml:space="preserve">Likuma </w:t>
      </w:r>
      <w:r w:rsidRPr="00DC7E7F">
        <w:t>48.panta ceturtajā daļā noteiktie izņēmumi, un Pretendents ir atzīstams par tādu, kuram</w:t>
      </w:r>
      <w:r w:rsidRPr="00EA7311">
        <w:rPr>
          <w:bCs/>
        </w:rPr>
        <w:t xml:space="preserve"> būtu piešķiramas </w:t>
      </w:r>
      <w:r w:rsidR="00B167FA">
        <w:rPr>
          <w:bCs/>
        </w:rPr>
        <w:t>L</w:t>
      </w:r>
      <w:r w:rsidRPr="00EA7311">
        <w:rPr>
          <w:bCs/>
        </w:rPr>
        <w:t>īgum</w:t>
      </w:r>
      <w:r w:rsidR="00B167FA">
        <w:rPr>
          <w:bCs/>
        </w:rPr>
        <w:t>a</w:t>
      </w:r>
      <w:r w:rsidRPr="00EA7311">
        <w:rPr>
          <w:bCs/>
        </w:rPr>
        <w:t xml:space="preserve"> slēgšanas tiesības, Pretendents 10 dienu laikā no pieprasījuma nosūtīšanas sniedz skaidrojumus un pierādījumus par nodarītā kaitējuma atlīdzināšanu vai noslēgtu vienošanos par nodarītā kaitējuma atlīdzināšanu, sadarbošanos ar izmeklēšanas iestādēm un veiktajiem tehniskajiem, organizatoriskajiem vai </w:t>
      </w:r>
      <w:proofErr w:type="spellStart"/>
      <w:r w:rsidRPr="00EA7311">
        <w:rPr>
          <w:bCs/>
        </w:rPr>
        <w:t>personālvadības</w:t>
      </w:r>
      <w:proofErr w:type="spellEnd"/>
      <w:r w:rsidRPr="00EA7311">
        <w:rPr>
          <w:bCs/>
        </w:rPr>
        <w:t xml:space="preserve"> pasākumiem, lai pierādītu savu uzticamību un novērstu tādu pašu un līdzīgu gadījumu atkārtošanos nākotnē.</w:t>
      </w:r>
    </w:p>
    <w:p w14:paraId="7498BD62" w14:textId="361978B4" w:rsidR="00CF1B5D" w:rsidRPr="00DC7E7F" w:rsidRDefault="00CF1B5D" w:rsidP="00DC7E7F">
      <w:pPr>
        <w:pStyle w:val="Sarakstarindkopa"/>
        <w:numPr>
          <w:ilvl w:val="1"/>
          <w:numId w:val="7"/>
        </w:numPr>
        <w:tabs>
          <w:tab w:val="clear" w:pos="360"/>
        </w:tabs>
        <w:ind w:left="709" w:hanging="709"/>
      </w:pPr>
      <w:r w:rsidRPr="0048717B">
        <w:rPr>
          <w:bCs/>
        </w:rPr>
        <w:t xml:space="preserve">Ja </w:t>
      </w:r>
      <w:r w:rsidRPr="00DC7E7F">
        <w:t>Pretendents neiesniegs minēto skaidrojumu un pierādījumus, Pasūtītājs izslēgs Pretendentu no dalības iepirkuma procedūrā kā atbilstošu Likuma 48.panta otrajā daļā</w:t>
      </w:r>
      <w:r w:rsidR="00DB120E" w:rsidRPr="00DC7E7F">
        <w:t xml:space="preserve"> (izņemot otrās daļas 8. un 9.punktu) </w:t>
      </w:r>
      <w:r w:rsidRPr="00DC7E7F">
        <w:t xml:space="preserve">minētajam izslēgšanas </w:t>
      </w:r>
      <w:r w:rsidR="00330F1D">
        <w:t>iemeslam</w:t>
      </w:r>
      <w:r w:rsidRPr="00DC7E7F">
        <w:t>.</w:t>
      </w:r>
    </w:p>
    <w:p w14:paraId="22A63E48" w14:textId="455ABBA6" w:rsidR="00CF1B5D" w:rsidRPr="00DC7E7F" w:rsidRDefault="00CF1B5D" w:rsidP="00DC7E7F">
      <w:pPr>
        <w:pStyle w:val="Sarakstarindkopa"/>
        <w:numPr>
          <w:ilvl w:val="1"/>
          <w:numId w:val="7"/>
        </w:numPr>
        <w:tabs>
          <w:tab w:val="clear" w:pos="360"/>
        </w:tabs>
        <w:ind w:left="709" w:hanging="709"/>
      </w:pPr>
      <w:r w:rsidRPr="00DC7E7F">
        <w:t>Pasūtītājs vērtēs Pretendenta iesniegtos pierādījumus uzticamības nodrošināšanai Likuma 49.panta trešajā, ceturtajā un sestajā daļā noteiktajā kārtībā.</w:t>
      </w:r>
    </w:p>
    <w:p w14:paraId="2AC94260" w14:textId="78303129" w:rsidR="002B7F86" w:rsidRPr="0048717B" w:rsidRDefault="00CF1B5D" w:rsidP="00DC7E7F">
      <w:pPr>
        <w:pStyle w:val="Sarakstarindkopa"/>
        <w:numPr>
          <w:ilvl w:val="1"/>
          <w:numId w:val="7"/>
        </w:numPr>
        <w:tabs>
          <w:tab w:val="clear" w:pos="360"/>
        </w:tabs>
        <w:ind w:left="709" w:hanging="709"/>
        <w:rPr>
          <w:b/>
          <w:bCs/>
          <w:color w:val="000000"/>
        </w:rPr>
      </w:pPr>
      <w:r w:rsidRPr="00DC7E7F">
        <w:t>Pretendents</w:t>
      </w:r>
      <w:r w:rsidRPr="00EA7311">
        <w:rPr>
          <w:bCs/>
        </w:rPr>
        <w:t xml:space="preserve"> tiks</w:t>
      </w:r>
      <w:r w:rsidRPr="0048717B">
        <w:rPr>
          <w:bCs/>
          <w:color w:val="000000"/>
        </w:rPr>
        <w:t xml:space="preserve"> izslēgts no dalības </w:t>
      </w:r>
      <w:r w:rsidR="0051473C">
        <w:rPr>
          <w:bCs/>
          <w:color w:val="000000"/>
        </w:rPr>
        <w:t>Konkursā</w:t>
      </w:r>
      <w:r w:rsidRPr="0048717B">
        <w:rPr>
          <w:bCs/>
          <w:color w:val="000000"/>
        </w:rPr>
        <w:t xml:space="preserve">, ja uz Pretendentu attiecas </w:t>
      </w:r>
      <w:r w:rsidR="0051473C">
        <w:rPr>
          <w:bCs/>
          <w:color w:val="000000"/>
        </w:rPr>
        <w:t>S</w:t>
      </w:r>
      <w:r w:rsidRPr="0048717B">
        <w:rPr>
          <w:bCs/>
          <w:color w:val="000000"/>
        </w:rPr>
        <w:t>ankciju likuma  11.</w:t>
      </w:r>
      <w:r w:rsidRPr="0048717B">
        <w:rPr>
          <w:bCs/>
          <w:color w:val="000000"/>
          <w:vertAlign w:val="superscript"/>
        </w:rPr>
        <w:t>1</w:t>
      </w:r>
      <w:r w:rsidRPr="0048717B">
        <w:rPr>
          <w:bCs/>
          <w:color w:val="000000"/>
        </w:rPr>
        <w:t>panta pirmās daļas izslēgšanas nosacījumi. Izslēgšanas gadījumi tiks pārbaudīti Sankciju likumā noteiktajā kārtībā.</w:t>
      </w:r>
      <w:bookmarkEnd w:id="31"/>
    </w:p>
    <w:p w14:paraId="630E0050" w14:textId="77777777" w:rsidR="00CF1B5D" w:rsidRPr="0048717B" w:rsidRDefault="00CF1B5D" w:rsidP="008E0065">
      <w:pPr>
        <w:pStyle w:val="Pamatteksts"/>
        <w:spacing w:before="0"/>
      </w:pPr>
    </w:p>
    <w:p w14:paraId="06042389" w14:textId="0A7B9693" w:rsidR="002B7F86" w:rsidRPr="0048717B" w:rsidRDefault="002B7F86" w:rsidP="007B31E2">
      <w:pPr>
        <w:pStyle w:val="0Pielikums"/>
        <w:keepNext/>
        <w:tabs>
          <w:tab w:val="clear" w:pos="1097"/>
          <w:tab w:val="clear" w:pos="7740"/>
          <w:tab w:val="clear" w:pos="8820"/>
          <w:tab w:val="clear" w:pos="9000"/>
          <w:tab w:val="clear" w:pos="9360"/>
        </w:tabs>
        <w:ind w:left="709" w:hanging="709"/>
        <w:jc w:val="left"/>
        <w:rPr>
          <w:caps w:val="0"/>
        </w:rPr>
      </w:pPr>
      <w:bookmarkStart w:id="32" w:name="_Toc155608544"/>
      <w:bookmarkStart w:id="33" w:name="_Toc157780970"/>
      <w:bookmarkStart w:id="34" w:name="_Toc215820873"/>
      <w:r w:rsidRPr="0048717B">
        <w:t xml:space="preserve">Piedāvājumā </w:t>
      </w:r>
      <w:r w:rsidRPr="008E0065">
        <w:t>iekļaujamie</w:t>
      </w:r>
      <w:r w:rsidRPr="0048717B">
        <w:t xml:space="preserve"> dokumenti</w:t>
      </w:r>
      <w:bookmarkEnd w:id="32"/>
      <w:bookmarkEnd w:id="33"/>
      <w:bookmarkEnd w:id="34"/>
    </w:p>
    <w:p w14:paraId="0BC4B8F4" w14:textId="304BC4B5" w:rsidR="009C3864" w:rsidRPr="00130346" w:rsidRDefault="00243268" w:rsidP="002A6B86">
      <w:pPr>
        <w:pStyle w:val="Sarakstarindkopa"/>
        <w:keepNext/>
        <w:numPr>
          <w:ilvl w:val="1"/>
          <w:numId w:val="7"/>
        </w:numPr>
        <w:tabs>
          <w:tab w:val="clear" w:pos="360"/>
        </w:tabs>
        <w:ind w:left="709" w:hanging="709"/>
        <w:rPr>
          <w:bCs/>
        </w:rPr>
      </w:pPr>
      <w:r w:rsidRPr="00D32428">
        <w:rPr>
          <w:color w:val="000000"/>
        </w:rPr>
        <w:t>Pieteikums</w:t>
      </w:r>
      <w:r w:rsidRPr="0048717B">
        <w:t xml:space="preserve"> </w:t>
      </w:r>
      <w:r w:rsidRPr="00DC7E7F">
        <w:rPr>
          <w:bCs/>
          <w:color w:val="000000"/>
        </w:rPr>
        <w:t>dalībai</w:t>
      </w:r>
      <w:r w:rsidRPr="0048717B">
        <w:t xml:space="preserve"> Konkurs</w:t>
      </w:r>
      <w:r w:rsidR="00CF529B">
        <w:t>s, tai skaitā risku pašnovērtējums,</w:t>
      </w:r>
      <w:r w:rsidR="00CF529B" w:rsidRPr="0048717B">
        <w:t xml:space="preserve"> </w:t>
      </w:r>
      <w:r w:rsidRPr="0048717B">
        <w:t xml:space="preserve">saskaņā ar </w:t>
      </w:r>
      <w:r w:rsidR="00D62F77" w:rsidRPr="0006598B">
        <w:rPr>
          <w:b/>
          <w:bCs/>
          <w:szCs w:val="28"/>
        </w:rPr>
        <w:t>1.pielikumā</w:t>
      </w:r>
      <w:r w:rsidRPr="0048717B">
        <w:t xml:space="preserve"> pievienoto veidni</w:t>
      </w:r>
      <w:r w:rsidR="002649DA">
        <w:t>,</w:t>
      </w:r>
      <w:r w:rsidR="002649DA" w:rsidRPr="002649DA">
        <w:t xml:space="preserve"> </w:t>
      </w:r>
      <w:r w:rsidR="002649DA" w:rsidRPr="0048717B">
        <w:t>kas pieejama EIS e-konkursu apakšsistēmas šī Konkursa sadaļā.</w:t>
      </w:r>
    </w:p>
    <w:p w14:paraId="7EFE5B8B" w14:textId="2B8A8D33" w:rsidR="00243268" w:rsidRPr="00EC28A6" w:rsidRDefault="00243268" w:rsidP="00D32428">
      <w:pPr>
        <w:pStyle w:val="Sarakstarindkopa"/>
        <w:numPr>
          <w:ilvl w:val="1"/>
          <w:numId w:val="7"/>
        </w:numPr>
        <w:tabs>
          <w:tab w:val="clear" w:pos="360"/>
        </w:tabs>
        <w:ind w:left="709" w:hanging="709"/>
        <w:rPr>
          <w:b/>
        </w:rPr>
      </w:pPr>
      <w:r w:rsidRPr="00DC7E7F">
        <w:rPr>
          <w:bCs/>
          <w:color w:val="000000"/>
        </w:rPr>
        <w:t>Pretendenta</w:t>
      </w:r>
      <w:r w:rsidR="009369F5" w:rsidRPr="0048717B">
        <w:rPr>
          <w:bCs/>
        </w:rPr>
        <w:t xml:space="preserve"> </w:t>
      </w:r>
      <w:r w:rsidRPr="0048717B">
        <w:rPr>
          <w:bCs/>
        </w:rPr>
        <w:t>kvalifikācijas dokumenti</w:t>
      </w:r>
      <w:r w:rsidR="0037361E" w:rsidRPr="0048717B">
        <w:rPr>
          <w:bCs/>
        </w:rPr>
        <w:t>, kas jāiesniedz</w:t>
      </w:r>
      <w:r w:rsidR="00654D2F" w:rsidRPr="0048717B">
        <w:rPr>
          <w:bCs/>
        </w:rPr>
        <w:t xml:space="preserve"> </w:t>
      </w:r>
      <w:r w:rsidRPr="0048717B">
        <w:rPr>
          <w:bCs/>
        </w:rPr>
        <w:t>saskaņā ar</w:t>
      </w:r>
      <w:r w:rsidRPr="0048717B">
        <w:t xml:space="preserve"> </w:t>
      </w:r>
      <w:r w:rsidRPr="00EC28A6">
        <w:rPr>
          <w:bCs/>
        </w:rPr>
        <w:t>Nolikuma</w:t>
      </w:r>
      <w:r w:rsidRPr="00EC28A6">
        <w:t xml:space="preserve"> </w:t>
      </w:r>
      <w:r w:rsidR="006470DC" w:rsidRPr="00D32428">
        <w:rPr>
          <w:b/>
        </w:rPr>
        <w:t>9</w:t>
      </w:r>
      <w:r w:rsidRPr="00D32428">
        <w:rPr>
          <w:b/>
        </w:rPr>
        <w:t>.punktu</w:t>
      </w:r>
      <w:r w:rsidRPr="00EC28A6">
        <w:t>.</w:t>
      </w:r>
    </w:p>
    <w:p w14:paraId="0E9F2674" w14:textId="5ED93545" w:rsidR="00123E11" w:rsidRPr="00EC28A6" w:rsidRDefault="006F47FE" w:rsidP="00D32428">
      <w:pPr>
        <w:pStyle w:val="Sarakstarindkopa"/>
        <w:numPr>
          <w:ilvl w:val="1"/>
          <w:numId w:val="7"/>
        </w:numPr>
        <w:tabs>
          <w:tab w:val="clear" w:pos="360"/>
        </w:tabs>
        <w:ind w:left="709" w:hanging="709"/>
        <w:rPr>
          <w:bCs/>
        </w:rPr>
      </w:pPr>
      <w:r w:rsidRPr="00DC7E7F">
        <w:rPr>
          <w:bCs/>
          <w:color w:val="000000"/>
        </w:rPr>
        <w:t>Tehniskais</w:t>
      </w:r>
      <w:r w:rsidRPr="00EC28A6">
        <w:t xml:space="preserve"> </w:t>
      </w:r>
      <w:r w:rsidR="00123E11" w:rsidRPr="00EC28A6">
        <w:rPr>
          <w:bCs/>
        </w:rPr>
        <w:t>piedāvājums</w:t>
      </w:r>
      <w:r w:rsidR="00E97309" w:rsidRPr="00EC28A6">
        <w:rPr>
          <w:bCs/>
        </w:rPr>
        <w:t>, kas sagatavots</w:t>
      </w:r>
      <w:r w:rsidR="00654D2F" w:rsidRPr="00EC28A6">
        <w:rPr>
          <w:bCs/>
        </w:rPr>
        <w:t xml:space="preserve"> </w:t>
      </w:r>
      <w:r w:rsidR="00123E11" w:rsidRPr="00EC28A6">
        <w:t>saskaņā ar Nolikuma</w:t>
      </w:r>
      <w:r w:rsidR="00123E11" w:rsidRPr="00EC28A6">
        <w:rPr>
          <w:bCs/>
        </w:rPr>
        <w:t xml:space="preserve"> </w:t>
      </w:r>
      <w:r w:rsidR="003A57F8" w:rsidRPr="00D32428">
        <w:rPr>
          <w:b/>
        </w:rPr>
        <w:t>1</w:t>
      </w:r>
      <w:r w:rsidR="00F13DC2" w:rsidRPr="00D32428">
        <w:rPr>
          <w:b/>
        </w:rPr>
        <w:t>0</w:t>
      </w:r>
      <w:r w:rsidR="00123E11" w:rsidRPr="00D32428">
        <w:rPr>
          <w:b/>
        </w:rPr>
        <w:t>.punktu</w:t>
      </w:r>
      <w:r w:rsidR="00123E11" w:rsidRPr="00EC28A6">
        <w:t>.</w:t>
      </w:r>
    </w:p>
    <w:p w14:paraId="22C2956F" w14:textId="7D57A36F" w:rsidR="00F13DC2" w:rsidRPr="00EC28A6" w:rsidRDefault="00F13DC2" w:rsidP="00D32428">
      <w:pPr>
        <w:pStyle w:val="Sarakstarindkopa"/>
        <w:numPr>
          <w:ilvl w:val="1"/>
          <w:numId w:val="7"/>
        </w:numPr>
        <w:tabs>
          <w:tab w:val="clear" w:pos="360"/>
        </w:tabs>
        <w:ind w:left="709" w:hanging="709"/>
        <w:rPr>
          <w:bCs/>
        </w:rPr>
      </w:pPr>
      <w:r w:rsidRPr="00605102">
        <w:rPr>
          <w:color w:val="000000"/>
        </w:rPr>
        <w:t>Finanšu</w:t>
      </w:r>
      <w:r w:rsidRPr="00EC28A6">
        <w:t xml:space="preserve"> </w:t>
      </w:r>
      <w:r w:rsidRPr="00DC7E7F">
        <w:rPr>
          <w:bCs/>
          <w:color w:val="000000"/>
        </w:rPr>
        <w:t>piedāvājums</w:t>
      </w:r>
      <w:r w:rsidRPr="00EC28A6">
        <w:t xml:space="preserve">, kas </w:t>
      </w:r>
      <w:r w:rsidR="00E97309" w:rsidRPr="00EC28A6">
        <w:t xml:space="preserve">sagatavots </w:t>
      </w:r>
      <w:r w:rsidRPr="00EC28A6">
        <w:t xml:space="preserve">saskaņā ar Nolikuma </w:t>
      </w:r>
      <w:r w:rsidRPr="00D32428">
        <w:rPr>
          <w:b/>
        </w:rPr>
        <w:t>11.punktu</w:t>
      </w:r>
      <w:r w:rsidRPr="00EC28A6">
        <w:t>.</w:t>
      </w:r>
    </w:p>
    <w:p w14:paraId="12795A51" w14:textId="2496737F" w:rsidR="00795D0B" w:rsidRPr="00C34679" w:rsidRDefault="00795D0B" w:rsidP="00D32428">
      <w:pPr>
        <w:pStyle w:val="Sarakstarindkopa"/>
        <w:numPr>
          <w:ilvl w:val="1"/>
          <w:numId w:val="7"/>
        </w:numPr>
        <w:tabs>
          <w:tab w:val="clear" w:pos="360"/>
        </w:tabs>
        <w:ind w:left="709" w:hanging="709"/>
        <w:rPr>
          <w:b/>
        </w:rPr>
      </w:pPr>
      <w:r w:rsidRPr="00C34679">
        <w:t xml:space="preserve">Ja </w:t>
      </w:r>
      <w:r w:rsidRPr="00DC7E7F">
        <w:rPr>
          <w:bCs/>
          <w:color w:val="000000"/>
        </w:rPr>
        <w:t>Pretendents</w:t>
      </w:r>
      <w:r w:rsidRPr="00C34679">
        <w:t xml:space="preserve">, lai apliecinātu, ka tā kvalifikācija atbilst Nolikumā noteiktajām prasībām, balstās uz citu spējām, piedāvājumam jāpievieno dokumenti, kas sagatavoti saskaņā ar Nolikuma </w:t>
      </w:r>
      <w:r w:rsidR="00286C33" w:rsidRPr="00286C33">
        <w:rPr>
          <w:b/>
        </w:rPr>
        <w:t>5</w:t>
      </w:r>
      <w:r w:rsidRPr="00286C33">
        <w:rPr>
          <w:b/>
        </w:rPr>
        <w:t>.pielikumā</w:t>
      </w:r>
      <w:r w:rsidRPr="00286C33">
        <w:t xml:space="preserve"> pievienot</w:t>
      </w:r>
      <w:r w:rsidR="000B7DD0">
        <w:t>ajām</w:t>
      </w:r>
      <w:r w:rsidRPr="00C34679">
        <w:t xml:space="preserve"> veidn</w:t>
      </w:r>
      <w:r w:rsidR="000B7DD0">
        <w:t>ēm</w:t>
      </w:r>
      <w:r w:rsidRPr="00C34679">
        <w:t>.</w:t>
      </w:r>
    </w:p>
    <w:p w14:paraId="548A969D" w14:textId="49516638" w:rsidR="00795D0B" w:rsidRPr="0048717B" w:rsidRDefault="00795D0B" w:rsidP="00D32428">
      <w:pPr>
        <w:pStyle w:val="Sarakstarindkopa"/>
        <w:numPr>
          <w:ilvl w:val="1"/>
          <w:numId w:val="7"/>
        </w:numPr>
        <w:tabs>
          <w:tab w:val="clear" w:pos="360"/>
        </w:tabs>
        <w:ind w:left="709" w:hanging="709"/>
        <w:rPr>
          <w:bCs/>
        </w:rPr>
      </w:pPr>
      <w:r w:rsidRPr="00C34679">
        <w:t xml:space="preserve">Ja </w:t>
      </w:r>
      <w:r w:rsidRPr="00DC7E7F">
        <w:rPr>
          <w:bCs/>
          <w:color w:val="000000"/>
        </w:rPr>
        <w:t>Pretendents</w:t>
      </w:r>
      <w:r w:rsidRPr="00C34679">
        <w:t xml:space="preserve"> Līguma izpildē plāno piesaistīt apakšuzņēmējus, Piedāvājumam jāpievieno dokumenti, kas sagatavoti saskaņā ar Nolikuma</w:t>
      </w:r>
      <w:r w:rsidRPr="0048717B">
        <w:t xml:space="preserve"> </w:t>
      </w:r>
      <w:r w:rsidR="00286C33" w:rsidRPr="00286C33">
        <w:rPr>
          <w:b/>
          <w:bCs/>
        </w:rPr>
        <w:t>6</w:t>
      </w:r>
      <w:r w:rsidRPr="00286C33">
        <w:rPr>
          <w:b/>
          <w:bCs/>
        </w:rPr>
        <w:t>.pielikumā</w:t>
      </w:r>
      <w:r w:rsidRPr="0048717B">
        <w:rPr>
          <w:bCs/>
        </w:rPr>
        <w:t xml:space="preserve"> </w:t>
      </w:r>
      <w:r w:rsidRPr="00C34679">
        <w:t>pievienot</w:t>
      </w:r>
      <w:r w:rsidR="00F77AED">
        <w:t>ajām</w:t>
      </w:r>
      <w:r w:rsidRPr="00C34679">
        <w:t xml:space="preserve"> veidn</w:t>
      </w:r>
      <w:r w:rsidR="00F77AED">
        <w:t>ēm</w:t>
      </w:r>
      <w:r w:rsidRPr="00C34679">
        <w:t>.</w:t>
      </w:r>
    </w:p>
    <w:p w14:paraId="169D8AFF" w14:textId="34EA061F" w:rsidR="007854F0" w:rsidRPr="00833924" w:rsidRDefault="00243268" w:rsidP="00D32428">
      <w:pPr>
        <w:pStyle w:val="Sarakstarindkopa"/>
        <w:numPr>
          <w:ilvl w:val="1"/>
          <w:numId w:val="7"/>
        </w:numPr>
        <w:tabs>
          <w:tab w:val="clear" w:pos="360"/>
        </w:tabs>
        <w:ind w:left="709" w:hanging="709"/>
        <w:rPr>
          <w:b/>
          <w:bCs/>
        </w:rPr>
      </w:pPr>
      <w:r w:rsidRPr="00605102">
        <w:rPr>
          <w:color w:val="000000"/>
        </w:rPr>
        <w:t>Eiropas</w:t>
      </w:r>
      <w:r w:rsidRPr="0048717B">
        <w:rPr>
          <w:bCs/>
        </w:rPr>
        <w:t xml:space="preserve"> </w:t>
      </w:r>
      <w:r w:rsidRPr="00833924">
        <w:rPr>
          <w:bCs/>
          <w:color w:val="000000"/>
        </w:rPr>
        <w:t>vienotās</w:t>
      </w:r>
      <w:r w:rsidRPr="00833924">
        <w:rPr>
          <w:bCs/>
        </w:rPr>
        <w:t xml:space="preserve"> iepirkuma procedūras dokuments</w:t>
      </w:r>
      <w:r w:rsidR="007854F0" w:rsidRPr="00833924">
        <w:rPr>
          <w:bCs/>
        </w:rPr>
        <w:t>:</w:t>
      </w:r>
    </w:p>
    <w:p w14:paraId="30C58B96" w14:textId="3B40D909" w:rsidR="00243268" w:rsidRPr="00833924" w:rsidRDefault="00243268" w:rsidP="00D32428">
      <w:pPr>
        <w:pStyle w:val="Sarakstarindkopa"/>
        <w:numPr>
          <w:ilvl w:val="2"/>
          <w:numId w:val="7"/>
        </w:numPr>
      </w:pPr>
      <w:r w:rsidRPr="00833924">
        <w:rPr>
          <w:bCs/>
        </w:rPr>
        <w:t xml:space="preserve">Pasūtītājs </w:t>
      </w:r>
      <w:r w:rsidRPr="00833924">
        <w:t xml:space="preserve">pieņems Eiropas vienoto iepirkuma procedūras dokumentu kā sākotnējo pierādījumu atbilstībai </w:t>
      </w:r>
      <w:r w:rsidR="00996450" w:rsidRPr="00833924">
        <w:t>Nolikumā</w:t>
      </w:r>
      <w:r w:rsidRPr="00833924">
        <w:t xml:space="preserve"> noteiktajām Pretendenta atlases prasībām. Ja Pretendents izvēlēsies iesniegt Eiropas vienoto iepirkuma procedūras dokumentu, lai apliecinātu, ka tas atbilst Konkursā noteiktajām Pretendentu atlases prasībām, Pretendentam jāiesniedz šo dokumentu arī par katru personu, uz kuras iespējām Pretendents balstās, lai apliecinātu, ka tā kvalifikācija atbilst </w:t>
      </w:r>
      <w:r w:rsidR="00996450" w:rsidRPr="00833924">
        <w:t>Nolikumā</w:t>
      </w:r>
      <w:r w:rsidRPr="00833924">
        <w:t xml:space="preserve"> noteiktajām prasībām, kā arī par katru apakšuzņēmēju, kura sniedzamo pakalpojumu vērtība ir vismaz 10</w:t>
      </w:r>
      <w:r w:rsidR="00CF1B5D" w:rsidRPr="00833924">
        <w:t xml:space="preserve"> 000 </w:t>
      </w:r>
      <w:proofErr w:type="spellStart"/>
      <w:r w:rsidR="00505A5D" w:rsidRPr="00833924">
        <w:t>euro</w:t>
      </w:r>
      <w:proofErr w:type="spellEnd"/>
      <w:r w:rsidRPr="00833924">
        <w:t>. Ja Pretendents ir piegādātāju apvienība, Pretendentam jāiesniedz atsevišķu Eiropas vienoto iepirkuma procedūras dokumentu par katru tās dalībnieku;</w:t>
      </w:r>
    </w:p>
    <w:p w14:paraId="2588B8E2" w14:textId="77777777" w:rsidR="00243268" w:rsidRPr="00833924" w:rsidRDefault="00243268" w:rsidP="00D32428">
      <w:pPr>
        <w:pStyle w:val="Sarakstarindkopa"/>
        <w:numPr>
          <w:ilvl w:val="2"/>
          <w:numId w:val="7"/>
        </w:numPr>
      </w:pPr>
      <w:r w:rsidRPr="00833924">
        <w:t>Pretendents var Pasūtītājam iesniegt Eiropas vienoto iepirkuma procedūras dokumentu, kas ir bijis iesniegts citā iepirkuma procedūrā, ja tas apliecina, ka tajā iekļautā informācija ir pareiza;</w:t>
      </w:r>
    </w:p>
    <w:p w14:paraId="09298335" w14:textId="36DDD920" w:rsidR="00243268" w:rsidRPr="00833924" w:rsidRDefault="00243268" w:rsidP="00D32428">
      <w:pPr>
        <w:pStyle w:val="Sarakstarindkopa"/>
        <w:numPr>
          <w:ilvl w:val="2"/>
          <w:numId w:val="7"/>
        </w:numPr>
      </w:pPr>
      <w:r w:rsidRPr="00833924">
        <w:t xml:space="preserve">Pasūtītājam jebkurā </w:t>
      </w:r>
      <w:r w:rsidR="00066C7D" w:rsidRPr="00833924">
        <w:t>Konkursa</w:t>
      </w:r>
      <w:r w:rsidRPr="00833924">
        <w:t xml:space="preserve"> stadijā ir tiesības prasīt, lai Pretendents iesniedz visus vai daļu no dokumentiem, kas apliecina atbilstību </w:t>
      </w:r>
      <w:r w:rsidR="00066C7D" w:rsidRPr="00833924">
        <w:t>Nolikumā</w:t>
      </w:r>
      <w:r w:rsidRPr="00833924">
        <w:t xml:space="preserve"> noteiktajām Pretendentu atlases prasībām. Pasūtītājs nepieprasa tādus dokumentus un informāciju, kas ir tā rīcībā vai ir pieejama publiskās datubāzēs;</w:t>
      </w:r>
    </w:p>
    <w:p w14:paraId="4453D8AE" w14:textId="592244AD" w:rsidR="00BD0949" w:rsidRPr="00833924" w:rsidRDefault="00243268" w:rsidP="00734894">
      <w:pPr>
        <w:pStyle w:val="Sarakstarindkopa"/>
        <w:numPr>
          <w:ilvl w:val="2"/>
          <w:numId w:val="7"/>
        </w:numPr>
        <w:rPr>
          <w:b/>
          <w:bCs/>
        </w:rPr>
      </w:pPr>
      <w:r w:rsidRPr="00833924">
        <w:t>Eiropas vienotā iepirkuma procedūras dokumenta veidlapu paraugus nosaka Eiropas Komisijas 2016.gada 5.janvāra Īstenošanas regula 2016/7, ar ko nosaka standarta veidlapu Eiropas vienotajam iepirkuma procedūras dokumentam. Tīmekļvietnes adrese, kur Pretendents</w:t>
      </w:r>
      <w:r w:rsidRPr="00833924">
        <w:rPr>
          <w:bCs/>
        </w:rPr>
        <w:t xml:space="preserve"> var aizpildīt Eiropas vienotā iepirkuma procedūras </w:t>
      </w:r>
      <w:r w:rsidRPr="00833924">
        <w:rPr>
          <w:bCs/>
        </w:rPr>
        <w:lastRenderedPageBreak/>
        <w:t xml:space="preserve">dokumentu, tad to saglabāt un iesniegt pasūtītājam EIS e-konkursu apakšsistēmā: </w:t>
      </w:r>
      <w:hyperlink r:id="rId21" w:history="1">
        <w:r w:rsidRPr="00833924">
          <w:rPr>
            <w:rStyle w:val="Hipersaite"/>
            <w:bCs/>
            <w:i/>
            <w:iCs/>
          </w:rPr>
          <w:t>http://espd.eis.gov.lv</w:t>
        </w:r>
      </w:hyperlink>
      <w:r w:rsidR="00734894" w:rsidRPr="00833924">
        <w:rPr>
          <w:bCs/>
        </w:rPr>
        <w:t>.</w:t>
      </w:r>
    </w:p>
    <w:p w14:paraId="43CFFF68" w14:textId="57BEA0F7" w:rsidR="00EA34F1" w:rsidRPr="00833924" w:rsidRDefault="00EA34F1" w:rsidP="00D32428">
      <w:pPr>
        <w:pStyle w:val="Sarakstarindkopa"/>
        <w:numPr>
          <w:ilvl w:val="1"/>
          <w:numId w:val="7"/>
        </w:numPr>
        <w:tabs>
          <w:tab w:val="clear" w:pos="360"/>
        </w:tabs>
        <w:ind w:left="709" w:hanging="709"/>
        <w:rPr>
          <w:b/>
          <w:bCs/>
        </w:rPr>
      </w:pPr>
      <w:r w:rsidRPr="00833924">
        <w:t xml:space="preserve">Izziņas un citus dokumentus, kurus Likumā noteiktajos gadījumos izsniedz Latvijas </w:t>
      </w:r>
      <w:r w:rsidRPr="00833924">
        <w:rPr>
          <w:bCs/>
          <w:color w:val="000000"/>
        </w:rPr>
        <w:t>kompetentās</w:t>
      </w:r>
      <w:r w:rsidRPr="00833924">
        <w:t xml:space="preserve"> </w:t>
      </w:r>
      <w:r w:rsidRPr="00833924">
        <w:rPr>
          <w:bCs/>
        </w:rPr>
        <w:t>institūcijas</w:t>
      </w:r>
      <w:r w:rsidRPr="00833924">
        <w:t xml:space="preserve">, </w:t>
      </w:r>
      <w:r w:rsidRPr="00833924">
        <w:rPr>
          <w:bCs/>
        </w:rPr>
        <w:t>Pasūtītājs</w:t>
      </w:r>
      <w:r w:rsidRPr="00833924">
        <w:t xml:space="preserve"> pieņems un atzīs, ja tie izdoti ne agrāk kā 1 (vienu) mēnesi pirms iesniegšanas dienas, bet ārvalstu kompetento institūciju izsniegtās izziņas un citus dokumentus Pasūtītājs pieņems un atzīs, ja tie izdoti ne agrāk kā 6 (sešus) mēnešus pirms iesniegšanas dienas, ja izziņas vai dokumenta izdevējs nav norādījis īsāku tā derīguma termiņu.</w:t>
      </w:r>
    </w:p>
    <w:p w14:paraId="73219D0C" w14:textId="77777777" w:rsidR="002B7F86" w:rsidRPr="00833924" w:rsidRDefault="002B7F86" w:rsidP="006A5C0D"/>
    <w:p w14:paraId="72E07772" w14:textId="08C696B8" w:rsidR="00C94849" w:rsidRPr="0048717B" w:rsidRDefault="00C94849" w:rsidP="007B31E2">
      <w:pPr>
        <w:pStyle w:val="0Pielikums"/>
        <w:keepNext/>
        <w:tabs>
          <w:tab w:val="clear" w:pos="1097"/>
          <w:tab w:val="clear" w:pos="7740"/>
          <w:tab w:val="clear" w:pos="8820"/>
          <w:tab w:val="clear" w:pos="9000"/>
          <w:tab w:val="clear" w:pos="9360"/>
        </w:tabs>
        <w:ind w:left="709" w:hanging="709"/>
        <w:jc w:val="left"/>
        <w:rPr>
          <w:caps w:val="0"/>
        </w:rPr>
      </w:pPr>
      <w:bookmarkStart w:id="35" w:name="_Toc155608545"/>
      <w:bookmarkStart w:id="36" w:name="_Toc157780971"/>
      <w:bookmarkStart w:id="37" w:name="_Toc215820874"/>
      <w:bookmarkStart w:id="38" w:name="_Toc67994832"/>
      <w:bookmarkStart w:id="39" w:name="_Toc512940901"/>
      <w:bookmarkStart w:id="40" w:name="_Toc180979343"/>
      <w:bookmarkEnd w:id="22"/>
      <w:r w:rsidRPr="0048717B">
        <w:t>Pretendentu kvalifikācijas prasības un iesniedzamie dokumenti</w:t>
      </w:r>
      <w:bookmarkEnd w:id="35"/>
      <w:bookmarkEnd w:id="36"/>
      <w:bookmarkEnd w:id="37"/>
    </w:p>
    <w:p w14:paraId="285350C5" w14:textId="5152C879" w:rsidR="00C94849" w:rsidRPr="0048717B" w:rsidRDefault="00C94849" w:rsidP="007B31E2">
      <w:pPr>
        <w:keepNext/>
        <w:spacing w:after="60"/>
        <w:ind w:left="709"/>
        <w:rPr>
          <w:b/>
        </w:rPr>
      </w:pPr>
      <w:r w:rsidRPr="0048717B">
        <w:t>Pretendentiem jāatbilst šādām Pretendentu kvalifikācijas prasībām un jāiesniedz šādi dokumenti:</w:t>
      </w:r>
    </w:p>
    <w:tbl>
      <w:tblPr>
        <w:tblW w:w="92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4"/>
        <w:gridCol w:w="4394"/>
      </w:tblGrid>
      <w:tr w:rsidR="00C94849" w:rsidRPr="0048717B" w14:paraId="5516B0A1" w14:textId="77777777" w:rsidTr="00FC2108">
        <w:trPr>
          <w:trHeight w:val="300"/>
          <w:tblHeader/>
          <w:jc w:val="right"/>
        </w:trPr>
        <w:tc>
          <w:tcPr>
            <w:tcW w:w="851" w:type="dxa"/>
          </w:tcPr>
          <w:p w14:paraId="1F4E4EE4" w14:textId="77777777" w:rsidR="00C94849" w:rsidRPr="0048717B" w:rsidRDefault="00C94849" w:rsidP="007B5B8B">
            <w:pPr>
              <w:jc w:val="center"/>
              <w:rPr>
                <w:b/>
                <w:bCs/>
              </w:rPr>
            </w:pPr>
            <w:bookmarkStart w:id="41" w:name="_Hlk22632418"/>
            <w:proofErr w:type="spellStart"/>
            <w:r w:rsidRPr="0048717B">
              <w:rPr>
                <w:b/>
                <w:bCs/>
              </w:rPr>
              <w:t>Nr.p.k</w:t>
            </w:r>
            <w:proofErr w:type="spellEnd"/>
            <w:r w:rsidRPr="0048717B">
              <w:rPr>
                <w:b/>
                <w:bCs/>
              </w:rPr>
              <w:t>.</w:t>
            </w:r>
          </w:p>
        </w:tc>
        <w:tc>
          <w:tcPr>
            <w:tcW w:w="3964" w:type="dxa"/>
          </w:tcPr>
          <w:p w14:paraId="1A353295" w14:textId="77777777" w:rsidR="00C94849" w:rsidRPr="0048717B" w:rsidRDefault="00C94849" w:rsidP="007B5B8B">
            <w:pPr>
              <w:jc w:val="center"/>
              <w:rPr>
                <w:b/>
                <w:bCs/>
              </w:rPr>
            </w:pPr>
            <w:r w:rsidRPr="0048717B">
              <w:rPr>
                <w:b/>
                <w:bCs/>
              </w:rPr>
              <w:t>Kvalifikācijas prasības</w:t>
            </w:r>
          </w:p>
        </w:tc>
        <w:tc>
          <w:tcPr>
            <w:tcW w:w="4394" w:type="dxa"/>
          </w:tcPr>
          <w:p w14:paraId="05E248FC" w14:textId="77777777" w:rsidR="00C94849" w:rsidRPr="0048717B" w:rsidRDefault="00C94849" w:rsidP="007B5B8B">
            <w:pPr>
              <w:jc w:val="center"/>
              <w:rPr>
                <w:b/>
                <w:bCs/>
              </w:rPr>
            </w:pPr>
            <w:r w:rsidRPr="0048717B">
              <w:rPr>
                <w:b/>
                <w:bCs/>
              </w:rPr>
              <w:t>Iesniedzami dokumenti</w:t>
            </w:r>
          </w:p>
        </w:tc>
      </w:tr>
      <w:bookmarkEnd w:id="41"/>
      <w:tr w:rsidR="00EA34F1" w:rsidRPr="0048717B" w14:paraId="3041CFD4" w14:textId="77777777" w:rsidTr="00FC2108">
        <w:trPr>
          <w:trHeight w:val="300"/>
          <w:jc w:val="right"/>
        </w:trPr>
        <w:tc>
          <w:tcPr>
            <w:tcW w:w="851" w:type="dxa"/>
          </w:tcPr>
          <w:p w14:paraId="6282FC75" w14:textId="5B575E50" w:rsidR="00EA34F1" w:rsidRPr="00A10B88" w:rsidRDefault="00EA34F1" w:rsidP="00A10B88">
            <w:pPr>
              <w:pStyle w:val="Sarakstarindkopa"/>
              <w:numPr>
                <w:ilvl w:val="1"/>
                <w:numId w:val="7"/>
              </w:numPr>
              <w:jc w:val="center"/>
              <w:rPr>
                <w:b/>
                <w:bCs/>
              </w:rPr>
            </w:pPr>
          </w:p>
        </w:tc>
        <w:tc>
          <w:tcPr>
            <w:tcW w:w="3964" w:type="dxa"/>
          </w:tcPr>
          <w:p w14:paraId="561C0AE4" w14:textId="77777777" w:rsidR="00EA34F1" w:rsidRPr="0048717B" w:rsidRDefault="00EA34F1" w:rsidP="00EA34F1">
            <w:pPr>
              <w:rPr>
                <w:bCs/>
              </w:rPr>
            </w:pPr>
            <w:r w:rsidRPr="0048717B">
              <w:rPr>
                <w:bCs/>
              </w:rPr>
              <w:t>Pretendents (tai skaitā, piegādātāju apvienības biedrs, personālsabiedrība, persona, uz kuras iespējām Pretendents balstās) ir reģistrēts Uzņēmumu reģistrā vai līdzvērtīgā reģistrā ārvalstīs normatīvajos aktos noteiktajos gadījumos un normatīvajos aktos noteiktajā kārtībā - Pretendentam ir tiesībspēja un rīcībspēja.</w:t>
            </w:r>
          </w:p>
          <w:p w14:paraId="0CDAA65F" w14:textId="77777777" w:rsidR="00EA34F1" w:rsidRPr="0048717B" w:rsidRDefault="00EA34F1" w:rsidP="00EA34F1">
            <w:r w:rsidRPr="0048717B">
              <w:t xml:space="preserve"> </w:t>
            </w:r>
          </w:p>
        </w:tc>
        <w:tc>
          <w:tcPr>
            <w:tcW w:w="4394" w:type="dxa"/>
          </w:tcPr>
          <w:p w14:paraId="3405B663" w14:textId="7121612F" w:rsidR="002131B6" w:rsidRPr="0048717B" w:rsidRDefault="002131B6" w:rsidP="002131B6">
            <w:pPr>
              <w:spacing w:after="60"/>
              <w:rPr>
                <w:bCs/>
              </w:rPr>
            </w:pPr>
            <w:r w:rsidRPr="0048717B">
              <w:rPr>
                <w:bCs/>
              </w:rPr>
              <w:t xml:space="preserve">Par Latvijas Republikā reģistrētiem Pretendentiem </w:t>
            </w:r>
            <w:r w:rsidR="00E44447" w:rsidRPr="0048717B">
              <w:rPr>
                <w:bCs/>
              </w:rPr>
              <w:t xml:space="preserve">Komisija </w:t>
            </w:r>
            <w:r w:rsidRPr="0048717B">
              <w:rPr>
                <w:bCs/>
              </w:rPr>
              <w:t>informāciju par to, vai Pretendents ir reģistrēts atbilstoši normatīvo aktu prasībām, iegūst publiski pieejamās datu bāzēs.</w:t>
            </w:r>
          </w:p>
          <w:p w14:paraId="5A32C017" w14:textId="289A3E50" w:rsidR="002131B6" w:rsidRPr="0048717B" w:rsidRDefault="002131B6" w:rsidP="002131B6">
            <w:pPr>
              <w:spacing w:after="60"/>
              <w:rPr>
                <w:bCs/>
              </w:rPr>
            </w:pPr>
            <w:r w:rsidRPr="0048717B">
              <w:rPr>
                <w:bCs/>
              </w:rPr>
              <w:t xml:space="preserve"> Ārvalsts pretendentam reģistrācija ir jāapliecina atbilstoši attiecīgās valsts noteikumiem (piemēram, iesniedzot kompetentas attiecīgās valsts institūcijas izsniegtu dokumentu vai norādot publiski pieejama reģistra tīmekļvietnes adresi, kur </w:t>
            </w:r>
            <w:r w:rsidR="00B71FDF" w:rsidRPr="0048717B">
              <w:rPr>
                <w:bCs/>
              </w:rPr>
              <w:t xml:space="preserve">Komisija </w:t>
            </w:r>
            <w:r w:rsidRPr="0048717B">
              <w:rPr>
                <w:bCs/>
              </w:rPr>
              <w:t>var pārliecināties par pretendenta reģistrācijas faktu un iesniedzot informācijas par pretendenta reģistrācijas fakta tulkojumu).</w:t>
            </w:r>
          </w:p>
          <w:p w14:paraId="3E67D421" w14:textId="509B593C" w:rsidR="00EA34F1" w:rsidRPr="0048717B" w:rsidRDefault="002131B6" w:rsidP="002131B6">
            <w:r w:rsidRPr="0048717B">
              <w:rPr>
                <w:bCs/>
              </w:rPr>
              <w:t xml:space="preserve">Piezīme: Ja Pieteikumu iesniedz Pretendents, kas ir piegādātāju apvienība, Pretendentam iepirkuma līguma slēgšanas tiesību iegūšanas gadījumā ir pienākums pirms iepirkuma līguma noslēgšanas pēc savas izvēles </w:t>
            </w:r>
            <w:r w:rsidR="00951E44">
              <w:rPr>
                <w:bCs/>
              </w:rPr>
              <w:t>izveidoties</w:t>
            </w:r>
            <w:r w:rsidR="00951E44" w:rsidRPr="0048717B">
              <w:rPr>
                <w:bCs/>
              </w:rPr>
              <w:t xml:space="preserve"> </w:t>
            </w:r>
            <w:r w:rsidRPr="0048717B">
              <w:rPr>
                <w:bCs/>
              </w:rPr>
              <w:t>atbilstoši noteiktam juridiskam statusam vai noslēgt sabiedrības līgumu. Sabiedrības līgumā jānorāda katra piegādātāju apvienības dalībnieka atbildības daļa un veids iepirkuma līguma izpildē, kas var būt noteikta kā dalīta vai nedalīta saistība</w:t>
            </w:r>
            <w:r w:rsidR="00EA34F1" w:rsidRPr="0048717B">
              <w:rPr>
                <w:bCs/>
              </w:rPr>
              <w:t>.</w:t>
            </w:r>
          </w:p>
        </w:tc>
      </w:tr>
      <w:tr w:rsidR="00EA34F1" w:rsidRPr="0048717B" w14:paraId="3AE9A23B" w14:textId="77777777" w:rsidTr="00FC2108">
        <w:trPr>
          <w:trHeight w:val="300"/>
          <w:jc w:val="right"/>
        </w:trPr>
        <w:tc>
          <w:tcPr>
            <w:tcW w:w="851" w:type="dxa"/>
          </w:tcPr>
          <w:p w14:paraId="67CEC9AF" w14:textId="76C9E96D" w:rsidR="00EA34F1" w:rsidRPr="0048717B" w:rsidRDefault="00EA34F1" w:rsidP="00A10B88">
            <w:pPr>
              <w:pStyle w:val="Sarakstarindkopa"/>
              <w:numPr>
                <w:ilvl w:val="1"/>
                <w:numId w:val="7"/>
              </w:numPr>
              <w:jc w:val="center"/>
              <w:rPr>
                <w:b/>
                <w:bCs/>
              </w:rPr>
            </w:pPr>
          </w:p>
        </w:tc>
        <w:tc>
          <w:tcPr>
            <w:tcW w:w="3964" w:type="dxa"/>
          </w:tcPr>
          <w:p w14:paraId="031C3E55" w14:textId="77777777" w:rsidR="00EA34F1" w:rsidRPr="0048717B" w:rsidRDefault="00EA34F1" w:rsidP="00EA34F1">
            <w:r w:rsidRPr="0048717B">
              <w:t xml:space="preserve">Pretendenta amatpersonai, kas parakstījusi piedāvājuma dokumentus, ir paraksta (pārstāvības) tiesības. </w:t>
            </w:r>
          </w:p>
          <w:p w14:paraId="6D8FEABD" w14:textId="66318452" w:rsidR="00EA34F1" w:rsidRPr="0048717B" w:rsidRDefault="00EA34F1" w:rsidP="00EA34F1">
            <w:r w:rsidRPr="0048717B">
              <w:t xml:space="preserve">Prasība attiecas arī uz personālsabiedrību un visiem personālsabiedrības biedriem (ja Piedāvājumu iesniedz personālsabiedrība) vai visiem piegādātāju apvienības dalībniekiem (ja Piedāvājumu iesniedz piegādātāju </w:t>
            </w:r>
            <w:r w:rsidRPr="0048717B">
              <w:lastRenderedPageBreak/>
              <w:t>apvienība)</w:t>
            </w:r>
            <w:r w:rsidR="008F5AD9" w:rsidRPr="0048717B">
              <w:t>, kā arī uz personām, uz kuru iespējām Pretendents balstās</w:t>
            </w:r>
            <w:r w:rsidRPr="0048717B">
              <w:t>.</w:t>
            </w:r>
          </w:p>
        </w:tc>
        <w:tc>
          <w:tcPr>
            <w:tcW w:w="4394" w:type="dxa"/>
          </w:tcPr>
          <w:p w14:paraId="50177029" w14:textId="77777777" w:rsidR="002131B6" w:rsidRPr="0048717B" w:rsidRDefault="002131B6" w:rsidP="002131B6">
            <w:pPr>
              <w:autoSpaceDE w:val="0"/>
              <w:autoSpaceDN w:val="0"/>
              <w:adjustRightInd w:val="0"/>
              <w:spacing w:after="60"/>
              <w:rPr>
                <w:bCs/>
              </w:rPr>
            </w:pPr>
            <w:r w:rsidRPr="0048717B">
              <w:rPr>
                <w:bCs/>
              </w:rPr>
              <w:lastRenderedPageBreak/>
              <w:t>Pasūtītājs pārliecināsies publiski pieejamās datu bāzēs par to, vai Pretendenta amatpersonai, kas parakstījusi Piedāvājuma dokumentus, ir paraksta (pārstāvības) tiesības.</w:t>
            </w:r>
          </w:p>
          <w:p w14:paraId="2E36AC30" w14:textId="5A80AE37" w:rsidR="002131B6" w:rsidRPr="0048717B" w:rsidRDefault="002131B6" w:rsidP="002131B6">
            <w:pPr>
              <w:autoSpaceDE w:val="0"/>
              <w:autoSpaceDN w:val="0"/>
              <w:adjustRightInd w:val="0"/>
              <w:spacing w:after="60"/>
              <w:rPr>
                <w:bCs/>
              </w:rPr>
            </w:pPr>
            <w:r w:rsidRPr="0048717B">
              <w:rPr>
                <w:bCs/>
              </w:rPr>
              <w:t xml:space="preserve">Ārvalsts Pretendentam tā amatpersonas, kas parakstījusi Piedāvājuma dokumentus vai izdevusi pilnvaru parakstīt Piedāvājuma dokumentus, paraksta (pārstāvības) tiesības ir jāapliecina atbilstoši attiecīgās valsts noteikumiem (piemēram, iesniedzot </w:t>
            </w:r>
            <w:r w:rsidRPr="0048717B">
              <w:rPr>
                <w:bCs/>
              </w:rPr>
              <w:lastRenderedPageBreak/>
              <w:t xml:space="preserve">kompetentas attiecīgās valsts institūcijas izsniegtu dokumentu vai norādot publiski pieejama reģistra tīmekļvietnes adresi, kur </w:t>
            </w:r>
            <w:r w:rsidR="001600B4" w:rsidRPr="0048717B">
              <w:rPr>
                <w:bCs/>
              </w:rPr>
              <w:t xml:space="preserve">Komisija </w:t>
            </w:r>
            <w:r w:rsidRPr="0048717B">
              <w:rPr>
                <w:bCs/>
              </w:rPr>
              <w:t>var pārliecināties par Pretendenta amatpersonas paraksta (pārstāvības) tiesībām un iesniedzot informācijas par pretendenta amatpersonas paraksta (pārstāvības) tiesībām tulkojumu).</w:t>
            </w:r>
          </w:p>
          <w:p w14:paraId="34B48157" w14:textId="77777777" w:rsidR="00BB0AFC" w:rsidRPr="0048717B" w:rsidRDefault="00BB0AFC" w:rsidP="00BB0AFC">
            <w:pPr>
              <w:keepNext/>
              <w:rPr>
                <w:bCs/>
              </w:rPr>
            </w:pPr>
            <w:r w:rsidRPr="0048717B">
              <w:rPr>
                <w:bCs/>
              </w:rPr>
              <w:t xml:space="preserve">Ja piedāvājumu paraksta Pretendenta pilnvarotā persona, kas nav Pretendenta likumiskais pārstāvis (paraksta tiesīgā persona), Pretendentam jāiesniedz </w:t>
            </w:r>
            <w:r w:rsidRPr="0048717B">
              <w:t>amatpersonas ar paraksta tiesībām izdots pilnvarojums Piedāvājumu parakstījušajai personai parakstīt Piedāvājuma dokumentus</w:t>
            </w:r>
            <w:r w:rsidRPr="0048717B">
              <w:rPr>
                <w:bCs/>
              </w:rPr>
              <w:t xml:space="preserve">. </w:t>
            </w:r>
          </w:p>
          <w:p w14:paraId="47B30C3F" w14:textId="3AFD6A3E" w:rsidR="00EA34F1" w:rsidRPr="0048717B" w:rsidRDefault="00BB0AFC" w:rsidP="00BB0AFC">
            <w:r w:rsidRPr="0048717B">
              <w:rPr>
                <w:bCs/>
              </w:rPr>
              <w:t xml:space="preserve">Ja Piedāvājumu iesniedz piegādātāju apvienība un pieteikumu neparaksta visi piegādātāju apvienības dalībnieki, bet piegādātāju apvienības pilnvarotais pārstāvis, Pretendentam jāiesniedz pilnvarojumu apliecinošs dokumentus. </w:t>
            </w:r>
          </w:p>
        </w:tc>
      </w:tr>
      <w:tr w:rsidR="00EA488D" w:rsidRPr="0048717B" w:rsidDel="00403486" w14:paraId="7E1EA567" w14:textId="77777777" w:rsidTr="00FC2108">
        <w:trPr>
          <w:trHeight w:val="300"/>
          <w:jc w:val="right"/>
        </w:trPr>
        <w:tc>
          <w:tcPr>
            <w:tcW w:w="851" w:type="dxa"/>
          </w:tcPr>
          <w:p w14:paraId="6C29D1DC" w14:textId="77777777" w:rsidR="00EA488D" w:rsidRPr="0048717B" w:rsidDel="00403486" w:rsidRDefault="00EA488D" w:rsidP="00EA488D">
            <w:pPr>
              <w:pStyle w:val="Sarakstarindkopa"/>
              <w:numPr>
                <w:ilvl w:val="1"/>
                <w:numId w:val="7"/>
              </w:numPr>
              <w:jc w:val="center"/>
              <w:rPr>
                <w:b/>
                <w:bCs/>
              </w:rPr>
            </w:pPr>
          </w:p>
        </w:tc>
        <w:tc>
          <w:tcPr>
            <w:tcW w:w="3964" w:type="dxa"/>
          </w:tcPr>
          <w:p w14:paraId="1B64D6F7" w14:textId="4EC798DF" w:rsidR="00EA488D" w:rsidRPr="0048717B" w:rsidDel="00403486" w:rsidRDefault="00EA488D" w:rsidP="00EA488D">
            <w:pPr>
              <w:rPr>
                <w:highlight w:val="lightGray"/>
              </w:rPr>
            </w:pPr>
            <w:r w:rsidRPr="00895B4C">
              <w:t xml:space="preserve">Pretendents var nodrošināt </w:t>
            </w:r>
            <w:r w:rsidR="000C63B0">
              <w:t>ūdens attīrīšanas atkritumu (</w:t>
            </w:r>
            <w:r w:rsidRPr="00895B4C">
              <w:t>dūņu</w:t>
            </w:r>
            <w:r w:rsidR="000C63B0">
              <w:t>)</w:t>
            </w:r>
            <w:r w:rsidR="0086482C">
              <w:t xml:space="preserve"> ar </w:t>
            </w:r>
            <w:r w:rsidR="0086482C" w:rsidRPr="00C92D9E">
              <w:rPr>
                <w:szCs w:val="28"/>
              </w:rPr>
              <w:t>klasifikatora kod</w:t>
            </w:r>
            <w:r w:rsidR="0086482C">
              <w:rPr>
                <w:szCs w:val="28"/>
              </w:rPr>
              <w:t>u</w:t>
            </w:r>
            <w:r w:rsidR="0086482C" w:rsidRPr="00C92D9E">
              <w:rPr>
                <w:szCs w:val="28"/>
              </w:rPr>
              <w:t xml:space="preserve"> 190902</w:t>
            </w:r>
            <w:r w:rsidR="0086482C">
              <w:rPr>
                <w:szCs w:val="28"/>
              </w:rPr>
              <w:t xml:space="preserve"> </w:t>
            </w:r>
            <w:r w:rsidRPr="00895B4C">
              <w:t xml:space="preserve"> pieņemšanu apsaimniekošanai saskaņā ar Latvijas Republikā spēkā esošajiem normatīvajiem aktiem.</w:t>
            </w:r>
          </w:p>
        </w:tc>
        <w:tc>
          <w:tcPr>
            <w:tcW w:w="4394" w:type="dxa"/>
          </w:tcPr>
          <w:p w14:paraId="55D061D3" w14:textId="77777777" w:rsidR="00EA488D" w:rsidRPr="00895B4C" w:rsidRDefault="00EA488D" w:rsidP="00EA488D">
            <w:pPr>
              <w:spacing w:after="60"/>
            </w:pPr>
            <w:r w:rsidRPr="00895B4C">
              <w:t xml:space="preserve">Lai apliecinātu atbilstību Nolikuma </w:t>
            </w:r>
            <w:r>
              <w:t>9</w:t>
            </w:r>
            <w:r w:rsidRPr="00895B4C">
              <w:t>.3.punkta prasībām, Pretendentam jāiesniedz viens no šādiem dokumentiem:</w:t>
            </w:r>
          </w:p>
          <w:p w14:paraId="3645D1BE" w14:textId="704B43A7" w:rsidR="00EA488D" w:rsidRPr="00895B4C" w:rsidRDefault="00EA488D" w:rsidP="00EA488D">
            <w:pPr>
              <w:numPr>
                <w:ilvl w:val="0"/>
                <w:numId w:val="28"/>
              </w:numPr>
              <w:spacing w:after="60"/>
            </w:pPr>
            <w:r w:rsidRPr="00895B4C">
              <w:t xml:space="preserve">Valsts vides dienesta izsniegta atļauja/lēmums par tiesībām pieņemt un rīkoties ar </w:t>
            </w:r>
            <w:r w:rsidR="00833924" w:rsidRPr="00833924">
              <w:t>ūdens attīrīšanas atkritumi</w:t>
            </w:r>
            <w:r w:rsidR="00833924">
              <w:t>em (</w:t>
            </w:r>
            <w:r w:rsidRPr="00895B4C">
              <w:t>dūņām</w:t>
            </w:r>
            <w:r w:rsidR="00833924">
              <w:t xml:space="preserve">) </w:t>
            </w:r>
            <w:r w:rsidRPr="00895B4C">
              <w:t>saskaņā ar to vidējiem kvalitātes rādītājiem (</w:t>
            </w:r>
            <w:r>
              <w:rPr>
                <w:b/>
              </w:rPr>
              <w:t>2.</w:t>
            </w:r>
            <w:r w:rsidR="00833924">
              <w:rPr>
                <w:b/>
              </w:rPr>
              <w:t xml:space="preserve">1. un 2.2. </w:t>
            </w:r>
            <w:r>
              <w:rPr>
                <w:b/>
              </w:rPr>
              <w:t>pielikums</w:t>
            </w:r>
            <w:r w:rsidRPr="00895B4C">
              <w:t xml:space="preserve">); </w:t>
            </w:r>
          </w:p>
          <w:p w14:paraId="2F8C23B1" w14:textId="41158806" w:rsidR="00EA488D" w:rsidRPr="00895B4C" w:rsidRDefault="00EA488D" w:rsidP="00EA488D">
            <w:pPr>
              <w:numPr>
                <w:ilvl w:val="0"/>
                <w:numId w:val="28"/>
              </w:numPr>
              <w:spacing w:after="60"/>
            </w:pPr>
            <w:r w:rsidRPr="00895B4C">
              <w:t xml:space="preserve">apliecinājums, ka atbilstoša Valsts Vides dienesta atļauja rīkoties ar </w:t>
            </w:r>
            <w:r w:rsidR="00833924" w:rsidRPr="00833924">
              <w:t>ūdens attīrīšanas atkritumi</w:t>
            </w:r>
            <w:r w:rsidR="00833924">
              <w:t>em (</w:t>
            </w:r>
            <w:r w:rsidR="00833924" w:rsidRPr="00895B4C">
              <w:t>dūņām</w:t>
            </w:r>
            <w:r w:rsidR="00833924">
              <w:t xml:space="preserve">) </w:t>
            </w:r>
            <w:r w:rsidRPr="00895B4C">
              <w:t>saskaņā ar to vidējiem kvalitātes rādītājiem (</w:t>
            </w:r>
            <w:r>
              <w:rPr>
                <w:b/>
              </w:rPr>
              <w:t>2.</w:t>
            </w:r>
            <w:r w:rsidR="00833924">
              <w:rPr>
                <w:b/>
              </w:rPr>
              <w:t>1. un 2.2.</w:t>
            </w:r>
            <w:r>
              <w:rPr>
                <w:b/>
              </w:rPr>
              <w:t>pielikums</w:t>
            </w:r>
            <w:r w:rsidRPr="00895B4C">
              <w:t>) tiks saņemta 30 (trīsdesmit) dienu laikā pēc līguma abpusējas parakstīšanas</w:t>
            </w:r>
            <w:r>
              <w:t>.</w:t>
            </w:r>
          </w:p>
          <w:p w14:paraId="069786E5" w14:textId="2E420396" w:rsidR="00EA488D" w:rsidRPr="0048717B" w:rsidDel="00403486" w:rsidRDefault="00EA488D" w:rsidP="00EA488D">
            <w:r w:rsidRPr="00895B4C">
              <w:t xml:space="preserve">Ja Pretendents balstās uz citas personas iespējām, </w:t>
            </w:r>
            <w:r w:rsidRPr="000E1812">
              <w:t xml:space="preserve">lai apliecinātu Nolikuma </w:t>
            </w:r>
            <w:r w:rsidRPr="000E1812">
              <w:rPr>
                <w:b/>
                <w:bCs/>
              </w:rPr>
              <w:t>9.3.punkta</w:t>
            </w:r>
            <w:r w:rsidRPr="000E1812">
              <w:t xml:space="preserve"> izpildi, Pretendents iesniedz informāciju un apliecinājumu saskaņā ar Nolikuma </w:t>
            </w:r>
            <w:r w:rsidRPr="000E1812">
              <w:rPr>
                <w:b/>
                <w:bCs/>
              </w:rPr>
              <w:t>6.pielikumu</w:t>
            </w:r>
            <w:r w:rsidRPr="000E1812">
              <w:t xml:space="preserve"> pievienoto veidni</w:t>
            </w:r>
            <w:r w:rsidRPr="00CF2703">
              <w:rPr>
                <w:bCs/>
                <w:color w:val="000000"/>
              </w:rPr>
              <w:t xml:space="preserve">. </w:t>
            </w:r>
          </w:p>
        </w:tc>
      </w:tr>
      <w:tr w:rsidR="00EA488D" w:rsidRPr="0048717B" w:rsidDel="00403486" w14:paraId="559B9DCF" w14:textId="77777777" w:rsidTr="00FC2108">
        <w:trPr>
          <w:trHeight w:val="300"/>
          <w:jc w:val="right"/>
        </w:trPr>
        <w:tc>
          <w:tcPr>
            <w:tcW w:w="851" w:type="dxa"/>
          </w:tcPr>
          <w:p w14:paraId="3B0F10E1" w14:textId="77777777" w:rsidR="00EA488D" w:rsidRPr="0048717B" w:rsidDel="00403486" w:rsidRDefault="00EA488D" w:rsidP="00EA488D">
            <w:pPr>
              <w:pStyle w:val="Sarakstarindkopa"/>
              <w:numPr>
                <w:ilvl w:val="1"/>
                <w:numId w:val="7"/>
              </w:numPr>
              <w:jc w:val="center"/>
              <w:rPr>
                <w:b/>
                <w:bCs/>
              </w:rPr>
            </w:pPr>
          </w:p>
        </w:tc>
        <w:tc>
          <w:tcPr>
            <w:tcW w:w="3964" w:type="dxa"/>
          </w:tcPr>
          <w:p w14:paraId="3C7CB754" w14:textId="03924AAD" w:rsidR="00EA488D" w:rsidRPr="00EA488D" w:rsidRDefault="00EA488D" w:rsidP="00EA488D">
            <w:pPr>
              <w:pStyle w:val="TableParagraph"/>
              <w:jc w:val="both"/>
              <w:rPr>
                <w:strike/>
                <w:sz w:val="24"/>
                <w:szCs w:val="24"/>
              </w:rPr>
            </w:pPr>
            <w:r w:rsidRPr="00C73A59">
              <w:rPr>
                <w:sz w:val="24"/>
                <w:szCs w:val="24"/>
              </w:rPr>
              <w:t>Pretendentam</w:t>
            </w:r>
            <w:r w:rsidRPr="00C73A59">
              <w:rPr>
                <w:spacing w:val="62"/>
                <w:sz w:val="24"/>
                <w:szCs w:val="24"/>
              </w:rPr>
              <w:t xml:space="preserve"> </w:t>
            </w:r>
            <w:r w:rsidRPr="00C73A59">
              <w:rPr>
                <w:sz w:val="24"/>
                <w:szCs w:val="24"/>
              </w:rPr>
              <w:t xml:space="preserve">ir normatīvajos  </w:t>
            </w:r>
            <w:r w:rsidRPr="00C73A59">
              <w:rPr>
                <w:spacing w:val="12"/>
                <w:sz w:val="24"/>
                <w:szCs w:val="24"/>
              </w:rPr>
              <w:t xml:space="preserve"> </w:t>
            </w:r>
            <w:r w:rsidRPr="00C73A59">
              <w:rPr>
                <w:sz w:val="24"/>
                <w:szCs w:val="24"/>
              </w:rPr>
              <w:t>aktos noteiktajā</w:t>
            </w:r>
            <w:r w:rsidRPr="00C73A59">
              <w:rPr>
                <w:spacing w:val="1"/>
                <w:sz w:val="24"/>
                <w:szCs w:val="24"/>
              </w:rPr>
              <w:t xml:space="preserve"> </w:t>
            </w:r>
            <w:r w:rsidRPr="00C73A59">
              <w:rPr>
                <w:sz w:val="24"/>
                <w:szCs w:val="24"/>
              </w:rPr>
              <w:t>kārtībā</w:t>
            </w:r>
            <w:r w:rsidRPr="00C73A59">
              <w:rPr>
                <w:spacing w:val="1"/>
                <w:sz w:val="24"/>
                <w:szCs w:val="24"/>
              </w:rPr>
              <w:t xml:space="preserve"> </w:t>
            </w:r>
            <w:r w:rsidRPr="00C73A59">
              <w:rPr>
                <w:sz w:val="24"/>
                <w:szCs w:val="24"/>
              </w:rPr>
              <w:t>izsniegta</w:t>
            </w:r>
            <w:r w:rsidRPr="00C73A59">
              <w:rPr>
                <w:spacing w:val="1"/>
                <w:sz w:val="24"/>
                <w:szCs w:val="24"/>
              </w:rPr>
              <w:t xml:space="preserve"> </w:t>
            </w:r>
            <w:r w:rsidRPr="00C73A59">
              <w:rPr>
                <w:sz w:val="24"/>
                <w:szCs w:val="24"/>
              </w:rPr>
              <w:t>atļauja</w:t>
            </w:r>
            <w:r w:rsidRPr="00C73A59">
              <w:rPr>
                <w:spacing w:val="1"/>
                <w:sz w:val="24"/>
                <w:szCs w:val="24"/>
              </w:rPr>
              <w:t xml:space="preserve"> </w:t>
            </w:r>
            <w:r w:rsidRPr="00C73A59">
              <w:rPr>
                <w:sz w:val="24"/>
                <w:szCs w:val="24"/>
              </w:rPr>
              <w:t>tehnisk</w:t>
            </w:r>
            <w:r>
              <w:rPr>
                <w:sz w:val="24"/>
                <w:szCs w:val="24"/>
              </w:rPr>
              <w:t>aj</w:t>
            </w:r>
            <w:r w:rsidRPr="00C73A59">
              <w:rPr>
                <w:sz w:val="24"/>
                <w:szCs w:val="24"/>
              </w:rPr>
              <w:t>ā</w:t>
            </w:r>
            <w:r w:rsidRPr="00C73A59">
              <w:rPr>
                <w:spacing w:val="1"/>
                <w:sz w:val="24"/>
                <w:szCs w:val="24"/>
              </w:rPr>
              <w:t xml:space="preserve"> </w:t>
            </w:r>
            <w:r w:rsidRPr="00C73A59">
              <w:rPr>
                <w:sz w:val="24"/>
                <w:szCs w:val="24"/>
              </w:rPr>
              <w:t>specifikācijā</w:t>
            </w:r>
            <w:r w:rsidRPr="00C73A59">
              <w:rPr>
                <w:spacing w:val="1"/>
                <w:sz w:val="24"/>
                <w:szCs w:val="24"/>
              </w:rPr>
              <w:t xml:space="preserve"> </w:t>
            </w:r>
            <w:r w:rsidRPr="00C73A59">
              <w:rPr>
                <w:sz w:val="24"/>
                <w:szCs w:val="24"/>
              </w:rPr>
              <w:t xml:space="preserve">norādīto </w:t>
            </w:r>
            <w:r w:rsidRPr="00C73A59">
              <w:rPr>
                <w:spacing w:val="-47"/>
                <w:sz w:val="24"/>
                <w:szCs w:val="24"/>
              </w:rPr>
              <w:t xml:space="preserve"> </w:t>
            </w:r>
            <w:r w:rsidRPr="00C73A59">
              <w:rPr>
                <w:sz w:val="24"/>
                <w:szCs w:val="24"/>
              </w:rPr>
              <w:t>atkritumu -</w:t>
            </w:r>
            <w:r w:rsidRPr="00C73A59">
              <w:rPr>
                <w:spacing w:val="1"/>
                <w:sz w:val="24"/>
                <w:szCs w:val="24"/>
              </w:rPr>
              <w:t xml:space="preserve"> </w:t>
            </w:r>
            <w:r w:rsidRPr="00C73A59">
              <w:rPr>
                <w:bCs/>
                <w:sz w:val="24"/>
                <w:szCs w:val="24"/>
              </w:rPr>
              <w:t>ūdens stacijas “Daugava” ūdens attīrīšanas atkritum</w:t>
            </w:r>
            <w:r w:rsidR="00B85D7F">
              <w:rPr>
                <w:bCs/>
                <w:sz w:val="24"/>
                <w:szCs w:val="24"/>
              </w:rPr>
              <w:t>u (dūņu) ar</w:t>
            </w:r>
            <w:r w:rsidRPr="00C73A59">
              <w:rPr>
                <w:bCs/>
                <w:sz w:val="24"/>
                <w:szCs w:val="24"/>
              </w:rPr>
              <w:t xml:space="preserve"> klasifikatora kod</w:t>
            </w:r>
            <w:r w:rsidR="00B85D7F">
              <w:rPr>
                <w:bCs/>
                <w:sz w:val="24"/>
                <w:szCs w:val="24"/>
              </w:rPr>
              <w:t>u</w:t>
            </w:r>
            <w:r w:rsidRPr="00C73A59">
              <w:rPr>
                <w:bCs/>
                <w:sz w:val="24"/>
                <w:szCs w:val="24"/>
              </w:rPr>
              <w:t xml:space="preserve"> 190902</w:t>
            </w:r>
            <w:r w:rsidRPr="00C73A59">
              <w:rPr>
                <w:spacing w:val="1"/>
                <w:sz w:val="24"/>
                <w:szCs w:val="24"/>
              </w:rPr>
              <w:t xml:space="preserve"> </w:t>
            </w:r>
            <w:r w:rsidRPr="00C73A59">
              <w:rPr>
                <w:sz w:val="24"/>
                <w:szCs w:val="24"/>
              </w:rPr>
              <w:t>savākšanai un pārvadāšanai.</w:t>
            </w:r>
          </w:p>
          <w:p w14:paraId="1791E849" w14:textId="77777777" w:rsidR="00EA488D" w:rsidRPr="00833924" w:rsidRDefault="00EA488D" w:rsidP="00EA488D">
            <w:pPr>
              <w:pStyle w:val="TableParagraph"/>
              <w:jc w:val="both"/>
              <w:rPr>
                <w:sz w:val="24"/>
                <w:szCs w:val="24"/>
              </w:rPr>
            </w:pPr>
            <w:r w:rsidRPr="00833924">
              <w:rPr>
                <w:b/>
                <w:bCs/>
                <w:sz w:val="24"/>
                <w:szCs w:val="24"/>
              </w:rPr>
              <w:lastRenderedPageBreak/>
              <w:t>Prasība attiecas tikai uz</w:t>
            </w:r>
            <w:r w:rsidRPr="00833924">
              <w:rPr>
                <w:sz w:val="24"/>
                <w:szCs w:val="24"/>
              </w:rPr>
              <w:t xml:space="preserve"> </w:t>
            </w:r>
            <w:r w:rsidRPr="00833924">
              <w:rPr>
                <w:b/>
                <w:bCs/>
                <w:sz w:val="24"/>
                <w:szCs w:val="24"/>
              </w:rPr>
              <w:t>Pretendentiem, kas iesniedz 1.piedāvājuma variantu.</w:t>
            </w:r>
          </w:p>
          <w:p w14:paraId="4C075AE9" w14:textId="77777777" w:rsidR="00EA488D" w:rsidRPr="00121434" w:rsidRDefault="00EA488D" w:rsidP="00EA488D">
            <w:pPr>
              <w:rPr>
                <w:bCs/>
                <w:color w:val="000000"/>
                <w:highlight w:val="lightGray"/>
              </w:rPr>
            </w:pPr>
          </w:p>
        </w:tc>
        <w:tc>
          <w:tcPr>
            <w:tcW w:w="4394" w:type="dxa"/>
          </w:tcPr>
          <w:p w14:paraId="48C690CE" w14:textId="77777777" w:rsidR="00EA488D" w:rsidRDefault="00EA488D" w:rsidP="00EA488D">
            <w:r w:rsidRPr="001D4CF6">
              <w:lastRenderedPageBreak/>
              <w:t xml:space="preserve">Lai apliecinātu atbilstību Nolikuma </w:t>
            </w:r>
            <w:r>
              <w:rPr>
                <w:b/>
                <w:bCs/>
              </w:rPr>
              <w:t>9</w:t>
            </w:r>
            <w:r w:rsidRPr="00D53C47">
              <w:rPr>
                <w:b/>
                <w:bCs/>
              </w:rPr>
              <w:t>.4.punkta</w:t>
            </w:r>
            <w:r w:rsidRPr="001D4CF6">
              <w:t xml:space="preserve"> prasībai, Pretendentam jāiesniedz </w:t>
            </w:r>
            <w:r>
              <w:t>šādi</w:t>
            </w:r>
            <w:r w:rsidRPr="001D4CF6">
              <w:t xml:space="preserve"> dokumenti:</w:t>
            </w:r>
          </w:p>
          <w:p w14:paraId="04AE1411" w14:textId="77777777" w:rsidR="00EA488D" w:rsidRDefault="00EA488D" w:rsidP="00EA488D">
            <w:pPr>
              <w:pStyle w:val="Sarakstarindkopa"/>
              <w:numPr>
                <w:ilvl w:val="0"/>
                <w:numId w:val="29"/>
              </w:numPr>
            </w:pPr>
            <w:r>
              <w:t xml:space="preserve">Nolikuma </w:t>
            </w:r>
            <w:r w:rsidRPr="00167C1D">
              <w:rPr>
                <w:b/>
                <w:bCs/>
              </w:rPr>
              <w:t>9.</w:t>
            </w:r>
            <w:r w:rsidRPr="00D53C47">
              <w:rPr>
                <w:b/>
                <w:bCs/>
              </w:rPr>
              <w:t>4.punktā</w:t>
            </w:r>
            <w:r>
              <w:t xml:space="preserve"> minētās atļaujas kopija;</w:t>
            </w:r>
          </w:p>
          <w:p w14:paraId="254492DD" w14:textId="77777777" w:rsidR="00EA488D" w:rsidRDefault="00EA488D" w:rsidP="00EA488D">
            <w:pPr>
              <w:pStyle w:val="Sarakstarindkopa"/>
              <w:numPr>
                <w:ilvl w:val="0"/>
                <w:numId w:val="29"/>
              </w:numPr>
            </w:pPr>
            <w:r w:rsidRPr="00895B4C">
              <w:t xml:space="preserve">apliecinājums, ka atbilstoša Valsts Vides dienesta atļauja tiks saņemta </w:t>
            </w:r>
            <w:r w:rsidRPr="00895B4C">
              <w:lastRenderedPageBreak/>
              <w:t>30 (trīsdesmit) dienu laikā pēc līguma abpusējas parakstīšana</w:t>
            </w:r>
            <w:r w:rsidRPr="00E56BC4">
              <w:t>s.</w:t>
            </w:r>
          </w:p>
          <w:p w14:paraId="513767F2" w14:textId="52C2F516" w:rsidR="00EA488D" w:rsidRPr="00CF2703" w:rsidRDefault="00EA488D" w:rsidP="00EA488D">
            <w:pPr>
              <w:autoSpaceDE w:val="0"/>
              <w:autoSpaceDN w:val="0"/>
              <w:adjustRightInd w:val="0"/>
              <w:spacing w:after="60"/>
              <w:rPr>
                <w:bCs/>
                <w:color w:val="000000"/>
              </w:rPr>
            </w:pPr>
            <w:r w:rsidRPr="005647A8">
              <w:t xml:space="preserve">Ja Pretendents balstās uz citas personas iespējām, lai apliecinātu Nolikuma </w:t>
            </w:r>
            <w:r w:rsidRPr="005647A8">
              <w:rPr>
                <w:b/>
                <w:bCs/>
              </w:rPr>
              <w:t>9.</w:t>
            </w:r>
            <w:r>
              <w:rPr>
                <w:b/>
                <w:bCs/>
              </w:rPr>
              <w:t>4</w:t>
            </w:r>
            <w:r w:rsidRPr="005647A8">
              <w:rPr>
                <w:b/>
                <w:bCs/>
              </w:rPr>
              <w:t>.punkta</w:t>
            </w:r>
            <w:r w:rsidRPr="005647A8">
              <w:t xml:space="preserve"> izpildi, Pretendents iesniedz informāciju un apliecinājumu saskaņā ar Nolikuma </w:t>
            </w:r>
            <w:r w:rsidRPr="005647A8">
              <w:rPr>
                <w:b/>
                <w:bCs/>
              </w:rPr>
              <w:t>6.pielikumu</w:t>
            </w:r>
            <w:r w:rsidRPr="005647A8">
              <w:t>.</w:t>
            </w:r>
          </w:p>
        </w:tc>
      </w:tr>
      <w:tr w:rsidR="00734894" w:rsidRPr="0048717B" w:rsidDel="00403486" w14:paraId="5E64441A" w14:textId="77777777" w:rsidTr="00FC2108">
        <w:trPr>
          <w:trHeight w:val="300"/>
          <w:jc w:val="right"/>
        </w:trPr>
        <w:tc>
          <w:tcPr>
            <w:tcW w:w="851" w:type="dxa"/>
          </w:tcPr>
          <w:p w14:paraId="6BF29A7F" w14:textId="77777777" w:rsidR="00734894" w:rsidRPr="0048717B" w:rsidDel="00403486" w:rsidRDefault="00734894" w:rsidP="00734894">
            <w:pPr>
              <w:pStyle w:val="Sarakstarindkopa"/>
              <w:numPr>
                <w:ilvl w:val="1"/>
                <w:numId w:val="7"/>
              </w:numPr>
              <w:jc w:val="center"/>
              <w:rPr>
                <w:b/>
                <w:bCs/>
              </w:rPr>
            </w:pPr>
          </w:p>
        </w:tc>
        <w:tc>
          <w:tcPr>
            <w:tcW w:w="3964" w:type="dxa"/>
          </w:tcPr>
          <w:p w14:paraId="551DE043" w14:textId="4E92C62D" w:rsidR="00734894" w:rsidRPr="00CB2161" w:rsidRDefault="00734894" w:rsidP="00734894">
            <w:pPr>
              <w:rPr>
                <w:b/>
                <w:bCs/>
              </w:rPr>
            </w:pPr>
            <w:r w:rsidRPr="00D53C47">
              <w:rPr>
                <w:bCs/>
              </w:rPr>
              <w:t xml:space="preserve">Pretendentam, lai varētu nodrošināt Pasūtītāja nodotā </w:t>
            </w:r>
            <w:r w:rsidR="00833924" w:rsidRPr="00833924">
              <w:t>ūdens attīrīšanas atkritum</w:t>
            </w:r>
            <w:r w:rsidR="00833924">
              <w:t>u (</w:t>
            </w:r>
            <w:r w:rsidR="00833924" w:rsidRPr="00895B4C">
              <w:t>dūņ</w:t>
            </w:r>
            <w:r w:rsidR="00833924">
              <w:t xml:space="preserve">u) </w:t>
            </w:r>
            <w:r>
              <w:rPr>
                <w:bCs/>
              </w:rPr>
              <w:t>dūņu</w:t>
            </w:r>
            <w:r w:rsidRPr="00D53C47">
              <w:rPr>
                <w:bCs/>
              </w:rPr>
              <w:t xml:space="preserve"> apjoma uzskaiti (nosverot transportlīdzekli pirms un pēc </w:t>
            </w:r>
            <w:r>
              <w:rPr>
                <w:bCs/>
              </w:rPr>
              <w:t>dūņu</w:t>
            </w:r>
            <w:r w:rsidRPr="00D53C47">
              <w:rPr>
                <w:bCs/>
              </w:rPr>
              <w:t xml:space="preserve"> izkraušanas),</w:t>
            </w:r>
            <w:r w:rsidRPr="00D53C47">
              <w:rPr>
                <w:bCs/>
                <w:iCs/>
              </w:rPr>
              <w:t xml:space="preserve"> ir pieejami normatīvajos aktos noteiktajā kārtībā verificēti svari</w:t>
            </w:r>
            <w:r w:rsidRPr="00D53C47">
              <w:rPr>
                <w:bCs/>
                <w:lang w:eastAsia="ar-SA"/>
              </w:rPr>
              <w:t>.</w:t>
            </w:r>
          </w:p>
        </w:tc>
        <w:tc>
          <w:tcPr>
            <w:tcW w:w="4394" w:type="dxa"/>
          </w:tcPr>
          <w:p w14:paraId="0B8A0BAD" w14:textId="77777777" w:rsidR="00734894" w:rsidRDefault="00734894" w:rsidP="00734894">
            <w:pPr>
              <w:rPr>
                <w:bCs/>
                <w:lang w:eastAsia="ar-SA"/>
              </w:rPr>
            </w:pPr>
            <w:r w:rsidRPr="002354C3">
              <w:rPr>
                <w:bCs/>
              </w:rPr>
              <w:t xml:space="preserve">Pretendenta svaru verifikācijas sertifikāta kopija, kas apliecina atbilstību Nolikuma </w:t>
            </w:r>
            <w:r w:rsidRPr="008844B3">
              <w:rPr>
                <w:b/>
              </w:rPr>
              <w:t>9</w:t>
            </w:r>
            <w:r w:rsidRPr="00D53C47">
              <w:rPr>
                <w:b/>
                <w:bCs/>
              </w:rPr>
              <w:t>.5.punkta</w:t>
            </w:r>
            <w:r w:rsidRPr="002354C3">
              <w:rPr>
                <w:bCs/>
              </w:rPr>
              <w:t xml:space="preserve"> prasībai</w:t>
            </w:r>
            <w:r w:rsidRPr="002354C3">
              <w:rPr>
                <w:bCs/>
                <w:lang w:eastAsia="ar-SA"/>
              </w:rPr>
              <w:t>.</w:t>
            </w:r>
          </w:p>
          <w:p w14:paraId="76315A5B" w14:textId="49EEB102" w:rsidR="00734894" w:rsidRPr="00E57540" w:rsidRDefault="00734894" w:rsidP="00734894">
            <w:pPr>
              <w:spacing w:after="60"/>
            </w:pPr>
            <w:r w:rsidRPr="005647A8">
              <w:t xml:space="preserve">Ja Pretendents balstās uz citas personas iespējām, lai apliecinātu Nolikuma </w:t>
            </w:r>
            <w:r w:rsidRPr="005647A8">
              <w:rPr>
                <w:b/>
                <w:bCs/>
              </w:rPr>
              <w:t>9.</w:t>
            </w:r>
            <w:r>
              <w:rPr>
                <w:b/>
                <w:bCs/>
              </w:rPr>
              <w:t>5</w:t>
            </w:r>
            <w:r w:rsidRPr="005647A8">
              <w:rPr>
                <w:b/>
                <w:bCs/>
              </w:rPr>
              <w:t>.punkta</w:t>
            </w:r>
            <w:r w:rsidRPr="005647A8">
              <w:t xml:space="preserve"> izpildi, Pretendents iesniedz informāciju un apliecinājumu saskaņā ar Nolikuma </w:t>
            </w:r>
            <w:r w:rsidRPr="005647A8">
              <w:rPr>
                <w:b/>
                <w:bCs/>
              </w:rPr>
              <w:t>6.pielikumu</w:t>
            </w:r>
            <w:r w:rsidRPr="005647A8">
              <w:t>.</w:t>
            </w:r>
          </w:p>
        </w:tc>
      </w:tr>
      <w:tr w:rsidR="00833924" w:rsidRPr="0048717B" w:rsidDel="00403486" w14:paraId="7E0FBC85" w14:textId="77777777" w:rsidTr="00FC2108">
        <w:trPr>
          <w:trHeight w:val="300"/>
          <w:jc w:val="right"/>
        </w:trPr>
        <w:tc>
          <w:tcPr>
            <w:tcW w:w="851" w:type="dxa"/>
          </w:tcPr>
          <w:p w14:paraId="3A20D2C7" w14:textId="77777777" w:rsidR="00833924" w:rsidRPr="0048717B" w:rsidDel="00403486" w:rsidRDefault="00833924" w:rsidP="00833924">
            <w:pPr>
              <w:pStyle w:val="Sarakstarindkopa"/>
              <w:numPr>
                <w:ilvl w:val="1"/>
                <w:numId w:val="7"/>
              </w:numPr>
              <w:jc w:val="center"/>
              <w:rPr>
                <w:b/>
                <w:bCs/>
              </w:rPr>
            </w:pPr>
          </w:p>
        </w:tc>
        <w:tc>
          <w:tcPr>
            <w:tcW w:w="3964" w:type="dxa"/>
          </w:tcPr>
          <w:p w14:paraId="1842F41D" w14:textId="4CB08328" w:rsidR="00833924" w:rsidRPr="00D53C47" w:rsidRDefault="00833924" w:rsidP="00833924">
            <w:pPr>
              <w:rPr>
                <w:bCs/>
              </w:rPr>
            </w:pPr>
            <w:r w:rsidRPr="005F4A06">
              <w:rPr>
                <w:bCs/>
              </w:rPr>
              <w:t xml:space="preserve">Pretendents Nolikuma </w:t>
            </w:r>
            <w:r w:rsidRPr="005F4A06">
              <w:rPr>
                <w:b/>
              </w:rPr>
              <w:t>2.7.punktā</w:t>
            </w:r>
            <w:r w:rsidRPr="005F4A06">
              <w:rPr>
                <w:bCs/>
              </w:rPr>
              <w:t xml:space="preserve"> noteiktajā kārtībā ir veicis Objekta apskati.</w:t>
            </w:r>
          </w:p>
        </w:tc>
        <w:tc>
          <w:tcPr>
            <w:tcW w:w="4394" w:type="dxa"/>
          </w:tcPr>
          <w:p w14:paraId="5B9BAB84" w14:textId="2AA47285" w:rsidR="00833924" w:rsidRPr="002354C3" w:rsidRDefault="00833924" w:rsidP="00833924">
            <w:pPr>
              <w:rPr>
                <w:bCs/>
              </w:rPr>
            </w:pPr>
            <w:r w:rsidRPr="005F4A06">
              <w:rPr>
                <w:bCs/>
                <w:color w:val="000000"/>
              </w:rPr>
              <w:t xml:space="preserve">Par prasības izpildi Komisija pārliecināsies no tās rīcībā esošās, Pretendenta pārstāvja parakstītās Objekta apskates </w:t>
            </w:r>
            <w:r w:rsidRPr="005F4A06">
              <w:rPr>
                <w:kern w:val="22"/>
                <w:lang w:eastAsia="en-US"/>
              </w:rPr>
              <w:t>reģistrācijas lapas.</w:t>
            </w:r>
          </w:p>
        </w:tc>
      </w:tr>
    </w:tbl>
    <w:p w14:paraId="129038D1" w14:textId="72D792DF" w:rsidR="00C94849" w:rsidRPr="0048717B" w:rsidRDefault="00C94849" w:rsidP="00A10B88">
      <w:pPr>
        <w:pStyle w:val="Sarakstarindkopa"/>
        <w:numPr>
          <w:ilvl w:val="1"/>
          <w:numId w:val="7"/>
        </w:numPr>
        <w:tabs>
          <w:tab w:val="clear" w:pos="360"/>
          <w:tab w:val="left" w:pos="709"/>
        </w:tabs>
        <w:spacing w:before="60"/>
        <w:ind w:left="709" w:hanging="709"/>
        <w:rPr>
          <w:bCs/>
        </w:rPr>
      </w:pPr>
      <w:r>
        <w:t xml:space="preserve">Ja Pretendents ir piegādātāju apvienība, tad prasības, kas attiecas uz pretendenta tehniskajām un profesionālajām spējām, ir attiecināmas uz piegādātāju apvienības dalībniekiem kopā, nevis katru dalībnieku atsevišķi. </w:t>
      </w:r>
    </w:p>
    <w:p w14:paraId="41E06724" w14:textId="77777777" w:rsidR="00C94849" w:rsidRPr="0048717B" w:rsidRDefault="00C94849" w:rsidP="00B92ECF"/>
    <w:p w14:paraId="62A3C5B1" w14:textId="5BEFB6CF" w:rsidR="00642D82" w:rsidRPr="0048717B" w:rsidRDefault="00642D82" w:rsidP="007B31E2">
      <w:pPr>
        <w:pStyle w:val="0Pielikums"/>
        <w:keepNext/>
        <w:tabs>
          <w:tab w:val="clear" w:pos="1097"/>
          <w:tab w:val="clear" w:pos="7740"/>
          <w:tab w:val="clear" w:pos="8820"/>
          <w:tab w:val="clear" w:pos="9000"/>
          <w:tab w:val="clear" w:pos="9360"/>
        </w:tabs>
        <w:ind w:left="709" w:hanging="709"/>
        <w:jc w:val="left"/>
        <w:rPr>
          <w:caps w:val="0"/>
        </w:rPr>
      </w:pPr>
      <w:bookmarkStart w:id="42" w:name="_Toc155608546"/>
      <w:bookmarkStart w:id="43" w:name="_Toc157780972"/>
      <w:bookmarkStart w:id="44" w:name="_Toc215820875"/>
      <w:bookmarkEnd w:id="38"/>
      <w:bookmarkEnd w:id="39"/>
      <w:bookmarkEnd w:id="40"/>
      <w:r w:rsidRPr="0048717B">
        <w:t>Tehniskais piedāvājums</w:t>
      </w:r>
      <w:bookmarkEnd w:id="42"/>
      <w:bookmarkEnd w:id="43"/>
      <w:bookmarkEnd w:id="44"/>
    </w:p>
    <w:p w14:paraId="148E7F5D" w14:textId="14C5BCEC" w:rsidR="009028BE" w:rsidRPr="00FC2108" w:rsidRDefault="00203FFD" w:rsidP="00C6034D">
      <w:pPr>
        <w:pStyle w:val="Sarakstarindkopa"/>
        <w:keepNext/>
        <w:numPr>
          <w:ilvl w:val="1"/>
          <w:numId w:val="7"/>
        </w:numPr>
        <w:tabs>
          <w:tab w:val="clear" w:pos="360"/>
          <w:tab w:val="left" w:pos="709"/>
        </w:tabs>
        <w:spacing w:before="60"/>
        <w:ind w:left="709" w:hanging="709"/>
        <w:rPr>
          <w:b/>
          <w:bCs/>
        </w:rPr>
      </w:pPr>
      <w:r w:rsidRPr="00CB2161">
        <w:rPr>
          <w:bCs/>
        </w:rPr>
        <w:t>Tehniskais piedāvājums</w:t>
      </w:r>
      <w:r w:rsidR="00F13DC2" w:rsidRPr="00CB2161">
        <w:rPr>
          <w:bCs/>
        </w:rPr>
        <w:t xml:space="preserve"> jāsagatavo</w:t>
      </w:r>
      <w:r w:rsidR="000A72A7" w:rsidRPr="00CB2161">
        <w:rPr>
          <w:bCs/>
        </w:rPr>
        <w:t xml:space="preserve"> </w:t>
      </w:r>
      <w:r w:rsidRPr="00CB2161">
        <w:rPr>
          <w:bCs/>
        </w:rPr>
        <w:t xml:space="preserve">saskaņā ar </w:t>
      </w:r>
      <w:r w:rsidR="00FB38B3" w:rsidRPr="00CB2161">
        <w:rPr>
          <w:b/>
          <w:bCs/>
        </w:rPr>
        <w:t>2.</w:t>
      </w:r>
      <w:r w:rsidR="00833924">
        <w:rPr>
          <w:b/>
          <w:bCs/>
        </w:rPr>
        <w:t>1.</w:t>
      </w:r>
      <w:r w:rsidR="00FB38B3" w:rsidRPr="00CB2161">
        <w:rPr>
          <w:b/>
          <w:bCs/>
        </w:rPr>
        <w:t>pielikumā</w:t>
      </w:r>
      <w:r w:rsidR="00833924">
        <w:rPr>
          <w:b/>
          <w:bCs/>
        </w:rPr>
        <w:t xml:space="preserve"> (1.variantam) vai 2.2.pielikumā (2.variantam)</w:t>
      </w:r>
      <w:r w:rsidR="00FB38B3" w:rsidRPr="00CB2161">
        <w:t xml:space="preserve"> </w:t>
      </w:r>
      <w:r w:rsidR="00FB38B3" w:rsidRPr="0048717B">
        <w:t xml:space="preserve">pievienoto </w:t>
      </w:r>
      <w:r w:rsidR="00403486" w:rsidRPr="00437813">
        <w:t>Tehnisko specifikāciju</w:t>
      </w:r>
      <w:bookmarkStart w:id="45" w:name="_Toc216147702"/>
      <w:bookmarkStart w:id="46" w:name="_Toc180979321"/>
      <w:r w:rsidR="00734894">
        <w:t>.</w:t>
      </w:r>
    </w:p>
    <w:p w14:paraId="10146CD1" w14:textId="77777777" w:rsidR="009028BE" w:rsidRPr="0048717B" w:rsidRDefault="009028BE" w:rsidP="00891D5C">
      <w:pPr>
        <w:pStyle w:val="Pamatteksts"/>
        <w:spacing w:before="0"/>
        <w:ind w:left="680" w:hanging="680"/>
      </w:pPr>
    </w:p>
    <w:p w14:paraId="7DD7E507" w14:textId="72248F84" w:rsidR="00F13DC2" w:rsidRPr="0048717B" w:rsidRDefault="00F13DC2" w:rsidP="00597B68">
      <w:pPr>
        <w:pStyle w:val="0Pielikums"/>
        <w:keepNext/>
        <w:tabs>
          <w:tab w:val="clear" w:pos="1097"/>
          <w:tab w:val="clear" w:pos="7740"/>
          <w:tab w:val="clear" w:pos="8820"/>
          <w:tab w:val="clear" w:pos="9000"/>
          <w:tab w:val="clear" w:pos="9360"/>
        </w:tabs>
        <w:ind w:left="709" w:hanging="709"/>
        <w:jc w:val="left"/>
        <w:rPr>
          <w:caps w:val="0"/>
        </w:rPr>
      </w:pPr>
      <w:bookmarkStart w:id="47" w:name="_Toc155608547"/>
      <w:bookmarkStart w:id="48" w:name="_Toc157780973"/>
      <w:bookmarkStart w:id="49" w:name="_Toc215820876"/>
      <w:r w:rsidRPr="0048717B">
        <w:t>Finanšu piedāvājums</w:t>
      </w:r>
      <w:bookmarkEnd w:id="47"/>
      <w:bookmarkEnd w:id="48"/>
      <w:bookmarkEnd w:id="49"/>
    </w:p>
    <w:p w14:paraId="4B0495A1" w14:textId="7130A96A" w:rsidR="0041326D" w:rsidRPr="0048717B" w:rsidRDefault="00F13DC2" w:rsidP="00597B68">
      <w:pPr>
        <w:pStyle w:val="Sarakstarindkopa"/>
        <w:keepNext/>
        <w:numPr>
          <w:ilvl w:val="1"/>
          <w:numId w:val="7"/>
        </w:numPr>
        <w:tabs>
          <w:tab w:val="clear" w:pos="360"/>
          <w:tab w:val="left" w:pos="709"/>
        </w:tabs>
        <w:ind w:left="709" w:hanging="709"/>
      </w:pPr>
      <w:r w:rsidRPr="0048717B">
        <w:rPr>
          <w:lang w:eastAsia="x-none"/>
        </w:rPr>
        <w:t>Finanšu</w:t>
      </w:r>
      <w:r w:rsidRPr="0048717B">
        <w:t xml:space="preserve"> piedāvājums saskaņā ar </w:t>
      </w:r>
      <w:r w:rsidRPr="0048717B">
        <w:rPr>
          <w:bCs/>
        </w:rPr>
        <w:t xml:space="preserve">Nolikuma </w:t>
      </w:r>
      <w:r w:rsidR="004909AC" w:rsidRPr="00CB2161">
        <w:rPr>
          <w:b/>
          <w:bCs/>
        </w:rPr>
        <w:t>3</w:t>
      </w:r>
      <w:r w:rsidRPr="00CB2161">
        <w:rPr>
          <w:b/>
          <w:bCs/>
        </w:rPr>
        <w:t>.</w:t>
      </w:r>
      <w:r w:rsidR="00833924">
        <w:rPr>
          <w:b/>
          <w:bCs/>
        </w:rPr>
        <w:t>1.</w:t>
      </w:r>
      <w:r w:rsidR="00BA7D56" w:rsidRPr="00CB2161">
        <w:rPr>
          <w:b/>
          <w:bCs/>
        </w:rPr>
        <w:t>pielikum</w:t>
      </w:r>
      <w:r w:rsidR="0067308D" w:rsidRPr="00CB2161">
        <w:rPr>
          <w:b/>
          <w:bCs/>
        </w:rPr>
        <w:t>ā</w:t>
      </w:r>
      <w:r w:rsidR="00833924">
        <w:rPr>
          <w:b/>
          <w:bCs/>
        </w:rPr>
        <w:t xml:space="preserve"> (1.variantam) vai 3.2. pielikumā (2.variantam)</w:t>
      </w:r>
      <w:r w:rsidR="00BA7D56" w:rsidRPr="0048717B">
        <w:rPr>
          <w:b/>
          <w:bCs/>
        </w:rPr>
        <w:t xml:space="preserve"> </w:t>
      </w:r>
      <w:r w:rsidRPr="0048717B">
        <w:rPr>
          <w:bCs/>
        </w:rPr>
        <w:t>pievienoto veidni, kas pieejama EIS e-konkursu apakšsistēmas šī Konkursa sadaļā.</w:t>
      </w:r>
    </w:p>
    <w:p w14:paraId="6C6772A2" w14:textId="5166AF93" w:rsidR="00B47D51" w:rsidRPr="0048717B" w:rsidRDefault="00B47D51" w:rsidP="00003AF3">
      <w:pPr>
        <w:pStyle w:val="Sarakstarindkopa"/>
        <w:numPr>
          <w:ilvl w:val="1"/>
          <w:numId w:val="7"/>
        </w:numPr>
        <w:tabs>
          <w:tab w:val="clear" w:pos="360"/>
          <w:tab w:val="left" w:pos="709"/>
        </w:tabs>
        <w:ind w:left="709" w:hanging="709"/>
        <w:rPr>
          <w:bCs/>
        </w:rPr>
      </w:pPr>
      <w:r w:rsidRPr="0048717B">
        <w:rPr>
          <w:bCs/>
        </w:rPr>
        <w:t xml:space="preserve">Sagatavojot </w:t>
      </w:r>
      <w:r w:rsidRPr="00003AF3">
        <w:t>Finanšu</w:t>
      </w:r>
      <w:r w:rsidRPr="0048717B">
        <w:rPr>
          <w:bCs/>
        </w:rPr>
        <w:t xml:space="preserve"> piedāvājumu, Pretendentam ir jāņem vērā, ka tajā jāiekļauj visu iespējamo izdevumu izmaksas</w:t>
      </w:r>
      <w:r w:rsidRPr="0048717B">
        <w:rPr>
          <w:bCs/>
          <w:iCs/>
        </w:rPr>
        <w:t xml:space="preserve"> tādā apmērā, lai pilnībā nodrošinātu </w:t>
      </w:r>
      <w:r w:rsidR="00C27C00">
        <w:rPr>
          <w:bCs/>
        </w:rPr>
        <w:t>Līguma izpildi</w:t>
      </w:r>
      <w:r w:rsidRPr="0048717B">
        <w:rPr>
          <w:bCs/>
          <w:iCs/>
        </w:rPr>
        <w:t>.</w:t>
      </w:r>
    </w:p>
    <w:p w14:paraId="73E0AD86" w14:textId="77777777" w:rsidR="002357E7" w:rsidRPr="0048717B" w:rsidRDefault="002357E7" w:rsidP="00003AF3">
      <w:pPr>
        <w:pStyle w:val="Sarakstarindkopa"/>
        <w:numPr>
          <w:ilvl w:val="1"/>
          <w:numId w:val="7"/>
        </w:numPr>
        <w:tabs>
          <w:tab w:val="clear" w:pos="360"/>
          <w:tab w:val="left" w:pos="709"/>
        </w:tabs>
        <w:ind w:left="709" w:hanging="709"/>
      </w:pPr>
      <w:r w:rsidRPr="0048717B">
        <w:t>Pretendents nav tiesīgs Finanšu piedāvājuma veidni papildināt ar jaunām izmaksu pozīcijām, labot vai dzēst esošās izmaksu pozīcijas.</w:t>
      </w:r>
    </w:p>
    <w:p w14:paraId="026F3135" w14:textId="0BD4FA13" w:rsidR="00F13DC2" w:rsidRPr="0048717B" w:rsidRDefault="00E5540B" w:rsidP="00003AF3">
      <w:pPr>
        <w:pStyle w:val="Sarakstarindkopa"/>
        <w:numPr>
          <w:ilvl w:val="1"/>
          <w:numId w:val="7"/>
        </w:numPr>
        <w:tabs>
          <w:tab w:val="clear" w:pos="360"/>
          <w:tab w:val="left" w:pos="709"/>
        </w:tabs>
        <w:ind w:left="709" w:hanging="709"/>
      </w:pPr>
      <w:r w:rsidRPr="0048717B">
        <w:rPr>
          <w:bCs/>
        </w:rPr>
        <w:t>F</w:t>
      </w:r>
      <w:r w:rsidR="00F13DC2" w:rsidRPr="0048717B">
        <w:rPr>
          <w:bCs/>
        </w:rPr>
        <w:t xml:space="preserve">inanšu piedāvājumā cenām jābūt norādītām </w:t>
      </w:r>
      <w:proofErr w:type="spellStart"/>
      <w:r w:rsidR="00F13DC2" w:rsidRPr="0048717B">
        <w:rPr>
          <w:bCs/>
          <w:i/>
        </w:rPr>
        <w:t>euro</w:t>
      </w:r>
      <w:proofErr w:type="spellEnd"/>
      <w:r w:rsidR="00F13DC2" w:rsidRPr="0048717B">
        <w:rPr>
          <w:bCs/>
        </w:rPr>
        <w:t xml:space="preserve"> bez PVN</w:t>
      </w:r>
      <w:r w:rsidR="006D5E23" w:rsidRPr="0048717B">
        <w:rPr>
          <w:bCs/>
        </w:rPr>
        <w:t>, ar divām zīmēm aiz komata</w:t>
      </w:r>
      <w:r w:rsidR="00F13DC2" w:rsidRPr="0048717B">
        <w:rPr>
          <w:bCs/>
        </w:rPr>
        <w:t>.</w:t>
      </w:r>
    </w:p>
    <w:p w14:paraId="1ABB7165" w14:textId="77777777" w:rsidR="00F13DC2" w:rsidRPr="0048717B" w:rsidRDefault="00F13DC2" w:rsidP="00891D5C">
      <w:pPr>
        <w:pStyle w:val="Pamatteksts"/>
        <w:spacing w:before="0"/>
        <w:ind w:left="680" w:hanging="680"/>
      </w:pPr>
    </w:p>
    <w:p w14:paraId="67CAAD2B" w14:textId="18EF678F" w:rsidR="0098057C" w:rsidRPr="0048717B" w:rsidRDefault="0098057C" w:rsidP="00597B68">
      <w:pPr>
        <w:pStyle w:val="0Pielikums"/>
        <w:keepNext/>
        <w:tabs>
          <w:tab w:val="clear" w:pos="1097"/>
          <w:tab w:val="clear" w:pos="7740"/>
          <w:tab w:val="clear" w:pos="8820"/>
          <w:tab w:val="clear" w:pos="9000"/>
          <w:tab w:val="clear" w:pos="9360"/>
        </w:tabs>
        <w:ind w:left="709" w:hanging="709"/>
        <w:jc w:val="left"/>
        <w:rPr>
          <w:caps w:val="0"/>
        </w:rPr>
      </w:pPr>
      <w:bookmarkStart w:id="50" w:name="_Toc155608548"/>
      <w:bookmarkStart w:id="51" w:name="_Toc157780974"/>
      <w:bookmarkStart w:id="52" w:name="_Toc215820877"/>
      <w:bookmarkEnd w:id="45"/>
      <w:r w:rsidRPr="0048717B">
        <w:t>Pretendentu un piedāvājumu vērtēšana</w:t>
      </w:r>
      <w:bookmarkEnd w:id="50"/>
      <w:bookmarkEnd w:id="51"/>
      <w:bookmarkEnd w:id="52"/>
    </w:p>
    <w:p w14:paraId="1083120D" w14:textId="77777777" w:rsidR="000F64C5" w:rsidRDefault="000F64C5" w:rsidP="00597B68">
      <w:pPr>
        <w:pStyle w:val="Sarakstarindkopa"/>
        <w:keepNext/>
        <w:numPr>
          <w:ilvl w:val="1"/>
          <w:numId w:val="7"/>
        </w:numPr>
        <w:tabs>
          <w:tab w:val="clear" w:pos="360"/>
        </w:tabs>
        <w:ind w:left="709" w:hanging="709"/>
        <w:contextualSpacing w:val="0"/>
        <w:rPr>
          <w:bCs/>
        </w:rPr>
      </w:pPr>
      <w:r w:rsidRPr="00301257">
        <w:t>Piedāvājumu</w:t>
      </w:r>
      <w:r w:rsidRPr="00130346">
        <w:rPr>
          <w:bCs/>
        </w:rPr>
        <w:t xml:space="preserve"> vērtēšana notiek slēgtās Komisijas sēdēs.</w:t>
      </w:r>
    </w:p>
    <w:p w14:paraId="17B40387" w14:textId="77777777" w:rsidR="00833924" w:rsidRPr="00F0284E" w:rsidRDefault="00833924" w:rsidP="00833924">
      <w:pPr>
        <w:pStyle w:val="Sarakstarindkopa"/>
        <w:keepNext/>
        <w:numPr>
          <w:ilvl w:val="1"/>
          <w:numId w:val="7"/>
        </w:numPr>
        <w:tabs>
          <w:tab w:val="clear" w:pos="360"/>
        </w:tabs>
        <w:ind w:left="709" w:hanging="709"/>
        <w:contextualSpacing w:val="0"/>
      </w:pPr>
      <w:bookmarkStart w:id="53" w:name="_Hlk190770529"/>
      <w:r w:rsidRPr="00F0284E">
        <w:t>Veicot Pretendentu piedāvājumu vērtēšanu, Komisija izvēlas saimnieciski visizdevīgāko piedāvājumu, kur vienīgais vērtēšanas kritērijs ir cena.</w:t>
      </w:r>
    </w:p>
    <w:p w14:paraId="6FF814E0" w14:textId="77777777" w:rsidR="00833924" w:rsidRPr="00B049F9" w:rsidRDefault="00833924" w:rsidP="00833924">
      <w:pPr>
        <w:pStyle w:val="Sarakstarindkopa"/>
        <w:keepNext/>
        <w:numPr>
          <w:ilvl w:val="1"/>
          <w:numId w:val="7"/>
        </w:numPr>
        <w:tabs>
          <w:tab w:val="clear" w:pos="360"/>
        </w:tabs>
        <w:ind w:left="709" w:hanging="709"/>
        <w:contextualSpacing w:val="0"/>
      </w:pPr>
      <w:r w:rsidRPr="00F0284E">
        <w:t>Saimnieci</w:t>
      </w:r>
      <w:r w:rsidRPr="00B049F9">
        <w:rPr>
          <w:bCs/>
        </w:rPr>
        <w:t xml:space="preserve">ski visizdevīgāko piedāvājumu, kur vienīgais vērtēšanas kritērijs ir cena, </w:t>
      </w:r>
      <w:r w:rsidRPr="00B049F9">
        <w:t>katrā no piedāvājuma variantiem nosaka šādi:</w:t>
      </w:r>
    </w:p>
    <w:p w14:paraId="1B45D67B" w14:textId="77777777" w:rsidR="00833924" w:rsidRPr="00B049F9" w:rsidRDefault="00833924" w:rsidP="00833924">
      <w:pPr>
        <w:pStyle w:val="Sarakstarindkopa"/>
        <w:keepNext/>
        <w:numPr>
          <w:ilvl w:val="2"/>
          <w:numId w:val="7"/>
        </w:numPr>
        <w:contextualSpacing w:val="0"/>
      </w:pPr>
      <w:r w:rsidRPr="00B63032">
        <w:rPr>
          <w:u w:val="single"/>
        </w:rPr>
        <w:t>1.piedāvājuma variantam</w:t>
      </w:r>
      <w:r w:rsidRPr="00B049F9">
        <w:t xml:space="preserve"> – saimnieciski visizdevīgākais piedāvājums, ņemot vērā kopējo nosacīto piedāvājuma summu EUR bez PVN;</w:t>
      </w:r>
    </w:p>
    <w:p w14:paraId="6141DEF5" w14:textId="77777777" w:rsidR="00833924" w:rsidRDefault="00833924" w:rsidP="00833924">
      <w:pPr>
        <w:pStyle w:val="Sarakstarindkopa"/>
        <w:keepNext/>
        <w:numPr>
          <w:ilvl w:val="2"/>
          <w:numId w:val="7"/>
        </w:numPr>
        <w:contextualSpacing w:val="0"/>
      </w:pPr>
      <w:r w:rsidRPr="00B63032">
        <w:rPr>
          <w:u w:val="single"/>
        </w:rPr>
        <w:t>2.piedāvājuma</w:t>
      </w:r>
      <w:r w:rsidRPr="00AB2565">
        <w:rPr>
          <w:u w:val="single"/>
        </w:rPr>
        <w:t xml:space="preserve"> variantam</w:t>
      </w:r>
      <w:r w:rsidRPr="00B049F9">
        <w:t xml:space="preserve"> – saimnieciski visizdevīgākais piedāvājums, ņemot vērā gala cenu atbilstoši norādītajai metodikai</w:t>
      </w:r>
      <w:r>
        <w:t>:</w:t>
      </w:r>
    </w:p>
    <w:p w14:paraId="371358A3" w14:textId="77777777" w:rsidR="00833924" w:rsidRPr="00FE1B8A" w:rsidRDefault="00833924" w:rsidP="00833924">
      <w:pPr>
        <w:pStyle w:val="Virsraksts3"/>
        <w:keepNext w:val="0"/>
        <w:numPr>
          <w:ilvl w:val="0"/>
          <w:numId w:val="0"/>
        </w:numPr>
        <w:tabs>
          <w:tab w:val="clear" w:pos="0"/>
          <w:tab w:val="clear" w:pos="624"/>
        </w:tabs>
        <w:suppressAutoHyphens/>
        <w:spacing w:before="0"/>
        <w:ind w:left="709"/>
        <w:rPr>
          <w:lang w:val="lv-LV"/>
        </w:rPr>
      </w:pPr>
      <w:r w:rsidRPr="00FE1B8A">
        <w:rPr>
          <w:lang w:val="lv-LV"/>
        </w:rPr>
        <w:t xml:space="preserve">Par piedāvājumu ar viszemāko cenu </w:t>
      </w:r>
      <w:r>
        <w:rPr>
          <w:lang w:val="lv-LV"/>
        </w:rPr>
        <w:t xml:space="preserve">2.piedāvājuma variantam </w:t>
      </w:r>
      <w:r w:rsidRPr="00FE1B8A">
        <w:rPr>
          <w:lang w:val="lv-LV"/>
        </w:rPr>
        <w:t>tiks atzīts piedāvājums, kura gala cena (GC) būs viszemākā saskaņā ar šādu formulu:</w:t>
      </w:r>
    </w:p>
    <w:p w14:paraId="7C3C33D0" w14:textId="77777777" w:rsidR="00833924" w:rsidRPr="00FE1B8A" w:rsidRDefault="00833924" w:rsidP="00833924">
      <w:pPr>
        <w:pStyle w:val="Virsraksts3"/>
        <w:keepNext w:val="0"/>
        <w:numPr>
          <w:ilvl w:val="0"/>
          <w:numId w:val="0"/>
        </w:numPr>
        <w:tabs>
          <w:tab w:val="clear" w:pos="0"/>
          <w:tab w:val="clear" w:pos="624"/>
        </w:tabs>
        <w:suppressAutoHyphens/>
        <w:spacing w:before="0"/>
        <w:ind w:left="720"/>
        <w:rPr>
          <w:lang w:val="lv-LV"/>
        </w:rPr>
      </w:pPr>
      <w:r w:rsidRPr="00FE1B8A">
        <w:rPr>
          <w:b/>
          <w:lang w:val="lv-LV"/>
        </w:rPr>
        <w:t>GC=(A x B + C)*D</w:t>
      </w:r>
      <w:r w:rsidRPr="00FE1B8A">
        <w:rPr>
          <w:lang w:val="lv-LV"/>
        </w:rPr>
        <w:t xml:space="preserve">, kur attiecīgi: </w:t>
      </w:r>
    </w:p>
    <w:p w14:paraId="2C9CA128" w14:textId="67412AC6" w:rsidR="00833924" w:rsidRPr="00B64901" w:rsidRDefault="00833924" w:rsidP="00833924">
      <w:pPr>
        <w:pStyle w:val="Virsraksts3"/>
        <w:keepNext w:val="0"/>
        <w:numPr>
          <w:ilvl w:val="0"/>
          <w:numId w:val="0"/>
        </w:numPr>
        <w:tabs>
          <w:tab w:val="clear" w:pos="0"/>
          <w:tab w:val="clear" w:pos="624"/>
        </w:tabs>
        <w:spacing w:before="0"/>
        <w:ind w:left="1134" w:hanging="436"/>
        <w:rPr>
          <w:lang w:val="lv-LV"/>
        </w:rPr>
      </w:pPr>
      <w:r w:rsidRPr="00B64901">
        <w:rPr>
          <w:lang w:val="lv-LV"/>
        </w:rPr>
        <w:t xml:space="preserve">A = kopējais attālums (km) no </w:t>
      </w:r>
      <w:r w:rsidRPr="00B64901">
        <w:rPr>
          <w:color w:val="000000"/>
          <w:lang w:val="lv-LV"/>
        </w:rPr>
        <w:t xml:space="preserve">ŪS “Daugava” </w:t>
      </w:r>
      <w:r w:rsidRPr="00B64901">
        <w:rPr>
          <w:bCs/>
          <w:kern w:val="32"/>
          <w:lang w:val="lv-LV"/>
        </w:rPr>
        <w:t>Rīgā, Bauskas ielā 209, LV-1076,</w:t>
      </w:r>
      <w:r w:rsidRPr="0079069D">
        <w:rPr>
          <w:lang w:val="lv-LV"/>
        </w:rPr>
        <w:t xml:space="preserve"> līdz </w:t>
      </w:r>
      <w:r w:rsidRPr="00833924">
        <w:rPr>
          <w:lang w:val="lv-LV"/>
        </w:rPr>
        <w:t xml:space="preserve">ūdens </w:t>
      </w:r>
      <w:r w:rsidRPr="00833924">
        <w:rPr>
          <w:lang w:val="lv-LV"/>
        </w:rPr>
        <w:lastRenderedPageBreak/>
        <w:t>attīrīšanas atkritum</w:t>
      </w:r>
      <w:r>
        <w:rPr>
          <w:lang w:val="lv-LV"/>
        </w:rPr>
        <w:t>u</w:t>
      </w:r>
      <w:r w:rsidRPr="00833924">
        <w:rPr>
          <w:lang w:val="lv-LV"/>
        </w:rPr>
        <w:t xml:space="preserve"> (dūņ</w:t>
      </w:r>
      <w:r>
        <w:rPr>
          <w:lang w:val="lv-LV"/>
        </w:rPr>
        <w:t>u</w:t>
      </w:r>
      <w:r w:rsidRPr="00833924">
        <w:rPr>
          <w:lang w:val="lv-LV"/>
        </w:rPr>
        <w:t xml:space="preserve">) </w:t>
      </w:r>
      <w:r w:rsidRPr="0079069D">
        <w:rPr>
          <w:lang w:val="lv-LV"/>
        </w:rPr>
        <w:t xml:space="preserve">pieņemšanas vietai un atpakaļ līdz </w:t>
      </w:r>
      <w:r w:rsidRPr="00B64901">
        <w:rPr>
          <w:color w:val="000000"/>
          <w:lang w:val="lv-LV"/>
        </w:rPr>
        <w:t>ŪS “Daugava”</w:t>
      </w:r>
      <w:r w:rsidRPr="0079069D">
        <w:rPr>
          <w:lang w:val="lv-LV"/>
        </w:rPr>
        <w:t xml:space="preserve"> (km)</w:t>
      </w:r>
      <w:r w:rsidRPr="00B64901">
        <w:rPr>
          <w:lang w:val="lv-LV"/>
        </w:rPr>
        <w:t xml:space="preserve">; </w:t>
      </w:r>
    </w:p>
    <w:p w14:paraId="0FDF5945" w14:textId="1FA76813" w:rsidR="00833924" w:rsidRPr="00B64901" w:rsidRDefault="00833924" w:rsidP="00833924">
      <w:pPr>
        <w:pStyle w:val="Virsraksts3"/>
        <w:keepNext w:val="0"/>
        <w:numPr>
          <w:ilvl w:val="0"/>
          <w:numId w:val="0"/>
        </w:numPr>
        <w:tabs>
          <w:tab w:val="clear" w:pos="0"/>
          <w:tab w:val="clear" w:pos="624"/>
        </w:tabs>
        <w:spacing w:before="0"/>
        <w:ind w:left="1134" w:hanging="436"/>
        <w:rPr>
          <w:lang w:val="lv-LV"/>
        </w:rPr>
      </w:pPr>
      <w:r w:rsidRPr="00B64901">
        <w:rPr>
          <w:lang w:val="lv-LV"/>
        </w:rPr>
        <w:t xml:space="preserve">B = transporta izmaksas (EUR) par 1 (vienu) tonnu </w:t>
      </w:r>
      <w:r w:rsidRPr="00833924">
        <w:rPr>
          <w:lang w:val="lv-LV"/>
        </w:rPr>
        <w:t>ūdens attīrīšanas atkritum</w:t>
      </w:r>
      <w:r>
        <w:rPr>
          <w:lang w:val="lv-LV"/>
        </w:rPr>
        <w:t xml:space="preserve">u </w:t>
      </w:r>
      <w:r w:rsidRPr="00833924">
        <w:rPr>
          <w:lang w:val="lv-LV"/>
        </w:rPr>
        <w:t>(dūņ</w:t>
      </w:r>
      <w:r>
        <w:rPr>
          <w:lang w:val="lv-LV"/>
        </w:rPr>
        <w:t>u</w:t>
      </w:r>
      <w:r w:rsidRPr="00833924">
        <w:rPr>
          <w:lang w:val="lv-LV"/>
        </w:rPr>
        <w:t xml:space="preserve">) </w:t>
      </w:r>
      <w:r w:rsidRPr="00B64901">
        <w:rPr>
          <w:lang w:val="lv-LV"/>
        </w:rPr>
        <w:t>uz 1 (vienu) km (</w:t>
      </w:r>
      <w:r w:rsidRPr="00B64901">
        <w:rPr>
          <w:i/>
          <w:lang w:val="lv-LV"/>
        </w:rPr>
        <w:t xml:space="preserve">šo lielumu norāda Pasūtītājs, ņemot vērā to, ka </w:t>
      </w:r>
      <w:r w:rsidRPr="00833924">
        <w:rPr>
          <w:i/>
          <w:lang w:val="lv-LV"/>
        </w:rPr>
        <w:t xml:space="preserve">ūdens attīrīšanas atkritumu (dūņu) </w:t>
      </w:r>
      <w:r w:rsidRPr="00B64901">
        <w:rPr>
          <w:i/>
          <w:lang w:val="lv-LV"/>
        </w:rPr>
        <w:t xml:space="preserve">transportēšanu uz Pretendenta </w:t>
      </w:r>
      <w:r>
        <w:rPr>
          <w:i/>
          <w:lang w:val="lv-LV"/>
        </w:rPr>
        <w:t xml:space="preserve">ūdens attīrīšanas atkritumu </w:t>
      </w:r>
      <w:r w:rsidRPr="00B64901">
        <w:rPr>
          <w:i/>
          <w:lang w:val="lv-LV"/>
        </w:rPr>
        <w:t>pieņemšanas vietu nodrošina Pasūtītājs</w:t>
      </w:r>
      <w:r w:rsidRPr="00833924">
        <w:rPr>
          <w:i/>
          <w:lang w:val="lv-LV"/>
        </w:rPr>
        <w:t>);</w:t>
      </w:r>
      <w:r w:rsidRPr="00B64901">
        <w:rPr>
          <w:lang w:val="lv-LV"/>
        </w:rPr>
        <w:t xml:space="preserve"> </w:t>
      </w:r>
    </w:p>
    <w:p w14:paraId="06706876" w14:textId="30E13D3A" w:rsidR="00833924" w:rsidRPr="00B63032" w:rsidRDefault="00833924" w:rsidP="00833924">
      <w:pPr>
        <w:pStyle w:val="Virsraksts3"/>
        <w:keepNext w:val="0"/>
        <w:numPr>
          <w:ilvl w:val="0"/>
          <w:numId w:val="0"/>
        </w:numPr>
        <w:tabs>
          <w:tab w:val="clear" w:pos="0"/>
          <w:tab w:val="clear" w:pos="624"/>
        </w:tabs>
        <w:spacing w:before="0"/>
        <w:ind w:left="1134" w:hanging="436"/>
        <w:rPr>
          <w:lang w:val="lv-LV"/>
        </w:rPr>
      </w:pPr>
      <w:r w:rsidRPr="00B64901">
        <w:rPr>
          <w:lang w:val="lv-LV"/>
        </w:rPr>
        <w:t xml:space="preserve">C = </w:t>
      </w:r>
      <w:r w:rsidRPr="00833924">
        <w:rPr>
          <w:lang w:val="lv-LV"/>
        </w:rPr>
        <w:t>ūdens attīrīšanas atkritum</w:t>
      </w:r>
      <w:r>
        <w:rPr>
          <w:lang w:val="lv-LV"/>
        </w:rPr>
        <w:t>u</w:t>
      </w:r>
      <w:r w:rsidRPr="00833924">
        <w:rPr>
          <w:lang w:val="lv-LV"/>
        </w:rPr>
        <w:t xml:space="preserve"> (dūņ</w:t>
      </w:r>
      <w:r>
        <w:rPr>
          <w:lang w:val="lv-LV"/>
        </w:rPr>
        <w:t>u</w:t>
      </w:r>
      <w:r w:rsidRPr="00833924">
        <w:rPr>
          <w:lang w:val="lv-LV"/>
        </w:rPr>
        <w:t xml:space="preserve">) </w:t>
      </w:r>
      <w:r w:rsidRPr="00B63032">
        <w:rPr>
          <w:iCs/>
          <w:lang w:val="lv-LV"/>
        </w:rPr>
        <w:t xml:space="preserve">apsaimniekošanas </w:t>
      </w:r>
      <w:r w:rsidRPr="00B63032">
        <w:rPr>
          <w:lang w:val="lv-LV"/>
        </w:rPr>
        <w:t xml:space="preserve">izmaksas (EUR) par 1 (vienu) tonnu </w:t>
      </w:r>
      <w:r>
        <w:rPr>
          <w:lang w:val="lv-LV"/>
        </w:rPr>
        <w:t>atkritumu</w:t>
      </w:r>
      <w:r w:rsidRPr="00B63032">
        <w:rPr>
          <w:lang w:val="lv-LV"/>
        </w:rPr>
        <w:t>;</w:t>
      </w:r>
    </w:p>
    <w:p w14:paraId="216439C8" w14:textId="2A53DF54" w:rsidR="00833924" w:rsidRPr="00B63032" w:rsidRDefault="00833924" w:rsidP="00833924">
      <w:pPr>
        <w:pStyle w:val="Virsraksts3"/>
        <w:keepNext w:val="0"/>
        <w:numPr>
          <w:ilvl w:val="0"/>
          <w:numId w:val="0"/>
        </w:numPr>
        <w:tabs>
          <w:tab w:val="clear" w:pos="0"/>
          <w:tab w:val="clear" w:pos="624"/>
        </w:tabs>
        <w:spacing w:before="0"/>
        <w:ind w:left="1134" w:hanging="425"/>
        <w:rPr>
          <w:lang w:val="lv-LV"/>
        </w:rPr>
      </w:pPr>
      <w:r w:rsidRPr="00B63032">
        <w:rPr>
          <w:lang w:val="lv-LV"/>
        </w:rPr>
        <w:t xml:space="preserve">D = kopējais </w:t>
      </w:r>
      <w:r w:rsidRPr="00833924">
        <w:rPr>
          <w:lang w:val="lv-LV"/>
        </w:rPr>
        <w:t>ūdens attīrīšanas atkritum</w:t>
      </w:r>
      <w:r>
        <w:rPr>
          <w:lang w:val="lv-LV"/>
        </w:rPr>
        <w:t>u</w:t>
      </w:r>
      <w:r w:rsidRPr="00833924">
        <w:rPr>
          <w:lang w:val="lv-LV"/>
        </w:rPr>
        <w:t xml:space="preserve"> (dūņ</w:t>
      </w:r>
      <w:r>
        <w:rPr>
          <w:lang w:val="lv-LV"/>
        </w:rPr>
        <w:t>u</w:t>
      </w:r>
      <w:r w:rsidRPr="00833924">
        <w:rPr>
          <w:lang w:val="lv-LV"/>
        </w:rPr>
        <w:t xml:space="preserve">) </w:t>
      </w:r>
      <w:r>
        <w:rPr>
          <w:lang w:val="lv-LV"/>
        </w:rPr>
        <w:t>apjoms</w:t>
      </w:r>
      <w:r w:rsidRPr="00B63032">
        <w:rPr>
          <w:lang w:val="lv-LV"/>
        </w:rPr>
        <w:t xml:space="preserve">, tonnās – </w:t>
      </w:r>
      <w:r w:rsidR="00B74C27">
        <w:rPr>
          <w:lang w:val="lv-LV"/>
        </w:rPr>
        <w:t>8</w:t>
      </w:r>
      <w:r>
        <w:rPr>
          <w:lang w:val="lv-LV"/>
        </w:rPr>
        <w:t xml:space="preserve"> 000</w:t>
      </w:r>
      <w:r w:rsidRPr="00B63032">
        <w:rPr>
          <w:lang w:val="lv-LV"/>
        </w:rPr>
        <w:t xml:space="preserve"> tonnas.</w:t>
      </w:r>
    </w:p>
    <w:p w14:paraId="1C377C9B" w14:textId="4FDF3A45" w:rsidR="00833924" w:rsidRPr="00833924" w:rsidRDefault="00833924" w:rsidP="00833924">
      <w:pPr>
        <w:pStyle w:val="Sarakstarindkopa"/>
        <w:numPr>
          <w:ilvl w:val="1"/>
          <w:numId w:val="7"/>
        </w:numPr>
        <w:tabs>
          <w:tab w:val="clear" w:pos="360"/>
        </w:tabs>
        <w:ind w:left="709" w:hanging="709"/>
        <w:contextualSpacing w:val="0"/>
      </w:pPr>
      <w:r w:rsidRPr="00B63032">
        <w:rPr>
          <w:bCs/>
        </w:rPr>
        <w:t>Vērt</w:t>
      </w:r>
      <w:r w:rsidRPr="00B63032">
        <w:t>ējot piedāvājumu, Komisija ņem vērā Piedāvājumā norādīto Piedāvājuma kopējo cenu bez PVN.</w:t>
      </w:r>
      <w:bookmarkEnd w:id="53"/>
    </w:p>
    <w:p w14:paraId="06E4CC4B" w14:textId="77777777" w:rsidR="00833924" w:rsidRPr="00C92D9E" w:rsidRDefault="00833924" w:rsidP="00833924">
      <w:pPr>
        <w:pStyle w:val="Sarakstarindkopa"/>
        <w:numPr>
          <w:ilvl w:val="1"/>
          <w:numId w:val="7"/>
        </w:numPr>
        <w:tabs>
          <w:tab w:val="clear" w:pos="360"/>
        </w:tabs>
        <w:ind w:left="709" w:hanging="709"/>
        <w:contextualSpacing w:val="0"/>
      </w:pPr>
      <w:r w:rsidRPr="00FE6C68">
        <w:t xml:space="preserve">Pēc </w:t>
      </w:r>
      <w:r w:rsidRPr="00301257">
        <w:t>piedāvājumu</w:t>
      </w:r>
      <w:r w:rsidRPr="00FE6C68">
        <w:t xml:space="preserve"> atvēršanas Komisija pārbauda visu Pretendentu Finanšu piedāvājumus:</w:t>
      </w:r>
    </w:p>
    <w:p w14:paraId="127E1E1C" w14:textId="77777777" w:rsidR="00833924" w:rsidRPr="00FE6C68" w:rsidRDefault="00833924" w:rsidP="00833924">
      <w:pPr>
        <w:pStyle w:val="Sarakstarindkopa"/>
        <w:numPr>
          <w:ilvl w:val="2"/>
          <w:numId w:val="7"/>
        </w:numPr>
        <w:contextualSpacing w:val="0"/>
      </w:pPr>
      <w:r w:rsidRPr="00130346">
        <w:t>pārbaudot, vai Pretendentu Finanšu piedāvājumos nav aritmētisku kļūdu. Ja Komisija Pretendenta piedāvājumā konstatē aritmētiskas kļūdas, Komisija tās izlabo. Par kļūdu labojumu un laboto piedāvājuma summu Pasūtītājs paziņo Pretendentam, kura pieļautās kļūdas labotas. Vērtējot Finanšu piedāvājumu, Komisija ņem vērā labojumus. Komisija ir tiesīga pieprasīt Pretendentam, lai tiek izskaidrota tā Finanšu piedāvājumā iekļautā informācija. Ja Pretendenta Finanšu piedāvājums nav iesniegts vai neatbilst Nolikuma prasībām, Pretendenta piedāvājums tiek noraidīts;</w:t>
      </w:r>
    </w:p>
    <w:p w14:paraId="0B55C8E1" w14:textId="77777777" w:rsidR="00833924" w:rsidRPr="00C92D9E" w:rsidRDefault="00833924" w:rsidP="00833924">
      <w:pPr>
        <w:pStyle w:val="Sarakstarindkopa"/>
        <w:numPr>
          <w:ilvl w:val="2"/>
          <w:numId w:val="7"/>
        </w:numPr>
        <w:contextualSpacing w:val="0"/>
      </w:pPr>
      <w:r w:rsidRPr="00FE6C68">
        <w:t>Ja Komisija Finanšu piedāvājumā konstatēs aritmētiskās vai pārrakstīšanās kļūdas, tā rīkojas šādi:</w:t>
      </w:r>
    </w:p>
    <w:p w14:paraId="750815C2" w14:textId="77777777" w:rsidR="00833924" w:rsidRPr="00FE6C68" w:rsidRDefault="00833924" w:rsidP="00833924">
      <w:pPr>
        <w:pStyle w:val="Sarakstarindkopa"/>
        <w:numPr>
          <w:ilvl w:val="0"/>
          <w:numId w:val="33"/>
        </w:numPr>
        <w:contextualSpacing w:val="0"/>
      </w:pPr>
      <w:r w:rsidRPr="00FE6C68">
        <w:t xml:space="preserve">ja Pretendents Finanšu piedāvājumā pārrakstīšanās dēļ norādījis </w:t>
      </w:r>
      <w:r w:rsidRPr="42F9E7AD">
        <w:t>no Finanšu piedāvājuma veidnes atšķirīgu</w:t>
      </w:r>
      <w:r w:rsidRPr="00FE6C68">
        <w:t xml:space="preserve"> vienību daudzumu</w:t>
      </w:r>
      <w:r w:rsidRPr="42F9E7AD">
        <w:t>,</w:t>
      </w:r>
      <w:r w:rsidRPr="00FE6C68">
        <w:t xml:space="preserve"> tad Komisijai ir tiesības lūgt Pretendentu sniegt skaidrojumu un labot piedāvājumu atbilstoši Finanšu piedāvājuma veidnē noteiktajam;</w:t>
      </w:r>
    </w:p>
    <w:p w14:paraId="5237B241" w14:textId="77777777" w:rsidR="00833924" w:rsidRPr="00FE6C68" w:rsidRDefault="00833924" w:rsidP="00833924">
      <w:pPr>
        <w:pStyle w:val="Sarakstarindkopa"/>
        <w:numPr>
          <w:ilvl w:val="0"/>
          <w:numId w:val="33"/>
        </w:numPr>
        <w:contextualSpacing w:val="0"/>
      </w:pPr>
      <w:r w:rsidRPr="00FE6C68">
        <w:t>ja konstatēta neatbilstība starp vienības cenu un piedāvāto līgumcenu, kas iegūta, sareizinot vienības cenu ar apjomu, tad noteicošā ir norādītā vienības cena;</w:t>
      </w:r>
    </w:p>
    <w:p w14:paraId="3DBE4E57" w14:textId="77777777" w:rsidR="00833924" w:rsidRPr="00FE6C68" w:rsidRDefault="00833924" w:rsidP="00833924">
      <w:pPr>
        <w:pStyle w:val="Sarakstarindkopa"/>
        <w:numPr>
          <w:ilvl w:val="0"/>
          <w:numId w:val="33"/>
        </w:numPr>
        <w:contextualSpacing w:val="0"/>
      </w:pPr>
      <w:r w:rsidRPr="00FE6C68">
        <w:t>ja Finanšu piedāvājumā cena norādīta ar vairāk kā divām zīmēm aiz komata, tad Komisija cenu noapaļo ar precizitāti divas zīmes aiz komata.</w:t>
      </w:r>
    </w:p>
    <w:p w14:paraId="3B679504" w14:textId="77777777" w:rsidR="00D104D9" w:rsidRPr="00FE6C68" w:rsidRDefault="00D104D9" w:rsidP="00D104D9">
      <w:pPr>
        <w:pStyle w:val="Sarakstarindkopa"/>
        <w:numPr>
          <w:ilvl w:val="1"/>
          <w:numId w:val="7"/>
        </w:numPr>
        <w:tabs>
          <w:tab w:val="clear" w:pos="360"/>
        </w:tabs>
        <w:ind w:left="709" w:hanging="709"/>
        <w:contextualSpacing w:val="0"/>
      </w:pPr>
      <w:r w:rsidRPr="00FE6C68">
        <w:t>Komisija vērtē tā Pretendenta piedāvājumu, kurš ir ar viszemāko cenu no visiem abos piedāvājuma variantos iesniegtajiem piedāvājumiem (atbilstoši Komisijas veiktajiem Finanšu piedāvājuma kļūdu labojumiem un 12.3.punktā norādītajam):</w:t>
      </w:r>
    </w:p>
    <w:p w14:paraId="0FCC9D23" w14:textId="77777777" w:rsidR="00D104D9" w:rsidRPr="00C92D9E" w:rsidRDefault="00D104D9" w:rsidP="00D104D9">
      <w:pPr>
        <w:pStyle w:val="Sarakstarindkopa"/>
        <w:numPr>
          <w:ilvl w:val="2"/>
          <w:numId w:val="7"/>
        </w:numPr>
        <w:contextualSpacing w:val="0"/>
      </w:pPr>
      <w:r w:rsidRPr="00FE6C68">
        <w:t>pārbaudot Pretendenta, kurš iesniedzis Piedāvājumu ar viszemāko cenu, Piedāvājuma noformējuma atbilstību Nolikumā noteiktajām prasībām. Ja Piedāvājuma noformējums būtiski neatbilst Nolikuma prasībām, Komisija var lemt par Piedāvājuma noraidīšanu, ja Piedāvājuma neatbilstība noformējuma prasībām ir būtiska, kas ietekmē Piedāvājuma vērtēšanu;</w:t>
      </w:r>
    </w:p>
    <w:p w14:paraId="37B503A9" w14:textId="77777777" w:rsidR="00D104D9" w:rsidRPr="00C92D9E" w:rsidRDefault="00D104D9" w:rsidP="00D104D9">
      <w:pPr>
        <w:pStyle w:val="Sarakstarindkopa"/>
        <w:numPr>
          <w:ilvl w:val="2"/>
          <w:numId w:val="7"/>
        </w:numPr>
        <w:contextualSpacing w:val="0"/>
      </w:pPr>
      <w:r>
        <w:t>pārbaudot, vai Pretendenta, kurš iesniedzis piedāvājumu ar viszemāko cenu, Pieteikums dalībai atklātā konkursā atbilst Nolikumā noteiktajām prasībām. Ja Pieteikums dalībai atklātā konkursā nav ietverts Piedāvājumā vai neatbilst Nolikumā noteiktajām prasībām, Pretendenta piedāvājums tiek noraidīts;</w:t>
      </w:r>
    </w:p>
    <w:p w14:paraId="365A29DC" w14:textId="77777777" w:rsidR="00D104D9" w:rsidRPr="00C92D9E" w:rsidRDefault="00D104D9" w:rsidP="00D104D9">
      <w:pPr>
        <w:pStyle w:val="Sarakstarindkopa"/>
        <w:numPr>
          <w:ilvl w:val="2"/>
          <w:numId w:val="7"/>
        </w:numPr>
        <w:contextualSpacing w:val="0"/>
      </w:pPr>
      <w:r>
        <w:t>pārbaudot Pretendenta, kurš iesniedzis piedāvājumu ar viszemāko cenu, kvalifikāciju un iesniegto kvalifikācijas dokumentu atbilstību Nolikumā noteiktajām prasībām. Ja Pretendents nav iesniedzis kvalifikācijas dokumentus vai neatbilst Nolikumā noteiktajām kvalifikācijas prasībām, vai nesniedz pierādījumus savas kvalifikācijas novērtēšanai, Pretendents un tā P</w:t>
      </w:r>
      <w:r w:rsidRPr="007E64A0">
        <w:t xml:space="preserve">iedāvājums </w:t>
      </w:r>
      <w:r w:rsidRPr="00FD0538">
        <w:t>tiek noraidīts</w:t>
      </w:r>
      <w:r>
        <w:t xml:space="preserve"> vai Pretendents tiek izslēgts no turpmākās dalības Konkursā. Ja Komisija konstatē, ka Pretendenta kvalifikācijas dokumentos ietvertā informācija ir neskaidra vai nepilnīga, tā pieprasa, lai Pretendents vai kompetenta institūcija izskaidro vai papildina šajos dokumentos ietverto informāciju;</w:t>
      </w:r>
    </w:p>
    <w:p w14:paraId="3C04B0FE" w14:textId="77777777" w:rsidR="00D104D9" w:rsidRPr="00C92D9E" w:rsidRDefault="00D104D9" w:rsidP="00D104D9">
      <w:pPr>
        <w:pStyle w:val="Sarakstarindkopa"/>
        <w:numPr>
          <w:ilvl w:val="2"/>
          <w:numId w:val="7"/>
        </w:numPr>
        <w:contextualSpacing w:val="0"/>
      </w:pPr>
      <w:r w:rsidRPr="00FE6C68">
        <w:t>pārbaudot, vai Pretendenta, kurš iesniedzis piedāvājumu ar viszemāko cenu</w:t>
      </w:r>
      <w:r w:rsidRPr="00130346">
        <w:t>, Tehniskais piedāvājums sagatavots atbilstoši Nolikumā noteiktajām prasībām. Komisija ir tiesīga pieprasīt Pretendentam, lai tiek izskaidrota tā Tehniskajā piedāvājumā iekļautā informācija. Ja Tehniskais piedāvājums nav iesniegts vai neatbilst Nolikumā noteiktajām prasībām, Pretendenta piedāvājums tiek noraidīts.</w:t>
      </w:r>
    </w:p>
    <w:p w14:paraId="1B06D279" w14:textId="77777777" w:rsidR="00D104D9" w:rsidRPr="00C92D9E" w:rsidRDefault="00D104D9" w:rsidP="00D104D9">
      <w:pPr>
        <w:pStyle w:val="Sarakstarindkopa"/>
        <w:numPr>
          <w:ilvl w:val="1"/>
          <w:numId w:val="7"/>
        </w:numPr>
        <w:tabs>
          <w:tab w:val="clear" w:pos="360"/>
        </w:tabs>
        <w:ind w:left="709" w:hanging="709"/>
        <w:contextualSpacing w:val="0"/>
      </w:pPr>
      <w:r w:rsidRPr="00FE6C68">
        <w:lastRenderedPageBreak/>
        <w:t xml:space="preserve">Ja </w:t>
      </w:r>
      <w:r w:rsidRPr="00944A0C">
        <w:t>Pasūtītājam</w:t>
      </w:r>
      <w:r w:rsidRPr="00706606">
        <w:t xml:space="preserve"> rodas šaubas par iesniegtās dokumenta kopijas autentiskumu, tas pieprasa, lai Pretendents uzrāda dokumenta oriģinālu vai iesniedz apliecinātu dokumenta kopiju.</w:t>
      </w:r>
    </w:p>
    <w:p w14:paraId="6FC52965" w14:textId="77777777" w:rsidR="00D104D9" w:rsidRPr="00706606" w:rsidRDefault="00D104D9" w:rsidP="00D104D9">
      <w:pPr>
        <w:pStyle w:val="Sarakstarindkopa"/>
        <w:numPr>
          <w:ilvl w:val="1"/>
          <w:numId w:val="7"/>
        </w:numPr>
        <w:tabs>
          <w:tab w:val="clear" w:pos="360"/>
        </w:tabs>
        <w:ind w:left="709" w:hanging="709"/>
        <w:contextualSpacing w:val="0"/>
        <w:rPr>
          <w:b/>
        </w:rPr>
      </w:pPr>
      <w:r w:rsidRPr="00130346">
        <w:t xml:space="preserve">Ja Komisija konstatē, ka Pretendenta </w:t>
      </w:r>
      <w:r>
        <w:t>P</w:t>
      </w:r>
      <w:r w:rsidRPr="00130346">
        <w:t xml:space="preserve">iedāvājums ir nepamatoti lēts, </w:t>
      </w:r>
      <w:r w:rsidRPr="00706606">
        <w:rPr>
          <w:bCs/>
        </w:rPr>
        <w:t>tas</w:t>
      </w:r>
      <w:r w:rsidRPr="00130346">
        <w:t xml:space="preserve"> tiek noraidīts. Ja Komisija Pretendenta </w:t>
      </w:r>
      <w:r>
        <w:t>P</w:t>
      </w:r>
      <w:r w:rsidRPr="00130346">
        <w:t xml:space="preserve">iedāvājumu uzskata par nepamatoti lētu, Pasūtītājs pirms šāda piedāvājuma iespējamās noraidīšanas </w:t>
      </w:r>
      <w:proofErr w:type="spellStart"/>
      <w:r w:rsidRPr="00130346">
        <w:t>rakstveidā</w:t>
      </w:r>
      <w:proofErr w:type="spellEnd"/>
      <w:r w:rsidRPr="00130346">
        <w:t xml:space="preserve"> pieprasa no Pretendenta detalizētu skaidrojumu par piedāvāto cenu vai izmaksām saskaņā ar Likuma 59.pantu.</w:t>
      </w:r>
    </w:p>
    <w:p w14:paraId="79D205CB" w14:textId="77777777" w:rsidR="00D104D9" w:rsidRPr="00130346" w:rsidRDefault="00D104D9" w:rsidP="00D104D9">
      <w:pPr>
        <w:pStyle w:val="Sarakstarindkopa"/>
        <w:numPr>
          <w:ilvl w:val="1"/>
          <w:numId w:val="7"/>
        </w:numPr>
        <w:tabs>
          <w:tab w:val="clear" w:pos="360"/>
        </w:tabs>
        <w:ind w:left="709" w:hanging="709"/>
        <w:contextualSpacing w:val="0"/>
        <w:rPr>
          <w:b/>
          <w:bCs/>
        </w:rPr>
      </w:pPr>
      <w:r w:rsidRPr="00130346">
        <w:rPr>
          <w:bCs/>
        </w:rPr>
        <w:t xml:space="preserve">Ja Pretendents, kurš būs iesniedzis piedāvājumu ar viszemāko cenu, tiks atzīts par neatbilstošu Nolikumā noteiktajām kvalifikācijas prasībām vai tā </w:t>
      </w:r>
      <w:r>
        <w:rPr>
          <w:bCs/>
        </w:rPr>
        <w:t>P</w:t>
      </w:r>
      <w:r w:rsidRPr="00130346">
        <w:rPr>
          <w:bCs/>
        </w:rPr>
        <w:t xml:space="preserve">iedāvājums tiks atzīts par neatbilstošu Nolikumam vai par nepamatoti lētu, vai Pretendents tiks izslēgts no turpmākās dalības Konkursā, ja uz to attiecas Pretendentu izslēgšanas noteikumi, Komisija izvēlēsies tā Pretendenta </w:t>
      </w:r>
      <w:r>
        <w:rPr>
          <w:bCs/>
        </w:rPr>
        <w:t>P</w:t>
      </w:r>
      <w:r w:rsidRPr="00130346">
        <w:rPr>
          <w:bCs/>
        </w:rPr>
        <w:t>iedāvājumu, kurš būs iesniedzis piedāvājumu ar nākamo viszemāko cenu. Ja arī šis Pretendents vai tā Piedāvājums tiks noraidīts vai izslēgts no turpmākās dalības Konkursā, Komisija vērtēs piedāvājumu ar nākamo viszemāko cenu.</w:t>
      </w:r>
    </w:p>
    <w:p w14:paraId="09353190" w14:textId="77777777" w:rsidR="00D104D9" w:rsidRPr="00130346" w:rsidRDefault="00D104D9" w:rsidP="00D104D9">
      <w:pPr>
        <w:pStyle w:val="Sarakstarindkopa"/>
        <w:numPr>
          <w:ilvl w:val="1"/>
          <w:numId w:val="7"/>
        </w:numPr>
        <w:tabs>
          <w:tab w:val="clear" w:pos="360"/>
        </w:tabs>
        <w:ind w:left="709" w:hanging="709"/>
        <w:contextualSpacing w:val="0"/>
        <w:rPr>
          <w:b/>
          <w:bCs/>
        </w:rPr>
      </w:pPr>
      <w:r>
        <w:t xml:space="preserve">Ja Komisija pirms pieņem lēmumu par Līguma slēgšanas tiesību piešķiršanu, konstatē, ka vismaz divu Pretendentu Piedāvājumu novērtējums </w:t>
      </w:r>
      <w:r w:rsidRPr="00871AFE">
        <w:t>(Piedāvājuma kopējā cena</w:t>
      </w:r>
      <w:r>
        <w:t xml:space="preserve">) ir vienāds, Komisija </w:t>
      </w:r>
      <w:r w:rsidRPr="00E3744F">
        <w:t>rīkos izlozi, pieaicinot šo Pretendentu pārstāvjus. Ja Pretendentu pārstāvji pēc uzaicinājuma neieradīsies piedalīties izlozes norisē, Komisija veiks izlozi bez Pretendentu pārstāvju klātbūtnes</w:t>
      </w:r>
      <w:r>
        <w:t>.</w:t>
      </w:r>
    </w:p>
    <w:p w14:paraId="58BB1BAE" w14:textId="77777777" w:rsidR="00D104D9" w:rsidRPr="00130346" w:rsidRDefault="00D104D9" w:rsidP="00D104D9">
      <w:pPr>
        <w:pStyle w:val="Sarakstarindkopa"/>
        <w:numPr>
          <w:ilvl w:val="1"/>
          <w:numId w:val="7"/>
        </w:numPr>
        <w:tabs>
          <w:tab w:val="clear" w:pos="360"/>
        </w:tabs>
        <w:ind w:left="709" w:hanging="709"/>
        <w:contextualSpacing w:val="0"/>
        <w:rPr>
          <w:b/>
          <w:bCs/>
        </w:rPr>
      </w:pPr>
      <w:r w:rsidRPr="00130346">
        <w:rPr>
          <w:bCs/>
        </w:rPr>
        <w:t xml:space="preserve">Pārbaudi par </w:t>
      </w:r>
      <w:r>
        <w:rPr>
          <w:bCs/>
        </w:rPr>
        <w:t>Likuma</w:t>
      </w:r>
      <w:r w:rsidRPr="00130346">
        <w:rPr>
          <w:bCs/>
        </w:rPr>
        <w:t xml:space="preserve"> 48.panta otrajā daļā (izņemot otrās daļas 8. un 9.punktu) minētajiem Pretendentu izslēgšanas iemesliem un Sankciju likuma 11.</w:t>
      </w:r>
      <w:r w:rsidRPr="00130346">
        <w:rPr>
          <w:bCs/>
          <w:vertAlign w:val="superscript"/>
        </w:rPr>
        <w:t>1</w:t>
      </w:r>
      <w:r w:rsidRPr="00130346">
        <w:rPr>
          <w:bCs/>
        </w:rPr>
        <w:t xml:space="preserve"> pantā minētajiem nosacījumiem Komisija veic attiecībā uz Pretendentu, kuram būtu piešķiramas Līguma slēgšanas tiesības. </w:t>
      </w:r>
      <w:r w:rsidRPr="00130346">
        <w:t>Ja Pretendents atbilst Likuma 48.panta otrajā daļā (izņemot otrās daļas 8. un 9.punktu) vai Sankciju likuma 11.</w:t>
      </w:r>
      <w:r w:rsidRPr="00130346">
        <w:rPr>
          <w:vertAlign w:val="superscript"/>
        </w:rPr>
        <w:t>1</w:t>
      </w:r>
      <w:r w:rsidRPr="00130346">
        <w:t>panta pirmajā daļā noteiktajiem izslēgšanas gadījumiem, Pretendents tiek izslēgts no dalības Konkursā.</w:t>
      </w:r>
    </w:p>
    <w:p w14:paraId="2A1D6EA3" w14:textId="77777777" w:rsidR="00627866" w:rsidRPr="0048717B" w:rsidRDefault="00627866" w:rsidP="00627866">
      <w:pPr>
        <w:pStyle w:val="Pamatteksts"/>
      </w:pPr>
    </w:p>
    <w:p w14:paraId="0CE69EE0" w14:textId="78BFC142" w:rsidR="0080056B" w:rsidRPr="00BE5E86" w:rsidRDefault="00BE5E86" w:rsidP="00597B68">
      <w:pPr>
        <w:pStyle w:val="0Pielikums"/>
        <w:keepNext/>
        <w:tabs>
          <w:tab w:val="clear" w:pos="1097"/>
          <w:tab w:val="clear" w:pos="7740"/>
          <w:tab w:val="clear" w:pos="8820"/>
          <w:tab w:val="clear" w:pos="9000"/>
          <w:tab w:val="clear" w:pos="9360"/>
        </w:tabs>
        <w:ind w:left="709" w:hanging="709"/>
        <w:jc w:val="left"/>
        <w:rPr>
          <w:caps w:val="0"/>
        </w:rPr>
      </w:pPr>
      <w:bookmarkStart w:id="54" w:name="_Toc155608549"/>
      <w:bookmarkStart w:id="55" w:name="_Toc157780975"/>
      <w:bookmarkStart w:id="56" w:name="_Toc215820878"/>
      <w:r w:rsidRPr="00BE5E86">
        <w:t>Komisijas, Pasūtītāja, Piegādātāju un Pretendentu tiesības un pienākumi</w:t>
      </w:r>
      <w:bookmarkEnd w:id="54"/>
      <w:bookmarkEnd w:id="55"/>
      <w:bookmarkEnd w:id="56"/>
    </w:p>
    <w:p w14:paraId="633F00B5" w14:textId="25EAC760" w:rsidR="00B17126" w:rsidRPr="0048717B" w:rsidRDefault="00747ED8" w:rsidP="00597B68">
      <w:pPr>
        <w:pStyle w:val="Sarakstarindkopa"/>
        <w:keepNext/>
        <w:numPr>
          <w:ilvl w:val="1"/>
          <w:numId w:val="7"/>
        </w:numPr>
        <w:tabs>
          <w:tab w:val="clear" w:pos="360"/>
        </w:tabs>
        <w:ind w:left="709" w:hanging="709"/>
        <w:contextualSpacing w:val="0"/>
        <w:rPr>
          <w:b/>
          <w:bCs/>
        </w:rPr>
      </w:pPr>
      <w:r w:rsidRPr="0048717B">
        <w:rPr>
          <w:bCs/>
        </w:rPr>
        <w:t>K</w:t>
      </w:r>
      <w:r w:rsidR="0080056B" w:rsidRPr="0048717B">
        <w:rPr>
          <w:bCs/>
        </w:rPr>
        <w:t xml:space="preserve">omisijai </w:t>
      </w:r>
      <w:r w:rsidR="0080056B" w:rsidRPr="003F717C">
        <w:t>un</w:t>
      </w:r>
      <w:r w:rsidR="0080056B" w:rsidRPr="0048717B">
        <w:rPr>
          <w:bCs/>
        </w:rPr>
        <w:t xml:space="preserve"> Pasūtītājam ir Nolikumā un Likumā noteiktās tiesības un pienākumi. </w:t>
      </w:r>
    </w:p>
    <w:p w14:paraId="1D53AFD0" w14:textId="1F477800" w:rsidR="0080056B" w:rsidRPr="0048717B" w:rsidRDefault="00C21D9A" w:rsidP="003F717C">
      <w:pPr>
        <w:pStyle w:val="Sarakstarindkopa"/>
        <w:numPr>
          <w:ilvl w:val="1"/>
          <w:numId w:val="7"/>
        </w:numPr>
        <w:tabs>
          <w:tab w:val="clear" w:pos="360"/>
        </w:tabs>
        <w:ind w:left="709" w:hanging="709"/>
        <w:contextualSpacing w:val="0"/>
        <w:rPr>
          <w:b/>
          <w:bCs/>
        </w:rPr>
      </w:pPr>
      <w:r w:rsidRPr="0048717B">
        <w:t xml:space="preserve">Piegādātājam un </w:t>
      </w:r>
      <w:r w:rsidR="0080056B" w:rsidRPr="0048717B">
        <w:t xml:space="preserve">Pretendentam ir Nolikumā un Likumā noteiktās tiesības uz pienākumi. </w:t>
      </w:r>
    </w:p>
    <w:p w14:paraId="35F977C1" w14:textId="77777777" w:rsidR="00F02445" w:rsidRPr="0048717B" w:rsidRDefault="00F02445" w:rsidP="0094251D">
      <w:pPr>
        <w:rPr>
          <w:lang w:eastAsia="en-US"/>
        </w:rPr>
      </w:pPr>
    </w:p>
    <w:p w14:paraId="0D31D81F" w14:textId="1D59A71C" w:rsidR="00F27297" w:rsidRPr="004F716F" w:rsidRDefault="004F716F" w:rsidP="00597B68">
      <w:pPr>
        <w:pStyle w:val="0Pielikums"/>
        <w:keepNext/>
        <w:tabs>
          <w:tab w:val="clear" w:pos="1097"/>
          <w:tab w:val="clear" w:pos="7740"/>
          <w:tab w:val="clear" w:pos="8820"/>
          <w:tab w:val="clear" w:pos="9000"/>
          <w:tab w:val="clear" w:pos="9360"/>
        </w:tabs>
        <w:ind w:left="709" w:hanging="709"/>
        <w:jc w:val="left"/>
      </w:pPr>
      <w:bookmarkStart w:id="57" w:name="_Toc12965796"/>
      <w:bookmarkStart w:id="58" w:name="_Toc16496124"/>
      <w:bookmarkStart w:id="59" w:name="_Toc155608550"/>
      <w:bookmarkStart w:id="60" w:name="_Toc157780976"/>
      <w:bookmarkStart w:id="61" w:name="_Toc215820879"/>
      <w:bookmarkStart w:id="62" w:name="_Toc251072141"/>
      <w:bookmarkStart w:id="63" w:name="_Toc260924693"/>
      <w:bookmarkStart w:id="64" w:name="_Toc526406726"/>
      <w:bookmarkStart w:id="65" w:name="_Toc504987885"/>
      <w:r w:rsidRPr="004F716F">
        <w:t>Apakšuzņēmēju saraksts</w:t>
      </w:r>
      <w:bookmarkEnd w:id="57"/>
      <w:bookmarkEnd w:id="58"/>
      <w:bookmarkEnd w:id="59"/>
      <w:bookmarkEnd w:id="60"/>
      <w:bookmarkEnd w:id="61"/>
    </w:p>
    <w:p w14:paraId="4C3CDF0C" w14:textId="051F7F26" w:rsidR="00F27297" w:rsidRPr="0048717B" w:rsidRDefault="00F27297" w:rsidP="00597B68">
      <w:pPr>
        <w:keepNext/>
        <w:ind w:left="709" w:firstLine="1"/>
        <w:rPr>
          <w:bCs/>
        </w:rPr>
      </w:pPr>
      <w:r w:rsidRPr="0048717B">
        <w:rPr>
          <w:bCs/>
        </w:rPr>
        <w:t xml:space="preserve">Ja Pretendents, kuram tiks piešķirtas līguma slēgšanas tiesības, </w:t>
      </w:r>
      <w:r w:rsidR="00013E19" w:rsidRPr="0048717B">
        <w:rPr>
          <w:bCs/>
        </w:rPr>
        <w:t>L</w:t>
      </w:r>
      <w:r w:rsidRPr="0048717B">
        <w:rPr>
          <w:bCs/>
        </w:rPr>
        <w:t>īguma izpildē plāno iesaistīt apakšuzņēmējus, kuriem nododam</w:t>
      </w:r>
      <w:r w:rsidR="00BC6248" w:rsidRPr="0048717B">
        <w:rPr>
          <w:bCs/>
        </w:rPr>
        <w:t>ā</w:t>
      </w:r>
      <w:r w:rsidRPr="0048717B">
        <w:rPr>
          <w:bCs/>
        </w:rPr>
        <w:t xml:space="preserve"> pakalpojumu </w:t>
      </w:r>
      <w:r w:rsidR="00BC6248" w:rsidRPr="0048717B">
        <w:rPr>
          <w:bCs/>
        </w:rPr>
        <w:t xml:space="preserve">vērtība ir mazāka par </w:t>
      </w:r>
      <w:r w:rsidR="00AC0D76" w:rsidRPr="0048717B">
        <w:t xml:space="preserve">10 000 </w:t>
      </w:r>
      <w:proofErr w:type="spellStart"/>
      <w:r w:rsidR="00AC0D76" w:rsidRPr="0048717B">
        <w:rPr>
          <w:i/>
          <w:iCs/>
        </w:rPr>
        <w:t>euro</w:t>
      </w:r>
      <w:proofErr w:type="spellEnd"/>
      <w:r w:rsidRPr="0048717B">
        <w:rPr>
          <w:bCs/>
        </w:rPr>
        <w:t xml:space="preserve">, pēc </w:t>
      </w:r>
      <w:r w:rsidR="009637B9">
        <w:rPr>
          <w:bCs/>
        </w:rPr>
        <w:t>L</w:t>
      </w:r>
      <w:r w:rsidRPr="0048717B">
        <w:rPr>
          <w:bCs/>
        </w:rPr>
        <w:t xml:space="preserve">īguma slēgšanas tiesību piešķiršanas, bet ne vēlāk kā uzsākot </w:t>
      </w:r>
      <w:r w:rsidR="00AC0D76" w:rsidRPr="0048717B">
        <w:rPr>
          <w:bCs/>
        </w:rPr>
        <w:t>L</w:t>
      </w:r>
      <w:r w:rsidRPr="0048717B">
        <w:rPr>
          <w:bCs/>
        </w:rPr>
        <w:t xml:space="preserve">īguma izpildi, Pretendentam jāiesniedz </w:t>
      </w:r>
      <w:r w:rsidR="00DC7E8E" w:rsidRPr="0048717B">
        <w:rPr>
          <w:bCs/>
        </w:rPr>
        <w:t xml:space="preserve">Līguma izpildē </w:t>
      </w:r>
      <w:r w:rsidRPr="0048717B">
        <w:rPr>
          <w:bCs/>
        </w:rPr>
        <w:t>iesaistīto apakšuzņēmēju saraksts, kurā norādīts apakšuzņēmēja nosaukums, kontaktinformācija un tā pārstāvēt tiesīgā persona, ciktāl minētā informācija ir zināma. Minētajā sarakstā Pretendentam jānorāda arī apakšuzņēmēju apakšuzņēmēj</w:t>
      </w:r>
      <w:r w:rsidR="00632520">
        <w:rPr>
          <w:bCs/>
        </w:rPr>
        <w:t>i</w:t>
      </w:r>
      <w:r w:rsidRPr="0048717B">
        <w:rPr>
          <w:bCs/>
        </w:rPr>
        <w:t xml:space="preserve">. </w:t>
      </w:r>
    </w:p>
    <w:p w14:paraId="5645BBA1" w14:textId="77777777" w:rsidR="00F27297" w:rsidRPr="0048717B" w:rsidRDefault="00F27297" w:rsidP="0094251D">
      <w:pPr>
        <w:ind w:left="482"/>
        <w:contextualSpacing/>
        <w:rPr>
          <w:b/>
        </w:rPr>
      </w:pPr>
    </w:p>
    <w:p w14:paraId="4C3BFB62" w14:textId="33F50527" w:rsidR="00F27297" w:rsidRPr="00BE24BC" w:rsidRDefault="00630C2B" w:rsidP="00597B68">
      <w:pPr>
        <w:pStyle w:val="0Pielikums"/>
        <w:keepNext/>
        <w:tabs>
          <w:tab w:val="clear" w:pos="1097"/>
          <w:tab w:val="clear" w:pos="7740"/>
          <w:tab w:val="clear" w:pos="8820"/>
          <w:tab w:val="clear" w:pos="9000"/>
          <w:tab w:val="clear" w:pos="9360"/>
        </w:tabs>
        <w:ind w:left="709" w:hanging="709"/>
        <w:jc w:val="left"/>
        <w:rPr>
          <w:caps w:val="0"/>
        </w:rPr>
      </w:pPr>
      <w:bookmarkStart w:id="66" w:name="_Toc12965797"/>
      <w:bookmarkStart w:id="67" w:name="_Toc16496125"/>
      <w:bookmarkStart w:id="68" w:name="_Toc155608551"/>
      <w:bookmarkStart w:id="69" w:name="_Toc157780977"/>
      <w:bookmarkStart w:id="70" w:name="_Toc215820880"/>
      <w:r w:rsidRPr="00BE24BC">
        <w:t xml:space="preserve">konkursa rezultātu paziņošanas </w:t>
      </w:r>
      <w:r w:rsidR="004F716F" w:rsidRPr="004F716F">
        <w:t>un līguma slēgšanas kārtība</w:t>
      </w:r>
      <w:bookmarkEnd w:id="66"/>
      <w:bookmarkEnd w:id="67"/>
      <w:bookmarkEnd w:id="68"/>
      <w:bookmarkEnd w:id="69"/>
      <w:bookmarkEnd w:id="70"/>
    </w:p>
    <w:p w14:paraId="29268EA4" w14:textId="5D288A46" w:rsidR="006A16B4" w:rsidRPr="0048717B" w:rsidRDefault="00C91B7B" w:rsidP="00597B68">
      <w:pPr>
        <w:pStyle w:val="Sarakstarindkopa"/>
        <w:keepNext/>
        <w:numPr>
          <w:ilvl w:val="1"/>
          <w:numId w:val="7"/>
        </w:numPr>
        <w:tabs>
          <w:tab w:val="clear" w:pos="360"/>
        </w:tabs>
        <w:ind w:left="709" w:hanging="709"/>
        <w:contextualSpacing w:val="0"/>
        <w:rPr>
          <w:bCs/>
        </w:rPr>
      </w:pPr>
      <w:r w:rsidRPr="0048717B">
        <w:rPr>
          <w:bCs/>
        </w:rPr>
        <w:t xml:space="preserve">Pasūtītājs </w:t>
      </w:r>
      <w:r w:rsidRPr="00A444F8">
        <w:t>l</w:t>
      </w:r>
      <w:r w:rsidR="006C252A" w:rsidRPr="00A444F8">
        <w:t>ēmumu</w:t>
      </w:r>
      <w:r w:rsidR="006C252A" w:rsidRPr="0048717B">
        <w:rPr>
          <w:bCs/>
        </w:rPr>
        <w:t xml:space="preserve"> par Konkursa rezultātiem Pretendentiem paziņo rakstiski </w:t>
      </w:r>
      <w:r w:rsidR="00907F7E" w:rsidRPr="0048717B">
        <w:rPr>
          <w:bCs/>
        </w:rPr>
        <w:t>5</w:t>
      </w:r>
      <w:r w:rsidR="006C252A" w:rsidRPr="0048717B">
        <w:rPr>
          <w:bCs/>
        </w:rPr>
        <w:t xml:space="preserve"> (</w:t>
      </w:r>
      <w:r w:rsidR="00907F7E" w:rsidRPr="0048717B">
        <w:rPr>
          <w:bCs/>
        </w:rPr>
        <w:t>piecu</w:t>
      </w:r>
      <w:r w:rsidR="006C252A" w:rsidRPr="0048717B">
        <w:rPr>
          <w:bCs/>
        </w:rPr>
        <w:t>) darba dienu laikā no Pasūtītāja lēmuma par Konkursa rezultātiem pieņemšanas dienas.</w:t>
      </w:r>
    </w:p>
    <w:p w14:paraId="1EB8EC71" w14:textId="19D3F1CF" w:rsidR="006A16B4" w:rsidRPr="0048717B" w:rsidRDefault="00F27297" w:rsidP="00A444F8">
      <w:pPr>
        <w:pStyle w:val="Sarakstarindkopa"/>
        <w:numPr>
          <w:ilvl w:val="1"/>
          <w:numId w:val="7"/>
        </w:numPr>
        <w:tabs>
          <w:tab w:val="clear" w:pos="360"/>
        </w:tabs>
        <w:ind w:left="709" w:hanging="709"/>
        <w:contextualSpacing w:val="0"/>
        <w:rPr>
          <w:bCs/>
        </w:rPr>
      </w:pPr>
      <w:r w:rsidRPr="0048717B">
        <w:rPr>
          <w:bCs/>
        </w:rPr>
        <w:t xml:space="preserve">Pasūtītājs, </w:t>
      </w:r>
      <w:r w:rsidRPr="00A444F8">
        <w:t>pamatojoties</w:t>
      </w:r>
      <w:r w:rsidRPr="0048717B">
        <w:rPr>
          <w:bCs/>
        </w:rPr>
        <w:t xml:space="preserve"> uz Pretendenta </w:t>
      </w:r>
      <w:r w:rsidR="009637B9">
        <w:rPr>
          <w:bCs/>
        </w:rPr>
        <w:t>P</w:t>
      </w:r>
      <w:r w:rsidRPr="0048717B">
        <w:rPr>
          <w:bCs/>
        </w:rPr>
        <w:t xml:space="preserve">iedāvājumu, ar izraudzīto Pretendentu slēdz </w:t>
      </w:r>
      <w:r w:rsidR="003B56EB" w:rsidRPr="0048717B">
        <w:rPr>
          <w:bCs/>
        </w:rPr>
        <w:t>L</w:t>
      </w:r>
      <w:r w:rsidRPr="0048717B">
        <w:rPr>
          <w:bCs/>
        </w:rPr>
        <w:t xml:space="preserve">īgumu atbilstoši </w:t>
      </w:r>
      <w:r w:rsidR="003B56EB" w:rsidRPr="0048717B">
        <w:rPr>
          <w:bCs/>
        </w:rPr>
        <w:t>L</w:t>
      </w:r>
      <w:r w:rsidRPr="0048717B">
        <w:rPr>
          <w:bCs/>
        </w:rPr>
        <w:t>īguma projektam (</w:t>
      </w:r>
      <w:r w:rsidR="003B56EB" w:rsidRPr="0048717B">
        <w:rPr>
          <w:bCs/>
        </w:rPr>
        <w:t xml:space="preserve">Nolikuma </w:t>
      </w:r>
      <w:r w:rsidR="00020034" w:rsidRPr="00020034">
        <w:rPr>
          <w:b/>
        </w:rPr>
        <w:t>4</w:t>
      </w:r>
      <w:r w:rsidR="00563FC1" w:rsidRPr="00020034">
        <w:rPr>
          <w:b/>
        </w:rPr>
        <w:t>.</w:t>
      </w:r>
      <w:r w:rsidR="0006380D">
        <w:rPr>
          <w:b/>
        </w:rPr>
        <w:t>1</w:t>
      </w:r>
      <w:r w:rsidR="00563FC1" w:rsidRPr="00020034">
        <w:rPr>
          <w:b/>
        </w:rPr>
        <w:t>p</w:t>
      </w:r>
      <w:r w:rsidRPr="00020034">
        <w:rPr>
          <w:b/>
        </w:rPr>
        <w:t>ielikums</w:t>
      </w:r>
      <w:r w:rsidR="00D104D9">
        <w:rPr>
          <w:b/>
        </w:rPr>
        <w:t xml:space="preserve"> (</w:t>
      </w:r>
      <w:r w:rsidR="00D104D9">
        <w:rPr>
          <w:bCs/>
        </w:rPr>
        <w:t>piedāvājuma 1. variantam)</w:t>
      </w:r>
      <w:r w:rsidR="0006380D">
        <w:rPr>
          <w:bCs/>
        </w:rPr>
        <w:t xml:space="preserve"> vai Nolikuma </w:t>
      </w:r>
      <w:r w:rsidR="0006380D" w:rsidRPr="0006380D">
        <w:rPr>
          <w:b/>
        </w:rPr>
        <w:t>4.2.pielikums</w:t>
      </w:r>
      <w:r w:rsidR="0006380D">
        <w:rPr>
          <w:bCs/>
        </w:rPr>
        <w:t xml:space="preserve"> (piedāvājuma 2.variantam)</w:t>
      </w:r>
      <w:r w:rsidRPr="0048717B">
        <w:rPr>
          <w:bCs/>
        </w:rPr>
        <w:t>).</w:t>
      </w:r>
    </w:p>
    <w:p w14:paraId="2B9BE353" w14:textId="32C22858" w:rsidR="006A16B4" w:rsidRPr="0048717B" w:rsidRDefault="00D629B2" w:rsidP="00A444F8">
      <w:pPr>
        <w:pStyle w:val="Sarakstarindkopa"/>
        <w:numPr>
          <w:ilvl w:val="1"/>
          <w:numId w:val="7"/>
        </w:numPr>
        <w:tabs>
          <w:tab w:val="clear" w:pos="360"/>
        </w:tabs>
        <w:ind w:left="709" w:hanging="709"/>
        <w:contextualSpacing w:val="0"/>
        <w:rPr>
          <w:bCs/>
        </w:rPr>
      </w:pPr>
      <w:r w:rsidRPr="0048717B">
        <w:rPr>
          <w:bCs/>
        </w:rPr>
        <w:t>L</w:t>
      </w:r>
      <w:r w:rsidR="00F27297" w:rsidRPr="0048717B">
        <w:rPr>
          <w:bCs/>
        </w:rPr>
        <w:t xml:space="preserve">īgums tiks slēgts ne </w:t>
      </w:r>
      <w:r w:rsidR="00F27297" w:rsidRPr="00A444F8">
        <w:t>agrāk</w:t>
      </w:r>
      <w:r w:rsidR="00F27297" w:rsidRPr="0048717B">
        <w:rPr>
          <w:bCs/>
        </w:rPr>
        <w:t xml:space="preserve"> kā nākamajā dienā pēc Likuma 65.panta septītajā daļā noteiktā, ievērojot minētā panta astotās daļas nosacījumus, nogaidīšanas termiņa beigām, ja Iepirkumu uzraudzības birojam nav Likuma 72.pantā noteiktajā kārtībā iesniegts iesniegums par iepirkuma procedūras pārkāpumiem.</w:t>
      </w:r>
    </w:p>
    <w:p w14:paraId="66E6A6CD" w14:textId="6F00C91F" w:rsidR="006A16B4" w:rsidRPr="0048717B" w:rsidRDefault="00F27297" w:rsidP="00A444F8">
      <w:pPr>
        <w:pStyle w:val="Sarakstarindkopa"/>
        <w:numPr>
          <w:ilvl w:val="1"/>
          <w:numId w:val="7"/>
        </w:numPr>
        <w:tabs>
          <w:tab w:val="clear" w:pos="360"/>
        </w:tabs>
        <w:ind w:left="709" w:hanging="709"/>
        <w:contextualSpacing w:val="0"/>
        <w:rPr>
          <w:bCs/>
        </w:rPr>
      </w:pPr>
      <w:r w:rsidRPr="0048717B">
        <w:rPr>
          <w:bCs/>
        </w:rPr>
        <w:t xml:space="preserve">Grozījumi </w:t>
      </w:r>
      <w:r w:rsidR="0038713E" w:rsidRPr="00A444F8">
        <w:t>L</w:t>
      </w:r>
      <w:r w:rsidRPr="00A444F8">
        <w:t>īgumā</w:t>
      </w:r>
      <w:r w:rsidRPr="0048717B">
        <w:rPr>
          <w:bCs/>
        </w:rPr>
        <w:t xml:space="preserve"> veicami, ievērojot Likuma 66.pantu un </w:t>
      </w:r>
      <w:r w:rsidR="0038713E" w:rsidRPr="0048717B">
        <w:rPr>
          <w:bCs/>
        </w:rPr>
        <w:t>L</w:t>
      </w:r>
      <w:r w:rsidRPr="0048717B">
        <w:rPr>
          <w:bCs/>
        </w:rPr>
        <w:t xml:space="preserve">īguma projektā noteikto. </w:t>
      </w:r>
    </w:p>
    <w:p w14:paraId="19A56779" w14:textId="617DDF56" w:rsidR="00282BF1" w:rsidRPr="00130346" w:rsidRDefault="00282BF1" w:rsidP="00A444F8">
      <w:pPr>
        <w:pStyle w:val="Sarakstarindkopa"/>
        <w:numPr>
          <w:ilvl w:val="1"/>
          <w:numId w:val="7"/>
        </w:numPr>
        <w:tabs>
          <w:tab w:val="clear" w:pos="360"/>
        </w:tabs>
        <w:ind w:left="709" w:hanging="709"/>
        <w:contextualSpacing w:val="0"/>
        <w:rPr>
          <w:b/>
        </w:rPr>
      </w:pPr>
      <w:r w:rsidRPr="00130346">
        <w:t xml:space="preserve">Ja par Konkursa uzvarētāju tiks atzīta piegādātāju apvienība, tai 10 (desmit) darba dienu laikā pēc attiecīgā </w:t>
      </w:r>
      <w:r w:rsidRPr="00C91728">
        <w:rPr>
          <w:bCs/>
        </w:rPr>
        <w:t>Pasūtītāja</w:t>
      </w:r>
      <w:r w:rsidRPr="00130346">
        <w:t xml:space="preserve"> paziņojuma saņemšanas </w:t>
      </w:r>
      <w:r w:rsidR="001A0A49">
        <w:t>jāizveidojas</w:t>
      </w:r>
      <w:r w:rsidR="001A0A49" w:rsidRPr="00130346">
        <w:t xml:space="preserve"> </w:t>
      </w:r>
      <w:r w:rsidRPr="00130346">
        <w:t xml:space="preserve">atbilstoši noteiktam juridiskam statusam vai jānoslēdz sabiedrības līgums (skatīt Nolikuma </w:t>
      </w:r>
      <w:r w:rsidRPr="00130346">
        <w:rPr>
          <w:bCs/>
        </w:rPr>
        <w:t>9.1.punktu</w:t>
      </w:r>
      <w:r w:rsidRPr="00130346">
        <w:t>).</w:t>
      </w:r>
    </w:p>
    <w:p w14:paraId="6CEEDBBA" w14:textId="34EDC3C1" w:rsidR="00177CDE" w:rsidRDefault="00E4207B" w:rsidP="00A444F8">
      <w:pPr>
        <w:pStyle w:val="Sarakstarindkopa"/>
        <w:numPr>
          <w:ilvl w:val="1"/>
          <w:numId w:val="7"/>
        </w:numPr>
        <w:tabs>
          <w:tab w:val="clear" w:pos="360"/>
        </w:tabs>
        <w:ind w:left="709" w:hanging="709"/>
        <w:contextualSpacing w:val="0"/>
      </w:pPr>
      <w:r w:rsidRPr="0048717B">
        <w:lastRenderedPageBreak/>
        <w:t>Pasūtītājs</w:t>
      </w:r>
      <w:r w:rsidR="00177CDE" w:rsidRPr="0048717B">
        <w:t xml:space="preserve"> ir tiesīg</w:t>
      </w:r>
      <w:r w:rsidRPr="0048717B">
        <w:t>s</w:t>
      </w:r>
      <w:r w:rsidR="00177CDE" w:rsidRPr="0048717B">
        <w:t xml:space="preserve"> pieņemt lēmumu par Līguma slēgšanas tiesību piešķiršanu nākamajam Pretendentam, kurš piedāvājis saimnieciski visizdevīgāko </w:t>
      </w:r>
      <w:r w:rsidRPr="0048717B">
        <w:t>P</w:t>
      </w:r>
      <w:r w:rsidR="00177CDE" w:rsidRPr="0048717B">
        <w:t xml:space="preserve">iedāvājumu vai pārtraukt </w:t>
      </w:r>
      <w:r w:rsidRPr="0048717B">
        <w:t>K</w:t>
      </w:r>
      <w:r w:rsidR="00177CDE" w:rsidRPr="0048717B">
        <w:t>onkursu, neizvēloties nevienu piedāvājumu, ja par uzvarētāju atzītais Pretendents:</w:t>
      </w:r>
    </w:p>
    <w:p w14:paraId="22706A81" w14:textId="77777777" w:rsidR="00177CDE" w:rsidRDefault="00177CDE" w:rsidP="00A444F8">
      <w:pPr>
        <w:pStyle w:val="Sarakstarindkopa"/>
        <w:numPr>
          <w:ilvl w:val="2"/>
          <w:numId w:val="7"/>
        </w:numPr>
        <w:contextualSpacing w:val="0"/>
      </w:pPr>
      <w:r w:rsidRPr="0048717B">
        <w:t>Nolikumā noteiktajā gadījumā un termiņā atsakās slēgt sabiedrības līgumu, neiesniedz sabiedrības līguma kopiju vai neinformē par personālsabiedrības nodibināšanu (ja Pretendents ir piegādātāju apvienība);</w:t>
      </w:r>
    </w:p>
    <w:p w14:paraId="1FB40F06" w14:textId="42061AE6" w:rsidR="002B66CE" w:rsidRPr="00D104D9" w:rsidRDefault="00177CDE" w:rsidP="00D104D9">
      <w:pPr>
        <w:pStyle w:val="Sarakstarindkopa"/>
        <w:numPr>
          <w:ilvl w:val="2"/>
          <w:numId w:val="7"/>
        </w:numPr>
        <w:contextualSpacing w:val="0"/>
        <w:rPr>
          <w:b/>
          <w:kern w:val="22"/>
          <w:lang w:eastAsia="en-US"/>
        </w:rPr>
      </w:pPr>
      <w:r w:rsidRPr="0048717B">
        <w:t>atsakās slēgt Līgumu vai Pasūtītāja noteiktajā termiņā</w:t>
      </w:r>
      <w:r w:rsidR="00A70E3C" w:rsidRPr="0048717B">
        <w:t xml:space="preserve"> </w:t>
      </w:r>
      <w:r w:rsidRPr="00A444F8">
        <w:rPr>
          <w:bCs/>
        </w:rPr>
        <w:t>nenoslēdz Līgumu</w:t>
      </w:r>
      <w:bookmarkEnd w:id="62"/>
      <w:bookmarkEnd w:id="63"/>
      <w:bookmarkEnd w:id="64"/>
      <w:bookmarkEnd w:id="65"/>
      <w:r w:rsidR="00D104D9">
        <w:rPr>
          <w:bCs/>
        </w:rPr>
        <w:t>.</w:t>
      </w:r>
    </w:p>
    <w:p w14:paraId="3C214FF7" w14:textId="77777777" w:rsidR="00D104D9" w:rsidRPr="002B66CE" w:rsidRDefault="00D104D9" w:rsidP="00D104D9">
      <w:pPr>
        <w:pStyle w:val="Sarakstarindkopa"/>
        <w:ind w:left="1457"/>
        <w:contextualSpacing w:val="0"/>
        <w:rPr>
          <w:b/>
          <w:kern w:val="22"/>
          <w:lang w:eastAsia="en-US"/>
        </w:rPr>
      </w:pPr>
    </w:p>
    <w:p w14:paraId="7747B46E" w14:textId="77777777" w:rsidR="002B66CE" w:rsidRDefault="002B66CE" w:rsidP="002B66CE">
      <w:pPr>
        <w:pStyle w:val="0Pielikums"/>
        <w:keepNext/>
        <w:tabs>
          <w:tab w:val="clear" w:pos="1097"/>
          <w:tab w:val="clear" w:pos="7740"/>
          <w:tab w:val="clear" w:pos="8820"/>
          <w:tab w:val="clear" w:pos="9000"/>
          <w:tab w:val="clear" w:pos="9360"/>
        </w:tabs>
        <w:ind w:left="709" w:hanging="709"/>
        <w:jc w:val="left"/>
        <w:rPr>
          <w:lang w:eastAsia="en-US"/>
        </w:rPr>
      </w:pPr>
      <w:bookmarkStart w:id="71" w:name="_Toc174362391"/>
      <w:bookmarkStart w:id="72" w:name="_Toc215820881"/>
      <w:bookmarkStart w:id="73" w:name="_Hlk174466042"/>
      <w:r>
        <w:rPr>
          <w:lang w:eastAsia="en-US"/>
        </w:rPr>
        <w:t xml:space="preserve">Citi </w:t>
      </w:r>
      <w:r>
        <w:t>noteikumi</w:t>
      </w:r>
      <w:bookmarkEnd w:id="71"/>
      <w:bookmarkEnd w:id="72"/>
    </w:p>
    <w:p w14:paraId="14E1EA95" w14:textId="77777777" w:rsidR="002B66CE" w:rsidRPr="00254C97" w:rsidRDefault="002B66CE" w:rsidP="002B66CE">
      <w:pPr>
        <w:pStyle w:val="Sarakstarindkopa"/>
        <w:widowControl w:val="0"/>
        <w:numPr>
          <w:ilvl w:val="0"/>
          <w:numId w:val="25"/>
        </w:numPr>
        <w:contextualSpacing w:val="0"/>
        <w:outlineLvl w:val="1"/>
        <w:rPr>
          <w:b/>
          <w:vanish/>
          <w:kern w:val="22"/>
          <w:lang w:val="en-GB" w:eastAsia="en-US"/>
        </w:rPr>
      </w:pPr>
    </w:p>
    <w:p w14:paraId="12D13417" w14:textId="77777777" w:rsidR="00D104D9" w:rsidRPr="00D104D9" w:rsidRDefault="002B66CE" w:rsidP="00D104D9">
      <w:pPr>
        <w:pStyle w:val="Sarakstarindkopa"/>
        <w:numPr>
          <w:ilvl w:val="1"/>
          <w:numId w:val="7"/>
        </w:numPr>
        <w:tabs>
          <w:tab w:val="clear" w:pos="360"/>
        </w:tabs>
        <w:ind w:left="709" w:hanging="709"/>
        <w:contextualSpacing w:val="0"/>
        <w:rPr>
          <w:b/>
          <w:bCs/>
        </w:rPr>
      </w:pPr>
      <w:r w:rsidRPr="00254C97">
        <w:rPr>
          <w:bCs/>
        </w:rPr>
        <w:t xml:space="preserve">Pasūtītājs ir izstrādājis Piegādātāju ētikas kodeksu (turpmāk – Kodekss), kura mērķis ir nodrošināt un veicināt augstu ētikas standartu ievērošanu visā Pasūtītāja vērtības ķēdē un korporatīvajā vidē. Kodeksā ir ietverti Pasūtītāja īstenotās uzņēmējdarbības prakses principi un prasības, kuru izpildi Pasūtītājs sagaida arī no visiem saviem sadarbības partneriem, Piegādātājiem neatkarīgi no to lieluma, apgrozījuma, pieredzes, darbības jomas un citiem faktoriem. Kodekss pieejams Pasūtītāja tīmekļvietnē </w:t>
      </w:r>
      <w:hyperlink r:id="rId22" w:history="1">
        <w:r w:rsidRPr="001E21AF">
          <w:rPr>
            <w:rStyle w:val="Hipersaite"/>
            <w:bCs/>
          </w:rPr>
          <w:t>https://www.rigasudens.lv</w:t>
        </w:r>
        <w:r>
          <w:rPr>
            <w:rStyle w:val="Hipersaite"/>
            <w:bCs/>
          </w:rPr>
          <w:t>‌</w:t>
        </w:r>
        <w:r w:rsidRPr="001E21AF">
          <w:rPr>
            <w:rStyle w:val="Hipersaite"/>
            <w:bCs/>
          </w:rPr>
          <w:t>/</w:t>
        </w:r>
        <w:r>
          <w:rPr>
            <w:rStyle w:val="Hipersaite"/>
            <w:bCs/>
          </w:rPr>
          <w:t>‌</w:t>
        </w:r>
        <w:r w:rsidRPr="001E21AF">
          <w:rPr>
            <w:rStyle w:val="Hipersaite"/>
            <w:bCs/>
          </w:rPr>
          <w:t>‌sites/default/files/Rigas%20udens_Piegadataju%20ricibas%20kodekss.pdf</w:t>
        </w:r>
      </w:hyperlink>
      <w:r>
        <w:rPr>
          <w:bCs/>
        </w:rPr>
        <w:t>.</w:t>
      </w:r>
    </w:p>
    <w:p w14:paraId="6F43CE64" w14:textId="04FA5666" w:rsidR="002B66CE" w:rsidRPr="00D104D9" w:rsidRDefault="002B66CE" w:rsidP="00D104D9">
      <w:pPr>
        <w:pStyle w:val="Sarakstarindkopa"/>
        <w:numPr>
          <w:ilvl w:val="1"/>
          <w:numId w:val="7"/>
        </w:numPr>
        <w:tabs>
          <w:tab w:val="clear" w:pos="360"/>
        </w:tabs>
        <w:ind w:left="709" w:hanging="709"/>
        <w:contextualSpacing w:val="0"/>
        <w:rPr>
          <w:b/>
          <w:bCs/>
        </w:rPr>
      </w:pPr>
      <w:r w:rsidRPr="00D104D9">
        <w:rPr>
          <w:bCs/>
        </w:rPr>
        <w:t xml:space="preserve">Ar savu dalību Konkursā Piegādātājs apliecina, ka ir iepazinies ar Kodeksu un apņemas ievērot tajā noteiktās prasības. </w:t>
      </w:r>
    </w:p>
    <w:bookmarkEnd w:id="73"/>
    <w:p w14:paraId="1950866A" w14:textId="77777777" w:rsidR="002B66CE" w:rsidRPr="002B66CE" w:rsidRDefault="002B66CE" w:rsidP="002B66CE">
      <w:pPr>
        <w:pStyle w:val="Sarakstarindkopa"/>
        <w:spacing w:after="120"/>
        <w:ind w:left="1457"/>
        <w:contextualSpacing w:val="0"/>
        <w:rPr>
          <w:b/>
          <w:kern w:val="22"/>
          <w:lang w:eastAsia="en-US"/>
        </w:rPr>
      </w:pPr>
    </w:p>
    <w:p w14:paraId="1D402225" w14:textId="43ED7E88" w:rsidR="000A6E72" w:rsidRPr="008A7CD5" w:rsidRDefault="000A6E72" w:rsidP="002B66CE">
      <w:pPr>
        <w:pStyle w:val="Sarakstarindkopa"/>
        <w:numPr>
          <w:ilvl w:val="1"/>
          <w:numId w:val="7"/>
        </w:numPr>
        <w:spacing w:after="120"/>
        <w:contextualSpacing w:val="0"/>
        <w:rPr>
          <w:b/>
          <w:kern w:val="22"/>
          <w:lang w:eastAsia="en-US"/>
        </w:rPr>
      </w:pPr>
      <w:r w:rsidRPr="008A7CD5">
        <w:rPr>
          <w:b/>
          <w:kern w:val="22"/>
          <w:lang w:eastAsia="en-US"/>
        </w:rPr>
        <w:br w:type="page"/>
      </w:r>
    </w:p>
    <w:p w14:paraId="078580CC" w14:textId="77777777" w:rsidR="00981507" w:rsidRPr="0048717B" w:rsidRDefault="00981507" w:rsidP="000A6E72">
      <w:pPr>
        <w:jc w:val="right"/>
        <w:rPr>
          <w:b/>
          <w:kern w:val="22"/>
          <w:lang w:eastAsia="en-US"/>
        </w:rPr>
        <w:sectPr w:rsidR="00981507" w:rsidRPr="0048717B" w:rsidSect="002E291B">
          <w:headerReference w:type="default" r:id="rId23"/>
          <w:footerReference w:type="even" r:id="rId24"/>
          <w:footerReference w:type="default" r:id="rId25"/>
          <w:headerReference w:type="first" r:id="rId26"/>
          <w:footerReference w:type="first" r:id="rId27"/>
          <w:pgSz w:w="11906" w:h="16838"/>
          <w:pgMar w:top="851" w:right="851" w:bottom="851" w:left="1418" w:header="142" w:footer="567" w:gutter="0"/>
          <w:cols w:space="708"/>
          <w:titlePg/>
          <w:docGrid w:linePitch="360"/>
        </w:sectPr>
      </w:pPr>
    </w:p>
    <w:p w14:paraId="79953A63" w14:textId="65646B84" w:rsidR="00AE5D4E" w:rsidRPr="00130346" w:rsidRDefault="00AE5D4E" w:rsidP="009D0588">
      <w:pPr>
        <w:pStyle w:val="0Pielikums2"/>
      </w:pPr>
      <w:bookmarkStart w:id="74" w:name="_Toc153903693"/>
      <w:bookmarkStart w:id="75" w:name="_Toc155608553"/>
      <w:bookmarkStart w:id="76" w:name="_Toc157780978"/>
      <w:bookmarkStart w:id="77" w:name="_Toc215820882"/>
      <w:bookmarkStart w:id="78" w:name="_Hlk48222677"/>
      <w:bookmarkEnd w:id="46"/>
      <w:r w:rsidRPr="00130346">
        <w:lastRenderedPageBreak/>
        <w:t>1.pielikums</w:t>
      </w:r>
      <w:bookmarkStart w:id="79" w:name="_Toc153903694"/>
      <w:bookmarkEnd w:id="74"/>
      <w:r w:rsidR="009D0588">
        <w:br/>
      </w:r>
      <w:r w:rsidRPr="00130346">
        <w:t>Pieteikuma dalībai atklātā konkursā veidne</w:t>
      </w:r>
      <w:bookmarkEnd w:id="75"/>
      <w:bookmarkEnd w:id="76"/>
      <w:bookmarkEnd w:id="77"/>
      <w:bookmarkEnd w:id="79"/>
    </w:p>
    <w:p w14:paraId="6CEDEB9D" w14:textId="77777777" w:rsidR="00AE5D4E" w:rsidRPr="00130346" w:rsidRDefault="00AE5D4E" w:rsidP="00AE5D4E">
      <w:pPr>
        <w:pStyle w:val="Pamatteksts"/>
        <w:tabs>
          <w:tab w:val="left" w:pos="360"/>
          <w:tab w:val="left" w:pos="720"/>
        </w:tabs>
        <w:ind w:left="360" w:hanging="360"/>
        <w:jc w:val="center"/>
        <w:rPr>
          <w:b/>
        </w:rPr>
      </w:pPr>
    </w:p>
    <w:p w14:paraId="7E74C56A" w14:textId="77777777" w:rsidR="00AE5D4E" w:rsidRPr="00130346" w:rsidRDefault="00AE5D4E" w:rsidP="00AE5D4E">
      <w:pPr>
        <w:pStyle w:val="Pamatteksts"/>
        <w:tabs>
          <w:tab w:val="left" w:pos="360"/>
          <w:tab w:val="left" w:pos="720"/>
        </w:tabs>
        <w:ind w:left="360" w:hanging="360"/>
        <w:jc w:val="center"/>
        <w:rPr>
          <w:b/>
          <w:caps/>
        </w:rPr>
      </w:pPr>
      <w:r w:rsidRPr="00130346">
        <w:rPr>
          <w:b/>
          <w:caps/>
        </w:rPr>
        <w:t xml:space="preserve">Pieteikums dalībai atklātā konkursā </w:t>
      </w:r>
    </w:p>
    <w:p w14:paraId="60C67C8D" w14:textId="77777777" w:rsidR="00AE5D4E" w:rsidRPr="00130346" w:rsidRDefault="00AE5D4E" w:rsidP="00AE5D4E">
      <w:pPr>
        <w:tabs>
          <w:tab w:val="left" w:pos="180"/>
          <w:tab w:val="left" w:pos="720"/>
        </w:tabs>
        <w:rPr>
          <w:bCs/>
          <w:i/>
          <w:iCs/>
          <w:sz w:val="20"/>
        </w:rPr>
      </w:pPr>
    </w:p>
    <w:p w14:paraId="39A50F9B" w14:textId="71FEB43E" w:rsidR="00AE5D4E" w:rsidRPr="00130346" w:rsidRDefault="00AE5D4E" w:rsidP="00861B90">
      <w:pPr>
        <w:widowControl w:val="0"/>
        <w:numPr>
          <w:ilvl w:val="0"/>
          <w:numId w:val="18"/>
        </w:numPr>
        <w:tabs>
          <w:tab w:val="clear" w:pos="540"/>
          <w:tab w:val="num" w:pos="284"/>
          <w:tab w:val="right" w:pos="567"/>
        </w:tabs>
        <w:spacing w:before="80" w:after="60"/>
        <w:ind w:left="284" w:hanging="284"/>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w:t>
      </w:r>
      <w:r w:rsidRPr="00CB2161">
        <w:rPr>
          <w:bCs/>
        </w:rPr>
        <w:t>ā “</w:t>
      </w:r>
      <w:r w:rsidR="00487F15">
        <w:rPr>
          <w:bCs/>
          <w:color w:val="000000"/>
          <w:lang w:eastAsia="en-US"/>
        </w:rPr>
        <w:t xml:space="preserve">Ūdens stacijas “Daugava” </w:t>
      </w:r>
      <w:r w:rsidR="00781A0F">
        <w:t>ūdens attīrīšanas atkritumu (dūņu)</w:t>
      </w:r>
      <w:r w:rsidR="00487F15">
        <w:rPr>
          <w:bCs/>
          <w:color w:val="000000"/>
          <w:lang w:eastAsia="en-US"/>
        </w:rPr>
        <w:t xml:space="preserve"> apsaimniekošana</w:t>
      </w:r>
      <w:r w:rsidRPr="00CB2161">
        <w:rPr>
          <w:bCs/>
          <w:color w:val="000000"/>
        </w:rPr>
        <w:t>”</w:t>
      </w:r>
      <w:r w:rsidRPr="00CB2161">
        <w:rPr>
          <w:bCs/>
        </w:rPr>
        <w:t xml:space="preserve"> (identifikācijas Nr.</w:t>
      </w:r>
      <w:r w:rsidR="00BC4102" w:rsidRPr="00CB2161">
        <w:rPr>
          <w:bCs/>
        </w:rPr>
        <w:t>RŪ-</w:t>
      </w:r>
      <w:r w:rsidR="00487F15">
        <w:rPr>
          <w:bCs/>
        </w:rPr>
        <w:t>2025/196</w:t>
      </w:r>
      <w:r w:rsidRPr="00CB2161">
        <w:rPr>
          <w:bCs/>
        </w:rPr>
        <w:t>;</w:t>
      </w:r>
      <w:r w:rsidRPr="00130346">
        <w:rPr>
          <w:bCs/>
        </w:rPr>
        <w:t xml:space="preserve"> turpmāk – atklāts konkurss)</w:t>
      </w:r>
      <w:r w:rsidR="00D104D9">
        <w:rPr>
          <w:bCs/>
        </w:rPr>
        <w:t xml:space="preserve"> </w:t>
      </w:r>
      <w:r w:rsidR="00D104D9">
        <w:t>un iesniedz</w:t>
      </w:r>
      <w:r w:rsidR="00D104D9" w:rsidRPr="006C0862">
        <w:rPr>
          <w:highlight w:val="lightGray"/>
        </w:rPr>
        <w:t xml:space="preserve"> </w:t>
      </w:r>
      <w:r w:rsidR="00D104D9" w:rsidRPr="0087478B">
        <w:rPr>
          <w:highlight w:val="lightGray"/>
        </w:rPr>
        <w:t>&lt;1.piedāvājuma variantu un/vai 2.piedāvājuma variantu&gt;</w:t>
      </w:r>
      <w:r w:rsidR="00D104D9" w:rsidRPr="00130346">
        <w:rPr>
          <w:bCs/>
        </w:rPr>
        <w:t>.</w:t>
      </w:r>
    </w:p>
    <w:p w14:paraId="0C5473BF" w14:textId="385E5C83" w:rsidR="00AE5D4E" w:rsidRPr="00130346" w:rsidRDefault="00AE5D4E" w:rsidP="00861B90">
      <w:pPr>
        <w:widowControl w:val="0"/>
        <w:numPr>
          <w:ilvl w:val="0"/>
          <w:numId w:val="18"/>
        </w:numPr>
        <w:tabs>
          <w:tab w:val="clear" w:pos="540"/>
          <w:tab w:val="num" w:pos="284"/>
          <w:tab w:val="right" w:pos="567"/>
        </w:tabs>
        <w:spacing w:before="80" w:after="60"/>
        <w:ind w:left="284" w:hanging="284"/>
        <w:rPr>
          <w:b/>
          <w:bCs/>
        </w:rPr>
      </w:pPr>
      <w:r w:rsidRPr="00130346">
        <w:rPr>
          <w:bCs/>
        </w:rPr>
        <w:t xml:space="preserve">Gadījumā, ja Pretendentam tiks piešķirtas tiesības slēgt iepirkuma līgumu, Pretendents apņemas </w:t>
      </w:r>
      <w:r w:rsidR="00403486">
        <w:rPr>
          <w:bCs/>
        </w:rPr>
        <w:t>sniegt pakalpojumus</w:t>
      </w:r>
      <w:r w:rsidRPr="00130346">
        <w:rPr>
          <w:bCs/>
          <w:iCs/>
        </w:rPr>
        <w:t xml:space="preserve"> </w:t>
      </w:r>
      <w:r w:rsidRPr="00130346">
        <w:rPr>
          <w:bCs/>
        </w:rPr>
        <w:t xml:space="preserve">saskaņā ar atklāta konkursa nolikuma pielikumā pievienoto līguma projektu, tehnisko specifikāciju un Pretendenta piedāvājumu. </w:t>
      </w:r>
    </w:p>
    <w:p w14:paraId="1EE90FF9" w14:textId="77777777" w:rsidR="00AE5D4E" w:rsidRPr="00130346" w:rsidRDefault="00AE5D4E" w:rsidP="00861B90">
      <w:pPr>
        <w:widowControl w:val="0"/>
        <w:numPr>
          <w:ilvl w:val="0"/>
          <w:numId w:val="18"/>
        </w:numPr>
        <w:tabs>
          <w:tab w:val="clear" w:pos="540"/>
          <w:tab w:val="num" w:pos="284"/>
          <w:tab w:val="right" w:pos="567"/>
        </w:tabs>
        <w:spacing w:before="80" w:after="60"/>
        <w:ind w:left="284" w:hanging="284"/>
        <w:rPr>
          <w:b/>
          <w:bCs/>
        </w:rPr>
      </w:pPr>
      <w:r w:rsidRPr="00130346">
        <w:rPr>
          <w:bCs/>
        </w:rPr>
        <w:t>Pretendents pilnībā atzīst visus atklāta konkursa nolikumā, tai skaitā, tā pielikumos, ietvertos nosacījumus. Atklāta konkursa nolikuma prasības un nosacījumi ir skaidri un saprotami.</w:t>
      </w:r>
    </w:p>
    <w:p w14:paraId="73866AD3" w14:textId="012C908B" w:rsidR="00AE5D4E" w:rsidRPr="00130346" w:rsidRDefault="00AE5D4E" w:rsidP="00D104D9">
      <w:pPr>
        <w:widowControl w:val="0"/>
        <w:numPr>
          <w:ilvl w:val="0"/>
          <w:numId w:val="18"/>
        </w:numPr>
        <w:tabs>
          <w:tab w:val="clear" w:pos="540"/>
          <w:tab w:val="num" w:pos="284"/>
          <w:tab w:val="right" w:pos="567"/>
        </w:tabs>
        <w:spacing w:before="80" w:after="60"/>
        <w:ind w:left="284" w:hanging="284"/>
        <w:rPr>
          <w:b/>
          <w:bCs/>
        </w:rPr>
      </w:pPr>
      <w:r w:rsidRPr="00130346">
        <w:rPr>
          <w:bCs/>
        </w:rPr>
        <w:t>Pretendents apliecinām, ka visa dokumentācija, kas iesniegta kopā ar šo pieteikumu, ir patiesa un var tikt pārbaudīta attiecīgajās institūcijās un pie mūsu klientiem.</w:t>
      </w:r>
      <w:r w:rsidRPr="00130346">
        <w:rPr>
          <w:bCs/>
          <w:i/>
          <w:iCs/>
        </w:rPr>
        <w:t xml:space="preserve"> </w:t>
      </w:r>
    </w:p>
    <w:p w14:paraId="06BD0A3B" w14:textId="6D1E9465" w:rsidR="00AE5D4E" w:rsidRPr="00130346" w:rsidRDefault="00830E18" w:rsidP="00861B90">
      <w:pPr>
        <w:widowControl w:val="0"/>
        <w:numPr>
          <w:ilvl w:val="0"/>
          <w:numId w:val="18"/>
        </w:numPr>
        <w:tabs>
          <w:tab w:val="clear" w:pos="540"/>
          <w:tab w:val="num" w:pos="284"/>
          <w:tab w:val="right" w:pos="567"/>
        </w:tabs>
        <w:spacing w:before="80" w:after="60"/>
        <w:ind w:left="284" w:hanging="284"/>
        <w:rPr>
          <w:b/>
          <w:bCs/>
        </w:rPr>
      </w:pPr>
      <w:r>
        <w:t>Ar šo mēs apliecinām, ka uz Pretendentu neattiecas Sabiedrisko pakalpojumu sniedzēju iepirkumu likuma (turpmāk – SPSIL) 48.panta otrās daļas (izņemot otrās daļas 8. un 9.punktu) izslēgšanas iemesli un Starptautisko un Latvijas Republikas nacionālo sankciju likuma  (turpmāk – Sankciju likums) 11.</w:t>
      </w:r>
      <w:r w:rsidRPr="544B164B">
        <w:rPr>
          <w:vertAlign w:val="superscript"/>
        </w:rPr>
        <w:t>1</w:t>
      </w:r>
      <w:r>
        <w:t xml:space="preserve">panta pirmās daļas izslēgšanas nosacījumi. Ja uz Pretendentu vai personālsabiedrības biedru attiecas kāds no SPSIL 48.panta otrās daļas (izņemot 8. un 9.punktu) izslēgšanas iemesliem, Pretendents norāda konkrētu pārkāpumu: </w:t>
      </w:r>
      <w:r w:rsidRPr="544B164B">
        <w:rPr>
          <w:highlight w:val="lightGray"/>
        </w:rPr>
        <w:t>&lt;nav&gt;/&lt;pārkāpuma apraksts&gt;</w:t>
      </w:r>
      <w:r>
        <w:t>. Ja uz Pretendentu vai personālsabiedrības biedru attiecas kāds no Sankciju likums 11.</w:t>
      </w:r>
      <w:r w:rsidRPr="544B164B">
        <w:rPr>
          <w:vertAlign w:val="superscript"/>
        </w:rPr>
        <w:t>1</w:t>
      </w:r>
      <w:r>
        <w:t xml:space="preserve">panta pirmās daļas izslēgšanas nosacījumiem, Pretendents norāda konkrētas noteiktās sankcijas: </w:t>
      </w:r>
      <w:r w:rsidRPr="544B164B">
        <w:rPr>
          <w:highlight w:val="lightGray"/>
        </w:rPr>
        <w:t>&lt;nav&gt;/&lt;noteiktās sankcijas apraksts&gt;</w:t>
      </w:r>
      <w:r w:rsidR="00AE5D4E" w:rsidRPr="00130346">
        <w:rPr>
          <w:bCs/>
        </w:rPr>
        <w:t xml:space="preserve">. </w:t>
      </w:r>
    </w:p>
    <w:p w14:paraId="1D3E2A5D" w14:textId="4DB745B9" w:rsidR="00AE5D4E" w:rsidRPr="00130346" w:rsidRDefault="00AE5D4E" w:rsidP="00861B90">
      <w:pPr>
        <w:widowControl w:val="0"/>
        <w:numPr>
          <w:ilvl w:val="0"/>
          <w:numId w:val="18"/>
        </w:numPr>
        <w:tabs>
          <w:tab w:val="clear" w:pos="540"/>
          <w:tab w:val="num" w:pos="284"/>
          <w:tab w:val="right" w:pos="567"/>
        </w:tabs>
        <w:spacing w:before="80" w:after="60"/>
        <w:ind w:left="284" w:hanging="284"/>
        <w:rPr>
          <w:b/>
          <w:bCs/>
        </w:rPr>
      </w:pPr>
      <w:r w:rsidRPr="00130346">
        <w:rPr>
          <w:bCs/>
        </w:rPr>
        <w:t>Pretendents apliecin</w:t>
      </w:r>
      <w:r w:rsidR="005C0A61">
        <w:rPr>
          <w:bCs/>
        </w:rPr>
        <w:t>a</w:t>
      </w:r>
      <w:r w:rsidRPr="00130346">
        <w:rPr>
          <w:bCs/>
        </w:rPr>
        <w:t>, ka nav ieinteresēts nevienā citā piedāvājumā, kas iesniegts atklāta konkursa ietvaros.</w:t>
      </w:r>
    </w:p>
    <w:p w14:paraId="74EBFCB6" w14:textId="77777777" w:rsidR="00AE5D4E" w:rsidRPr="00130346" w:rsidRDefault="00AE5D4E" w:rsidP="00861B90">
      <w:pPr>
        <w:widowControl w:val="0"/>
        <w:numPr>
          <w:ilvl w:val="0"/>
          <w:numId w:val="18"/>
        </w:numPr>
        <w:tabs>
          <w:tab w:val="clear" w:pos="540"/>
          <w:tab w:val="num" w:pos="284"/>
          <w:tab w:val="right" w:pos="567"/>
        </w:tabs>
        <w:spacing w:before="80" w:after="60"/>
        <w:ind w:left="284" w:hanging="284"/>
        <w:rPr>
          <w:b/>
          <w:bCs/>
        </w:rPr>
      </w:pPr>
      <w:r w:rsidRPr="00130346">
        <w:rPr>
          <w:bCs/>
        </w:rPr>
        <w:t>Pretendents apliecina, ka šis piedāvājums ir izstrādāts un iesniegts neatkarīgi no konkurentiem</w:t>
      </w:r>
      <w:r w:rsidRPr="00130346">
        <w:rPr>
          <w:bCs/>
          <w:vertAlign w:val="superscript"/>
        </w:rPr>
        <w:footnoteReference w:id="4"/>
      </w:r>
      <w:r w:rsidRPr="00130346">
        <w:rPr>
          <w:bCs/>
        </w:rPr>
        <w:t xml:space="preserve"> un bez konsultācijām, līgumiem vai vienošanām vai cita veida saziņas ar konkurentiem.</w:t>
      </w:r>
    </w:p>
    <w:p w14:paraId="1C4AC489" w14:textId="77777777" w:rsidR="00AE5D4E" w:rsidRPr="00130346" w:rsidRDefault="00AE5D4E" w:rsidP="00861B90">
      <w:pPr>
        <w:widowControl w:val="0"/>
        <w:numPr>
          <w:ilvl w:val="0"/>
          <w:numId w:val="18"/>
        </w:numPr>
        <w:tabs>
          <w:tab w:val="clear" w:pos="540"/>
          <w:tab w:val="num" w:pos="284"/>
          <w:tab w:val="right" w:pos="567"/>
        </w:tabs>
        <w:spacing w:before="80" w:after="60"/>
        <w:ind w:left="284" w:hanging="284"/>
        <w:rPr>
          <w:b/>
          <w:bCs/>
        </w:rPr>
      </w:pPr>
      <w:r w:rsidRPr="00130346">
        <w:rPr>
          <w:bCs/>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7B627D54" w14:textId="77777777" w:rsidR="00AE5D4E" w:rsidRPr="00130346" w:rsidRDefault="00AE5D4E" w:rsidP="00861B90">
      <w:pPr>
        <w:widowControl w:val="0"/>
        <w:numPr>
          <w:ilvl w:val="0"/>
          <w:numId w:val="18"/>
        </w:numPr>
        <w:tabs>
          <w:tab w:val="clear" w:pos="540"/>
          <w:tab w:val="num" w:pos="284"/>
          <w:tab w:val="right" w:pos="567"/>
        </w:tabs>
        <w:spacing w:before="80" w:after="60"/>
        <w:ind w:left="284" w:hanging="284"/>
        <w:rPr>
          <w:b/>
          <w:bCs/>
        </w:rPr>
      </w:pPr>
      <w:r w:rsidRPr="00130346">
        <w:rPr>
          <w:bCs/>
        </w:rPr>
        <w:t>Pretendents apliecina, ka tas nav apzināti, tieši vai netieši atklājis vai neatklās piedāvājuma noteikumus nevienam konkurentam pirms Nolikumā noteiktā piedāvājumu atvēršanas datuma un laika.</w:t>
      </w:r>
    </w:p>
    <w:p w14:paraId="0C6EFD40" w14:textId="77777777" w:rsidR="00AE5D4E" w:rsidRPr="00130346" w:rsidRDefault="00AE5D4E" w:rsidP="00861B90">
      <w:pPr>
        <w:widowControl w:val="0"/>
        <w:numPr>
          <w:ilvl w:val="0"/>
          <w:numId w:val="18"/>
        </w:numPr>
        <w:tabs>
          <w:tab w:val="clear" w:pos="540"/>
        </w:tabs>
        <w:spacing w:before="80" w:after="60"/>
        <w:ind w:left="426" w:hanging="426"/>
        <w:rPr>
          <w:b/>
          <w:bCs/>
        </w:rPr>
      </w:pPr>
      <w:r w:rsidRPr="00130346">
        <w:rPr>
          <w:bCs/>
        </w:rPr>
        <w:t xml:space="preserve">Pretendents apliecina, ka tam nav konkurenci ierobežojošas priekšrocības atklātā konkursā, jo </w:t>
      </w:r>
      <w:r w:rsidRPr="00130346">
        <w:rPr>
          <w:bCs/>
        </w:rPr>
        <w:lastRenderedPageBreak/>
        <w:t>tas vai ar to saistīta juridiska persona nav bijusi iesaistīta atklāta konkursa sagatavošanā saskaņā ar SPSIL 22.panta ceturto daļu.</w:t>
      </w:r>
    </w:p>
    <w:p w14:paraId="18F62BF0" w14:textId="77777777" w:rsidR="00AE5D4E" w:rsidRPr="00130346" w:rsidRDefault="00AE5D4E" w:rsidP="00861B90">
      <w:pPr>
        <w:widowControl w:val="0"/>
        <w:numPr>
          <w:ilvl w:val="0"/>
          <w:numId w:val="18"/>
        </w:numPr>
        <w:tabs>
          <w:tab w:val="clear" w:pos="540"/>
        </w:tabs>
        <w:spacing w:before="80" w:after="60"/>
        <w:ind w:left="426" w:hanging="426"/>
        <w:rPr>
          <w:b/>
          <w:bCs/>
        </w:rPr>
      </w:pPr>
      <w:r w:rsidRPr="00130346">
        <w:rPr>
          <w:bCs/>
        </w:rPr>
        <w:t xml:space="preserve">Pretendents norāda, ka piedāvājuma datnē </w:t>
      </w:r>
      <w:r w:rsidRPr="00130346">
        <w:rPr>
          <w:bCs/>
          <w:highlight w:val="lightGray"/>
        </w:rPr>
        <w:t>&lt;datnes nosaukums, lappuses numurs&gt;</w:t>
      </w:r>
      <w:r w:rsidRPr="00130346">
        <w:rPr>
          <w:bCs/>
        </w:rPr>
        <w:t xml:space="preserve"> ir norādīta informācija, kas ir uzskatāma par konfidenciālu / komercnoslēpumu atbilstoši</w:t>
      </w:r>
      <w:r w:rsidRPr="00130346">
        <w:t xml:space="preserve"> </w:t>
      </w:r>
      <w:r w:rsidRPr="00130346">
        <w:rPr>
          <w:bCs/>
        </w:rPr>
        <w:t>Komercnoslēpuma aizsardzības likuma 2.panta pirmajai daļai un Sabiedrisko pakalpojumu sniedzēju iepirkuma likuma 19.panta otrajai daļai.</w:t>
      </w:r>
    </w:p>
    <w:p w14:paraId="4981110B" w14:textId="77777777" w:rsidR="00AC6746" w:rsidRPr="00040360" w:rsidRDefault="00AC6746" w:rsidP="00AC6746">
      <w:pPr>
        <w:widowControl w:val="0"/>
        <w:numPr>
          <w:ilvl w:val="0"/>
          <w:numId w:val="18"/>
        </w:numPr>
        <w:tabs>
          <w:tab w:val="clear" w:pos="540"/>
        </w:tabs>
        <w:spacing w:before="80" w:after="60"/>
        <w:ind w:left="426" w:hanging="426"/>
        <w:rPr>
          <w:b/>
          <w:bCs/>
        </w:rPr>
      </w:pPr>
      <w:bookmarkStart w:id="80" w:name="_Hlk174465596"/>
      <w:bookmarkStart w:id="81" w:name="_Hlk174465851"/>
      <w:r w:rsidRPr="00040360">
        <w:t xml:space="preserve">Pretendents apliecina, ka ir iepazinies ar SIA “Rīgas ūdens” Piegādātāju rīcības kodeksu (turpmāk – Kodekss), kas pieejams Pasūtītāja tīmekļvietnē </w:t>
      </w:r>
      <w:hyperlink r:id="rId28"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un savā darbībā ievēro Kodeksā noteiktos principus, kā arī gadījumā, ja ar Pretendentu atklāta konkursa rezultātā tiks noslēgts iepirkuma līgums, Pretendents Līguma izpildē ievēros Kodeksā noteiktās prasības, kā arī nodrošinās, ka tās ievēro Līguma izpildē iesaistītie darbinieki un apakšuzņēmēji, kā arī apakšuzņēmēju apakšuzņēmēji.</w:t>
      </w:r>
      <w:bookmarkEnd w:id="80"/>
    </w:p>
    <w:bookmarkEnd w:id="81"/>
    <w:p w14:paraId="370045B1" w14:textId="645AF834" w:rsidR="00AE5D4E" w:rsidRPr="00130346" w:rsidRDefault="00AE5D4E" w:rsidP="00861B90">
      <w:pPr>
        <w:widowControl w:val="0"/>
        <w:numPr>
          <w:ilvl w:val="0"/>
          <w:numId w:val="18"/>
        </w:numPr>
        <w:tabs>
          <w:tab w:val="clear" w:pos="540"/>
        </w:tabs>
        <w:spacing w:before="80" w:after="60"/>
        <w:ind w:left="426" w:hanging="426"/>
        <w:rPr>
          <w:b/>
          <w:bCs/>
        </w:rPr>
      </w:pPr>
      <w:r w:rsidRPr="00130346">
        <w:rPr>
          <w:bCs/>
        </w:rPr>
        <w:t xml:space="preserve">Informējam, ka mūsu uzņēmumam ir </w:t>
      </w:r>
      <w:r w:rsidRPr="00130346">
        <w:rPr>
          <w:bCs/>
          <w:highlight w:val="lightGray"/>
        </w:rPr>
        <w:t>&lt;mikro&gt;/&lt;mazā&gt;/&lt;vidējā&gt;/&lt;lielā&gt;</w:t>
      </w:r>
      <w:r w:rsidRPr="00130346">
        <w:rPr>
          <w:rStyle w:val="Vresatsauce"/>
          <w:bCs/>
          <w:highlight w:val="lightGray"/>
        </w:rPr>
        <w:footnoteReference w:id="5"/>
      </w:r>
      <w:r w:rsidRPr="00130346">
        <w:rPr>
          <w:bCs/>
        </w:rPr>
        <w:t xml:space="preserve"> uzņēmuma statuss.</w:t>
      </w:r>
    </w:p>
    <w:p w14:paraId="207E7749" w14:textId="77777777" w:rsidR="00AE5D4E" w:rsidRPr="00130346" w:rsidRDefault="00AE5D4E" w:rsidP="00861B90">
      <w:pPr>
        <w:widowControl w:val="0"/>
        <w:numPr>
          <w:ilvl w:val="0"/>
          <w:numId w:val="18"/>
        </w:numPr>
        <w:tabs>
          <w:tab w:val="clear" w:pos="540"/>
        </w:tabs>
        <w:spacing w:before="80" w:after="60"/>
        <w:ind w:left="426" w:hanging="426"/>
        <w:rPr>
          <w:b/>
          <w:bCs/>
        </w:rPr>
      </w:pPr>
      <w:r w:rsidRPr="00130346">
        <w:rPr>
          <w:bCs/>
        </w:rPr>
        <w:t xml:space="preserve">Ar šo mēs uzņemamies pilnu atbildību par iesniegtajiem dokumentiem, tajos ietverto informāciju, noformējumu, atbilstību atklāta konkursa nolikuma prasībām. </w:t>
      </w:r>
    </w:p>
    <w:p w14:paraId="2EB2F926" w14:textId="77777777" w:rsidR="00AE5D4E" w:rsidRPr="00130346" w:rsidRDefault="00AE5D4E" w:rsidP="00861B90">
      <w:pPr>
        <w:widowControl w:val="0"/>
        <w:numPr>
          <w:ilvl w:val="0"/>
          <w:numId w:val="18"/>
        </w:numPr>
        <w:tabs>
          <w:tab w:val="clear" w:pos="540"/>
        </w:tabs>
        <w:spacing w:before="80" w:after="60"/>
        <w:ind w:left="426" w:hanging="426"/>
        <w:rPr>
          <w:b/>
          <w:bCs/>
        </w:rPr>
      </w:pPr>
      <w:r w:rsidRPr="00130346">
        <w:rPr>
          <w:bCs/>
        </w:rPr>
        <w:t>Pretendenta patiesie labuma guvēji</w:t>
      </w:r>
      <w:r w:rsidRPr="00130346">
        <w:rPr>
          <w:rStyle w:val="Vresatsauce"/>
          <w:bCs/>
        </w:rPr>
        <w:footnoteReference w:id="6"/>
      </w:r>
      <w:r w:rsidRPr="00130346">
        <w:rPr>
          <w:bCs/>
        </w:rPr>
        <w:t xml:space="preserve">: </w:t>
      </w:r>
      <w:r w:rsidRPr="00130346">
        <w:rPr>
          <w:rStyle w:val="Vresatsauce"/>
          <w:highlight w:val="lightGray"/>
        </w:rPr>
        <w:t>&lt;</w:t>
      </w:r>
      <w:r w:rsidRPr="00130346">
        <w:rPr>
          <w:rStyle w:val="Vresatsauce"/>
          <w:bCs/>
          <w:highlight w:val="lightGray"/>
        </w:rPr>
        <w:t>p</w:t>
      </w:r>
      <w:r w:rsidRPr="00130346">
        <w:rPr>
          <w:bCs/>
          <w:highlight w:val="lightGray"/>
        </w:rPr>
        <w:t>atiesie labuma guvēji</w:t>
      </w:r>
      <w:r w:rsidRPr="00130346">
        <w:rPr>
          <w:rStyle w:val="Vresatsauce"/>
          <w:highlight w:val="lightGray"/>
        </w:rPr>
        <w:t>&gt;</w:t>
      </w:r>
    </w:p>
    <w:p w14:paraId="230CE12D" w14:textId="77777777" w:rsidR="00AE5D4E" w:rsidRPr="00130346" w:rsidRDefault="00AE5D4E" w:rsidP="00861B90">
      <w:pPr>
        <w:widowControl w:val="0"/>
        <w:numPr>
          <w:ilvl w:val="0"/>
          <w:numId w:val="18"/>
        </w:numPr>
        <w:tabs>
          <w:tab w:val="clear" w:pos="540"/>
        </w:tabs>
        <w:spacing w:before="80" w:after="60"/>
        <w:ind w:left="426" w:hanging="426"/>
        <w:rPr>
          <w:b/>
          <w:bCs/>
        </w:rPr>
      </w:pPr>
      <w:r w:rsidRPr="00130346">
        <w:rPr>
          <w:bCs/>
        </w:rPr>
        <w:t>Personas, kurām Pretendentā ir izšķirošā ietekme uz līdzdalības pamata normatīvo aktu par koncerniem izpratnē</w:t>
      </w:r>
      <w:r w:rsidRPr="00130346">
        <w:rPr>
          <w:rStyle w:val="Vresatsauce"/>
          <w:bCs/>
        </w:rPr>
        <w:footnoteReference w:id="7"/>
      </w:r>
      <w:r w:rsidRPr="00130346">
        <w:rPr>
          <w:bCs/>
        </w:rPr>
        <w:t xml:space="preserve">: </w:t>
      </w:r>
      <w:r w:rsidRPr="004F716F">
        <w:rPr>
          <w:rStyle w:val="Vresatsauce"/>
          <w:bCs/>
          <w:highlight w:val="lightGray"/>
          <w:vertAlign w:val="baseline"/>
        </w:rPr>
        <w:t>&lt;personas&gt;/&lt;nav&gt;</w:t>
      </w:r>
      <w:r w:rsidRPr="003F0DE3">
        <w:rPr>
          <w:bCs/>
        </w:rPr>
        <w:t>.</w:t>
      </w:r>
    </w:p>
    <w:p w14:paraId="402741EE" w14:textId="77777777" w:rsidR="00AE5D4E" w:rsidRPr="00130346" w:rsidRDefault="00AE5D4E" w:rsidP="00861B90">
      <w:pPr>
        <w:widowControl w:val="0"/>
        <w:numPr>
          <w:ilvl w:val="0"/>
          <w:numId w:val="18"/>
        </w:numPr>
        <w:tabs>
          <w:tab w:val="clear" w:pos="540"/>
        </w:tabs>
        <w:spacing w:before="80" w:after="60"/>
        <w:ind w:left="426" w:hanging="426"/>
        <w:rPr>
          <w:b/>
          <w:bCs/>
        </w:rPr>
      </w:pPr>
      <w:r w:rsidRPr="00130346">
        <w:rPr>
          <w:bCs/>
        </w:rPr>
        <w:t xml:space="preserve">Pretendenta kontaktpersona: </w:t>
      </w:r>
      <w:r w:rsidRPr="00130346">
        <w:rPr>
          <w:bCs/>
          <w:highlight w:val="lightGray"/>
        </w:rPr>
        <w:t>&lt;vārds, uzvārds, amats, tālrunis, e-pasta adrese&gt;</w:t>
      </w:r>
      <w:r w:rsidRPr="00130346">
        <w:rPr>
          <w:bCs/>
        </w:rPr>
        <w:t>.</w:t>
      </w:r>
    </w:p>
    <w:p w14:paraId="3D192559" w14:textId="77777777" w:rsidR="00AE5D4E" w:rsidRPr="00130346" w:rsidRDefault="00AE5D4E" w:rsidP="00861B90">
      <w:pPr>
        <w:widowControl w:val="0"/>
        <w:numPr>
          <w:ilvl w:val="0"/>
          <w:numId w:val="18"/>
        </w:numPr>
        <w:tabs>
          <w:tab w:val="clear" w:pos="540"/>
        </w:tabs>
        <w:spacing w:before="80" w:after="60"/>
        <w:ind w:left="426" w:hanging="426"/>
        <w:rPr>
          <w:b/>
          <w:bCs/>
        </w:rPr>
      </w:pPr>
      <w:r w:rsidRPr="00130346">
        <w:rPr>
          <w:bCs/>
        </w:rPr>
        <w:t>Pretendentu Konkursā pārstāv (ja Pretendents ir personu apvienība):</w:t>
      </w:r>
    </w:p>
    <w:tbl>
      <w:tblPr>
        <w:tblW w:w="0" w:type="auto"/>
        <w:tblLook w:val="04A0" w:firstRow="1" w:lastRow="0" w:firstColumn="1" w:lastColumn="0" w:noHBand="0" w:noVBand="1"/>
      </w:tblPr>
      <w:tblGrid>
        <w:gridCol w:w="9496"/>
      </w:tblGrid>
      <w:tr w:rsidR="00AE5D4E" w:rsidRPr="00130346" w14:paraId="7872E16C" w14:textId="77777777">
        <w:trPr>
          <w:trHeight w:val="284"/>
        </w:trPr>
        <w:tc>
          <w:tcPr>
            <w:tcW w:w="0" w:type="auto"/>
            <w:vAlign w:val="center"/>
            <w:hideMark/>
          </w:tcPr>
          <w:p w14:paraId="08BA91AA" w14:textId="77777777" w:rsidR="00AE5D4E" w:rsidRPr="00130346" w:rsidRDefault="00AE5D4E">
            <w:pPr>
              <w:pStyle w:val="Galvene"/>
              <w:spacing w:line="256" w:lineRule="auto"/>
              <w:ind w:left="567"/>
              <w:rPr>
                <w:sz w:val="24"/>
                <w:szCs w:val="24"/>
                <w:lang w:val="lv-LV"/>
              </w:rPr>
            </w:pPr>
            <w:r w:rsidRPr="00130346">
              <w:rPr>
                <w:sz w:val="24"/>
                <w:szCs w:val="24"/>
                <w:highlight w:val="lightGray"/>
                <w:lang w:val="lv-LV"/>
              </w:rPr>
              <w:t>&lt;Peronu apvienības dalībnieka nosaukums vai vārds un uzvārds (ja attiecīgais personu apvienības dalībnieks ir fiziska persona)&gt;</w:t>
            </w:r>
          </w:p>
        </w:tc>
      </w:tr>
      <w:tr w:rsidR="00AE5D4E" w:rsidRPr="00130346" w14:paraId="0C4BE7A4" w14:textId="77777777">
        <w:trPr>
          <w:trHeight w:val="284"/>
        </w:trPr>
        <w:tc>
          <w:tcPr>
            <w:tcW w:w="0" w:type="auto"/>
            <w:vAlign w:val="center"/>
            <w:hideMark/>
          </w:tcPr>
          <w:p w14:paraId="6A3EF50D" w14:textId="77777777" w:rsidR="00AE5D4E" w:rsidRPr="00130346" w:rsidRDefault="00AE5D4E">
            <w:pPr>
              <w:pStyle w:val="Galvene"/>
              <w:spacing w:line="256" w:lineRule="auto"/>
              <w:ind w:left="567"/>
              <w:rPr>
                <w:sz w:val="24"/>
                <w:szCs w:val="24"/>
                <w:highlight w:val="lightGray"/>
                <w:lang w:val="lv-LV"/>
              </w:rPr>
            </w:pPr>
            <w:r w:rsidRPr="00130346">
              <w:rPr>
                <w:sz w:val="24"/>
                <w:szCs w:val="24"/>
                <w:highlight w:val="lightGray"/>
                <w:lang w:val="lv-LV"/>
              </w:rPr>
              <w:t>&lt;Reģistrācijas numurs vai personas kods&gt;</w:t>
            </w:r>
          </w:p>
        </w:tc>
      </w:tr>
      <w:tr w:rsidR="00AE5D4E" w:rsidRPr="00130346" w14:paraId="0A4434E4" w14:textId="77777777">
        <w:trPr>
          <w:trHeight w:val="284"/>
        </w:trPr>
        <w:tc>
          <w:tcPr>
            <w:tcW w:w="0" w:type="auto"/>
            <w:vAlign w:val="center"/>
            <w:hideMark/>
          </w:tcPr>
          <w:p w14:paraId="570231FA" w14:textId="77777777" w:rsidR="00AE5D4E" w:rsidRPr="00130346" w:rsidRDefault="00AE5D4E">
            <w:pPr>
              <w:pStyle w:val="Galvene"/>
              <w:spacing w:line="256" w:lineRule="auto"/>
              <w:ind w:left="567"/>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8"/>
            </w:r>
          </w:p>
        </w:tc>
      </w:tr>
    </w:tbl>
    <w:p w14:paraId="75ADC5F9" w14:textId="77777777" w:rsidR="00AE5D4E" w:rsidRPr="00130346" w:rsidRDefault="00AE5D4E" w:rsidP="00AE5D4E">
      <w:pPr>
        <w:widowControl w:val="0"/>
        <w:tabs>
          <w:tab w:val="right" w:pos="567"/>
        </w:tabs>
        <w:spacing w:after="60"/>
      </w:pPr>
    </w:p>
    <w:p w14:paraId="2690D5AC" w14:textId="6490E9E9" w:rsidR="00AE5D4E" w:rsidRPr="00130346" w:rsidRDefault="00CF529B" w:rsidP="00AE5D4E">
      <w:pPr>
        <w:widowControl w:val="0"/>
        <w:tabs>
          <w:tab w:val="right" w:pos="567"/>
        </w:tabs>
        <w:spacing w:after="60"/>
      </w:pPr>
      <w:r w:rsidRPr="00ED260F">
        <w:rPr>
          <w:b/>
          <w:bCs/>
        </w:rPr>
        <w:t>Pielikumā:</w:t>
      </w:r>
      <w:r>
        <w:t xml:space="preserve"> Risku pašnovērtējums</w:t>
      </w:r>
      <w:r>
        <w:rPr>
          <w:rStyle w:val="Vresatsauce"/>
        </w:rPr>
        <w:footnoteReference w:id="9"/>
      </w:r>
      <w:r>
        <w:t>.</w:t>
      </w: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AE5D4E" w:rsidRPr="00130346" w14:paraId="524730EE" w14:textId="77777777">
        <w:tc>
          <w:tcPr>
            <w:tcW w:w="9464" w:type="dxa"/>
            <w:hideMark/>
          </w:tcPr>
          <w:p w14:paraId="1D61F6D6" w14:textId="77777777" w:rsidR="00AE5D4E" w:rsidRPr="00130346" w:rsidRDefault="00AE5D4E">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AE5D4E" w:rsidRPr="00130346" w14:paraId="27CD3DD6" w14:textId="77777777">
        <w:tc>
          <w:tcPr>
            <w:tcW w:w="9464" w:type="dxa"/>
            <w:hideMark/>
          </w:tcPr>
          <w:p w14:paraId="102CF55A" w14:textId="77777777" w:rsidR="00AE5D4E" w:rsidRPr="00130346" w:rsidRDefault="00AE5D4E">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AE5D4E" w:rsidRPr="00130346" w14:paraId="6B8D8BF1" w14:textId="77777777">
        <w:tc>
          <w:tcPr>
            <w:tcW w:w="9464" w:type="dxa"/>
            <w:hideMark/>
          </w:tcPr>
          <w:p w14:paraId="07CA00CE" w14:textId="77777777" w:rsidR="00AE5D4E" w:rsidRPr="00130346" w:rsidRDefault="00AE5D4E">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AE5D4E" w:rsidRPr="00130346" w14:paraId="6950550D" w14:textId="77777777">
        <w:tc>
          <w:tcPr>
            <w:tcW w:w="9464" w:type="dxa"/>
            <w:hideMark/>
          </w:tcPr>
          <w:p w14:paraId="303E83BA" w14:textId="77777777" w:rsidR="00AE5D4E" w:rsidRPr="00130346" w:rsidRDefault="00AE5D4E">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 xml:space="preserve">&lt;Pretendenta </w:t>
            </w:r>
            <w:proofErr w:type="spellStart"/>
            <w:r w:rsidRPr="00130346">
              <w:rPr>
                <w:sz w:val="24"/>
                <w:szCs w:val="24"/>
                <w:highlight w:val="lightGray"/>
                <w:lang w:val="lv-LV"/>
              </w:rPr>
              <w:t>paraksttiesīgās</w:t>
            </w:r>
            <w:proofErr w:type="spellEnd"/>
            <w:r w:rsidRPr="00130346">
              <w:rPr>
                <w:sz w:val="24"/>
                <w:szCs w:val="24"/>
                <w:highlight w:val="lightGray"/>
                <w:lang w:val="lv-LV"/>
              </w:rPr>
              <w:t xml:space="preserve"> vai pilnvarotās personas vārds, uzvārds, amats&gt;</w:t>
            </w:r>
          </w:p>
        </w:tc>
      </w:tr>
      <w:tr w:rsidR="00AE5D4E" w:rsidRPr="00130346" w14:paraId="11A5D98A" w14:textId="77777777">
        <w:tc>
          <w:tcPr>
            <w:tcW w:w="9464" w:type="dxa"/>
            <w:hideMark/>
          </w:tcPr>
          <w:p w14:paraId="49DBD5CC" w14:textId="77777777" w:rsidR="00AE5D4E" w:rsidRPr="00130346" w:rsidRDefault="00AE5D4E">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10"/>
            </w:r>
          </w:p>
        </w:tc>
      </w:tr>
      <w:tr w:rsidR="00AE5D4E" w:rsidRPr="00130346" w14:paraId="1FD45C4D" w14:textId="77777777">
        <w:tc>
          <w:tcPr>
            <w:tcW w:w="9464" w:type="dxa"/>
            <w:hideMark/>
          </w:tcPr>
          <w:p w14:paraId="22974239" w14:textId="77777777" w:rsidR="00AE5D4E" w:rsidRPr="00130346" w:rsidRDefault="00AE5D4E">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&lt;Datums, vieta&gt;</w:t>
            </w:r>
          </w:p>
        </w:tc>
      </w:tr>
    </w:tbl>
    <w:p w14:paraId="30E5B66A" w14:textId="77777777" w:rsidR="00AE5D4E" w:rsidRPr="00130346" w:rsidRDefault="00AE5D4E" w:rsidP="00AE5D4E">
      <w:pPr>
        <w:pStyle w:val="Stils1"/>
        <w:numPr>
          <w:ilvl w:val="0"/>
          <w:numId w:val="0"/>
        </w:numPr>
        <w:tabs>
          <w:tab w:val="left" w:pos="360"/>
          <w:tab w:val="left" w:pos="720"/>
        </w:tabs>
        <w:spacing w:line="240" w:lineRule="auto"/>
        <w:jc w:val="center"/>
        <w:rPr>
          <w:szCs w:val="24"/>
        </w:rPr>
      </w:pPr>
    </w:p>
    <w:p w14:paraId="7793BC13" w14:textId="77777777" w:rsidR="00AE5D4E" w:rsidRPr="00130346" w:rsidRDefault="00AE5D4E" w:rsidP="00AE5D4E">
      <w:pPr>
        <w:pStyle w:val="Virsraksts2"/>
        <w:keepNext w:val="0"/>
        <w:numPr>
          <w:ilvl w:val="0"/>
          <w:numId w:val="0"/>
        </w:numPr>
        <w:tabs>
          <w:tab w:val="left" w:pos="360"/>
          <w:tab w:val="left" w:pos="720"/>
        </w:tabs>
        <w:spacing w:before="0"/>
        <w:jc w:val="right"/>
        <w:rPr>
          <w:highlight w:val="yellow"/>
          <w:lang w:val="lv-LV"/>
        </w:rPr>
      </w:pPr>
      <w:bookmarkStart w:id="82" w:name="jj"/>
      <w:bookmarkStart w:id="83" w:name="_Hlk48222547"/>
      <w:bookmarkEnd w:id="78"/>
      <w:bookmarkEnd w:id="82"/>
    </w:p>
    <w:p w14:paraId="79A30E40" w14:textId="77777777" w:rsidR="00AE5D4E" w:rsidRPr="00130346" w:rsidRDefault="00AE5D4E" w:rsidP="00AE5D4E">
      <w:pPr>
        <w:rPr>
          <w:b/>
          <w:kern w:val="22"/>
          <w:highlight w:val="yellow"/>
          <w:lang w:eastAsia="en-US"/>
        </w:rPr>
      </w:pPr>
      <w:r w:rsidRPr="00130346">
        <w:rPr>
          <w:highlight w:val="yellow"/>
        </w:rPr>
        <w:lastRenderedPageBreak/>
        <w:br w:type="page"/>
      </w:r>
    </w:p>
    <w:p w14:paraId="41926694" w14:textId="77777777" w:rsidR="00CF529B" w:rsidRDefault="00CF529B" w:rsidP="00CF529B">
      <w:pPr>
        <w:jc w:val="center"/>
        <w:rPr>
          <w:b/>
          <w:bCs/>
          <w:caps/>
        </w:rPr>
        <w:sectPr w:rsidR="00CF529B" w:rsidSect="00CF529B">
          <w:pgSz w:w="11906" w:h="16838"/>
          <w:pgMar w:top="851" w:right="851" w:bottom="851" w:left="1559" w:header="709" w:footer="28" w:gutter="0"/>
          <w:cols w:space="708"/>
          <w:titlePg/>
          <w:docGrid w:linePitch="360"/>
        </w:sectPr>
      </w:pPr>
      <w:bookmarkStart w:id="84" w:name="_Toc153903695"/>
      <w:bookmarkStart w:id="85" w:name="_Toc155608554"/>
      <w:bookmarkStart w:id="86" w:name="_Toc157780979"/>
    </w:p>
    <w:p w14:paraId="201B4359" w14:textId="2B310B18" w:rsidR="00CF529B" w:rsidRDefault="00CF529B" w:rsidP="00CF529B">
      <w:pPr>
        <w:jc w:val="center"/>
        <w:rPr>
          <w:b/>
          <w:bCs/>
          <w:caps/>
        </w:rPr>
      </w:pPr>
      <w:r w:rsidRPr="00035F89">
        <w:rPr>
          <w:b/>
          <w:bCs/>
          <w:caps/>
        </w:rPr>
        <w:lastRenderedPageBreak/>
        <w:t>Risku pašnovērtējums</w:t>
      </w:r>
    </w:p>
    <w:p w14:paraId="50F37B68" w14:textId="77777777" w:rsidR="00CF529B" w:rsidRPr="00035F89" w:rsidRDefault="00CF529B" w:rsidP="00CF529B">
      <w:pPr>
        <w:jc w:val="center"/>
        <w:rPr>
          <w:b/>
          <w:bCs/>
          <w:caps/>
        </w:rPr>
      </w:pPr>
    </w:p>
    <w:tbl>
      <w:tblPr>
        <w:tblStyle w:val="Reatabula"/>
        <w:tblW w:w="15272" w:type="dxa"/>
        <w:tblLook w:val="04A0" w:firstRow="1" w:lastRow="0" w:firstColumn="1" w:lastColumn="0" w:noHBand="0" w:noVBand="1"/>
      </w:tblPr>
      <w:tblGrid>
        <w:gridCol w:w="944"/>
        <w:gridCol w:w="3020"/>
        <w:gridCol w:w="3828"/>
        <w:gridCol w:w="3618"/>
        <w:gridCol w:w="3834"/>
        <w:gridCol w:w="28"/>
      </w:tblGrid>
      <w:tr w:rsidR="00CF529B" w14:paraId="3F91234B" w14:textId="77777777" w:rsidTr="00CF529B">
        <w:trPr>
          <w:gridAfter w:val="1"/>
          <w:wAfter w:w="28" w:type="dxa"/>
          <w:tblHeader/>
        </w:trPr>
        <w:tc>
          <w:tcPr>
            <w:tcW w:w="944" w:type="dxa"/>
          </w:tcPr>
          <w:p w14:paraId="27D228F6" w14:textId="77777777" w:rsidR="00CF529B" w:rsidRPr="00016512" w:rsidRDefault="00CF529B" w:rsidP="00177698">
            <w:pPr>
              <w:rPr>
                <w:b/>
                <w:bCs/>
              </w:rPr>
            </w:pPr>
            <w:proofErr w:type="spellStart"/>
            <w:r w:rsidRPr="00016512">
              <w:rPr>
                <w:b/>
                <w:bCs/>
              </w:rPr>
              <w:t>Nr.p.k</w:t>
            </w:r>
            <w:proofErr w:type="spellEnd"/>
            <w:r w:rsidRPr="00016512">
              <w:rPr>
                <w:b/>
                <w:bCs/>
              </w:rPr>
              <w:t>.</w:t>
            </w:r>
          </w:p>
        </w:tc>
        <w:tc>
          <w:tcPr>
            <w:tcW w:w="3020" w:type="dxa"/>
          </w:tcPr>
          <w:p w14:paraId="447A3996" w14:textId="77777777" w:rsidR="00CF529B" w:rsidRPr="00016512" w:rsidRDefault="00CF529B" w:rsidP="00177698">
            <w:pPr>
              <w:rPr>
                <w:b/>
                <w:bCs/>
              </w:rPr>
            </w:pPr>
            <w:r>
              <w:rPr>
                <w:b/>
                <w:bCs/>
              </w:rPr>
              <w:t>Kritērijs</w:t>
            </w:r>
          </w:p>
        </w:tc>
        <w:tc>
          <w:tcPr>
            <w:tcW w:w="3828" w:type="dxa"/>
            <w:vAlign w:val="bottom"/>
          </w:tcPr>
          <w:p w14:paraId="20000FA1" w14:textId="77777777" w:rsidR="00CF529B" w:rsidRDefault="00CF529B" w:rsidP="00177698">
            <w:r>
              <w:rPr>
                <w:b/>
                <w:bCs/>
                <w:color w:val="000000"/>
              </w:rPr>
              <w:t>Zems risks</w:t>
            </w:r>
          </w:p>
        </w:tc>
        <w:tc>
          <w:tcPr>
            <w:tcW w:w="3618" w:type="dxa"/>
            <w:vAlign w:val="bottom"/>
          </w:tcPr>
          <w:p w14:paraId="3D6448B0" w14:textId="77777777" w:rsidR="00CF529B" w:rsidRDefault="00CF529B" w:rsidP="00177698">
            <w:r>
              <w:rPr>
                <w:b/>
                <w:bCs/>
                <w:color w:val="000000"/>
              </w:rPr>
              <w:t>Vidējs risks</w:t>
            </w:r>
          </w:p>
        </w:tc>
        <w:tc>
          <w:tcPr>
            <w:tcW w:w="3834" w:type="dxa"/>
            <w:vAlign w:val="bottom"/>
          </w:tcPr>
          <w:p w14:paraId="4B45606D" w14:textId="77777777" w:rsidR="00CF529B" w:rsidRDefault="00CF529B" w:rsidP="00177698">
            <w:r>
              <w:rPr>
                <w:b/>
                <w:bCs/>
                <w:color w:val="000000"/>
              </w:rPr>
              <w:t>Augsts risks</w:t>
            </w:r>
          </w:p>
        </w:tc>
      </w:tr>
      <w:tr w:rsidR="00CF529B" w14:paraId="4B610E85" w14:textId="77777777" w:rsidTr="00CF529B">
        <w:tc>
          <w:tcPr>
            <w:tcW w:w="944" w:type="dxa"/>
          </w:tcPr>
          <w:p w14:paraId="3E03CB17" w14:textId="77777777" w:rsidR="00CF529B" w:rsidRPr="00016512" w:rsidRDefault="00CF529B" w:rsidP="00177698">
            <w:pPr>
              <w:rPr>
                <w:b/>
                <w:bCs/>
              </w:rPr>
            </w:pPr>
            <w:r w:rsidRPr="00016512">
              <w:rPr>
                <w:b/>
                <w:bCs/>
              </w:rPr>
              <w:t>1.</w:t>
            </w:r>
          </w:p>
        </w:tc>
        <w:tc>
          <w:tcPr>
            <w:tcW w:w="14328" w:type="dxa"/>
            <w:gridSpan w:val="5"/>
          </w:tcPr>
          <w:p w14:paraId="3292F8D7" w14:textId="77777777" w:rsidR="00CF529B" w:rsidRPr="00016512" w:rsidRDefault="00CF529B" w:rsidP="00177698">
            <w:pPr>
              <w:rPr>
                <w:b/>
                <w:bCs/>
                <w:color w:val="000000"/>
              </w:rPr>
            </w:pPr>
            <w:r w:rsidRPr="00016512">
              <w:rPr>
                <w:b/>
                <w:bCs/>
              </w:rPr>
              <w:t>Finanšu risku pašnovērtējums</w:t>
            </w:r>
          </w:p>
        </w:tc>
      </w:tr>
      <w:tr w:rsidR="00CF529B" w14:paraId="2576E838" w14:textId="77777777" w:rsidTr="00CF529B">
        <w:trPr>
          <w:gridAfter w:val="1"/>
          <w:wAfter w:w="28" w:type="dxa"/>
        </w:trPr>
        <w:tc>
          <w:tcPr>
            <w:tcW w:w="944" w:type="dxa"/>
          </w:tcPr>
          <w:p w14:paraId="6576E9EB" w14:textId="77777777" w:rsidR="00CF529B" w:rsidRDefault="00CF529B" w:rsidP="00177698">
            <w:r>
              <w:rPr>
                <w:color w:val="000000"/>
              </w:rPr>
              <w:t>1.1.</w:t>
            </w:r>
          </w:p>
        </w:tc>
        <w:tc>
          <w:tcPr>
            <w:tcW w:w="3020" w:type="dxa"/>
          </w:tcPr>
          <w:p w14:paraId="1DF8C1E7" w14:textId="77777777" w:rsidR="00CF529B" w:rsidRDefault="00CF529B" w:rsidP="00177698">
            <w:r>
              <w:rPr>
                <w:color w:val="000000"/>
              </w:rPr>
              <w:t xml:space="preserve">VID administrēto nodokļu (nodevu) parādu dati </w:t>
            </w:r>
          </w:p>
        </w:tc>
        <w:tc>
          <w:tcPr>
            <w:tcW w:w="3828" w:type="dxa"/>
          </w:tcPr>
          <w:p w14:paraId="6B33731D" w14:textId="77777777" w:rsidR="00CF529B" w:rsidRDefault="002E291B" w:rsidP="00177698">
            <w:pPr>
              <w:ind w:left="316" w:hanging="284"/>
            </w:pPr>
            <w:sdt>
              <w:sdtPr>
                <w:rPr>
                  <w:color w:val="000000"/>
                </w:rPr>
                <w:id w:val="-1065495031"/>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Pēdējo 6 mēnešu laikā no piedāvājuma iesniegšanas dienas nav bijis nodokļu (nodevu) parāds virs 150,00 EUR</w:t>
            </w:r>
          </w:p>
        </w:tc>
        <w:tc>
          <w:tcPr>
            <w:tcW w:w="3618" w:type="dxa"/>
          </w:tcPr>
          <w:p w14:paraId="2FD40238" w14:textId="77777777" w:rsidR="00CF529B" w:rsidRDefault="002E291B" w:rsidP="00177698">
            <w:pPr>
              <w:ind w:left="316" w:hanging="284"/>
            </w:pPr>
            <w:sdt>
              <w:sdtPr>
                <w:rPr>
                  <w:color w:val="000000"/>
                </w:rPr>
                <w:id w:val="-1389414506"/>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Pēdējo 12 mēnešu laikā no piedāvājuma iesniegšanas dienas ir bijis nodokļu (nodevu) parāds virs 150,00 EUR, bet ne lielāks par 4268 EUR</w:t>
            </w:r>
          </w:p>
        </w:tc>
        <w:tc>
          <w:tcPr>
            <w:tcW w:w="3834" w:type="dxa"/>
          </w:tcPr>
          <w:p w14:paraId="7365DA5C" w14:textId="77777777" w:rsidR="00CF529B" w:rsidRDefault="002E291B" w:rsidP="00177698">
            <w:pPr>
              <w:ind w:left="320" w:hanging="320"/>
            </w:pPr>
            <w:sdt>
              <w:sdtPr>
                <w:rPr>
                  <w:color w:val="000000"/>
                </w:rPr>
                <w:id w:val="496998223"/>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Pēdējo 12 mēnešu laikā no piedāvājuma iesniegšanas dienas ir bijis nodokļu (nodevu) parāds 4268 EUR vai lielāks</w:t>
            </w:r>
          </w:p>
        </w:tc>
      </w:tr>
      <w:tr w:rsidR="00CF529B" w14:paraId="350532DE" w14:textId="77777777" w:rsidTr="00CF529B">
        <w:trPr>
          <w:gridAfter w:val="1"/>
          <w:wAfter w:w="28" w:type="dxa"/>
        </w:trPr>
        <w:tc>
          <w:tcPr>
            <w:tcW w:w="944" w:type="dxa"/>
          </w:tcPr>
          <w:p w14:paraId="5DB77C4A" w14:textId="77777777" w:rsidR="00CF529B" w:rsidRDefault="00CF529B" w:rsidP="00177698">
            <w:r>
              <w:rPr>
                <w:color w:val="000000"/>
              </w:rPr>
              <w:t>1.2.</w:t>
            </w:r>
          </w:p>
        </w:tc>
        <w:tc>
          <w:tcPr>
            <w:tcW w:w="3020" w:type="dxa"/>
          </w:tcPr>
          <w:p w14:paraId="63281BD1" w14:textId="77777777" w:rsidR="00CF529B" w:rsidRDefault="00CF529B" w:rsidP="00177698">
            <w:r>
              <w:rPr>
                <w:color w:val="000000"/>
              </w:rPr>
              <w:t xml:space="preserve">Norēķini ar līguma izpildē iesaistītajiem apakšuzņēmējiem </w:t>
            </w:r>
          </w:p>
        </w:tc>
        <w:tc>
          <w:tcPr>
            <w:tcW w:w="3828" w:type="dxa"/>
          </w:tcPr>
          <w:p w14:paraId="14C00136" w14:textId="77777777" w:rsidR="00CF529B" w:rsidRDefault="002E291B" w:rsidP="00177698">
            <w:pPr>
              <w:ind w:left="316" w:hanging="316"/>
            </w:pPr>
            <w:sdt>
              <w:sdtPr>
                <w:rPr>
                  <w:color w:val="000000"/>
                </w:rPr>
                <w:id w:val="-802996335"/>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 xml:space="preserve">Norēķins ar apakšuzņēmēju 30 dienu laikā skaitot no pasūtītāja veiktās apmaksas dienas </w:t>
            </w:r>
          </w:p>
        </w:tc>
        <w:tc>
          <w:tcPr>
            <w:tcW w:w="3618" w:type="dxa"/>
          </w:tcPr>
          <w:p w14:paraId="24FB37C1" w14:textId="77777777" w:rsidR="00CF529B" w:rsidRDefault="002E291B" w:rsidP="00177698">
            <w:pPr>
              <w:ind w:left="247" w:hanging="247"/>
            </w:pPr>
            <w:sdt>
              <w:sdtPr>
                <w:rPr>
                  <w:color w:val="000000"/>
                </w:rPr>
                <w:id w:val="-1585457369"/>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Norēķins ar apakšuzņēmēju 60 dienu laikā skaitot no pasūtītāja veiktās apmaksas dienas</w:t>
            </w:r>
          </w:p>
        </w:tc>
        <w:tc>
          <w:tcPr>
            <w:tcW w:w="3834" w:type="dxa"/>
          </w:tcPr>
          <w:p w14:paraId="5496B75C" w14:textId="77777777" w:rsidR="00CF529B" w:rsidRDefault="002E291B" w:rsidP="00177698">
            <w:pPr>
              <w:ind w:left="320" w:hanging="320"/>
            </w:pPr>
            <w:sdt>
              <w:sdtPr>
                <w:rPr>
                  <w:color w:val="000000"/>
                </w:rPr>
                <w:id w:val="1554814213"/>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Norēķins ar apakšuzņēmēju virs 60 dienām, skaitot no pasūtītāja veiktās apmaksas dienas</w:t>
            </w:r>
          </w:p>
        </w:tc>
      </w:tr>
      <w:tr w:rsidR="00CF529B" w14:paraId="56089701" w14:textId="77777777" w:rsidTr="00CF529B">
        <w:trPr>
          <w:gridAfter w:val="1"/>
          <w:wAfter w:w="28" w:type="dxa"/>
        </w:trPr>
        <w:tc>
          <w:tcPr>
            <w:tcW w:w="944" w:type="dxa"/>
          </w:tcPr>
          <w:p w14:paraId="237D3E73" w14:textId="77777777" w:rsidR="00CF529B" w:rsidRDefault="00CF529B" w:rsidP="00177698">
            <w:r>
              <w:rPr>
                <w:color w:val="000000"/>
              </w:rPr>
              <w:t>1.3.</w:t>
            </w:r>
          </w:p>
        </w:tc>
        <w:tc>
          <w:tcPr>
            <w:tcW w:w="3020" w:type="dxa"/>
          </w:tcPr>
          <w:p w14:paraId="16D1866A" w14:textId="77777777" w:rsidR="00CF529B" w:rsidRDefault="00CF529B" w:rsidP="00177698">
            <w:r>
              <w:rPr>
                <w:color w:val="000000"/>
              </w:rPr>
              <w:t>Uzņēmēja kopējo darījumu (saistību) ietekme % uz slēdzamo līgumu ar SIA “Rīgas ūdens”</w:t>
            </w:r>
          </w:p>
        </w:tc>
        <w:tc>
          <w:tcPr>
            <w:tcW w:w="3828" w:type="dxa"/>
          </w:tcPr>
          <w:p w14:paraId="7F1E52AA" w14:textId="77777777" w:rsidR="00CF529B" w:rsidRDefault="002E291B" w:rsidP="00177698">
            <w:pPr>
              <w:ind w:left="316" w:hanging="316"/>
            </w:pPr>
            <w:sdt>
              <w:sdtPr>
                <w:rPr>
                  <w:color w:val="000000"/>
                </w:rPr>
                <w:id w:val="1569533604"/>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Uzņēmēja kopējo darījumu (saistību) apjoms uz piedāvājumu iesniegšanas brīdi ir līdz 30% no pretendenta apgrozāmo līdzekļu kopsummas</w:t>
            </w:r>
          </w:p>
        </w:tc>
        <w:tc>
          <w:tcPr>
            <w:tcW w:w="3618" w:type="dxa"/>
          </w:tcPr>
          <w:p w14:paraId="495652DF" w14:textId="77777777" w:rsidR="00CF529B" w:rsidRDefault="002E291B" w:rsidP="00177698">
            <w:pPr>
              <w:ind w:left="247" w:hanging="247"/>
            </w:pPr>
            <w:sdt>
              <w:sdtPr>
                <w:rPr>
                  <w:color w:val="000000"/>
                </w:rPr>
                <w:id w:val="1147870035"/>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 xml:space="preserve">Uzņēmēja kopējo darījumu (saistību) apjoms uz piedāvājumu iesniegšanas brīdi ir 30%-50% apjomā no pretendenta apgrozāmo līdzekļu kopsummas </w:t>
            </w:r>
          </w:p>
        </w:tc>
        <w:tc>
          <w:tcPr>
            <w:tcW w:w="3834" w:type="dxa"/>
          </w:tcPr>
          <w:p w14:paraId="0FB60C75" w14:textId="77777777" w:rsidR="00CF529B" w:rsidRDefault="002E291B" w:rsidP="00177698">
            <w:pPr>
              <w:ind w:left="320" w:hanging="320"/>
            </w:pPr>
            <w:sdt>
              <w:sdtPr>
                <w:rPr>
                  <w:color w:val="000000"/>
                </w:rPr>
                <w:id w:val="1345912953"/>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 xml:space="preserve">Uzņēmēja kopējo darījumu (saistību) apjoms uz piedāvājumu iesniegšanas brīdi ir virs 50% no pretendenta apgrozāmo līdzekļu kopsummas </w:t>
            </w:r>
          </w:p>
        </w:tc>
      </w:tr>
      <w:tr w:rsidR="00CF529B" w14:paraId="181538DF" w14:textId="77777777" w:rsidTr="00CF529B">
        <w:tc>
          <w:tcPr>
            <w:tcW w:w="944" w:type="dxa"/>
          </w:tcPr>
          <w:p w14:paraId="2295EB8A" w14:textId="77777777" w:rsidR="00CF529B" w:rsidRPr="00A824BC" w:rsidRDefault="00CF529B" w:rsidP="00177698">
            <w:pPr>
              <w:rPr>
                <w:b/>
                <w:bCs/>
              </w:rPr>
            </w:pPr>
            <w:r w:rsidRPr="00A824BC">
              <w:rPr>
                <w:b/>
                <w:bCs/>
              </w:rPr>
              <w:t>2.</w:t>
            </w:r>
          </w:p>
        </w:tc>
        <w:tc>
          <w:tcPr>
            <w:tcW w:w="14328" w:type="dxa"/>
            <w:gridSpan w:val="5"/>
          </w:tcPr>
          <w:p w14:paraId="6C79CF5E" w14:textId="77777777" w:rsidR="00CF529B" w:rsidRPr="00A824BC" w:rsidRDefault="00CF529B" w:rsidP="00177698">
            <w:pPr>
              <w:rPr>
                <w:b/>
                <w:bCs/>
              </w:rPr>
            </w:pPr>
            <w:r w:rsidRPr="00A824BC">
              <w:rPr>
                <w:b/>
                <w:bCs/>
              </w:rPr>
              <w:t>Reputācijas risku pašnovērtējums</w:t>
            </w:r>
          </w:p>
        </w:tc>
      </w:tr>
      <w:tr w:rsidR="00CF529B" w14:paraId="470A8164" w14:textId="77777777" w:rsidTr="00CF529B">
        <w:trPr>
          <w:gridAfter w:val="1"/>
          <w:wAfter w:w="28" w:type="dxa"/>
        </w:trPr>
        <w:tc>
          <w:tcPr>
            <w:tcW w:w="944" w:type="dxa"/>
          </w:tcPr>
          <w:p w14:paraId="01336FE6" w14:textId="77777777" w:rsidR="00CF529B" w:rsidRDefault="00CF529B" w:rsidP="00177698">
            <w:r>
              <w:rPr>
                <w:color w:val="000000"/>
              </w:rPr>
              <w:t>2.1.</w:t>
            </w:r>
          </w:p>
        </w:tc>
        <w:tc>
          <w:tcPr>
            <w:tcW w:w="3020" w:type="dxa"/>
          </w:tcPr>
          <w:p w14:paraId="2D587677" w14:textId="77777777" w:rsidR="00CF529B" w:rsidRDefault="00CF529B" w:rsidP="00177698">
            <w:r>
              <w:rPr>
                <w:color w:val="000000"/>
              </w:rPr>
              <w:t>Administratīvā sodāmība</w:t>
            </w:r>
          </w:p>
        </w:tc>
        <w:tc>
          <w:tcPr>
            <w:tcW w:w="3828" w:type="dxa"/>
          </w:tcPr>
          <w:p w14:paraId="35C577A4" w14:textId="77777777" w:rsidR="00CF529B" w:rsidRDefault="002E291B" w:rsidP="00177698">
            <w:pPr>
              <w:ind w:left="316" w:hanging="316"/>
            </w:pPr>
            <w:sdt>
              <w:sdtPr>
                <w:rPr>
                  <w:color w:val="000000"/>
                </w:rPr>
                <w:id w:val="1051578240"/>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 xml:space="preserve">Pēdējo 4 gadu laikā no piedāvājuma iesniegšanas dienas nav bijis administratīvi sodīts par būvkomersanta profesionālās darbības pārkāpumiem </w:t>
            </w:r>
          </w:p>
        </w:tc>
        <w:tc>
          <w:tcPr>
            <w:tcW w:w="3618" w:type="dxa"/>
          </w:tcPr>
          <w:p w14:paraId="738BADB2" w14:textId="77777777" w:rsidR="00CF529B" w:rsidRDefault="002E291B" w:rsidP="00177698">
            <w:pPr>
              <w:ind w:left="247" w:hanging="247"/>
            </w:pPr>
            <w:sdt>
              <w:sdtPr>
                <w:rPr>
                  <w:color w:val="000000"/>
                </w:rPr>
                <w:id w:val="1472941676"/>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 xml:space="preserve">Pēdējo 4 gadu  laikā no piedāvājuma iesniegšanas dienas ir bijis administratīvi sodīts par būvkomersanta profesionālās darbības pārkāpumiem, izsakot brīdinājumu </w:t>
            </w:r>
          </w:p>
        </w:tc>
        <w:tc>
          <w:tcPr>
            <w:tcW w:w="3834" w:type="dxa"/>
          </w:tcPr>
          <w:p w14:paraId="50938963" w14:textId="77777777" w:rsidR="00CF529B" w:rsidRDefault="002E291B" w:rsidP="00177698">
            <w:pPr>
              <w:ind w:left="178" w:hanging="178"/>
            </w:pPr>
            <w:sdt>
              <w:sdtPr>
                <w:rPr>
                  <w:color w:val="000000"/>
                </w:rPr>
                <w:id w:val="-1732846114"/>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Pēdējo 4 gadu laikā no piedāvājuma iesniegšanas dienas ir bijis administratīvi sodīts par būvkomersanta profesionālās darbības pārkāpumiem, piemērojot naudas sodu virs 5 naudas soda vienībām</w:t>
            </w:r>
          </w:p>
        </w:tc>
      </w:tr>
      <w:tr w:rsidR="00CF529B" w14:paraId="3AB03A97" w14:textId="77777777" w:rsidTr="00CF529B">
        <w:trPr>
          <w:gridAfter w:val="1"/>
          <w:wAfter w:w="28" w:type="dxa"/>
        </w:trPr>
        <w:tc>
          <w:tcPr>
            <w:tcW w:w="944" w:type="dxa"/>
          </w:tcPr>
          <w:p w14:paraId="7912BEC7" w14:textId="77777777" w:rsidR="00CF529B" w:rsidRDefault="00CF529B" w:rsidP="00177698">
            <w:r>
              <w:rPr>
                <w:color w:val="000000"/>
              </w:rPr>
              <w:t>2.2.</w:t>
            </w:r>
          </w:p>
        </w:tc>
        <w:tc>
          <w:tcPr>
            <w:tcW w:w="3020" w:type="dxa"/>
          </w:tcPr>
          <w:p w14:paraId="5F2DD63F" w14:textId="77777777" w:rsidR="00CF529B" w:rsidRDefault="00CF529B" w:rsidP="00177698">
            <w:r>
              <w:rPr>
                <w:color w:val="000000"/>
              </w:rPr>
              <w:t>Nodibināto līgumsaistību izpildījums</w:t>
            </w:r>
          </w:p>
        </w:tc>
        <w:tc>
          <w:tcPr>
            <w:tcW w:w="3828" w:type="dxa"/>
          </w:tcPr>
          <w:p w14:paraId="7C8115C3" w14:textId="77777777" w:rsidR="00CF529B" w:rsidRDefault="002E291B" w:rsidP="00177698">
            <w:pPr>
              <w:ind w:left="316" w:hanging="316"/>
            </w:pPr>
            <w:sdt>
              <w:sdtPr>
                <w:rPr>
                  <w:color w:val="000000"/>
                </w:rPr>
                <w:id w:val="1516341154"/>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 xml:space="preserve">Pēdējo 4 gadu laikā no piedāvājuma iesniegšanas dienas </w:t>
            </w:r>
            <w:r w:rsidR="00CF529B">
              <w:rPr>
                <w:color w:val="000000"/>
              </w:rPr>
              <w:lastRenderedPageBreak/>
              <w:t>ar būvkomersantu nav pārtraukta līgumsaistību izpilde no pasūtītāja puses</w:t>
            </w:r>
          </w:p>
        </w:tc>
        <w:tc>
          <w:tcPr>
            <w:tcW w:w="3618" w:type="dxa"/>
          </w:tcPr>
          <w:p w14:paraId="7F2CC2BC" w14:textId="77777777" w:rsidR="00CF529B" w:rsidRDefault="002E291B" w:rsidP="00177698">
            <w:pPr>
              <w:ind w:left="247" w:hanging="247"/>
            </w:pPr>
            <w:sdt>
              <w:sdtPr>
                <w:rPr>
                  <w:color w:val="000000"/>
                </w:rPr>
                <w:id w:val="1624960774"/>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 xml:space="preserve">Pēdējo 4 gadu laikā no piedāvājuma iesniegšanas dienas </w:t>
            </w:r>
            <w:r w:rsidR="00CF529B">
              <w:rPr>
                <w:color w:val="000000"/>
              </w:rPr>
              <w:lastRenderedPageBreak/>
              <w:t xml:space="preserve">ar būvkomersantu ir pārtraukta līgumsaistību izpilde, noslēdzot pušu vienošanos par līgumsaistību pārtraukšanas kārtību un līgumsoda piemērošanu par no līguma izrietošo būvkomersanta saistību neizpildes faktu </w:t>
            </w:r>
          </w:p>
        </w:tc>
        <w:tc>
          <w:tcPr>
            <w:tcW w:w="3834" w:type="dxa"/>
          </w:tcPr>
          <w:p w14:paraId="7337B1E3" w14:textId="77777777" w:rsidR="00CF529B" w:rsidRDefault="002E291B" w:rsidP="00177698">
            <w:pPr>
              <w:ind w:left="178" w:hanging="178"/>
            </w:pPr>
            <w:sdt>
              <w:sdtPr>
                <w:rPr>
                  <w:color w:val="000000"/>
                </w:rPr>
                <w:id w:val="1130902631"/>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 xml:space="preserve">Pēdējo 4 gadu laikā no piedāvājuma iesniegšanas dienas ar </w:t>
            </w:r>
            <w:r w:rsidR="00CF529B">
              <w:rPr>
                <w:color w:val="000000"/>
              </w:rPr>
              <w:lastRenderedPageBreak/>
              <w:t>būvkomersantu ir pārtraukta līgumsaistību izpilde no pasūtītāja puses</w:t>
            </w:r>
          </w:p>
        </w:tc>
      </w:tr>
      <w:tr w:rsidR="00CF529B" w14:paraId="05D35762" w14:textId="77777777" w:rsidTr="00CF529B">
        <w:tc>
          <w:tcPr>
            <w:tcW w:w="944" w:type="dxa"/>
            <w:vAlign w:val="bottom"/>
          </w:tcPr>
          <w:p w14:paraId="15C486B4" w14:textId="77777777" w:rsidR="00CF529B" w:rsidRPr="005201AB" w:rsidRDefault="00CF529B" w:rsidP="00177698">
            <w:pPr>
              <w:rPr>
                <w:b/>
                <w:bCs/>
                <w:color w:val="000000"/>
              </w:rPr>
            </w:pPr>
            <w:r w:rsidRPr="005201AB">
              <w:rPr>
                <w:b/>
                <w:bCs/>
                <w:color w:val="000000"/>
              </w:rPr>
              <w:lastRenderedPageBreak/>
              <w:t>3.</w:t>
            </w:r>
          </w:p>
        </w:tc>
        <w:tc>
          <w:tcPr>
            <w:tcW w:w="14328" w:type="dxa"/>
            <w:gridSpan w:val="5"/>
            <w:vAlign w:val="bottom"/>
          </w:tcPr>
          <w:p w14:paraId="2F7064AF" w14:textId="77777777" w:rsidR="00CF529B" w:rsidRPr="00035F89" w:rsidRDefault="00CF529B" w:rsidP="00177698">
            <w:pPr>
              <w:rPr>
                <w:b/>
                <w:bCs/>
                <w:color w:val="000000"/>
              </w:rPr>
            </w:pPr>
            <w:r w:rsidRPr="00035F89">
              <w:rPr>
                <w:b/>
                <w:bCs/>
                <w:color w:val="000000"/>
              </w:rPr>
              <w:t>Līguma izpildes risku pašnovērtējums</w:t>
            </w:r>
          </w:p>
        </w:tc>
      </w:tr>
      <w:tr w:rsidR="00CF529B" w14:paraId="5037A08B" w14:textId="77777777" w:rsidTr="00CF529B">
        <w:trPr>
          <w:gridAfter w:val="1"/>
          <w:wAfter w:w="28" w:type="dxa"/>
        </w:trPr>
        <w:tc>
          <w:tcPr>
            <w:tcW w:w="944" w:type="dxa"/>
          </w:tcPr>
          <w:p w14:paraId="17CBFADC" w14:textId="77777777" w:rsidR="00CF529B" w:rsidRDefault="00CF529B" w:rsidP="00177698">
            <w:r>
              <w:rPr>
                <w:color w:val="000000"/>
              </w:rPr>
              <w:t>3.1.</w:t>
            </w:r>
          </w:p>
        </w:tc>
        <w:tc>
          <w:tcPr>
            <w:tcW w:w="3020" w:type="dxa"/>
          </w:tcPr>
          <w:p w14:paraId="07637C81" w14:textId="77777777" w:rsidR="00CF529B" w:rsidRDefault="00CF529B" w:rsidP="00177698">
            <w:r>
              <w:rPr>
                <w:color w:val="000000"/>
              </w:rPr>
              <w:t>Apakšuzņēmēju piesaiste</w:t>
            </w:r>
          </w:p>
        </w:tc>
        <w:tc>
          <w:tcPr>
            <w:tcW w:w="3828" w:type="dxa"/>
          </w:tcPr>
          <w:p w14:paraId="0EAC0548" w14:textId="77777777" w:rsidR="00CF529B" w:rsidRDefault="002E291B" w:rsidP="00177698">
            <w:pPr>
              <w:ind w:left="316" w:hanging="316"/>
            </w:pPr>
            <w:sdt>
              <w:sdtPr>
                <w:rPr>
                  <w:color w:val="000000"/>
                </w:rPr>
                <w:id w:val="-1361045389"/>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Saistību izpildē nav plānota balstīšanās uz apakšuzņēmēju pieredzi un/vai nav plānota apakšuzņēmēju piesaiste virs 10 000 EUR</w:t>
            </w:r>
          </w:p>
        </w:tc>
        <w:tc>
          <w:tcPr>
            <w:tcW w:w="3618" w:type="dxa"/>
          </w:tcPr>
          <w:p w14:paraId="78535945" w14:textId="77777777" w:rsidR="00CF529B" w:rsidRDefault="002E291B" w:rsidP="00177698">
            <w:pPr>
              <w:ind w:left="247" w:hanging="247"/>
            </w:pPr>
            <w:sdt>
              <w:sdtPr>
                <w:rPr>
                  <w:color w:val="000000"/>
                </w:rPr>
                <w:id w:val="1948662123"/>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Saistību izpildē ir plānota balstīšanās uz apakšuzņēmēju pieredzi un/vai ir plānota apakšuzņēmēju piesaiste virs 10 000 EUR, bet ne vairāk kā 30% no saistības kopapjoma</w:t>
            </w:r>
          </w:p>
        </w:tc>
        <w:tc>
          <w:tcPr>
            <w:tcW w:w="3834" w:type="dxa"/>
          </w:tcPr>
          <w:p w14:paraId="30949C29" w14:textId="77777777" w:rsidR="00CF529B" w:rsidRDefault="002E291B" w:rsidP="00177698">
            <w:pPr>
              <w:ind w:left="320" w:hanging="320"/>
            </w:pPr>
            <w:sdt>
              <w:sdtPr>
                <w:rPr>
                  <w:color w:val="000000"/>
                </w:rPr>
                <w:id w:val="-327446473"/>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Saistību izpildē ir plānota apakšuzņēmēju piesaiste virs 30% no saistības kopapjoma</w:t>
            </w:r>
          </w:p>
        </w:tc>
      </w:tr>
      <w:tr w:rsidR="00CF529B" w14:paraId="44B6A8DF" w14:textId="77777777" w:rsidTr="00CF529B">
        <w:trPr>
          <w:gridAfter w:val="1"/>
          <w:wAfter w:w="28" w:type="dxa"/>
        </w:trPr>
        <w:tc>
          <w:tcPr>
            <w:tcW w:w="944" w:type="dxa"/>
          </w:tcPr>
          <w:p w14:paraId="0116D190" w14:textId="77777777" w:rsidR="00CF529B" w:rsidRDefault="00CF529B" w:rsidP="00177698">
            <w:r>
              <w:rPr>
                <w:color w:val="000000"/>
              </w:rPr>
              <w:t>3.2.</w:t>
            </w:r>
          </w:p>
        </w:tc>
        <w:tc>
          <w:tcPr>
            <w:tcW w:w="3020" w:type="dxa"/>
          </w:tcPr>
          <w:p w14:paraId="6372255A" w14:textId="77777777" w:rsidR="00CF529B" w:rsidRDefault="00CF529B" w:rsidP="00177698">
            <w:r>
              <w:rPr>
                <w:color w:val="000000"/>
              </w:rPr>
              <w:t>Avansa maksājuma nepieciešamība</w:t>
            </w:r>
          </w:p>
        </w:tc>
        <w:tc>
          <w:tcPr>
            <w:tcW w:w="3828" w:type="dxa"/>
          </w:tcPr>
          <w:p w14:paraId="2D0FD5B3" w14:textId="77777777" w:rsidR="00CF529B" w:rsidRDefault="002E291B" w:rsidP="00177698">
            <w:pPr>
              <w:ind w:left="316" w:hanging="316"/>
            </w:pPr>
            <w:sdt>
              <w:sdtPr>
                <w:rPr>
                  <w:color w:val="000000"/>
                </w:rPr>
                <w:id w:val="1394535986"/>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 xml:space="preserve">Līdz 5% no saistības kopapjoma, iesniedzot bankas </w:t>
            </w:r>
            <w:proofErr w:type="spellStart"/>
            <w:r w:rsidR="00CF529B">
              <w:rPr>
                <w:color w:val="000000"/>
              </w:rPr>
              <w:t>ekspromisorisku</w:t>
            </w:r>
            <w:proofErr w:type="spellEnd"/>
            <w:r w:rsidR="00CF529B">
              <w:rPr>
                <w:color w:val="000000"/>
              </w:rPr>
              <w:t xml:space="preserve"> garantiju </w:t>
            </w:r>
          </w:p>
        </w:tc>
        <w:tc>
          <w:tcPr>
            <w:tcW w:w="3618" w:type="dxa"/>
          </w:tcPr>
          <w:p w14:paraId="5385F776" w14:textId="77777777" w:rsidR="00CF529B" w:rsidRDefault="002E291B" w:rsidP="00177698">
            <w:pPr>
              <w:ind w:left="247" w:hanging="247"/>
            </w:pPr>
            <w:sdt>
              <w:sdtPr>
                <w:rPr>
                  <w:color w:val="000000"/>
                </w:rPr>
                <w:id w:val="1416059723"/>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 xml:space="preserve">Līdz 5% no saistības kopapjoma, iesniedzot apdrošināšanas sabiedrības </w:t>
            </w:r>
            <w:proofErr w:type="spellStart"/>
            <w:r w:rsidR="00CF529B">
              <w:rPr>
                <w:color w:val="000000"/>
              </w:rPr>
              <w:t>ekspromisorisku</w:t>
            </w:r>
            <w:proofErr w:type="spellEnd"/>
            <w:r w:rsidR="00CF529B">
              <w:rPr>
                <w:color w:val="000000"/>
              </w:rPr>
              <w:t xml:space="preserve"> garantiju</w:t>
            </w:r>
          </w:p>
        </w:tc>
        <w:tc>
          <w:tcPr>
            <w:tcW w:w="3834" w:type="dxa"/>
          </w:tcPr>
          <w:p w14:paraId="557355FD" w14:textId="77777777" w:rsidR="00CF529B" w:rsidRDefault="002E291B" w:rsidP="00177698">
            <w:pPr>
              <w:ind w:left="320" w:hanging="320"/>
            </w:pPr>
            <w:sdt>
              <w:sdtPr>
                <w:rPr>
                  <w:color w:val="000000"/>
                </w:rPr>
                <w:id w:val="-597097235"/>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 xml:space="preserve">Līdz 10% no saistības kopapjoma, iesniedzot apdrošināšanas sabiedrības </w:t>
            </w:r>
            <w:proofErr w:type="spellStart"/>
            <w:r w:rsidR="00CF529B">
              <w:rPr>
                <w:color w:val="000000"/>
              </w:rPr>
              <w:t>ekspromisorisku</w:t>
            </w:r>
            <w:proofErr w:type="spellEnd"/>
            <w:r w:rsidR="00CF529B">
              <w:rPr>
                <w:color w:val="000000"/>
              </w:rPr>
              <w:t xml:space="preserve"> garantiju</w:t>
            </w:r>
          </w:p>
        </w:tc>
      </w:tr>
      <w:tr w:rsidR="00CF529B" w14:paraId="3F00D162" w14:textId="77777777" w:rsidTr="00CF529B">
        <w:trPr>
          <w:gridAfter w:val="1"/>
          <w:wAfter w:w="28" w:type="dxa"/>
        </w:trPr>
        <w:tc>
          <w:tcPr>
            <w:tcW w:w="944" w:type="dxa"/>
          </w:tcPr>
          <w:p w14:paraId="2E79444F" w14:textId="77777777" w:rsidR="00CF529B" w:rsidRDefault="00CF529B" w:rsidP="00177698">
            <w:r>
              <w:rPr>
                <w:color w:val="000000"/>
              </w:rPr>
              <w:t>3.3.</w:t>
            </w:r>
          </w:p>
        </w:tc>
        <w:tc>
          <w:tcPr>
            <w:tcW w:w="3020" w:type="dxa"/>
          </w:tcPr>
          <w:p w14:paraId="7D3E679B" w14:textId="77777777" w:rsidR="00CF529B" w:rsidRDefault="00CF529B" w:rsidP="00177698">
            <w:r>
              <w:rPr>
                <w:color w:val="000000"/>
              </w:rPr>
              <w:t>Tehniskā aprīkojuma pieejamība</w:t>
            </w:r>
          </w:p>
        </w:tc>
        <w:tc>
          <w:tcPr>
            <w:tcW w:w="3828" w:type="dxa"/>
          </w:tcPr>
          <w:p w14:paraId="5E19AE80" w14:textId="77777777" w:rsidR="00CF529B" w:rsidRDefault="002E291B" w:rsidP="00177698">
            <w:sdt>
              <w:sdtPr>
                <w:rPr>
                  <w:color w:val="000000"/>
                </w:rPr>
                <w:id w:val="1995524636"/>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Īpašumā</w:t>
            </w:r>
          </w:p>
        </w:tc>
        <w:tc>
          <w:tcPr>
            <w:tcW w:w="3618" w:type="dxa"/>
          </w:tcPr>
          <w:p w14:paraId="1A4854D2" w14:textId="77777777" w:rsidR="00CF529B" w:rsidRDefault="002E291B" w:rsidP="00177698">
            <w:sdt>
              <w:sdtPr>
                <w:rPr>
                  <w:color w:val="000000"/>
                </w:rPr>
                <w:id w:val="-253286035"/>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Līzingā</w:t>
            </w:r>
          </w:p>
        </w:tc>
        <w:tc>
          <w:tcPr>
            <w:tcW w:w="3834" w:type="dxa"/>
          </w:tcPr>
          <w:p w14:paraId="63EABA7A" w14:textId="77777777" w:rsidR="00CF529B" w:rsidRDefault="002E291B" w:rsidP="00177698">
            <w:pPr>
              <w:ind w:left="320" w:hanging="320"/>
            </w:pPr>
            <w:sdt>
              <w:sdtPr>
                <w:rPr>
                  <w:color w:val="000000"/>
                </w:rPr>
                <w:id w:val="1298880205"/>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Piesaistīto apakšuzņēmēju valdījumā</w:t>
            </w:r>
          </w:p>
        </w:tc>
      </w:tr>
      <w:tr w:rsidR="00CF529B" w14:paraId="2C2FAC7D" w14:textId="77777777" w:rsidTr="00CF529B">
        <w:trPr>
          <w:gridAfter w:val="1"/>
          <w:wAfter w:w="28" w:type="dxa"/>
        </w:trPr>
        <w:tc>
          <w:tcPr>
            <w:tcW w:w="944" w:type="dxa"/>
          </w:tcPr>
          <w:p w14:paraId="1D6D6822" w14:textId="77777777" w:rsidR="00CF529B" w:rsidRDefault="00CF529B" w:rsidP="00177698">
            <w:r>
              <w:rPr>
                <w:color w:val="000000"/>
              </w:rPr>
              <w:t>3.4.</w:t>
            </w:r>
          </w:p>
        </w:tc>
        <w:tc>
          <w:tcPr>
            <w:tcW w:w="3020" w:type="dxa"/>
          </w:tcPr>
          <w:p w14:paraId="0940976D" w14:textId="77777777" w:rsidR="00CF529B" w:rsidRDefault="00CF529B" w:rsidP="00177698">
            <w:r>
              <w:rPr>
                <w:color w:val="000000"/>
              </w:rPr>
              <w:t xml:space="preserve">Kvalifikācijas prasību nodrošināšanai nepieciešamo </w:t>
            </w:r>
            <w:proofErr w:type="spellStart"/>
            <w:r>
              <w:rPr>
                <w:color w:val="000000"/>
              </w:rPr>
              <w:t>būvspeciālistu</w:t>
            </w:r>
            <w:proofErr w:type="spellEnd"/>
            <w:r>
              <w:rPr>
                <w:color w:val="000000"/>
              </w:rPr>
              <w:t xml:space="preserve">  pieejamība</w:t>
            </w:r>
          </w:p>
        </w:tc>
        <w:tc>
          <w:tcPr>
            <w:tcW w:w="3828" w:type="dxa"/>
          </w:tcPr>
          <w:p w14:paraId="0DFDF77C" w14:textId="77777777" w:rsidR="00CF529B" w:rsidRDefault="002E291B" w:rsidP="00177698">
            <w:sdt>
              <w:sdtPr>
                <w:rPr>
                  <w:color w:val="000000"/>
                </w:rPr>
                <w:id w:val="1798258239"/>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Uz darba līguma pamata</w:t>
            </w:r>
          </w:p>
        </w:tc>
        <w:tc>
          <w:tcPr>
            <w:tcW w:w="3618" w:type="dxa"/>
          </w:tcPr>
          <w:p w14:paraId="630BFD14" w14:textId="77777777" w:rsidR="00CF529B" w:rsidRDefault="002E291B" w:rsidP="00177698">
            <w:pPr>
              <w:ind w:left="247" w:hanging="247"/>
            </w:pPr>
            <w:sdt>
              <w:sdtPr>
                <w:rPr>
                  <w:color w:val="000000"/>
                </w:rPr>
                <w:id w:val="-1890259762"/>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Uz uzņēmuma līguma pamata</w:t>
            </w:r>
          </w:p>
        </w:tc>
        <w:tc>
          <w:tcPr>
            <w:tcW w:w="3834" w:type="dxa"/>
          </w:tcPr>
          <w:p w14:paraId="5DF8C879" w14:textId="77777777" w:rsidR="00CF529B" w:rsidRDefault="002E291B" w:rsidP="00177698">
            <w:pPr>
              <w:ind w:left="320" w:hanging="320"/>
            </w:pPr>
            <w:sdt>
              <w:sdtPr>
                <w:rPr>
                  <w:color w:val="000000"/>
                </w:rPr>
                <w:id w:val="1015743229"/>
                <w14:checkbox>
                  <w14:checked w14:val="0"/>
                  <w14:checkedState w14:val="2612" w14:font="MS Gothic"/>
                  <w14:uncheckedState w14:val="2610" w14:font="MS Gothic"/>
                </w14:checkbox>
              </w:sdtPr>
              <w:sdtEndPr/>
              <w:sdtContent>
                <w:r w:rsidR="00CF529B">
                  <w:rPr>
                    <w:rFonts w:ascii="MS Gothic" w:eastAsia="MS Gothic" w:hAnsi="MS Gothic" w:hint="eastAsia"/>
                    <w:color w:val="000000"/>
                  </w:rPr>
                  <w:t>☐</w:t>
                </w:r>
              </w:sdtContent>
            </w:sdt>
            <w:r w:rsidR="00CF529B">
              <w:rPr>
                <w:color w:val="000000"/>
              </w:rPr>
              <w:t>Piesaistīto apakšuzņēmēju personāls</w:t>
            </w:r>
          </w:p>
        </w:tc>
      </w:tr>
    </w:tbl>
    <w:p w14:paraId="3BF90BC8" w14:textId="77777777" w:rsidR="00CF529B" w:rsidRDefault="00CF529B" w:rsidP="00CF529B">
      <w:pPr>
        <w:pStyle w:val="Pielikums"/>
        <w:jc w:val="left"/>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CF529B" w:rsidRPr="00130346" w14:paraId="7ACB261A" w14:textId="77777777" w:rsidTr="00177698">
        <w:tc>
          <w:tcPr>
            <w:tcW w:w="9464" w:type="dxa"/>
            <w:hideMark/>
          </w:tcPr>
          <w:p w14:paraId="5C45BF5C" w14:textId="77777777" w:rsidR="00CF529B" w:rsidRPr="00130346" w:rsidRDefault="00CF529B" w:rsidP="00177698">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CF529B" w:rsidRPr="00130346" w14:paraId="30BEBA16" w14:textId="77777777" w:rsidTr="00177698">
        <w:tc>
          <w:tcPr>
            <w:tcW w:w="9464" w:type="dxa"/>
            <w:hideMark/>
          </w:tcPr>
          <w:p w14:paraId="5E81B30C" w14:textId="77777777" w:rsidR="00CF529B" w:rsidRPr="00130346" w:rsidRDefault="00CF529B" w:rsidP="00177698">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 xml:space="preserve">&lt;Pretendenta </w:t>
            </w:r>
            <w:proofErr w:type="spellStart"/>
            <w:r w:rsidRPr="00130346">
              <w:rPr>
                <w:sz w:val="24"/>
                <w:szCs w:val="24"/>
                <w:highlight w:val="lightGray"/>
                <w:lang w:val="lv-LV"/>
              </w:rPr>
              <w:t>paraksttiesīgās</w:t>
            </w:r>
            <w:proofErr w:type="spellEnd"/>
            <w:r w:rsidRPr="00130346">
              <w:rPr>
                <w:sz w:val="24"/>
                <w:szCs w:val="24"/>
                <w:highlight w:val="lightGray"/>
                <w:lang w:val="lv-LV"/>
              </w:rPr>
              <w:t xml:space="preserve"> vai pilnvarotās personas vārds, uzvārds, amats&gt;</w:t>
            </w:r>
          </w:p>
        </w:tc>
      </w:tr>
      <w:tr w:rsidR="00CF529B" w:rsidRPr="00130346" w14:paraId="30C5561D" w14:textId="77777777" w:rsidTr="00177698">
        <w:tc>
          <w:tcPr>
            <w:tcW w:w="9464" w:type="dxa"/>
            <w:hideMark/>
          </w:tcPr>
          <w:p w14:paraId="1FF5B8F5" w14:textId="77777777" w:rsidR="00CF529B" w:rsidRPr="00130346" w:rsidRDefault="00CF529B" w:rsidP="00177698">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&lt;Paraksts&gt;</w:t>
            </w:r>
          </w:p>
        </w:tc>
      </w:tr>
      <w:tr w:rsidR="00CF529B" w:rsidRPr="00130346" w14:paraId="1F9FEDCE" w14:textId="77777777" w:rsidTr="00177698">
        <w:tc>
          <w:tcPr>
            <w:tcW w:w="9464" w:type="dxa"/>
            <w:hideMark/>
          </w:tcPr>
          <w:p w14:paraId="1D855879" w14:textId="77777777" w:rsidR="00CF529B" w:rsidRPr="00130346" w:rsidRDefault="00CF529B" w:rsidP="00177698">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&lt;Datums, vieta&gt;</w:t>
            </w:r>
          </w:p>
        </w:tc>
      </w:tr>
    </w:tbl>
    <w:p w14:paraId="5572B520" w14:textId="77777777" w:rsidR="00CF529B" w:rsidRDefault="00CF529B" w:rsidP="00CF529B">
      <w:pPr>
        <w:sectPr w:rsidR="00CF529B" w:rsidSect="00CF529B">
          <w:pgSz w:w="16838" w:h="11906" w:orient="landscape"/>
          <w:pgMar w:top="1559" w:right="851" w:bottom="851" w:left="851" w:header="709" w:footer="28" w:gutter="0"/>
          <w:cols w:space="708"/>
          <w:titlePg/>
          <w:docGrid w:linePitch="360"/>
        </w:sectPr>
      </w:pPr>
    </w:p>
    <w:p w14:paraId="1D98353D" w14:textId="069DECDF" w:rsidR="00AE5D4E" w:rsidRPr="00130346" w:rsidRDefault="00AE5D4E" w:rsidP="00CF529B">
      <w:pPr>
        <w:pStyle w:val="0Pielikums2"/>
      </w:pPr>
      <w:bookmarkStart w:id="87" w:name="_Toc215820883"/>
      <w:r w:rsidRPr="00CB2161">
        <w:lastRenderedPageBreak/>
        <w:t>2.</w:t>
      </w:r>
      <w:r w:rsidR="00D104D9">
        <w:t xml:space="preserve">1. </w:t>
      </w:r>
      <w:r w:rsidRPr="00CB2161">
        <w:t>pielikums</w:t>
      </w:r>
      <w:bookmarkStart w:id="88" w:name="_Toc485291307"/>
      <w:bookmarkStart w:id="89" w:name="_Toc485293954"/>
      <w:bookmarkStart w:id="90" w:name="_Toc153903696"/>
      <w:bookmarkEnd w:id="84"/>
      <w:r w:rsidR="009D0588">
        <w:br/>
      </w:r>
      <w:r w:rsidRPr="00130346">
        <w:t>Tehniskā specifikācija</w:t>
      </w:r>
      <w:bookmarkEnd w:id="85"/>
      <w:bookmarkEnd w:id="86"/>
      <w:bookmarkEnd w:id="88"/>
      <w:bookmarkEnd w:id="89"/>
      <w:bookmarkEnd w:id="90"/>
      <w:r w:rsidR="00CF529B">
        <w:t xml:space="preserve"> – tehniskā piedāvājuma veidne</w:t>
      </w:r>
      <w:r w:rsidR="00D104D9">
        <w:t xml:space="preserve"> (1.variants)</w:t>
      </w:r>
      <w:bookmarkEnd w:id="87"/>
    </w:p>
    <w:p w14:paraId="733F3302" w14:textId="77777777" w:rsidR="00AE5D4E" w:rsidRPr="00130346" w:rsidRDefault="00AE5D4E" w:rsidP="00AE5D4E">
      <w:pPr>
        <w:widowControl w:val="0"/>
      </w:pPr>
    </w:p>
    <w:p w14:paraId="5A94C95D" w14:textId="48152DAD" w:rsidR="00AE5D4E" w:rsidRPr="00130346" w:rsidRDefault="00AE5D4E" w:rsidP="00AE5D4E">
      <w:pPr>
        <w:tabs>
          <w:tab w:val="left" w:pos="426"/>
        </w:tabs>
        <w:jc w:val="center"/>
        <w:rPr>
          <w:b/>
        </w:rPr>
      </w:pPr>
      <w:r w:rsidRPr="00130346">
        <w:rPr>
          <w:b/>
        </w:rPr>
        <w:t xml:space="preserve">TEHNISKĀ SPECIFIKĀCIJA </w:t>
      </w:r>
      <w:r w:rsidR="00CF529B">
        <w:rPr>
          <w:b/>
        </w:rPr>
        <w:t>– TEHNISKAIS PIEDĀVĀJUMS</w:t>
      </w:r>
    </w:p>
    <w:p w14:paraId="074F35DC" w14:textId="77777777" w:rsidR="00D104D9" w:rsidRPr="00FE1B8A" w:rsidRDefault="00D104D9" w:rsidP="00D104D9">
      <w:pPr>
        <w:keepNext/>
        <w:tabs>
          <w:tab w:val="left" w:pos="1276"/>
        </w:tabs>
        <w:jc w:val="center"/>
        <w:outlineLvl w:val="1"/>
        <w:rPr>
          <w:b/>
          <w:bCs/>
        </w:rPr>
      </w:pPr>
      <w:r w:rsidRPr="00FE1B8A">
        <w:rPr>
          <w:b/>
          <w:bCs/>
        </w:rPr>
        <w:t>1.piedāvājuma variantam</w:t>
      </w:r>
    </w:p>
    <w:p w14:paraId="16A50A50" w14:textId="77777777" w:rsidR="00CB2161" w:rsidRPr="00130346" w:rsidRDefault="00CB2161" w:rsidP="00AE5D4E">
      <w:pPr>
        <w:tabs>
          <w:tab w:val="left" w:pos="426"/>
        </w:tabs>
        <w:rPr>
          <w:bCs/>
        </w:rPr>
      </w:pPr>
    </w:p>
    <w:p w14:paraId="15D4DE47" w14:textId="24A7D16A" w:rsidR="00CF529B" w:rsidRPr="00CF529B" w:rsidRDefault="00CF529B" w:rsidP="00CF529B">
      <w:pPr>
        <w:pStyle w:val="Sarakstarindkopa"/>
        <w:keepNext/>
        <w:numPr>
          <w:ilvl w:val="0"/>
          <w:numId w:val="31"/>
        </w:numPr>
        <w:tabs>
          <w:tab w:val="left" w:pos="1276"/>
        </w:tabs>
        <w:spacing w:before="60"/>
        <w:ind w:left="426"/>
        <w:outlineLvl w:val="1"/>
        <w:rPr>
          <w:b/>
          <w:noProof/>
        </w:rPr>
      </w:pPr>
      <w:r w:rsidRPr="00CF529B">
        <w:rPr>
          <w:b/>
          <w:noProof/>
        </w:rPr>
        <w:t>Darba uzdevums</w:t>
      </w:r>
    </w:p>
    <w:p w14:paraId="225FFBA0" w14:textId="77777777" w:rsidR="00CF529B" w:rsidRPr="00B43D1C" w:rsidRDefault="00CF529B" w:rsidP="00CF529B">
      <w:pPr>
        <w:keepNext/>
        <w:tabs>
          <w:tab w:val="left" w:pos="1276"/>
        </w:tabs>
        <w:spacing w:before="60"/>
        <w:ind w:left="360" w:hanging="360"/>
        <w:outlineLvl w:val="1"/>
        <w:rPr>
          <w:b/>
          <w:caps/>
          <w:noProof/>
        </w:rPr>
      </w:pPr>
    </w:p>
    <w:p w14:paraId="5744EB96" w14:textId="3C46DA22" w:rsidR="00CF529B" w:rsidRPr="00233E7C" w:rsidRDefault="00CF529B" w:rsidP="00CF529B">
      <w:pPr>
        <w:keepNext/>
        <w:spacing w:before="60"/>
        <w:rPr>
          <w:bCs/>
          <w:kern w:val="32"/>
        </w:rPr>
      </w:pPr>
      <w:r w:rsidRPr="00233E7C">
        <w:t>Veikt ūdens stacijas</w:t>
      </w:r>
      <w:r w:rsidRPr="00233E7C">
        <w:rPr>
          <w:bCs/>
          <w:kern w:val="32"/>
        </w:rPr>
        <w:t xml:space="preserve"> “Daugava” Rīgā, Bauskas ielā 209, LV-1076, </w:t>
      </w:r>
      <w:r w:rsidR="004E239C" w:rsidRPr="00233E7C">
        <w:rPr>
          <w:bCs/>
          <w:kern w:val="32"/>
        </w:rPr>
        <w:t xml:space="preserve">dzeramā ūdens attīrīšanas procesā radīto </w:t>
      </w:r>
      <w:r w:rsidR="004E239C" w:rsidRPr="00233E7C">
        <w:rPr>
          <w:szCs w:val="28"/>
        </w:rPr>
        <w:t xml:space="preserve">ūdens attīrīšanas atkritumu (dūņu) </w:t>
      </w:r>
      <w:r w:rsidR="00E313B4">
        <w:rPr>
          <w:szCs w:val="28"/>
        </w:rPr>
        <w:t xml:space="preserve">ar </w:t>
      </w:r>
      <w:r w:rsidR="00E313B4" w:rsidRPr="00C92D9E">
        <w:rPr>
          <w:szCs w:val="28"/>
        </w:rPr>
        <w:t>klasifikatora kod</w:t>
      </w:r>
      <w:r w:rsidR="00E313B4">
        <w:rPr>
          <w:szCs w:val="28"/>
        </w:rPr>
        <w:t>u</w:t>
      </w:r>
      <w:r w:rsidR="00E313B4" w:rsidRPr="00C92D9E">
        <w:rPr>
          <w:szCs w:val="28"/>
        </w:rPr>
        <w:t xml:space="preserve"> 190902</w:t>
      </w:r>
      <w:r w:rsidR="00E313B4">
        <w:rPr>
          <w:szCs w:val="28"/>
        </w:rPr>
        <w:t xml:space="preserve"> </w:t>
      </w:r>
      <w:r w:rsidRPr="00233E7C">
        <w:rPr>
          <w:bCs/>
          <w:kern w:val="32"/>
        </w:rPr>
        <w:t xml:space="preserve">apsaimniekošanu (utilizēšanu), nodrošinot </w:t>
      </w:r>
      <w:r w:rsidR="004E239C" w:rsidRPr="00233E7C">
        <w:rPr>
          <w:bCs/>
          <w:kern w:val="32"/>
        </w:rPr>
        <w:t>to</w:t>
      </w:r>
      <w:r w:rsidRPr="00233E7C">
        <w:rPr>
          <w:bCs/>
          <w:kern w:val="32"/>
        </w:rPr>
        <w:t xml:space="preserve"> transportēšanu </w:t>
      </w:r>
      <w:r w:rsidRPr="00233E7C">
        <w:t xml:space="preserve">ar Izpildītāja transportu un Izpildītāja kravas konteineriem </w:t>
      </w:r>
      <w:r w:rsidRPr="00233E7C">
        <w:rPr>
          <w:bCs/>
          <w:kern w:val="32"/>
        </w:rPr>
        <w:t xml:space="preserve">no saražošanas vietas </w:t>
      </w:r>
      <w:bookmarkStart w:id="91" w:name="_Hlk210666762"/>
      <w:r w:rsidRPr="00233E7C">
        <w:rPr>
          <w:bCs/>
          <w:kern w:val="32"/>
        </w:rPr>
        <w:t>līdz to apsaimniekošanas (utilizēšanas) vietai</w:t>
      </w:r>
      <w:bookmarkEnd w:id="91"/>
      <w:r w:rsidRPr="00233E7C">
        <w:rPr>
          <w:bCs/>
          <w:kern w:val="32"/>
        </w:rPr>
        <w:t>.</w:t>
      </w:r>
    </w:p>
    <w:p w14:paraId="71AC2DEB" w14:textId="4125DA00" w:rsidR="00CF529B" w:rsidRPr="00233E7C" w:rsidRDefault="004E239C" w:rsidP="00CF529B">
      <w:pPr>
        <w:keepNext/>
        <w:spacing w:before="60"/>
        <w:rPr>
          <w:bCs/>
          <w:kern w:val="32"/>
        </w:rPr>
      </w:pPr>
      <w:r w:rsidRPr="00233E7C">
        <w:rPr>
          <w:szCs w:val="28"/>
        </w:rPr>
        <w:t xml:space="preserve">Ūdens attīrīšanas atkritumu (dūņu) </w:t>
      </w:r>
      <w:r w:rsidR="00CF529B" w:rsidRPr="00233E7C">
        <w:rPr>
          <w:bCs/>
          <w:kern w:val="32"/>
        </w:rPr>
        <w:t>apsaimniekošana (utilizēšana) ir jāveic saskaņā ar Latvijas Republikā spēkā esošajiem normatīvajiem aktiem. Izpildītājs uzņemas pilnu atbildību par šo tiesību normu neievērošanu un pārkāpšanu.</w:t>
      </w:r>
    </w:p>
    <w:p w14:paraId="756A8329" w14:textId="77777777" w:rsidR="00CF529B" w:rsidRPr="00233E7C" w:rsidRDefault="00CF529B" w:rsidP="00CF529B">
      <w:pPr>
        <w:keepNext/>
        <w:spacing w:before="60"/>
      </w:pPr>
    </w:p>
    <w:p w14:paraId="1236A03A" w14:textId="7DDB10AB" w:rsidR="00CF529B" w:rsidRPr="00233E7C" w:rsidRDefault="00CF529B" w:rsidP="00CF529B">
      <w:pPr>
        <w:pStyle w:val="Sarakstarindkopa"/>
        <w:keepNext/>
        <w:numPr>
          <w:ilvl w:val="0"/>
          <w:numId w:val="31"/>
        </w:numPr>
        <w:tabs>
          <w:tab w:val="left" w:pos="1276"/>
        </w:tabs>
        <w:spacing w:before="60"/>
        <w:ind w:left="426"/>
        <w:outlineLvl w:val="1"/>
        <w:rPr>
          <w:b/>
          <w:noProof/>
        </w:rPr>
      </w:pPr>
      <w:r w:rsidRPr="00233E7C">
        <w:rPr>
          <w:b/>
          <w:noProof/>
        </w:rPr>
        <w:t>Pakalpojuma veikšanas nosacījumi</w:t>
      </w:r>
    </w:p>
    <w:p w14:paraId="4C10A037" w14:textId="3E57B2FB" w:rsidR="00CF529B" w:rsidRPr="00413218" w:rsidRDefault="00CF529B" w:rsidP="00CF529B">
      <w:pPr>
        <w:pStyle w:val="Sarakstarindkopa"/>
        <w:keepNext/>
        <w:numPr>
          <w:ilvl w:val="1"/>
          <w:numId w:val="31"/>
        </w:numPr>
        <w:spacing w:before="60"/>
        <w:ind w:left="426" w:hanging="426"/>
      </w:pPr>
      <w:r w:rsidRPr="00413218">
        <w:t xml:space="preserve">Izpildītājam katru dienu (365 dienas gadā, tai skaitā brīvdienās un svētku dienās) aptuveni 14 stundu intervālā jānodrošina </w:t>
      </w:r>
      <w:r w:rsidR="00C00FFD" w:rsidRPr="00413218">
        <w:t>pakalpojumu izpildei nepieciešamā</w:t>
      </w:r>
      <w:r w:rsidR="00413218" w:rsidRPr="00413218">
        <w:t xml:space="preserve">s </w:t>
      </w:r>
      <w:r w:rsidR="00413218" w:rsidRPr="006A572C">
        <w:t>vismaz 2 (divas)</w:t>
      </w:r>
      <w:r w:rsidR="00E5694F" w:rsidRPr="006A572C">
        <w:t xml:space="preserve"> darba kārtībā esoš</w:t>
      </w:r>
      <w:r w:rsidR="00413218" w:rsidRPr="006A572C">
        <w:t>as</w:t>
      </w:r>
      <w:r w:rsidR="00E5694F" w:rsidRPr="006A572C">
        <w:t xml:space="preserve"> transporta vienīb</w:t>
      </w:r>
      <w:r w:rsidR="00413218" w:rsidRPr="006A572C">
        <w:t>as</w:t>
      </w:r>
      <w:r w:rsidR="00E5694F" w:rsidRPr="006A572C">
        <w:t xml:space="preserve"> </w:t>
      </w:r>
      <w:r w:rsidRPr="006A572C">
        <w:t xml:space="preserve">un </w:t>
      </w:r>
      <w:r w:rsidR="004E239C" w:rsidRPr="006A572C">
        <w:t xml:space="preserve">vismaz </w:t>
      </w:r>
      <w:r w:rsidR="00B74C27" w:rsidRPr="006A572C">
        <w:t>3</w:t>
      </w:r>
      <w:r w:rsidR="004E239C" w:rsidRPr="006A572C">
        <w:t xml:space="preserve"> (</w:t>
      </w:r>
      <w:r w:rsidR="00B74C27" w:rsidRPr="006A572C">
        <w:t>trīs</w:t>
      </w:r>
      <w:r w:rsidR="004E239C" w:rsidRPr="006A572C">
        <w:t xml:space="preserve">) </w:t>
      </w:r>
      <w:r w:rsidRPr="006A572C">
        <w:t>kravas konteiner</w:t>
      </w:r>
      <w:r w:rsidR="00413218" w:rsidRPr="006A572C">
        <w:t>i</w:t>
      </w:r>
      <w:r w:rsidRPr="006A572C">
        <w:t xml:space="preserve"> </w:t>
      </w:r>
      <w:r w:rsidR="004E239C" w:rsidRPr="006A572C">
        <w:t>ar tilpumu</w:t>
      </w:r>
      <w:r w:rsidR="006A572C" w:rsidRPr="006A572C">
        <w:t xml:space="preserve"> ~</w:t>
      </w:r>
      <w:r w:rsidR="000A0C9E" w:rsidRPr="006A572C">
        <w:t>15 m</w:t>
      </w:r>
      <w:r w:rsidR="000A0C9E" w:rsidRPr="006A572C">
        <w:rPr>
          <w:vertAlign w:val="superscript"/>
        </w:rPr>
        <w:t>3</w:t>
      </w:r>
      <w:r w:rsidRPr="006A572C">
        <w:t>,</w:t>
      </w:r>
      <w:r w:rsidR="008972B9" w:rsidRPr="006A572C">
        <w:t xml:space="preserve"> no plkst. 7:00 līdz dienas uzdevuma izpildei, bet ne vēlāk kā līdz plkst. 21:00</w:t>
      </w:r>
      <w:r w:rsidRPr="006A572C">
        <w:t>.</w:t>
      </w:r>
    </w:p>
    <w:p w14:paraId="5C85BC90" w14:textId="716BA021" w:rsidR="004E239C" w:rsidRPr="00233E7C" w:rsidRDefault="004E239C" w:rsidP="00CF529B">
      <w:pPr>
        <w:pStyle w:val="Sarakstarindkopa"/>
        <w:keepNext/>
        <w:numPr>
          <w:ilvl w:val="1"/>
          <w:numId w:val="31"/>
        </w:numPr>
        <w:spacing w:before="60"/>
        <w:ind w:left="426" w:hanging="426"/>
      </w:pPr>
      <w:r w:rsidRPr="00413218">
        <w:t xml:space="preserve">Informācija par </w:t>
      </w:r>
      <w:r w:rsidR="00B80AD6" w:rsidRPr="00413218">
        <w:t>Izpildītāja</w:t>
      </w:r>
      <w:r w:rsidRPr="00413218">
        <w:t xml:space="preserve"> rīcībā esošajiem tehniskajiem resursiem</w:t>
      </w:r>
      <w:r w:rsidR="00B80AD6" w:rsidRPr="00413218">
        <w:t>, kurus</w:t>
      </w:r>
      <w:r w:rsidR="00B80AD6" w:rsidRPr="00233E7C">
        <w:t xml:space="preserve"> plānots iesaistīt pakalpojuma izpildē</w:t>
      </w:r>
      <w:r w:rsidRPr="00233E7C">
        <w:t>:</w:t>
      </w:r>
    </w:p>
    <w:p w14:paraId="358DF62A" w14:textId="3A3B1DC3" w:rsidR="004E239C" w:rsidRPr="00233E7C" w:rsidRDefault="00B80AD6" w:rsidP="004E239C">
      <w:pPr>
        <w:pStyle w:val="Sarakstarindkopa"/>
        <w:keepNext/>
        <w:numPr>
          <w:ilvl w:val="2"/>
          <w:numId w:val="31"/>
        </w:numPr>
        <w:spacing w:before="60"/>
        <w:rPr>
          <w:u w:val="single"/>
        </w:rPr>
      </w:pPr>
      <w:r w:rsidRPr="00233E7C">
        <w:rPr>
          <w:u w:val="single"/>
        </w:rPr>
        <w:t>Informācija par transportlīdzekļiem:</w:t>
      </w:r>
    </w:p>
    <w:p w14:paraId="1C448FF7" w14:textId="77777777" w:rsidR="00B80AD6" w:rsidRPr="00233E7C" w:rsidRDefault="00B80AD6" w:rsidP="00B80AD6">
      <w:pPr>
        <w:pStyle w:val="Sarakstarindkopa"/>
        <w:keepNext/>
        <w:spacing w:before="60"/>
        <w:ind w:left="1080"/>
      </w:pPr>
    </w:p>
    <w:tbl>
      <w:tblPr>
        <w:tblStyle w:val="Reatabula"/>
        <w:tblW w:w="8413" w:type="dxa"/>
        <w:tblInd w:w="1080" w:type="dxa"/>
        <w:tblLook w:val="04A0" w:firstRow="1" w:lastRow="0" w:firstColumn="1" w:lastColumn="0" w:noHBand="0" w:noVBand="1"/>
      </w:tblPr>
      <w:tblGrid>
        <w:gridCol w:w="890"/>
        <w:gridCol w:w="4121"/>
        <w:gridCol w:w="1560"/>
        <w:gridCol w:w="1842"/>
      </w:tblGrid>
      <w:tr w:rsidR="00233E7C" w:rsidRPr="00233E7C" w14:paraId="762857E9" w14:textId="77777777" w:rsidTr="00B80AD6">
        <w:tc>
          <w:tcPr>
            <w:tcW w:w="890" w:type="dxa"/>
            <w:shd w:val="clear" w:color="auto" w:fill="DAEEF3" w:themeFill="accent5" w:themeFillTint="33"/>
            <w:vAlign w:val="center"/>
          </w:tcPr>
          <w:p w14:paraId="4B9D6785" w14:textId="3392858B" w:rsidR="00B80AD6" w:rsidRPr="00233E7C" w:rsidRDefault="00B80AD6" w:rsidP="00B80AD6">
            <w:pPr>
              <w:pStyle w:val="Sarakstarindkopa"/>
              <w:keepNext/>
              <w:spacing w:before="60"/>
              <w:ind w:left="0"/>
              <w:jc w:val="center"/>
              <w:rPr>
                <w:b/>
                <w:bCs/>
              </w:rPr>
            </w:pPr>
            <w:r w:rsidRPr="00233E7C">
              <w:rPr>
                <w:b/>
                <w:bCs/>
              </w:rPr>
              <w:t>Nr.</w:t>
            </w:r>
            <w:r w:rsidRPr="00233E7C">
              <w:rPr>
                <w:b/>
                <w:bCs/>
              </w:rPr>
              <w:br/>
              <w:t>p.k.</w:t>
            </w:r>
          </w:p>
        </w:tc>
        <w:tc>
          <w:tcPr>
            <w:tcW w:w="4121" w:type="dxa"/>
            <w:shd w:val="clear" w:color="auto" w:fill="DAEEF3" w:themeFill="accent5" w:themeFillTint="33"/>
            <w:vAlign w:val="center"/>
          </w:tcPr>
          <w:p w14:paraId="70993F11" w14:textId="2AB3C3B8" w:rsidR="00B80AD6" w:rsidRPr="00233E7C" w:rsidRDefault="00B80AD6" w:rsidP="00B80AD6">
            <w:pPr>
              <w:pStyle w:val="Sarakstarindkopa"/>
              <w:keepNext/>
              <w:spacing w:before="60"/>
              <w:ind w:left="0"/>
              <w:jc w:val="center"/>
              <w:rPr>
                <w:b/>
                <w:bCs/>
              </w:rPr>
            </w:pPr>
            <w:r w:rsidRPr="00233E7C">
              <w:rPr>
                <w:b/>
                <w:bCs/>
              </w:rPr>
              <w:t>Transportlīdzekļa nosaukums un galvenie tehniskie parametri</w:t>
            </w:r>
          </w:p>
        </w:tc>
        <w:tc>
          <w:tcPr>
            <w:tcW w:w="1560" w:type="dxa"/>
            <w:shd w:val="clear" w:color="auto" w:fill="DAEEF3" w:themeFill="accent5" w:themeFillTint="33"/>
            <w:vAlign w:val="center"/>
          </w:tcPr>
          <w:p w14:paraId="421562A4" w14:textId="32DA8D3F" w:rsidR="00B80AD6" w:rsidRPr="00233E7C" w:rsidRDefault="00B80AD6" w:rsidP="00B80AD6">
            <w:pPr>
              <w:pStyle w:val="Sarakstarindkopa"/>
              <w:keepNext/>
              <w:spacing w:before="60"/>
              <w:ind w:left="0"/>
              <w:jc w:val="center"/>
              <w:rPr>
                <w:b/>
                <w:bCs/>
              </w:rPr>
            </w:pPr>
            <w:r w:rsidRPr="00233E7C">
              <w:rPr>
                <w:b/>
                <w:bCs/>
              </w:rPr>
              <w:t>Valsts reģistrācijas numurs</w:t>
            </w:r>
          </w:p>
        </w:tc>
        <w:tc>
          <w:tcPr>
            <w:tcW w:w="1842" w:type="dxa"/>
            <w:shd w:val="clear" w:color="auto" w:fill="DAEEF3" w:themeFill="accent5" w:themeFillTint="33"/>
            <w:vAlign w:val="center"/>
          </w:tcPr>
          <w:p w14:paraId="497603F8" w14:textId="79EEB91F" w:rsidR="00B80AD6" w:rsidRPr="00233E7C" w:rsidRDefault="00B80AD6" w:rsidP="00651750">
            <w:pPr>
              <w:pStyle w:val="Sarakstarindkopa"/>
              <w:widowControl w:val="0"/>
              <w:spacing w:before="60"/>
              <w:ind w:left="0"/>
              <w:jc w:val="center"/>
              <w:rPr>
                <w:b/>
                <w:bCs/>
              </w:rPr>
            </w:pPr>
            <w:r w:rsidRPr="00233E7C">
              <w:rPr>
                <w:b/>
                <w:bCs/>
              </w:rPr>
              <w:t>Īpašuma forma (</w:t>
            </w:r>
            <w:r w:rsidR="00651750" w:rsidRPr="00233E7C">
              <w:rPr>
                <w:b/>
                <w:bCs/>
              </w:rPr>
              <w:t xml:space="preserve">Izpildītāja </w:t>
            </w:r>
            <w:r w:rsidRPr="00233E7C">
              <w:rPr>
                <w:b/>
                <w:bCs/>
              </w:rPr>
              <w:t>īpašumā, līzingā, cits)</w:t>
            </w:r>
          </w:p>
        </w:tc>
      </w:tr>
      <w:tr w:rsidR="00233E7C" w:rsidRPr="00233E7C" w14:paraId="6D4B1AC1" w14:textId="77777777" w:rsidTr="00B80AD6">
        <w:tc>
          <w:tcPr>
            <w:tcW w:w="890" w:type="dxa"/>
            <w:vAlign w:val="center"/>
          </w:tcPr>
          <w:p w14:paraId="04C18F5E" w14:textId="6CB51892" w:rsidR="00B80AD6" w:rsidRPr="00233E7C" w:rsidRDefault="00B80AD6" w:rsidP="00B80AD6">
            <w:pPr>
              <w:pStyle w:val="Sarakstarindkopa"/>
              <w:keepNext/>
              <w:spacing w:before="60"/>
              <w:ind w:left="0"/>
              <w:jc w:val="center"/>
            </w:pPr>
            <w:r w:rsidRPr="00233E7C">
              <w:t>1.</w:t>
            </w:r>
          </w:p>
        </w:tc>
        <w:tc>
          <w:tcPr>
            <w:tcW w:w="4121" w:type="dxa"/>
            <w:vAlign w:val="center"/>
          </w:tcPr>
          <w:p w14:paraId="10A5B73C" w14:textId="467BB154" w:rsidR="00B80AD6" w:rsidRPr="00233E7C" w:rsidRDefault="00B80AD6" w:rsidP="00B80AD6">
            <w:pPr>
              <w:pStyle w:val="Sarakstarindkopa"/>
              <w:keepNext/>
              <w:spacing w:before="60"/>
              <w:ind w:left="0"/>
              <w:jc w:val="center"/>
              <w:rPr>
                <w:highlight w:val="lightGray"/>
              </w:rPr>
            </w:pPr>
            <w:r w:rsidRPr="00233E7C">
              <w:rPr>
                <w:highlight w:val="lightGray"/>
              </w:rPr>
              <w:t>&lt;..&gt;</w:t>
            </w:r>
          </w:p>
        </w:tc>
        <w:tc>
          <w:tcPr>
            <w:tcW w:w="1560" w:type="dxa"/>
            <w:vAlign w:val="center"/>
          </w:tcPr>
          <w:p w14:paraId="4073211C" w14:textId="54D622E5" w:rsidR="00B80AD6" w:rsidRPr="00233E7C" w:rsidRDefault="00B80AD6" w:rsidP="00B80AD6">
            <w:pPr>
              <w:pStyle w:val="Sarakstarindkopa"/>
              <w:keepNext/>
              <w:spacing w:before="60"/>
              <w:ind w:left="0"/>
              <w:jc w:val="center"/>
              <w:rPr>
                <w:highlight w:val="lightGray"/>
              </w:rPr>
            </w:pPr>
            <w:r w:rsidRPr="00233E7C">
              <w:rPr>
                <w:highlight w:val="lightGray"/>
              </w:rPr>
              <w:t>&lt;..&gt;</w:t>
            </w:r>
          </w:p>
        </w:tc>
        <w:tc>
          <w:tcPr>
            <w:tcW w:w="1842" w:type="dxa"/>
            <w:vAlign w:val="center"/>
          </w:tcPr>
          <w:p w14:paraId="1BC9FE60" w14:textId="2E2EDFF6" w:rsidR="00B80AD6" w:rsidRPr="00233E7C" w:rsidRDefault="00B80AD6" w:rsidP="00B80AD6">
            <w:pPr>
              <w:pStyle w:val="Sarakstarindkopa"/>
              <w:keepNext/>
              <w:spacing w:before="60"/>
              <w:ind w:left="0"/>
              <w:jc w:val="center"/>
              <w:rPr>
                <w:highlight w:val="lightGray"/>
              </w:rPr>
            </w:pPr>
            <w:r w:rsidRPr="00233E7C">
              <w:rPr>
                <w:highlight w:val="lightGray"/>
              </w:rPr>
              <w:t>&lt;..&gt;</w:t>
            </w:r>
          </w:p>
        </w:tc>
      </w:tr>
      <w:tr w:rsidR="00233E7C" w:rsidRPr="00233E7C" w14:paraId="6BC67EF5" w14:textId="77777777" w:rsidTr="00B80AD6">
        <w:tc>
          <w:tcPr>
            <w:tcW w:w="890" w:type="dxa"/>
            <w:vAlign w:val="center"/>
          </w:tcPr>
          <w:p w14:paraId="754E43DD" w14:textId="15697B61" w:rsidR="00B80AD6" w:rsidRPr="00233E7C" w:rsidRDefault="00B80AD6" w:rsidP="00B80AD6">
            <w:pPr>
              <w:pStyle w:val="Sarakstarindkopa"/>
              <w:keepNext/>
              <w:spacing w:before="60"/>
              <w:ind w:left="0"/>
              <w:jc w:val="center"/>
            </w:pPr>
            <w:r w:rsidRPr="00233E7C">
              <w:t>2.</w:t>
            </w:r>
          </w:p>
        </w:tc>
        <w:tc>
          <w:tcPr>
            <w:tcW w:w="4121" w:type="dxa"/>
            <w:vAlign w:val="center"/>
          </w:tcPr>
          <w:p w14:paraId="568E68E6" w14:textId="727275D7" w:rsidR="00B80AD6" w:rsidRPr="00233E7C" w:rsidRDefault="00B80AD6" w:rsidP="00B80AD6">
            <w:pPr>
              <w:pStyle w:val="Sarakstarindkopa"/>
              <w:keepNext/>
              <w:spacing w:before="60"/>
              <w:ind w:left="0"/>
              <w:jc w:val="center"/>
              <w:rPr>
                <w:highlight w:val="lightGray"/>
              </w:rPr>
            </w:pPr>
            <w:r w:rsidRPr="00233E7C">
              <w:rPr>
                <w:highlight w:val="lightGray"/>
              </w:rPr>
              <w:t>&lt;..&gt;</w:t>
            </w:r>
          </w:p>
        </w:tc>
        <w:tc>
          <w:tcPr>
            <w:tcW w:w="1560" w:type="dxa"/>
            <w:vAlign w:val="center"/>
          </w:tcPr>
          <w:p w14:paraId="305B23E3" w14:textId="3605943E" w:rsidR="00B80AD6" w:rsidRPr="00233E7C" w:rsidRDefault="00B80AD6" w:rsidP="00B80AD6">
            <w:pPr>
              <w:pStyle w:val="Sarakstarindkopa"/>
              <w:keepNext/>
              <w:spacing w:before="60"/>
              <w:ind w:left="0"/>
              <w:jc w:val="center"/>
              <w:rPr>
                <w:highlight w:val="lightGray"/>
              </w:rPr>
            </w:pPr>
            <w:r w:rsidRPr="00233E7C">
              <w:rPr>
                <w:highlight w:val="lightGray"/>
              </w:rPr>
              <w:t>&lt;..&gt;</w:t>
            </w:r>
          </w:p>
        </w:tc>
        <w:tc>
          <w:tcPr>
            <w:tcW w:w="1842" w:type="dxa"/>
            <w:vAlign w:val="center"/>
          </w:tcPr>
          <w:p w14:paraId="337C7742" w14:textId="5752ADEB" w:rsidR="00B80AD6" w:rsidRPr="00233E7C" w:rsidRDefault="00B80AD6" w:rsidP="00B80AD6">
            <w:pPr>
              <w:pStyle w:val="Sarakstarindkopa"/>
              <w:keepNext/>
              <w:spacing w:before="60"/>
              <w:ind w:left="0"/>
              <w:jc w:val="center"/>
              <w:rPr>
                <w:highlight w:val="lightGray"/>
              </w:rPr>
            </w:pPr>
            <w:r w:rsidRPr="00233E7C">
              <w:rPr>
                <w:highlight w:val="lightGray"/>
              </w:rPr>
              <w:t>&lt;..&gt;</w:t>
            </w:r>
          </w:p>
        </w:tc>
      </w:tr>
      <w:tr w:rsidR="00233E7C" w:rsidRPr="00233E7C" w14:paraId="24995CEC" w14:textId="77777777" w:rsidTr="00B80AD6">
        <w:tc>
          <w:tcPr>
            <w:tcW w:w="890" w:type="dxa"/>
            <w:vAlign w:val="center"/>
          </w:tcPr>
          <w:p w14:paraId="390174D1" w14:textId="501E69D3" w:rsidR="00B80AD6" w:rsidRPr="00233E7C" w:rsidRDefault="00B80AD6" w:rsidP="00B80AD6">
            <w:pPr>
              <w:pStyle w:val="Sarakstarindkopa"/>
              <w:keepNext/>
              <w:spacing w:before="60"/>
              <w:ind w:left="0"/>
              <w:jc w:val="center"/>
            </w:pPr>
            <w:r w:rsidRPr="00233E7C">
              <w:rPr>
                <w:highlight w:val="lightGray"/>
              </w:rPr>
              <w:t>&lt;..&gt;</w:t>
            </w:r>
          </w:p>
        </w:tc>
        <w:tc>
          <w:tcPr>
            <w:tcW w:w="4121" w:type="dxa"/>
            <w:vAlign w:val="center"/>
          </w:tcPr>
          <w:p w14:paraId="07EB3A7D" w14:textId="2C1FA3A8" w:rsidR="00B80AD6" w:rsidRPr="00233E7C" w:rsidRDefault="00B80AD6" w:rsidP="00B80AD6">
            <w:pPr>
              <w:pStyle w:val="Sarakstarindkopa"/>
              <w:keepNext/>
              <w:spacing w:before="60"/>
              <w:ind w:left="0"/>
              <w:jc w:val="center"/>
              <w:rPr>
                <w:highlight w:val="lightGray"/>
              </w:rPr>
            </w:pPr>
            <w:r w:rsidRPr="00233E7C">
              <w:rPr>
                <w:highlight w:val="lightGray"/>
              </w:rPr>
              <w:t>&lt;..&gt;</w:t>
            </w:r>
          </w:p>
        </w:tc>
        <w:tc>
          <w:tcPr>
            <w:tcW w:w="1560" w:type="dxa"/>
            <w:vAlign w:val="center"/>
          </w:tcPr>
          <w:p w14:paraId="662F889A" w14:textId="0F14DB54" w:rsidR="00B80AD6" w:rsidRPr="00233E7C" w:rsidRDefault="00B80AD6" w:rsidP="00B80AD6">
            <w:pPr>
              <w:pStyle w:val="Sarakstarindkopa"/>
              <w:keepNext/>
              <w:spacing w:before="60"/>
              <w:ind w:left="0"/>
              <w:jc w:val="center"/>
              <w:rPr>
                <w:highlight w:val="lightGray"/>
              </w:rPr>
            </w:pPr>
            <w:r w:rsidRPr="00233E7C">
              <w:rPr>
                <w:highlight w:val="lightGray"/>
              </w:rPr>
              <w:t>&lt;..&gt;</w:t>
            </w:r>
          </w:p>
        </w:tc>
        <w:tc>
          <w:tcPr>
            <w:tcW w:w="1842" w:type="dxa"/>
            <w:vAlign w:val="center"/>
          </w:tcPr>
          <w:p w14:paraId="489868D1" w14:textId="19E6EA23" w:rsidR="00B80AD6" w:rsidRPr="00233E7C" w:rsidRDefault="00B80AD6" w:rsidP="00B80AD6">
            <w:pPr>
              <w:pStyle w:val="Sarakstarindkopa"/>
              <w:keepNext/>
              <w:spacing w:before="60"/>
              <w:ind w:left="0"/>
              <w:jc w:val="center"/>
              <w:rPr>
                <w:highlight w:val="lightGray"/>
              </w:rPr>
            </w:pPr>
            <w:r w:rsidRPr="00233E7C">
              <w:rPr>
                <w:highlight w:val="lightGray"/>
              </w:rPr>
              <w:t>&lt;..&gt;</w:t>
            </w:r>
          </w:p>
        </w:tc>
      </w:tr>
    </w:tbl>
    <w:p w14:paraId="1E7FE0BD" w14:textId="77777777" w:rsidR="00B80AD6" w:rsidRPr="00233E7C" w:rsidRDefault="00B80AD6" w:rsidP="00B80AD6">
      <w:pPr>
        <w:keepNext/>
        <w:spacing w:before="60"/>
      </w:pPr>
    </w:p>
    <w:p w14:paraId="5628B6E8" w14:textId="77777777" w:rsidR="00651750" w:rsidRPr="00233E7C" w:rsidRDefault="00B80AD6" w:rsidP="00651750">
      <w:pPr>
        <w:pStyle w:val="Sarakstarindkopa"/>
        <w:widowControl w:val="0"/>
        <w:spacing w:before="60"/>
        <w:ind w:left="1077"/>
      </w:pPr>
      <w:bookmarkStart w:id="92" w:name="_Hlk215818694"/>
      <w:r w:rsidRPr="00233E7C">
        <w:t xml:space="preserve">Izpildītājs </w:t>
      </w:r>
      <w:r w:rsidRPr="00B80AD6">
        <w:t xml:space="preserve">nodrošina, ka visi Pakalpojuma sniegšanā izmantotie transportlīdzekļi būs labā vizuālā un tehniskā kārtībā un gadījumos, kad transportlīdzekļi ir bojāti vai kļūst neatbilstoši konkursa dokumentu prasībām, </w:t>
      </w:r>
      <w:r w:rsidRPr="00233E7C">
        <w:t>Izpildītājs</w:t>
      </w:r>
      <w:r w:rsidRPr="00B80AD6">
        <w:t xml:space="preserve"> veic tā nekavējošu nomaiņu. Specializētiem transporta līdzekļiem jāatbilst Eiropas Savienības un Latvijas Republikas normatīvo aktu prasībām un standartiem. </w:t>
      </w:r>
    </w:p>
    <w:bookmarkEnd w:id="92"/>
    <w:p w14:paraId="0E122150" w14:textId="77777777" w:rsidR="00651750" w:rsidRPr="00233E7C" w:rsidRDefault="00651750" w:rsidP="00651750">
      <w:pPr>
        <w:pStyle w:val="Sarakstarindkopa"/>
        <w:widowControl w:val="0"/>
        <w:spacing w:before="60"/>
        <w:ind w:left="1077"/>
      </w:pPr>
    </w:p>
    <w:tbl>
      <w:tblPr>
        <w:tblStyle w:val="Reatabula"/>
        <w:tblpPr w:leftFromText="180" w:rightFromText="180" w:vertAnchor="text" w:horzAnchor="margin" w:tblpXSpec="right" w:tblpY="637"/>
        <w:tblW w:w="8413" w:type="dxa"/>
        <w:tblLook w:val="04A0" w:firstRow="1" w:lastRow="0" w:firstColumn="1" w:lastColumn="0" w:noHBand="0" w:noVBand="1"/>
      </w:tblPr>
      <w:tblGrid>
        <w:gridCol w:w="890"/>
        <w:gridCol w:w="4121"/>
        <w:gridCol w:w="1560"/>
        <w:gridCol w:w="1842"/>
      </w:tblGrid>
      <w:tr w:rsidR="00233E7C" w:rsidRPr="00233E7C" w14:paraId="73167785" w14:textId="77777777" w:rsidTr="00651750">
        <w:tc>
          <w:tcPr>
            <w:tcW w:w="890" w:type="dxa"/>
            <w:shd w:val="clear" w:color="auto" w:fill="DAEEF3" w:themeFill="accent5" w:themeFillTint="33"/>
            <w:vAlign w:val="center"/>
          </w:tcPr>
          <w:p w14:paraId="66CC3D6D" w14:textId="77777777" w:rsidR="00651750" w:rsidRPr="00233E7C" w:rsidRDefault="00651750" w:rsidP="00651750">
            <w:pPr>
              <w:pStyle w:val="Sarakstarindkopa"/>
              <w:keepNext/>
              <w:spacing w:before="60"/>
              <w:ind w:left="0"/>
              <w:jc w:val="center"/>
              <w:rPr>
                <w:b/>
                <w:bCs/>
              </w:rPr>
            </w:pPr>
            <w:r w:rsidRPr="00233E7C">
              <w:rPr>
                <w:b/>
                <w:bCs/>
              </w:rPr>
              <w:t>Nr.</w:t>
            </w:r>
            <w:r w:rsidRPr="00233E7C">
              <w:rPr>
                <w:b/>
                <w:bCs/>
              </w:rPr>
              <w:br/>
              <w:t>p.k.</w:t>
            </w:r>
          </w:p>
        </w:tc>
        <w:tc>
          <w:tcPr>
            <w:tcW w:w="4121" w:type="dxa"/>
            <w:shd w:val="clear" w:color="auto" w:fill="DAEEF3" w:themeFill="accent5" w:themeFillTint="33"/>
            <w:vAlign w:val="center"/>
          </w:tcPr>
          <w:p w14:paraId="445D7C8D" w14:textId="2DEFC09E" w:rsidR="00651750" w:rsidRPr="00233E7C" w:rsidRDefault="00651750" w:rsidP="00651750">
            <w:pPr>
              <w:pStyle w:val="Sarakstarindkopa"/>
              <w:keepNext/>
              <w:spacing w:before="60"/>
              <w:ind w:left="0"/>
              <w:jc w:val="center"/>
              <w:rPr>
                <w:b/>
                <w:bCs/>
              </w:rPr>
            </w:pPr>
            <w:r w:rsidRPr="00233E7C">
              <w:rPr>
                <w:b/>
                <w:bCs/>
              </w:rPr>
              <w:t>Konteinera apraksts un galvenie tehniskie parametri</w:t>
            </w:r>
          </w:p>
        </w:tc>
        <w:tc>
          <w:tcPr>
            <w:tcW w:w="1560" w:type="dxa"/>
            <w:shd w:val="clear" w:color="auto" w:fill="DAEEF3" w:themeFill="accent5" w:themeFillTint="33"/>
            <w:vAlign w:val="center"/>
          </w:tcPr>
          <w:p w14:paraId="51801406" w14:textId="0384D241" w:rsidR="00651750" w:rsidRPr="00233E7C" w:rsidRDefault="00651750" w:rsidP="00651750">
            <w:pPr>
              <w:pStyle w:val="Sarakstarindkopa"/>
              <w:keepNext/>
              <w:spacing w:before="60"/>
              <w:ind w:left="0"/>
              <w:jc w:val="center"/>
              <w:rPr>
                <w:b/>
                <w:bCs/>
              </w:rPr>
            </w:pPr>
            <w:r w:rsidRPr="00233E7C">
              <w:rPr>
                <w:b/>
                <w:bCs/>
              </w:rPr>
              <w:t>Tilpums</w:t>
            </w:r>
          </w:p>
        </w:tc>
        <w:tc>
          <w:tcPr>
            <w:tcW w:w="1842" w:type="dxa"/>
            <w:shd w:val="clear" w:color="auto" w:fill="DAEEF3" w:themeFill="accent5" w:themeFillTint="33"/>
            <w:vAlign w:val="center"/>
          </w:tcPr>
          <w:p w14:paraId="398D0C1D" w14:textId="40C0902C" w:rsidR="00651750" w:rsidRPr="00233E7C" w:rsidRDefault="00651750" w:rsidP="00651750">
            <w:pPr>
              <w:pStyle w:val="Sarakstarindkopa"/>
              <w:widowControl w:val="0"/>
              <w:spacing w:before="60"/>
              <w:ind w:left="0"/>
              <w:jc w:val="center"/>
              <w:rPr>
                <w:b/>
                <w:bCs/>
              </w:rPr>
            </w:pPr>
            <w:r w:rsidRPr="00233E7C">
              <w:rPr>
                <w:b/>
                <w:bCs/>
              </w:rPr>
              <w:t>Vizuālais uzskates materiāls (piemēram, attēls)</w:t>
            </w:r>
          </w:p>
        </w:tc>
      </w:tr>
      <w:tr w:rsidR="00233E7C" w:rsidRPr="00233E7C" w14:paraId="6082DD9E" w14:textId="77777777" w:rsidTr="00651750">
        <w:tc>
          <w:tcPr>
            <w:tcW w:w="890" w:type="dxa"/>
            <w:vAlign w:val="center"/>
          </w:tcPr>
          <w:p w14:paraId="3FF411FE" w14:textId="77777777" w:rsidR="00651750" w:rsidRPr="00233E7C" w:rsidRDefault="00651750" w:rsidP="00651750">
            <w:pPr>
              <w:pStyle w:val="Sarakstarindkopa"/>
              <w:keepNext/>
              <w:spacing w:before="60"/>
              <w:ind w:left="0"/>
              <w:jc w:val="center"/>
            </w:pPr>
            <w:r w:rsidRPr="00233E7C">
              <w:t>1.</w:t>
            </w:r>
          </w:p>
        </w:tc>
        <w:tc>
          <w:tcPr>
            <w:tcW w:w="4121" w:type="dxa"/>
            <w:vAlign w:val="center"/>
          </w:tcPr>
          <w:p w14:paraId="11630DAD" w14:textId="77777777" w:rsidR="00651750" w:rsidRPr="00233E7C" w:rsidRDefault="00651750" w:rsidP="00651750">
            <w:pPr>
              <w:pStyle w:val="Sarakstarindkopa"/>
              <w:keepNext/>
              <w:spacing w:before="60"/>
              <w:ind w:left="0"/>
              <w:jc w:val="center"/>
              <w:rPr>
                <w:highlight w:val="lightGray"/>
              </w:rPr>
            </w:pPr>
            <w:r w:rsidRPr="00233E7C">
              <w:rPr>
                <w:highlight w:val="lightGray"/>
              </w:rPr>
              <w:t>&lt;..&gt;</w:t>
            </w:r>
          </w:p>
        </w:tc>
        <w:tc>
          <w:tcPr>
            <w:tcW w:w="1560" w:type="dxa"/>
            <w:vAlign w:val="center"/>
          </w:tcPr>
          <w:p w14:paraId="20105581" w14:textId="77777777" w:rsidR="00651750" w:rsidRPr="00233E7C" w:rsidRDefault="00651750" w:rsidP="00651750">
            <w:pPr>
              <w:pStyle w:val="Sarakstarindkopa"/>
              <w:keepNext/>
              <w:spacing w:before="60"/>
              <w:ind w:left="0"/>
              <w:jc w:val="center"/>
              <w:rPr>
                <w:highlight w:val="lightGray"/>
              </w:rPr>
            </w:pPr>
            <w:r w:rsidRPr="00233E7C">
              <w:rPr>
                <w:highlight w:val="lightGray"/>
              </w:rPr>
              <w:t>&lt;..&gt;</w:t>
            </w:r>
          </w:p>
        </w:tc>
        <w:tc>
          <w:tcPr>
            <w:tcW w:w="1842" w:type="dxa"/>
            <w:vAlign w:val="center"/>
          </w:tcPr>
          <w:p w14:paraId="2DACFD6C" w14:textId="77777777" w:rsidR="00651750" w:rsidRPr="00233E7C" w:rsidRDefault="00651750" w:rsidP="00651750">
            <w:pPr>
              <w:pStyle w:val="Sarakstarindkopa"/>
              <w:keepNext/>
              <w:spacing w:before="60"/>
              <w:ind w:left="0"/>
              <w:jc w:val="center"/>
              <w:rPr>
                <w:highlight w:val="lightGray"/>
              </w:rPr>
            </w:pPr>
            <w:r w:rsidRPr="00233E7C">
              <w:rPr>
                <w:highlight w:val="lightGray"/>
              </w:rPr>
              <w:t>&lt;..&gt;</w:t>
            </w:r>
          </w:p>
        </w:tc>
      </w:tr>
      <w:tr w:rsidR="00233E7C" w:rsidRPr="00233E7C" w14:paraId="0738AB4A" w14:textId="77777777" w:rsidTr="00651750">
        <w:tc>
          <w:tcPr>
            <w:tcW w:w="890" w:type="dxa"/>
            <w:vAlign w:val="center"/>
          </w:tcPr>
          <w:p w14:paraId="177CD7E2" w14:textId="77777777" w:rsidR="00651750" w:rsidRPr="00233E7C" w:rsidRDefault="00651750" w:rsidP="00651750">
            <w:pPr>
              <w:pStyle w:val="Sarakstarindkopa"/>
              <w:keepNext/>
              <w:spacing w:before="60"/>
              <w:ind w:left="0"/>
              <w:jc w:val="center"/>
            </w:pPr>
            <w:r w:rsidRPr="00233E7C">
              <w:t>2.</w:t>
            </w:r>
          </w:p>
        </w:tc>
        <w:tc>
          <w:tcPr>
            <w:tcW w:w="4121" w:type="dxa"/>
            <w:vAlign w:val="center"/>
          </w:tcPr>
          <w:p w14:paraId="2B72B8A4" w14:textId="77777777" w:rsidR="00651750" w:rsidRPr="00233E7C" w:rsidRDefault="00651750" w:rsidP="00651750">
            <w:pPr>
              <w:pStyle w:val="Sarakstarindkopa"/>
              <w:keepNext/>
              <w:spacing w:before="60"/>
              <w:ind w:left="0"/>
              <w:jc w:val="center"/>
              <w:rPr>
                <w:highlight w:val="lightGray"/>
              </w:rPr>
            </w:pPr>
            <w:r w:rsidRPr="00233E7C">
              <w:rPr>
                <w:highlight w:val="lightGray"/>
              </w:rPr>
              <w:t>&lt;..&gt;</w:t>
            </w:r>
          </w:p>
        </w:tc>
        <w:tc>
          <w:tcPr>
            <w:tcW w:w="1560" w:type="dxa"/>
            <w:vAlign w:val="center"/>
          </w:tcPr>
          <w:p w14:paraId="6B22469D" w14:textId="77777777" w:rsidR="00651750" w:rsidRPr="00233E7C" w:rsidRDefault="00651750" w:rsidP="00651750">
            <w:pPr>
              <w:pStyle w:val="Sarakstarindkopa"/>
              <w:keepNext/>
              <w:spacing w:before="60"/>
              <w:ind w:left="0"/>
              <w:jc w:val="center"/>
              <w:rPr>
                <w:highlight w:val="lightGray"/>
              </w:rPr>
            </w:pPr>
            <w:r w:rsidRPr="00233E7C">
              <w:rPr>
                <w:highlight w:val="lightGray"/>
              </w:rPr>
              <w:t>&lt;..&gt;</w:t>
            </w:r>
          </w:p>
        </w:tc>
        <w:tc>
          <w:tcPr>
            <w:tcW w:w="1842" w:type="dxa"/>
            <w:vAlign w:val="center"/>
          </w:tcPr>
          <w:p w14:paraId="1CFBE97A" w14:textId="77777777" w:rsidR="00651750" w:rsidRPr="00233E7C" w:rsidRDefault="00651750" w:rsidP="00651750">
            <w:pPr>
              <w:pStyle w:val="Sarakstarindkopa"/>
              <w:keepNext/>
              <w:spacing w:before="60"/>
              <w:ind w:left="0"/>
              <w:jc w:val="center"/>
              <w:rPr>
                <w:highlight w:val="lightGray"/>
              </w:rPr>
            </w:pPr>
            <w:r w:rsidRPr="00233E7C">
              <w:rPr>
                <w:highlight w:val="lightGray"/>
              </w:rPr>
              <w:t>&lt;..&gt;</w:t>
            </w:r>
          </w:p>
        </w:tc>
      </w:tr>
      <w:tr w:rsidR="00B74C27" w:rsidRPr="00233E7C" w14:paraId="0C0646A4" w14:textId="77777777" w:rsidTr="00651750">
        <w:tc>
          <w:tcPr>
            <w:tcW w:w="890" w:type="dxa"/>
            <w:vAlign w:val="center"/>
          </w:tcPr>
          <w:p w14:paraId="41E17FE3" w14:textId="4E345AF2" w:rsidR="00B74C27" w:rsidRPr="00233E7C" w:rsidRDefault="00B74C27" w:rsidP="00B74C27">
            <w:pPr>
              <w:pStyle w:val="Sarakstarindkopa"/>
              <w:keepNext/>
              <w:spacing w:before="60"/>
              <w:ind w:left="0"/>
              <w:jc w:val="center"/>
            </w:pPr>
            <w:r w:rsidRPr="00233E7C">
              <w:t>3.</w:t>
            </w:r>
          </w:p>
        </w:tc>
        <w:tc>
          <w:tcPr>
            <w:tcW w:w="4121" w:type="dxa"/>
            <w:vAlign w:val="center"/>
          </w:tcPr>
          <w:p w14:paraId="02F3EEA7" w14:textId="23EED2DA" w:rsidR="00B74C27" w:rsidRPr="00233E7C" w:rsidRDefault="00B74C27" w:rsidP="00B74C27">
            <w:pPr>
              <w:pStyle w:val="Sarakstarindkopa"/>
              <w:keepNext/>
              <w:spacing w:before="60"/>
              <w:ind w:left="0"/>
              <w:jc w:val="center"/>
              <w:rPr>
                <w:highlight w:val="lightGray"/>
              </w:rPr>
            </w:pPr>
            <w:r w:rsidRPr="00233E7C">
              <w:rPr>
                <w:highlight w:val="lightGray"/>
              </w:rPr>
              <w:t>&lt;..&gt;</w:t>
            </w:r>
          </w:p>
        </w:tc>
        <w:tc>
          <w:tcPr>
            <w:tcW w:w="1560" w:type="dxa"/>
            <w:vAlign w:val="center"/>
          </w:tcPr>
          <w:p w14:paraId="63171F35" w14:textId="1C1BC239" w:rsidR="00B74C27" w:rsidRPr="00233E7C" w:rsidRDefault="00B74C27" w:rsidP="00B74C27">
            <w:pPr>
              <w:pStyle w:val="Sarakstarindkopa"/>
              <w:keepNext/>
              <w:spacing w:before="60"/>
              <w:ind w:left="0"/>
              <w:jc w:val="center"/>
              <w:rPr>
                <w:highlight w:val="lightGray"/>
              </w:rPr>
            </w:pPr>
            <w:r w:rsidRPr="00233E7C">
              <w:rPr>
                <w:highlight w:val="lightGray"/>
              </w:rPr>
              <w:t>&lt;..&gt;</w:t>
            </w:r>
          </w:p>
        </w:tc>
        <w:tc>
          <w:tcPr>
            <w:tcW w:w="1842" w:type="dxa"/>
            <w:vAlign w:val="center"/>
          </w:tcPr>
          <w:p w14:paraId="09152A59" w14:textId="6FF6D40E" w:rsidR="00B74C27" w:rsidRPr="00233E7C" w:rsidRDefault="00B74C27" w:rsidP="00B74C27">
            <w:pPr>
              <w:pStyle w:val="Sarakstarindkopa"/>
              <w:keepNext/>
              <w:spacing w:before="60"/>
              <w:ind w:left="0"/>
              <w:jc w:val="center"/>
              <w:rPr>
                <w:highlight w:val="lightGray"/>
              </w:rPr>
            </w:pPr>
            <w:r w:rsidRPr="00233E7C">
              <w:rPr>
                <w:highlight w:val="lightGray"/>
              </w:rPr>
              <w:t>&lt;..&gt;</w:t>
            </w:r>
          </w:p>
        </w:tc>
      </w:tr>
      <w:tr w:rsidR="00233E7C" w:rsidRPr="00233E7C" w14:paraId="517338C4" w14:textId="77777777" w:rsidTr="00651750">
        <w:tc>
          <w:tcPr>
            <w:tcW w:w="890" w:type="dxa"/>
            <w:vAlign w:val="center"/>
          </w:tcPr>
          <w:p w14:paraId="240FF1AD" w14:textId="77777777" w:rsidR="00B74C27" w:rsidRPr="00233E7C" w:rsidRDefault="00B74C27" w:rsidP="00B74C27">
            <w:pPr>
              <w:pStyle w:val="Sarakstarindkopa"/>
              <w:keepNext/>
              <w:spacing w:before="60"/>
              <w:ind w:left="0"/>
              <w:jc w:val="center"/>
            </w:pPr>
            <w:r w:rsidRPr="00233E7C">
              <w:rPr>
                <w:highlight w:val="lightGray"/>
              </w:rPr>
              <w:t>&lt;..&gt;</w:t>
            </w:r>
          </w:p>
        </w:tc>
        <w:tc>
          <w:tcPr>
            <w:tcW w:w="4121" w:type="dxa"/>
            <w:vAlign w:val="center"/>
          </w:tcPr>
          <w:p w14:paraId="12B751BE" w14:textId="77777777" w:rsidR="00B74C27" w:rsidRPr="00233E7C" w:rsidRDefault="00B74C27" w:rsidP="00B74C27">
            <w:pPr>
              <w:pStyle w:val="Sarakstarindkopa"/>
              <w:keepNext/>
              <w:spacing w:before="60"/>
              <w:ind w:left="0"/>
              <w:jc w:val="center"/>
              <w:rPr>
                <w:highlight w:val="lightGray"/>
              </w:rPr>
            </w:pPr>
            <w:r w:rsidRPr="00233E7C">
              <w:rPr>
                <w:highlight w:val="lightGray"/>
              </w:rPr>
              <w:t>&lt;..&gt;</w:t>
            </w:r>
          </w:p>
        </w:tc>
        <w:tc>
          <w:tcPr>
            <w:tcW w:w="1560" w:type="dxa"/>
            <w:vAlign w:val="center"/>
          </w:tcPr>
          <w:p w14:paraId="1DC79BF9" w14:textId="77777777" w:rsidR="00B74C27" w:rsidRPr="00233E7C" w:rsidRDefault="00B74C27" w:rsidP="00B74C27">
            <w:pPr>
              <w:pStyle w:val="Sarakstarindkopa"/>
              <w:keepNext/>
              <w:spacing w:before="60"/>
              <w:ind w:left="0"/>
              <w:jc w:val="center"/>
              <w:rPr>
                <w:highlight w:val="lightGray"/>
              </w:rPr>
            </w:pPr>
            <w:r w:rsidRPr="00233E7C">
              <w:rPr>
                <w:highlight w:val="lightGray"/>
              </w:rPr>
              <w:t>&lt;..&gt;</w:t>
            </w:r>
          </w:p>
        </w:tc>
        <w:tc>
          <w:tcPr>
            <w:tcW w:w="1842" w:type="dxa"/>
            <w:vAlign w:val="center"/>
          </w:tcPr>
          <w:p w14:paraId="0DB770E8" w14:textId="77777777" w:rsidR="00B74C27" w:rsidRPr="00233E7C" w:rsidRDefault="00B74C27" w:rsidP="00B74C27">
            <w:pPr>
              <w:pStyle w:val="Sarakstarindkopa"/>
              <w:keepNext/>
              <w:spacing w:before="60"/>
              <w:ind w:left="0"/>
              <w:jc w:val="center"/>
              <w:rPr>
                <w:highlight w:val="lightGray"/>
              </w:rPr>
            </w:pPr>
            <w:r w:rsidRPr="00233E7C">
              <w:rPr>
                <w:highlight w:val="lightGray"/>
              </w:rPr>
              <w:t>&lt;..&gt;</w:t>
            </w:r>
          </w:p>
        </w:tc>
      </w:tr>
    </w:tbl>
    <w:p w14:paraId="56A918FA" w14:textId="7EEC0727" w:rsidR="00B80AD6" w:rsidRPr="00233E7C" w:rsidRDefault="00B80AD6" w:rsidP="00651750">
      <w:pPr>
        <w:pStyle w:val="Sarakstarindkopa"/>
        <w:widowControl w:val="0"/>
        <w:numPr>
          <w:ilvl w:val="2"/>
          <w:numId w:val="31"/>
        </w:numPr>
        <w:spacing w:before="60"/>
        <w:rPr>
          <w:u w:val="single"/>
        </w:rPr>
      </w:pPr>
      <w:r w:rsidRPr="00233E7C">
        <w:rPr>
          <w:u w:val="single"/>
        </w:rPr>
        <w:t>Informācija par Izpildītāja konteineriem:</w:t>
      </w:r>
    </w:p>
    <w:p w14:paraId="7A4278B9" w14:textId="77777777" w:rsidR="00651750" w:rsidRPr="00233E7C" w:rsidRDefault="00651750" w:rsidP="00651750">
      <w:pPr>
        <w:pStyle w:val="Sarakstarindkopa"/>
        <w:keepNext/>
        <w:spacing w:before="60"/>
        <w:ind w:left="426"/>
      </w:pPr>
    </w:p>
    <w:p w14:paraId="1E598D21" w14:textId="77777777" w:rsidR="00651750" w:rsidRPr="00233E7C" w:rsidRDefault="00651750" w:rsidP="00651750">
      <w:pPr>
        <w:pStyle w:val="Sarakstarindkopa"/>
        <w:keepNext/>
        <w:spacing w:before="60"/>
        <w:ind w:left="426"/>
      </w:pPr>
    </w:p>
    <w:p w14:paraId="385C3421" w14:textId="77777777" w:rsidR="00651750" w:rsidRPr="00233E7C" w:rsidRDefault="00651750" w:rsidP="00651750">
      <w:pPr>
        <w:pStyle w:val="Sarakstarindkopa"/>
        <w:keepNext/>
        <w:spacing w:before="60"/>
        <w:ind w:left="426"/>
      </w:pPr>
    </w:p>
    <w:p w14:paraId="3296F4D0" w14:textId="77777777" w:rsidR="00651750" w:rsidRPr="00233E7C" w:rsidRDefault="00651750" w:rsidP="00651750">
      <w:pPr>
        <w:pStyle w:val="Sarakstarindkopa"/>
        <w:keepNext/>
        <w:spacing w:before="60"/>
        <w:ind w:left="426"/>
      </w:pPr>
    </w:p>
    <w:p w14:paraId="350F594E" w14:textId="77777777" w:rsidR="00651750" w:rsidRPr="00233E7C" w:rsidRDefault="00651750" w:rsidP="00651750">
      <w:pPr>
        <w:pStyle w:val="Sarakstarindkopa"/>
        <w:keepNext/>
        <w:spacing w:before="60"/>
        <w:ind w:left="426"/>
      </w:pPr>
    </w:p>
    <w:p w14:paraId="7983F250" w14:textId="77777777" w:rsidR="00651750" w:rsidRPr="00233E7C" w:rsidRDefault="00651750" w:rsidP="00651750">
      <w:pPr>
        <w:pStyle w:val="Sarakstarindkopa"/>
        <w:keepNext/>
        <w:spacing w:before="60"/>
        <w:ind w:left="426"/>
      </w:pPr>
    </w:p>
    <w:p w14:paraId="08E4EE7D" w14:textId="77777777" w:rsidR="00651750" w:rsidRPr="00233E7C" w:rsidRDefault="00651750" w:rsidP="00651750">
      <w:pPr>
        <w:pStyle w:val="Sarakstarindkopa"/>
        <w:keepNext/>
        <w:spacing w:before="60"/>
        <w:ind w:left="426"/>
      </w:pPr>
    </w:p>
    <w:p w14:paraId="318DC833" w14:textId="77777777" w:rsidR="00651750" w:rsidRPr="00233E7C" w:rsidRDefault="00651750" w:rsidP="00651750">
      <w:pPr>
        <w:pStyle w:val="Sarakstarindkopa"/>
        <w:keepNext/>
        <w:spacing w:before="60"/>
        <w:ind w:left="426"/>
      </w:pPr>
    </w:p>
    <w:p w14:paraId="45A5BF13" w14:textId="77777777" w:rsidR="00651750" w:rsidRPr="00233E7C" w:rsidRDefault="00651750" w:rsidP="00651750">
      <w:pPr>
        <w:pStyle w:val="Sarakstarindkopa"/>
        <w:keepNext/>
        <w:spacing w:before="60"/>
        <w:ind w:left="426"/>
      </w:pPr>
    </w:p>
    <w:p w14:paraId="2AA99730" w14:textId="77777777" w:rsidR="00651750" w:rsidRPr="00233E7C" w:rsidRDefault="00651750" w:rsidP="00651750">
      <w:pPr>
        <w:pStyle w:val="Sarakstarindkopa"/>
        <w:keepNext/>
        <w:spacing w:before="60"/>
        <w:ind w:left="426"/>
      </w:pPr>
    </w:p>
    <w:p w14:paraId="749D2846" w14:textId="77777777" w:rsidR="00651750" w:rsidRPr="00233E7C" w:rsidRDefault="00651750">
      <w:pPr>
        <w:jc w:val="left"/>
      </w:pPr>
      <w:r w:rsidRPr="00233E7C">
        <w:br w:type="page"/>
      </w:r>
    </w:p>
    <w:p w14:paraId="6D474EF2" w14:textId="0D8A6C57" w:rsidR="00B74C27" w:rsidRPr="00233E7C" w:rsidRDefault="00B74C27" w:rsidP="00B74C27">
      <w:pPr>
        <w:pStyle w:val="Sarakstarindkopa"/>
        <w:keepNext/>
        <w:spacing w:before="60"/>
        <w:ind w:left="426"/>
      </w:pPr>
      <w:r w:rsidRPr="00233E7C">
        <w:lastRenderedPageBreak/>
        <w:t xml:space="preserve">Izpildītājam jānodrošina transporta vienības ar pietiekami blīvi noslēgtiem un labā tehniskā stāvoklī esošiem kravas konteineriem, lai nenotiktu atkritumu noplūde to iekraušanas vai transportēšanas laikā. </w:t>
      </w:r>
    </w:p>
    <w:p w14:paraId="347056FF" w14:textId="259116E6" w:rsidR="00651750" w:rsidRPr="00233E7C" w:rsidRDefault="00B74C27" w:rsidP="00651750">
      <w:pPr>
        <w:pStyle w:val="Sarakstarindkopa"/>
        <w:keepNext/>
        <w:spacing w:before="60"/>
        <w:ind w:left="426"/>
      </w:pPr>
      <w:r w:rsidRPr="00233E7C">
        <w:t>G</w:t>
      </w:r>
      <w:r w:rsidR="00651750" w:rsidRPr="00233E7C">
        <w:t>adījumos, kad Pasūtītājs konstatē</w:t>
      </w:r>
      <w:r w:rsidRPr="00233E7C">
        <w:t xml:space="preserve">, ka konteineri ir bojāti, Pasūtītājs sastāda un iesniedz Izpildītājam Fakta konstatācijas aktu, </w:t>
      </w:r>
      <w:r w:rsidR="00651750" w:rsidRPr="00233E7C">
        <w:t xml:space="preserve">nosūtot Izpildītājam </w:t>
      </w:r>
      <w:r w:rsidRPr="00233E7C">
        <w:t xml:space="preserve">to </w:t>
      </w:r>
      <w:r w:rsidR="00651750" w:rsidRPr="00233E7C">
        <w:t xml:space="preserve">uz 2.3.punktā minētajiem </w:t>
      </w:r>
      <w:r w:rsidRPr="00233E7C">
        <w:t>saziņas līdzekļiem,</w:t>
      </w:r>
      <w:r w:rsidR="00651750" w:rsidRPr="00233E7C">
        <w:t xml:space="preserve"> vai </w:t>
      </w:r>
      <w:r w:rsidRPr="00233E7C">
        <w:t xml:space="preserve">ja konteineri </w:t>
      </w:r>
      <w:r w:rsidR="00651750" w:rsidRPr="00233E7C">
        <w:t>kļūst neatbilstoši konkursa dokumentu prasībām, Izpildītājs veic t</w:t>
      </w:r>
      <w:r w:rsidRPr="00233E7C">
        <w:t>ā nomaiņu</w:t>
      </w:r>
      <w:r w:rsidRPr="00233E7C">
        <w:rPr>
          <w:u w:val="single"/>
        </w:rPr>
        <w:t xml:space="preserve"> 3 (trīs) darba dienu laikā.  </w:t>
      </w:r>
      <w:r w:rsidR="00651750" w:rsidRPr="00233E7C">
        <w:rPr>
          <w:u w:val="single"/>
        </w:rPr>
        <w:t xml:space="preserve"> </w:t>
      </w:r>
    </w:p>
    <w:p w14:paraId="764CA25B" w14:textId="50BA8872" w:rsidR="00CF529B" w:rsidRPr="00233E7C" w:rsidRDefault="00CF529B" w:rsidP="00CF529B">
      <w:pPr>
        <w:pStyle w:val="Sarakstarindkopa"/>
        <w:keepNext/>
        <w:numPr>
          <w:ilvl w:val="1"/>
          <w:numId w:val="31"/>
        </w:numPr>
        <w:spacing w:before="60"/>
        <w:ind w:left="426" w:hanging="426"/>
      </w:pPr>
      <w:bookmarkStart w:id="93" w:name="_Hlk216098793"/>
      <w:r w:rsidRPr="00233E7C">
        <w:t>Izpildītājs nodrošina ŪS “Daugava” Dūņu transportēšanu, pamatojoties uz atsevišķiem pasūtījumiem, kas tiek pieteikti uz Izpildītāja:</w:t>
      </w:r>
    </w:p>
    <w:p w14:paraId="6444A18F" w14:textId="5C062B0F" w:rsidR="00CF529B" w:rsidRPr="00233E7C" w:rsidRDefault="000A0C9E" w:rsidP="00CF529B">
      <w:pPr>
        <w:pStyle w:val="Sarakstarindkopa"/>
        <w:keepNext/>
        <w:numPr>
          <w:ilvl w:val="2"/>
          <w:numId w:val="31"/>
        </w:numPr>
        <w:spacing w:before="60"/>
      </w:pPr>
      <w:r w:rsidRPr="00233E7C">
        <w:t>galven</w:t>
      </w:r>
      <w:r w:rsidR="009E49DE">
        <w:t>o</w:t>
      </w:r>
      <w:r w:rsidRPr="00233E7C">
        <w:t xml:space="preserve"> </w:t>
      </w:r>
      <w:r w:rsidR="000F2238" w:rsidRPr="00233E7C">
        <w:t>tālruņa numuru: &lt;..&gt;;</w:t>
      </w:r>
    </w:p>
    <w:p w14:paraId="00BD4410" w14:textId="59E93363" w:rsidR="000F2238" w:rsidRPr="00233E7C" w:rsidRDefault="000F2238" w:rsidP="00CF529B">
      <w:pPr>
        <w:pStyle w:val="Sarakstarindkopa"/>
        <w:keepNext/>
        <w:numPr>
          <w:ilvl w:val="2"/>
          <w:numId w:val="31"/>
        </w:numPr>
        <w:spacing w:before="60"/>
      </w:pPr>
      <w:r w:rsidRPr="00233E7C">
        <w:t>rezerves tālruņa numuru &lt;..&gt;;</w:t>
      </w:r>
    </w:p>
    <w:p w14:paraId="32E62926" w14:textId="1695FBB7" w:rsidR="00CF529B" w:rsidRPr="00233E7C" w:rsidRDefault="00CF529B" w:rsidP="00FD69B8">
      <w:pPr>
        <w:keepNext/>
        <w:spacing w:before="60"/>
        <w:ind w:left="360"/>
      </w:pPr>
      <w:r w:rsidRPr="00233E7C">
        <w:t>galven</w:t>
      </w:r>
      <w:r w:rsidR="00FD69B8">
        <w:t>ā</w:t>
      </w:r>
      <w:r w:rsidRPr="00233E7C">
        <w:t xml:space="preserve"> pasūtījuma pieņēmējs</w:t>
      </w:r>
      <w:r w:rsidR="00FC521F">
        <w:t xml:space="preserve"> </w:t>
      </w:r>
      <w:r w:rsidR="00FC521F" w:rsidRPr="00233E7C">
        <w:t>&lt;..&gt;</w:t>
      </w:r>
      <w:r w:rsidRPr="00233E7C">
        <w:t xml:space="preserve"> (</w:t>
      </w:r>
      <w:r w:rsidR="00FC521F" w:rsidRPr="00FD69B8">
        <w:rPr>
          <w:i/>
          <w:iCs/>
        </w:rPr>
        <w:t>jānorāda vārds, uzvārds un ieņemamais amats</w:t>
      </w:r>
      <w:r w:rsidRPr="00233E7C">
        <w:t xml:space="preserve">), rezerves pasūtījuma pieņēmējs </w:t>
      </w:r>
      <w:r w:rsidR="00FC521F" w:rsidRPr="00233E7C">
        <w:t>&lt;..&gt; (</w:t>
      </w:r>
      <w:r w:rsidR="00FC521F" w:rsidRPr="00FD69B8">
        <w:rPr>
          <w:i/>
          <w:iCs/>
        </w:rPr>
        <w:t>jānorāda vārds, uzvārds un ieņemamais amats</w:t>
      </w:r>
      <w:r w:rsidR="00FC521F" w:rsidRPr="00233E7C">
        <w:t>)</w:t>
      </w:r>
      <w:r w:rsidRPr="00233E7C">
        <w:t>.</w:t>
      </w:r>
    </w:p>
    <w:bookmarkEnd w:id="93"/>
    <w:p w14:paraId="4DE5490B" w14:textId="6B298527" w:rsidR="00CF529B" w:rsidRPr="00233E7C" w:rsidRDefault="00CF529B" w:rsidP="00CF529B">
      <w:pPr>
        <w:pStyle w:val="Sarakstarindkopa"/>
        <w:keepNext/>
        <w:numPr>
          <w:ilvl w:val="1"/>
          <w:numId w:val="31"/>
        </w:numPr>
        <w:spacing w:before="60"/>
        <w:ind w:left="426" w:hanging="426"/>
      </w:pPr>
      <w:r w:rsidRPr="00233E7C">
        <w:t xml:space="preserve">Izpildītājs veic konkrētā pasūtījuma izpildi ne vēlāk kā 2 (divu) stundu laikā no pasūtījuma pieteikšanas brīža. Ar pasūtījuma izpildi tiek saprasts pilna konteinera nomaiņa pret tukšu konteineru un pilnā konteinera tūlītēja transportēšana </w:t>
      </w:r>
      <w:r w:rsidRPr="00233E7C">
        <w:rPr>
          <w:bCs/>
        </w:rPr>
        <w:t>līdz tā apsaimniekošanas (utilizēšanas) vietai.</w:t>
      </w:r>
    </w:p>
    <w:p w14:paraId="70301252" w14:textId="16F9660A" w:rsidR="00CF529B" w:rsidRPr="00233E7C" w:rsidRDefault="00B74C27" w:rsidP="00CF529B">
      <w:pPr>
        <w:pStyle w:val="Sarakstarindkopa"/>
        <w:keepNext/>
        <w:numPr>
          <w:ilvl w:val="1"/>
          <w:numId w:val="31"/>
        </w:numPr>
        <w:spacing w:before="60"/>
        <w:ind w:left="426" w:hanging="426"/>
      </w:pPr>
      <w:r w:rsidRPr="00233E7C">
        <w:rPr>
          <w:szCs w:val="28"/>
        </w:rPr>
        <w:t xml:space="preserve">Ūdens attīrīšanas atkritumu (dūņu) </w:t>
      </w:r>
      <w:r w:rsidR="00CF529B" w:rsidRPr="00233E7C">
        <w:t xml:space="preserve">iekraušana kravas konteinerā notiek ūdens stacijas “Daugava” teritorijā </w:t>
      </w:r>
      <w:r w:rsidRPr="00233E7C">
        <w:t>d</w:t>
      </w:r>
      <w:r w:rsidR="00CF529B" w:rsidRPr="00233E7C">
        <w:t xml:space="preserve">ūņu apstrādes iecirknī no transportēšanas lentes ar </w:t>
      </w:r>
      <w:proofErr w:type="spellStart"/>
      <w:r w:rsidR="00CF529B" w:rsidRPr="00233E7C">
        <w:t>šneku</w:t>
      </w:r>
      <w:proofErr w:type="spellEnd"/>
      <w:r w:rsidR="00CF529B" w:rsidRPr="00233E7C">
        <w:t xml:space="preserve"> palīdzību, atbilstoši Izpildītāja izvēlētā kravas konteinera kravnesībai un tā uzpildīšanas pakāpei.</w:t>
      </w:r>
    </w:p>
    <w:p w14:paraId="7F3BC022" w14:textId="4EF2E4B1" w:rsidR="00CF529B" w:rsidRPr="00233E7C" w:rsidRDefault="00B74C27" w:rsidP="00CF529B">
      <w:pPr>
        <w:pStyle w:val="Sarakstarindkopa"/>
        <w:keepNext/>
        <w:numPr>
          <w:ilvl w:val="1"/>
          <w:numId w:val="31"/>
        </w:numPr>
        <w:spacing w:before="60"/>
        <w:ind w:left="426" w:hanging="426"/>
      </w:pPr>
      <w:r w:rsidRPr="00233E7C">
        <w:rPr>
          <w:szCs w:val="28"/>
        </w:rPr>
        <w:t xml:space="preserve">Ūdens attīrīšanas atkritumu (dūņu) </w:t>
      </w:r>
      <w:r w:rsidR="00CF529B" w:rsidRPr="00233E7C">
        <w:t>iepildīšanu kravas konteineros nodrošina Pasūtītājs.</w:t>
      </w:r>
    </w:p>
    <w:p w14:paraId="3246CB5E" w14:textId="2A1C3D4C" w:rsidR="00CF529B" w:rsidRPr="00233E7C" w:rsidRDefault="00B74C27" w:rsidP="00CF529B">
      <w:pPr>
        <w:pStyle w:val="Sarakstarindkopa"/>
        <w:keepNext/>
        <w:numPr>
          <w:ilvl w:val="1"/>
          <w:numId w:val="31"/>
        </w:numPr>
        <w:spacing w:before="60"/>
        <w:ind w:left="426" w:hanging="426"/>
      </w:pPr>
      <w:r w:rsidRPr="00233E7C">
        <w:t>Pasūtītāja</w:t>
      </w:r>
      <w:r w:rsidR="00CF529B" w:rsidRPr="00233E7C">
        <w:t xml:space="preserve"> teritorijā ir nodrošināts asfaltbetona segums.</w:t>
      </w:r>
    </w:p>
    <w:p w14:paraId="24E17D7B" w14:textId="77777777" w:rsidR="00CF529B" w:rsidRPr="00233E7C" w:rsidRDefault="00CF529B" w:rsidP="00CF529B">
      <w:pPr>
        <w:pStyle w:val="Sarakstarindkopa"/>
        <w:keepNext/>
        <w:numPr>
          <w:ilvl w:val="1"/>
          <w:numId w:val="31"/>
        </w:numPr>
        <w:spacing w:before="60"/>
        <w:ind w:left="426" w:hanging="426"/>
      </w:pPr>
      <w:r w:rsidRPr="00233E7C">
        <w:t>Izpildītāja Pakalpojuma sniegšanā izmantojamo transporta vienību mazgāšana un apkope jānodrošina ārpus Pasūtītāja teritorijas.</w:t>
      </w:r>
    </w:p>
    <w:p w14:paraId="7997AC93" w14:textId="3C79BE5F" w:rsidR="00CF529B" w:rsidRPr="00233E7C" w:rsidRDefault="00CF529B" w:rsidP="00CF529B">
      <w:pPr>
        <w:pStyle w:val="Sarakstarindkopa"/>
        <w:keepNext/>
        <w:numPr>
          <w:ilvl w:val="1"/>
          <w:numId w:val="31"/>
        </w:numPr>
        <w:spacing w:before="60"/>
        <w:ind w:left="426" w:hanging="426"/>
      </w:pPr>
      <w:r w:rsidRPr="00233E7C">
        <w:t xml:space="preserve">Par  kravas saglabāšanu transportēšanas laikā atbild Izpildītājs, ievērojot Ministru kabineta 02.06.2015. noteikumus Nr.279 “Ceļu satiksmes noteikumi”. Gadījumā, ja transportēšanas laikā no transporta vienības izkrīt </w:t>
      </w:r>
      <w:r w:rsidR="00B74C27" w:rsidRPr="00233E7C">
        <w:t>atkritumi</w:t>
      </w:r>
      <w:r w:rsidRPr="00233E7C">
        <w:t>, ceļa sakopšanu nodrošina un izmaksas sedz Izpildītājs.</w:t>
      </w:r>
    </w:p>
    <w:p w14:paraId="4AC47BE3" w14:textId="389911B7" w:rsidR="00CF529B" w:rsidRPr="00233E7C" w:rsidRDefault="00CF529B" w:rsidP="00CF529B">
      <w:pPr>
        <w:pStyle w:val="Sarakstarindkopa"/>
        <w:keepNext/>
        <w:numPr>
          <w:ilvl w:val="1"/>
          <w:numId w:val="31"/>
        </w:numPr>
        <w:spacing w:before="60"/>
        <w:ind w:left="426" w:hanging="426"/>
      </w:pPr>
      <w:r w:rsidRPr="00233E7C">
        <w:t xml:space="preserve">Izpildītājam jānodrošina </w:t>
      </w:r>
      <w:r w:rsidR="00B74C27" w:rsidRPr="00233E7C">
        <w:t xml:space="preserve">pakalpojuma izpilde </w:t>
      </w:r>
      <w:r w:rsidRPr="00233E7C">
        <w:t>jebkuros laika apstākļos.</w:t>
      </w:r>
    </w:p>
    <w:p w14:paraId="7899B5D5" w14:textId="2C6DF238" w:rsidR="00CF529B" w:rsidRPr="00233E7C" w:rsidRDefault="00B74C27" w:rsidP="00CF529B">
      <w:pPr>
        <w:pStyle w:val="Sarakstarindkopa"/>
        <w:keepNext/>
        <w:numPr>
          <w:ilvl w:val="1"/>
          <w:numId w:val="31"/>
        </w:numPr>
        <w:spacing w:before="60"/>
        <w:ind w:left="426" w:hanging="426"/>
      </w:pPr>
      <w:bookmarkStart w:id="94" w:name="_Hlk216098914"/>
      <w:r w:rsidRPr="00233E7C">
        <w:t>P</w:t>
      </w:r>
      <w:r w:rsidR="008334EB">
        <w:t>ar p</w:t>
      </w:r>
      <w:r w:rsidR="00CF529B" w:rsidRPr="00233E7C">
        <w:t xml:space="preserve">asūtījuma izpildes kavējumu, komunikācijas problēmām uz </w:t>
      </w:r>
      <w:r w:rsidR="008334EB">
        <w:t xml:space="preserve">2.3.punktā </w:t>
      </w:r>
      <w:r w:rsidR="00CF529B" w:rsidRPr="00233E7C">
        <w:t xml:space="preserve">norādītajiem tālruņu numuriem </w:t>
      </w:r>
      <w:r w:rsidR="008334EB">
        <w:t>un citām</w:t>
      </w:r>
      <w:r w:rsidR="00CF529B" w:rsidRPr="00233E7C">
        <w:t xml:space="preserve"> ar </w:t>
      </w:r>
      <w:r w:rsidR="00AC029F">
        <w:t>p</w:t>
      </w:r>
      <w:r w:rsidR="00CF529B" w:rsidRPr="00233E7C">
        <w:t>akalpojuma nodrošināšanu saistītām problēmām Pasūtītājs sastāda un iesniedz Izpildītājam Fakta konstatācijas aktu. Izpildītājam ir pienākums aktā minētās problēmas novērst 24 h laikā.</w:t>
      </w:r>
    </w:p>
    <w:bookmarkEnd w:id="94"/>
    <w:p w14:paraId="3BE1A0E5" w14:textId="77777777" w:rsidR="00CF529B" w:rsidRPr="00233E7C" w:rsidRDefault="00CF529B" w:rsidP="00CF529B">
      <w:pPr>
        <w:keepNext/>
        <w:tabs>
          <w:tab w:val="left" w:pos="1276"/>
        </w:tabs>
        <w:jc w:val="center"/>
        <w:outlineLvl w:val="1"/>
        <w:rPr>
          <w:b/>
        </w:rPr>
      </w:pPr>
    </w:p>
    <w:p w14:paraId="6FB467C9" w14:textId="77777777" w:rsidR="00CF529B" w:rsidRPr="00233E7C" w:rsidRDefault="00CF529B" w:rsidP="00CF529B">
      <w:pPr>
        <w:pStyle w:val="Sarakstarindkopa"/>
        <w:keepNext/>
        <w:numPr>
          <w:ilvl w:val="0"/>
          <w:numId w:val="31"/>
        </w:numPr>
        <w:tabs>
          <w:tab w:val="left" w:pos="1276"/>
        </w:tabs>
        <w:spacing w:before="60"/>
        <w:ind w:left="426"/>
        <w:outlineLvl w:val="1"/>
        <w:rPr>
          <w:b/>
          <w:noProof/>
        </w:rPr>
      </w:pPr>
      <w:bookmarkStart w:id="95" w:name="_Hlk216102453"/>
      <w:r w:rsidRPr="00233E7C">
        <w:rPr>
          <w:b/>
          <w:noProof/>
        </w:rPr>
        <w:t xml:space="preserve">Galvenie dati pakalpojumu izpildei </w:t>
      </w:r>
      <w:bookmarkEnd w:id="95"/>
      <w:r w:rsidRPr="00233E7C">
        <w:rPr>
          <w:b/>
          <w:noProof/>
        </w:rPr>
        <w:t>par objektu ūdens stacija “Daugava”</w:t>
      </w:r>
    </w:p>
    <w:p w14:paraId="76FE8CC4" w14:textId="77777777" w:rsidR="00CF529B" w:rsidRPr="00233E7C" w:rsidRDefault="00CF529B" w:rsidP="00CF529B">
      <w:pPr>
        <w:rPr>
          <w:b/>
        </w:rPr>
      </w:pPr>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176"/>
      </w:tblGrid>
      <w:tr w:rsidR="00233E7C" w:rsidRPr="00233E7C" w14:paraId="7C89675E" w14:textId="77777777" w:rsidTr="00177698">
        <w:trPr>
          <w:trHeight w:val="215"/>
        </w:trPr>
        <w:tc>
          <w:tcPr>
            <w:tcW w:w="3342" w:type="dxa"/>
          </w:tcPr>
          <w:p w14:paraId="1E6B3A0F" w14:textId="77777777" w:rsidR="00CF529B" w:rsidRPr="00233E7C" w:rsidRDefault="00CF529B" w:rsidP="00177698">
            <w:pPr>
              <w:keepNext/>
            </w:pPr>
            <w:r w:rsidRPr="00233E7C">
              <w:t>Dūņu ražošanas atrašanās vieta</w:t>
            </w:r>
          </w:p>
        </w:tc>
        <w:tc>
          <w:tcPr>
            <w:tcW w:w="6285" w:type="dxa"/>
          </w:tcPr>
          <w:p w14:paraId="129F18DC" w14:textId="77777777" w:rsidR="00CF529B" w:rsidRPr="00233E7C" w:rsidRDefault="00CF529B" w:rsidP="00177698">
            <w:pPr>
              <w:keepNext/>
            </w:pPr>
            <w:r w:rsidRPr="00233E7C">
              <w:t>Rīgā, Bauskas ielā 209, LV-1016</w:t>
            </w:r>
          </w:p>
        </w:tc>
      </w:tr>
      <w:tr w:rsidR="00233E7C" w:rsidRPr="00233E7C" w14:paraId="7E655735" w14:textId="77777777" w:rsidTr="00177698">
        <w:trPr>
          <w:trHeight w:val="206"/>
        </w:trPr>
        <w:tc>
          <w:tcPr>
            <w:tcW w:w="3342" w:type="dxa"/>
          </w:tcPr>
          <w:p w14:paraId="3E4F6ADF" w14:textId="2CD60E75" w:rsidR="00CF529B" w:rsidRPr="00233E7C" w:rsidRDefault="001F54C8" w:rsidP="00177698">
            <w:pPr>
              <w:keepNext/>
            </w:pPr>
            <w:r w:rsidRPr="00233E7C">
              <w:t>Prognozētais i</w:t>
            </w:r>
            <w:r w:rsidR="00CF529B" w:rsidRPr="00233E7C">
              <w:t>zvešanas apjoms</w:t>
            </w:r>
          </w:p>
        </w:tc>
        <w:tc>
          <w:tcPr>
            <w:tcW w:w="6285" w:type="dxa"/>
          </w:tcPr>
          <w:p w14:paraId="07C3D23E" w14:textId="040C0912" w:rsidR="00CF529B" w:rsidRPr="00233E7C" w:rsidRDefault="00CF529B" w:rsidP="00177698">
            <w:pPr>
              <w:keepNext/>
            </w:pPr>
            <w:r w:rsidRPr="00233E7C">
              <w:t>8</w:t>
            </w:r>
            <w:r w:rsidR="001F54C8" w:rsidRPr="00233E7C">
              <w:t>000</w:t>
            </w:r>
            <w:r w:rsidRPr="00233E7C">
              <w:t xml:space="preserve"> tonnu gadā</w:t>
            </w:r>
          </w:p>
        </w:tc>
      </w:tr>
      <w:tr w:rsidR="00233E7C" w:rsidRPr="00233E7C" w14:paraId="63EE1CA1" w14:textId="77777777" w:rsidTr="00177698">
        <w:trPr>
          <w:trHeight w:val="209"/>
        </w:trPr>
        <w:tc>
          <w:tcPr>
            <w:tcW w:w="3342" w:type="dxa"/>
          </w:tcPr>
          <w:p w14:paraId="10CF7F6C" w14:textId="77777777" w:rsidR="00CF529B" w:rsidRPr="00A66D70" w:rsidRDefault="00CF529B" w:rsidP="00177698">
            <w:pPr>
              <w:keepNext/>
            </w:pPr>
            <w:r w:rsidRPr="00A66D70">
              <w:t xml:space="preserve">Izvešanas intensitāte </w:t>
            </w:r>
          </w:p>
        </w:tc>
        <w:tc>
          <w:tcPr>
            <w:tcW w:w="6285" w:type="dxa"/>
          </w:tcPr>
          <w:p w14:paraId="03580CC2" w14:textId="77777777" w:rsidR="00CF529B" w:rsidRPr="00A66D70" w:rsidRDefault="00CF529B" w:rsidP="00177698">
            <w:pPr>
              <w:keepNext/>
            </w:pPr>
            <w:r w:rsidRPr="00A66D70">
              <w:t>Līdz 60 tonnām dienā</w:t>
            </w:r>
          </w:p>
        </w:tc>
      </w:tr>
      <w:tr w:rsidR="00233E7C" w:rsidRPr="00233E7C" w14:paraId="564C46F8" w14:textId="77777777" w:rsidTr="00177698">
        <w:trPr>
          <w:trHeight w:val="276"/>
        </w:trPr>
        <w:tc>
          <w:tcPr>
            <w:tcW w:w="3342" w:type="dxa"/>
          </w:tcPr>
          <w:p w14:paraId="40CD487F" w14:textId="77777777" w:rsidR="00CF529B" w:rsidRPr="00233E7C" w:rsidRDefault="00CF529B" w:rsidP="00177698">
            <w:pPr>
              <w:keepNext/>
            </w:pPr>
            <w:r w:rsidRPr="00233E7C">
              <w:t>Dūņu uzskaite</w:t>
            </w:r>
          </w:p>
        </w:tc>
        <w:tc>
          <w:tcPr>
            <w:tcW w:w="6285" w:type="dxa"/>
          </w:tcPr>
          <w:p w14:paraId="1E62FB38" w14:textId="47C66D09" w:rsidR="00CF529B" w:rsidRPr="00233E7C" w:rsidRDefault="00B74C27" w:rsidP="00177698">
            <w:pPr>
              <w:keepNext/>
            </w:pPr>
            <w:r w:rsidRPr="00233E7C">
              <w:rPr>
                <w:szCs w:val="28"/>
              </w:rPr>
              <w:t xml:space="preserve">Ūdens attīrīšanas atkritumu (dūņu) </w:t>
            </w:r>
            <w:r w:rsidR="00CF529B" w:rsidRPr="00233E7C">
              <w:t xml:space="preserve">uzskaiti ar svaru sistēmu nodrošina Izpildītājs. Pasūtītājam ir tiesības veikt izvedamo </w:t>
            </w:r>
            <w:r w:rsidRPr="00233E7C">
              <w:t xml:space="preserve">atkritumu </w:t>
            </w:r>
            <w:proofErr w:type="spellStart"/>
            <w:r w:rsidR="00CF529B" w:rsidRPr="00233E7C">
              <w:t>kontrolsvēršanu</w:t>
            </w:r>
            <w:proofErr w:type="spellEnd"/>
            <w:r w:rsidR="00CF529B" w:rsidRPr="00233E7C">
              <w:t>.</w:t>
            </w:r>
          </w:p>
        </w:tc>
      </w:tr>
      <w:tr w:rsidR="00233E7C" w:rsidRPr="00233E7C" w14:paraId="5AAD4E1B" w14:textId="77777777" w:rsidTr="00177698">
        <w:trPr>
          <w:trHeight w:val="157"/>
        </w:trPr>
        <w:tc>
          <w:tcPr>
            <w:tcW w:w="3342" w:type="dxa"/>
          </w:tcPr>
          <w:p w14:paraId="474B77B4" w14:textId="77777777" w:rsidR="00CF529B" w:rsidRPr="00233E7C" w:rsidRDefault="00CF529B" w:rsidP="00177698">
            <w:pPr>
              <w:keepNext/>
            </w:pPr>
            <w:r w:rsidRPr="00233E7C">
              <w:t>Piekļuves veids ražotnei</w:t>
            </w:r>
          </w:p>
        </w:tc>
        <w:tc>
          <w:tcPr>
            <w:tcW w:w="6285" w:type="dxa"/>
          </w:tcPr>
          <w:p w14:paraId="353C058A" w14:textId="77777777" w:rsidR="00CF529B" w:rsidRPr="00233E7C" w:rsidRDefault="00CF529B" w:rsidP="00177698">
            <w:pPr>
              <w:keepNext/>
            </w:pPr>
            <w:r w:rsidRPr="00233E7C">
              <w:t>Caurlaižu režīms ar apsardzi un barjeru</w:t>
            </w:r>
          </w:p>
        </w:tc>
      </w:tr>
      <w:tr w:rsidR="00233E7C" w:rsidRPr="00233E7C" w14:paraId="2C141310" w14:textId="77777777" w:rsidTr="00177698">
        <w:trPr>
          <w:trHeight w:val="552"/>
        </w:trPr>
        <w:tc>
          <w:tcPr>
            <w:tcW w:w="3342" w:type="dxa"/>
          </w:tcPr>
          <w:p w14:paraId="459A4CE2" w14:textId="77777777" w:rsidR="00CF529B" w:rsidRPr="00233E7C" w:rsidRDefault="00CF529B" w:rsidP="00177698">
            <w:pPr>
              <w:keepNext/>
            </w:pPr>
            <w:r w:rsidRPr="00233E7C">
              <w:t>Iebraukšana ražotnē</w:t>
            </w:r>
          </w:p>
        </w:tc>
        <w:tc>
          <w:tcPr>
            <w:tcW w:w="6285" w:type="dxa"/>
          </w:tcPr>
          <w:p w14:paraId="4B84433B" w14:textId="560DA574" w:rsidR="00CF529B" w:rsidRPr="00233E7C" w:rsidRDefault="00CF529B" w:rsidP="00177698">
            <w:pPr>
              <w:keepNext/>
            </w:pPr>
            <w:r w:rsidRPr="00233E7C">
              <w:t>Iebraucamo vārtu platums</w:t>
            </w:r>
            <w:r w:rsidR="00B74C27" w:rsidRPr="00233E7C">
              <w:t xml:space="preserve"> –</w:t>
            </w:r>
            <w:r w:rsidRPr="00233E7C">
              <w:t xml:space="preserve"> 3</w:t>
            </w:r>
            <w:r w:rsidR="00B74C27" w:rsidRPr="00233E7C">
              <w:t>,</w:t>
            </w:r>
            <w:r w:rsidRPr="00233E7C">
              <w:t>50 m, augstums</w:t>
            </w:r>
            <w:r w:rsidR="00B74C27" w:rsidRPr="00233E7C">
              <w:t xml:space="preserve"> –</w:t>
            </w:r>
            <w:r w:rsidRPr="00233E7C">
              <w:t xml:space="preserve"> 4</w:t>
            </w:r>
            <w:r w:rsidR="00B74C27" w:rsidRPr="00233E7C">
              <w:t>,</w:t>
            </w:r>
            <w:r w:rsidRPr="00233E7C">
              <w:t xml:space="preserve">50 m, </w:t>
            </w:r>
            <w:proofErr w:type="spellStart"/>
            <w:r w:rsidRPr="00233E7C">
              <w:t>šneka</w:t>
            </w:r>
            <w:proofErr w:type="spellEnd"/>
            <w:r w:rsidRPr="00233E7C">
              <w:t xml:space="preserve"> augstums no grīdas</w:t>
            </w:r>
            <w:r w:rsidR="00B74C27" w:rsidRPr="00233E7C">
              <w:t xml:space="preserve"> –</w:t>
            </w:r>
            <w:r w:rsidRPr="00233E7C">
              <w:t xml:space="preserve"> 2</w:t>
            </w:r>
            <w:r w:rsidR="00B74C27" w:rsidRPr="00233E7C">
              <w:t>,</w:t>
            </w:r>
            <w:r w:rsidRPr="00233E7C">
              <w:t xml:space="preserve">60 m. </w:t>
            </w:r>
            <w:r w:rsidR="00B74C27" w:rsidRPr="00233E7C">
              <w:rPr>
                <w:szCs w:val="28"/>
              </w:rPr>
              <w:t xml:space="preserve"> Ūdens attīrīšanas atkritumu (dūņu) </w:t>
            </w:r>
            <w:r w:rsidRPr="00233E7C">
              <w:t>iepildīšanas telpā vieta ir paredzēta diviem konteineriem, katrai vietai ir iestrādātas divas konteineru atbalsta ruļļu plāksnes 0.50 m platumā (katra), attālums starp plāksnēm 1</w:t>
            </w:r>
            <w:r w:rsidR="00B74C27" w:rsidRPr="00233E7C">
              <w:t>,</w:t>
            </w:r>
            <w:r w:rsidRPr="00233E7C">
              <w:t>70 m (2</w:t>
            </w:r>
            <w:r w:rsidR="00B74C27" w:rsidRPr="00233E7C">
              <w:t>,</w:t>
            </w:r>
            <w:r w:rsidRPr="00233E7C">
              <w:t>70 m platums no plākšņu ārējām malām)</w:t>
            </w:r>
          </w:p>
        </w:tc>
      </w:tr>
      <w:tr w:rsidR="00233E7C" w:rsidRPr="00233E7C" w14:paraId="4DA7322A" w14:textId="77777777" w:rsidTr="00177698">
        <w:trPr>
          <w:trHeight w:val="552"/>
        </w:trPr>
        <w:tc>
          <w:tcPr>
            <w:tcW w:w="3342" w:type="dxa"/>
          </w:tcPr>
          <w:p w14:paraId="192C247B" w14:textId="77777777" w:rsidR="00CF529B" w:rsidRPr="00233E7C" w:rsidRDefault="00CF529B" w:rsidP="00177698">
            <w:pPr>
              <w:keepNext/>
            </w:pPr>
            <w:r w:rsidRPr="00233E7C">
              <w:t>Prasības kravas konteineru nomaiņai</w:t>
            </w:r>
          </w:p>
        </w:tc>
        <w:tc>
          <w:tcPr>
            <w:tcW w:w="6285" w:type="dxa"/>
          </w:tcPr>
          <w:p w14:paraId="4D804A17" w14:textId="649139A4" w:rsidR="00CF529B" w:rsidRPr="00233E7C" w:rsidRDefault="00CF529B" w:rsidP="00177698">
            <w:pPr>
              <w:keepNext/>
            </w:pPr>
            <w:r w:rsidRPr="00233E7C">
              <w:t>Veicot kravas konteinera izvešanu no to uzpildīšanas vietas, nekavējoties pilnā konteinera vietā ir jānovieto tukšs kravas konteiners</w:t>
            </w:r>
            <w:r w:rsidR="00B74C27" w:rsidRPr="00233E7C">
              <w:t>.</w:t>
            </w:r>
          </w:p>
        </w:tc>
      </w:tr>
      <w:tr w:rsidR="00233E7C" w:rsidRPr="00233E7C" w14:paraId="108ACD54" w14:textId="77777777" w:rsidTr="00177698">
        <w:trPr>
          <w:trHeight w:val="552"/>
        </w:trPr>
        <w:tc>
          <w:tcPr>
            <w:tcW w:w="3342" w:type="dxa"/>
          </w:tcPr>
          <w:p w14:paraId="223C5EFC" w14:textId="77777777" w:rsidR="00CF529B" w:rsidRPr="00233E7C" w:rsidRDefault="00CF529B" w:rsidP="00177698">
            <w:pPr>
              <w:keepNext/>
            </w:pPr>
            <w:r w:rsidRPr="00233E7C">
              <w:lastRenderedPageBreak/>
              <w:t>Prasības transportēšanai izmantotajiem transportlīdzekļiem</w:t>
            </w:r>
          </w:p>
        </w:tc>
        <w:tc>
          <w:tcPr>
            <w:tcW w:w="6285" w:type="dxa"/>
          </w:tcPr>
          <w:p w14:paraId="0114A857" w14:textId="1970FF8F" w:rsidR="00CF529B" w:rsidRPr="00233E7C" w:rsidRDefault="00CF529B" w:rsidP="00177698">
            <w:pPr>
              <w:keepNext/>
            </w:pPr>
            <w:r w:rsidRPr="00233E7C">
              <w:t>Transportlīdzeklis, kurš var iebraukt dūņu ražošanas vietā un veikt konteinera uzkraušanu un svēršanu (maksimālie transporta izmēri uzbraukšanai uz svariem</w:t>
            </w:r>
            <w:r w:rsidR="00504AFE">
              <w:t xml:space="preserve"> –</w:t>
            </w:r>
            <w:r w:rsidRPr="00233E7C">
              <w:t xml:space="preserve"> 3x12 m, maksimālais svars 50 tonnas).  </w:t>
            </w:r>
          </w:p>
        </w:tc>
      </w:tr>
    </w:tbl>
    <w:p w14:paraId="37F3BA14" w14:textId="77777777" w:rsidR="00CF529B" w:rsidRPr="00233E7C" w:rsidRDefault="00CF529B" w:rsidP="00CF529B">
      <w:pPr>
        <w:rPr>
          <w:b/>
        </w:rPr>
      </w:pPr>
    </w:p>
    <w:p w14:paraId="6BAE2F80" w14:textId="1DC2087B" w:rsidR="00CF529B" w:rsidRPr="00233E7C" w:rsidRDefault="00CF529B" w:rsidP="000F2238">
      <w:pPr>
        <w:pStyle w:val="Sarakstarindkopa"/>
        <w:keepNext/>
        <w:numPr>
          <w:ilvl w:val="0"/>
          <w:numId w:val="31"/>
        </w:numPr>
        <w:tabs>
          <w:tab w:val="left" w:pos="1276"/>
        </w:tabs>
        <w:spacing w:before="60"/>
        <w:ind w:left="426"/>
        <w:outlineLvl w:val="1"/>
        <w:rPr>
          <w:b/>
          <w:noProof/>
        </w:rPr>
      </w:pPr>
      <w:r w:rsidRPr="00233E7C">
        <w:rPr>
          <w:b/>
          <w:noProof/>
        </w:rPr>
        <w:t>Dūņu kvalitātes vidējie rādītāji</w:t>
      </w:r>
      <w:r w:rsidR="00233E7C" w:rsidRPr="00233E7C">
        <w:rPr>
          <w:b/>
          <w:noProof/>
        </w:rPr>
        <w:t>:</w:t>
      </w:r>
    </w:p>
    <w:p w14:paraId="6D2BE14C" w14:textId="77777777" w:rsidR="00CF529B" w:rsidRPr="00233E7C" w:rsidRDefault="00CF529B" w:rsidP="00CF529B">
      <w:pPr>
        <w:rPr>
          <w:b/>
        </w:rPr>
      </w:pPr>
      <w:r w:rsidRPr="00233E7C">
        <w:rPr>
          <w:b/>
          <w:noProof/>
        </w:rPr>
        <w:drawing>
          <wp:inline distT="0" distB="0" distL="0" distR="0" wp14:anchorId="0B481463" wp14:editId="7D0E6D93">
            <wp:extent cx="5760720" cy="1684020"/>
            <wp:effectExtent l="0" t="0" r="0" b="0"/>
            <wp:docPr id="2" name="Attēls 2" descr="Attēls, kurā ir teksts, fonts, cipars, kvīt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ttēls, kurā ir teksts, fonts, cipars, kvīts&#10;&#10;Mākslīgā intelekta ģenerētais saturs var būt nepareiz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1684020"/>
                    </a:xfrm>
                    <a:prstGeom prst="rect">
                      <a:avLst/>
                    </a:prstGeom>
                    <a:noFill/>
                    <a:ln>
                      <a:noFill/>
                    </a:ln>
                  </pic:spPr>
                </pic:pic>
              </a:graphicData>
            </a:graphic>
          </wp:inline>
        </w:drawing>
      </w:r>
    </w:p>
    <w:p w14:paraId="3CB5DB98" w14:textId="476F1366" w:rsidR="00AE5D4E" w:rsidRPr="00233E7C" w:rsidRDefault="00CF529B" w:rsidP="00CF529B">
      <w:pPr>
        <w:tabs>
          <w:tab w:val="left" w:pos="426"/>
        </w:tabs>
        <w:rPr>
          <w:bCs/>
        </w:rPr>
      </w:pPr>
      <w:r w:rsidRPr="00233E7C">
        <w:rPr>
          <w:b/>
          <w:noProof/>
        </w:rPr>
        <w:drawing>
          <wp:inline distT="0" distB="0" distL="0" distR="0" wp14:anchorId="0A0F4B5F" wp14:editId="07CB3177">
            <wp:extent cx="5760720" cy="51689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516890"/>
                    </a:xfrm>
                    <a:prstGeom prst="rect">
                      <a:avLst/>
                    </a:prstGeom>
                    <a:noFill/>
                    <a:ln>
                      <a:noFill/>
                    </a:ln>
                  </pic:spPr>
                </pic:pic>
              </a:graphicData>
            </a:graphic>
          </wp:inline>
        </w:drawing>
      </w:r>
    </w:p>
    <w:bookmarkEnd w:id="83"/>
    <w:p w14:paraId="7A7B0829" w14:textId="77777777" w:rsidR="000F2238" w:rsidRPr="00233E7C" w:rsidRDefault="000F2238" w:rsidP="00AE5D4E"/>
    <w:p w14:paraId="09F14CCB" w14:textId="77777777" w:rsidR="000F2238" w:rsidRPr="00233E7C" w:rsidRDefault="000F2238" w:rsidP="00AE5D4E"/>
    <w:p w14:paraId="0965BA50" w14:textId="77777777" w:rsidR="000F2238" w:rsidRDefault="000F2238" w:rsidP="00AE5D4E"/>
    <w:tbl>
      <w:tblPr>
        <w:tblpPr w:leftFromText="180" w:rightFromText="180" w:vertAnchor="text" w:horzAnchor="margin" w:tblpY="12"/>
        <w:tblW w:w="9889" w:type="dxa"/>
        <w:tblLook w:val="0000" w:firstRow="0" w:lastRow="0" w:firstColumn="0" w:lastColumn="0" w:noHBand="0" w:noVBand="0"/>
      </w:tblPr>
      <w:tblGrid>
        <w:gridCol w:w="9889"/>
      </w:tblGrid>
      <w:tr w:rsidR="000F2238" w:rsidRPr="00FE1B8A" w14:paraId="3C7232F4" w14:textId="77777777" w:rsidTr="00177698">
        <w:tc>
          <w:tcPr>
            <w:tcW w:w="9889" w:type="dxa"/>
          </w:tcPr>
          <w:p w14:paraId="5CF4F545" w14:textId="77777777" w:rsidR="000F2238" w:rsidRPr="00FE1B8A" w:rsidRDefault="000F2238" w:rsidP="00177698">
            <w:pPr>
              <w:pStyle w:val="Galvene"/>
              <w:tabs>
                <w:tab w:val="left" w:pos="360"/>
                <w:tab w:val="left" w:pos="720"/>
                <w:tab w:val="left" w:pos="1440"/>
              </w:tabs>
              <w:rPr>
                <w:rFonts w:ascii="Times New Roman" w:hAnsi="Times New Roman"/>
                <w:sz w:val="24"/>
                <w:szCs w:val="24"/>
                <w:highlight w:val="lightGray"/>
                <w:lang w:val="lv-LV"/>
              </w:rPr>
            </w:pPr>
            <w:r w:rsidRPr="00FE1B8A">
              <w:rPr>
                <w:rFonts w:ascii="Times New Roman" w:hAnsi="Times New Roman"/>
                <w:sz w:val="24"/>
                <w:szCs w:val="24"/>
                <w:highlight w:val="lightGray"/>
                <w:lang w:val="lv-LV"/>
              </w:rPr>
              <w:t xml:space="preserve">&lt;Pretendenta </w:t>
            </w:r>
            <w:proofErr w:type="spellStart"/>
            <w:r w:rsidRPr="00FE1B8A">
              <w:rPr>
                <w:rFonts w:ascii="Times New Roman" w:hAnsi="Times New Roman"/>
                <w:sz w:val="24"/>
                <w:szCs w:val="24"/>
                <w:highlight w:val="lightGray"/>
                <w:lang w:val="lv-LV"/>
              </w:rPr>
              <w:t>paraksttiesīgās</w:t>
            </w:r>
            <w:proofErr w:type="spellEnd"/>
            <w:r w:rsidRPr="00FE1B8A">
              <w:rPr>
                <w:rFonts w:ascii="Times New Roman" w:hAnsi="Times New Roman"/>
                <w:sz w:val="24"/>
                <w:szCs w:val="24"/>
                <w:highlight w:val="lightGray"/>
                <w:lang w:val="lv-LV"/>
              </w:rPr>
              <w:t xml:space="preserve"> vai pilnvarotās personas vārds, uzvārds, amats&gt;</w:t>
            </w:r>
          </w:p>
        </w:tc>
      </w:tr>
      <w:tr w:rsidR="000F2238" w:rsidRPr="00FE1B8A" w14:paraId="6647CE7F" w14:textId="77777777" w:rsidTr="00177698">
        <w:tc>
          <w:tcPr>
            <w:tcW w:w="9889" w:type="dxa"/>
          </w:tcPr>
          <w:p w14:paraId="0419A126" w14:textId="77777777" w:rsidR="000F2238" w:rsidRPr="00FE1B8A" w:rsidRDefault="000F2238" w:rsidP="00177698">
            <w:pPr>
              <w:pStyle w:val="Galvene"/>
              <w:tabs>
                <w:tab w:val="left" w:pos="360"/>
                <w:tab w:val="left" w:pos="720"/>
                <w:tab w:val="left" w:pos="1440"/>
              </w:tabs>
              <w:rPr>
                <w:rFonts w:ascii="Times New Roman" w:hAnsi="Times New Roman"/>
                <w:sz w:val="24"/>
                <w:szCs w:val="24"/>
                <w:highlight w:val="lightGray"/>
                <w:lang w:val="lv-LV"/>
              </w:rPr>
            </w:pPr>
            <w:r w:rsidRPr="00FE1B8A">
              <w:rPr>
                <w:rFonts w:ascii="Times New Roman" w:hAnsi="Times New Roman"/>
                <w:sz w:val="24"/>
                <w:szCs w:val="24"/>
                <w:highlight w:val="lightGray"/>
                <w:lang w:val="lv-LV"/>
              </w:rPr>
              <w:t>&lt;Paraksts&gt;</w:t>
            </w:r>
          </w:p>
        </w:tc>
      </w:tr>
      <w:tr w:rsidR="000F2238" w:rsidRPr="00FE1B8A" w14:paraId="396F2C45" w14:textId="77777777" w:rsidTr="00177698">
        <w:tc>
          <w:tcPr>
            <w:tcW w:w="9889" w:type="dxa"/>
          </w:tcPr>
          <w:p w14:paraId="6BC9D7F8" w14:textId="77777777" w:rsidR="000F2238" w:rsidRPr="00FE1B8A" w:rsidRDefault="000F2238" w:rsidP="00177698">
            <w:pPr>
              <w:pStyle w:val="Galvene"/>
              <w:tabs>
                <w:tab w:val="left" w:pos="360"/>
                <w:tab w:val="left" w:pos="720"/>
                <w:tab w:val="left" w:pos="1440"/>
              </w:tabs>
              <w:rPr>
                <w:rFonts w:ascii="Times New Roman" w:hAnsi="Times New Roman"/>
                <w:sz w:val="24"/>
                <w:szCs w:val="24"/>
                <w:highlight w:val="lightGray"/>
                <w:lang w:val="lv-LV"/>
              </w:rPr>
            </w:pPr>
            <w:r w:rsidRPr="00FE1B8A">
              <w:rPr>
                <w:rFonts w:ascii="Times New Roman" w:hAnsi="Times New Roman"/>
                <w:sz w:val="24"/>
                <w:szCs w:val="24"/>
                <w:highlight w:val="lightGray"/>
                <w:lang w:val="lv-LV"/>
              </w:rPr>
              <w:t>&lt;Datums, vieta&gt;</w:t>
            </w:r>
          </w:p>
        </w:tc>
      </w:tr>
    </w:tbl>
    <w:p w14:paraId="2C85917C" w14:textId="5D254954" w:rsidR="00AE5D4E" w:rsidRPr="00130346" w:rsidRDefault="00AE5D4E" w:rsidP="00AE5D4E">
      <w:pPr>
        <w:rPr>
          <w:b/>
          <w:kern w:val="22"/>
          <w:lang w:eastAsia="en-US"/>
        </w:rPr>
      </w:pPr>
      <w:r w:rsidRPr="00130346">
        <w:br w:type="page"/>
      </w:r>
    </w:p>
    <w:p w14:paraId="302650E7" w14:textId="796D25FE" w:rsidR="00233E7C" w:rsidRPr="00130346" w:rsidRDefault="00233E7C" w:rsidP="00233E7C">
      <w:pPr>
        <w:pStyle w:val="0Pielikums2"/>
      </w:pPr>
      <w:bookmarkStart w:id="96" w:name="_Toc215820884"/>
      <w:bookmarkStart w:id="97" w:name="_Toc153903697"/>
      <w:bookmarkStart w:id="98" w:name="_Toc155608555"/>
      <w:bookmarkStart w:id="99" w:name="_Toc157780980"/>
      <w:r w:rsidRPr="00CB2161">
        <w:lastRenderedPageBreak/>
        <w:t>2.</w:t>
      </w:r>
      <w:r>
        <w:t xml:space="preserve">2. </w:t>
      </w:r>
      <w:r w:rsidRPr="00CB2161">
        <w:t>pielikums</w:t>
      </w:r>
      <w:r>
        <w:br/>
      </w:r>
      <w:r w:rsidRPr="00130346">
        <w:t>Tehniskā specifikācija</w:t>
      </w:r>
      <w:r>
        <w:t xml:space="preserve"> – tehniskā piedāvājuma veidne (2.variants)</w:t>
      </w:r>
      <w:bookmarkEnd w:id="96"/>
    </w:p>
    <w:p w14:paraId="48FA7639" w14:textId="77777777" w:rsidR="00233E7C" w:rsidRPr="00130346" w:rsidRDefault="00233E7C" w:rsidP="00233E7C">
      <w:pPr>
        <w:widowControl w:val="0"/>
      </w:pPr>
    </w:p>
    <w:p w14:paraId="74826569" w14:textId="77777777" w:rsidR="007E0BD7" w:rsidRPr="007E0BD7" w:rsidRDefault="007E0BD7" w:rsidP="007E0BD7">
      <w:pPr>
        <w:tabs>
          <w:tab w:val="left" w:pos="426"/>
        </w:tabs>
        <w:jc w:val="center"/>
        <w:rPr>
          <w:b/>
        </w:rPr>
      </w:pPr>
      <w:r w:rsidRPr="007E0BD7">
        <w:rPr>
          <w:b/>
        </w:rPr>
        <w:t>TEHNISKĀ SPECIFIKĀCIJA – TEHNISKAIS PIEDĀVĀJUMS</w:t>
      </w:r>
    </w:p>
    <w:p w14:paraId="4979579E" w14:textId="77777777" w:rsidR="007E0BD7" w:rsidRPr="007E0BD7" w:rsidRDefault="007E0BD7" w:rsidP="007E0BD7">
      <w:pPr>
        <w:keepNext/>
        <w:tabs>
          <w:tab w:val="left" w:pos="1276"/>
        </w:tabs>
        <w:jc w:val="center"/>
        <w:outlineLvl w:val="1"/>
        <w:rPr>
          <w:b/>
          <w:bCs/>
        </w:rPr>
      </w:pPr>
      <w:r w:rsidRPr="007E0BD7">
        <w:rPr>
          <w:b/>
          <w:bCs/>
        </w:rPr>
        <w:t>2.piedāvājuma variantam</w:t>
      </w:r>
    </w:p>
    <w:p w14:paraId="4F232695" w14:textId="77777777" w:rsidR="007E0BD7" w:rsidRPr="007E0BD7" w:rsidRDefault="007E0BD7" w:rsidP="007E0BD7">
      <w:pPr>
        <w:jc w:val="right"/>
        <w:rPr>
          <w:b/>
        </w:rPr>
      </w:pPr>
    </w:p>
    <w:p w14:paraId="128C0856" w14:textId="77777777" w:rsidR="007E0BD7" w:rsidRPr="007E0BD7" w:rsidRDefault="007E0BD7" w:rsidP="007E0BD7">
      <w:pPr>
        <w:keepNext/>
        <w:numPr>
          <w:ilvl w:val="0"/>
          <w:numId w:val="35"/>
        </w:numPr>
        <w:tabs>
          <w:tab w:val="left" w:pos="1276"/>
        </w:tabs>
        <w:spacing w:before="60"/>
        <w:ind w:left="426"/>
        <w:contextualSpacing/>
        <w:outlineLvl w:val="1"/>
        <w:rPr>
          <w:b/>
          <w:noProof/>
        </w:rPr>
      </w:pPr>
      <w:r w:rsidRPr="007E0BD7">
        <w:rPr>
          <w:b/>
          <w:noProof/>
        </w:rPr>
        <w:t>Darba uzdevums</w:t>
      </w:r>
    </w:p>
    <w:p w14:paraId="2128756E" w14:textId="77777777" w:rsidR="007E0BD7" w:rsidRPr="007E0BD7" w:rsidRDefault="007E0BD7" w:rsidP="007E0BD7">
      <w:pPr>
        <w:keepNext/>
        <w:tabs>
          <w:tab w:val="left" w:pos="1276"/>
        </w:tabs>
        <w:ind w:left="360" w:hanging="360"/>
        <w:outlineLvl w:val="1"/>
        <w:rPr>
          <w:b/>
          <w:caps/>
          <w:sz w:val="18"/>
          <w:szCs w:val="18"/>
        </w:rPr>
      </w:pPr>
    </w:p>
    <w:p w14:paraId="282DBA8E" w14:textId="33F498DC" w:rsidR="007E0BD7" w:rsidRPr="007E0BD7" w:rsidRDefault="007E0BD7" w:rsidP="007E0BD7">
      <w:pPr>
        <w:keepNext/>
      </w:pPr>
      <w:r w:rsidRPr="007E0BD7">
        <w:t xml:space="preserve">Veikt ūdens stacijas “Daugava” Rīgā, Bauskas ielā 209, LV-1076, </w:t>
      </w:r>
      <w:r w:rsidRPr="007E0BD7">
        <w:rPr>
          <w:bCs/>
          <w:kern w:val="32"/>
        </w:rPr>
        <w:t xml:space="preserve">dzeramā ūdens attīrīšanas procesā radīto </w:t>
      </w:r>
      <w:r w:rsidRPr="007E0BD7">
        <w:rPr>
          <w:szCs w:val="28"/>
        </w:rPr>
        <w:t>ūdens attīrīšanas atkritumu (dūņu)</w:t>
      </w:r>
      <w:r w:rsidR="00470481">
        <w:rPr>
          <w:szCs w:val="28"/>
        </w:rPr>
        <w:t xml:space="preserve"> ar </w:t>
      </w:r>
      <w:r w:rsidR="00470481" w:rsidRPr="00C92D9E">
        <w:rPr>
          <w:szCs w:val="28"/>
        </w:rPr>
        <w:t>klasifikatora kod</w:t>
      </w:r>
      <w:r w:rsidR="00470481">
        <w:rPr>
          <w:szCs w:val="28"/>
        </w:rPr>
        <w:t>u</w:t>
      </w:r>
      <w:r w:rsidR="00470481" w:rsidRPr="00C92D9E">
        <w:rPr>
          <w:szCs w:val="28"/>
        </w:rPr>
        <w:t xml:space="preserve"> 190902</w:t>
      </w:r>
      <w:r w:rsidRPr="007E0BD7">
        <w:rPr>
          <w:szCs w:val="28"/>
        </w:rPr>
        <w:t xml:space="preserve"> </w:t>
      </w:r>
      <w:r w:rsidRPr="007E0BD7">
        <w:t xml:space="preserve">apsaimniekošanu (utilizēšanu), </w:t>
      </w:r>
      <w:r w:rsidRPr="007E0BD7">
        <w:rPr>
          <w:bCs/>
          <w:kern w:val="32"/>
        </w:rPr>
        <w:t xml:space="preserve">neieskaitot transportēšanas pakalpojumus. </w:t>
      </w:r>
    </w:p>
    <w:p w14:paraId="7D5A98E6" w14:textId="4998F05C" w:rsidR="007E0BD7" w:rsidRPr="007E0BD7" w:rsidRDefault="007E0BD7" w:rsidP="007E0BD7">
      <w:pPr>
        <w:keepNext/>
        <w:spacing w:before="60"/>
        <w:rPr>
          <w:bCs/>
          <w:kern w:val="32"/>
        </w:rPr>
      </w:pPr>
      <w:r w:rsidRPr="007E0BD7">
        <w:rPr>
          <w:szCs w:val="28"/>
        </w:rPr>
        <w:t>Ūdens attīrīšanas atkritumu (dūņu)</w:t>
      </w:r>
      <w:r w:rsidRPr="007E0BD7">
        <w:rPr>
          <w:bCs/>
          <w:kern w:val="32"/>
        </w:rPr>
        <w:t xml:space="preserve"> apsaimniekošana (utilizēšana) ir jāveic saskaņā ar Latvijas Republikā spēkā esošajiem normatīvajiem aktiem. Izpildītājs uzņemas pilnu atbildību par šo tiesību normu neievērošanu un pārkāpšanu.</w:t>
      </w:r>
    </w:p>
    <w:p w14:paraId="17A89C0E" w14:textId="77777777" w:rsidR="007E0BD7" w:rsidRPr="007E0BD7" w:rsidRDefault="007E0BD7" w:rsidP="007E0BD7">
      <w:pPr>
        <w:keepNext/>
        <w:rPr>
          <w:bCs/>
          <w:kern w:val="32"/>
          <w:sz w:val="10"/>
          <w:szCs w:val="10"/>
        </w:rPr>
      </w:pPr>
    </w:p>
    <w:p w14:paraId="3A777929" w14:textId="77777777" w:rsidR="007E0BD7" w:rsidRPr="007E0BD7" w:rsidRDefault="007E0BD7" w:rsidP="007E0BD7">
      <w:pPr>
        <w:keepNext/>
        <w:numPr>
          <w:ilvl w:val="0"/>
          <w:numId w:val="35"/>
        </w:numPr>
        <w:tabs>
          <w:tab w:val="left" w:pos="1276"/>
        </w:tabs>
        <w:spacing w:before="60"/>
        <w:ind w:left="426"/>
        <w:contextualSpacing/>
        <w:outlineLvl w:val="1"/>
        <w:rPr>
          <w:b/>
          <w:noProof/>
        </w:rPr>
      </w:pPr>
      <w:r w:rsidRPr="007E0BD7">
        <w:rPr>
          <w:b/>
          <w:noProof/>
        </w:rPr>
        <w:t>Galvenie dati pakalpojumu izpildei: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6091"/>
      </w:tblGrid>
      <w:tr w:rsidR="007E0BD7" w:rsidRPr="007E0BD7" w14:paraId="09C5980A" w14:textId="77777777" w:rsidTr="00350CA6">
        <w:trPr>
          <w:trHeight w:val="206"/>
        </w:trPr>
        <w:tc>
          <w:tcPr>
            <w:tcW w:w="3253" w:type="dxa"/>
            <w:tcBorders>
              <w:top w:val="single" w:sz="4" w:space="0" w:color="auto"/>
              <w:left w:val="single" w:sz="4" w:space="0" w:color="auto"/>
              <w:bottom w:val="single" w:sz="4" w:space="0" w:color="auto"/>
              <w:right w:val="single" w:sz="4" w:space="0" w:color="auto"/>
            </w:tcBorders>
            <w:shd w:val="clear" w:color="auto" w:fill="auto"/>
          </w:tcPr>
          <w:p w14:paraId="146FFCF4" w14:textId="77777777" w:rsidR="007E0BD7" w:rsidRPr="007E0BD7" w:rsidRDefault="007E0BD7" w:rsidP="007E0BD7">
            <w:pPr>
              <w:keepNext/>
            </w:pPr>
            <w:r w:rsidRPr="007E0BD7">
              <w:t xml:space="preserve">Dūņu ražošanas atrašanās vieta </w:t>
            </w:r>
          </w:p>
        </w:tc>
        <w:tc>
          <w:tcPr>
            <w:tcW w:w="6091" w:type="dxa"/>
            <w:tcBorders>
              <w:top w:val="single" w:sz="4" w:space="0" w:color="auto"/>
              <w:left w:val="single" w:sz="4" w:space="0" w:color="auto"/>
              <w:bottom w:val="single" w:sz="4" w:space="0" w:color="auto"/>
              <w:right w:val="single" w:sz="4" w:space="0" w:color="auto"/>
            </w:tcBorders>
            <w:shd w:val="clear" w:color="auto" w:fill="auto"/>
          </w:tcPr>
          <w:p w14:paraId="2747D510" w14:textId="77777777" w:rsidR="007E0BD7" w:rsidRPr="007E0BD7" w:rsidRDefault="007E0BD7" w:rsidP="007E0BD7">
            <w:pPr>
              <w:keepNext/>
            </w:pPr>
            <w:r w:rsidRPr="007E0BD7">
              <w:t>Rīgā, Bauskas ielā 209, LV-1016</w:t>
            </w:r>
          </w:p>
        </w:tc>
      </w:tr>
      <w:tr w:rsidR="007E0BD7" w:rsidRPr="007E0BD7" w14:paraId="2EE8CFB2" w14:textId="77777777" w:rsidTr="00350CA6">
        <w:trPr>
          <w:trHeight w:val="206"/>
        </w:trPr>
        <w:tc>
          <w:tcPr>
            <w:tcW w:w="3253" w:type="dxa"/>
            <w:tcBorders>
              <w:top w:val="single" w:sz="4" w:space="0" w:color="auto"/>
              <w:left w:val="single" w:sz="4" w:space="0" w:color="auto"/>
              <w:bottom w:val="single" w:sz="4" w:space="0" w:color="auto"/>
              <w:right w:val="single" w:sz="4" w:space="0" w:color="auto"/>
            </w:tcBorders>
            <w:shd w:val="clear" w:color="auto" w:fill="auto"/>
          </w:tcPr>
          <w:p w14:paraId="7C666735" w14:textId="77777777" w:rsidR="007E0BD7" w:rsidRPr="007E0BD7" w:rsidRDefault="007E0BD7" w:rsidP="007E0BD7">
            <w:pPr>
              <w:keepNext/>
            </w:pPr>
            <w:r w:rsidRPr="007E0BD7">
              <w:t>Prognozētais izvešanas apjoms</w:t>
            </w:r>
          </w:p>
        </w:tc>
        <w:tc>
          <w:tcPr>
            <w:tcW w:w="6091" w:type="dxa"/>
            <w:tcBorders>
              <w:top w:val="single" w:sz="4" w:space="0" w:color="auto"/>
              <w:left w:val="single" w:sz="4" w:space="0" w:color="auto"/>
              <w:bottom w:val="single" w:sz="4" w:space="0" w:color="auto"/>
              <w:right w:val="single" w:sz="4" w:space="0" w:color="auto"/>
            </w:tcBorders>
            <w:shd w:val="clear" w:color="auto" w:fill="auto"/>
          </w:tcPr>
          <w:p w14:paraId="7F926991" w14:textId="77777777" w:rsidR="007E0BD7" w:rsidRPr="007E0BD7" w:rsidRDefault="007E0BD7" w:rsidP="007E0BD7">
            <w:pPr>
              <w:keepNext/>
            </w:pPr>
            <w:r w:rsidRPr="007E0BD7">
              <w:t>Līdz  8 000 tonnām gadā</w:t>
            </w:r>
          </w:p>
        </w:tc>
      </w:tr>
      <w:tr w:rsidR="007E0BD7" w:rsidRPr="007E0BD7" w14:paraId="67F72116" w14:textId="77777777" w:rsidTr="00350CA6">
        <w:trPr>
          <w:trHeight w:val="206"/>
        </w:trPr>
        <w:tc>
          <w:tcPr>
            <w:tcW w:w="3253" w:type="dxa"/>
            <w:tcBorders>
              <w:top w:val="single" w:sz="4" w:space="0" w:color="auto"/>
              <w:left w:val="single" w:sz="4" w:space="0" w:color="auto"/>
              <w:bottom w:val="single" w:sz="4" w:space="0" w:color="auto"/>
              <w:right w:val="single" w:sz="4" w:space="0" w:color="auto"/>
            </w:tcBorders>
            <w:shd w:val="clear" w:color="auto" w:fill="auto"/>
          </w:tcPr>
          <w:p w14:paraId="3474A86C" w14:textId="77777777" w:rsidR="007E0BD7" w:rsidRPr="00A66D70" w:rsidRDefault="007E0BD7" w:rsidP="007E0BD7">
            <w:pPr>
              <w:keepNext/>
            </w:pPr>
            <w:r w:rsidRPr="00A66D70">
              <w:t xml:space="preserve">Izvešanas intensitāte </w:t>
            </w:r>
          </w:p>
        </w:tc>
        <w:tc>
          <w:tcPr>
            <w:tcW w:w="6091" w:type="dxa"/>
            <w:tcBorders>
              <w:top w:val="single" w:sz="4" w:space="0" w:color="auto"/>
              <w:left w:val="single" w:sz="4" w:space="0" w:color="auto"/>
              <w:bottom w:val="single" w:sz="4" w:space="0" w:color="auto"/>
              <w:right w:val="single" w:sz="4" w:space="0" w:color="auto"/>
            </w:tcBorders>
            <w:shd w:val="clear" w:color="auto" w:fill="auto"/>
          </w:tcPr>
          <w:p w14:paraId="7A6DF905" w14:textId="77777777" w:rsidR="007E0BD7" w:rsidRPr="00A66D70" w:rsidRDefault="007E0BD7" w:rsidP="007E0BD7">
            <w:pPr>
              <w:keepNext/>
            </w:pPr>
            <w:r w:rsidRPr="00A66D70">
              <w:t>Līdz 60 tonnām dienā</w:t>
            </w:r>
          </w:p>
        </w:tc>
      </w:tr>
      <w:tr w:rsidR="007E0BD7" w:rsidRPr="007E0BD7" w14:paraId="6F8740A6" w14:textId="77777777" w:rsidTr="00350CA6">
        <w:trPr>
          <w:trHeight w:val="206"/>
        </w:trPr>
        <w:tc>
          <w:tcPr>
            <w:tcW w:w="3253" w:type="dxa"/>
            <w:tcBorders>
              <w:top w:val="single" w:sz="4" w:space="0" w:color="auto"/>
              <w:left w:val="single" w:sz="4" w:space="0" w:color="auto"/>
              <w:bottom w:val="single" w:sz="4" w:space="0" w:color="auto"/>
              <w:right w:val="single" w:sz="4" w:space="0" w:color="auto"/>
            </w:tcBorders>
            <w:shd w:val="clear" w:color="auto" w:fill="auto"/>
          </w:tcPr>
          <w:p w14:paraId="0EBD34F8" w14:textId="77777777" w:rsidR="007E0BD7" w:rsidRPr="007E0BD7" w:rsidRDefault="007E0BD7" w:rsidP="007E0BD7">
            <w:pPr>
              <w:keepNext/>
            </w:pPr>
            <w:r w:rsidRPr="007E0BD7">
              <w:t>Dūņu uzskaite</w:t>
            </w:r>
          </w:p>
        </w:tc>
        <w:tc>
          <w:tcPr>
            <w:tcW w:w="6091" w:type="dxa"/>
            <w:tcBorders>
              <w:top w:val="single" w:sz="4" w:space="0" w:color="auto"/>
              <w:left w:val="single" w:sz="4" w:space="0" w:color="auto"/>
              <w:bottom w:val="single" w:sz="4" w:space="0" w:color="auto"/>
              <w:right w:val="single" w:sz="4" w:space="0" w:color="auto"/>
            </w:tcBorders>
            <w:shd w:val="clear" w:color="auto" w:fill="auto"/>
          </w:tcPr>
          <w:p w14:paraId="0BA5B7C2" w14:textId="77777777" w:rsidR="007E0BD7" w:rsidRPr="007E0BD7" w:rsidRDefault="007E0BD7" w:rsidP="007E0BD7">
            <w:pPr>
              <w:keepNext/>
            </w:pPr>
            <w:r w:rsidRPr="007E0BD7">
              <w:rPr>
                <w:szCs w:val="28"/>
              </w:rPr>
              <w:t xml:space="preserve">Ūdens attīrīšanas atkritumu (dūņu) </w:t>
            </w:r>
            <w:r w:rsidRPr="007E0BD7">
              <w:t xml:space="preserve"> uzskaiti ar svaru sistēmu nodrošina Pasūtītājs. Gadījumā, ja Pasūtītāja svēršanas punktā svari īslaicīgi nestrādā, tad tiek ņemts vērā Izpildītāja konkrētā svēršanas punkta svaru sistēmas svars, nodrošinot katras kravas svēršanas izdruku. Izdrukā obligāti norādāms datums, laiks, auto reģistrācijas Nr. un kravas neto svars.</w:t>
            </w:r>
          </w:p>
        </w:tc>
      </w:tr>
    </w:tbl>
    <w:p w14:paraId="32C822D5" w14:textId="77777777" w:rsidR="007E0BD7" w:rsidRPr="007E0BD7" w:rsidRDefault="007E0BD7" w:rsidP="007E0BD7">
      <w:pPr>
        <w:keepNext/>
      </w:pPr>
    </w:p>
    <w:p w14:paraId="42ED090A" w14:textId="77777777" w:rsidR="007E0BD7" w:rsidRPr="007E0BD7" w:rsidRDefault="007E0BD7" w:rsidP="007E0BD7">
      <w:pPr>
        <w:keepNext/>
        <w:numPr>
          <w:ilvl w:val="0"/>
          <w:numId w:val="35"/>
        </w:numPr>
        <w:tabs>
          <w:tab w:val="left" w:pos="1276"/>
        </w:tabs>
        <w:spacing w:before="60"/>
        <w:ind w:left="426"/>
        <w:contextualSpacing/>
        <w:outlineLvl w:val="1"/>
        <w:rPr>
          <w:b/>
          <w:noProof/>
        </w:rPr>
      </w:pPr>
      <w:r w:rsidRPr="007E0BD7">
        <w:rPr>
          <w:b/>
          <w:noProof/>
        </w:rPr>
        <w:t>Pakalpojuma veikšanas nosacījumi:</w:t>
      </w:r>
    </w:p>
    <w:p w14:paraId="1A809F4C" w14:textId="77777777" w:rsidR="007E0BD7" w:rsidRPr="007E0BD7" w:rsidRDefault="007E0BD7" w:rsidP="007E0BD7">
      <w:pPr>
        <w:keepNext/>
        <w:rPr>
          <w:b/>
          <w:sz w:val="18"/>
          <w:szCs w:val="18"/>
        </w:rPr>
      </w:pPr>
    </w:p>
    <w:p w14:paraId="536BF835" w14:textId="77777777" w:rsidR="007E0BD7" w:rsidRPr="007E0BD7" w:rsidRDefault="007E0BD7" w:rsidP="007E0BD7">
      <w:pPr>
        <w:keepNext/>
        <w:numPr>
          <w:ilvl w:val="1"/>
          <w:numId w:val="35"/>
        </w:numPr>
        <w:contextualSpacing/>
      </w:pPr>
      <w:r w:rsidRPr="007E0BD7">
        <w:t xml:space="preserve">Izpildītājam katru dienu (365 dienas gadā, tai skaitā brīvdienās un svētku dienās) aptuveni 14 stundu intervālā jānodrošina </w:t>
      </w:r>
      <w:r w:rsidRPr="007E0BD7">
        <w:rPr>
          <w:szCs w:val="28"/>
        </w:rPr>
        <w:t xml:space="preserve">ūdens attīrīšanas atkritumu (dūņu) </w:t>
      </w:r>
      <w:r w:rsidRPr="007E0BD7">
        <w:t xml:space="preserve"> pieņemšana, no plkst. 7:00 līdz dienas uzdevuma izpildei, bet ne vēlāk kā līdz plkst. 21:00.</w:t>
      </w:r>
    </w:p>
    <w:p w14:paraId="701DDBAC" w14:textId="7C01C6F4" w:rsidR="007E0BD7" w:rsidRPr="007E0BD7" w:rsidRDefault="006C2AE5" w:rsidP="007E0BD7">
      <w:pPr>
        <w:keepNext/>
        <w:numPr>
          <w:ilvl w:val="1"/>
          <w:numId w:val="35"/>
        </w:numPr>
        <w:contextualSpacing/>
      </w:pPr>
      <w:r>
        <w:t>Ūdens a</w:t>
      </w:r>
      <w:r w:rsidR="007E0BD7" w:rsidRPr="007E0BD7">
        <w:t>t</w:t>
      </w:r>
      <w:r>
        <w:t>tīrīšanas atkritumi</w:t>
      </w:r>
      <w:r w:rsidR="007E0BD7" w:rsidRPr="007E0BD7">
        <w:t xml:space="preserve"> </w:t>
      </w:r>
      <w:r>
        <w:t>(</w:t>
      </w:r>
      <w:r w:rsidR="007E0BD7" w:rsidRPr="007E0BD7">
        <w:t>dūņas</w:t>
      </w:r>
      <w:r>
        <w:t>)</w:t>
      </w:r>
      <w:r w:rsidR="007E0BD7" w:rsidRPr="007E0BD7">
        <w:t xml:space="preserve"> tiek piegādātas ar vaļēja tipa pašizkrāvēja autotransportu, kuru maksimālais ietilpības apjoms ir līdz 12 (divpadsmit) tonnām. Transporta pakalpojumus nodrošina Pasūtītājs un nododamo </w:t>
      </w:r>
      <w:r w:rsidR="007E0BD7" w:rsidRPr="007E0BD7">
        <w:rPr>
          <w:szCs w:val="28"/>
        </w:rPr>
        <w:t xml:space="preserve">ūdens attīrīšanas atkritumu (dūņu) </w:t>
      </w:r>
      <w:r w:rsidR="007E0BD7" w:rsidRPr="007E0BD7">
        <w:t>apjoms (katru dienu) ir 0 līdz 6 konteineri.</w:t>
      </w:r>
    </w:p>
    <w:p w14:paraId="44814E32" w14:textId="203BFFBD" w:rsidR="007E0BD7" w:rsidRPr="007E0BD7" w:rsidRDefault="007E0BD7" w:rsidP="007E0BD7">
      <w:pPr>
        <w:keepNext/>
        <w:numPr>
          <w:ilvl w:val="1"/>
          <w:numId w:val="35"/>
        </w:numPr>
        <w:contextualSpacing/>
      </w:pPr>
      <w:r w:rsidRPr="007E0BD7">
        <w:t xml:space="preserve">Izpildītājam nav jānodrošina </w:t>
      </w:r>
      <w:r w:rsidR="00BD6274">
        <w:t xml:space="preserve">ūdens attīrīšanas </w:t>
      </w:r>
      <w:r w:rsidRPr="007E0BD7">
        <w:t>atkritumu</w:t>
      </w:r>
      <w:r w:rsidR="00BD6274">
        <w:t xml:space="preserve"> (dūņu)</w:t>
      </w:r>
      <w:r w:rsidRPr="007E0BD7">
        <w:t xml:space="preserve"> uzglabāšanas konteineri Pasūtītāja objektā. </w:t>
      </w:r>
    </w:p>
    <w:p w14:paraId="2FA19F9E" w14:textId="77777777" w:rsidR="007E0BD7" w:rsidRPr="007E0BD7" w:rsidRDefault="007E0BD7" w:rsidP="007E0BD7">
      <w:pPr>
        <w:widowControl w:val="0"/>
        <w:numPr>
          <w:ilvl w:val="1"/>
          <w:numId w:val="35"/>
        </w:numPr>
        <w:ind w:left="714" w:hanging="357"/>
        <w:contextualSpacing/>
      </w:pPr>
      <w:r w:rsidRPr="007E0BD7">
        <w:t xml:space="preserve">Izpildītājam jānodrošina </w:t>
      </w:r>
      <w:r w:rsidRPr="007E0BD7">
        <w:rPr>
          <w:szCs w:val="28"/>
        </w:rPr>
        <w:t xml:space="preserve">ūdens attīrīšanas atkritumu (dūņu) </w:t>
      </w:r>
      <w:r w:rsidRPr="007E0BD7">
        <w:t xml:space="preserve">pieņemšanas vieta ar stabilu segumu </w:t>
      </w:r>
      <w:r w:rsidRPr="007E0BD7">
        <w:rPr>
          <w:shd w:val="clear" w:color="auto" w:fill="FFFFFF"/>
        </w:rPr>
        <w:t>autotransportam līdz 26 (divdesmit sešām) tonnām</w:t>
      </w:r>
      <w:r w:rsidRPr="007E0BD7">
        <w:t xml:space="preserve"> un tehniskā palīdzība gadījumos, ja neatbilstoša grunts seguma dēļ Pasūtītāja automašīna nespēj pārvietoties pa Pretendenta teritoriju.</w:t>
      </w:r>
    </w:p>
    <w:p w14:paraId="1AD573C4" w14:textId="77777777" w:rsidR="007E0BD7" w:rsidRPr="007E0BD7" w:rsidRDefault="007E0BD7" w:rsidP="007E0BD7">
      <w:pPr>
        <w:widowControl w:val="0"/>
        <w:numPr>
          <w:ilvl w:val="1"/>
          <w:numId w:val="35"/>
        </w:numPr>
        <w:contextualSpacing/>
      </w:pPr>
      <w:r w:rsidRPr="007E0BD7">
        <w:t>Izpildītājam jānodrošina pakalpojuma izpilde jebkuros laika apstākļos.</w:t>
      </w:r>
    </w:p>
    <w:p w14:paraId="09C6F568" w14:textId="63FA5564" w:rsidR="007E0BD7" w:rsidRPr="007E0BD7" w:rsidRDefault="007E0BD7" w:rsidP="007E0BD7">
      <w:pPr>
        <w:widowControl w:val="0"/>
        <w:numPr>
          <w:ilvl w:val="1"/>
          <w:numId w:val="35"/>
        </w:numPr>
        <w:spacing w:before="60"/>
        <w:contextualSpacing/>
      </w:pPr>
      <w:r w:rsidRPr="007E0BD7">
        <w:t xml:space="preserve">Izpildītājs nodrošina </w:t>
      </w:r>
      <w:r w:rsidR="00BD6274">
        <w:t>ūdens attīrīšanas atkritumu</w:t>
      </w:r>
      <w:r w:rsidRPr="007E0BD7">
        <w:t xml:space="preserve"> </w:t>
      </w:r>
      <w:r w:rsidR="00BD6274">
        <w:t>(</w:t>
      </w:r>
      <w:r w:rsidR="004B2F2F">
        <w:t>d</w:t>
      </w:r>
      <w:r w:rsidRPr="007E0BD7">
        <w:t>ūņu</w:t>
      </w:r>
      <w:r w:rsidR="00BD6274">
        <w:t>)</w:t>
      </w:r>
      <w:r w:rsidRPr="007E0BD7">
        <w:t xml:space="preserve"> pieņemšanu, pamatojoties uz atsevišķiem pieteikumiem, kas tiek pieteikti uz Izpildītāja:</w:t>
      </w:r>
    </w:p>
    <w:p w14:paraId="30C14A09" w14:textId="79FF8E0D" w:rsidR="007E0BD7" w:rsidRPr="007E0BD7" w:rsidRDefault="007E0BD7" w:rsidP="007E0BD7">
      <w:pPr>
        <w:widowControl w:val="0"/>
        <w:numPr>
          <w:ilvl w:val="2"/>
          <w:numId w:val="35"/>
        </w:numPr>
        <w:spacing w:before="60"/>
        <w:contextualSpacing/>
      </w:pPr>
      <w:r w:rsidRPr="007E0BD7">
        <w:t>galven</w:t>
      </w:r>
      <w:r w:rsidR="00923E10">
        <w:t>o</w:t>
      </w:r>
      <w:r w:rsidRPr="007E0BD7">
        <w:t xml:space="preserve"> tālruņa numuru: &lt;..&gt;;</w:t>
      </w:r>
    </w:p>
    <w:p w14:paraId="0241F80A" w14:textId="77777777" w:rsidR="007E0BD7" w:rsidRPr="007E0BD7" w:rsidRDefault="007E0BD7" w:rsidP="007E0BD7">
      <w:pPr>
        <w:widowControl w:val="0"/>
        <w:numPr>
          <w:ilvl w:val="2"/>
          <w:numId w:val="35"/>
        </w:numPr>
        <w:spacing w:before="60"/>
        <w:contextualSpacing/>
      </w:pPr>
      <w:r w:rsidRPr="007E0BD7">
        <w:t>rezerves tālruņa numuru &lt;..&gt;;</w:t>
      </w:r>
    </w:p>
    <w:p w14:paraId="37D55706" w14:textId="5FEEF4CD" w:rsidR="007E0BD7" w:rsidRPr="007E0BD7" w:rsidRDefault="00923E10" w:rsidP="00FE0586">
      <w:pPr>
        <w:keepNext/>
        <w:spacing w:before="60"/>
        <w:ind w:left="286" w:firstLine="1"/>
      </w:pPr>
      <w:r w:rsidRPr="00233E7C">
        <w:t>galven</w:t>
      </w:r>
      <w:r>
        <w:t>ā</w:t>
      </w:r>
      <w:r w:rsidRPr="00233E7C">
        <w:t xml:space="preserve"> pasūtījuma pieņēmējs</w:t>
      </w:r>
      <w:r>
        <w:t xml:space="preserve"> </w:t>
      </w:r>
      <w:r w:rsidRPr="00233E7C">
        <w:t>&lt;..&gt; (</w:t>
      </w:r>
      <w:r w:rsidRPr="00FD69B8">
        <w:rPr>
          <w:i/>
          <w:iCs/>
        </w:rPr>
        <w:t>jānorāda vārds, uzvārds un ieņemamais amats</w:t>
      </w:r>
      <w:r w:rsidRPr="00233E7C">
        <w:t>), rezerves pasūtījuma pieņēmējs &lt;..&gt; (</w:t>
      </w:r>
      <w:r w:rsidRPr="00FD69B8">
        <w:rPr>
          <w:i/>
          <w:iCs/>
        </w:rPr>
        <w:t>jānorāda vārds, uzvārds un ieņemamais amats</w:t>
      </w:r>
      <w:r w:rsidRPr="00233E7C">
        <w:t>).</w:t>
      </w:r>
    </w:p>
    <w:p w14:paraId="0E784E49" w14:textId="33CE9254" w:rsidR="007E0BD7" w:rsidRPr="007E0BD7" w:rsidRDefault="007E0BD7" w:rsidP="007E0BD7">
      <w:pPr>
        <w:widowControl w:val="0"/>
        <w:numPr>
          <w:ilvl w:val="1"/>
          <w:numId w:val="35"/>
        </w:numPr>
        <w:spacing w:before="60"/>
        <w:contextualSpacing/>
      </w:pPr>
      <w:r w:rsidRPr="007E0BD7">
        <w:t>P</w:t>
      </w:r>
      <w:r w:rsidR="00FE0586">
        <w:t>ar p</w:t>
      </w:r>
      <w:r w:rsidRPr="007E0BD7">
        <w:t xml:space="preserve">akalpojuma izpildes kavējumu, komunikācijas problēmām uz </w:t>
      </w:r>
      <w:r w:rsidR="00AC029F">
        <w:t xml:space="preserve">3.6.punktā </w:t>
      </w:r>
      <w:r w:rsidRPr="007E0BD7">
        <w:t>norādītajiem tālruņu numuriem u</w:t>
      </w:r>
      <w:r w:rsidR="00AC029F">
        <w:t>n citām</w:t>
      </w:r>
      <w:r w:rsidRPr="007E0BD7">
        <w:t xml:space="preserve"> ar </w:t>
      </w:r>
      <w:r w:rsidR="00AC029F">
        <w:t>p</w:t>
      </w:r>
      <w:r w:rsidRPr="007E0BD7">
        <w:t>akalpojuma nodrošināšanu saistītām problēmām, Pasūtītājs sastāda un iesniedz Izpildītājam Fakta konstatācijas aktu. Izpildītājam ir pienākums aktā minētās problēmas novērst 24 h laikā.</w:t>
      </w:r>
    </w:p>
    <w:p w14:paraId="38600D7A" w14:textId="77777777" w:rsidR="007E0BD7" w:rsidRPr="007E0BD7" w:rsidRDefault="007E0BD7" w:rsidP="007E0BD7">
      <w:pPr>
        <w:keepNext/>
        <w:ind w:left="360"/>
        <w:contextualSpacing/>
        <w:rPr>
          <w:sz w:val="8"/>
          <w:szCs w:val="8"/>
        </w:rPr>
      </w:pPr>
    </w:p>
    <w:p w14:paraId="57F1DBAF" w14:textId="77777777" w:rsidR="007E0BD7" w:rsidRPr="007E0BD7" w:rsidRDefault="007E0BD7" w:rsidP="007E0BD7">
      <w:pPr>
        <w:keepNext/>
        <w:numPr>
          <w:ilvl w:val="0"/>
          <w:numId w:val="35"/>
        </w:numPr>
        <w:tabs>
          <w:tab w:val="left" w:pos="1276"/>
        </w:tabs>
        <w:spacing w:before="60"/>
        <w:ind w:left="426"/>
        <w:contextualSpacing/>
        <w:outlineLvl w:val="1"/>
        <w:rPr>
          <w:b/>
          <w:noProof/>
        </w:rPr>
      </w:pPr>
      <w:r w:rsidRPr="007E0BD7">
        <w:rPr>
          <w:b/>
          <w:noProof/>
        </w:rPr>
        <w:t>Dūņu kvalitātes vidējie rādītāji:</w:t>
      </w:r>
    </w:p>
    <w:p w14:paraId="7485A4A9" w14:textId="77777777" w:rsidR="007E0BD7" w:rsidRPr="007E0BD7" w:rsidRDefault="007E0BD7" w:rsidP="007E0BD7">
      <w:pPr>
        <w:rPr>
          <w:b/>
        </w:rPr>
      </w:pPr>
      <w:r w:rsidRPr="007E0BD7">
        <w:rPr>
          <w:b/>
          <w:noProof/>
        </w:rPr>
        <w:drawing>
          <wp:inline distT="0" distB="0" distL="0" distR="0" wp14:anchorId="039D88B3" wp14:editId="018F99DD">
            <wp:extent cx="5760720" cy="1684020"/>
            <wp:effectExtent l="0" t="0" r="0" b="0"/>
            <wp:docPr id="1377579213" name="Attēls 1377579213" descr="Attēls, kurā ir teksts, fonts, cipars, kvīt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579213" name="Attēls 1377579213" descr="Attēls, kurā ir teksts, fonts, cipars, kvīts&#10;&#10;Mākslīgā intelekta ģenerētais saturs var būt nepareiz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1684020"/>
                    </a:xfrm>
                    <a:prstGeom prst="rect">
                      <a:avLst/>
                    </a:prstGeom>
                    <a:noFill/>
                    <a:ln>
                      <a:noFill/>
                    </a:ln>
                  </pic:spPr>
                </pic:pic>
              </a:graphicData>
            </a:graphic>
          </wp:inline>
        </w:drawing>
      </w:r>
    </w:p>
    <w:p w14:paraId="460ACA4D" w14:textId="77777777" w:rsidR="007E0BD7" w:rsidRPr="007E0BD7" w:rsidRDefault="007E0BD7" w:rsidP="007E0BD7">
      <w:pPr>
        <w:rPr>
          <w:b/>
        </w:rPr>
      </w:pPr>
      <w:r w:rsidRPr="007E0BD7">
        <w:rPr>
          <w:b/>
          <w:noProof/>
        </w:rPr>
        <w:drawing>
          <wp:inline distT="0" distB="0" distL="0" distR="0" wp14:anchorId="735D9230" wp14:editId="67BE2469">
            <wp:extent cx="5760720" cy="516890"/>
            <wp:effectExtent l="0" t="0" r="0" b="0"/>
            <wp:docPr id="432065138" name="Attēls 432065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516890"/>
                    </a:xfrm>
                    <a:prstGeom prst="rect">
                      <a:avLst/>
                    </a:prstGeom>
                    <a:noFill/>
                    <a:ln>
                      <a:noFill/>
                    </a:ln>
                  </pic:spPr>
                </pic:pic>
              </a:graphicData>
            </a:graphic>
          </wp:inline>
        </w:drawing>
      </w:r>
    </w:p>
    <w:p w14:paraId="26FFBCD2" w14:textId="77777777" w:rsidR="007E0BD7" w:rsidRPr="007E0BD7" w:rsidRDefault="007E0BD7" w:rsidP="007E0BD7">
      <w:pPr>
        <w:rPr>
          <w:bCs/>
          <w:sz w:val="16"/>
          <w:szCs w:val="16"/>
        </w:rPr>
      </w:pPr>
    </w:p>
    <w:tbl>
      <w:tblPr>
        <w:tblpPr w:leftFromText="180" w:rightFromText="180" w:vertAnchor="text" w:horzAnchor="margin" w:tblpY="12"/>
        <w:tblW w:w="8472" w:type="dxa"/>
        <w:tblLook w:val="0000" w:firstRow="0" w:lastRow="0" w:firstColumn="0" w:lastColumn="0" w:noHBand="0" w:noVBand="0"/>
      </w:tblPr>
      <w:tblGrid>
        <w:gridCol w:w="8472"/>
      </w:tblGrid>
      <w:tr w:rsidR="007E0BD7" w:rsidRPr="007E0BD7" w14:paraId="3EDFCA4F" w14:textId="77777777" w:rsidTr="00350CA6">
        <w:tc>
          <w:tcPr>
            <w:tcW w:w="8472" w:type="dxa"/>
          </w:tcPr>
          <w:p w14:paraId="3BFB9DC1" w14:textId="77777777" w:rsidR="007E0BD7" w:rsidRPr="007E0BD7" w:rsidRDefault="007E0BD7" w:rsidP="007E0BD7">
            <w:pPr>
              <w:tabs>
                <w:tab w:val="left" w:pos="360"/>
                <w:tab w:val="left" w:pos="720"/>
                <w:tab w:val="left" w:pos="1440"/>
                <w:tab w:val="center" w:pos="4320"/>
                <w:tab w:val="right" w:pos="8640"/>
              </w:tabs>
              <w:rPr>
                <w:highlight w:val="lightGray"/>
                <w:lang w:eastAsia="en-US"/>
              </w:rPr>
            </w:pPr>
            <w:r w:rsidRPr="007E0BD7">
              <w:rPr>
                <w:highlight w:val="lightGray"/>
                <w:lang w:eastAsia="en-US"/>
              </w:rPr>
              <w:t xml:space="preserve">&lt;Pretendenta </w:t>
            </w:r>
            <w:proofErr w:type="spellStart"/>
            <w:r w:rsidRPr="007E0BD7">
              <w:rPr>
                <w:highlight w:val="lightGray"/>
                <w:lang w:eastAsia="en-US"/>
              </w:rPr>
              <w:t>paraksttiesīgās</w:t>
            </w:r>
            <w:proofErr w:type="spellEnd"/>
            <w:r w:rsidRPr="007E0BD7">
              <w:rPr>
                <w:highlight w:val="lightGray"/>
                <w:lang w:eastAsia="en-US"/>
              </w:rPr>
              <w:t xml:space="preserve"> vai pilnvarotās personas vārds, uzvārds, amats&gt;</w:t>
            </w:r>
          </w:p>
        </w:tc>
      </w:tr>
      <w:tr w:rsidR="007E0BD7" w:rsidRPr="007E0BD7" w14:paraId="6656893B" w14:textId="77777777" w:rsidTr="00350CA6">
        <w:tc>
          <w:tcPr>
            <w:tcW w:w="8472" w:type="dxa"/>
          </w:tcPr>
          <w:p w14:paraId="2A610055" w14:textId="77777777" w:rsidR="007E0BD7" w:rsidRPr="007E0BD7" w:rsidRDefault="007E0BD7" w:rsidP="007E0BD7">
            <w:pPr>
              <w:tabs>
                <w:tab w:val="left" w:pos="360"/>
                <w:tab w:val="left" w:pos="720"/>
                <w:tab w:val="left" w:pos="1440"/>
                <w:tab w:val="center" w:pos="4320"/>
                <w:tab w:val="right" w:pos="8640"/>
              </w:tabs>
              <w:rPr>
                <w:highlight w:val="lightGray"/>
                <w:lang w:eastAsia="en-US"/>
              </w:rPr>
            </w:pPr>
            <w:r w:rsidRPr="007E0BD7">
              <w:rPr>
                <w:highlight w:val="lightGray"/>
                <w:lang w:eastAsia="en-US"/>
              </w:rPr>
              <w:t>&lt;Paraksts&gt;</w:t>
            </w:r>
          </w:p>
        </w:tc>
      </w:tr>
      <w:tr w:rsidR="007E0BD7" w:rsidRPr="007E0BD7" w14:paraId="1EDC4707" w14:textId="77777777" w:rsidTr="00350CA6">
        <w:tc>
          <w:tcPr>
            <w:tcW w:w="8472" w:type="dxa"/>
          </w:tcPr>
          <w:p w14:paraId="20DB79CC" w14:textId="77777777" w:rsidR="007E0BD7" w:rsidRPr="007E0BD7" w:rsidRDefault="007E0BD7" w:rsidP="007E0BD7">
            <w:pPr>
              <w:tabs>
                <w:tab w:val="left" w:pos="360"/>
                <w:tab w:val="left" w:pos="720"/>
                <w:tab w:val="left" w:pos="1440"/>
                <w:tab w:val="center" w:pos="4320"/>
                <w:tab w:val="right" w:pos="8640"/>
              </w:tabs>
              <w:rPr>
                <w:highlight w:val="lightGray"/>
                <w:lang w:eastAsia="en-US"/>
              </w:rPr>
            </w:pPr>
            <w:r w:rsidRPr="007E0BD7">
              <w:rPr>
                <w:highlight w:val="lightGray"/>
                <w:lang w:eastAsia="en-US"/>
              </w:rPr>
              <w:t>&lt;Datums, vieta&gt;</w:t>
            </w:r>
          </w:p>
        </w:tc>
      </w:tr>
    </w:tbl>
    <w:p w14:paraId="027E2E80" w14:textId="77777777" w:rsidR="00233E7C" w:rsidRPr="00130346" w:rsidRDefault="00233E7C" w:rsidP="00233E7C">
      <w:pPr>
        <w:tabs>
          <w:tab w:val="left" w:pos="426"/>
        </w:tabs>
        <w:rPr>
          <w:bCs/>
        </w:rPr>
      </w:pPr>
    </w:p>
    <w:p w14:paraId="3F1BE797" w14:textId="3DCA9607" w:rsidR="00233E7C" w:rsidRDefault="00233E7C">
      <w:pPr>
        <w:jc w:val="left"/>
        <w:rPr>
          <w:b/>
        </w:rPr>
      </w:pPr>
    </w:p>
    <w:p w14:paraId="438B613C" w14:textId="77777777" w:rsidR="00233E7C" w:rsidRDefault="00233E7C">
      <w:pPr>
        <w:jc w:val="left"/>
        <w:rPr>
          <w:b/>
        </w:rPr>
      </w:pPr>
      <w:r>
        <w:br w:type="page"/>
      </w:r>
    </w:p>
    <w:p w14:paraId="5C6CEC94" w14:textId="3DD70C24" w:rsidR="00AE5D4E" w:rsidRPr="00130346" w:rsidRDefault="00AE5D4E" w:rsidP="009D0588">
      <w:pPr>
        <w:pStyle w:val="0Pielikums2"/>
        <w:rPr>
          <w:i/>
          <w:iCs/>
        </w:rPr>
      </w:pPr>
      <w:bookmarkStart w:id="100" w:name="_Toc215820885"/>
      <w:r w:rsidRPr="00CB2161">
        <w:lastRenderedPageBreak/>
        <w:t>3.</w:t>
      </w:r>
      <w:r w:rsidR="00233E7C">
        <w:t>1.</w:t>
      </w:r>
      <w:r w:rsidRPr="00CB2161">
        <w:t>pielikums</w:t>
      </w:r>
      <w:bookmarkStart w:id="101" w:name="_Toc153903698"/>
      <w:bookmarkEnd w:id="97"/>
      <w:r w:rsidR="009D0588">
        <w:br/>
      </w:r>
      <w:r w:rsidRPr="00130346">
        <w:t>Finanšu piedāvājuma veidne</w:t>
      </w:r>
      <w:bookmarkEnd w:id="98"/>
      <w:bookmarkEnd w:id="99"/>
      <w:bookmarkEnd w:id="101"/>
      <w:r w:rsidR="00233E7C">
        <w:t xml:space="preserve"> </w:t>
      </w:r>
      <w:r w:rsidR="0006380D">
        <w:t>(</w:t>
      </w:r>
      <w:r w:rsidR="00233E7C">
        <w:t>1.variant</w:t>
      </w:r>
      <w:r w:rsidR="0006380D">
        <w:t>s)</w:t>
      </w:r>
      <w:bookmarkEnd w:id="100"/>
    </w:p>
    <w:p w14:paraId="59BCE073" w14:textId="77777777" w:rsidR="00AE5D4E" w:rsidRPr="00130346" w:rsidRDefault="00AE5D4E" w:rsidP="00AE5D4E">
      <w:pPr>
        <w:tabs>
          <w:tab w:val="left" w:pos="1440"/>
        </w:tabs>
        <w:jc w:val="center"/>
        <w:rPr>
          <w:bCs/>
          <w:highlight w:val="yellow"/>
        </w:rPr>
      </w:pPr>
    </w:p>
    <w:p w14:paraId="6DE9771E" w14:textId="7BC3F6B0" w:rsidR="00233E7C" w:rsidRPr="00FE1B8A" w:rsidRDefault="00AE5D4E" w:rsidP="00233E7C">
      <w:pPr>
        <w:keepNext/>
        <w:tabs>
          <w:tab w:val="left" w:pos="1276"/>
        </w:tabs>
        <w:jc w:val="center"/>
        <w:outlineLvl w:val="1"/>
        <w:rPr>
          <w:b/>
          <w:bCs/>
        </w:rPr>
      </w:pPr>
      <w:bookmarkStart w:id="102" w:name="_Toc440878530"/>
      <w:r w:rsidRPr="00130346">
        <w:rPr>
          <w:b/>
        </w:rPr>
        <w:t>FINANŠU PIEDĀVĀJUMS</w:t>
      </w:r>
      <w:r w:rsidR="00233E7C">
        <w:rPr>
          <w:b/>
        </w:rPr>
        <w:br/>
      </w:r>
      <w:r w:rsidR="00233E7C">
        <w:rPr>
          <w:b/>
          <w:bCs/>
        </w:rPr>
        <w:t>1</w:t>
      </w:r>
      <w:r w:rsidR="00233E7C" w:rsidRPr="00FE1B8A">
        <w:rPr>
          <w:b/>
          <w:bCs/>
        </w:rPr>
        <w:t>.piedāvājuma variantam</w:t>
      </w:r>
    </w:p>
    <w:p w14:paraId="25627B0D" w14:textId="77777777" w:rsidR="00CB2161" w:rsidRPr="00130346" w:rsidRDefault="00CB2161" w:rsidP="00AE5D4E">
      <w:pPr>
        <w:jc w:val="center"/>
        <w:outlineLvl w:val="0"/>
        <w:rPr>
          <w:b/>
        </w:rPr>
      </w:pPr>
    </w:p>
    <w:bookmarkEnd w:id="102"/>
    <w:p w14:paraId="5FCF9A22" w14:textId="7938DDAC" w:rsidR="00233E7C" w:rsidRPr="00130346" w:rsidRDefault="00403486" w:rsidP="00233E7C">
      <w:pPr>
        <w:ind w:firstLine="720"/>
      </w:pPr>
      <w:r>
        <w:t xml:space="preserve">Ar šo </w:t>
      </w:r>
      <w:r w:rsidRPr="3605FC1D">
        <w:rPr>
          <w:highlight w:val="lightGray"/>
        </w:rPr>
        <w:t xml:space="preserve">&lt;pretendenta nosaukums, </w:t>
      </w:r>
      <w:proofErr w:type="spellStart"/>
      <w:r w:rsidRPr="3605FC1D">
        <w:rPr>
          <w:highlight w:val="lightGray"/>
        </w:rPr>
        <w:t>reģ.Nr</w:t>
      </w:r>
      <w:proofErr w:type="spellEnd"/>
      <w:r w:rsidRPr="3605FC1D">
        <w:rPr>
          <w:highlight w:val="lightGray"/>
        </w:rPr>
        <w:t>.&gt;</w:t>
      </w:r>
      <w:r>
        <w:t xml:space="preserve">, iesniedzot finanšu piedāvājumu atklātam konkursam </w:t>
      </w:r>
      <w:r w:rsidRPr="00CB2161">
        <w:t>“</w:t>
      </w:r>
      <w:r w:rsidR="00487F15">
        <w:rPr>
          <w:color w:val="000000" w:themeColor="text1"/>
          <w:lang w:eastAsia="en-US"/>
        </w:rPr>
        <w:t xml:space="preserve">Ūdens stacijas “Daugava” </w:t>
      </w:r>
      <w:r w:rsidR="00781A0F">
        <w:t>ūdens attīrīšanas atkritumu (dūņu)</w:t>
      </w:r>
      <w:r w:rsidR="00487F15">
        <w:rPr>
          <w:color w:val="000000" w:themeColor="text1"/>
          <w:lang w:eastAsia="en-US"/>
        </w:rPr>
        <w:t xml:space="preserve"> apsaimniekošana</w:t>
      </w:r>
      <w:r w:rsidRPr="00CB2161">
        <w:t>” (identifikācijas Nr.RŪ-</w:t>
      </w:r>
      <w:r w:rsidR="00487F15">
        <w:t>2025/196</w:t>
      </w:r>
      <w:r>
        <w:t>; turpmāk – atklāts konkurss)</w:t>
      </w:r>
      <w:r w:rsidRPr="004F5D88">
        <w:t xml:space="preserve">, </w:t>
      </w:r>
      <w:r w:rsidR="00233E7C" w:rsidRPr="00E3744F">
        <w:rPr>
          <w:b/>
          <w:bCs/>
        </w:rPr>
        <w:t>1.piedāvājuma variant</w:t>
      </w:r>
      <w:r w:rsidR="00233E7C">
        <w:rPr>
          <w:b/>
          <w:bCs/>
        </w:rPr>
        <w:t>am</w:t>
      </w:r>
      <w:r w:rsidR="00233E7C">
        <w:t>, piedāvā sniegt atklāta konkursa nolikumā noteiktos pakalpojumus par zemāk norādītajām cenām, kas ietver visas izmaksas tādā apmērā, lai pilnībā nodrošinātu līguma izpildi saskaņā ar atklāta konkursa nolikuma noteikumiem, tehnisko specifikāciju, līguma noteikumiem un saistošo normatīvo aktu prasībām, tai skaitā, darbinieku algas, transporta izmaksas, nodevas, izņemot pievienotās vērtības nodokli (turpmāk – PVN) un ietver pilnas izmaksas ar visiem riskiem, tai skaitā iespējamo sadārdzinājumu:</w:t>
      </w:r>
    </w:p>
    <w:p w14:paraId="3A65826B" w14:textId="3A58FDD1" w:rsidR="00403486" w:rsidRDefault="00403486" w:rsidP="00233E7C">
      <w:pPr>
        <w:ind w:firstLine="720"/>
      </w:pPr>
    </w:p>
    <w:p w14:paraId="189C10AB" w14:textId="7F22191E" w:rsidR="00233E7C" w:rsidRPr="00130346" w:rsidRDefault="00233E7C" w:rsidP="00233E7C">
      <w:r w:rsidRPr="00E3744F">
        <w:t xml:space="preserve">Ūdens stacijas “Daugava” </w:t>
      </w:r>
      <w:r w:rsidR="008D0339">
        <w:t>ūdens attīrīšanas atkritumu (dūņu)</w:t>
      </w:r>
      <w:r w:rsidRPr="00E3744F">
        <w:t xml:space="preserve"> apsaimniekošana, tajā skaitā transportēšana</w:t>
      </w:r>
      <w:r>
        <w:t>:</w:t>
      </w:r>
    </w:p>
    <w:tbl>
      <w:tblPr>
        <w:tblW w:w="9880" w:type="dxa"/>
        <w:tblInd w:w="-5" w:type="dxa"/>
        <w:tblLayout w:type="fixed"/>
        <w:tblLook w:val="04A0" w:firstRow="1" w:lastRow="0" w:firstColumn="1" w:lastColumn="0" w:noHBand="0" w:noVBand="1"/>
      </w:tblPr>
      <w:tblGrid>
        <w:gridCol w:w="1418"/>
        <w:gridCol w:w="1134"/>
        <w:gridCol w:w="1559"/>
        <w:gridCol w:w="1512"/>
        <w:gridCol w:w="1701"/>
        <w:gridCol w:w="1559"/>
        <w:gridCol w:w="14"/>
        <w:gridCol w:w="983"/>
      </w:tblGrid>
      <w:tr w:rsidR="000F2238" w:rsidRPr="00FE1B8A" w14:paraId="161CB9FA" w14:textId="77777777" w:rsidTr="00AF0916">
        <w:trPr>
          <w:trHeight w:val="126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59550" w14:textId="77777777" w:rsidR="000F2238" w:rsidRPr="0079069D" w:rsidRDefault="000F2238" w:rsidP="00177698">
            <w:pPr>
              <w:jc w:val="center"/>
              <w:rPr>
                <w:b/>
                <w:bCs/>
                <w:color w:val="000000"/>
                <w:sz w:val="18"/>
                <w:szCs w:val="18"/>
              </w:rPr>
            </w:pPr>
            <w:r w:rsidRPr="0079069D">
              <w:rPr>
                <w:b/>
                <w:bCs/>
                <w:color w:val="000000"/>
                <w:sz w:val="18"/>
                <w:szCs w:val="18"/>
              </w:rPr>
              <w:t>Dūņu apjoms, tonnas/mēnesī</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BDD9C7" w14:textId="429ED94C" w:rsidR="000F2238" w:rsidRPr="0079069D" w:rsidRDefault="000F2238" w:rsidP="00177698">
            <w:pPr>
              <w:jc w:val="center"/>
              <w:rPr>
                <w:b/>
                <w:bCs/>
                <w:sz w:val="18"/>
                <w:szCs w:val="18"/>
              </w:rPr>
            </w:pPr>
            <w:r w:rsidRPr="0079069D">
              <w:rPr>
                <w:b/>
                <w:bCs/>
                <w:sz w:val="18"/>
                <w:szCs w:val="18"/>
              </w:rPr>
              <w:t xml:space="preserve">Plānotais </w:t>
            </w:r>
            <w:r w:rsidR="005C35ED">
              <w:rPr>
                <w:b/>
                <w:bCs/>
                <w:sz w:val="18"/>
                <w:szCs w:val="18"/>
              </w:rPr>
              <w:t>ūdens attīstīšanas atkritumu (</w:t>
            </w:r>
            <w:r w:rsidRPr="0079069D">
              <w:rPr>
                <w:b/>
                <w:bCs/>
                <w:sz w:val="18"/>
                <w:szCs w:val="18"/>
              </w:rPr>
              <w:t>dūņu</w:t>
            </w:r>
            <w:r w:rsidR="005C35ED">
              <w:rPr>
                <w:b/>
                <w:bCs/>
                <w:sz w:val="18"/>
                <w:szCs w:val="18"/>
              </w:rPr>
              <w:t>)</w:t>
            </w:r>
            <w:r w:rsidRPr="0079069D">
              <w:rPr>
                <w:b/>
                <w:bCs/>
                <w:sz w:val="18"/>
                <w:szCs w:val="18"/>
              </w:rPr>
              <w:t xml:space="preserve"> apjoms gadā, tonnās*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B589E94" w14:textId="77777777" w:rsidR="000F2238" w:rsidRDefault="000F2238" w:rsidP="00177698">
            <w:pPr>
              <w:jc w:val="center"/>
              <w:rPr>
                <w:b/>
                <w:bCs/>
                <w:color w:val="000000"/>
                <w:sz w:val="18"/>
                <w:szCs w:val="18"/>
              </w:rPr>
            </w:pPr>
            <w:proofErr w:type="spellStart"/>
            <w:r w:rsidRPr="0079069D">
              <w:rPr>
                <w:b/>
                <w:bCs/>
                <w:color w:val="000000"/>
                <w:sz w:val="18"/>
                <w:szCs w:val="18"/>
              </w:rPr>
              <w:t>Apsaimniekoša</w:t>
            </w:r>
            <w:r>
              <w:rPr>
                <w:b/>
                <w:bCs/>
                <w:color w:val="000000"/>
                <w:sz w:val="18"/>
                <w:szCs w:val="18"/>
              </w:rPr>
              <w:t>-</w:t>
            </w:r>
            <w:r w:rsidRPr="0079069D">
              <w:rPr>
                <w:b/>
                <w:bCs/>
                <w:color w:val="000000"/>
                <w:sz w:val="18"/>
                <w:szCs w:val="18"/>
              </w:rPr>
              <w:t>nas</w:t>
            </w:r>
            <w:proofErr w:type="spellEnd"/>
            <w:r w:rsidRPr="0079069D">
              <w:rPr>
                <w:b/>
                <w:bCs/>
                <w:color w:val="000000"/>
                <w:sz w:val="18"/>
                <w:szCs w:val="18"/>
              </w:rPr>
              <w:t xml:space="preserve"> cena par 1 tonnu, </w:t>
            </w:r>
          </w:p>
          <w:p w14:paraId="21C87433" w14:textId="77777777" w:rsidR="000F2238" w:rsidRPr="0079069D" w:rsidRDefault="000F2238" w:rsidP="00177698">
            <w:pPr>
              <w:jc w:val="center"/>
              <w:rPr>
                <w:b/>
                <w:bCs/>
                <w:color w:val="000000"/>
                <w:sz w:val="18"/>
                <w:szCs w:val="18"/>
              </w:rPr>
            </w:pPr>
            <w:r w:rsidRPr="0079069D">
              <w:rPr>
                <w:b/>
                <w:bCs/>
                <w:color w:val="000000"/>
                <w:sz w:val="18"/>
                <w:szCs w:val="18"/>
              </w:rPr>
              <w:t>EUR  bez PVN</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14:paraId="221E999A" w14:textId="77777777" w:rsidR="000F2238" w:rsidRDefault="000F2238" w:rsidP="00177698">
            <w:pPr>
              <w:jc w:val="center"/>
              <w:rPr>
                <w:b/>
                <w:bCs/>
                <w:color w:val="000000"/>
                <w:sz w:val="18"/>
                <w:szCs w:val="18"/>
              </w:rPr>
            </w:pPr>
            <w:r w:rsidRPr="0079069D">
              <w:rPr>
                <w:b/>
                <w:bCs/>
                <w:color w:val="000000"/>
                <w:sz w:val="18"/>
                <w:szCs w:val="18"/>
              </w:rPr>
              <w:t xml:space="preserve">Transportēšanas cena par 1 tonnu, </w:t>
            </w:r>
          </w:p>
          <w:p w14:paraId="0AF770F4" w14:textId="77777777" w:rsidR="000F2238" w:rsidRPr="0079069D" w:rsidRDefault="000F2238" w:rsidP="00177698">
            <w:pPr>
              <w:jc w:val="center"/>
              <w:rPr>
                <w:b/>
                <w:bCs/>
                <w:color w:val="000000"/>
                <w:sz w:val="18"/>
                <w:szCs w:val="18"/>
              </w:rPr>
            </w:pPr>
            <w:r w:rsidRPr="0079069D">
              <w:rPr>
                <w:b/>
                <w:bCs/>
                <w:color w:val="000000"/>
                <w:sz w:val="18"/>
                <w:szCs w:val="18"/>
              </w:rPr>
              <w:t>EUR bez PVN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1B50978" w14:textId="77777777" w:rsidR="000F2238" w:rsidRPr="0079069D" w:rsidRDefault="000F2238" w:rsidP="00177698">
            <w:pPr>
              <w:jc w:val="center"/>
              <w:rPr>
                <w:b/>
                <w:bCs/>
                <w:color w:val="000000"/>
                <w:sz w:val="18"/>
                <w:szCs w:val="18"/>
              </w:rPr>
            </w:pPr>
            <w:r w:rsidRPr="0079069D">
              <w:rPr>
                <w:b/>
                <w:bCs/>
                <w:color w:val="000000"/>
                <w:sz w:val="18"/>
                <w:szCs w:val="18"/>
              </w:rPr>
              <w:t>Apsaimniekošanas  cena uz visu apjomu, EUR  bez PVN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9392FB7" w14:textId="77777777" w:rsidR="000F2238" w:rsidRPr="0079069D" w:rsidRDefault="000F2238" w:rsidP="00177698">
            <w:pPr>
              <w:jc w:val="center"/>
              <w:rPr>
                <w:b/>
                <w:bCs/>
                <w:color w:val="000000"/>
                <w:sz w:val="18"/>
                <w:szCs w:val="18"/>
              </w:rPr>
            </w:pPr>
            <w:r w:rsidRPr="0079069D">
              <w:rPr>
                <w:b/>
                <w:bCs/>
                <w:color w:val="000000"/>
                <w:sz w:val="18"/>
                <w:szCs w:val="18"/>
              </w:rPr>
              <w:t>Transportēšanas cena uz visu apjomu, EUR  bez PVN</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11E84145" w14:textId="77777777" w:rsidR="000F2238" w:rsidRPr="0079069D" w:rsidRDefault="000F2238" w:rsidP="00177698">
            <w:pPr>
              <w:jc w:val="center"/>
              <w:rPr>
                <w:b/>
                <w:bCs/>
                <w:color w:val="000000"/>
                <w:sz w:val="18"/>
                <w:szCs w:val="18"/>
              </w:rPr>
            </w:pPr>
            <w:r w:rsidRPr="0079069D">
              <w:rPr>
                <w:b/>
                <w:bCs/>
                <w:color w:val="000000"/>
                <w:sz w:val="18"/>
                <w:szCs w:val="18"/>
              </w:rPr>
              <w:t>Kopā, EUR bez PVN</w:t>
            </w:r>
          </w:p>
        </w:tc>
      </w:tr>
      <w:tr w:rsidR="000F2238" w:rsidRPr="00FE1B8A" w14:paraId="04518D51" w14:textId="77777777" w:rsidTr="00AF0916">
        <w:trPr>
          <w:trHeight w:val="31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717715A" w14:textId="77777777" w:rsidR="000F2238" w:rsidRPr="00FE1B8A" w:rsidRDefault="000F2238" w:rsidP="00177698">
            <w:pPr>
              <w:jc w:val="center"/>
              <w:rPr>
                <w:color w:val="000000"/>
                <w:sz w:val="22"/>
                <w:szCs w:val="22"/>
              </w:rPr>
            </w:pPr>
            <w:r w:rsidRPr="00FE1B8A">
              <w:rPr>
                <w:color w:val="00000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0964791E" w14:textId="77777777" w:rsidR="000F2238" w:rsidRPr="00FE1B8A" w:rsidRDefault="000F2238" w:rsidP="00177698">
            <w:pPr>
              <w:jc w:val="center"/>
              <w:rPr>
                <w:color w:val="000000"/>
                <w:sz w:val="22"/>
                <w:szCs w:val="22"/>
              </w:rPr>
            </w:pPr>
            <w:r w:rsidRPr="00FE1B8A">
              <w:rPr>
                <w:color w:val="000000"/>
                <w:sz w:val="22"/>
                <w:szCs w:val="22"/>
              </w:rPr>
              <w:t>2</w:t>
            </w:r>
          </w:p>
        </w:tc>
        <w:tc>
          <w:tcPr>
            <w:tcW w:w="1559" w:type="dxa"/>
            <w:tcBorders>
              <w:top w:val="nil"/>
              <w:left w:val="nil"/>
              <w:bottom w:val="single" w:sz="4" w:space="0" w:color="auto"/>
              <w:right w:val="single" w:sz="4" w:space="0" w:color="auto"/>
            </w:tcBorders>
            <w:shd w:val="clear" w:color="auto" w:fill="auto"/>
            <w:vAlign w:val="center"/>
            <w:hideMark/>
          </w:tcPr>
          <w:p w14:paraId="6E872B31" w14:textId="77777777" w:rsidR="000F2238" w:rsidRPr="00FE1B8A" w:rsidRDefault="000F2238" w:rsidP="00177698">
            <w:pPr>
              <w:jc w:val="center"/>
              <w:rPr>
                <w:color w:val="000000"/>
                <w:sz w:val="22"/>
                <w:szCs w:val="22"/>
              </w:rPr>
            </w:pPr>
            <w:r w:rsidRPr="00FE1B8A">
              <w:rPr>
                <w:color w:val="000000"/>
                <w:sz w:val="22"/>
                <w:szCs w:val="22"/>
              </w:rPr>
              <w:t>3</w:t>
            </w:r>
          </w:p>
        </w:tc>
        <w:tc>
          <w:tcPr>
            <w:tcW w:w="1512" w:type="dxa"/>
            <w:tcBorders>
              <w:top w:val="nil"/>
              <w:left w:val="nil"/>
              <w:bottom w:val="single" w:sz="4" w:space="0" w:color="auto"/>
              <w:right w:val="single" w:sz="4" w:space="0" w:color="auto"/>
            </w:tcBorders>
            <w:shd w:val="clear" w:color="auto" w:fill="auto"/>
            <w:vAlign w:val="center"/>
            <w:hideMark/>
          </w:tcPr>
          <w:p w14:paraId="5290F8F3" w14:textId="77777777" w:rsidR="000F2238" w:rsidRPr="00FE1B8A" w:rsidRDefault="000F2238" w:rsidP="00177698">
            <w:pPr>
              <w:jc w:val="center"/>
              <w:rPr>
                <w:color w:val="000000"/>
                <w:sz w:val="22"/>
                <w:szCs w:val="22"/>
              </w:rPr>
            </w:pPr>
            <w:r w:rsidRPr="00FE1B8A">
              <w:rPr>
                <w:color w:val="000000"/>
                <w:sz w:val="22"/>
                <w:szCs w:val="22"/>
              </w:rPr>
              <w:t>4</w:t>
            </w:r>
          </w:p>
        </w:tc>
        <w:tc>
          <w:tcPr>
            <w:tcW w:w="1701" w:type="dxa"/>
            <w:tcBorders>
              <w:top w:val="nil"/>
              <w:left w:val="nil"/>
              <w:bottom w:val="single" w:sz="4" w:space="0" w:color="auto"/>
              <w:right w:val="single" w:sz="4" w:space="0" w:color="auto"/>
            </w:tcBorders>
            <w:shd w:val="clear" w:color="auto" w:fill="auto"/>
            <w:vAlign w:val="center"/>
            <w:hideMark/>
          </w:tcPr>
          <w:p w14:paraId="1EAB6FC0" w14:textId="77777777" w:rsidR="000F2238" w:rsidRPr="00FE1B8A" w:rsidRDefault="000F2238" w:rsidP="00177698">
            <w:pPr>
              <w:jc w:val="center"/>
              <w:rPr>
                <w:color w:val="000000"/>
                <w:sz w:val="22"/>
                <w:szCs w:val="22"/>
              </w:rPr>
            </w:pPr>
            <w:r w:rsidRPr="00FE1B8A">
              <w:rPr>
                <w:color w:val="000000"/>
                <w:sz w:val="22"/>
                <w:szCs w:val="22"/>
              </w:rPr>
              <w:t>5=2*3</w:t>
            </w:r>
          </w:p>
        </w:tc>
        <w:tc>
          <w:tcPr>
            <w:tcW w:w="1559" w:type="dxa"/>
            <w:tcBorders>
              <w:top w:val="nil"/>
              <w:left w:val="nil"/>
              <w:bottom w:val="single" w:sz="4" w:space="0" w:color="auto"/>
              <w:right w:val="single" w:sz="4" w:space="0" w:color="auto"/>
            </w:tcBorders>
            <w:shd w:val="clear" w:color="auto" w:fill="auto"/>
            <w:vAlign w:val="center"/>
            <w:hideMark/>
          </w:tcPr>
          <w:p w14:paraId="31EADAB0" w14:textId="77777777" w:rsidR="000F2238" w:rsidRPr="00FE1B8A" w:rsidRDefault="000F2238" w:rsidP="00177698">
            <w:pPr>
              <w:jc w:val="center"/>
              <w:rPr>
                <w:color w:val="000000"/>
                <w:sz w:val="22"/>
                <w:szCs w:val="22"/>
              </w:rPr>
            </w:pPr>
            <w:r w:rsidRPr="00FE1B8A">
              <w:rPr>
                <w:color w:val="000000"/>
                <w:sz w:val="22"/>
                <w:szCs w:val="22"/>
              </w:rPr>
              <w:t>6=2*4</w:t>
            </w:r>
          </w:p>
        </w:tc>
        <w:tc>
          <w:tcPr>
            <w:tcW w:w="992" w:type="dxa"/>
            <w:gridSpan w:val="2"/>
            <w:tcBorders>
              <w:top w:val="nil"/>
              <w:left w:val="nil"/>
              <w:bottom w:val="single" w:sz="4" w:space="0" w:color="auto"/>
              <w:right w:val="single" w:sz="4" w:space="0" w:color="auto"/>
            </w:tcBorders>
            <w:shd w:val="clear" w:color="auto" w:fill="auto"/>
            <w:vAlign w:val="center"/>
            <w:hideMark/>
          </w:tcPr>
          <w:p w14:paraId="19D465C9" w14:textId="77777777" w:rsidR="000F2238" w:rsidRPr="00FE1B8A" w:rsidRDefault="000F2238" w:rsidP="00177698">
            <w:pPr>
              <w:jc w:val="center"/>
              <w:rPr>
                <w:color w:val="000000"/>
                <w:sz w:val="22"/>
                <w:szCs w:val="22"/>
              </w:rPr>
            </w:pPr>
            <w:r w:rsidRPr="00FE1B8A">
              <w:rPr>
                <w:color w:val="000000"/>
                <w:sz w:val="22"/>
                <w:szCs w:val="22"/>
              </w:rPr>
              <w:t>7=5+6</w:t>
            </w:r>
          </w:p>
        </w:tc>
      </w:tr>
      <w:tr w:rsidR="000F2238" w:rsidRPr="00FE1B8A" w14:paraId="5F1FE1F6" w14:textId="77777777" w:rsidTr="00AF0916">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7A6FFDE" w14:textId="77777777" w:rsidR="000F2238" w:rsidRPr="002B7CCC" w:rsidRDefault="000F2238" w:rsidP="00177698">
            <w:pPr>
              <w:jc w:val="center"/>
              <w:rPr>
                <w:color w:val="000000"/>
                <w:sz w:val="22"/>
                <w:szCs w:val="22"/>
              </w:rPr>
            </w:pPr>
            <w:r w:rsidRPr="002B7CCC">
              <w:rPr>
                <w:color w:val="000000"/>
                <w:sz w:val="22"/>
                <w:szCs w:val="22"/>
              </w:rPr>
              <w:t>līdz 500  (ieskaitot)</w:t>
            </w:r>
          </w:p>
        </w:tc>
        <w:tc>
          <w:tcPr>
            <w:tcW w:w="1134" w:type="dxa"/>
            <w:tcBorders>
              <w:top w:val="nil"/>
              <w:left w:val="nil"/>
              <w:bottom w:val="single" w:sz="4" w:space="0" w:color="auto"/>
              <w:right w:val="single" w:sz="4" w:space="0" w:color="auto"/>
            </w:tcBorders>
            <w:shd w:val="clear" w:color="auto" w:fill="auto"/>
            <w:noWrap/>
            <w:vAlign w:val="center"/>
            <w:hideMark/>
          </w:tcPr>
          <w:p w14:paraId="6CB2BE43" w14:textId="3DE17786" w:rsidR="000F2238" w:rsidRPr="00D2247A" w:rsidRDefault="001F54C8" w:rsidP="00177698">
            <w:pPr>
              <w:jc w:val="center"/>
              <w:rPr>
                <w:i/>
                <w:iCs/>
                <w:sz w:val="22"/>
                <w:szCs w:val="22"/>
                <w:highlight w:val="green"/>
              </w:rPr>
            </w:pPr>
            <w:r w:rsidRPr="00D2247A">
              <w:rPr>
                <w:sz w:val="22"/>
                <w:szCs w:val="22"/>
              </w:rPr>
              <w:t>3000</w:t>
            </w:r>
          </w:p>
        </w:tc>
        <w:tc>
          <w:tcPr>
            <w:tcW w:w="1559" w:type="dxa"/>
            <w:tcBorders>
              <w:top w:val="nil"/>
              <w:left w:val="nil"/>
              <w:bottom w:val="single" w:sz="4" w:space="0" w:color="auto"/>
              <w:right w:val="single" w:sz="4" w:space="0" w:color="auto"/>
            </w:tcBorders>
            <w:shd w:val="clear" w:color="auto" w:fill="auto"/>
            <w:noWrap/>
            <w:vAlign w:val="center"/>
            <w:hideMark/>
          </w:tcPr>
          <w:p w14:paraId="203A0FA5" w14:textId="77777777" w:rsidR="000F2238" w:rsidRPr="00C84F24" w:rsidRDefault="000F2238" w:rsidP="00177698">
            <w:pPr>
              <w:jc w:val="center"/>
              <w:rPr>
                <w:color w:val="000000"/>
                <w:sz w:val="22"/>
                <w:szCs w:val="22"/>
              </w:rPr>
            </w:pPr>
            <w:r w:rsidRPr="00C84F24">
              <w:rPr>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center"/>
            <w:hideMark/>
          </w:tcPr>
          <w:p w14:paraId="6E76F7CB" w14:textId="77777777" w:rsidR="000F2238" w:rsidRPr="00FE1B8A" w:rsidRDefault="000F2238" w:rsidP="00177698">
            <w:pPr>
              <w:jc w:val="center"/>
              <w:rPr>
                <w:color w:val="000000"/>
                <w:sz w:val="22"/>
                <w:szCs w:val="22"/>
              </w:rPr>
            </w:pPr>
            <w:r w:rsidRPr="00FE1B8A">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650D1231" w14:textId="77777777" w:rsidR="000F2238" w:rsidRPr="00FE1B8A" w:rsidRDefault="000F2238" w:rsidP="00177698">
            <w:pPr>
              <w:jc w:val="center"/>
              <w:rPr>
                <w:color w:val="000000"/>
                <w:sz w:val="22"/>
                <w:szCs w:val="22"/>
              </w:rPr>
            </w:pPr>
            <w:r w:rsidRPr="00FE1B8A">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417FCDEC" w14:textId="77777777" w:rsidR="000F2238" w:rsidRPr="00FE1B8A" w:rsidRDefault="000F2238" w:rsidP="00177698">
            <w:pPr>
              <w:jc w:val="center"/>
              <w:rPr>
                <w:color w:val="000000"/>
                <w:sz w:val="22"/>
                <w:szCs w:val="22"/>
              </w:rPr>
            </w:pPr>
            <w:r w:rsidRPr="00FE1B8A">
              <w:rPr>
                <w:color w:val="000000"/>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F0BB4B1" w14:textId="77777777" w:rsidR="000F2238" w:rsidRPr="00FE1B8A" w:rsidRDefault="000F2238" w:rsidP="00177698">
            <w:pPr>
              <w:jc w:val="center"/>
              <w:rPr>
                <w:color w:val="000000"/>
                <w:sz w:val="22"/>
                <w:szCs w:val="22"/>
              </w:rPr>
            </w:pPr>
            <w:r w:rsidRPr="00FE1B8A">
              <w:rPr>
                <w:color w:val="000000"/>
                <w:sz w:val="22"/>
                <w:szCs w:val="22"/>
              </w:rPr>
              <w:t> </w:t>
            </w:r>
          </w:p>
        </w:tc>
      </w:tr>
      <w:tr w:rsidR="000F2238" w:rsidRPr="00FE1B8A" w14:paraId="0C02C18C" w14:textId="77777777" w:rsidTr="00AF0916">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52C7747" w14:textId="77777777" w:rsidR="000F2238" w:rsidRPr="002B7CCC" w:rsidRDefault="000F2238" w:rsidP="00177698">
            <w:pPr>
              <w:jc w:val="center"/>
              <w:rPr>
                <w:color w:val="000000"/>
                <w:sz w:val="22"/>
                <w:szCs w:val="22"/>
              </w:rPr>
            </w:pPr>
            <w:r w:rsidRPr="002B7CCC">
              <w:rPr>
                <w:color w:val="000000"/>
                <w:sz w:val="22"/>
                <w:szCs w:val="22"/>
              </w:rPr>
              <w:t>no 500 līdz 750 (ieskaitot)</w:t>
            </w:r>
          </w:p>
        </w:tc>
        <w:tc>
          <w:tcPr>
            <w:tcW w:w="1134" w:type="dxa"/>
            <w:tcBorders>
              <w:top w:val="nil"/>
              <w:left w:val="nil"/>
              <w:bottom w:val="single" w:sz="4" w:space="0" w:color="auto"/>
              <w:right w:val="single" w:sz="4" w:space="0" w:color="auto"/>
            </w:tcBorders>
            <w:shd w:val="clear" w:color="auto" w:fill="auto"/>
            <w:noWrap/>
            <w:vAlign w:val="center"/>
            <w:hideMark/>
          </w:tcPr>
          <w:p w14:paraId="75E8C19F" w14:textId="43C9F602" w:rsidR="000F2238" w:rsidRPr="00D2247A" w:rsidRDefault="001F54C8" w:rsidP="00177698">
            <w:pPr>
              <w:jc w:val="center"/>
              <w:rPr>
                <w:i/>
                <w:iCs/>
                <w:sz w:val="22"/>
                <w:szCs w:val="22"/>
                <w:highlight w:val="green"/>
              </w:rPr>
            </w:pPr>
            <w:r w:rsidRPr="00D2247A">
              <w:rPr>
                <w:sz w:val="22"/>
                <w:szCs w:val="22"/>
              </w:rPr>
              <w:t>3500</w:t>
            </w:r>
          </w:p>
        </w:tc>
        <w:tc>
          <w:tcPr>
            <w:tcW w:w="1559" w:type="dxa"/>
            <w:tcBorders>
              <w:top w:val="nil"/>
              <w:left w:val="nil"/>
              <w:bottom w:val="single" w:sz="4" w:space="0" w:color="auto"/>
              <w:right w:val="single" w:sz="4" w:space="0" w:color="auto"/>
            </w:tcBorders>
            <w:shd w:val="clear" w:color="auto" w:fill="auto"/>
            <w:noWrap/>
            <w:vAlign w:val="center"/>
            <w:hideMark/>
          </w:tcPr>
          <w:p w14:paraId="7D58E100" w14:textId="77777777" w:rsidR="000F2238" w:rsidRPr="00C84F24" w:rsidRDefault="000F2238" w:rsidP="00177698">
            <w:pPr>
              <w:jc w:val="center"/>
              <w:rPr>
                <w:color w:val="000000"/>
                <w:sz w:val="22"/>
                <w:szCs w:val="22"/>
              </w:rPr>
            </w:pPr>
            <w:r w:rsidRPr="00C84F24">
              <w:rPr>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center"/>
            <w:hideMark/>
          </w:tcPr>
          <w:p w14:paraId="55BCC119" w14:textId="77777777" w:rsidR="000F2238" w:rsidRPr="00FE1B8A" w:rsidRDefault="000F2238" w:rsidP="00177698">
            <w:pPr>
              <w:jc w:val="center"/>
              <w:rPr>
                <w:color w:val="000000"/>
                <w:sz w:val="22"/>
                <w:szCs w:val="22"/>
              </w:rPr>
            </w:pPr>
            <w:r w:rsidRPr="00FE1B8A">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4548BEEA" w14:textId="77777777" w:rsidR="000F2238" w:rsidRPr="00FE1B8A" w:rsidRDefault="000F2238" w:rsidP="00177698">
            <w:pPr>
              <w:jc w:val="center"/>
              <w:rPr>
                <w:color w:val="000000"/>
                <w:sz w:val="22"/>
                <w:szCs w:val="22"/>
              </w:rPr>
            </w:pPr>
            <w:r w:rsidRPr="00FE1B8A">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12D0E0E4" w14:textId="77777777" w:rsidR="000F2238" w:rsidRPr="00FE1B8A" w:rsidRDefault="000F2238" w:rsidP="00177698">
            <w:pPr>
              <w:jc w:val="center"/>
              <w:rPr>
                <w:color w:val="000000"/>
                <w:sz w:val="22"/>
                <w:szCs w:val="22"/>
              </w:rPr>
            </w:pPr>
            <w:r w:rsidRPr="00FE1B8A">
              <w:rPr>
                <w:color w:val="000000"/>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250420C" w14:textId="77777777" w:rsidR="000F2238" w:rsidRPr="00FE1B8A" w:rsidRDefault="000F2238" w:rsidP="00177698">
            <w:pPr>
              <w:jc w:val="center"/>
              <w:rPr>
                <w:color w:val="000000"/>
                <w:sz w:val="22"/>
                <w:szCs w:val="22"/>
              </w:rPr>
            </w:pPr>
            <w:r w:rsidRPr="00FE1B8A">
              <w:rPr>
                <w:color w:val="000000"/>
                <w:sz w:val="22"/>
                <w:szCs w:val="22"/>
              </w:rPr>
              <w:t> </w:t>
            </w:r>
          </w:p>
        </w:tc>
      </w:tr>
      <w:tr w:rsidR="000F2238" w:rsidRPr="00FE1B8A" w14:paraId="6B130088" w14:textId="77777777" w:rsidTr="00AF0916">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0C7BCA6" w14:textId="77777777" w:rsidR="000F2238" w:rsidRPr="002B7CCC" w:rsidRDefault="000F2238" w:rsidP="00177698">
            <w:pPr>
              <w:jc w:val="center"/>
              <w:rPr>
                <w:color w:val="000000"/>
                <w:sz w:val="22"/>
                <w:szCs w:val="22"/>
              </w:rPr>
            </w:pPr>
            <w:r w:rsidRPr="002B7CCC">
              <w:rPr>
                <w:color w:val="000000"/>
                <w:sz w:val="22"/>
                <w:szCs w:val="22"/>
              </w:rPr>
              <w:t>virs 750</w:t>
            </w:r>
          </w:p>
        </w:tc>
        <w:tc>
          <w:tcPr>
            <w:tcW w:w="1134" w:type="dxa"/>
            <w:tcBorders>
              <w:top w:val="nil"/>
              <w:left w:val="nil"/>
              <w:bottom w:val="single" w:sz="4" w:space="0" w:color="auto"/>
              <w:right w:val="single" w:sz="4" w:space="0" w:color="auto"/>
            </w:tcBorders>
            <w:shd w:val="clear" w:color="auto" w:fill="auto"/>
            <w:noWrap/>
            <w:vAlign w:val="center"/>
            <w:hideMark/>
          </w:tcPr>
          <w:p w14:paraId="699D0D42" w14:textId="090767D9" w:rsidR="000F2238" w:rsidRPr="00D2247A" w:rsidRDefault="001F54C8" w:rsidP="00177698">
            <w:pPr>
              <w:jc w:val="center"/>
              <w:rPr>
                <w:i/>
                <w:iCs/>
                <w:sz w:val="22"/>
                <w:szCs w:val="22"/>
                <w:highlight w:val="green"/>
              </w:rPr>
            </w:pPr>
            <w:r w:rsidRPr="00D2247A">
              <w:rPr>
                <w:sz w:val="22"/>
                <w:szCs w:val="22"/>
              </w:rPr>
              <w:t>1500</w:t>
            </w:r>
          </w:p>
        </w:tc>
        <w:tc>
          <w:tcPr>
            <w:tcW w:w="1559" w:type="dxa"/>
            <w:tcBorders>
              <w:top w:val="nil"/>
              <w:left w:val="nil"/>
              <w:bottom w:val="single" w:sz="4" w:space="0" w:color="auto"/>
              <w:right w:val="single" w:sz="4" w:space="0" w:color="auto"/>
            </w:tcBorders>
            <w:shd w:val="clear" w:color="auto" w:fill="auto"/>
            <w:noWrap/>
            <w:vAlign w:val="center"/>
            <w:hideMark/>
          </w:tcPr>
          <w:p w14:paraId="49129ED4" w14:textId="77777777" w:rsidR="000F2238" w:rsidRPr="00C84F24" w:rsidRDefault="000F2238" w:rsidP="00177698">
            <w:pPr>
              <w:jc w:val="center"/>
              <w:rPr>
                <w:color w:val="000000"/>
                <w:sz w:val="22"/>
                <w:szCs w:val="22"/>
              </w:rPr>
            </w:pPr>
            <w:r w:rsidRPr="00C84F24">
              <w:rPr>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center"/>
            <w:hideMark/>
          </w:tcPr>
          <w:p w14:paraId="6A63FC89" w14:textId="77777777" w:rsidR="000F2238" w:rsidRPr="00FE1B8A" w:rsidRDefault="000F2238" w:rsidP="00177698">
            <w:pPr>
              <w:jc w:val="center"/>
              <w:rPr>
                <w:color w:val="000000"/>
                <w:sz w:val="22"/>
                <w:szCs w:val="22"/>
              </w:rPr>
            </w:pPr>
            <w:r w:rsidRPr="00FE1B8A">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18DC0597" w14:textId="77777777" w:rsidR="000F2238" w:rsidRPr="00FE1B8A" w:rsidRDefault="000F2238" w:rsidP="00177698">
            <w:pPr>
              <w:jc w:val="center"/>
              <w:rPr>
                <w:color w:val="000000"/>
                <w:sz w:val="22"/>
                <w:szCs w:val="22"/>
              </w:rPr>
            </w:pPr>
            <w:r w:rsidRPr="00FE1B8A">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4BCF21F6" w14:textId="77777777" w:rsidR="000F2238" w:rsidRPr="00FE1B8A" w:rsidRDefault="000F2238" w:rsidP="00177698">
            <w:pPr>
              <w:jc w:val="center"/>
              <w:rPr>
                <w:color w:val="000000"/>
                <w:sz w:val="22"/>
                <w:szCs w:val="22"/>
              </w:rPr>
            </w:pPr>
            <w:r w:rsidRPr="00FE1B8A">
              <w:rPr>
                <w:color w:val="000000"/>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456A55E" w14:textId="77777777" w:rsidR="000F2238" w:rsidRPr="00FE1B8A" w:rsidRDefault="000F2238" w:rsidP="00177698">
            <w:pPr>
              <w:jc w:val="center"/>
              <w:rPr>
                <w:color w:val="000000"/>
                <w:sz w:val="22"/>
                <w:szCs w:val="22"/>
              </w:rPr>
            </w:pPr>
            <w:r w:rsidRPr="00FE1B8A">
              <w:rPr>
                <w:color w:val="000000"/>
                <w:sz w:val="22"/>
                <w:szCs w:val="22"/>
              </w:rPr>
              <w:t> </w:t>
            </w:r>
          </w:p>
        </w:tc>
      </w:tr>
      <w:tr w:rsidR="000F2238" w:rsidRPr="00FE1B8A" w14:paraId="665B0DC6" w14:textId="77777777" w:rsidTr="00AF0916">
        <w:trPr>
          <w:trHeight w:val="375"/>
        </w:trPr>
        <w:tc>
          <w:tcPr>
            <w:tcW w:w="889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084523" w14:textId="77777777" w:rsidR="000F2238" w:rsidRPr="00FE1B8A" w:rsidRDefault="000F2238" w:rsidP="00177698">
            <w:pPr>
              <w:jc w:val="right"/>
              <w:rPr>
                <w:b/>
                <w:bCs/>
                <w:color w:val="000000"/>
                <w:sz w:val="22"/>
                <w:szCs w:val="22"/>
              </w:rPr>
            </w:pPr>
            <w:r w:rsidRPr="00FE1B8A">
              <w:rPr>
                <w:b/>
                <w:bCs/>
                <w:color w:val="000000"/>
                <w:sz w:val="22"/>
                <w:szCs w:val="22"/>
              </w:rPr>
              <w:t>Pavisam kopā, EUR bez PVN:</w:t>
            </w:r>
          </w:p>
        </w:tc>
        <w:tc>
          <w:tcPr>
            <w:tcW w:w="983" w:type="dxa"/>
            <w:tcBorders>
              <w:top w:val="nil"/>
              <w:left w:val="nil"/>
              <w:bottom w:val="single" w:sz="4" w:space="0" w:color="auto"/>
              <w:right w:val="single" w:sz="4" w:space="0" w:color="auto"/>
            </w:tcBorders>
            <w:shd w:val="clear" w:color="auto" w:fill="auto"/>
            <w:noWrap/>
            <w:vAlign w:val="center"/>
            <w:hideMark/>
          </w:tcPr>
          <w:p w14:paraId="7F51208F" w14:textId="77777777" w:rsidR="000F2238" w:rsidRPr="00FE1B8A" w:rsidRDefault="000F2238" w:rsidP="00177698">
            <w:pPr>
              <w:jc w:val="center"/>
              <w:rPr>
                <w:b/>
                <w:bCs/>
                <w:color w:val="000000"/>
                <w:sz w:val="22"/>
                <w:szCs w:val="22"/>
              </w:rPr>
            </w:pPr>
            <w:r w:rsidRPr="00FE1B8A">
              <w:rPr>
                <w:b/>
                <w:bCs/>
                <w:color w:val="000000"/>
                <w:sz w:val="22"/>
                <w:szCs w:val="22"/>
              </w:rPr>
              <w:t> </w:t>
            </w:r>
          </w:p>
        </w:tc>
      </w:tr>
    </w:tbl>
    <w:p w14:paraId="4E2C60A3" w14:textId="078795A0" w:rsidR="000F2238" w:rsidRPr="00FE1B8A" w:rsidRDefault="000F2238" w:rsidP="000F2238">
      <w:pPr>
        <w:rPr>
          <w:i/>
          <w:iCs/>
          <w:sz w:val="22"/>
          <w:szCs w:val="22"/>
        </w:rPr>
      </w:pPr>
      <w:r w:rsidRPr="00FE1B8A">
        <w:rPr>
          <w:i/>
          <w:iCs/>
          <w:sz w:val="22"/>
          <w:szCs w:val="22"/>
        </w:rPr>
        <w:t xml:space="preserve">*Plānotajam </w:t>
      </w:r>
      <w:r w:rsidR="00AF0916">
        <w:rPr>
          <w:i/>
          <w:iCs/>
          <w:sz w:val="22"/>
          <w:szCs w:val="22"/>
        </w:rPr>
        <w:t>ūdens attīrīšanas atkritumu (</w:t>
      </w:r>
      <w:r w:rsidRPr="00FE1B8A">
        <w:rPr>
          <w:i/>
          <w:iCs/>
          <w:sz w:val="22"/>
          <w:szCs w:val="22"/>
        </w:rPr>
        <w:t>dūņu</w:t>
      </w:r>
      <w:r w:rsidR="00AF0916">
        <w:rPr>
          <w:i/>
          <w:iCs/>
          <w:sz w:val="22"/>
          <w:szCs w:val="22"/>
        </w:rPr>
        <w:t>)</w:t>
      </w:r>
      <w:r w:rsidRPr="00FE1B8A">
        <w:rPr>
          <w:i/>
          <w:iCs/>
          <w:sz w:val="22"/>
          <w:szCs w:val="22"/>
        </w:rPr>
        <w:t xml:space="preserve"> apjomam ir tikai informatīvs raksturs, kas tiks ņemts vērā pretendentu piedāvājumu vērtēšanā. Līguma darbības laikā norādītie apjomi var atšķirties.</w:t>
      </w:r>
    </w:p>
    <w:p w14:paraId="2454E874" w14:textId="77777777" w:rsidR="00403486" w:rsidRDefault="00403486" w:rsidP="00AE5D4E">
      <w:pPr>
        <w:rPr>
          <w:b/>
          <w:kern w:val="22"/>
          <w:lang w:eastAsia="en-US"/>
        </w:rPr>
      </w:pPr>
    </w:p>
    <w:p w14:paraId="5F8D7972" w14:textId="77777777" w:rsidR="00403486" w:rsidRPr="00130346" w:rsidRDefault="00403486" w:rsidP="00AE5D4E">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AE5D4E" w:rsidRPr="00130346" w14:paraId="432E46DE" w14:textId="77777777">
        <w:tc>
          <w:tcPr>
            <w:tcW w:w="7905" w:type="dxa"/>
          </w:tcPr>
          <w:p w14:paraId="22AC3307" w14:textId="77777777" w:rsidR="00AE5D4E" w:rsidRPr="00130346" w:rsidRDefault="00AE5D4E">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AE5D4E" w:rsidRPr="00130346" w14:paraId="78C72D04" w14:textId="77777777">
        <w:tc>
          <w:tcPr>
            <w:tcW w:w="7905" w:type="dxa"/>
          </w:tcPr>
          <w:p w14:paraId="61619CBF" w14:textId="77777777" w:rsidR="00AE5D4E" w:rsidRPr="00130346" w:rsidRDefault="00AE5D4E">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AE5D4E" w:rsidRPr="00130346" w14:paraId="04FA9A91" w14:textId="77777777">
        <w:tc>
          <w:tcPr>
            <w:tcW w:w="7905" w:type="dxa"/>
          </w:tcPr>
          <w:p w14:paraId="0C16E64C" w14:textId="77777777" w:rsidR="00AE5D4E" w:rsidRPr="00130346" w:rsidRDefault="00AE5D4E">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658D9E31" w14:textId="77777777" w:rsidR="00AE5D4E" w:rsidRPr="00130346" w:rsidRDefault="00AE5D4E">
            <w:r w:rsidRPr="00130346">
              <w:rPr>
                <w:highlight w:val="lightGray"/>
              </w:rPr>
              <w:t>&lt;Datums, vieta&gt;</w:t>
            </w:r>
            <w:r w:rsidRPr="00130346">
              <w:t xml:space="preserve"> </w:t>
            </w:r>
          </w:p>
        </w:tc>
      </w:tr>
    </w:tbl>
    <w:p w14:paraId="1D085B35" w14:textId="77777777" w:rsidR="00AE5D4E" w:rsidRPr="00130346" w:rsidRDefault="00AE5D4E" w:rsidP="00AE5D4E">
      <w:pPr>
        <w:rPr>
          <w:b/>
          <w:kern w:val="22"/>
          <w:lang w:eastAsia="en-US"/>
        </w:rPr>
      </w:pPr>
    </w:p>
    <w:p w14:paraId="649FD260" w14:textId="77777777" w:rsidR="00AE5D4E" w:rsidRPr="00130346" w:rsidRDefault="00AE5D4E" w:rsidP="00AE5D4E">
      <w:pPr>
        <w:pStyle w:val="Virsraksts2"/>
        <w:keepNext w:val="0"/>
        <w:numPr>
          <w:ilvl w:val="0"/>
          <w:numId w:val="0"/>
        </w:numPr>
        <w:tabs>
          <w:tab w:val="left" w:pos="360"/>
          <w:tab w:val="left" w:pos="720"/>
        </w:tabs>
        <w:spacing w:before="0"/>
        <w:jc w:val="right"/>
        <w:rPr>
          <w:lang w:val="lv-LV"/>
        </w:rPr>
      </w:pPr>
    </w:p>
    <w:p w14:paraId="625689B6" w14:textId="77777777" w:rsidR="00AE5D4E" w:rsidRPr="00130346" w:rsidRDefault="00AE5D4E" w:rsidP="00AE5D4E">
      <w:pPr>
        <w:pStyle w:val="Pamatteksts"/>
      </w:pPr>
    </w:p>
    <w:p w14:paraId="0B83EF87" w14:textId="77777777" w:rsidR="00BC2536" w:rsidRDefault="00BC2536">
      <w:pPr>
        <w:jc w:val="left"/>
      </w:pPr>
      <w:r>
        <w:br w:type="page"/>
      </w:r>
    </w:p>
    <w:p w14:paraId="176ACA98" w14:textId="2B52C299" w:rsidR="00233E7C" w:rsidRPr="00130346" w:rsidRDefault="00233E7C" w:rsidP="00233E7C">
      <w:pPr>
        <w:pStyle w:val="0Pielikums2"/>
        <w:rPr>
          <w:i/>
          <w:iCs/>
        </w:rPr>
      </w:pPr>
      <w:bookmarkStart w:id="103" w:name="_Toc215820886"/>
      <w:bookmarkStart w:id="104" w:name="_Toc153903699"/>
      <w:bookmarkStart w:id="105" w:name="_Toc155608556"/>
      <w:bookmarkStart w:id="106" w:name="_Toc157780981"/>
      <w:r w:rsidRPr="00CB2161">
        <w:lastRenderedPageBreak/>
        <w:t>3.</w:t>
      </w:r>
      <w:r>
        <w:t>2.</w:t>
      </w:r>
      <w:r w:rsidRPr="00CB2161">
        <w:t>pielikums</w:t>
      </w:r>
      <w:r>
        <w:br/>
      </w:r>
      <w:r w:rsidRPr="00130346">
        <w:t>Finanšu piedāvājuma veidne</w:t>
      </w:r>
      <w:r>
        <w:t xml:space="preserve"> </w:t>
      </w:r>
      <w:r w:rsidR="0006380D">
        <w:t>(</w:t>
      </w:r>
      <w:r>
        <w:t>2.variant</w:t>
      </w:r>
      <w:r w:rsidR="0006380D">
        <w:t>s)</w:t>
      </w:r>
      <w:bookmarkEnd w:id="103"/>
    </w:p>
    <w:p w14:paraId="76EAD5CC" w14:textId="77777777" w:rsidR="00233E7C" w:rsidRPr="00130346" w:rsidRDefault="00233E7C" w:rsidP="00233E7C">
      <w:pPr>
        <w:tabs>
          <w:tab w:val="left" w:pos="1440"/>
        </w:tabs>
        <w:jc w:val="center"/>
        <w:rPr>
          <w:bCs/>
          <w:highlight w:val="yellow"/>
        </w:rPr>
      </w:pPr>
    </w:p>
    <w:p w14:paraId="2A18F63C" w14:textId="08236572" w:rsidR="00233E7C" w:rsidRDefault="00233E7C" w:rsidP="00233E7C">
      <w:pPr>
        <w:keepNext/>
        <w:tabs>
          <w:tab w:val="left" w:pos="1276"/>
        </w:tabs>
        <w:jc w:val="center"/>
        <w:outlineLvl w:val="1"/>
        <w:rPr>
          <w:b/>
          <w:bCs/>
        </w:rPr>
      </w:pPr>
      <w:r w:rsidRPr="00130346">
        <w:rPr>
          <w:b/>
        </w:rPr>
        <w:t>FINANŠU PIEDĀVĀJUMS</w:t>
      </w:r>
      <w:r>
        <w:rPr>
          <w:b/>
        </w:rPr>
        <w:br/>
      </w:r>
      <w:r>
        <w:rPr>
          <w:b/>
          <w:bCs/>
        </w:rPr>
        <w:t>2</w:t>
      </w:r>
      <w:r w:rsidRPr="00FE1B8A">
        <w:rPr>
          <w:b/>
          <w:bCs/>
        </w:rPr>
        <w:t>.piedāvājuma variantam</w:t>
      </w:r>
    </w:p>
    <w:p w14:paraId="30B5A4A3" w14:textId="77777777" w:rsidR="00233E7C" w:rsidRDefault="00233E7C" w:rsidP="00233E7C">
      <w:pPr>
        <w:ind w:firstLine="720"/>
      </w:pPr>
    </w:p>
    <w:p w14:paraId="5FA90F7B" w14:textId="3608EC19" w:rsidR="00233E7C" w:rsidRPr="00130346" w:rsidRDefault="00233E7C" w:rsidP="00233E7C">
      <w:pPr>
        <w:ind w:firstLine="720"/>
      </w:pPr>
      <w:r>
        <w:t xml:space="preserve">Ar šo </w:t>
      </w:r>
      <w:r w:rsidRPr="3605FC1D">
        <w:rPr>
          <w:highlight w:val="lightGray"/>
        </w:rPr>
        <w:t xml:space="preserve">&lt;pretendenta nosaukums, </w:t>
      </w:r>
      <w:proofErr w:type="spellStart"/>
      <w:r w:rsidRPr="3605FC1D">
        <w:rPr>
          <w:highlight w:val="lightGray"/>
        </w:rPr>
        <w:t>reģ.Nr</w:t>
      </w:r>
      <w:proofErr w:type="spellEnd"/>
      <w:r w:rsidRPr="3605FC1D">
        <w:rPr>
          <w:highlight w:val="lightGray"/>
        </w:rPr>
        <w:t>.&gt;</w:t>
      </w:r>
      <w:r>
        <w:t xml:space="preserve">, iesniedzot finanšu piedāvājumu atklātam konkursam </w:t>
      </w:r>
      <w:r w:rsidRPr="00CB2161">
        <w:t>“</w:t>
      </w:r>
      <w:r>
        <w:rPr>
          <w:color w:val="000000" w:themeColor="text1"/>
          <w:lang w:eastAsia="en-US"/>
        </w:rPr>
        <w:t xml:space="preserve">Ūdens stacijas “Daugava” </w:t>
      </w:r>
      <w:r w:rsidR="008D0339">
        <w:t>ūdens attīrīšanas atkritumu (dūņu)</w:t>
      </w:r>
      <w:r>
        <w:rPr>
          <w:color w:val="000000" w:themeColor="text1"/>
          <w:lang w:eastAsia="en-US"/>
        </w:rPr>
        <w:t xml:space="preserve"> apsaimniekošana</w:t>
      </w:r>
      <w:r w:rsidRPr="00CB2161">
        <w:t>” (identifikācijas Nr.RŪ-</w:t>
      </w:r>
      <w:r>
        <w:t>2025/196; turpmāk – atklāts konkurss)</w:t>
      </w:r>
      <w:r w:rsidRPr="004F5D88">
        <w:t xml:space="preserve">, </w:t>
      </w:r>
      <w:r w:rsidRPr="00141762">
        <w:rPr>
          <w:b/>
          <w:bCs/>
        </w:rPr>
        <w:t>2.piedāvājuma variant</w:t>
      </w:r>
      <w:r>
        <w:rPr>
          <w:b/>
          <w:bCs/>
        </w:rPr>
        <w:t>am</w:t>
      </w:r>
      <w:r>
        <w:t xml:space="preserve">, piedāvā sniegt atklāta konkursa nolikumā noteiktos pakalpojumus par zemāk norādītajām cenām, kas ietver visas izmaksas </w:t>
      </w:r>
      <w:r w:rsidRPr="00FE1B8A">
        <w:t>(</w:t>
      </w:r>
      <w:r w:rsidRPr="00FE1B8A">
        <w:rPr>
          <w:b/>
        </w:rPr>
        <w:t>izņemot transportēšanas izmaksas</w:t>
      </w:r>
      <w:r w:rsidRPr="00FE1B8A">
        <w:t>)</w:t>
      </w:r>
      <w:r>
        <w:t xml:space="preserve"> tādā apmērā, lai pilnībā nodrošinātu līguma izpildi saskaņā ar atklāta konkursa nolikuma noteikumiem, tehnisko specifikāciju, līguma noteikumiem un saistošo normatīvo aktu prasībām, tai skaitā, darbinieku algas, nodevas, izņemot pievienotās vērtības nodokli (turpmāk – PVN) un ietver pilnas izmaksas ar visiem riskiem, tai skaitā iespējamo sadārdzinājumu:</w:t>
      </w:r>
    </w:p>
    <w:p w14:paraId="3DB02DDB" w14:textId="73C3BA19" w:rsidR="00233E7C" w:rsidRDefault="00233E7C" w:rsidP="00233E7C">
      <w:pPr>
        <w:ind w:firstLine="720"/>
        <w:rPr>
          <w:b/>
        </w:rPr>
      </w:pPr>
    </w:p>
    <w:p w14:paraId="6F179137" w14:textId="16847DB5" w:rsidR="00233E7C" w:rsidRPr="00141762" w:rsidRDefault="00233E7C" w:rsidP="00233E7C">
      <w:pPr>
        <w:pStyle w:val="Stils1"/>
        <w:numPr>
          <w:ilvl w:val="0"/>
          <w:numId w:val="0"/>
        </w:numPr>
        <w:tabs>
          <w:tab w:val="left" w:pos="360"/>
          <w:tab w:val="left" w:pos="720"/>
        </w:tabs>
        <w:spacing w:after="120" w:line="240" w:lineRule="auto"/>
        <w:rPr>
          <w:b w:val="0"/>
          <w:caps w:val="0"/>
          <w:szCs w:val="24"/>
        </w:rPr>
      </w:pPr>
      <w:r w:rsidRPr="00141762">
        <w:rPr>
          <w:b w:val="0"/>
          <w:caps w:val="0"/>
          <w:szCs w:val="24"/>
        </w:rPr>
        <w:t xml:space="preserve">Ūdens stacijas “Daugava” </w:t>
      </w:r>
      <w:r w:rsidR="008D0339">
        <w:rPr>
          <w:b w:val="0"/>
          <w:caps w:val="0"/>
          <w:szCs w:val="24"/>
        </w:rPr>
        <w:t>ūdens attīrīšanas a</w:t>
      </w:r>
      <w:r w:rsidR="002517E3">
        <w:rPr>
          <w:b w:val="0"/>
          <w:caps w:val="0"/>
          <w:szCs w:val="24"/>
        </w:rPr>
        <w:t>tkritumu (dūņu)</w:t>
      </w:r>
      <w:r w:rsidRPr="00141762">
        <w:rPr>
          <w:b w:val="0"/>
          <w:caps w:val="0"/>
          <w:szCs w:val="24"/>
        </w:rPr>
        <w:t xml:space="preserve"> </w:t>
      </w:r>
      <w:r w:rsidRPr="00141762">
        <w:rPr>
          <w:b w:val="0"/>
          <w:caps w:val="0"/>
          <w:color w:val="000000"/>
          <w:szCs w:val="24"/>
        </w:rPr>
        <w:t>apsaimniekošana (neieskaitot transportēšanu):</w:t>
      </w:r>
      <w:r w:rsidRPr="00141762">
        <w:rPr>
          <w:b w:val="0"/>
          <w:caps w:val="0"/>
          <w:szCs w:val="24"/>
        </w:rPr>
        <w:t xml:space="preserve"> </w:t>
      </w:r>
    </w:p>
    <w:tbl>
      <w:tblPr>
        <w:tblW w:w="9630" w:type="dxa"/>
        <w:tblInd w:w="-3" w:type="dxa"/>
        <w:tblCellMar>
          <w:left w:w="0" w:type="dxa"/>
          <w:right w:w="0" w:type="dxa"/>
        </w:tblCellMar>
        <w:tblLook w:val="04A0" w:firstRow="1" w:lastRow="0" w:firstColumn="1" w:lastColumn="0" w:noHBand="0" w:noVBand="1"/>
      </w:tblPr>
      <w:tblGrid>
        <w:gridCol w:w="2266"/>
        <w:gridCol w:w="1954"/>
        <w:gridCol w:w="3850"/>
        <w:gridCol w:w="1560"/>
      </w:tblGrid>
      <w:tr w:rsidR="00233E7C" w:rsidRPr="00FE1B8A" w14:paraId="6367C10D" w14:textId="77777777" w:rsidTr="00AF0916">
        <w:trPr>
          <w:trHeight w:val="945"/>
        </w:trPr>
        <w:tc>
          <w:tcPr>
            <w:tcW w:w="2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93AE38" w14:textId="77777777" w:rsidR="00233E7C" w:rsidRPr="00FE1B8A" w:rsidRDefault="00233E7C" w:rsidP="004E45DB">
            <w:pPr>
              <w:jc w:val="center"/>
              <w:rPr>
                <w:b/>
                <w:bCs/>
                <w:color w:val="000000"/>
              </w:rPr>
            </w:pPr>
            <w:r w:rsidRPr="00FE1B8A">
              <w:rPr>
                <w:b/>
                <w:bCs/>
                <w:color w:val="000000"/>
              </w:rPr>
              <w:t>Dūņu apjoms, tonnas/mēnesī</w:t>
            </w:r>
          </w:p>
        </w:tc>
        <w:tc>
          <w:tcPr>
            <w:tcW w:w="1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8F790E" w14:textId="35614D9B" w:rsidR="00233E7C" w:rsidRPr="00FE1B8A" w:rsidRDefault="00233E7C" w:rsidP="004E45DB">
            <w:pPr>
              <w:jc w:val="center"/>
              <w:rPr>
                <w:b/>
                <w:bCs/>
              </w:rPr>
            </w:pPr>
            <w:r w:rsidRPr="00FE1B8A">
              <w:rPr>
                <w:b/>
                <w:bCs/>
              </w:rPr>
              <w:t xml:space="preserve">Plānotais </w:t>
            </w:r>
            <w:r w:rsidR="00AF0916">
              <w:rPr>
                <w:b/>
                <w:bCs/>
              </w:rPr>
              <w:t>ūdens attīrīšanas atkritumu (</w:t>
            </w:r>
            <w:r w:rsidRPr="00FE1B8A">
              <w:rPr>
                <w:b/>
                <w:bCs/>
              </w:rPr>
              <w:t>dūņu</w:t>
            </w:r>
            <w:r w:rsidR="00AF0916">
              <w:rPr>
                <w:b/>
                <w:bCs/>
              </w:rPr>
              <w:t>)</w:t>
            </w:r>
            <w:r w:rsidRPr="00FE1B8A">
              <w:rPr>
                <w:b/>
                <w:bCs/>
              </w:rPr>
              <w:t xml:space="preserve"> apjoms gadā, tonnās*</w:t>
            </w:r>
          </w:p>
        </w:tc>
        <w:tc>
          <w:tcPr>
            <w:tcW w:w="3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23D858" w14:textId="77777777" w:rsidR="00233E7C" w:rsidRPr="00AF0916" w:rsidRDefault="00233E7C" w:rsidP="004E45DB">
            <w:pPr>
              <w:jc w:val="center"/>
              <w:rPr>
                <w:b/>
                <w:bCs/>
                <w:color w:val="000000"/>
              </w:rPr>
            </w:pPr>
            <w:r w:rsidRPr="00AF0916">
              <w:rPr>
                <w:b/>
                <w:bCs/>
                <w:color w:val="000000"/>
              </w:rPr>
              <w:t xml:space="preserve">Apsaimniekošanas cena par 1 tonnu, </w:t>
            </w:r>
          </w:p>
          <w:p w14:paraId="1B2F5BAC" w14:textId="77777777" w:rsidR="00233E7C" w:rsidRPr="00AF0916" w:rsidRDefault="00233E7C" w:rsidP="004E45DB">
            <w:pPr>
              <w:jc w:val="center"/>
              <w:rPr>
                <w:b/>
                <w:bCs/>
                <w:color w:val="000000"/>
              </w:rPr>
            </w:pPr>
            <w:r w:rsidRPr="00AF0916">
              <w:rPr>
                <w:b/>
                <w:bCs/>
                <w:color w:val="000000"/>
              </w:rPr>
              <w:t>EUR bez PVN</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DC95B4" w14:textId="77777777" w:rsidR="00233E7C" w:rsidRPr="00AF0916" w:rsidRDefault="00233E7C" w:rsidP="004E45DB">
            <w:pPr>
              <w:jc w:val="center"/>
              <w:rPr>
                <w:b/>
                <w:bCs/>
                <w:color w:val="000000"/>
              </w:rPr>
            </w:pPr>
            <w:r w:rsidRPr="00AF0916">
              <w:rPr>
                <w:b/>
                <w:bCs/>
                <w:color w:val="000000"/>
              </w:rPr>
              <w:t>Kopā, EUR bez PVN**</w:t>
            </w:r>
          </w:p>
        </w:tc>
      </w:tr>
      <w:tr w:rsidR="00233E7C" w:rsidRPr="00FE1B8A" w14:paraId="02BE10C8" w14:textId="77777777" w:rsidTr="00AF0916">
        <w:trPr>
          <w:trHeight w:val="315"/>
        </w:trPr>
        <w:tc>
          <w:tcPr>
            <w:tcW w:w="226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E660571" w14:textId="77777777" w:rsidR="00233E7C" w:rsidRPr="002B7CCC" w:rsidRDefault="00233E7C" w:rsidP="00233E7C">
            <w:pPr>
              <w:rPr>
                <w:color w:val="000000"/>
              </w:rPr>
            </w:pPr>
            <w:r w:rsidRPr="002B7CCC">
              <w:rPr>
                <w:color w:val="000000"/>
              </w:rPr>
              <w:t>līdz 500 (ieskaitot)</w:t>
            </w:r>
          </w:p>
        </w:tc>
        <w:tc>
          <w:tcPr>
            <w:tcW w:w="19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EB71E1" w14:textId="1CD0CE42" w:rsidR="00233E7C" w:rsidRPr="00C92D9E" w:rsidRDefault="00233E7C" w:rsidP="00233E7C">
            <w:pPr>
              <w:jc w:val="center"/>
              <w:rPr>
                <w:i/>
                <w:iCs/>
                <w:color w:val="000000"/>
                <w:highlight w:val="green"/>
              </w:rPr>
            </w:pPr>
            <w:r>
              <w:t>3000</w:t>
            </w:r>
          </w:p>
        </w:tc>
        <w:tc>
          <w:tcPr>
            <w:tcW w:w="38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57C968F" w14:textId="77777777" w:rsidR="00233E7C" w:rsidRPr="004F4384" w:rsidRDefault="00233E7C" w:rsidP="00233E7C">
            <w:pPr>
              <w:jc w:val="center"/>
              <w:rPr>
                <w:color w:val="000000"/>
              </w:rPr>
            </w:pPr>
            <w:r w:rsidRPr="004F4384">
              <w:rPr>
                <w:color w:val="000000"/>
              </w:rPr>
              <w:t> </w:t>
            </w: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7A8D346" w14:textId="77777777" w:rsidR="00233E7C" w:rsidRPr="00FE1B8A" w:rsidRDefault="00233E7C" w:rsidP="00233E7C">
            <w:pPr>
              <w:jc w:val="center"/>
              <w:rPr>
                <w:color w:val="000000"/>
              </w:rPr>
            </w:pPr>
            <w:r w:rsidRPr="00FE1B8A">
              <w:rPr>
                <w:color w:val="000000"/>
              </w:rPr>
              <w:t> </w:t>
            </w:r>
          </w:p>
        </w:tc>
      </w:tr>
      <w:tr w:rsidR="00233E7C" w:rsidRPr="00FE1B8A" w14:paraId="5EFC9135" w14:textId="77777777" w:rsidTr="00AF0916">
        <w:trPr>
          <w:trHeight w:val="315"/>
        </w:trPr>
        <w:tc>
          <w:tcPr>
            <w:tcW w:w="226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0966ECB" w14:textId="77777777" w:rsidR="00233E7C" w:rsidRPr="002B7CCC" w:rsidRDefault="00233E7C" w:rsidP="00233E7C">
            <w:pPr>
              <w:rPr>
                <w:color w:val="000000"/>
              </w:rPr>
            </w:pPr>
            <w:r w:rsidRPr="002B7CCC">
              <w:rPr>
                <w:color w:val="000000"/>
              </w:rPr>
              <w:t>no 500 līdz 750 (ieskaitot)</w:t>
            </w:r>
          </w:p>
        </w:tc>
        <w:tc>
          <w:tcPr>
            <w:tcW w:w="19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6254D0C" w14:textId="46C1ECF1" w:rsidR="00233E7C" w:rsidRPr="00C92D9E" w:rsidRDefault="00233E7C" w:rsidP="00233E7C">
            <w:pPr>
              <w:jc w:val="center"/>
              <w:rPr>
                <w:i/>
                <w:iCs/>
                <w:color w:val="000000"/>
                <w:highlight w:val="green"/>
              </w:rPr>
            </w:pPr>
            <w:r>
              <w:t>3500</w:t>
            </w:r>
          </w:p>
        </w:tc>
        <w:tc>
          <w:tcPr>
            <w:tcW w:w="38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0099409" w14:textId="77777777" w:rsidR="00233E7C" w:rsidRPr="004F4384" w:rsidRDefault="00233E7C" w:rsidP="00233E7C">
            <w:pPr>
              <w:jc w:val="center"/>
              <w:rPr>
                <w:color w:val="000000"/>
              </w:rPr>
            </w:pPr>
            <w:r w:rsidRPr="004F4384">
              <w:rPr>
                <w:color w:val="000000"/>
              </w:rPr>
              <w:t> </w:t>
            </w: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A80EC79" w14:textId="77777777" w:rsidR="00233E7C" w:rsidRPr="00FE1B8A" w:rsidRDefault="00233E7C" w:rsidP="00233E7C">
            <w:pPr>
              <w:jc w:val="center"/>
              <w:rPr>
                <w:color w:val="000000"/>
              </w:rPr>
            </w:pPr>
            <w:r w:rsidRPr="00FE1B8A">
              <w:rPr>
                <w:color w:val="000000"/>
              </w:rPr>
              <w:t> </w:t>
            </w:r>
          </w:p>
        </w:tc>
      </w:tr>
      <w:tr w:rsidR="00233E7C" w:rsidRPr="00FE1B8A" w14:paraId="773B540B" w14:textId="77777777" w:rsidTr="00AF0916">
        <w:trPr>
          <w:trHeight w:val="315"/>
        </w:trPr>
        <w:tc>
          <w:tcPr>
            <w:tcW w:w="226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A5B8163" w14:textId="77777777" w:rsidR="00233E7C" w:rsidRPr="002B7CCC" w:rsidRDefault="00233E7C" w:rsidP="00233E7C">
            <w:pPr>
              <w:rPr>
                <w:color w:val="000000"/>
              </w:rPr>
            </w:pPr>
            <w:r w:rsidRPr="002B7CCC">
              <w:rPr>
                <w:color w:val="000000"/>
              </w:rPr>
              <w:t>virs 750</w:t>
            </w:r>
          </w:p>
        </w:tc>
        <w:tc>
          <w:tcPr>
            <w:tcW w:w="19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37F725B" w14:textId="0E9AAEAB" w:rsidR="00233E7C" w:rsidRPr="00C92D9E" w:rsidRDefault="00233E7C" w:rsidP="00233E7C">
            <w:pPr>
              <w:jc w:val="center"/>
              <w:rPr>
                <w:i/>
                <w:iCs/>
                <w:color w:val="000000"/>
                <w:highlight w:val="green"/>
              </w:rPr>
            </w:pPr>
            <w:r>
              <w:t>1500</w:t>
            </w:r>
          </w:p>
        </w:tc>
        <w:tc>
          <w:tcPr>
            <w:tcW w:w="38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B52DA2A" w14:textId="77777777" w:rsidR="00233E7C" w:rsidRPr="004F4384" w:rsidRDefault="00233E7C" w:rsidP="00233E7C">
            <w:pPr>
              <w:jc w:val="center"/>
              <w:rPr>
                <w:color w:val="000000"/>
              </w:rPr>
            </w:pPr>
            <w:r w:rsidRPr="004F4384">
              <w:rPr>
                <w:color w:val="000000"/>
              </w:rPr>
              <w:t> </w:t>
            </w: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882D37" w14:textId="77777777" w:rsidR="00233E7C" w:rsidRPr="00FE1B8A" w:rsidRDefault="00233E7C" w:rsidP="00233E7C">
            <w:pPr>
              <w:jc w:val="center"/>
              <w:rPr>
                <w:color w:val="000000"/>
              </w:rPr>
            </w:pPr>
            <w:r w:rsidRPr="00FE1B8A">
              <w:rPr>
                <w:color w:val="000000"/>
              </w:rPr>
              <w:t> </w:t>
            </w:r>
          </w:p>
        </w:tc>
      </w:tr>
      <w:tr w:rsidR="00233E7C" w:rsidRPr="00FE1B8A" w14:paraId="7D1DF194" w14:textId="77777777" w:rsidTr="004E45DB">
        <w:trPr>
          <w:trHeight w:val="375"/>
        </w:trPr>
        <w:tc>
          <w:tcPr>
            <w:tcW w:w="8070" w:type="dxa"/>
            <w:gridSpan w:val="3"/>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A142B9F" w14:textId="77777777" w:rsidR="00233E7C" w:rsidRPr="00FE1B8A" w:rsidRDefault="00233E7C" w:rsidP="004E45DB">
            <w:pPr>
              <w:jc w:val="right"/>
              <w:rPr>
                <w:b/>
                <w:bCs/>
                <w:color w:val="000000"/>
              </w:rPr>
            </w:pPr>
            <w:r w:rsidRPr="00FE1B8A">
              <w:rPr>
                <w:b/>
                <w:bCs/>
                <w:color w:val="000000"/>
              </w:rPr>
              <w:t>Pavisam kopā, EUR bez PVN:</w:t>
            </w: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2DA55E5" w14:textId="77777777" w:rsidR="00233E7C" w:rsidRPr="00FE1B8A" w:rsidRDefault="00233E7C" w:rsidP="004E45DB">
            <w:pPr>
              <w:jc w:val="center"/>
              <w:rPr>
                <w:b/>
                <w:bCs/>
                <w:color w:val="000000"/>
              </w:rPr>
            </w:pPr>
            <w:r w:rsidRPr="00FE1B8A">
              <w:rPr>
                <w:b/>
                <w:bCs/>
                <w:color w:val="000000"/>
              </w:rPr>
              <w:t> </w:t>
            </w:r>
          </w:p>
        </w:tc>
      </w:tr>
    </w:tbl>
    <w:p w14:paraId="00C9AE3C" w14:textId="05A21726" w:rsidR="00233E7C" w:rsidRPr="00FE1B8A" w:rsidRDefault="00233E7C" w:rsidP="00AF0916">
      <w:pPr>
        <w:ind w:left="142" w:hanging="142"/>
        <w:rPr>
          <w:i/>
          <w:iCs/>
          <w:sz w:val="22"/>
          <w:szCs w:val="22"/>
        </w:rPr>
      </w:pPr>
      <w:r w:rsidRPr="00FE1B8A">
        <w:rPr>
          <w:i/>
          <w:iCs/>
          <w:sz w:val="22"/>
          <w:szCs w:val="22"/>
        </w:rPr>
        <w:t xml:space="preserve">* Plānotajam </w:t>
      </w:r>
      <w:r w:rsidR="00AF0916">
        <w:rPr>
          <w:i/>
          <w:iCs/>
          <w:sz w:val="22"/>
          <w:szCs w:val="22"/>
        </w:rPr>
        <w:t>ūdens attīrīšanas atkritumu (</w:t>
      </w:r>
      <w:r w:rsidRPr="00FE1B8A">
        <w:rPr>
          <w:i/>
          <w:iCs/>
          <w:sz w:val="22"/>
          <w:szCs w:val="22"/>
        </w:rPr>
        <w:t>dūņu</w:t>
      </w:r>
      <w:r w:rsidR="00AF0916">
        <w:rPr>
          <w:i/>
          <w:iCs/>
          <w:sz w:val="22"/>
          <w:szCs w:val="22"/>
        </w:rPr>
        <w:t>)</w:t>
      </w:r>
      <w:r w:rsidRPr="00FE1B8A">
        <w:rPr>
          <w:i/>
          <w:iCs/>
          <w:sz w:val="22"/>
          <w:szCs w:val="22"/>
        </w:rPr>
        <w:t xml:space="preserve"> apjomam ir tikai informatīvs raksturs, kas tiks ņemts vērā pretendentu piedāvājumu vērtēšanā. Līguma darbības laikā norādītie apjomi var atšķirties.</w:t>
      </w:r>
    </w:p>
    <w:p w14:paraId="542DE3D3" w14:textId="77777777" w:rsidR="00233E7C" w:rsidRPr="00141762" w:rsidRDefault="00233E7C" w:rsidP="00233E7C">
      <w:pPr>
        <w:pStyle w:val="Stils1"/>
        <w:numPr>
          <w:ilvl w:val="0"/>
          <w:numId w:val="0"/>
        </w:numPr>
        <w:tabs>
          <w:tab w:val="left" w:pos="360"/>
          <w:tab w:val="left" w:pos="720"/>
        </w:tabs>
        <w:spacing w:line="240" w:lineRule="auto"/>
        <w:rPr>
          <w:i/>
          <w:iCs/>
          <w:caps w:val="0"/>
          <w:sz w:val="22"/>
          <w:szCs w:val="22"/>
        </w:rPr>
      </w:pPr>
      <w:r w:rsidRPr="00FE1B8A">
        <w:rPr>
          <w:i/>
          <w:iCs/>
          <w:sz w:val="22"/>
          <w:szCs w:val="22"/>
        </w:rPr>
        <w:t xml:space="preserve">** </w:t>
      </w:r>
      <w:r w:rsidRPr="00141762">
        <w:rPr>
          <w:b w:val="0"/>
          <w:bCs w:val="0"/>
          <w:i/>
          <w:iCs/>
          <w:caps w:val="0"/>
          <w:sz w:val="22"/>
          <w:szCs w:val="22"/>
        </w:rPr>
        <w:t xml:space="preserve">Summai ir informatīva nozīme, jo piedāvājuma gala cena tiks aprēķināta atbilstoši Nolikuma </w:t>
      </w:r>
      <w:r>
        <w:rPr>
          <w:i/>
          <w:iCs/>
          <w:caps w:val="0"/>
          <w:sz w:val="22"/>
          <w:szCs w:val="22"/>
        </w:rPr>
        <w:t>12.3.2.punktā</w:t>
      </w:r>
      <w:r w:rsidRPr="00141762">
        <w:rPr>
          <w:i/>
          <w:iCs/>
          <w:caps w:val="0"/>
          <w:sz w:val="22"/>
          <w:szCs w:val="22"/>
        </w:rPr>
        <w:t xml:space="preserve"> </w:t>
      </w:r>
      <w:r w:rsidRPr="00141762">
        <w:rPr>
          <w:b w:val="0"/>
          <w:bCs w:val="0"/>
          <w:i/>
          <w:iCs/>
          <w:caps w:val="0"/>
          <w:sz w:val="22"/>
          <w:szCs w:val="22"/>
        </w:rPr>
        <w:t>noteiktajai metodikai.</w:t>
      </w:r>
    </w:p>
    <w:p w14:paraId="7F8A000C" w14:textId="77777777" w:rsidR="00233E7C" w:rsidRPr="00FE1B8A" w:rsidRDefault="00233E7C" w:rsidP="00233E7C">
      <w:pPr>
        <w:pStyle w:val="Stils1"/>
        <w:numPr>
          <w:ilvl w:val="0"/>
          <w:numId w:val="0"/>
        </w:numPr>
        <w:tabs>
          <w:tab w:val="left" w:pos="360"/>
          <w:tab w:val="left" w:pos="720"/>
        </w:tabs>
        <w:spacing w:line="240" w:lineRule="auto"/>
        <w:jc w:val="center"/>
        <w:rPr>
          <w:szCs w:val="24"/>
        </w:rPr>
      </w:pPr>
    </w:p>
    <w:p w14:paraId="6C30D553" w14:textId="77777777" w:rsidR="00233E7C" w:rsidRPr="00FE1B8A" w:rsidRDefault="00233E7C" w:rsidP="00233E7C">
      <w:pPr>
        <w:pStyle w:val="Stils1"/>
        <w:numPr>
          <w:ilvl w:val="0"/>
          <w:numId w:val="0"/>
        </w:numPr>
        <w:tabs>
          <w:tab w:val="left" w:pos="360"/>
          <w:tab w:val="left" w:pos="720"/>
        </w:tabs>
        <w:spacing w:line="240" w:lineRule="auto"/>
        <w:jc w:val="center"/>
        <w:rPr>
          <w:b w:val="0"/>
          <w:sz w:val="16"/>
          <w:szCs w:val="24"/>
        </w:rPr>
      </w:pPr>
    </w:p>
    <w:tbl>
      <w:tblPr>
        <w:tblW w:w="9526" w:type="dxa"/>
        <w:tblInd w:w="108" w:type="dxa"/>
        <w:tblLook w:val="04A0" w:firstRow="1" w:lastRow="0" w:firstColumn="1" w:lastColumn="0" w:noHBand="0" w:noVBand="1"/>
      </w:tblPr>
      <w:tblGrid>
        <w:gridCol w:w="2389"/>
        <w:gridCol w:w="2318"/>
        <w:gridCol w:w="2268"/>
        <w:gridCol w:w="2551"/>
      </w:tblGrid>
      <w:tr w:rsidR="00233E7C" w:rsidRPr="00FE1B8A" w14:paraId="10ABFAA7" w14:textId="77777777" w:rsidTr="009D23AA">
        <w:trPr>
          <w:trHeight w:val="330"/>
        </w:trPr>
        <w:tc>
          <w:tcPr>
            <w:tcW w:w="2389" w:type="dxa"/>
            <w:tcBorders>
              <w:top w:val="single" w:sz="4" w:space="0" w:color="auto"/>
              <w:left w:val="single" w:sz="4" w:space="0" w:color="auto"/>
              <w:bottom w:val="single" w:sz="4" w:space="0" w:color="auto"/>
              <w:right w:val="single" w:sz="4" w:space="0" w:color="auto"/>
            </w:tcBorders>
            <w:shd w:val="clear" w:color="auto" w:fill="auto"/>
            <w:vAlign w:val="center"/>
          </w:tcPr>
          <w:p w14:paraId="2874D2DB" w14:textId="477C05BD" w:rsidR="00233E7C" w:rsidRPr="007850C4" w:rsidRDefault="00FB2348" w:rsidP="004E45DB">
            <w:pPr>
              <w:jc w:val="center"/>
              <w:rPr>
                <w:bCs/>
                <w:kern w:val="32"/>
              </w:rPr>
            </w:pPr>
            <w:bookmarkStart w:id="107" w:name="_Hlk3275180"/>
            <w:r>
              <w:rPr>
                <w:bCs/>
                <w:kern w:val="32"/>
              </w:rPr>
              <w:t>Ūdens attīrīšanas atkritumu (d</w:t>
            </w:r>
            <w:r w:rsidR="00233E7C" w:rsidRPr="007850C4">
              <w:rPr>
                <w:bCs/>
                <w:kern w:val="32"/>
              </w:rPr>
              <w:t>ūņu</w:t>
            </w:r>
            <w:r>
              <w:rPr>
                <w:bCs/>
                <w:kern w:val="32"/>
              </w:rPr>
              <w:t>)</w:t>
            </w:r>
            <w:r w:rsidR="00233E7C" w:rsidRPr="007850C4">
              <w:rPr>
                <w:bCs/>
                <w:kern w:val="32"/>
              </w:rPr>
              <w:t xml:space="preserve"> pieņemšanas vietas adrese</w:t>
            </w:r>
            <w:r w:rsidR="00233E7C">
              <w:rPr>
                <w:bCs/>
                <w:kern w:val="32"/>
              </w:rPr>
              <w:t xml:space="preserve"> (atbilstoši atkritumu apsaimniekošanas atļaujā noteiktajam)</w:t>
            </w:r>
          </w:p>
        </w:tc>
        <w:tc>
          <w:tcPr>
            <w:tcW w:w="2318" w:type="dxa"/>
            <w:tcBorders>
              <w:top w:val="single" w:sz="4" w:space="0" w:color="auto"/>
              <w:left w:val="single" w:sz="4" w:space="0" w:color="auto"/>
              <w:bottom w:val="single" w:sz="4" w:space="0" w:color="auto"/>
              <w:right w:val="single" w:sz="4" w:space="0" w:color="auto"/>
            </w:tcBorders>
            <w:vAlign w:val="center"/>
          </w:tcPr>
          <w:p w14:paraId="24C9DF39" w14:textId="7402E721" w:rsidR="00233E7C" w:rsidRPr="0079069D" w:rsidRDefault="00233E7C" w:rsidP="004E45DB">
            <w:pPr>
              <w:jc w:val="center"/>
              <w:rPr>
                <w:color w:val="000000"/>
              </w:rPr>
            </w:pPr>
            <w:r w:rsidRPr="0079069D">
              <w:t xml:space="preserve">Attālums no </w:t>
            </w:r>
            <w:r w:rsidRPr="007850C4">
              <w:rPr>
                <w:color w:val="000000"/>
              </w:rPr>
              <w:t xml:space="preserve">ŪS “Daugava” </w:t>
            </w:r>
            <w:r w:rsidRPr="007850C4">
              <w:rPr>
                <w:bCs/>
                <w:kern w:val="32"/>
              </w:rPr>
              <w:t>Rīgā, Bauskas ielā 209, LV-1076,</w:t>
            </w:r>
            <w:r w:rsidRPr="0079069D">
              <w:t xml:space="preserve"> līdz </w:t>
            </w:r>
            <w:r w:rsidR="002B0AD1">
              <w:t>ūdens attīrīšanas atkritumu (</w:t>
            </w:r>
            <w:r w:rsidRPr="0079069D">
              <w:t>dūņu</w:t>
            </w:r>
            <w:r w:rsidR="002B0AD1">
              <w:t>)</w:t>
            </w:r>
            <w:r w:rsidRPr="0079069D">
              <w:t xml:space="preserve"> pieņemšanas apsaimniekošanai vietai (km)***</w:t>
            </w:r>
          </w:p>
        </w:tc>
        <w:tc>
          <w:tcPr>
            <w:tcW w:w="2268" w:type="dxa"/>
            <w:tcBorders>
              <w:top w:val="single" w:sz="4" w:space="0" w:color="auto"/>
              <w:left w:val="single" w:sz="4" w:space="0" w:color="auto"/>
              <w:bottom w:val="single" w:sz="4" w:space="0" w:color="auto"/>
              <w:right w:val="single" w:sz="4" w:space="0" w:color="auto"/>
            </w:tcBorders>
          </w:tcPr>
          <w:p w14:paraId="6F854201" w14:textId="73F006AC" w:rsidR="00233E7C" w:rsidRPr="0079069D" w:rsidRDefault="00233E7C" w:rsidP="004E45DB">
            <w:pPr>
              <w:jc w:val="center"/>
            </w:pPr>
            <w:r w:rsidRPr="0079069D">
              <w:t xml:space="preserve">Attālums no </w:t>
            </w:r>
            <w:r w:rsidR="009F5FE8">
              <w:t>ūdens attīrīšanas atkritumu (</w:t>
            </w:r>
            <w:r w:rsidRPr="0079069D">
              <w:t>dūņu</w:t>
            </w:r>
            <w:r w:rsidR="009F5FE8">
              <w:t>)</w:t>
            </w:r>
            <w:r w:rsidRPr="0079069D">
              <w:t xml:space="preserve"> pieņemšanas apsaimniekošanai vietai līdz </w:t>
            </w:r>
            <w:r w:rsidRPr="007850C4">
              <w:rPr>
                <w:color w:val="000000"/>
              </w:rPr>
              <w:t xml:space="preserve">ŪS “Daugava” </w:t>
            </w:r>
            <w:r w:rsidRPr="007850C4">
              <w:rPr>
                <w:bCs/>
                <w:kern w:val="32"/>
              </w:rPr>
              <w:t>Rīgā, Bauskas ielā 209, LV-1076</w:t>
            </w:r>
            <w:r w:rsidRPr="0079069D">
              <w:t xml:space="preserve"> (km)***</w:t>
            </w:r>
          </w:p>
        </w:tc>
        <w:tc>
          <w:tcPr>
            <w:tcW w:w="2551" w:type="dxa"/>
            <w:tcBorders>
              <w:top w:val="single" w:sz="4" w:space="0" w:color="auto"/>
              <w:left w:val="single" w:sz="4" w:space="0" w:color="auto"/>
              <w:bottom w:val="single" w:sz="4" w:space="0" w:color="auto"/>
              <w:right w:val="single" w:sz="4" w:space="0" w:color="auto"/>
            </w:tcBorders>
          </w:tcPr>
          <w:p w14:paraId="66421852" w14:textId="3101F9D1" w:rsidR="00233E7C" w:rsidRPr="0079069D" w:rsidRDefault="00233E7C" w:rsidP="004E45DB">
            <w:pPr>
              <w:jc w:val="center"/>
            </w:pPr>
            <w:r w:rsidRPr="0079069D">
              <w:t xml:space="preserve">Kopējais attālums no </w:t>
            </w:r>
            <w:r w:rsidRPr="007850C4">
              <w:rPr>
                <w:color w:val="000000"/>
              </w:rPr>
              <w:t xml:space="preserve">ŪS “Daugava” </w:t>
            </w:r>
            <w:r w:rsidRPr="007850C4">
              <w:rPr>
                <w:bCs/>
                <w:kern w:val="32"/>
              </w:rPr>
              <w:t xml:space="preserve">Rīgā, Bauskas ielā 209, LV-1076 </w:t>
            </w:r>
            <w:r w:rsidRPr="0079069D">
              <w:t xml:space="preserve">līdz </w:t>
            </w:r>
            <w:r w:rsidR="00942EB5">
              <w:t>ūdens attīrīšanas atkritumu (</w:t>
            </w:r>
            <w:r w:rsidRPr="0079069D">
              <w:t>dūņu</w:t>
            </w:r>
            <w:r w:rsidR="00942EB5">
              <w:t>)</w:t>
            </w:r>
            <w:r w:rsidRPr="0079069D">
              <w:t xml:space="preserve"> pieņemšanas apsaimniekošanai vietai un atpakaļ (km)</w:t>
            </w:r>
          </w:p>
        </w:tc>
      </w:tr>
      <w:tr w:rsidR="00233E7C" w:rsidRPr="00FE1B8A" w14:paraId="3F8EB852" w14:textId="77777777" w:rsidTr="009D23AA">
        <w:trPr>
          <w:trHeight w:val="330"/>
        </w:trPr>
        <w:tc>
          <w:tcPr>
            <w:tcW w:w="2389" w:type="dxa"/>
            <w:tcBorders>
              <w:top w:val="single" w:sz="4" w:space="0" w:color="auto"/>
              <w:left w:val="single" w:sz="4" w:space="0" w:color="auto"/>
              <w:bottom w:val="single" w:sz="4" w:space="0" w:color="auto"/>
              <w:right w:val="single" w:sz="4" w:space="0" w:color="auto"/>
            </w:tcBorders>
            <w:shd w:val="clear" w:color="auto" w:fill="auto"/>
            <w:vAlign w:val="center"/>
          </w:tcPr>
          <w:p w14:paraId="30BB8B9F" w14:textId="77777777" w:rsidR="00233E7C" w:rsidRPr="00FE1B8A" w:rsidRDefault="00233E7C" w:rsidP="004E45DB">
            <w:pPr>
              <w:jc w:val="center"/>
              <w:rPr>
                <w:color w:val="000000"/>
                <w:szCs w:val="20"/>
                <w:highlight w:val="yellow"/>
              </w:rPr>
            </w:pPr>
          </w:p>
        </w:tc>
        <w:tc>
          <w:tcPr>
            <w:tcW w:w="2318" w:type="dxa"/>
            <w:tcBorders>
              <w:top w:val="single" w:sz="4" w:space="0" w:color="auto"/>
              <w:left w:val="single" w:sz="4" w:space="0" w:color="auto"/>
              <w:bottom w:val="single" w:sz="4" w:space="0" w:color="auto"/>
              <w:right w:val="single" w:sz="4" w:space="0" w:color="auto"/>
            </w:tcBorders>
            <w:vAlign w:val="center"/>
          </w:tcPr>
          <w:p w14:paraId="25E81A05" w14:textId="77777777" w:rsidR="00233E7C" w:rsidRPr="00FE1B8A" w:rsidRDefault="00233E7C" w:rsidP="004E45DB">
            <w:pPr>
              <w:rPr>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43B01B0" w14:textId="77777777" w:rsidR="00233E7C" w:rsidRPr="00FE1B8A" w:rsidRDefault="00233E7C" w:rsidP="004E45D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6BCAEE7" w14:textId="77777777" w:rsidR="00233E7C" w:rsidRPr="00FE1B8A" w:rsidRDefault="00233E7C" w:rsidP="004E45DB">
            <w:pPr>
              <w:rPr>
                <w:color w:val="000000"/>
                <w:sz w:val="20"/>
                <w:szCs w:val="20"/>
              </w:rPr>
            </w:pPr>
          </w:p>
        </w:tc>
      </w:tr>
    </w:tbl>
    <w:p w14:paraId="3DA986C7" w14:textId="77777777" w:rsidR="00233E7C" w:rsidRPr="00FE1B8A" w:rsidRDefault="00233E7C" w:rsidP="00233E7C">
      <w:pPr>
        <w:rPr>
          <w:vanish/>
        </w:rPr>
      </w:pPr>
      <w:bookmarkStart w:id="108" w:name="_Hlk3275614"/>
      <w:bookmarkEnd w:id="107"/>
    </w:p>
    <w:bookmarkEnd w:id="108"/>
    <w:p w14:paraId="5B8FD71C" w14:textId="77777777" w:rsidR="00233E7C" w:rsidRPr="00FE1B8A" w:rsidRDefault="00233E7C" w:rsidP="00233E7C">
      <w:pPr>
        <w:rPr>
          <w:sz w:val="10"/>
        </w:rPr>
      </w:pPr>
    </w:p>
    <w:p w14:paraId="383C236A" w14:textId="77777777" w:rsidR="00233E7C" w:rsidRPr="00807866" w:rsidRDefault="00233E7C" w:rsidP="00233E7C">
      <w:pPr>
        <w:rPr>
          <w:i/>
          <w:iCs/>
        </w:rPr>
      </w:pPr>
      <w:r w:rsidRPr="00807866">
        <w:rPr>
          <w:i/>
          <w:iCs/>
        </w:rPr>
        <w:t xml:space="preserve">*** </w:t>
      </w:r>
      <w:bookmarkStart w:id="109" w:name="_Hlk3275555"/>
      <w:r w:rsidRPr="00807866">
        <w:rPr>
          <w:i/>
          <w:iCs/>
        </w:rPr>
        <w:t>Pretendenta norādītais attālums tiks pārbaudīts, ņemot vērā maršrutu, kas ir atbilstošs Pasūtītāja izmantojamajam smagajam auto transportam. Ja Pasūtītāja un Pretendenta veikto mērījumu starpība būs lielāka par 0,3 km, tad par pareizu tiks uzskatīts Pasūtītāja veiktais mērījums.</w:t>
      </w:r>
      <w:bookmarkEnd w:id="109"/>
    </w:p>
    <w:p w14:paraId="1BA271CC" w14:textId="77777777" w:rsidR="00233E7C" w:rsidRPr="00130346" w:rsidRDefault="00233E7C" w:rsidP="00233E7C">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233E7C" w:rsidRPr="00130346" w14:paraId="58BFEBBE" w14:textId="77777777" w:rsidTr="004E45DB">
        <w:tc>
          <w:tcPr>
            <w:tcW w:w="7905" w:type="dxa"/>
          </w:tcPr>
          <w:p w14:paraId="41F46B29" w14:textId="77777777" w:rsidR="00233E7C" w:rsidRPr="00130346" w:rsidRDefault="00233E7C" w:rsidP="004E45DB">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233E7C" w:rsidRPr="00130346" w14:paraId="53E0CB09" w14:textId="77777777" w:rsidTr="004E45DB">
        <w:tc>
          <w:tcPr>
            <w:tcW w:w="7905" w:type="dxa"/>
          </w:tcPr>
          <w:p w14:paraId="55C3CEC9" w14:textId="77777777" w:rsidR="00233E7C" w:rsidRPr="00130346" w:rsidRDefault="00233E7C" w:rsidP="004E45DB">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233E7C" w:rsidRPr="00130346" w14:paraId="424D2BB5" w14:textId="77777777" w:rsidTr="004E45DB">
        <w:tc>
          <w:tcPr>
            <w:tcW w:w="7905" w:type="dxa"/>
          </w:tcPr>
          <w:p w14:paraId="71DA0630" w14:textId="77777777" w:rsidR="00233E7C" w:rsidRPr="00130346" w:rsidRDefault="00233E7C" w:rsidP="004E45DB">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542C4B2F" w14:textId="77777777" w:rsidR="00233E7C" w:rsidRPr="00130346" w:rsidRDefault="00233E7C" w:rsidP="004E45DB">
            <w:r w:rsidRPr="00130346">
              <w:rPr>
                <w:highlight w:val="lightGray"/>
              </w:rPr>
              <w:t>&lt;Datums, vieta&gt;</w:t>
            </w:r>
            <w:r w:rsidRPr="00130346">
              <w:t xml:space="preserve"> </w:t>
            </w:r>
          </w:p>
        </w:tc>
      </w:tr>
    </w:tbl>
    <w:p w14:paraId="25928C3B" w14:textId="77777777" w:rsidR="00233E7C" w:rsidRPr="00130346" w:rsidRDefault="00233E7C" w:rsidP="00233E7C">
      <w:pPr>
        <w:rPr>
          <w:b/>
          <w:kern w:val="22"/>
          <w:lang w:eastAsia="en-US"/>
        </w:rPr>
      </w:pPr>
    </w:p>
    <w:p w14:paraId="021A863C" w14:textId="77777777" w:rsidR="00233E7C" w:rsidRPr="00130346" w:rsidRDefault="00233E7C" w:rsidP="00233E7C">
      <w:pPr>
        <w:pStyle w:val="Virsraksts2"/>
        <w:keepNext w:val="0"/>
        <w:numPr>
          <w:ilvl w:val="0"/>
          <w:numId w:val="0"/>
        </w:numPr>
        <w:tabs>
          <w:tab w:val="left" w:pos="360"/>
          <w:tab w:val="left" w:pos="720"/>
        </w:tabs>
        <w:spacing w:before="0"/>
        <w:jc w:val="right"/>
        <w:rPr>
          <w:lang w:val="lv-LV"/>
        </w:rPr>
      </w:pPr>
    </w:p>
    <w:p w14:paraId="4E9C5442" w14:textId="77777777" w:rsidR="00233E7C" w:rsidRPr="00130346" w:rsidRDefault="00233E7C" w:rsidP="00233E7C">
      <w:pPr>
        <w:pStyle w:val="Pamatteksts"/>
      </w:pPr>
    </w:p>
    <w:p w14:paraId="7D8B9672" w14:textId="77777777" w:rsidR="00233E7C" w:rsidRDefault="00233E7C" w:rsidP="00233E7C">
      <w:pPr>
        <w:ind w:firstLine="720"/>
        <w:rPr>
          <w:b/>
        </w:rPr>
      </w:pPr>
    </w:p>
    <w:p w14:paraId="49C184C1" w14:textId="36473CE7" w:rsidR="00AE5D4E" w:rsidRPr="00130346" w:rsidRDefault="00AE5D4E" w:rsidP="009D0588">
      <w:pPr>
        <w:pStyle w:val="0Pielikums2"/>
      </w:pPr>
      <w:bookmarkStart w:id="110" w:name="_Toc215820887"/>
      <w:r w:rsidRPr="00130346">
        <w:lastRenderedPageBreak/>
        <w:t>4.</w:t>
      </w:r>
      <w:bookmarkStart w:id="111" w:name="zzz"/>
      <w:bookmarkEnd w:id="111"/>
      <w:r w:rsidRPr="00130346">
        <w:t>pielikums</w:t>
      </w:r>
      <w:bookmarkStart w:id="112" w:name="_Toc153903700"/>
      <w:bookmarkEnd w:id="104"/>
      <w:r w:rsidR="009D0588">
        <w:br/>
      </w:r>
      <w:r w:rsidRPr="00130346">
        <w:t>Līguma projekts</w:t>
      </w:r>
      <w:bookmarkEnd w:id="105"/>
      <w:bookmarkEnd w:id="106"/>
      <w:bookmarkEnd w:id="112"/>
      <w:r w:rsidR="007F348F">
        <w:t xml:space="preserve"> (1.variants)</w:t>
      </w:r>
      <w:bookmarkEnd w:id="110"/>
    </w:p>
    <w:p w14:paraId="200EC62B" w14:textId="77777777" w:rsidR="00AE5D4E" w:rsidRPr="00130346" w:rsidRDefault="00AE5D4E" w:rsidP="00AE5D4E">
      <w:pPr>
        <w:pStyle w:val="Nosaukums"/>
        <w:ind w:firstLine="0"/>
        <w:rPr>
          <w:b w:val="0"/>
          <w:sz w:val="12"/>
          <w:szCs w:val="24"/>
        </w:rPr>
      </w:pPr>
    </w:p>
    <w:p w14:paraId="3C8AE4E5" w14:textId="77777777" w:rsidR="000F2238" w:rsidRPr="00FE1B8A" w:rsidRDefault="000F2238" w:rsidP="000F2238">
      <w:pPr>
        <w:ind w:right="81"/>
        <w:jc w:val="center"/>
        <w:rPr>
          <w:b/>
        </w:rPr>
      </w:pPr>
      <w:r w:rsidRPr="00FE1B8A">
        <w:rPr>
          <w:b/>
        </w:rPr>
        <w:t>Līgums Nr. ____________</w:t>
      </w:r>
    </w:p>
    <w:p w14:paraId="377BFE5B" w14:textId="2E8E974A" w:rsidR="000F2238" w:rsidRPr="00FE1B8A" w:rsidRDefault="000F2238" w:rsidP="000F2238">
      <w:pPr>
        <w:jc w:val="center"/>
        <w:rPr>
          <w:b/>
        </w:rPr>
      </w:pPr>
      <w:r w:rsidRPr="00FE1B8A">
        <w:rPr>
          <w:b/>
        </w:rPr>
        <w:t xml:space="preserve">par ūdens stacijas “Daugava” </w:t>
      </w:r>
      <w:r w:rsidR="002517E3">
        <w:rPr>
          <w:b/>
        </w:rPr>
        <w:t>ūdens attīrīšanas atkritumu (</w:t>
      </w:r>
      <w:r>
        <w:rPr>
          <w:b/>
        </w:rPr>
        <w:t>dūņu</w:t>
      </w:r>
      <w:r w:rsidR="002517E3">
        <w:rPr>
          <w:b/>
        </w:rPr>
        <w:t>)</w:t>
      </w:r>
      <w:r>
        <w:rPr>
          <w:b/>
        </w:rPr>
        <w:t xml:space="preserve"> </w:t>
      </w:r>
      <w:r w:rsidRPr="00FE1B8A">
        <w:rPr>
          <w:b/>
          <w:bCs/>
        </w:rPr>
        <w:t>apsaimniekošanu</w:t>
      </w:r>
    </w:p>
    <w:p w14:paraId="2AD9C8BE" w14:textId="43C38650" w:rsidR="000F2238" w:rsidRPr="00FE1B8A" w:rsidRDefault="000F2238" w:rsidP="000F2238">
      <w:pPr>
        <w:jc w:val="center"/>
      </w:pPr>
      <w:r w:rsidRPr="00FE1B8A">
        <w:t>(iepirkuma identifikācijas Nr.RŪ-</w:t>
      </w:r>
      <w:r>
        <w:t>2025/196</w:t>
      </w:r>
      <w:r w:rsidRPr="00FE1B8A">
        <w:t>)</w:t>
      </w:r>
    </w:p>
    <w:p w14:paraId="7FF6F923" w14:textId="77777777" w:rsidR="000F2238" w:rsidRPr="00FE1B8A" w:rsidRDefault="000F2238" w:rsidP="000F2238">
      <w:pPr>
        <w:jc w:val="center"/>
      </w:pPr>
    </w:p>
    <w:p w14:paraId="40C0A4EF" w14:textId="77777777" w:rsidR="000F2238" w:rsidRPr="00FE1B8A" w:rsidRDefault="000F2238" w:rsidP="000F2238">
      <w:pPr>
        <w:jc w:val="left"/>
      </w:pPr>
      <w:r w:rsidRPr="00FB7A84">
        <w:rPr>
          <w:sz w:val="22"/>
          <w:szCs w:val="22"/>
        </w:rPr>
        <w:t>PARAKSTĪŠANAS DATUMS IR PĒDĒJĀ PIEVIENOTĀ DROŠĀ ELEKTRONISKĀ PARAKSTA UN TĀ LAIKA ZĪMOGA DATUMS</w:t>
      </w:r>
    </w:p>
    <w:p w14:paraId="398429FC" w14:textId="77777777" w:rsidR="000F2238" w:rsidRPr="00FE1B8A" w:rsidRDefault="000F2238" w:rsidP="000F2238"/>
    <w:p w14:paraId="1E4B7520" w14:textId="77777777" w:rsidR="000F2238" w:rsidRPr="00FE1B8A" w:rsidRDefault="000F2238" w:rsidP="000F2238">
      <w:pPr>
        <w:rPr>
          <w:iCs/>
        </w:rPr>
      </w:pPr>
      <w:r w:rsidRPr="00FE1B8A">
        <w:rPr>
          <w:b/>
          <w:iCs/>
        </w:rPr>
        <w:t xml:space="preserve">SIA </w:t>
      </w:r>
      <w:r>
        <w:rPr>
          <w:b/>
          <w:iCs/>
        </w:rPr>
        <w:t>“</w:t>
      </w:r>
      <w:r w:rsidRPr="00FE1B8A">
        <w:rPr>
          <w:b/>
          <w:iCs/>
        </w:rPr>
        <w:t>Rīgas ūdens”</w:t>
      </w:r>
      <w:r w:rsidRPr="00FE1B8A">
        <w:rPr>
          <w:iCs/>
        </w:rPr>
        <w:t xml:space="preserve">, </w:t>
      </w:r>
      <w:proofErr w:type="spellStart"/>
      <w:r w:rsidRPr="00FE1B8A">
        <w:rPr>
          <w:iCs/>
        </w:rPr>
        <w:t>reģ</w:t>
      </w:r>
      <w:proofErr w:type="spellEnd"/>
      <w:r w:rsidRPr="00FE1B8A">
        <w:rPr>
          <w:iCs/>
        </w:rPr>
        <w:t xml:space="preserve">. Nr. </w:t>
      </w:r>
      <w:r w:rsidRPr="00FE1B8A">
        <w:rPr>
          <w:b/>
          <w:iCs/>
        </w:rPr>
        <w:t>40103023035</w:t>
      </w:r>
      <w:r w:rsidRPr="00FE1B8A">
        <w:rPr>
          <w:iCs/>
        </w:rPr>
        <w:t>, tās _____ personā, kur_ rīkojas uz valdes 202</w:t>
      </w:r>
      <w:r>
        <w:rPr>
          <w:iCs/>
        </w:rPr>
        <w:t>_</w:t>
      </w:r>
      <w:r w:rsidRPr="00FE1B8A">
        <w:rPr>
          <w:iCs/>
        </w:rPr>
        <w:t>.gada __._________ lēmuma (</w:t>
      </w:r>
      <w:smartTag w:uri="schemas-tilde-lv/tildestengine" w:element="veidnes">
        <w:smartTagPr>
          <w:attr w:name="id" w:val="-1"/>
          <w:attr w:name="baseform" w:val="protokols"/>
          <w:attr w:name="text" w:val="protokols"/>
        </w:smartTagPr>
        <w:r w:rsidRPr="00FE1B8A">
          <w:rPr>
            <w:iCs/>
          </w:rPr>
          <w:t>protokols</w:t>
        </w:r>
      </w:smartTag>
      <w:r w:rsidRPr="00FE1B8A">
        <w:rPr>
          <w:iCs/>
        </w:rPr>
        <w:t xml:space="preserve"> Nr.</w:t>
      </w:r>
      <w:r w:rsidRPr="00FE1B8A">
        <w:t>2.4.1/</w:t>
      </w:r>
      <w:r>
        <w:t>202_</w:t>
      </w:r>
      <w:r w:rsidRPr="00FE1B8A">
        <w:t>/__</w:t>
      </w:r>
      <w:r w:rsidRPr="00FE1B8A">
        <w:rPr>
          <w:iCs/>
        </w:rPr>
        <w:t xml:space="preserve">) pamata, turpmāk </w:t>
      </w:r>
      <w:r>
        <w:rPr>
          <w:iCs/>
        </w:rPr>
        <w:t xml:space="preserve">– </w:t>
      </w:r>
      <w:r w:rsidRPr="00FE1B8A">
        <w:rPr>
          <w:iCs/>
        </w:rPr>
        <w:t xml:space="preserve">Pasūtītājs, no vienas puses, un </w:t>
      </w:r>
    </w:p>
    <w:p w14:paraId="4FD91887" w14:textId="77777777" w:rsidR="000F2238" w:rsidRDefault="000F2238" w:rsidP="000F2238">
      <w:pPr>
        <w:rPr>
          <w:iCs/>
        </w:rPr>
      </w:pPr>
      <w:r w:rsidRPr="00FE1B8A">
        <w:rPr>
          <w:b/>
          <w:iCs/>
        </w:rPr>
        <w:t>__________________</w:t>
      </w:r>
      <w:r w:rsidRPr="00FE1B8A">
        <w:rPr>
          <w:iCs/>
        </w:rPr>
        <w:t xml:space="preserve">, </w:t>
      </w:r>
      <w:proofErr w:type="spellStart"/>
      <w:r w:rsidRPr="00FE1B8A">
        <w:rPr>
          <w:iCs/>
        </w:rPr>
        <w:t>reģ</w:t>
      </w:r>
      <w:proofErr w:type="spellEnd"/>
      <w:r w:rsidRPr="00FE1B8A">
        <w:rPr>
          <w:iCs/>
        </w:rPr>
        <w:t xml:space="preserve">. Nr. </w:t>
      </w:r>
      <w:r w:rsidRPr="00FE1B8A">
        <w:rPr>
          <w:b/>
        </w:rPr>
        <w:t>___________</w:t>
      </w:r>
      <w:r w:rsidRPr="00FE1B8A">
        <w:rPr>
          <w:iCs/>
        </w:rPr>
        <w:t xml:space="preserve">, tās </w:t>
      </w:r>
      <w:r w:rsidRPr="00FE1B8A">
        <w:t xml:space="preserve">__________ personā, kur__ rīkojas uz </w:t>
      </w:r>
      <w:r w:rsidRPr="00FE1B8A">
        <w:rPr>
          <w:iCs/>
        </w:rPr>
        <w:t>____________</w:t>
      </w:r>
      <w:r w:rsidRPr="00FE1B8A">
        <w:t xml:space="preserve"> pamata</w:t>
      </w:r>
      <w:r w:rsidRPr="00FE1B8A">
        <w:rPr>
          <w:iCs/>
        </w:rPr>
        <w:t xml:space="preserve">, turpmāk </w:t>
      </w:r>
      <w:r>
        <w:rPr>
          <w:iCs/>
        </w:rPr>
        <w:t xml:space="preserve">– </w:t>
      </w:r>
      <w:r w:rsidRPr="00FE1B8A">
        <w:rPr>
          <w:iCs/>
        </w:rPr>
        <w:t xml:space="preserve">Izpildītājs, no otras puses, </w:t>
      </w:r>
    </w:p>
    <w:p w14:paraId="568ECCF5" w14:textId="77777777" w:rsidR="000F2238" w:rsidRPr="00FE1B8A" w:rsidRDefault="000F2238" w:rsidP="000F2238">
      <w:pPr>
        <w:rPr>
          <w:iCs/>
        </w:rPr>
      </w:pPr>
      <w:r w:rsidRPr="00FE1B8A">
        <w:rPr>
          <w:iCs/>
        </w:rPr>
        <w:t xml:space="preserve">turpmāk kopā saukti </w:t>
      </w:r>
      <w:r>
        <w:rPr>
          <w:iCs/>
        </w:rPr>
        <w:t xml:space="preserve">– </w:t>
      </w:r>
      <w:r w:rsidRPr="00FE1B8A">
        <w:rPr>
          <w:iCs/>
        </w:rPr>
        <w:t>Puses, noslēdz šādu līgumu (turpmāk – Līgums):</w:t>
      </w:r>
    </w:p>
    <w:p w14:paraId="3F59ABA5" w14:textId="77777777" w:rsidR="000F2238" w:rsidRPr="00FE1B8A" w:rsidRDefault="000F2238" w:rsidP="000F2238"/>
    <w:p w14:paraId="6E1AAE35" w14:textId="77777777" w:rsidR="000F2238" w:rsidRPr="00924D91" w:rsidRDefault="000F2238" w:rsidP="000F2238">
      <w:pPr>
        <w:pStyle w:val="Sarakstarindkopa"/>
        <w:numPr>
          <w:ilvl w:val="0"/>
          <w:numId w:val="32"/>
        </w:numPr>
        <w:contextualSpacing w:val="0"/>
        <w:jc w:val="center"/>
        <w:rPr>
          <w:b/>
        </w:rPr>
      </w:pPr>
      <w:r w:rsidRPr="00924D91">
        <w:rPr>
          <w:b/>
        </w:rPr>
        <w:t>Līguma priekšmets</w:t>
      </w:r>
    </w:p>
    <w:p w14:paraId="109A1C38" w14:textId="1BA1E5C5" w:rsidR="000F2238" w:rsidRPr="00924D91" w:rsidRDefault="000F2238" w:rsidP="000F2238">
      <w:pPr>
        <w:pStyle w:val="Sarakstarindkopa"/>
        <w:numPr>
          <w:ilvl w:val="1"/>
          <w:numId w:val="32"/>
        </w:numPr>
        <w:ind w:left="426" w:hanging="426"/>
        <w:contextualSpacing w:val="0"/>
        <w:rPr>
          <w:iCs/>
        </w:rPr>
      </w:pPr>
      <w:r w:rsidRPr="00924D91">
        <w:rPr>
          <w:iCs/>
        </w:rPr>
        <w:t xml:space="preserve">Izpildītājs veic SIA “Rīgas ūdens” ūdens stacijas “Daugava” </w:t>
      </w:r>
      <w:r w:rsidR="0034356F" w:rsidRPr="00C92D9E">
        <w:rPr>
          <w:szCs w:val="28"/>
        </w:rPr>
        <w:t>ūdens attīrīšanas atkritum</w:t>
      </w:r>
      <w:r w:rsidR="0034356F">
        <w:rPr>
          <w:szCs w:val="28"/>
        </w:rPr>
        <w:t>u</w:t>
      </w:r>
      <w:r w:rsidR="005A2688">
        <w:rPr>
          <w:szCs w:val="28"/>
        </w:rPr>
        <w:t xml:space="preserve"> (dūņu) ar </w:t>
      </w:r>
      <w:r w:rsidR="005A2688" w:rsidRPr="00C92D9E">
        <w:rPr>
          <w:szCs w:val="28"/>
        </w:rPr>
        <w:t>klasifikatora kod</w:t>
      </w:r>
      <w:r w:rsidR="005A2688">
        <w:rPr>
          <w:szCs w:val="28"/>
        </w:rPr>
        <w:t>u</w:t>
      </w:r>
      <w:r w:rsidR="005A2688" w:rsidRPr="00C92D9E">
        <w:rPr>
          <w:szCs w:val="28"/>
        </w:rPr>
        <w:t xml:space="preserve"> 190902</w:t>
      </w:r>
      <w:r w:rsidR="005A2688" w:rsidRPr="007E0BD7">
        <w:rPr>
          <w:szCs w:val="28"/>
        </w:rPr>
        <w:t xml:space="preserve"> </w:t>
      </w:r>
      <w:r w:rsidRPr="00924D91">
        <w:rPr>
          <w:iCs/>
        </w:rPr>
        <w:t>(turpmāk – Dūņas), kuru kvalitāte atbilst Pielikumā Nr.1 pievienotajiem vidējiem dūņu kvalitātes rādītājiem, apsaimniekošanu</w:t>
      </w:r>
      <w:bookmarkStart w:id="113" w:name="_Hlk78466137"/>
      <w:r w:rsidRPr="00924D91">
        <w:rPr>
          <w:iCs/>
        </w:rPr>
        <w:t>, tajā skaitā</w:t>
      </w:r>
      <w:bookmarkEnd w:id="113"/>
      <w:r w:rsidRPr="00924D91">
        <w:rPr>
          <w:iCs/>
        </w:rPr>
        <w:t xml:space="preserve"> transportēšanu saskaņā ar Pielikumā Nr.</w:t>
      </w:r>
      <w:r>
        <w:rPr>
          <w:iCs/>
        </w:rPr>
        <w:t>1</w:t>
      </w:r>
      <w:r w:rsidRPr="00924D91">
        <w:rPr>
          <w:iCs/>
        </w:rPr>
        <w:t xml:space="preserve"> pievienoto Tehnisko specifikāciju</w:t>
      </w:r>
      <w:r w:rsidR="00376237">
        <w:rPr>
          <w:iCs/>
        </w:rPr>
        <w:t xml:space="preserve"> </w:t>
      </w:r>
      <w:r w:rsidR="00376237" w:rsidRPr="00924D91">
        <w:rPr>
          <w:iCs/>
        </w:rPr>
        <w:t>(turpmāk – Pakalpojumi)</w:t>
      </w:r>
      <w:r w:rsidRPr="00924D91">
        <w:rPr>
          <w:iCs/>
        </w:rPr>
        <w:t>.</w:t>
      </w:r>
    </w:p>
    <w:p w14:paraId="033958A7" w14:textId="5C905BCB" w:rsidR="000F2238" w:rsidRPr="00924D91" w:rsidRDefault="000F2238" w:rsidP="000F2238">
      <w:pPr>
        <w:pStyle w:val="Sarakstarindkopa"/>
        <w:numPr>
          <w:ilvl w:val="1"/>
          <w:numId w:val="32"/>
        </w:numPr>
        <w:ind w:left="426" w:hanging="426"/>
        <w:contextualSpacing w:val="0"/>
        <w:rPr>
          <w:b/>
        </w:rPr>
      </w:pPr>
      <w:r w:rsidRPr="00924D91">
        <w:rPr>
          <w:iCs/>
        </w:rPr>
        <w:t xml:space="preserve">Atūdeņoto </w:t>
      </w:r>
      <w:r w:rsidR="000601B9">
        <w:rPr>
          <w:iCs/>
        </w:rPr>
        <w:t>D</w:t>
      </w:r>
      <w:r w:rsidRPr="00924D91">
        <w:rPr>
          <w:iCs/>
        </w:rPr>
        <w:t>ūņu atbilstību Latvijas Republikas normatīvo aktu prasībām sertificē Pasūtītājs.</w:t>
      </w:r>
    </w:p>
    <w:p w14:paraId="4A0ABD02" w14:textId="77777777" w:rsidR="000F2238" w:rsidRPr="00924D91" w:rsidRDefault="000F2238" w:rsidP="000F2238">
      <w:pPr>
        <w:pStyle w:val="Sarakstarindkopa"/>
        <w:numPr>
          <w:ilvl w:val="1"/>
          <w:numId w:val="32"/>
        </w:numPr>
        <w:ind w:left="426" w:hanging="426"/>
        <w:contextualSpacing w:val="0"/>
        <w:rPr>
          <w:b/>
        </w:rPr>
      </w:pPr>
      <w:r w:rsidRPr="00924D91">
        <w:rPr>
          <w:iCs/>
        </w:rPr>
        <w:t xml:space="preserve">Izpildītājs patstāvīgi nogādā Dūņas no ūdens stacijas “Daugava” līdz Dūņu apsaimniekošanas vietai. </w:t>
      </w:r>
    </w:p>
    <w:p w14:paraId="1901D45E" w14:textId="77777777" w:rsidR="000F2238" w:rsidRPr="00924D91" w:rsidRDefault="000F2238" w:rsidP="000F2238">
      <w:pPr>
        <w:pStyle w:val="Sarakstarindkopa"/>
        <w:numPr>
          <w:ilvl w:val="1"/>
          <w:numId w:val="32"/>
        </w:numPr>
        <w:ind w:left="426" w:hanging="426"/>
        <w:contextualSpacing w:val="0"/>
        <w:rPr>
          <w:b/>
        </w:rPr>
      </w:pPr>
      <w:r w:rsidRPr="00FE1B8A">
        <w:t xml:space="preserve">Izpildītājs veic Dūņu </w:t>
      </w:r>
      <w:r w:rsidRPr="00924D91">
        <w:rPr>
          <w:iCs/>
        </w:rPr>
        <w:t xml:space="preserve">apsaimniekošanu </w:t>
      </w:r>
      <w:r w:rsidRPr="00FE1B8A">
        <w:t xml:space="preserve">saskaņā ar </w:t>
      </w:r>
      <w:r w:rsidRPr="00924D91">
        <w:rPr>
          <w:iCs/>
        </w:rPr>
        <w:t>Latvijas Republikā spēkā esošajiem normatīvajiem aktiem.</w:t>
      </w:r>
    </w:p>
    <w:p w14:paraId="763CCE12" w14:textId="77777777" w:rsidR="000F2238" w:rsidRPr="00FE1B8A" w:rsidRDefault="000F2238" w:rsidP="000F2238">
      <w:pPr>
        <w:rPr>
          <w:b/>
        </w:rPr>
      </w:pPr>
    </w:p>
    <w:p w14:paraId="15BA8406" w14:textId="77777777" w:rsidR="000F2238" w:rsidRPr="00924D91" w:rsidRDefault="000F2238" w:rsidP="000F2238">
      <w:pPr>
        <w:pStyle w:val="Sarakstarindkopa"/>
        <w:numPr>
          <w:ilvl w:val="0"/>
          <w:numId w:val="32"/>
        </w:numPr>
        <w:contextualSpacing w:val="0"/>
        <w:jc w:val="center"/>
        <w:rPr>
          <w:b/>
        </w:rPr>
      </w:pPr>
      <w:r w:rsidRPr="00924D91">
        <w:rPr>
          <w:b/>
        </w:rPr>
        <w:t>Līguma izpildes kārtība</w:t>
      </w:r>
    </w:p>
    <w:p w14:paraId="2F679AD8" w14:textId="77777777" w:rsidR="000F2238" w:rsidRPr="00924D91" w:rsidRDefault="000F2238" w:rsidP="000F2238">
      <w:pPr>
        <w:pStyle w:val="Sarakstarindkopa"/>
        <w:numPr>
          <w:ilvl w:val="1"/>
          <w:numId w:val="32"/>
        </w:numPr>
        <w:ind w:left="426" w:hanging="426"/>
        <w:contextualSpacing w:val="0"/>
        <w:rPr>
          <w:iCs/>
        </w:rPr>
      </w:pPr>
      <w:r w:rsidRPr="00FE1B8A">
        <w:t>Pieņemto Dūņu apjoma uzskaite tiek veikta tonnās. Dūņu svēršana tiek veikta saskaņā ar Pielikumā Nr.</w:t>
      </w:r>
      <w:r>
        <w:t>1</w:t>
      </w:r>
      <w:r w:rsidRPr="00FE1B8A">
        <w:t xml:space="preserve"> noteikto kārtību</w:t>
      </w:r>
      <w:r w:rsidRPr="00924D91">
        <w:rPr>
          <w:iCs/>
        </w:rPr>
        <w:t>.</w:t>
      </w:r>
    </w:p>
    <w:p w14:paraId="34AC20F1" w14:textId="77777777" w:rsidR="000F2238" w:rsidRPr="00924D91" w:rsidRDefault="000F2238" w:rsidP="000F2238">
      <w:pPr>
        <w:pStyle w:val="Sarakstarindkopa"/>
        <w:numPr>
          <w:ilvl w:val="1"/>
          <w:numId w:val="32"/>
        </w:numPr>
        <w:ind w:left="426" w:hanging="426"/>
        <w:contextualSpacing w:val="0"/>
        <w:rPr>
          <w:b/>
        </w:rPr>
      </w:pPr>
      <w:r w:rsidRPr="00924D91">
        <w:rPr>
          <w:iCs/>
        </w:rPr>
        <w:t>Par apsaimniekošanai pieņemto Dūņu daudzumu</w:t>
      </w:r>
      <w:r w:rsidRPr="00FE1B8A">
        <w:t xml:space="preserve"> 1 (vienu) reizi mēnesī līdz nāk</w:t>
      </w:r>
      <w:r>
        <w:t>amā</w:t>
      </w:r>
      <w:r w:rsidRPr="00FE1B8A">
        <w:t xml:space="preserve"> mēneša 5. (piektajam) datumam Izpildītājs </w:t>
      </w:r>
      <w:r w:rsidRPr="002C6C08">
        <w:t>iesniedz Pasūtītājam iepriekšējā mēn</w:t>
      </w:r>
      <w:r>
        <w:t>e</w:t>
      </w:r>
      <w:r w:rsidRPr="002C6C08">
        <w:t>sī tran</w:t>
      </w:r>
      <w:r>
        <w:t>s</w:t>
      </w:r>
      <w:r w:rsidRPr="002C6C08">
        <w:t xml:space="preserve">portēto kravu svēršanas izdruku (uzskaitot katru kravu atsevišķi) un, pēc apjomu saskaņošanas, pieņemšanas-nodošanas aktu (turpmāk – Akts), Aktā norādot </w:t>
      </w:r>
      <w:r w:rsidRPr="00924D91">
        <w:rPr>
          <w:iCs/>
        </w:rPr>
        <w:t>apsaimniekoto</w:t>
      </w:r>
      <w:r w:rsidRPr="002C6C08">
        <w:t xml:space="preserve"> un transportēto Dūņu apjomu. Pasūtītājam ir tiesības veikt kravu </w:t>
      </w:r>
      <w:proofErr w:type="spellStart"/>
      <w:r w:rsidRPr="002C6C08">
        <w:t>kontrolsvēršanu</w:t>
      </w:r>
      <w:proofErr w:type="spellEnd"/>
      <w:r w:rsidRPr="002C6C08">
        <w:t xml:space="preserve"> Pasūtītāja svēršanas punktā. Aktu no Pasūtītāja puses pilnvarotas parakstīt Līguma 7.5.punktā minētās personas.</w:t>
      </w:r>
    </w:p>
    <w:p w14:paraId="4A789A89" w14:textId="77777777" w:rsidR="000F2238" w:rsidRPr="00FE1B8A" w:rsidRDefault="000F2238" w:rsidP="000F2238"/>
    <w:p w14:paraId="0FCD6392" w14:textId="77777777" w:rsidR="000F2238" w:rsidRPr="00924D91" w:rsidRDefault="000F2238" w:rsidP="000F2238">
      <w:pPr>
        <w:pStyle w:val="Sarakstarindkopa"/>
        <w:numPr>
          <w:ilvl w:val="0"/>
          <w:numId w:val="32"/>
        </w:numPr>
        <w:contextualSpacing w:val="0"/>
        <w:jc w:val="center"/>
        <w:rPr>
          <w:b/>
        </w:rPr>
      </w:pPr>
      <w:r w:rsidRPr="00924D91">
        <w:rPr>
          <w:b/>
        </w:rPr>
        <w:t>Līguma darbības laiks</w:t>
      </w:r>
    </w:p>
    <w:p w14:paraId="55719DCC" w14:textId="77777777" w:rsidR="000F2238" w:rsidRPr="00B63032" w:rsidRDefault="000F2238" w:rsidP="000F2238">
      <w:pPr>
        <w:pStyle w:val="Sarakstarindkopa"/>
        <w:numPr>
          <w:ilvl w:val="1"/>
          <w:numId w:val="32"/>
        </w:numPr>
        <w:ind w:left="426" w:hanging="426"/>
        <w:contextualSpacing w:val="0"/>
        <w:rPr>
          <w:b/>
        </w:rPr>
      </w:pPr>
      <w:r w:rsidRPr="00FE1B8A">
        <w:t xml:space="preserve">Līgums stājas spēkā </w:t>
      </w:r>
      <w:r w:rsidRPr="00F128BF">
        <w:t>dienā, kad Puses to ir parakstījušas</w:t>
      </w:r>
      <w:r>
        <w:t>,</w:t>
      </w:r>
      <w:r w:rsidRPr="00F128BF">
        <w:t xml:space="preserve"> un ir spēkā līdz Pušu saistību pilnīgai izpildei.</w:t>
      </w:r>
    </w:p>
    <w:p w14:paraId="02BF7913" w14:textId="77777777" w:rsidR="000F2238" w:rsidRPr="00B63032" w:rsidRDefault="000F2238" w:rsidP="000F2238">
      <w:pPr>
        <w:pStyle w:val="Sarakstarindkopa"/>
        <w:numPr>
          <w:ilvl w:val="1"/>
          <w:numId w:val="32"/>
        </w:numPr>
        <w:ind w:left="426" w:hanging="426"/>
        <w:contextualSpacing w:val="0"/>
        <w:rPr>
          <w:b/>
        </w:rPr>
      </w:pPr>
      <w:r w:rsidRPr="00120C8B">
        <w:rPr>
          <w:sz w:val="23"/>
          <w:szCs w:val="23"/>
        </w:rPr>
        <w:t xml:space="preserve">Izpildītājs </w:t>
      </w:r>
      <w:r w:rsidRPr="00120C8B">
        <w:rPr>
          <w:b/>
          <w:sz w:val="23"/>
          <w:szCs w:val="23"/>
        </w:rPr>
        <w:t>30 (trīsdesmit) kalendāro dienu</w:t>
      </w:r>
      <w:r w:rsidRPr="00120C8B">
        <w:rPr>
          <w:bCs/>
          <w:sz w:val="23"/>
          <w:szCs w:val="23"/>
        </w:rPr>
        <w:t xml:space="preserve"> laikā no Līguma spēkā stāšanās dienas</w:t>
      </w:r>
      <w:r w:rsidRPr="00120C8B">
        <w:rPr>
          <w:sz w:val="23"/>
          <w:szCs w:val="23"/>
        </w:rPr>
        <w:t xml:space="preserve"> iesniedz Pasūtītājam Valsts vides dienesta Izpildītājam izsniegtas </w:t>
      </w:r>
      <w:r w:rsidRPr="00120C8B">
        <w:rPr>
          <w:sz w:val="23"/>
          <w:szCs w:val="23"/>
          <w:u w:val="single"/>
        </w:rPr>
        <w:t xml:space="preserve">atbilstošas Valsts Vides dienesta atļaujas (turpmāk – Atļauja) pieņemt un rīkoties ar Dūņām saskaņā ar to vidējiem kvalitātes rādītājiem (informācija iekļauta Līguma </w:t>
      </w:r>
      <w:r w:rsidRPr="00120C8B">
        <w:rPr>
          <w:bCs/>
          <w:sz w:val="23"/>
          <w:szCs w:val="23"/>
          <w:u w:val="single"/>
        </w:rPr>
        <w:t>Pielikumā Nr.1)</w:t>
      </w:r>
      <w:r w:rsidRPr="00120C8B">
        <w:rPr>
          <w:sz w:val="23"/>
          <w:szCs w:val="23"/>
        </w:rPr>
        <w:t xml:space="preserve"> kopiju. </w:t>
      </w:r>
      <w:r w:rsidRPr="00342287">
        <w:rPr>
          <w:sz w:val="23"/>
          <w:szCs w:val="23"/>
        </w:rPr>
        <w:t>Ja rodas objektīvi, iepriekš neparedzēti apstākļi, kā rezultātā minētās Atļaujas izsniegšanai nepieciešam</w:t>
      </w:r>
      <w:r>
        <w:rPr>
          <w:sz w:val="23"/>
          <w:szCs w:val="23"/>
        </w:rPr>
        <w:t>s</w:t>
      </w:r>
      <w:r w:rsidRPr="00342287">
        <w:rPr>
          <w:sz w:val="23"/>
          <w:szCs w:val="23"/>
        </w:rPr>
        <w:t xml:space="preserve"> ilgāks </w:t>
      </w:r>
      <w:r>
        <w:rPr>
          <w:sz w:val="23"/>
          <w:szCs w:val="23"/>
        </w:rPr>
        <w:t>laiks</w:t>
      </w:r>
      <w:r w:rsidRPr="00342287">
        <w:rPr>
          <w:sz w:val="23"/>
          <w:szCs w:val="23"/>
        </w:rPr>
        <w:t>, Izpildītājs par to informē Pasūtītāju un Puses var vienoties par iepriekš norādītā Atļaujas kopijas iesniegšanas Pasūtītājam termiņa pagarināšanu, bet ne ilgāk kā par 15 (piecpadsmit) dienām.</w:t>
      </w:r>
      <w:r>
        <w:rPr>
          <w:sz w:val="23"/>
          <w:szCs w:val="23"/>
        </w:rPr>
        <w:t xml:space="preserve"> </w:t>
      </w:r>
      <w:r w:rsidRPr="00120C8B">
        <w:rPr>
          <w:sz w:val="23"/>
          <w:szCs w:val="23"/>
        </w:rPr>
        <w:t>Ja Valsts vides dienests šādu atļauju Izpildītājam atsaka izsniegt</w:t>
      </w:r>
      <w:r>
        <w:rPr>
          <w:sz w:val="23"/>
          <w:szCs w:val="23"/>
        </w:rPr>
        <w:t xml:space="preserve"> vai Izpildītājs atļaujas kopiju neiesniedz Pasūtītājam šajā punktā norādītajā termiņā</w:t>
      </w:r>
      <w:r w:rsidRPr="00120C8B">
        <w:rPr>
          <w:sz w:val="23"/>
          <w:szCs w:val="23"/>
        </w:rPr>
        <w:t>, Līgums zaudē spēku attiecīga Valsts vides dienesta atteikuma izsniegšanas dienā</w:t>
      </w:r>
      <w:r>
        <w:rPr>
          <w:sz w:val="23"/>
          <w:szCs w:val="23"/>
        </w:rPr>
        <w:t xml:space="preserve"> vai nākamajā dienā pēc šajā punktā norādītā atļaujas kopijas iesniegšanas termiņa beigu datuma</w:t>
      </w:r>
      <w:r w:rsidRPr="00120C8B">
        <w:rPr>
          <w:sz w:val="23"/>
          <w:szCs w:val="23"/>
        </w:rPr>
        <w:t>. Ja Valsts vides dienests norāda, ka Dūņu pieņemšanai un apsaimniekošanai šajā punktā minētā atļauja nav nepieciešama, Izpildītājs</w:t>
      </w:r>
      <w:r>
        <w:rPr>
          <w:sz w:val="23"/>
          <w:szCs w:val="23"/>
        </w:rPr>
        <w:t xml:space="preserve"> šajā punktā norādītajā termiņā</w:t>
      </w:r>
      <w:r w:rsidRPr="00120C8B">
        <w:rPr>
          <w:sz w:val="23"/>
          <w:szCs w:val="23"/>
        </w:rPr>
        <w:t xml:space="preserve"> iesniedz attiecīgu Valsts vides dienesta izsniegtu dokumentu Pasūtītājam</w:t>
      </w:r>
      <w:r>
        <w:rPr>
          <w:sz w:val="23"/>
          <w:szCs w:val="23"/>
        </w:rPr>
        <w:t xml:space="preserve"> (</w:t>
      </w:r>
      <w:r>
        <w:rPr>
          <w:i/>
          <w:iCs/>
          <w:sz w:val="23"/>
          <w:szCs w:val="23"/>
        </w:rPr>
        <w:t xml:space="preserve">šis punkts tiek </w:t>
      </w:r>
      <w:r>
        <w:rPr>
          <w:i/>
          <w:iCs/>
          <w:sz w:val="23"/>
          <w:szCs w:val="23"/>
        </w:rPr>
        <w:lastRenderedPageBreak/>
        <w:t>iekļauts, ja Pretendenta piedāvājumā ir iekļauts apliecinājums par atļaujas saņemšanu 30 dienu laikā no Līguma spēkā stāšanās dienas).</w:t>
      </w:r>
    </w:p>
    <w:p w14:paraId="069478D7" w14:textId="53BADAA1" w:rsidR="000F2238" w:rsidRPr="00924D91" w:rsidRDefault="000F2238" w:rsidP="000F2238">
      <w:pPr>
        <w:pStyle w:val="Sarakstarindkopa"/>
        <w:numPr>
          <w:ilvl w:val="1"/>
          <w:numId w:val="32"/>
        </w:numPr>
        <w:ind w:left="426" w:hanging="426"/>
        <w:contextualSpacing w:val="0"/>
        <w:rPr>
          <w:b/>
        </w:rPr>
      </w:pPr>
      <w:r w:rsidRPr="00FE1B8A">
        <w:t xml:space="preserve">Izpildītājs sniedz Pakalpojumus </w:t>
      </w:r>
      <w:r w:rsidR="007F348F">
        <w:t>36</w:t>
      </w:r>
      <w:r w:rsidR="007F348F" w:rsidRPr="00FE1B8A">
        <w:t xml:space="preserve"> </w:t>
      </w:r>
      <w:r w:rsidRPr="00FE1B8A">
        <w:t>(</w:t>
      </w:r>
      <w:r w:rsidR="007F348F">
        <w:t>trīsdesmit sešus</w:t>
      </w:r>
      <w:r w:rsidRPr="00FE1B8A">
        <w:t>) mēnešus no Līguma spēkā stāšanās dienas</w:t>
      </w:r>
      <w:r>
        <w:t>/ Līguma 3.2.punktā minētās atļaujas iesniegšanas Pasūtītājam dienas</w:t>
      </w:r>
      <w:r w:rsidRPr="00FE1B8A">
        <w:t>.</w:t>
      </w:r>
    </w:p>
    <w:p w14:paraId="08EC86A9" w14:textId="77777777" w:rsidR="000F2238" w:rsidRPr="00924D91" w:rsidRDefault="000F2238" w:rsidP="000F2238">
      <w:pPr>
        <w:pStyle w:val="Sarakstarindkopa"/>
        <w:numPr>
          <w:ilvl w:val="1"/>
          <w:numId w:val="32"/>
        </w:numPr>
        <w:ind w:left="426" w:hanging="426"/>
        <w:contextualSpacing w:val="0"/>
        <w:rPr>
          <w:b/>
        </w:rPr>
      </w:pPr>
      <w:r>
        <w:t>Ja Līguma 3.3.punktā norādītajā Pakalpojumu sniegšanas termiņā nav sasniegta Līguma 4.3.punktā norādītā kopējā Līguma summa, Pusēm ir tiesība pagarināt Pakalpojumu sniegšanas termiņu, bet ne vairāk kā par 12 (divpadsmit) mēnešiem, skaitot no Līguma 3.3.punktā norādītā Pakalpojumu sniegšanas termiņa beigām.</w:t>
      </w:r>
    </w:p>
    <w:p w14:paraId="74F6AE7D" w14:textId="77777777" w:rsidR="000F2238" w:rsidRPr="00924D91" w:rsidRDefault="000F2238" w:rsidP="000F2238">
      <w:pPr>
        <w:pStyle w:val="Sarakstarindkopa"/>
        <w:numPr>
          <w:ilvl w:val="1"/>
          <w:numId w:val="32"/>
        </w:numPr>
        <w:ind w:left="426" w:hanging="426"/>
        <w:contextualSpacing w:val="0"/>
        <w:rPr>
          <w:b/>
        </w:rPr>
      </w:pPr>
      <w:r>
        <w:t>Pasūtītājam</w:t>
      </w:r>
      <w:r w:rsidRPr="00641191">
        <w:rPr>
          <w:lang w:eastAsia="en-US"/>
        </w:rPr>
        <w:t xml:space="preserve"> ir tiesības vienpusēji izbeigt Līgumu, brīdinot par to otru Pusi rakstiski vismaz </w:t>
      </w:r>
      <w:r>
        <w:rPr>
          <w:lang w:eastAsia="en-US"/>
        </w:rPr>
        <w:t>7</w:t>
      </w:r>
      <w:r w:rsidRPr="00641191">
        <w:rPr>
          <w:lang w:eastAsia="en-US"/>
        </w:rPr>
        <w:t xml:space="preserve"> (</w:t>
      </w:r>
      <w:r>
        <w:rPr>
          <w:lang w:eastAsia="en-US"/>
        </w:rPr>
        <w:t>septiņas</w:t>
      </w:r>
      <w:r w:rsidRPr="00641191">
        <w:rPr>
          <w:lang w:eastAsia="en-US"/>
        </w:rPr>
        <w:t>) darba dien</w:t>
      </w:r>
      <w:r>
        <w:rPr>
          <w:lang w:eastAsia="en-US"/>
        </w:rPr>
        <w:t>as</w:t>
      </w:r>
      <w:r w:rsidRPr="00641191">
        <w:rPr>
          <w:lang w:eastAsia="en-US"/>
        </w:rPr>
        <w:t xml:space="preserve"> iepriekš, ja:</w:t>
      </w:r>
    </w:p>
    <w:p w14:paraId="3690EFB1" w14:textId="77777777" w:rsidR="000F2238" w:rsidRDefault="000F2238" w:rsidP="000F2238">
      <w:pPr>
        <w:pStyle w:val="Sarakstarindkopa"/>
        <w:numPr>
          <w:ilvl w:val="2"/>
          <w:numId w:val="32"/>
        </w:numPr>
        <w:ind w:left="1134" w:hanging="708"/>
        <w:contextualSpacing w:val="0"/>
        <w:rPr>
          <w:lang w:eastAsia="en-US"/>
        </w:rPr>
      </w:pPr>
      <w:r>
        <w:rPr>
          <w:lang w:eastAsia="en-US"/>
        </w:rPr>
        <w:t xml:space="preserve">Izpildītājs vairākkārt (šī Līguma izpratnē vairāk kā 3 (trīs) reizes) pārkāpj Līgumā noteiktās saistības;  </w:t>
      </w:r>
    </w:p>
    <w:p w14:paraId="71483D07" w14:textId="77777777" w:rsidR="000F2238" w:rsidRPr="00924D91" w:rsidRDefault="000F2238" w:rsidP="000F2238">
      <w:pPr>
        <w:pStyle w:val="Sarakstarindkopa"/>
        <w:numPr>
          <w:ilvl w:val="2"/>
          <w:numId w:val="32"/>
        </w:numPr>
        <w:ind w:left="1134" w:hanging="708"/>
        <w:contextualSpacing w:val="0"/>
        <w:rPr>
          <w:b/>
        </w:rPr>
      </w:pPr>
      <w:r>
        <w:t>Izpildītājs</w:t>
      </w:r>
      <w:r w:rsidRPr="00DD7818">
        <w:t xml:space="preserve"> normatīvajos aktos noteiktajā kārtībā ir atzīts par maksātnespējīgu vai pieņemts lēmums par </w:t>
      </w:r>
      <w:r>
        <w:t>Izpildītāja</w:t>
      </w:r>
      <w:r w:rsidRPr="00DD7818">
        <w:t xml:space="preserve"> likvidāciju;</w:t>
      </w:r>
    </w:p>
    <w:p w14:paraId="7B5A2CAD" w14:textId="77777777" w:rsidR="000F2238" w:rsidRPr="00D01696" w:rsidRDefault="000F2238" w:rsidP="000F2238">
      <w:pPr>
        <w:pStyle w:val="Sarakstarindkopa"/>
        <w:numPr>
          <w:ilvl w:val="2"/>
          <w:numId w:val="32"/>
        </w:numPr>
        <w:ind w:left="1134" w:hanging="708"/>
        <w:contextualSpacing w:val="0"/>
        <w:rPr>
          <w:b/>
        </w:rPr>
      </w:pPr>
      <w:r w:rsidRPr="00924D91">
        <w:rPr>
          <w:iCs/>
        </w:rPr>
        <w:t xml:space="preserve">tiek atsaukta vai netiek uzturēta spēkā jebkura valsts vai cita licence, atļauja, reģistrācijas apliecība, piekrišana vai pilnvara, kas </w:t>
      </w:r>
      <w:r>
        <w:t>Izpildītājam</w:t>
      </w:r>
      <w:r w:rsidRPr="00924D91">
        <w:rPr>
          <w:iCs/>
        </w:rPr>
        <w:t xml:space="preserve"> ir nepieciešama šajā vai citos līgumos, kuriem ir saistība ar Līgumu, minēto saistību izpildei</w:t>
      </w:r>
      <w:r>
        <w:rPr>
          <w:iCs/>
        </w:rPr>
        <w:t>.</w:t>
      </w:r>
    </w:p>
    <w:p w14:paraId="4D70E1DB" w14:textId="77777777" w:rsidR="000F2238" w:rsidRPr="00B63032" w:rsidRDefault="000F2238" w:rsidP="000F2238">
      <w:pPr>
        <w:pStyle w:val="Sarakstarindkopa"/>
        <w:numPr>
          <w:ilvl w:val="1"/>
          <w:numId w:val="32"/>
        </w:numPr>
        <w:ind w:left="426" w:hanging="426"/>
        <w:contextualSpacing w:val="0"/>
        <w:rPr>
          <w:b/>
        </w:rPr>
      </w:pPr>
      <w:r w:rsidRPr="00C91136">
        <w:rPr>
          <w:bCs/>
        </w:rPr>
        <w:t>Pasūtītājam ir tiesības v</w:t>
      </w:r>
      <w:r w:rsidRPr="009B1073">
        <w:rPr>
          <w:bCs/>
        </w:rPr>
        <w:t>ienpusēji izbeigt Līgumu, brīdinot par to otru Pusi rakstiski vismaz 30 (trīsdesmit) dienas iepriekš.</w:t>
      </w:r>
    </w:p>
    <w:p w14:paraId="7E9575E2" w14:textId="77777777" w:rsidR="000F2238" w:rsidRPr="00D01696" w:rsidRDefault="000F2238" w:rsidP="000F2238">
      <w:pPr>
        <w:pStyle w:val="Sarakstarindkopa"/>
        <w:numPr>
          <w:ilvl w:val="1"/>
          <w:numId w:val="32"/>
        </w:numPr>
        <w:ind w:left="426" w:hanging="426"/>
        <w:contextualSpacing w:val="0"/>
        <w:rPr>
          <w:b/>
        </w:rPr>
      </w:pPr>
      <w:r>
        <w:t>Pasūtītājam ir tiesības vienpusēji atkāpties no Līguma izpildes, 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46D84B73" w14:textId="77777777" w:rsidR="000F2238" w:rsidRPr="00924D91" w:rsidRDefault="000F2238" w:rsidP="000F2238">
      <w:pPr>
        <w:pStyle w:val="Sarakstarindkopa"/>
        <w:numPr>
          <w:ilvl w:val="1"/>
          <w:numId w:val="32"/>
        </w:numPr>
        <w:ind w:left="426" w:hanging="426"/>
        <w:contextualSpacing w:val="0"/>
        <w:rPr>
          <w:b/>
        </w:rPr>
      </w:pPr>
      <w:r w:rsidRPr="00FE1B8A">
        <w:t>Līguma izbeigšanās jebkādu iemeslu dēļ neatbrīvo Puses no uzņemto saistību izpildes. Līgums ir saistošs Pušu tiesību pārņēmējiem.</w:t>
      </w:r>
    </w:p>
    <w:p w14:paraId="72D3476D" w14:textId="77777777" w:rsidR="000F2238" w:rsidRPr="00FE1B8A" w:rsidRDefault="000F2238" w:rsidP="000F2238">
      <w:pPr>
        <w:rPr>
          <w:b/>
        </w:rPr>
      </w:pPr>
    </w:p>
    <w:p w14:paraId="2E6819D5" w14:textId="77777777" w:rsidR="000F2238" w:rsidRPr="00924D91" w:rsidRDefault="000F2238" w:rsidP="000F2238">
      <w:pPr>
        <w:pStyle w:val="Sarakstarindkopa"/>
        <w:numPr>
          <w:ilvl w:val="0"/>
          <w:numId w:val="32"/>
        </w:numPr>
        <w:contextualSpacing w:val="0"/>
        <w:jc w:val="center"/>
        <w:rPr>
          <w:b/>
        </w:rPr>
      </w:pPr>
      <w:r w:rsidRPr="00924D91">
        <w:rPr>
          <w:b/>
        </w:rPr>
        <w:t>Norēķinu kārtība</w:t>
      </w:r>
    </w:p>
    <w:p w14:paraId="6AB3D652" w14:textId="77777777" w:rsidR="000F2238" w:rsidRDefault="000F2238" w:rsidP="000F2238">
      <w:pPr>
        <w:pStyle w:val="Sarakstarindkopa"/>
        <w:numPr>
          <w:ilvl w:val="1"/>
          <w:numId w:val="32"/>
        </w:numPr>
        <w:ind w:left="426" w:hanging="426"/>
        <w:contextualSpacing w:val="0"/>
      </w:pPr>
      <w:r w:rsidRPr="00FE1B8A">
        <w:t>Par sniegtajiem Pakalpojumiem Pasūtītājs norēķinās ar Izpildītāju pēc šāda izcenojuma:</w:t>
      </w:r>
    </w:p>
    <w:p w14:paraId="1031EEBE" w14:textId="77777777" w:rsidR="000F2238" w:rsidRDefault="000F2238" w:rsidP="000F2238">
      <w:pPr>
        <w:pStyle w:val="Sarakstarindkopa"/>
        <w:numPr>
          <w:ilvl w:val="2"/>
          <w:numId w:val="32"/>
        </w:numPr>
        <w:ind w:left="1134" w:hanging="708"/>
        <w:contextualSpacing w:val="0"/>
      </w:pPr>
      <w:r w:rsidRPr="00FE1B8A">
        <w:t xml:space="preserve">par Dūņu </w:t>
      </w:r>
      <w:r w:rsidRPr="00FE1B8A">
        <w:rPr>
          <w:iCs/>
        </w:rPr>
        <w:t xml:space="preserve">apsaimniekošanas </w:t>
      </w:r>
      <w:r w:rsidRPr="00FE1B8A">
        <w:t>pakalpojumiem - EUR ___ (___________) par 1 (vienu) tonnu Dūņu, neieskaitot pievienotās vērtības nodokli (PVN);</w:t>
      </w:r>
    </w:p>
    <w:p w14:paraId="66A0B887" w14:textId="77777777" w:rsidR="000F2238" w:rsidRPr="00924D91" w:rsidRDefault="000F2238" w:rsidP="000F2238">
      <w:pPr>
        <w:pStyle w:val="Sarakstarindkopa"/>
        <w:numPr>
          <w:ilvl w:val="2"/>
          <w:numId w:val="32"/>
        </w:numPr>
        <w:ind w:left="1134" w:hanging="708"/>
        <w:contextualSpacing w:val="0"/>
        <w:rPr>
          <w:b/>
        </w:rPr>
      </w:pPr>
      <w:r w:rsidRPr="00FE1B8A">
        <w:t>par ŪS “Daugava” Dūņu transportēšanas pakalpojumiem - EUR ___ (___________) par 1 (vienu) tonnu Dūņu, neieskaitot PVN.</w:t>
      </w:r>
    </w:p>
    <w:p w14:paraId="3ED3F427" w14:textId="77777777" w:rsidR="000F2238" w:rsidRPr="00924D91" w:rsidRDefault="000F2238" w:rsidP="000F2238">
      <w:pPr>
        <w:pStyle w:val="Sarakstarindkopa"/>
        <w:numPr>
          <w:ilvl w:val="2"/>
          <w:numId w:val="32"/>
        </w:numPr>
        <w:ind w:left="1134" w:hanging="708"/>
        <w:contextualSpacing w:val="0"/>
        <w:rPr>
          <w:b/>
        </w:rPr>
      </w:pPr>
      <w:r w:rsidRPr="00FE1B8A">
        <w:t>PVN tiek aprēķināts spēkā esošajos normatīvajos aktos noteiktajā kārtībā.</w:t>
      </w:r>
    </w:p>
    <w:p w14:paraId="644A3F3A" w14:textId="77777777" w:rsidR="000F2238" w:rsidRPr="00924D91" w:rsidRDefault="000F2238" w:rsidP="000F2238">
      <w:pPr>
        <w:pStyle w:val="Sarakstarindkopa"/>
        <w:numPr>
          <w:ilvl w:val="1"/>
          <w:numId w:val="32"/>
        </w:numPr>
        <w:ind w:left="426" w:hanging="426"/>
        <w:contextualSpacing w:val="0"/>
        <w:rPr>
          <w:b/>
        </w:rPr>
      </w:pPr>
      <w:r w:rsidRPr="00FE1B8A">
        <w:t xml:space="preserve">Pasūtītājs veic samaksu par sniegtajiem Pakalpojumiem, pamatojoties uz Aktu un Izpildītāja iesniegtu rēķinu, 1 (vienu) reizi mēnesī </w:t>
      </w:r>
      <w:r>
        <w:t>20</w:t>
      </w:r>
      <w:r w:rsidRPr="00FE1B8A">
        <w:t xml:space="preserve"> (</w:t>
      </w:r>
      <w:r>
        <w:t>div</w:t>
      </w:r>
      <w:r w:rsidRPr="00FE1B8A">
        <w:t>desmit) dienu laikā no attiecīgā rēķina saņemšanas dienas.</w:t>
      </w:r>
    </w:p>
    <w:p w14:paraId="0F6883B7" w14:textId="4C7C167A" w:rsidR="000F2238" w:rsidRPr="00924D91" w:rsidRDefault="000F2238" w:rsidP="000F2238">
      <w:pPr>
        <w:pStyle w:val="Sarakstarindkopa"/>
        <w:numPr>
          <w:ilvl w:val="1"/>
          <w:numId w:val="32"/>
        </w:numPr>
        <w:ind w:left="426" w:hanging="426"/>
        <w:contextualSpacing w:val="0"/>
        <w:rPr>
          <w:b/>
        </w:rPr>
      </w:pPr>
      <w:r>
        <w:t xml:space="preserve">Kopējā Līguma summa Līguma darbības laikā nedrīkst pārsniegt EUR _______ (_________ </w:t>
      </w:r>
      <w:proofErr w:type="spellStart"/>
      <w:r w:rsidRPr="00924D91">
        <w:rPr>
          <w:i/>
          <w:iCs/>
        </w:rPr>
        <w:t>euro</w:t>
      </w:r>
      <w:proofErr w:type="spellEnd"/>
      <w:r w:rsidRPr="00924D91">
        <w:rPr>
          <w:i/>
          <w:iCs/>
        </w:rPr>
        <w:t xml:space="preserve"> </w:t>
      </w:r>
      <w:r>
        <w:t xml:space="preserve">un 00 centi) bez PVN </w:t>
      </w:r>
      <w:r w:rsidRPr="00342287">
        <w:rPr>
          <w:i/>
          <w:iCs/>
        </w:rPr>
        <w:t>(</w:t>
      </w:r>
      <w:r w:rsidRPr="00342287">
        <w:rPr>
          <w:rStyle w:val="ui-provider"/>
          <w:i/>
          <w:iCs/>
        </w:rPr>
        <w:t xml:space="preserve">Līguma kopējā summa tiks aprēķināta noslēdzot Līgumu atbilstoši iesniegtajam cenas piedāvājumam </w:t>
      </w:r>
      <w:r w:rsidRPr="00342287">
        <w:rPr>
          <w:i/>
          <w:iCs/>
        </w:rPr>
        <w:t>atklātā konkursā “</w:t>
      </w:r>
      <w:r w:rsidR="007F348F">
        <w:rPr>
          <w:i/>
          <w:iCs/>
        </w:rPr>
        <w:t>Ū</w:t>
      </w:r>
      <w:r w:rsidRPr="00342287">
        <w:rPr>
          <w:i/>
          <w:iCs/>
        </w:rPr>
        <w:t>dens stacijas “Daugava” dūņu apsaimniekošanu” (iepirkuma identifikācijas Nr.RŪ-2025/</w:t>
      </w:r>
      <w:r w:rsidR="007F348F">
        <w:rPr>
          <w:i/>
          <w:iCs/>
        </w:rPr>
        <w:t>196</w:t>
      </w:r>
      <w:r w:rsidRPr="00342287">
        <w:rPr>
          <w:i/>
          <w:iCs/>
        </w:rPr>
        <w:t>))</w:t>
      </w:r>
      <w:r w:rsidRPr="00342287">
        <w:t>.</w:t>
      </w:r>
    </w:p>
    <w:p w14:paraId="354F192F" w14:textId="77777777" w:rsidR="006A572C" w:rsidRPr="006A572C" w:rsidRDefault="000F2238" w:rsidP="006A572C">
      <w:pPr>
        <w:pStyle w:val="Sarakstarindkopa"/>
        <w:numPr>
          <w:ilvl w:val="1"/>
          <w:numId w:val="32"/>
        </w:numPr>
        <w:ind w:left="426" w:hanging="426"/>
        <w:contextualSpacing w:val="0"/>
        <w:rPr>
          <w:b/>
        </w:rPr>
      </w:pPr>
      <w:r w:rsidRPr="00BE1749">
        <w:t xml:space="preserve">Rēķinus </w:t>
      </w:r>
      <w:r>
        <w:t>Izpildītājs</w:t>
      </w:r>
      <w:r w:rsidRPr="00BE1749">
        <w:t xml:space="preserve"> ir tiesīgs sagatavot elektroniskā formā un tie tiks uzskatīti par derīgiem un spēkā esošiem arī gadījumā, ja nesaturēs rekvizītu “paraksts” un tajos būs atzīme “rēķins ir sagatavots elektroniski un derīgs bez paraksta”. Elektroniski sagatavotus rēķinus </w:t>
      </w:r>
      <w:r>
        <w:t>Izpildītājam</w:t>
      </w:r>
      <w:r w:rsidRPr="00BE1749">
        <w:t xml:space="preserve"> </w:t>
      </w:r>
      <w:proofErr w:type="spellStart"/>
      <w:r w:rsidRPr="00BE1749">
        <w:t>jāsūta</w:t>
      </w:r>
      <w:proofErr w:type="spellEnd"/>
      <w:r w:rsidRPr="00BE1749">
        <w:t xml:space="preserve"> uz e-pasta adresi: </w:t>
      </w:r>
      <w:hyperlink r:id="rId31" w:history="1">
        <w:r w:rsidRPr="00EB366D">
          <w:rPr>
            <w:rStyle w:val="Hipersaite"/>
          </w:rPr>
          <w:t>rigasudens</w:t>
        </w:r>
        <w:r w:rsidRPr="008418E5">
          <w:rPr>
            <w:rStyle w:val="Hipersaite"/>
          </w:rPr>
          <w:t>@rigasudens.lv</w:t>
        </w:r>
      </w:hyperlink>
      <w:r w:rsidRPr="00BE1749">
        <w:t>. Elektroniski sagatavots rēķins tiek uzskatīts par saņemtu 2 (divu) darba dienu laikā no dienas, kad tas tiek nosūtīts uz šajā punktā norādīto e-pasta adresi.</w:t>
      </w:r>
    </w:p>
    <w:p w14:paraId="10BA7BBA" w14:textId="4B9154A0" w:rsidR="006A572C" w:rsidRPr="006A572C" w:rsidRDefault="006A572C" w:rsidP="006A572C">
      <w:pPr>
        <w:pStyle w:val="Sarakstarindkopa"/>
        <w:numPr>
          <w:ilvl w:val="1"/>
          <w:numId w:val="32"/>
        </w:numPr>
        <w:ind w:left="426" w:hanging="426"/>
        <w:contextualSpacing w:val="0"/>
        <w:rPr>
          <w:b/>
        </w:rPr>
      </w:pPr>
      <w:r>
        <w:t>Izpildītājam</w:t>
      </w:r>
      <w:r w:rsidRPr="00CE775E">
        <w:t xml:space="preserve"> ir tiesības iesniegt Pasūtītājam pieprasījumu veikt </w:t>
      </w:r>
      <w:r>
        <w:t>Dūņu apsaimniekošanas cenas un transportēšanas</w:t>
      </w:r>
      <w:r w:rsidRPr="00CE775E">
        <w:t xml:space="preserve"> </w:t>
      </w:r>
      <w:r>
        <w:t xml:space="preserve">izmaksu </w:t>
      </w:r>
      <w:r w:rsidRPr="00CE775E">
        <w:t>indeksāciju 2. (otrajā) Līguma darbības gadā saskaņā ar indeksācijas algoritmu</w:t>
      </w:r>
      <w:r>
        <w:t xml:space="preserve">, kur  atkritumu </w:t>
      </w:r>
      <w:r w:rsidRPr="006A572C">
        <w:rPr>
          <w:b/>
          <w:bCs/>
        </w:rPr>
        <w:t>apsaimniekošanas cena</w:t>
      </w:r>
      <w:r w:rsidRPr="008C0525">
        <w:t xml:space="preserve"> par 1 tonnu </w:t>
      </w:r>
      <w:r>
        <w:t>EUR</w:t>
      </w:r>
      <w:r w:rsidRPr="008C0525">
        <w:t xml:space="preserve"> bez PVN </w:t>
      </w:r>
      <w:r>
        <w:t xml:space="preserve">tiek indeksēta ar inflācijas % , kas ņemts no </w:t>
      </w:r>
      <w:r w:rsidRPr="0069097B">
        <w:t>Centrālās statistikas pārvaldes datubāzē publicēt</w:t>
      </w:r>
      <w:r>
        <w:t>ās</w:t>
      </w:r>
      <w:r w:rsidRPr="0069097B">
        <w:t xml:space="preserve"> informācij</w:t>
      </w:r>
      <w:r>
        <w:t>as</w:t>
      </w:r>
      <w:r w:rsidRPr="0069097B">
        <w:t xml:space="preserve"> PCS010m patēriņa cenas izmaiņām vidēji 12 mēnešos pret iepriekšējo 12 mēnešu periodu. Aprēķinam tiek piemērota publicētā informācija par % izmaiņām </w:t>
      </w:r>
      <w:r>
        <w:t>“Atkritumu savākšana”</w:t>
      </w:r>
      <w:r w:rsidRPr="0069097B">
        <w:t>.</w:t>
      </w:r>
      <w:r w:rsidRPr="006A572C">
        <w:rPr>
          <w:b/>
          <w:bCs/>
        </w:rPr>
        <w:t xml:space="preserve"> </w:t>
      </w:r>
      <w:r w:rsidRPr="004B273E">
        <w:t>Savukārt</w:t>
      </w:r>
      <w:r w:rsidRPr="006A572C">
        <w:rPr>
          <w:b/>
          <w:bCs/>
        </w:rPr>
        <w:t xml:space="preserve"> </w:t>
      </w:r>
      <w:r w:rsidRPr="00BD49FA">
        <w:t>atkritumu</w:t>
      </w:r>
      <w:r w:rsidRPr="006A572C">
        <w:rPr>
          <w:b/>
          <w:bCs/>
        </w:rPr>
        <w:t xml:space="preserve"> transportēšanas cena</w:t>
      </w:r>
      <w:r>
        <w:t xml:space="preserve"> par 1 tonnu EUR bez PVN attiecīgi </w:t>
      </w:r>
      <w:r>
        <w:lastRenderedPageBreak/>
        <w:t xml:space="preserve">tiek indeksēta ar inflācijas % , kas ņemts no </w:t>
      </w:r>
      <w:r w:rsidRPr="0069097B">
        <w:t>Centrālās statistikas pārvaldes datubāzē publicēt</w:t>
      </w:r>
      <w:r>
        <w:t>ās</w:t>
      </w:r>
      <w:r w:rsidRPr="0069097B">
        <w:t xml:space="preserve"> informācij</w:t>
      </w:r>
      <w:r>
        <w:t>as</w:t>
      </w:r>
      <w:r w:rsidRPr="0069097B">
        <w:t xml:space="preserve"> PCS010m patēriņa cenas izmaiņām vidēji 12 mēnešos pret iepriekšējo 12 mēnešu periodu</w:t>
      </w:r>
      <w:r>
        <w:t>, kur</w:t>
      </w:r>
      <w:r w:rsidRPr="0069097B">
        <w:t xml:space="preserve"> </w:t>
      </w:r>
      <w:r>
        <w:t>a</w:t>
      </w:r>
      <w:r w:rsidRPr="0069097B">
        <w:t>prēķinam tiek piemērota publicētā informācija par % izmaiņām visām precēm un pakalpojumiem.</w:t>
      </w:r>
      <w:r>
        <w:t xml:space="preserve"> </w:t>
      </w:r>
    </w:p>
    <w:p w14:paraId="40D195BE" w14:textId="77777777" w:rsidR="006A572C" w:rsidRDefault="006A572C" w:rsidP="006A572C">
      <w:pPr>
        <w:pStyle w:val="Sarakstarindkopa"/>
        <w:widowControl w:val="0"/>
        <w:ind w:left="502"/>
      </w:pPr>
      <w:hyperlink r:id="rId32" w:history="1">
        <w:r w:rsidRPr="008703B3">
          <w:rPr>
            <w:rStyle w:val="Hipersaite"/>
          </w:rPr>
          <w:t>https://data.stat.gov.lv/pxweb/lv/OSP_PUB/START__VEK__PC__PCS/?tablelist=true</w:t>
        </w:r>
      </w:hyperlink>
      <w:r>
        <w:t>.</w:t>
      </w:r>
    </w:p>
    <w:p w14:paraId="79E16E62" w14:textId="5B64F82A" w:rsidR="006A572C" w:rsidRPr="006A572C" w:rsidRDefault="006A572C" w:rsidP="00156AD9">
      <w:pPr>
        <w:pStyle w:val="Sarakstarindkopa"/>
        <w:widowControl w:val="0"/>
        <w:numPr>
          <w:ilvl w:val="1"/>
          <w:numId w:val="32"/>
        </w:numPr>
        <w:ind w:left="426" w:hanging="426"/>
      </w:pPr>
      <w:r w:rsidRPr="00CC77DD">
        <w:t xml:space="preserve">Saņemot Līguma </w:t>
      </w:r>
      <w:r>
        <w:t>4.5</w:t>
      </w:r>
      <w:r w:rsidRPr="00CC77DD">
        <w:t xml:space="preserve">.punktā minēto </w:t>
      </w:r>
      <w:r>
        <w:t>Izpildītāja</w:t>
      </w:r>
      <w:r w:rsidRPr="00CC77DD">
        <w:t xml:space="preserve"> pieprasījumu, Pasūtītājs veic</w:t>
      </w:r>
      <w:r>
        <w:t xml:space="preserve"> Dūņu apsaimniekošanas cenas un transportēšanas cenas</w:t>
      </w:r>
      <w:r w:rsidRPr="00CC77DD">
        <w:t xml:space="preserve"> indeksāciju, par ko </w:t>
      </w:r>
      <w:r>
        <w:t xml:space="preserve"> </w:t>
      </w:r>
      <w:r w:rsidRPr="00CC77DD">
        <w:t xml:space="preserve">Puses noslēdz atbilstošu vienošanos pie Līguma. </w:t>
      </w:r>
      <w:r w:rsidRPr="0047131E">
        <w:t xml:space="preserve">Līguma </w:t>
      </w:r>
      <w:r>
        <w:t>4.5</w:t>
      </w:r>
      <w:r w:rsidRPr="0047131E">
        <w:t>.punktā noteiktā indeksācija tiek piemērota par periodu no atbilstošas vienošanās noslēgšanas dienas, bet ne ātrāk kā Līguma darbības 13. (trīspadsmitā) mēnesī</w:t>
      </w:r>
      <w:r>
        <w:t>.</w:t>
      </w:r>
    </w:p>
    <w:p w14:paraId="4B43995F" w14:textId="1FD5FA2E" w:rsidR="000F2238" w:rsidRPr="00FE1B8A" w:rsidRDefault="000F2238" w:rsidP="000F2238">
      <w:pPr>
        <w:rPr>
          <w:b/>
        </w:rPr>
      </w:pPr>
      <w:r w:rsidRPr="00FE1B8A">
        <w:rPr>
          <w:b/>
        </w:rPr>
        <w:t xml:space="preserve"> </w:t>
      </w:r>
    </w:p>
    <w:p w14:paraId="7B5FBF6E" w14:textId="77777777" w:rsidR="000F2238" w:rsidRPr="00924D91" w:rsidRDefault="000F2238" w:rsidP="000F2238">
      <w:pPr>
        <w:pStyle w:val="Sarakstarindkopa"/>
        <w:numPr>
          <w:ilvl w:val="0"/>
          <w:numId w:val="32"/>
        </w:numPr>
        <w:contextualSpacing w:val="0"/>
        <w:jc w:val="center"/>
        <w:rPr>
          <w:b/>
        </w:rPr>
      </w:pPr>
      <w:r w:rsidRPr="00924D91">
        <w:rPr>
          <w:b/>
        </w:rPr>
        <w:t>Pušu atbildība</w:t>
      </w:r>
    </w:p>
    <w:p w14:paraId="233FCAB6" w14:textId="77777777" w:rsidR="000F2238" w:rsidRDefault="000F2238" w:rsidP="000F2238">
      <w:pPr>
        <w:pStyle w:val="Sarakstarindkopa"/>
        <w:numPr>
          <w:ilvl w:val="1"/>
          <w:numId w:val="32"/>
        </w:numPr>
        <w:ind w:left="426" w:hanging="426"/>
        <w:contextualSpacing w:val="0"/>
      </w:pPr>
      <w:r w:rsidRPr="00FE1B8A">
        <w:t>Šis Līgums ir izskatāms saskaņā ar Latvijas Republikā spēkā esošiem likumiem un citiem normatīvajiem aktiem.</w:t>
      </w:r>
    </w:p>
    <w:p w14:paraId="61506362" w14:textId="77777777" w:rsidR="000F2238" w:rsidRPr="00924D91" w:rsidRDefault="000F2238" w:rsidP="000F2238">
      <w:pPr>
        <w:pStyle w:val="Sarakstarindkopa"/>
        <w:numPr>
          <w:ilvl w:val="1"/>
          <w:numId w:val="32"/>
        </w:numPr>
        <w:ind w:left="426" w:hanging="426"/>
        <w:contextualSpacing w:val="0"/>
        <w:rPr>
          <w:b/>
        </w:rPr>
      </w:pPr>
      <w:r w:rsidRPr="00FE1B8A">
        <w:t>Gadījumā, ja Izpildītājs kavē Līguma Pielikumā Nr.</w:t>
      </w:r>
      <w:r>
        <w:t>1</w:t>
      </w:r>
      <w:r w:rsidRPr="00FE1B8A">
        <w:t xml:space="preserve"> noteiktos termiņus Dūņu </w:t>
      </w:r>
      <w:r w:rsidRPr="00924D91">
        <w:rPr>
          <w:iCs/>
        </w:rPr>
        <w:t>apsaimniekošanai</w:t>
      </w:r>
      <w:r>
        <w:t xml:space="preserve"> (tajā skaitā</w:t>
      </w:r>
      <w:r w:rsidRPr="00FE1B8A">
        <w:t xml:space="preserve"> transportēšanai</w:t>
      </w:r>
      <w:r>
        <w:t>)</w:t>
      </w:r>
      <w:r w:rsidRPr="00FE1B8A">
        <w:t xml:space="preserve"> vai arī nav telefoniski sasniedzams Pielikumā Nr.</w:t>
      </w:r>
      <w:r>
        <w:t>1</w:t>
      </w:r>
      <w:r w:rsidRPr="00FE1B8A">
        <w:t xml:space="preserve"> norādītajā laikā, Pasūtītājam ir tiesības pieprasīt no Izpildītāja līgumsodu EUR 100,00 (simts </w:t>
      </w:r>
      <w:proofErr w:type="spellStart"/>
      <w:r w:rsidRPr="00924D91">
        <w:rPr>
          <w:i/>
        </w:rPr>
        <w:t>euro</w:t>
      </w:r>
      <w:proofErr w:type="spellEnd"/>
      <w:r w:rsidRPr="00FE1B8A">
        <w:t xml:space="preserve"> un 00 centi) apmērā par katru reizi. Pasūtītājam ir tiesības līgumsoda samaksu ieturēt no Izpildītājam pienākošajiem maksājumiem par </w:t>
      </w:r>
      <w:r>
        <w:t xml:space="preserve">sniegtajiem </w:t>
      </w:r>
      <w:r w:rsidRPr="00FE1B8A">
        <w:t>Pakalpojumiem.</w:t>
      </w:r>
    </w:p>
    <w:p w14:paraId="64019A70" w14:textId="77777777" w:rsidR="000F2238" w:rsidRPr="00FE1B8A" w:rsidRDefault="000F2238" w:rsidP="000F2238"/>
    <w:p w14:paraId="2C8EB3D9" w14:textId="77777777" w:rsidR="000F2238" w:rsidRPr="00924D91" w:rsidRDefault="000F2238" w:rsidP="000F2238">
      <w:pPr>
        <w:pStyle w:val="Sarakstarindkopa"/>
        <w:numPr>
          <w:ilvl w:val="0"/>
          <w:numId w:val="32"/>
        </w:numPr>
        <w:contextualSpacing w:val="0"/>
        <w:jc w:val="center"/>
        <w:rPr>
          <w:b/>
        </w:rPr>
      </w:pPr>
      <w:r w:rsidRPr="00924D91">
        <w:rPr>
          <w:b/>
        </w:rPr>
        <w:t>Nepārvaramā vara</w:t>
      </w:r>
    </w:p>
    <w:p w14:paraId="79965AA7" w14:textId="77777777" w:rsidR="000F2238" w:rsidRDefault="000F2238" w:rsidP="000F2238">
      <w:pPr>
        <w:pStyle w:val="Sarakstarindkopa"/>
        <w:numPr>
          <w:ilvl w:val="1"/>
          <w:numId w:val="32"/>
        </w:numPr>
        <w:ind w:left="426" w:hanging="426"/>
        <w:contextualSpacing w:val="0"/>
      </w:pPr>
      <w:r w:rsidRPr="00FE1B8A">
        <w:t>Puses ir atbrīvojamas no atbildības par Līguma pārkāpšanu, ja Līguma izpilde ir nokavēta vai citas tajā paredzētās saistības nav izpildītas nepārvaramas varas dēļ. Nepārvarama vara šī Līguma izpratnē ietver sevī notikumus ārpus Pušu saprātīgas kontroles: karus, revolūcijas, ugunsgrēkus, plūdus, karantīnas ierobežojumus, valsts institūciju noteiktos ierobežojumus u.c. Nepārvarama vara neietver sevī preču ražotāju vai pārvadātāju rīcību.</w:t>
      </w:r>
    </w:p>
    <w:p w14:paraId="1820BC2B" w14:textId="77777777" w:rsidR="000F2238" w:rsidRPr="00924D91" w:rsidRDefault="000F2238" w:rsidP="000F2238">
      <w:pPr>
        <w:pStyle w:val="Sarakstarindkopa"/>
        <w:numPr>
          <w:ilvl w:val="1"/>
          <w:numId w:val="32"/>
        </w:numPr>
        <w:ind w:left="426" w:hanging="426"/>
        <w:contextualSpacing w:val="0"/>
        <w:rPr>
          <w:b/>
        </w:rPr>
      </w:pPr>
      <w:r w:rsidRPr="00FE1B8A">
        <w:t>Ja izceļas nepārvaramas varas situācija, Puses nekavējoties, bet ne vēlāk kā 10 (desmit) dienu laikā paziņo otrai Pusei par šādiem apstākļiem un to cēloņiem.</w:t>
      </w:r>
    </w:p>
    <w:p w14:paraId="3ADF8F12" w14:textId="77777777" w:rsidR="000F2238" w:rsidRPr="00D01696" w:rsidRDefault="000F2238" w:rsidP="000F2238">
      <w:pPr>
        <w:pStyle w:val="Sarakstarindkopa"/>
        <w:numPr>
          <w:ilvl w:val="1"/>
          <w:numId w:val="32"/>
        </w:numPr>
        <w:ind w:left="426" w:hanging="426"/>
        <w:contextualSpacing w:val="0"/>
        <w:rPr>
          <w:b/>
        </w:rPr>
      </w:pPr>
      <w:r w:rsidRPr="00641191">
        <w:t>Gadījumā, ja nepārvaramas varas apstākļi ilgst vairāk kā vienu mēnesi, Puses vienojas par turpmāko rīcību Līguma saistību izpildes nodrošināšanai vai Līguma izbeigšanu.</w:t>
      </w:r>
    </w:p>
    <w:p w14:paraId="2D806A06" w14:textId="77777777" w:rsidR="000F2238" w:rsidRPr="00924D91" w:rsidRDefault="000F2238" w:rsidP="000F2238">
      <w:pPr>
        <w:pStyle w:val="Sarakstarindkopa"/>
        <w:ind w:left="426"/>
        <w:rPr>
          <w:b/>
        </w:rPr>
      </w:pPr>
    </w:p>
    <w:p w14:paraId="327042C5" w14:textId="77777777" w:rsidR="000F2238" w:rsidRPr="00924D91" w:rsidRDefault="000F2238" w:rsidP="000F2238">
      <w:pPr>
        <w:pStyle w:val="Sarakstarindkopa"/>
        <w:numPr>
          <w:ilvl w:val="0"/>
          <w:numId w:val="32"/>
        </w:numPr>
        <w:contextualSpacing w:val="0"/>
        <w:jc w:val="center"/>
        <w:rPr>
          <w:b/>
        </w:rPr>
      </w:pPr>
      <w:r w:rsidRPr="00924D91">
        <w:rPr>
          <w:b/>
        </w:rPr>
        <w:t>Citi noteikumi</w:t>
      </w:r>
    </w:p>
    <w:p w14:paraId="17BE4A33" w14:textId="77777777" w:rsidR="000F2238" w:rsidRDefault="000F2238" w:rsidP="000F2238">
      <w:pPr>
        <w:pStyle w:val="Sarakstarindkopa"/>
        <w:numPr>
          <w:ilvl w:val="1"/>
          <w:numId w:val="32"/>
        </w:numPr>
        <w:ind w:left="426" w:hanging="426"/>
        <w:contextualSpacing w:val="0"/>
      </w:pPr>
      <w:r w:rsidRPr="00FE1B8A">
        <w:t xml:space="preserve">Puses apņemas </w:t>
      </w:r>
      <w:r>
        <w:t xml:space="preserve">nekavējoties </w:t>
      </w:r>
      <w:r w:rsidRPr="00FE1B8A">
        <w:t>brīdināt otru Pusi par savu rekvizītu, pasta vai juridiskās adreses maiņu.</w:t>
      </w:r>
    </w:p>
    <w:p w14:paraId="7A3136B4" w14:textId="77777777" w:rsidR="000F2238" w:rsidRPr="00924D91" w:rsidRDefault="000F2238" w:rsidP="000F2238">
      <w:pPr>
        <w:pStyle w:val="Sarakstarindkopa"/>
        <w:numPr>
          <w:ilvl w:val="1"/>
          <w:numId w:val="32"/>
        </w:numPr>
        <w:ind w:left="426" w:hanging="426"/>
        <w:contextualSpacing w:val="0"/>
        <w:rPr>
          <w:b/>
        </w:rPr>
      </w:pPr>
      <w:r w:rsidRPr="00FE1B8A">
        <w:t xml:space="preserve">Visi šī Līguma grozījumi un papildinājumi, kā arī pagarinājumi ir spēkā tikai tad, ja tie noformēti </w:t>
      </w:r>
      <w:proofErr w:type="spellStart"/>
      <w:r w:rsidRPr="00FE1B8A">
        <w:t>rakstveidā</w:t>
      </w:r>
      <w:proofErr w:type="spellEnd"/>
      <w:r w:rsidRPr="00FE1B8A">
        <w:t xml:space="preserve"> un ir abu Pušu parakstīti.</w:t>
      </w:r>
    </w:p>
    <w:p w14:paraId="4D0C8FBA" w14:textId="77777777" w:rsidR="000F2238" w:rsidRPr="00924D91" w:rsidRDefault="000F2238" w:rsidP="000F2238">
      <w:pPr>
        <w:pStyle w:val="Sarakstarindkopa"/>
        <w:numPr>
          <w:ilvl w:val="1"/>
          <w:numId w:val="32"/>
        </w:numPr>
        <w:ind w:left="426" w:hanging="426"/>
        <w:contextualSpacing w:val="0"/>
        <w:rPr>
          <w:b/>
        </w:rPr>
      </w:pPr>
      <w:r w:rsidRPr="00FE1B8A">
        <w:t>Puses vienojas, ka tām nav tiesību cedēt vai citādi nodot trešajām personām jebkuras no šajā Līgumā minētājām tiesībām vai saistībām bez otras Puses iepriekšējas rakstveida piekrišanas.</w:t>
      </w:r>
    </w:p>
    <w:p w14:paraId="75F2A19E" w14:textId="77777777" w:rsidR="000F2238" w:rsidRPr="00924D91" w:rsidRDefault="000F2238" w:rsidP="000F2238">
      <w:pPr>
        <w:pStyle w:val="Sarakstarindkopa"/>
        <w:numPr>
          <w:ilvl w:val="1"/>
          <w:numId w:val="32"/>
        </w:numPr>
        <w:ind w:left="426" w:hanging="426"/>
        <w:contextualSpacing w:val="0"/>
        <w:rPr>
          <w:b/>
        </w:rPr>
      </w:pPr>
      <w:r w:rsidRPr="00FE1B8A">
        <w:t>Visus strīdus un nesaskaņas, kas izriet no šī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normatīvajos aktos noteiktajā kārtībā.</w:t>
      </w:r>
    </w:p>
    <w:p w14:paraId="782F1C70" w14:textId="77777777" w:rsidR="000F2238" w:rsidRPr="00924D91" w:rsidRDefault="000F2238" w:rsidP="000F2238">
      <w:pPr>
        <w:pStyle w:val="Sarakstarindkopa"/>
        <w:numPr>
          <w:ilvl w:val="1"/>
          <w:numId w:val="32"/>
        </w:numPr>
        <w:ind w:left="426" w:hanging="426"/>
        <w:contextualSpacing w:val="0"/>
        <w:rPr>
          <w:b/>
        </w:rPr>
      </w:pPr>
      <w:r w:rsidRPr="00FE1B8A">
        <w:t>Pasūtītāja kontaktpersonas Līguma izpildes ietvaros, kuras katra atsevišķi pilnvarotas apliecināt nodoto Dūņu apjomu, parakstot Aktus: ______________.</w:t>
      </w:r>
    </w:p>
    <w:p w14:paraId="4262E036" w14:textId="77777777" w:rsidR="000F2238" w:rsidRPr="00924D91" w:rsidRDefault="000F2238" w:rsidP="000F2238">
      <w:pPr>
        <w:pStyle w:val="Sarakstarindkopa"/>
        <w:numPr>
          <w:ilvl w:val="1"/>
          <w:numId w:val="32"/>
        </w:numPr>
        <w:ind w:left="426" w:hanging="426"/>
        <w:contextualSpacing w:val="0"/>
        <w:rPr>
          <w:b/>
        </w:rPr>
      </w:pPr>
      <w:r w:rsidRPr="00FE1B8A">
        <w:t xml:space="preserve">Izpildītāja kontaktpersonas Līguma izpildes ietvaros: </w:t>
      </w:r>
      <w:r w:rsidRPr="00924D91">
        <w:rPr>
          <w:bCs/>
          <w:lang w:eastAsia="en-US"/>
        </w:rPr>
        <w:t>_____________.</w:t>
      </w:r>
    </w:p>
    <w:p w14:paraId="66404444" w14:textId="77777777" w:rsidR="000F2238" w:rsidRPr="00924D91" w:rsidRDefault="000F2238" w:rsidP="000F2238">
      <w:pPr>
        <w:pStyle w:val="Sarakstarindkopa"/>
        <w:numPr>
          <w:ilvl w:val="1"/>
          <w:numId w:val="32"/>
        </w:numPr>
        <w:ind w:left="426" w:hanging="426"/>
        <w:contextualSpacing w:val="0"/>
        <w:rPr>
          <w:b/>
        </w:rPr>
      </w:pPr>
      <w:r w:rsidRPr="00924D91">
        <w:rPr>
          <w:bCs/>
        </w:rPr>
        <w:t xml:space="preserve">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w:t>
      </w:r>
      <w:r w:rsidRPr="00FE1B8A">
        <w:t xml:space="preserve">Latvijas Republikas likumi. Ja kāda no Pusēm ir prettiesiski izpaudusi informāciju, kas uzskatāma par komercnoslēpumu saskaņā ar šo Līgumu, tādējādi nodarot otrai Pusei zaudējumus, beidzamā ir tiesīga </w:t>
      </w:r>
      <w:r w:rsidRPr="00924D91">
        <w:rPr>
          <w:bCs/>
        </w:rPr>
        <w:t>pieprasīt tai atlīdzināt tiešos zaudējumus, kam par iemeslu bijusi šādas informācijas prettiesiska izpaušana.</w:t>
      </w:r>
    </w:p>
    <w:p w14:paraId="4A87DDF0" w14:textId="77777777" w:rsidR="000F2238" w:rsidRPr="00924D91" w:rsidRDefault="000F2238" w:rsidP="000F2238">
      <w:pPr>
        <w:pStyle w:val="Sarakstarindkopa"/>
        <w:numPr>
          <w:ilvl w:val="1"/>
          <w:numId w:val="32"/>
        </w:numPr>
        <w:ind w:left="426" w:hanging="426"/>
        <w:contextualSpacing w:val="0"/>
        <w:rPr>
          <w:b/>
        </w:rPr>
      </w:pPr>
      <w:bookmarkStart w:id="114" w:name="_Hlk129272215"/>
      <w:r w:rsidRPr="00846ED7">
        <w:lastRenderedPageBreak/>
        <w:t>Puses vienojas, ka otras Puses iesniegtie personas dati, kas nepieciešami Līguma izpildei, tiks apstrādāti tikai Līguma saistību izpildes nodrošināšanai un saskaņā ar spēkā esošo tiesību aktu prasībām un Eiropas Parlamenta un Padomes Regulu (ES) 2016/679 (2016.gada 27.aprīlis) par fizisku personu aizsardzību attiecībā uz personas datu apstrādi un šādu datu brīvu apriti un ar ko atceļ Direktīvu 95/46/EK (Vispārīgā datu aizsardzības regula)</w:t>
      </w:r>
      <w:bookmarkEnd w:id="114"/>
      <w:r>
        <w:t>.</w:t>
      </w:r>
    </w:p>
    <w:p w14:paraId="595A15FB" w14:textId="77777777" w:rsidR="000F2238" w:rsidRPr="00900A4E" w:rsidRDefault="000F2238" w:rsidP="000F2238">
      <w:pPr>
        <w:pStyle w:val="Sarakstarindkopa"/>
        <w:numPr>
          <w:ilvl w:val="1"/>
          <w:numId w:val="32"/>
        </w:numPr>
        <w:ind w:left="426" w:hanging="426"/>
        <w:contextualSpacing w:val="0"/>
        <w:rPr>
          <w:b/>
        </w:rPr>
      </w:pPr>
      <w:bookmarkStart w:id="115" w:name="_Hlk190773372"/>
      <w:r>
        <w:t>Izpildītājs</w:t>
      </w:r>
      <w:r w:rsidRPr="00924D91">
        <w:t xml:space="preserve"> apņemas ievērot SIA “Rīgas ūdens” Piegādātāju rīcības kodeksā (turpmāk – Kodekss), kas pieejams Pasūtītāja tīmekļvietnē </w:t>
      </w:r>
      <w:hyperlink r:id="rId33" w:history="1">
        <w:r w:rsidRPr="00924D91">
          <w:rPr>
            <w:rStyle w:val="Hipersaite"/>
          </w:rPr>
          <w:t>https://www.rigasudens.lv/sites/default/files/Rigas%20udens_Piegadataju%20ricibas%20kodekss.pdf</w:t>
        </w:r>
      </w:hyperlink>
      <w:r w:rsidRPr="00924D91">
        <w:t xml:space="preserve">, noteiktās prasības. </w:t>
      </w:r>
      <w:r>
        <w:t>Izpildītājs</w:t>
      </w:r>
      <w:r w:rsidRPr="00924D91">
        <w:t xml:space="preserve"> nodrošina, ka ar Kodeksu iepazīstas un tajā noteiktās prasības ievēro </w:t>
      </w:r>
      <w:r>
        <w:t>Izpildītāja</w:t>
      </w:r>
      <w:r w:rsidRPr="00924D91">
        <w:t xml:space="preserve"> Līguma izpildē iesaistītie darbinieki un apakšuzņēmēji, kā arī apakšuzņēmēju apakšuzņēmēji. Kodekss ir neatņemama Līguma sastāvdaļa.</w:t>
      </w:r>
    </w:p>
    <w:bookmarkEnd w:id="115"/>
    <w:p w14:paraId="4E28D146" w14:textId="77777777" w:rsidR="000F2238" w:rsidRPr="00924D91" w:rsidRDefault="000F2238" w:rsidP="000F2238">
      <w:pPr>
        <w:pStyle w:val="Sarakstarindkopa"/>
        <w:numPr>
          <w:ilvl w:val="1"/>
          <w:numId w:val="32"/>
        </w:numPr>
        <w:ind w:left="567" w:hanging="567"/>
        <w:contextualSpacing w:val="0"/>
        <w:rPr>
          <w:b/>
        </w:rPr>
      </w:pPr>
      <w:r w:rsidRPr="00FE1B8A">
        <w:t>Līgums sagatavots uz __ lapaspusēm ar Pielikumu Nr.1  (Tehniskā specifikācija) uz __ lapām</w:t>
      </w:r>
      <w:r>
        <w:t>,</w:t>
      </w:r>
      <w:r w:rsidRPr="00FE1B8A">
        <w:t xml:space="preserve"> kas ir Līguma neatņemamas sastāvdaļa</w:t>
      </w:r>
      <w:r>
        <w:t>, un tiek parakstīts elektroniski</w:t>
      </w:r>
      <w:r w:rsidRPr="00FE1B8A">
        <w:t xml:space="preserve">. </w:t>
      </w:r>
    </w:p>
    <w:p w14:paraId="0EF14ADE" w14:textId="77777777" w:rsidR="000F2238" w:rsidRPr="00FE1B8A" w:rsidRDefault="000F2238" w:rsidP="000F2238">
      <w:pPr>
        <w:rPr>
          <w:b/>
        </w:rPr>
      </w:pPr>
    </w:p>
    <w:p w14:paraId="59D1D15B" w14:textId="77777777" w:rsidR="000F2238" w:rsidRPr="00FE1B8A" w:rsidRDefault="000F2238" w:rsidP="000F2238">
      <w:pPr>
        <w:ind w:firstLine="720"/>
        <w:jc w:val="center"/>
        <w:rPr>
          <w:b/>
        </w:rPr>
      </w:pPr>
      <w:r w:rsidRPr="00FE1B8A">
        <w:rPr>
          <w:b/>
        </w:rPr>
        <w:t>8. Pušu rekvizīti</w:t>
      </w:r>
    </w:p>
    <w:p w14:paraId="27C45302" w14:textId="77777777" w:rsidR="000F2238" w:rsidRDefault="000F2238" w:rsidP="000F2238">
      <w:pPr>
        <w:tabs>
          <w:tab w:val="left" w:pos="0"/>
        </w:tabs>
        <w:spacing w:line="0" w:lineRule="atLeast"/>
        <w:jc w:val="center"/>
        <w:rPr>
          <w:bCs/>
          <w:iCs/>
          <w:smallCaps/>
        </w:rPr>
      </w:pPr>
      <w:bookmarkStart w:id="116" w:name="_Toc153903703"/>
      <w:bookmarkStart w:id="117" w:name="_Toc155608557"/>
      <w:bookmarkStart w:id="118" w:name="_Toc157780982"/>
    </w:p>
    <w:p w14:paraId="50A000DB" w14:textId="2ABCCAFF" w:rsidR="000F2238" w:rsidRPr="006F380F" w:rsidRDefault="000F2238" w:rsidP="000F2238">
      <w:pPr>
        <w:tabs>
          <w:tab w:val="left" w:pos="0"/>
        </w:tabs>
        <w:spacing w:line="0" w:lineRule="atLeast"/>
        <w:jc w:val="center"/>
        <w:rPr>
          <w:smallCaps/>
        </w:rPr>
      </w:pPr>
      <w:r w:rsidRPr="006F380F">
        <w:rPr>
          <w:bCs/>
          <w:iCs/>
          <w:smallCaps/>
        </w:rPr>
        <w:t>Dokumentu līgumslēdzējpuses ir elektroniski parakstījušas ar drošu elektronisko parakstu un  laika zīmogu</w:t>
      </w:r>
    </w:p>
    <w:p w14:paraId="0F2B6B28" w14:textId="77777777" w:rsidR="00156AD9" w:rsidRDefault="00156AD9" w:rsidP="007F348F">
      <w:pPr>
        <w:pStyle w:val="0Pielikums2"/>
      </w:pPr>
      <w:bookmarkStart w:id="119" w:name="_Toc215820888"/>
      <w:r>
        <w:br w:type="page"/>
      </w:r>
    </w:p>
    <w:p w14:paraId="5EB6B74F" w14:textId="0327210C" w:rsidR="007F348F" w:rsidRPr="00130346" w:rsidRDefault="007F348F" w:rsidP="007F348F">
      <w:pPr>
        <w:pStyle w:val="0Pielikums2"/>
      </w:pPr>
      <w:r w:rsidRPr="00130346">
        <w:lastRenderedPageBreak/>
        <w:t>4.</w:t>
      </w:r>
      <w:r w:rsidR="0034356F">
        <w:t>2.</w:t>
      </w:r>
      <w:r w:rsidRPr="00130346">
        <w:t>pielikums</w:t>
      </w:r>
      <w:r>
        <w:br/>
      </w:r>
      <w:r w:rsidRPr="00130346">
        <w:t>Līguma projekts</w:t>
      </w:r>
      <w:r>
        <w:t xml:space="preserve"> (2.variants)</w:t>
      </w:r>
      <w:bookmarkEnd w:id="119"/>
    </w:p>
    <w:p w14:paraId="22A33D60" w14:textId="77777777" w:rsidR="007F348F" w:rsidRPr="00130346" w:rsidRDefault="007F348F" w:rsidP="007F348F">
      <w:pPr>
        <w:pStyle w:val="Nosaukums"/>
        <w:ind w:firstLine="0"/>
        <w:rPr>
          <w:b w:val="0"/>
          <w:sz w:val="12"/>
          <w:szCs w:val="24"/>
        </w:rPr>
      </w:pPr>
    </w:p>
    <w:p w14:paraId="6B764006" w14:textId="77777777" w:rsidR="007F348F" w:rsidRPr="00FE1B8A" w:rsidRDefault="007F348F" w:rsidP="007F348F">
      <w:pPr>
        <w:ind w:right="81"/>
        <w:jc w:val="center"/>
        <w:rPr>
          <w:b/>
        </w:rPr>
      </w:pPr>
      <w:r w:rsidRPr="00FE1B8A">
        <w:rPr>
          <w:b/>
        </w:rPr>
        <w:t>Līgums Nr. ____________</w:t>
      </w:r>
    </w:p>
    <w:p w14:paraId="32831034" w14:textId="710D8AEC" w:rsidR="007F348F" w:rsidRPr="00FE1B8A" w:rsidRDefault="007F348F" w:rsidP="007F348F">
      <w:pPr>
        <w:jc w:val="center"/>
        <w:rPr>
          <w:b/>
        </w:rPr>
      </w:pPr>
      <w:r w:rsidRPr="00FE1B8A">
        <w:rPr>
          <w:b/>
        </w:rPr>
        <w:t xml:space="preserve">par ūdens stacijas “Daugava” </w:t>
      </w:r>
      <w:r w:rsidR="002517E3">
        <w:rPr>
          <w:b/>
        </w:rPr>
        <w:t>ūdens attīrīšanas atkritumu (</w:t>
      </w:r>
      <w:r>
        <w:rPr>
          <w:b/>
        </w:rPr>
        <w:t>dūņu</w:t>
      </w:r>
      <w:r w:rsidR="002517E3">
        <w:rPr>
          <w:b/>
        </w:rPr>
        <w:t>)</w:t>
      </w:r>
      <w:r>
        <w:rPr>
          <w:b/>
        </w:rPr>
        <w:t xml:space="preserve"> </w:t>
      </w:r>
      <w:r w:rsidRPr="00FE1B8A">
        <w:rPr>
          <w:b/>
          <w:bCs/>
        </w:rPr>
        <w:t>apsaimniekošanu</w:t>
      </w:r>
    </w:p>
    <w:p w14:paraId="691175A0" w14:textId="77777777" w:rsidR="007F348F" w:rsidRPr="00FE1B8A" w:rsidRDefault="007F348F" w:rsidP="007F348F">
      <w:pPr>
        <w:jc w:val="center"/>
      </w:pPr>
      <w:r w:rsidRPr="00FE1B8A">
        <w:t>(iepirkuma identifikācijas Nr.RŪ-</w:t>
      </w:r>
      <w:r>
        <w:t>2025/196</w:t>
      </w:r>
      <w:r w:rsidRPr="00FE1B8A">
        <w:t>)</w:t>
      </w:r>
    </w:p>
    <w:p w14:paraId="5DDA7A0D" w14:textId="77777777" w:rsidR="007F348F" w:rsidRPr="00FE1B8A" w:rsidRDefault="007F348F" w:rsidP="007F348F">
      <w:pPr>
        <w:jc w:val="center"/>
      </w:pPr>
    </w:p>
    <w:p w14:paraId="21893963" w14:textId="77777777" w:rsidR="007F348F" w:rsidRPr="00FE1B8A" w:rsidRDefault="007F348F" w:rsidP="007F348F">
      <w:pPr>
        <w:jc w:val="left"/>
      </w:pPr>
      <w:r w:rsidRPr="00FB7A84">
        <w:rPr>
          <w:sz w:val="22"/>
          <w:szCs w:val="22"/>
        </w:rPr>
        <w:t>PARAKSTĪŠANAS DATUMS IR PĒDĒJĀ PIEVIENOTĀ DROŠĀ ELEKTRONISKĀ PARAKSTA UN TĀ LAIKA ZĪMOGA DATUMS</w:t>
      </w:r>
    </w:p>
    <w:p w14:paraId="286B5DB0" w14:textId="77777777" w:rsidR="007F348F" w:rsidRPr="00FE1B8A" w:rsidRDefault="007F348F" w:rsidP="007F348F"/>
    <w:p w14:paraId="39F5F0CB" w14:textId="77777777" w:rsidR="007F348F" w:rsidRPr="00FE1B8A" w:rsidRDefault="007F348F" w:rsidP="007F348F">
      <w:pPr>
        <w:rPr>
          <w:iCs/>
        </w:rPr>
      </w:pPr>
      <w:r w:rsidRPr="00FE1B8A">
        <w:rPr>
          <w:b/>
          <w:iCs/>
        </w:rPr>
        <w:t xml:space="preserve">SIA </w:t>
      </w:r>
      <w:r>
        <w:rPr>
          <w:b/>
          <w:iCs/>
        </w:rPr>
        <w:t>“</w:t>
      </w:r>
      <w:r w:rsidRPr="00FE1B8A">
        <w:rPr>
          <w:b/>
          <w:iCs/>
        </w:rPr>
        <w:t>Rīgas ūdens”</w:t>
      </w:r>
      <w:r w:rsidRPr="00FE1B8A">
        <w:rPr>
          <w:iCs/>
        </w:rPr>
        <w:t xml:space="preserve">, </w:t>
      </w:r>
      <w:proofErr w:type="spellStart"/>
      <w:r w:rsidRPr="00FE1B8A">
        <w:rPr>
          <w:iCs/>
        </w:rPr>
        <w:t>reģ</w:t>
      </w:r>
      <w:proofErr w:type="spellEnd"/>
      <w:r w:rsidRPr="00FE1B8A">
        <w:rPr>
          <w:iCs/>
        </w:rPr>
        <w:t xml:space="preserve">. Nr. </w:t>
      </w:r>
      <w:r w:rsidRPr="00FE1B8A">
        <w:rPr>
          <w:b/>
          <w:iCs/>
        </w:rPr>
        <w:t>40103023035</w:t>
      </w:r>
      <w:r w:rsidRPr="00FE1B8A">
        <w:rPr>
          <w:iCs/>
        </w:rPr>
        <w:t>, tās _____ personā, kur_ rīkojas uz valdes 202</w:t>
      </w:r>
      <w:r>
        <w:rPr>
          <w:iCs/>
        </w:rPr>
        <w:t>_</w:t>
      </w:r>
      <w:r w:rsidRPr="00FE1B8A">
        <w:rPr>
          <w:iCs/>
        </w:rPr>
        <w:t>.gada __._________ lēmuma (</w:t>
      </w:r>
      <w:smartTag w:uri="schemas-tilde-lv/tildestengine" w:element="veidnes">
        <w:smartTagPr>
          <w:attr w:name="id" w:val="-1"/>
          <w:attr w:name="baseform" w:val="protokols"/>
          <w:attr w:name="text" w:val="protokols"/>
        </w:smartTagPr>
        <w:r w:rsidRPr="00FE1B8A">
          <w:rPr>
            <w:iCs/>
          </w:rPr>
          <w:t>protokols</w:t>
        </w:r>
      </w:smartTag>
      <w:r w:rsidRPr="00FE1B8A">
        <w:rPr>
          <w:iCs/>
        </w:rPr>
        <w:t xml:space="preserve"> Nr.</w:t>
      </w:r>
      <w:r w:rsidRPr="00FE1B8A">
        <w:t>2.4.1/</w:t>
      </w:r>
      <w:r>
        <w:t>202_</w:t>
      </w:r>
      <w:r w:rsidRPr="00FE1B8A">
        <w:t>/__</w:t>
      </w:r>
      <w:r w:rsidRPr="00FE1B8A">
        <w:rPr>
          <w:iCs/>
        </w:rPr>
        <w:t xml:space="preserve">) pamata, turpmāk </w:t>
      </w:r>
      <w:r>
        <w:rPr>
          <w:iCs/>
        </w:rPr>
        <w:t xml:space="preserve">– </w:t>
      </w:r>
      <w:r w:rsidRPr="00FE1B8A">
        <w:rPr>
          <w:iCs/>
        </w:rPr>
        <w:t xml:space="preserve">Pasūtītājs, no vienas puses, un </w:t>
      </w:r>
    </w:p>
    <w:p w14:paraId="2B237D01" w14:textId="77777777" w:rsidR="007F348F" w:rsidRDefault="007F348F" w:rsidP="007F348F">
      <w:pPr>
        <w:rPr>
          <w:iCs/>
        </w:rPr>
      </w:pPr>
      <w:r w:rsidRPr="00FE1B8A">
        <w:rPr>
          <w:b/>
          <w:iCs/>
        </w:rPr>
        <w:t>__________________</w:t>
      </w:r>
      <w:r w:rsidRPr="00FE1B8A">
        <w:rPr>
          <w:iCs/>
        </w:rPr>
        <w:t xml:space="preserve">, </w:t>
      </w:r>
      <w:proofErr w:type="spellStart"/>
      <w:r w:rsidRPr="00FE1B8A">
        <w:rPr>
          <w:iCs/>
        </w:rPr>
        <w:t>reģ</w:t>
      </w:r>
      <w:proofErr w:type="spellEnd"/>
      <w:r w:rsidRPr="00FE1B8A">
        <w:rPr>
          <w:iCs/>
        </w:rPr>
        <w:t xml:space="preserve">. Nr. </w:t>
      </w:r>
      <w:r w:rsidRPr="00FE1B8A">
        <w:rPr>
          <w:b/>
        </w:rPr>
        <w:t>___________</w:t>
      </w:r>
      <w:r w:rsidRPr="00FE1B8A">
        <w:rPr>
          <w:iCs/>
        </w:rPr>
        <w:t xml:space="preserve">, tās </w:t>
      </w:r>
      <w:r w:rsidRPr="00FE1B8A">
        <w:t xml:space="preserve">__________ personā, kur__ rīkojas uz </w:t>
      </w:r>
      <w:r w:rsidRPr="00FE1B8A">
        <w:rPr>
          <w:iCs/>
        </w:rPr>
        <w:t>____________</w:t>
      </w:r>
      <w:r w:rsidRPr="00FE1B8A">
        <w:t xml:space="preserve"> pamata</w:t>
      </w:r>
      <w:r w:rsidRPr="00FE1B8A">
        <w:rPr>
          <w:iCs/>
        </w:rPr>
        <w:t xml:space="preserve">, turpmāk </w:t>
      </w:r>
      <w:r>
        <w:rPr>
          <w:iCs/>
        </w:rPr>
        <w:t xml:space="preserve">– </w:t>
      </w:r>
      <w:r w:rsidRPr="00FE1B8A">
        <w:rPr>
          <w:iCs/>
        </w:rPr>
        <w:t xml:space="preserve">Izpildītājs, no otras puses, </w:t>
      </w:r>
    </w:p>
    <w:p w14:paraId="0B7F605D" w14:textId="77777777" w:rsidR="007F348F" w:rsidRPr="00FE1B8A" w:rsidRDefault="007F348F" w:rsidP="007F348F">
      <w:pPr>
        <w:rPr>
          <w:iCs/>
        </w:rPr>
      </w:pPr>
      <w:r w:rsidRPr="00FE1B8A">
        <w:rPr>
          <w:iCs/>
        </w:rPr>
        <w:t xml:space="preserve">turpmāk kopā saukti </w:t>
      </w:r>
      <w:r>
        <w:rPr>
          <w:iCs/>
        </w:rPr>
        <w:t xml:space="preserve">– </w:t>
      </w:r>
      <w:r w:rsidRPr="00FE1B8A">
        <w:rPr>
          <w:iCs/>
        </w:rPr>
        <w:t>Puses, noslēdz šādu līgumu (turpmāk – Līgums):</w:t>
      </w:r>
    </w:p>
    <w:p w14:paraId="30A090D3" w14:textId="77777777" w:rsidR="007F348F" w:rsidRPr="00FE1B8A" w:rsidRDefault="007F348F" w:rsidP="007F348F"/>
    <w:p w14:paraId="500F23DE" w14:textId="77777777" w:rsidR="007F348F" w:rsidRPr="006F62D4" w:rsidRDefault="007F348F" w:rsidP="007F348F">
      <w:pPr>
        <w:pStyle w:val="Sarakstarindkopa"/>
        <w:numPr>
          <w:ilvl w:val="0"/>
          <w:numId w:val="36"/>
        </w:numPr>
        <w:contextualSpacing w:val="0"/>
        <w:jc w:val="center"/>
        <w:rPr>
          <w:b/>
        </w:rPr>
      </w:pPr>
      <w:r w:rsidRPr="006F62D4">
        <w:rPr>
          <w:b/>
        </w:rPr>
        <w:t>Līguma priekšmets</w:t>
      </w:r>
    </w:p>
    <w:p w14:paraId="6FDFE5AB" w14:textId="0F68D26A" w:rsidR="007F348F" w:rsidRPr="006F62D4" w:rsidRDefault="007F348F" w:rsidP="007F348F">
      <w:pPr>
        <w:pStyle w:val="Sarakstarindkopa"/>
        <w:numPr>
          <w:ilvl w:val="1"/>
          <w:numId w:val="36"/>
        </w:numPr>
        <w:ind w:left="426" w:hanging="426"/>
        <w:contextualSpacing w:val="0"/>
        <w:rPr>
          <w:iCs/>
        </w:rPr>
      </w:pPr>
      <w:r w:rsidRPr="006F62D4">
        <w:rPr>
          <w:iCs/>
        </w:rPr>
        <w:t xml:space="preserve">Izpildītājs veic SIA “Rīgas ūdens” ūdens stacijas “Daugava” </w:t>
      </w:r>
      <w:r w:rsidR="0034356F" w:rsidRPr="00C92D9E">
        <w:rPr>
          <w:szCs w:val="28"/>
        </w:rPr>
        <w:t>ūdens attīrīšanas atkritum</w:t>
      </w:r>
      <w:r w:rsidR="0034356F">
        <w:rPr>
          <w:szCs w:val="28"/>
        </w:rPr>
        <w:t>u</w:t>
      </w:r>
      <w:r w:rsidRPr="006F62D4">
        <w:rPr>
          <w:iCs/>
        </w:rPr>
        <w:t xml:space="preserve"> </w:t>
      </w:r>
      <w:r w:rsidR="001E459B">
        <w:rPr>
          <w:iCs/>
        </w:rPr>
        <w:t xml:space="preserve">(dūņu) </w:t>
      </w:r>
      <w:r w:rsidR="001E459B">
        <w:rPr>
          <w:szCs w:val="28"/>
        </w:rPr>
        <w:t xml:space="preserve">ar </w:t>
      </w:r>
      <w:r w:rsidR="001E459B" w:rsidRPr="00C92D9E">
        <w:rPr>
          <w:szCs w:val="28"/>
        </w:rPr>
        <w:t>klasifikatora kod</w:t>
      </w:r>
      <w:r w:rsidR="001E459B">
        <w:rPr>
          <w:szCs w:val="28"/>
        </w:rPr>
        <w:t>u</w:t>
      </w:r>
      <w:r w:rsidR="001E459B" w:rsidRPr="00C92D9E">
        <w:rPr>
          <w:szCs w:val="28"/>
        </w:rPr>
        <w:t xml:space="preserve"> 190902</w:t>
      </w:r>
      <w:r w:rsidR="001E459B">
        <w:rPr>
          <w:szCs w:val="28"/>
        </w:rPr>
        <w:t xml:space="preserve"> </w:t>
      </w:r>
      <w:r w:rsidRPr="006F62D4">
        <w:rPr>
          <w:iCs/>
        </w:rPr>
        <w:t>(turpmāk – Dūņas), kuru kvalitāte atbilst Pielikumā Nr.1 pievienotajiem vidējiem dūņu kvalitātes rādītājiem, apsaimniekošanu</w:t>
      </w:r>
      <w:r w:rsidR="00376237">
        <w:rPr>
          <w:iCs/>
        </w:rPr>
        <w:t xml:space="preserve"> </w:t>
      </w:r>
      <w:r w:rsidRPr="006F62D4">
        <w:rPr>
          <w:iCs/>
        </w:rPr>
        <w:t>saskaņā ar Pielikumā Nr.</w:t>
      </w:r>
      <w:r>
        <w:rPr>
          <w:iCs/>
        </w:rPr>
        <w:t>1</w:t>
      </w:r>
      <w:r w:rsidRPr="006F62D4">
        <w:rPr>
          <w:iCs/>
        </w:rPr>
        <w:t xml:space="preserve"> pievienoto Tehnisko specifikāciju</w:t>
      </w:r>
      <w:r w:rsidR="00376237">
        <w:rPr>
          <w:iCs/>
        </w:rPr>
        <w:t xml:space="preserve"> </w:t>
      </w:r>
      <w:r w:rsidR="00376237" w:rsidRPr="006F62D4">
        <w:rPr>
          <w:iCs/>
        </w:rPr>
        <w:t>(turpmāk – Pakalpojumi)</w:t>
      </w:r>
      <w:r w:rsidRPr="006F62D4">
        <w:rPr>
          <w:iCs/>
        </w:rPr>
        <w:t>.</w:t>
      </w:r>
    </w:p>
    <w:p w14:paraId="7B7AD225" w14:textId="4F66E640" w:rsidR="007F348F" w:rsidRPr="006F62D4" w:rsidRDefault="007F348F" w:rsidP="007F348F">
      <w:pPr>
        <w:pStyle w:val="Sarakstarindkopa"/>
        <w:numPr>
          <w:ilvl w:val="1"/>
          <w:numId w:val="36"/>
        </w:numPr>
        <w:ind w:left="426" w:hanging="426"/>
        <w:contextualSpacing w:val="0"/>
        <w:rPr>
          <w:b/>
        </w:rPr>
      </w:pPr>
      <w:r w:rsidRPr="006F62D4">
        <w:rPr>
          <w:iCs/>
        </w:rPr>
        <w:t xml:space="preserve">Atūdeņoto </w:t>
      </w:r>
      <w:r w:rsidR="00745A58">
        <w:rPr>
          <w:iCs/>
        </w:rPr>
        <w:t>D</w:t>
      </w:r>
      <w:r w:rsidRPr="006F62D4">
        <w:rPr>
          <w:iCs/>
        </w:rPr>
        <w:t>ūņu atbilstību Latvijas Republikas normatīvo aktu prasībām sertificē Pasūtītājs.</w:t>
      </w:r>
    </w:p>
    <w:p w14:paraId="31DCCD8D" w14:textId="77777777" w:rsidR="007F348F" w:rsidRPr="006F62D4" w:rsidRDefault="007F348F" w:rsidP="007F348F">
      <w:pPr>
        <w:pStyle w:val="Sarakstarindkopa"/>
        <w:numPr>
          <w:ilvl w:val="1"/>
          <w:numId w:val="36"/>
        </w:numPr>
        <w:ind w:left="426" w:hanging="426"/>
        <w:contextualSpacing w:val="0"/>
        <w:rPr>
          <w:b/>
        </w:rPr>
      </w:pPr>
      <w:r w:rsidRPr="006F62D4">
        <w:rPr>
          <w:iCs/>
        </w:rPr>
        <w:t xml:space="preserve">Pasūtītājs patstāvīgi nogādā Dūņas no ūdens stacijas “Daugava” līdz Dūņu apsaimniekošanas vietai. </w:t>
      </w:r>
    </w:p>
    <w:p w14:paraId="7EC67AA7" w14:textId="77777777" w:rsidR="007F348F" w:rsidRPr="006F62D4" w:rsidRDefault="007F348F" w:rsidP="007F348F">
      <w:pPr>
        <w:pStyle w:val="Sarakstarindkopa"/>
        <w:numPr>
          <w:ilvl w:val="1"/>
          <w:numId w:val="36"/>
        </w:numPr>
        <w:ind w:left="426" w:hanging="426"/>
        <w:contextualSpacing w:val="0"/>
        <w:rPr>
          <w:b/>
        </w:rPr>
      </w:pPr>
      <w:r w:rsidRPr="00FE1B8A">
        <w:t xml:space="preserve">Izpildītājs veic Dūņu </w:t>
      </w:r>
      <w:r w:rsidRPr="006F62D4">
        <w:rPr>
          <w:iCs/>
        </w:rPr>
        <w:t xml:space="preserve">apsaimniekošanu </w:t>
      </w:r>
      <w:r w:rsidRPr="00FE1B8A">
        <w:t xml:space="preserve">saskaņā ar </w:t>
      </w:r>
      <w:r w:rsidRPr="006F62D4">
        <w:rPr>
          <w:iCs/>
        </w:rPr>
        <w:t>Latvijas Republikā spēkā esošajiem normatīvajiem aktiem.</w:t>
      </w:r>
    </w:p>
    <w:p w14:paraId="1F5C501B" w14:textId="77777777" w:rsidR="007F348F" w:rsidRPr="006F62D4" w:rsidRDefault="007F348F" w:rsidP="007F348F">
      <w:pPr>
        <w:pStyle w:val="Sarakstarindkopa"/>
        <w:numPr>
          <w:ilvl w:val="1"/>
          <w:numId w:val="36"/>
        </w:numPr>
        <w:ind w:left="426" w:hanging="426"/>
        <w:contextualSpacing w:val="0"/>
        <w:rPr>
          <w:b/>
        </w:rPr>
      </w:pPr>
      <w:r w:rsidRPr="006F62D4">
        <w:rPr>
          <w:iCs/>
        </w:rPr>
        <w:t>Izpildītājs nodrošina D</w:t>
      </w:r>
      <w:r w:rsidRPr="00FE1B8A">
        <w:t>ūņu pieņemšanas viet</w:t>
      </w:r>
      <w:r>
        <w:t>u</w:t>
      </w:r>
      <w:r w:rsidRPr="00FE1B8A">
        <w:t xml:space="preserve"> ar stabilu segumu </w:t>
      </w:r>
      <w:r w:rsidRPr="006F62D4">
        <w:rPr>
          <w:shd w:val="clear" w:color="auto" w:fill="FFFFFF"/>
        </w:rPr>
        <w:t>autotransportam līdz 26 (divdesmit sešām) tonnām</w:t>
      </w:r>
      <w:r w:rsidRPr="00FE1B8A">
        <w:t xml:space="preserve"> un tehnisk</w:t>
      </w:r>
      <w:r>
        <w:t>o</w:t>
      </w:r>
      <w:r w:rsidRPr="00FE1B8A">
        <w:t xml:space="preserve"> palīdzīb</w:t>
      </w:r>
      <w:r>
        <w:t>u</w:t>
      </w:r>
      <w:r w:rsidRPr="00FE1B8A">
        <w:t xml:space="preserve"> gadījumos, ja neatbilstoša grunts seguma dēļ Pasūtītāja automašīna nespēj pārvietoties pa </w:t>
      </w:r>
      <w:r>
        <w:t>Izpildītāja</w:t>
      </w:r>
      <w:r w:rsidRPr="00FE1B8A">
        <w:t xml:space="preserve"> teritoriju.</w:t>
      </w:r>
    </w:p>
    <w:p w14:paraId="3379E3F7" w14:textId="77777777" w:rsidR="007F348F" w:rsidRPr="00FE1B8A" w:rsidRDefault="007F348F" w:rsidP="007F348F">
      <w:pPr>
        <w:rPr>
          <w:b/>
        </w:rPr>
      </w:pPr>
    </w:p>
    <w:p w14:paraId="662B517F" w14:textId="77777777" w:rsidR="007F348F" w:rsidRPr="006F62D4" w:rsidRDefault="007F348F" w:rsidP="007F348F">
      <w:pPr>
        <w:pStyle w:val="Sarakstarindkopa"/>
        <w:numPr>
          <w:ilvl w:val="0"/>
          <w:numId w:val="36"/>
        </w:numPr>
        <w:contextualSpacing w:val="0"/>
        <w:jc w:val="center"/>
        <w:rPr>
          <w:b/>
        </w:rPr>
      </w:pPr>
      <w:r w:rsidRPr="006F62D4">
        <w:rPr>
          <w:b/>
        </w:rPr>
        <w:t>Līguma izpildes kārtība</w:t>
      </w:r>
    </w:p>
    <w:p w14:paraId="26E25C04" w14:textId="77777777" w:rsidR="007F348F" w:rsidRDefault="007F348F" w:rsidP="007F348F">
      <w:pPr>
        <w:pStyle w:val="Sarakstarindkopa"/>
        <w:numPr>
          <w:ilvl w:val="1"/>
          <w:numId w:val="36"/>
        </w:numPr>
        <w:ind w:left="426" w:hanging="426"/>
        <w:contextualSpacing w:val="0"/>
        <w:rPr>
          <w:iCs/>
        </w:rPr>
      </w:pPr>
      <w:r w:rsidRPr="00FE1B8A">
        <w:t>Pieņemto Dūņu apjoma uzskaite tiek veikta tonnās. Dūņu svēršana tiek veikta saskaņā ar Pielikumā Nr.</w:t>
      </w:r>
      <w:r>
        <w:t>1</w:t>
      </w:r>
      <w:r w:rsidRPr="00FE1B8A">
        <w:t xml:space="preserve"> noteikto kārtību</w:t>
      </w:r>
      <w:r w:rsidRPr="006F62D4">
        <w:rPr>
          <w:iCs/>
        </w:rPr>
        <w:t>.</w:t>
      </w:r>
    </w:p>
    <w:p w14:paraId="54F0C7FD" w14:textId="77777777" w:rsidR="007F348F" w:rsidRPr="006F62D4" w:rsidRDefault="007F348F" w:rsidP="007F348F">
      <w:pPr>
        <w:pStyle w:val="Sarakstarindkopa"/>
        <w:numPr>
          <w:ilvl w:val="1"/>
          <w:numId w:val="36"/>
        </w:numPr>
        <w:ind w:left="426" w:hanging="426"/>
        <w:contextualSpacing w:val="0"/>
        <w:rPr>
          <w:iCs/>
        </w:rPr>
      </w:pPr>
      <w:r w:rsidRPr="006F62D4">
        <w:rPr>
          <w:iCs/>
        </w:rPr>
        <w:t>Par apsaimniekošanai pieņemto Dūņu daudzumu</w:t>
      </w:r>
      <w:r w:rsidRPr="00FE1B8A">
        <w:t xml:space="preserve"> 1 (vienu) reizi mēnesī līdz nāk</w:t>
      </w:r>
      <w:r>
        <w:t>amā</w:t>
      </w:r>
      <w:r w:rsidRPr="00FE1B8A">
        <w:t xml:space="preserve"> mēneša 5. (piektajam) datumam Izpildītājs iesniedz Pasūtītājam</w:t>
      </w:r>
      <w:r>
        <w:t xml:space="preserve"> iepriekšējā mēnesī pieņemto kravu svēršanas izdruku (uzskaitot katru kravu atsevišķi) un, pēc apjomu saskaņošanas, </w:t>
      </w:r>
      <w:r w:rsidRPr="00FE1B8A">
        <w:t xml:space="preserve">pieņemšanas-nodošanas aktu (turpmāk – Akts), Aktā norādot </w:t>
      </w:r>
      <w:r w:rsidRPr="006F62D4">
        <w:rPr>
          <w:iCs/>
        </w:rPr>
        <w:t>apsaimniekoto</w:t>
      </w:r>
      <w:r w:rsidRPr="00FE1B8A">
        <w:t xml:space="preserve"> Dūņu apjomu. Gadījumā, ja Pasūtītāja svēršanas punktā svari īslaicīgi nestrādā, tad tiek ņemts vērā Izpildītāja konkrētā svēršanas punkta svaru sistēmas svars. Aktu no Pasūtītāja puses pilnvarotas parakstīt Līguma 7.5.punktā minētās personas.</w:t>
      </w:r>
    </w:p>
    <w:p w14:paraId="34351A24" w14:textId="77777777" w:rsidR="007F348F" w:rsidRPr="00FE1B8A" w:rsidRDefault="007F348F" w:rsidP="007F348F"/>
    <w:p w14:paraId="743899C3" w14:textId="77777777" w:rsidR="007F348F" w:rsidRPr="006F62D4" w:rsidRDefault="007F348F" w:rsidP="007F348F">
      <w:pPr>
        <w:pStyle w:val="Sarakstarindkopa"/>
        <w:numPr>
          <w:ilvl w:val="0"/>
          <w:numId w:val="36"/>
        </w:numPr>
        <w:contextualSpacing w:val="0"/>
        <w:jc w:val="center"/>
        <w:rPr>
          <w:b/>
        </w:rPr>
      </w:pPr>
      <w:r w:rsidRPr="006F62D4">
        <w:rPr>
          <w:b/>
        </w:rPr>
        <w:t>Līguma darbības laiks</w:t>
      </w:r>
    </w:p>
    <w:p w14:paraId="3A6FC101" w14:textId="77777777" w:rsidR="007F348F" w:rsidRDefault="007F348F" w:rsidP="007F348F">
      <w:pPr>
        <w:pStyle w:val="Sarakstarindkopa"/>
        <w:numPr>
          <w:ilvl w:val="1"/>
          <w:numId w:val="36"/>
        </w:numPr>
        <w:ind w:left="426" w:hanging="426"/>
        <w:contextualSpacing w:val="0"/>
      </w:pPr>
      <w:r w:rsidRPr="00FE1B8A">
        <w:t xml:space="preserve">Līgums stājas spēkā </w:t>
      </w:r>
      <w:r w:rsidRPr="00F128BF">
        <w:t>dienā, kad Puses to ir parakstījušas un ir spēkā līdz Pušu saistību pilnīgai izpildei.</w:t>
      </w:r>
    </w:p>
    <w:p w14:paraId="6C4C243E" w14:textId="77777777" w:rsidR="007F348F" w:rsidRPr="00B63032" w:rsidRDefault="007F348F" w:rsidP="007F348F">
      <w:pPr>
        <w:pStyle w:val="Sarakstarindkopa"/>
        <w:numPr>
          <w:ilvl w:val="1"/>
          <w:numId w:val="36"/>
        </w:numPr>
        <w:ind w:left="426" w:hanging="426"/>
        <w:contextualSpacing w:val="0"/>
      </w:pPr>
      <w:r w:rsidRPr="00B63032">
        <w:rPr>
          <w:sz w:val="23"/>
          <w:szCs w:val="23"/>
        </w:rPr>
        <w:t xml:space="preserve">Izpildītājs </w:t>
      </w:r>
      <w:r w:rsidRPr="00B63032">
        <w:rPr>
          <w:b/>
          <w:sz w:val="23"/>
          <w:szCs w:val="23"/>
        </w:rPr>
        <w:t>30 (trīsdesmit) kalendāro dienu</w:t>
      </w:r>
      <w:r w:rsidRPr="00B63032">
        <w:rPr>
          <w:bCs/>
          <w:sz w:val="23"/>
          <w:szCs w:val="23"/>
        </w:rPr>
        <w:t xml:space="preserve"> laikā no Līguma spēkā stāšanās dienas</w:t>
      </w:r>
      <w:r w:rsidRPr="00B63032">
        <w:rPr>
          <w:sz w:val="23"/>
          <w:szCs w:val="23"/>
        </w:rPr>
        <w:t xml:space="preserve"> iesniedz Pasūtītājam Valsts vides dienesta Izpildītājam izsniegtas </w:t>
      </w:r>
      <w:r w:rsidRPr="00B63032">
        <w:rPr>
          <w:sz w:val="23"/>
          <w:szCs w:val="23"/>
          <w:u w:val="single"/>
        </w:rPr>
        <w:t xml:space="preserve">atbilstošas Valsts Vides dienesta atļaujas (turpmāk – Atļauja) pieņemt un rīkoties ar Dūņām saskaņā ar to vidējiem kvalitātes rādītājiem (informācija iekļauta Līguma </w:t>
      </w:r>
      <w:r w:rsidRPr="00B63032">
        <w:rPr>
          <w:bCs/>
          <w:sz w:val="23"/>
          <w:szCs w:val="23"/>
          <w:u w:val="single"/>
        </w:rPr>
        <w:t>Pielikumā Nr.1)</w:t>
      </w:r>
      <w:r w:rsidRPr="00B63032">
        <w:rPr>
          <w:sz w:val="23"/>
          <w:szCs w:val="23"/>
        </w:rPr>
        <w:t xml:space="preserve"> kopiju.</w:t>
      </w:r>
      <w:r w:rsidRPr="00342287">
        <w:rPr>
          <w:sz w:val="23"/>
          <w:szCs w:val="23"/>
        </w:rPr>
        <w:t xml:space="preserve"> Ja rodas objektīvi, iepriekš neparedzēti apstākļi, kā rezultātā minētās Atļaujas izsniegšanai nepieciešam</w:t>
      </w:r>
      <w:r>
        <w:rPr>
          <w:sz w:val="23"/>
          <w:szCs w:val="23"/>
        </w:rPr>
        <w:t>s</w:t>
      </w:r>
      <w:r w:rsidRPr="00342287">
        <w:rPr>
          <w:sz w:val="23"/>
          <w:szCs w:val="23"/>
        </w:rPr>
        <w:t xml:space="preserve"> ilgāks </w:t>
      </w:r>
      <w:r>
        <w:rPr>
          <w:sz w:val="23"/>
          <w:szCs w:val="23"/>
        </w:rPr>
        <w:t>laiks</w:t>
      </w:r>
      <w:r w:rsidRPr="00342287">
        <w:rPr>
          <w:sz w:val="23"/>
          <w:szCs w:val="23"/>
        </w:rPr>
        <w:t>, Izpildītājs par to informē Pasūtītāju un Puses var vienoties par iepriekš norādītā Atļaujas kopijas iesniegšanas Pasūtītājam termiņa pagarināšanu, bet ne ilgāk kā par 15 (piecpadsmit) dienām.</w:t>
      </w:r>
      <w:r>
        <w:rPr>
          <w:sz w:val="23"/>
          <w:szCs w:val="23"/>
        </w:rPr>
        <w:t xml:space="preserve"> </w:t>
      </w:r>
      <w:r w:rsidRPr="00B63032">
        <w:rPr>
          <w:sz w:val="23"/>
          <w:szCs w:val="23"/>
        </w:rPr>
        <w:t xml:space="preserve">Ja Valsts vides dienests šādu atļauju Izpildītājam atsaka izsniegt vai Izpildītājs atļaujas kopiju neiesniedz Pasūtītājam šajā punktā norādītajā termiņā, Līgums zaudē spēku attiecīga Valsts vides dienesta atteikuma izsniegšanas dienā vai nākamajā dienā pēc šajā punktā norādītā atļaujas kopijas </w:t>
      </w:r>
      <w:r w:rsidRPr="00B63032">
        <w:rPr>
          <w:sz w:val="23"/>
          <w:szCs w:val="23"/>
        </w:rPr>
        <w:lastRenderedPageBreak/>
        <w:t>iesniegšanas termiņa beigu datuma. Ja Valsts vides dienests norāda, ka Dūņu pieņemšanai un apsaimniekošanai šajā punktā minētā atļauja nav nepieciešama, Izpildītājs šajā punktā norādītajā termiņā iesniedz attiecīgu Valsts vides dienesta izsniegtu dokumentu Pasūtītājam (</w:t>
      </w:r>
      <w:r w:rsidRPr="00B63032">
        <w:rPr>
          <w:i/>
          <w:iCs/>
          <w:sz w:val="23"/>
          <w:szCs w:val="23"/>
        </w:rPr>
        <w:t>šis punkts tiek iekļauts, ja Pretendenta piedāvājumā ir iekļauts apliecinājums par atļaujas saņemšanu 30 dienu laikā no Līguma spēkā stāšanās dienas).</w:t>
      </w:r>
    </w:p>
    <w:p w14:paraId="40175968" w14:textId="5EBBA4B0" w:rsidR="007F348F" w:rsidRPr="006F62D4" w:rsidRDefault="007F348F" w:rsidP="007F348F">
      <w:pPr>
        <w:pStyle w:val="Sarakstarindkopa"/>
        <w:numPr>
          <w:ilvl w:val="1"/>
          <w:numId w:val="36"/>
        </w:numPr>
        <w:ind w:left="426" w:hanging="426"/>
        <w:contextualSpacing w:val="0"/>
        <w:rPr>
          <w:b/>
        </w:rPr>
      </w:pPr>
      <w:r w:rsidRPr="00FE1B8A">
        <w:t xml:space="preserve">Izpildītājs sniedz Pakalpojumus </w:t>
      </w:r>
      <w:r>
        <w:t>36</w:t>
      </w:r>
      <w:r w:rsidRPr="00FE1B8A">
        <w:t xml:space="preserve"> (</w:t>
      </w:r>
      <w:r>
        <w:t>trīsdesmit sešus</w:t>
      </w:r>
      <w:r w:rsidRPr="00FE1B8A">
        <w:t>) mēnešus no Līguma spēkā stāšanās dienas</w:t>
      </w:r>
      <w:r>
        <w:t>/</w:t>
      </w:r>
      <w:r w:rsidRPr="00BD4B4C">
        <w:t xml:space="preserve"> </w:t>
      </w:r>
      <w:r>
        <w:t>Līguma 3.2.punktā minētās atļaujas iesniegšanas Pasūtītājam dienas</w:t>
      </w:r>
      <w:r w:rsidRPr="00FE1B8A">
        <w:t>.</w:t>
      </w:r>
    </w:p>
    <w:p w14:paraId="5ACDC06C" w14:textId="77777777" w:rsidR="007F348F" w:rsidRPr="006F62D4" w:rsidRDefault="007F348F" w:rsidP="007F348F">
      <w:pPr>
        <w:pStyle w:val="Sarakstarindkopa"/>
        <w:numPr>
          <w:ilvl w:val="1"/>
          <w:numId w:val="36"/>
        </w:numPr>
        <w:ind w:left="426" w:hanging="426"/>
        <w:contextualSpacing w:val="0"/>
        <w:rPr>
          <w:b/>
        </w:rPr>
      </w:pPr>
      <w:r>
        <w:t>Ja Līguma 3.3.punktā norādītajā Pakalpojumu sniegšanas termiņā nav sasniegta Līguma 4.4.punktā norādītā kopējā Līguma summa, Pusēm ir tiesība pagarināt Pakalpojumu sniegšanas termiņu, bet ne vairāk kā par 12 (divpadsmit) mēnešiem, skaitot no Līguma 3.3.punktā norādītā Pakalpojumu sniegšanas termiņa beigām.</w:t>
      </w:r>
    </w:p>
    <w:p w14:paraId="225BE0AE" w14:textId="77777777" w:rsidR="007F348F" w:rsidRPr="006F62D4" w:rsidRDefault="007F348F" w:rsidP="007F348F">
      <w:pPr>
        <w:pStyle w:val="Sarakstarindkopa"/>
        <w:numPr>
          <w:ilvl w:val="1"/>
          <w:numId w:val="36"/>
        </w:numPr>
        <w:ind w:left="426" w:hanging="426"/>
        <w:contextualSpacing w:val="0"/>
        <w:rPr>
          <w:b/>
        </w:rPr>
      </w:pPr>
      <w:r>
        <w:t>Pasūtītājam</w:t>
      </w:r>
      <w:r w:rsidRPr="00641191">
        <w:rPr>
          <w:lang w:eastAsia="en-US"/>
        </w:rPr>
        <w:t xml:space="preserve"> ir tiesības vienpusēji izbeigt Līgumu, brīdinot par to otru Pusi rakstiski vismaz </w:t>
      </w:r>
      <w:r>
        <w:rPr>
          <w:lang w:eastAsia="en-US"/>
        </w:rPr>
        <w:t>7</w:t>
      </w:r>
      <w:r w:rsidRPr="00641191">
        <w:rPr>
          <w:lang w:eastAsia="en-US"/>
        </w:rPr>
        <w:t xml:space="preserve"> (</w:t>
      </w:r>
      <w:r>
        <w:rPr>
          <w:lang w:eastAsia="en-US"/>
        </w:rPr>
        <w:t>septiņas</w:t>
      </w:r>
      <w:r w:rsidRPr="00641191">
        <w:rPr>
          <w:lang w:eastAsia="en-US"/>
        </w:rPr>
        <w:t>) darba dien</w:t>
      </w:r>
      <w:r>
        <w:rPr>
          <w:lang w:eastAsia="en-US"/>
        </w:rPr>
        <w:t>as</w:t>
      </w:r>
      <w:r w:rsidRPr="00641191">
        <w:rPr>
          <w:lang w:eastAsia="en-US"/>
        </w:rPr>
        <w:t xml:space="preserve"> iepriekš, ja:</w:t>
      </w:r>
    </w:p>
    <w:p w14:paraId="39C726D6" w14:textId="77777777" w:rsidR="007F348F" w:rsidRDefault="007F348F" w:rsidP="007F348F">
      <w:pPr>
        <w:pStyle w:val="Sarakstarindkopa"/>
        <w:numPr>
          <w:ilvl w:val="2"/>
          <w:numId w:val="36"/>
        </w:numPr>
        <w:ind w:left="1134" w:hanging="708"/>
        <w:contextualSpacing w:val="0"/>
        <w:rPr>
          <w:lang w:eastAsia="en-US"/>
        </w:rPr>
      </w:pPr>
      <w:r>
        <w:rPr>
          <w:lang w:eastAsia="en-US"/>
        </w:rPr>
        <w:t xml:space="preserve">Izpildītājs vairākkārt (šī Līguma izpratnē vairāk kā 3 (trīs) reizes) pārkāpj Līgumā noteiktās saistības;  </w:t>
      </w:r>
    </w:p>
    <w:p w14:paraId="2829BF5A" w14:textId="77777777" w:rsidR="007F348F" w:rsidRPr="006F62D4" w:rsidRDefault="007F348F" w:rsidP="007F348F">
      <w:pPr>
        <w:pStyle w:val="Sarakstarindkopa"/>
        <w:numPr>
          <w:ilvl w:val="2"/>
          <w:numId w:val="36"/>
        </w:numPr>
        <w:ind w:left="1134" w:hanging="708"/>
        <w:contextualSpacing w:val="0"/>
        <w:rPr>
          <w:b/>
        </w:rPr>
      </w:pPr>
      <w:r>
        <w:t>Izpildītājs</w:t>
      </w:r>
      <w:r w:rsidRPr="00DD7818">
        <w:t xml:space="preserve"> normatīvajos aktos noteiktajā kārtībā ir atzīts par maksātnespējīgu vai pieņemts lēmums par </w:t>
      </w:r>
      <w:r>
        <w:t>Izpildītāja</w:t>
      </w:r>
      <w:r w:rsidRPr="00DD7818">
        <w:t xml:space="preserve"> likvidāciju;</w:t>
      </w:r>
    </w:p>
    <w:p w14:paraId="649EB0D7" w14:textId="77777777" w:rsidR="007F348F" w:rsidRPr="006F62D4" w:rsidRDefault="007F348F" w:rsidP="007F348F">
      <w:pPr>
        <w:pStyle w:val="Sarakstarindkopa"/>
        <w:numPr>
          <w:ilvl w:val="2"/>
          <w:numId w:val="36"/>
        </w:numPr>
        <w:ind w:left="1134" w:hanging="708"/>
        <w:contextualSpacing w:val="0"/>
        <w:rPr>
          <w:b/>
        </w:rPr>
      </w:pPr>
      <w:r w:rsidRPr="006F62D4">
        <w:rPr>
          <w:iCs/>
        </w:rPr>
        <w:t xml:space="preserve">tiek atsaukta vai netiek uzturēta spēkā jebkura valsts vai cita licence, atļauja, reģistrācijas apliecība, piekrišana vai pilnvara, kas </w:t>
      </w:r>
      <w:r>
        <w:t>Izpildītājam</w:t>
      </w:r>
      <w:r w:rsidRPr="006F62D4">
        <w:rPr>
          <w:iCs/>
        </w:rPr>
        <w:t xml:space="preserve"> ir nepieciešama šajā vai citos līgumos, kuriem ir saistība ar Līgumu, minēto saistību izpildei</w:t>
      </w:r>
      <w:r>
        <w:rPr>
          <w:iCs/>
        </w:rPr>
        <w:t>.</w:t>
      </w:r>
    </w:p>
    <w:p w14:paraId="36F31D72" w14:textId="77777777" w:rsidR="007F348F" w:rsidRPr="009B1073" w:rsidRDefault="007F348F" w:rsidP="007F348F">
      <w:pPr>
        <w:pStyle w:val="Sarakstarindkopa"/>
        <w:numPr>
          <w:ilvl w:val="1"/>
          <w:numId w:val="36"/>
        </w:numPr>
        <w:ind w:left="426" w:hanging="426"/>
        <w:contextualSpacing w:val="0"/>
        <w:rPr>
          <w:bCs/>
        </w:rPr>
      </w:pPr>
      <w:r w:rsidRPr="00B63032">
        <w:rPr>
          <w:bCs/>
        </w:rPr>
        <w:t>Pasūtītājam ir tiesības vienpusēji izbeigt Līgumu, brīdinot par to otru Pusi rakstiski vismaz 30 (trīsdesmit) dienas iepriekš.</w:t>
      </w:r>
    </w:p>
    <w:p w14:paraId="27BD6320" w14:textId="77777777" w:rsidR="007F348F" w:rsidRPr="00D01696" w:rsidRDefault="007F348F" w:rsidP="007F348F">
      <w:pPr>
        <w:pStyle w:val="Sarakstarindkopa"/>
        <w:numPr>
          <w:ilvl w:val="1"/>
          <w:numId w:val="36"/>
        </w:numPr>
        <w:ind w:left="426" w:hanging="426"/>
        <w:contextualSpacing w:val="0"/>
        <w:rPr>
          <w:b/>
        </w:rPr>
      </w:pPr>
      <w:r w:rsidRPr="00FE1B8A">
        <w:t>Līguma izbeigšanās jebkādu iemeslu dēļ neatbrīvo Puses no uzņemto saistību izpildes. Līgums ir saistošs Pušu tiesību pārņēmējiem.</w:t>
      </w:r>
    </w:p>
    <w:p w14:paraId="27908BC2" w14:textId="77777777" w:rsidR="007F348F" w:rsidRPr="006F62D4" w:rsidRDefault="007F348F" w:rsidP="007F348F">
      <w:pPr>
        <w:pStyle w:val="Sarakstarindkopa"/>
        <w:numPr>
          <w:ilvl w:val="1"/>
          <w:numId w:val="36"/>
        </w:numPr>
        <w:ind w:left="426" w:hanging="426"/>
        <w:contextualSpacing w:val="0"/>
        <w:rPr>
          <w:b/>
        </w:rPr>
      </w:pPr>
      <w:r>
        <w:t>Pasūtītājam ir tiesības vienpusēji atkāpties no Līguma izpildes, 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6F4E4FBD" w14:textId="77777777" w:rsidR="007F348F" w:rsidRPr="00FE1B8A" w:rsidRDefault="007F348F" w:rsidP="007F348F">
      <w:pPr>
        <w:rPr>
          <w:b/>
        </w:rPr>
      </w:pPr>
    </w:p>
    <w:p w14:paraId="2A5603B1" w14:textId="77777777" w:rsidR="007F348F" w:rsidRPr="006F62D4" w:rsidRDefault="007F348F" w:rsidP="007F348F">
      <w:pPr>
        <w:pStyle w:val="Sarakstarindkopa"/>
        <w:numPr>
          <w:ilvl w:val="0"/>
          <w:numId w:val="36"/>
        </w:numPr>
        <w:contextualSpacing w:val="0"/>
        <w:jc w:val="center"/>
        <w:rPr>
          <w:b/>
        </w:rPr>
      </w:pPr>
      <w:r w:rsidRPr="006F62D4">
        <w:rPr>
          <w:b/>
        </w:rPr>
        <w:t>Norēķinu kārtība</w:t>
      </w:r>
    </w:p>
    <w:p w14:paraId="40D864DC" w14:textId="77777777" w:rsidR="007F348F" w:rsidRDefault="007F348F" w:rsidP="007F348F">
      <w:pPr>
        <w:pStyle w:val="Sarakstarindkopa"/>
        <w:numPr>
          <w:ilvl w:val="1"/>
          <w:numId w:val="36"/>
        </w:numPr>
        <w:ind w:left="426" w:hanging="426"/>
        <w:contextualSpacing w:val="0"/>
      </w:pPr>
      <w:r w:rsidRPr="00FE1B8A">
        <w:t xml:space="preserve">Par sniegtajiem Pakalpojumiem Pasūtītājs norēķinās ar Izpildītāju pēc šāda izcenojuma </w:t>
      </w:r>
      <w:r>
        <w:t xml:space="preserve">– </w:t>
      </w:r>
      <w:r w:rsidRPr="00FE1B8A">
        <w:t>EUR ___ (___________) par 1 (vienu) tonnu Dūņu, neieskaitot pievienotās vērtības nodokli (PVN)</w:t>
      </w:r>
      <w:r>
        <w:t>.</w:t>
      </w:r>
    </w:p>
    <w:p w14:paraId="48A2114E" w14:textId="77777777" w:rsidR="007F348F" w:rsidRPr="006F62D4" w:rsidRDefault="007F348F" w:rsidP="007F348F">
      <w:pPr>
        <w:pStyle w:val="Sarakstarindkopa"/>
        <w:numPr>
          <w:ilvl w:val="1"/>
          <w:numId w:val="36"/>
        </w:numPr>
        <w:ind w:left="426" w:hanging="426"/>
        <w:contextualSpacing w:val="0"/>
        <w:rPr>
          <w:b/>
        </w:rPr>
      </w:pPr>
      <w:r w:rsidRPr="00FE1B8A">
        <w:t>PVN tiek aprēķināts spēkā esošajos normatīvajos aktos noteiktajā kārtībā.</w:t>
      </w:r>
    </w:p>
    <w:p w14:paraId="0C7EBED2" w14:textId="77777777" w:rsidR="007F348F" w:rsidRPr="006F62D4" w:rsidRDefault="007F348F" w:rsidP="007F348F">
      <w:pPr>
        <w:pStyle w:val="Sarakstarindkopa"/>
        <w:numPr>
          <w:ilvl w:val="1"/>
          <w:numId w:val="36"/>
        </w:numPr>
        <w:ind w:left="426" w:hanging="426"/>
        <w:contextualSpacing w:val="0"/>
        <w:rPr>
          <w:b/>
        </w:rPr>
      </w:pPr>
      <w:r w:rsidRPr="00FE1B8A">
        <w:t xml:space="preserve">Pasūtītājs veic samaksu par sniegtajiem Pakalpojumiem, pamatojoties uz Aktu un Izpildītāja iesniegtu rēķinu, 1 (vienu) reizi mēnesī </w:t>
      </w:r>
      <w:r>
        <w:t>2</w:t>
      </w:r>
      <w:r w:rsidRPr="00FE1B8A">
        <w:t xml:space="preserve">0 (desmit) dienu laikā no attiecīgā rēķina saņemšanas dienas. </w:t>
      </w:r>
    </w:p>
    <w:p w14:paraId="756B3DD3" w14:textId="14B1CA25" w:rsidR="007F348F" w:rsidRPr="00E56BC4" w:rsidRDefault="007F348F" w:rsidP="007F348F">
      <w:pPr>
        <w:pStyle w:val="Sarakstarindkopa"/>
        <w:numPr>
          <w:ilvl w:val="1"/>
          <w:numId w:val="36"/>
        </w:numPr>
        <w:ind w:left="426" w:hanging="426"/>
        <w:contextualSpacing w:val="0"/>
        <w:rPr>
          <w:b/>
        </w:rPr>
      </w:pPr>
      <w:r>
        <w:t xml:space="preserve">Kopējā Līguma summa Līguma darbības laikā nedrīkst pārsniegt EUR _______ (________ </w:t>
      </w:r>
      <w:proofErr w:type="spellStart"/>
      <w:r w:rsidRPr="006F62D4">
        <w:rPr>
          <w:i/>
          <w:iCs/>
        </w:rPr>
        <w:t>euro</w:t>
      </w:r>
      <w:proofErr w:type="spellEnd"/>
      <w:r w:rsidRPr="006F62D4">
        <w:rPr>
          <w:i/>
          <w:iCs/>
        </w:rPr>
        <w:t xml:space="preserve"> </w:t>
      </w:r>
      <w:r>
        <w:t xml:space="preserve">un 00 centi) bez </w:t>
      </w:r>
      <w:r w:rsidRPr="00E56BC4">
        <w:t xml:space="preserve">PVN </w:t>
      </w:r>
      <w:r w:rsidRPr="00E56BC4">
        <w:rPr>
          <w:i/>
          <w:iCs/>
        </w:rPr>
        <w:t>(</w:t>
      </w:r>
      <w:r w:rsidRPr="00E56BC4">
        <w:rPr>
          <w:rStyle w:val="ui-provider"/>
          <w:i/>
          <w:iCs/>
        </w:rPr>
        <w:t xml:space="preserve">Līguma kopējā summa tiks aprēķināta noslēdzot Līgumu atbilstoši iesniegtajam cenas piedāvājumam </w:t>
      </w:r>
      <w:r w:rsidRPr="00E56BC4">
        <w:rPr>
          <w:i/>
          <w:iCs/>
        </w:rPr>
        <w:t>atklātā konkursā “</w:t>
      </w:r>
      <w:r>
        <w:rPr>
          <w:i/>
          <w:iCs/>
        </w:rPr>
        <w:t>Ū</w:t>
      </w:r>
      <w:r w:rsidRPr="00E56BC4">
        <w:rPr>
          <w:i/>
          <w:iCs/>
        </w:rPr>
        <w:t>dens stacijas “Daugava” dūņu apsaimniekošanu” (iepirkuma identifikācijas Nr.RŪ-2025/</w:t>
      </w:r>
      <w:r>
        <w:rPr>
          <w:i/>
          <w:iCs/>
        </w:rPr>
        <w:t>196</w:t>
      </w:r>
      <w:r w:rsidRPr="00E56BC4">
        <w:rPr>
          <w:i/>
          <w:iCs/>
        </w:rPr>
        <w:t>)).</w:t>
      </w:r>
    </w:p>
    <w:p w14:paraId="239D257C" w14:textId="77777777" w:rsidR="00156AD9" w:rsidRPr="00156AD9" w:rsidRDefault="007F348F" w:rsidP="00156AD9">
      <w:pPr>
        <w:pStyle w:val="Sarakstarindkopa"/>
        <w:numPr>
          <w:ilvl w:val="1"/>
          <w:numId w:val="36"/>
        </w:numPr>
        <w:ind w:left="426" w:hanging="426"/>
        <w:contextualSpacing w:val="0"/>
        <w:rPr>
          <w:b/>
        </w:rPr>
      </w:pPr>
      <w:r w:rsidRPr="00E56BC4">
        <w:t>Rēķinus Izpildītājs ir tiesīgs sagatavot elektroniskā formā un tie tiks uzskatīti par derīgiem un spēkā esošiem arī gadījumā,</w:t>
      </w:r>
      <w:r w:rsidRPr="00BE1749">
        <w:t xml:space="preserve"> ja nesaturēs rekvizītu “paraksts” un tajos būs atzīme “rēķins ir sagatavots elektroniski un derīgs bez paraksta”. Elektroniski sagatavotus rēķinus </w:t>
      </w:r>
      <w:r>
        <w:t>Izpildītājam</w:t>
      </w:r>
      <w:r w:rsidRPr="00BE1749">
        <w:t xml:space="preserve"> </w:t>
      </w:r>
      <w:proofErr w:type="spellStart"/>
      <w:r w:rsidRPr="00BE1749">
        <w:t>jāsūta</w:t>
      </w:r>
      <w:proofErr w:type="spellEnd"/>
      <w:r w:rsidRPr="00BE1749">
        <w:t xml:space="preserve"> uz e-pasta adresi: </w:t>
      </w:r>
      <w:hyperlink r:id="rId34" w:history="1">
        <w:r w:rsidRPr="00EB366D">
          <w:rPr>
            <w:rStyle w:val="Hipersaite"/>
          </w:rPr>
          <w:t>rigasudens</w:t>
        </w:r>
        <w:r w:rsidRPr="008418E5">
          <w:rPr>
            <w:rStyle w:val="Hipersaite"/>
          </w:rPr>
          <w:t>@rigasudens.lv</w:t>
        </w:r>
      </w:hyperlink>
      <w:r w:rsidRPr="00BE1749">
        <w:t>. Elektroniski sagatavots rēķins tiek uzskatīts par saņemtu 2 (divu) darba dienu laikā no dienas, kad tas tiek nosūtīts uz šajā punktā norādīto e-pasta adresi.</w:t>
      </w:r>
    </w:p>
    <w:p w14:paraId="5EE179CD" w14:textId="318A8836" w:rsidR="00156AD9" w:rsidRPr="00156AD9" w:rsidRDefault="00156AD9" w:rsidP="00156AD9">
      <w:pPr>
        <w:pStyle w:val="Sarakstarindkopa"/>
        <w:numPr>
          <w:ilvl w:val="1"/>
          <w:numId w:val="36"/>
        </w:numPr>
        <w:ind w:left="426" w:hanging="426"/>
        <w:contextualSpacing w:val="0"/>
        <w:rPr>
          <w:b/>
        </w:rPr>
      </w:pPr>
      <w:r>
        <w:t>Izpildītājam</w:t>
      </w:r>
      <w:r w:rsidRPr="00CE775E">
        <w:t xml:space="preserve"> ir tiesības iesniegt Pasūtītājam pieprasījumu veikt </w:t>
      </w:r>
      <w:r>
        <w:t xml:space="preserve">Dūņu apsaimniekošanas cenas </w:t>
      </w:r>
      <w:r w:rsidRPr="00CE775E">
        <w:t>indeksāciju 2. (otrajā) Līguma darbības gadā saskaņā ar indeksācijas algoritmu</w:t>
      </w:r>
      <w:r>
        <w:t xml:space="preserve">, kur  atkritumu </w:t>
      </w:r>
      <w:r w:rsidRPr="00156AD9">
        <w:rPr>
          <w:b/>
          <w:bCs/>
        </w:rPr>
        <w:t>apsaimniekošanas cena</w:t>
      </w:r>
      <w:r w:rsidRPr="008C0525">
        <w:t xml:space="preserve"> par 1 tonnu </w:t>
      </w:r>
      <w:r>
        <w:t>EUR</w:t>
      </w:r>
      <w:r w:rsidRPr="008C0525">
        <w:t xml:space="preserve"> bez PVN </w:t>
      </w:r>
      <w:r>
        <w:t xml:space="preserve">tiek indeksēta ar inflācijas % , kas ņemts no </w:t>
      </w:r>
      <w:r w:rsidRPr="0069097B">
        <w:t>Centrālās statistikas pārvaldes datubāzē publicēt</w:t>
      </w:r>
      <w:r>
        <w:t>ās</w:t>
      </w:r>
      <w:r w:rsidRPr="0069097B">
        <w:t xml:space="preserve"> informācij</w:t>
      </w:r>
      <w:r>
        <w:t>as</w:t>
      </w:r>
      <w:r w:rsidRPr="0069097B">
        <w:t xml:space="preserve"> PCS010m patēriņa cenas izmaiņām vidēji 12 mēnešos pret iepriekšējo 12 mēnešu periodu. Aprēķinam tiek piemērota publicētā informācija par % izmaiņām </w:t>
      </w:r>
      <w:r>
        <w:t>“Atkritumu savākšana”</w:t>
      </w:r>
      <w:r w:rsidRPr="0069097B">
        <w:t>.</w:t>
      </w:r>
      <w:r w:rsidRPr="00156AD9">
        <w:rPr>
          <w:b/>
          <w:bCs/>
        </w:rPr>
        <w:t xml:space="preserve"> </w:t>
      </w:r>
    </w:p>
    <w:p w14:paraId="0B0A8704" w14:textId="77777777" w:rsidR="00156AD9" w:rsidRDefault="00156AD9" w:rsidP="00156AD9">
      <w:pPr>
        <w:pStyle w:val="Sarakstarindkopa"/>
        <w:widowControl w:val="0"/>
        <w:ind w:left="502"/>
      </w:pPr>
      <w:hyperlink r:id="rId35" w:history="1">
        <w:r w:rsidRPr="008703B3">
          <w:rPr>
            <w:rStyle w:val="Hipersaite"/>
          </w:rPr>
          <w:t>https://data.stat.gov.lv/pxweb/lv/OSP_PUB/START__VEK__PC__PCS/?tablelist=true</w:t>
        </w:r>
      </w:hyperlink>
      <w:r>
        <w:t>.</w:t>
      </w:r>
    </w:p>
    <w:p w14:paraId="2DEA5A41" w14:textId="45010B4C" w:rsidR="00156AD9" w:rsidRPr="006A572C" w:rsidRDefault="00156AD9" w:rsidP="00156AD9">
      <w:pPr>
        <w:pStyle w:val="Sarakstarindkopa"/>
        <w:widowControl w:val="0"/>
        <w:numPr>
          <w:ilvl w:val="1"/>
          <w:numId w:val="36"/>
        </w:numPr>
        <w:ind w:left="426" w:hanging="426"/>
      </w:pPr>
      <w:r w:rsidRPr="00CC77DD">
        <w:lastRenderedPageBreak/>
        <w:t xml:space="preserve">Saņemot Līguma </w:t>
      </w:r>
      <w:r>
        <w:t>4.6</w:t>
      </w:r>
      <w:r w:rsidRPr="00CC77DD">
        <w:t xml:space="preserve">.punktā minēto </w:t>
      </w:r>
      <w:r>
        <w:t>Izpildītāja</w:t>
      </w:r>
      <w:r w:rsidRPr="00CC77DD">
        <w:t xml:space="preserve"> pieprasījumu, Pasūtītājs veic</w:t>
      </w:r>
      <w:r>
        <w:t xml:space="preserve"> Dūņu apsaimniekošanas cenas un transportēšanas cenas</w:t>
      </w:r>
      <w:r w:rsidRPr="00CC77DD">
        <w:t xml:space="preserve"> indeksāciju, par ko </w:t>
      </w:r>
      <w:r>
        <w:t xml:space="preserve"> </w:t>
      </w:r>
      <w:r w:rsidRPr="00CC77DD">
        <w:t xml:space="preserve">Puses noslēdz atbilstošu vienošanos pie Līguma. </w:t>
      </w:r>
      <w:r w:rsidRPr="0047131E">
        <w:t xml:space="preserve">Līguma </w:t>
      </w:r>
      <w:r>
        <w:t>4.6</w:t>
      </w:r>
      <w:r w:rsidRPr="0047131E">
        <w:t>.punktā noteiktā indeksācija tiek piemērota par periodu no atbilstošas vienošanās noslēgšanas dienas, bet ne ātrāk kā Līguma darbības 13. (trīspadsmitā) mēnesī</w:t>
      </w:r>
      <w:r>
        <w:t>.</w:t>
      </w:r>
    </w:p>
    <w:p w14:paraId="7A40EC3C" w14:textId="77777777" w:rsidR="007F348F" w:rsidRPr="00FE1B8A" w:rsidRDefault="007F348F" w:rsidP="007F348F">
      <w:pPr>
        <w:rPr>
          <w:b/>
        </w:rPr>
      </w:pPr>
      <w:r w:rsidRPr="00FE1B8A">
        <w:rPr>
          <w:b/>
        </w:rPr>
        <w:t xml:space="preserve"> </w:t>
      </w:r>
    </w:p>
    <w:p w14:paraId="27B3A4F2" w14:textId="77777777" w:rsidR="007F348F" w:rsidRPr="006F62D4" w:rsidRDefault="007F348F" w:rsidP="007F348F">
      <w:pPr>
        <w:pStyle w:val="Sarakstarindkopa"/>
        <w:numPr>
          <w:ilvl w:val="0"/>
          <w:numId w:val="36"/>
        </w:numPr>
        <w:contextualSpacing w:val="0"/>
        <w:jc w:val="center"/>
        <w:rPr>
          <w:b/>
        </w:rPr>
      </w:pPr>
      <w:r w:rsidRPr="006F62D4">
        <w:rPr>
          <w:b/>
        </w:rPr>
        <w:t>Pušu atbildība</w:t>
      </w:r>
    </w:p>
    <w:p w14:paraId="31CBA82A" w14:textId="77777777" w:rsidR="007F348F" w:rsidRDefault="007F348F" w:rsidP="007F348F">
      <w:pPr>
        <w:pStyle w:val="Sarakstarindkopa"/>
        <w:numPr>
          <w:ilvl w:val="1"/>
          <w:numId w:val="36"/>
        </w:numPr>
        <w:ind w:left="426" w:hanging="426"/>
        <w:contextualSpacing w:val="0"/>
      </w:pPr>
      <w:r w:rsidRPr="00FE1B8A">
        <w:t>Šis Līgums ir izskatāms saskaņā ar Latvijas Republikā spēkā esošiem likumiem un citiem normatīvajiem aktiem.</w:t>
      </w:r>
    </w:p>
    <w:p w14:paraId="6CFF1B56" w14:textId="77777777" w:rsidR="007F348F" w:rsidRPr="006F62D4" w:rsidRDefault="007F348F" w:rsidP="007F348F">
      <w:pPr>
        <w:pStyle w:val="Sarakstarindkopa"/>
        <w:numPr>
          <w:ilvl w:val="1"/>
          <w:numId w:val="36"/>
        </w:numPr>
        <w:ind w:left="426" w:hanging="426"/>
        <w:contextualSpacing w:val="0"/>
        <w:rPr>
          <w:b/>
        </w:rPr>
      </w:pPr>
      <w:r w:rsidRPr="00FE1B8A">
        <w:t xml:space="preserve">Gadījumā, ja Izpildītājs </w:t>
      </w:r>
      <w:r>
        <w:t>nenodrošina Dūņu pieņemšanu atbilstoši Līgumā noteiktajam vai Līguma 1.5.punktā minēto saistību izpildi</w:t>
      </w:r>
      <w:r w:rsidRPr="00BB5983">
        <w:t>, Pasūtītājam</w:t>
      </w:r>
      <w:r w:rsidRPr="00FE1B8A">
        <w:t xml:space="preserve"> ir tiesības pieprasīt no Izpildītāja līgumsodu EUR 100,00 (simts </w:t>
      </w:r>
      <w:proofErr w:type="spellStart"/>
      <w:r w:rsidRPr="006F62D4">
        <w:rPr>
          <w:i/>
        </w:rPr>
        <w:t>euro</w:t>
      </w:r>
      <w:proofErr w:type="spellEnd"/>
      <w:r w:rsidRPr="00FE1B8A">
        <w:t xml:space="preserve"> un 00 centi) apmērā par katru reizi. Pasūtītājam ir tiesības līgumsoda samaksu ieturēt no Izpildītājam pienākošajiem maksājumiem par </w:t>
      </w:r>
      <w:r>
        <w:t xml:space="preserve">sniegtajiem </w:t>
      </w:r>
      <w:r w:rsidRPr="00FE1B8A">
        <w:t>Pakalpojumiem.</w:t>
      </w:r>
    </w:p>
    <w:p w14:paraId="11C8A868" w14:textId="77777777" w:rsidR="007F348F" w:rsidRPr="00FE1B8A" w:rsidRDefault="007F348F" w:rsidP="007F348F"/>
    <w:p w14:paraId="59F1627D" w14:textId="77777777" w:rsidR="007F348F" w:rsidRPr="006F62D4" w:rsidRDefault="007F348F" w:rsidP="007F348F">
      <w:pPr>
        <w:pStyle w:val="Sarakstarindkopa"/>
        <w:numPr>
          <w:ilvl w:val="0"/>
          <w:numId w:val="36"/>
        </w:numPr>
        <w:contextualSpacing w:val="0"/>
        <w:jc w:val="center"/>
        <w:rPr>
          <w:b/>
        </w:rPr>
      </w:pPr>
      <w:r w:rsidRPr="006F62D4">
        <w:rPr>
          <w:b/>
        </w:rPr>
        <w:t>Nepārvaramā vara</w:t>
      </w:r>
    </w:p>
    <w:p w14:paraId="1C5C44E8" w14:textId="77777777" w:rsidR="007F348F" w:rsidRDefault="007F348F" w:rsidP="007F348F">
      <w:pPr>
        <w:pStyle w:val="Sarakstarindkopa"/>
        <w:numPr>
          <w:ilvl w:val="1"/>
          <w:numId w:val="36"/>
        </w:numPr>
        <w:ind w:left="426" w:hanging="426"/>
        <w:contextualSpacing w:val="0"/>
      </w:pPr>
      <w:r w:rsidRPr="00FE1B8A">
        <w:t>Puses ir atbrīvojamas no atbildības par Līguma pārkāpšanu, ja Līguma izpilde ir nokavēta vai citas tajā paredzētās saistības nav izpildītas nepārvaramas varas dēļ. Nepārvarama vara šī Līguma izpratnē ietver sevī notikumus ārpus Pušu saprātīgas kontroles: karus, revolūcijas, ugunsgrēkus, plūdus, karantīnas ierobežojumus, valsts institūciju noteiktos ierobežojumus u.c. Nepārvarama vara neietver sevī preču ražotāju vai pārvadātāju rīcību.</w:t>
      </w:r>
    </w:p>
    <w:p w14:paraId="1ACC368D" w14:textId="77777777" w:rsidR="007F348F" w:rsidRPr="006F62D4" w:rsidRDefault="007F348F" w:rsidP="007F348F">
      <w:pPr>
        <w:pStyle w:val="Sarakstarindkopa"/>
        <w:numPr>
          <w:ilvl w:val="1"/>
          <w:numId w:val="36"/>
        </w:numPr>
        <w:ind w:left="426" w:hanging="426"/>
        <w:contextualSpacing w:val="0"/>
        <w:rPr>
          <w:b/>
        </w:rPr>
      </w:pPr>
      <w:r w:rsidRPr="00FE1B8A">
        <w:t>Ja izceļas nepārvaramas varas situācija, Puses nekavējoties, bet ne vēlāk kā 10 (desmit) dienu laikā paziņo otrai Pusei par šādiem apstākļiem un to cēloņiem.</w:t>
      </w:r>
    </w:p>
    <w:p w14:paraId="27557087" w14:textId="77777777" w:rsidR="007F348F" w:rsidRPr="006F62D4" w:rsidRDefault="007F348F" w:rsidP="007F348F">
      <w:pPr>
        <w:pStyle w:val="Sarakstarindkopa"/>
        <w:numPr>
          <w:ilvl w:val="1"/>
          <w:numId w:val="36"/>
        </w:numPr>
        <w:ind w:left="426" w:hanging="426"/>
        <w:contextualSpacing w:val="0"/>
        <w:rPr>
          <w:b/>
        </w:rPr>
      </w:pPr>
      <w:r w:rsidRPr="00641191">
        <w:t>Gadījumā, ja nepārvaramas varas apstākļi ilgst vairāk kā vienu mēnesi, Puses vienojas par turpmāko rīcību Līguma saistību izpildes nodrošināšanai vai Līguma izbeigšanu.</w:t>
      </w:r>
    </w:p>
    <w:p w14:paraId="13CAB274" w14:textId="77777777" w:rsidR="007F348F" w:rsidRPr="006F62D4" w:rsidRDefault="007F348F" w:rsidP="007F348F">
      <w:pPr>
        <w:pStyle w:val="Sarakstarindkopa"/>
        <w:ind w:left="426"/>
        <w:rPr>
          <w:b/>
        </w:rPr>
      </w:pPr>
    </w:p>
    <w:p w14:paraId="622CC396" w14:textId="77777777" w:rsidR="007F348F" w:rsidRPr="006F62D4" w:rsidRDefault="007F348F" w:rsidP="007F348F">
      <w:pPr>
        <w:pStyle w:val="Sarakstarindkopa"/>
        <w:numPr>
          <w:ilvl w:val="0"/>
          <w:numId w:val="36"/>
        </w:numPr>
        <w:contextualSpacing w:val="0"/>
        <w:jc w:val="center"/>
        <w:rPr>
          <w:b/>
        </w:rPr>
      </w:pPr>
      <w:r w:rsidRPr="006F62D4">
        <w:rPr>
          <w:b/>
        </w:rPr>
        <w:t>Citi noteikumi</w:t>
      </w:r>
    </w:p>
    <w:p w14:paraId="6A583B37" w14:textId="77777777" w:rsidR="007F348F" w:rsidRDefault="007F348F" w:rsidP="007F348F">
      <w:pPr>
        <w:pStyle w:val="Sarakstarindkopa"/>
        <w:numPr>
          <w:ilvl w:val="1"/>
          <w:numId w:val="36"/>
        </w:numPr>
        <w:ind w:left="426" w:hanging="426"/>
        <w:contextualSpacing w:val="0"/>
      </w:pPr>
      <w:r w:rsidRPr="00FE1B8A">
        <w:t xml:space="preserve">Puses apņemas </w:t>
      </w:r>
      <w:r>
        <w:t xml:space="preserve">nekavējoties </w:t>
      </w:r>
      <w:r w:rsidRPr="00FE1B8A">
        <w:t>brīdināt otru Pusi par savu rekvizītu, pasta vai juridiskās adreses maiņu.</w:t>
      </w:r>
    </w:p>
    <w:p w14:paraId="55E49222" w14:textId="77777777" w:rsidR="007F348F" w:rsidRPr="006F62D4" w:rsidRDefault="007F348F" w:rsidP="007F348F">
      <w:pPr>
        <w:pStyle w:val="Sarakstarindkopa"/>
        <w:numPr>
          <w:ilvl w:val="1"/>
          <w:numId w:val="36"/>
        </w:numPr>
        <w:ind w:left="426" w:hanging="426"/>
        <w:contextualSpacing w:val="0"/>
        <w:rPr>
          <w:b/>
        </w:rPr>
      </w:pPr>
      <w:r w:rsidRPr="00FE1B8A">
        <w:t xml:space="preserve">Visi šī Līguma grozījumi un papildinājumi, kā arī pagarinājumi ir spēkā tikai tad, ja tie noformēti </w:t>
      </w:r>
      <w:proofErr w:type="spellStart"/>
      <w:r w:rsidRPr="00FE1B8A">
        <w:t>rakstveidā</w:t>
      </w:r>
      <w:proofErr w:type="spellEnd"/>
      <w:r w:rsidRPr="00FE1B8A">
        <w:t xml:space="preserve"> un ir abu Pušu parakstīti.</w:t>
      </w:r>
    </w:p>
    <w:p w14:paraId="3CC7046F" w14:textId="77777777" w:rsidR="007F348F" w:rsidRPr="006F62D4" w:rsidRDefault="007F348F" w:rsidP="007F348F">
      <w:pPr>
        <w:pStyle w:val="Sarakstarindkopa"/>
        <w:numPr>
          <w:ilvl w:val="1"/>
          <w:numId w:val="36"/>
        </w:numPr>
        <w:ind w:left="426" w:hanging="426"/>
        <w:contextualSpacing w:val="0"/>
        <w:rPr>
          <w:b/>
        </w:rPr>
      </w:pPr>
      <w:r w:rsidRPr="00FE1B8A">
        <w:t>Puses vienojas, ka tām nav tiesību cedēt vai citādi nodot trešajām personām jebkuras no šajā Līgumā minētājām tiesībām vai saistībām bez otras Puses iepriekšējas rakstveida piekrišanas.</w:t>
      </w:r>
    </w:p>
    <w:p w14:paraId="3A01E73F" w14:textId="77777777" w:rsidR="007F348F" w:rsidRPr="006F62D4" w:rsidRDefault="007F348F" w:rsidP="007F348F">
      <w:pPr>
        <w:pStyle w:val="Sarakstarindkopa"/>
        <w:numPr>
          <w:ilvl w:val="1"/>
          <w:numId w:val="36"/>
        </w:numPr>
        <w:ind w:left="426" w:hanging="426"/>
        <w:contextualSpacing w:val="0"/>
        <w:rPr>
          <w:b/>
        </w:rPr>
      </w:pPr>
      <w:r w:rsidRPr="00FE1B8A">
        <w:t>Visus strīdus un nesaskaņas, kas izriet no šī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normatīvajos aktos noteiktajā kārtībā.</w:t>
      </w:r>
    </w:p>
    <w:p w14:paraId="76113C51" w14:textId="77777777" w:rsidR="007F348F" w:rsidRPr="006F62D4" w:rsidRDefault="007F348F" w:rsidP="007F348F">
      <w:pPr>
        <w:pStyle w:val="Sarakstarindkopa"/>
        <w:numPr>
          <w:ilvl w:val="1"/>
          <w:numId w:val="36"/>
        </w:numPr>
        <w:ind w:left="426" w:hanging="426"/>
        <w:contextualSpacing w:val="0"/>
        <w:rPr>
          <w:b/>
        </w:rPr>
      </w:pPr>
      <w:r w:rsidRPr="00FE1B8A">
        <w:t>Pasūtītāja kontaktpersonas Līguma izpildes ietvaros, kuras katra atsevišķi pilnvarotas apliecināt nodoto Dūņu apjomu, parakstot Aktus: ______________.</w:t>
      </w:r>
    </w:p>
    <w:p w14:paraId="0E43E6DD" w14:textId="77777777" w:rsidR="007F348F" w:rsidRPr="006F62D4" w:rsidRDefault="007F348F" w:rsidP="007F348F">
      <w:pPr>
        <w:pStyle w:val="Sarakstarindkopa"/>
        <w:numPr>
          <w:ilvl w:val="1"/>
          <w:numId w:val="36"/>
        </w:numPr>
        <w:ind w:left="426" w:hanging="426"/>
        <w:contextualSpacing w:val="0"/>
        <w:rPr>
          <w:b/>
        </w:rPr>
      </w:pPr>
      <w:r w:rsidRPr="00FE1B8A">
        <w:t xml:space="preserve">Izpildītāja kontaktpersonas Līguma izpildes ietvaros: </w:t>
      </w:r>
      <w:r w:rsidRPr="006F62D4">
        <w:rPr>
          <w:bCs/>
          <w:lang w:eastAsia="en-US"/>
        </w:rPr>
        <w:t>_____________.</w:t>
      </w:r>
    </w:p>
    <w:p w14:paraId="5DFC7471" w14:textId="77777777" w:rsidR="007F348F" w:rsidRPr="006F62D4" w:rsidRDefault="007F348F" w:rsidP="007F348F">
      <w:pPr>
        <w:pStyle w:val="Sarakstarindkopa"/>
        <w:numPr>
          <w:ilvl w:val="1"/>
          <w:numId w:val="36"/>
        </w:numPr>
        <w:ind w:left="426" w:hanging="426"/>
        <w:contextualSpacing w:val="0"/>
        <w:rPr>
          <w:b/>
        </w:rPr>
      </w:pPr>
      <w:r w:rsidRPr="006F62D4">
        <w:rPr>
          <w:bCs/>
        </w:rPr>
        <w:t xml:space="preserve">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w:t>
      </w:r>
      <w:r w:rsidRPr="00FE1B8A">
        <w:t xml:space="preserve">Latvijas Republikas likumi. Ja kāda no Pusēm ir prettiesiski izpaudusi informāciju, kas uzskatāma par komercnoslēpumu saskaņā ar šo Līgumu, tādējādi nodarot otrai Pusei zaudējumus, beidzamā ir tiesīga </w:t>
      </w:r>
      <w:r w:rsidRPr="006F62D4">
        <w:rPr>
          <w:bCs/>
        </w:rPr>
        <w:t>pieprasīt tai atlīdzināt tiešos zaudējumus, kam par iemeslu bijusi šādas informācijas prettiesiska izpaušana.</w:t>
      </w:r>
    </w:p>
    <w:p w14:paraId="390BE9D2" w14:textId="77777777" w:rsidR="007F348F" w:rsidRPr="00CA6C0B" w:rsidRDefault="007F348F" w:rsidP="007F348F">
      <w:pPr>
        <w:pStyle w:val="Sarakstarindkopa"/>
        <w:numPr>
          <w:ilvl w:val="1"/>
          <w:numId w:val="36"/>
        </w:numPr>
        <w:ind w:left="426" w:hanging="426"/>
        <w:contextualSpacing w:val="0"/>
        <w:rPr>
          <w:b/>
        </w:rPr>
      </w:pPr>
      <w:r w:rsidRPr="00846ED7">
        <w:t>Puses vienojas, ka otras Puses iesniegtie personas dati, kas nepieciešami Līguma izpildei, tiks apstrādāti tikai Līguma saistību izpildes nodrošināšanai un saskaņā ar spēkā esošo tiesību aktu prasībām un Eiropas Parlamenta un Padomes Regulu (ES) 2016/679 (2016.gada 27.aprīlis) par fizisku personu aizsardzību attiecībā uz personas datu apstrādi un šādu datu brīvu apriti un ar ko atceļ Direktīvu 95/46/EK (Vispārīgā datu aizsardzības regula)</w:t>
      </w:r>
      <w:r>
        <w:t>.</w:t>
      </w:r>
    </w:p>
    <w:p w14:paraId="1915DDCE" w14:textId="77777777" w:rsidR="007F348F" w:rsidRPr="00900A4E" w:rsidRDefault="007F348F" w:rsidP="007F348F">
      <w:pPr>
        <w:pStyle w:val="Sarakstarindkopa"/>
        <w:numPr>
          <w:ilvl w:val="1"/>
          <w:numId w:val="36"/>
        </w:numPr>
        <w:ind w:left="426" w:hanging="426"/>
        <w:contextualSpacing w:val="0"/>
        <w:rPr>
          <w:b/>
        </w:rPr>
      </w:pPr>
      <w:r>
        <w:lastRenderedPageBreak/>
        <w:t>Izpildītājs</w:t>
      </w:r>
      <w:r w:rsidRPr="00924D91">
        <w:t xml:space="preserve"> apņemas ievērot SIA “Rīgas ūdens” Piegādātāju rīcības kodeksā (turpmāk – Kodekss), kas pieejams Pasūtītāja tīmekļvietnē </w:t>
      </w:r>
      <w:hyperlink r:id="rId36" w:history="1">
        <w:r w:rsidRPr="00924D91">
          <w:rPr>
            <w:rStyle w:val="Hipersaite"/>
          </w:rPr>
          <w:t>https://www.rigasudens.lv/sites/default/files/Rigas%20udens_Piegadataju%20ricibas%20kodekss.pdf</w:t>
        </w:r>
      </w:hyperlink>
      <w:r w:rsidRPr="00924D91">
        <w:t xml:space="preserve">, noteiktās prasības. </w:t>
      </w:r>
      <w:r>
        <w:t>Izpildītājs</w:t>
      </w:r>
      <w:r w:rsidRPr="00924D91">
        <w:t xml:space="preserve"> nodrošina, ka ar Kodeksu iepazīstas un tajā noteiktās prasības ievēro </w:t>
      </w:r>
      <w:r>
        <w:t>Izpildītāja</w:t>
      </w:r>
      <w:r w:rsidRPr="00924D91">
        <w:t xml:space="preserve"> Līguma izpildē iesaistītie darbinieki un apakšuzņēmēji, kā arī apakšuzņēmēju apakšuzņēmēji. Kodekss ir neatņemama Līguma sastāvdaļa.</w:t>
      </w:r>
    </w:p>
    <w:p w14:paraId="2D2E23BE" w14:textId="77777777" w:rsidR="007F348F" w:rsidRPr="006F62D4" w:rsidRDefault="007F348F" w:rsidP="007F348F">
      <w:pPr>
        <w:pStyle w:val="Sarakstarindkopa"/>
        <w:numPr>
          <w:ilvl w:val="1"/>
          <w:numId w:val="36"/>
        </w:numPr>
        <w:ind w:left="567" w:hanging="567"/>
        <w:contextualSpacing w:val="0"/>
        <w:rPr>
          <w:b/>
        </w:rPr>
      </w:pPr>
      <w:r w:rsidRPr="00FE1B8A">
        <w:t>Līgums sagatavots uz __ lapaspusēm ar Pielikumu Nr.</w:t>
      </w:r>
      <w:r>
        <w:t>1</w:t>
      </w:r>
      <w:r w:rsidRPr="00FE1B8A">
        <w:t xml:space="preserve"> (Tehniskā specifikācija) uz __ lapām</w:t>
      </w:r>
      <w:r>
        <w:t xml:space="preserve">, </w:t>
      </w:r>
      <w:r w:rsidRPr="00FE1B8A">
        <w:t>kas ir Līguma neatņemamas sastāvdaļa</w:t>
      </w:r>
      <w:r>
        <w:t>, un tiek parakstīts elektroniski</w:t>
      </w:r>
      <w:r w:rsidRPr="00FE1B8A">
        <w:t xml:space="preserve">. </w:t>
      </w:r>
    </w:p>
    <w:p w14:paraId="5E1DF2C8" w14:textId="77777777" w:rsidR="007F348F" w:rsidRPr="00E42C76" w:rsidRDefault="007F348F" w:rsidP="007F348F">
      <w:pPr>
        <w:rPr>
          <w:b/>
          <w:sz w:val="16"/>
          <w:szCs w:val="16"/>
        </w:rPr>
      </w:pPr>
    </w:p>
    <w:p w14:paraId="3DF7DCCA" w14:textId="77777777" w:rsidR="007F348F" w:rsidRDefault="007F348F" w:rsidP="007F348F">
      <w:pPr>
        <w:jc w:val="center"/>
        <w:rPr>
          <w:szCs w:val="32"/>
        </w:rPr>
      </w:pPr>
      <w:r w:rsidRPr="00FE1B8A">
        <w:rPr>
          <w:b/>
        </w:rPr>
        <w:t>8. Pušu rekvizīti</w:t>
      </w:r>
    </w:p>
    <w:p w14:paraId="05EC3EAE" w14:textId="77777777" w:rsidR="0034356F" w:rsidRPr="006F380F" w:rsidRDefault="0034356F" w:rsidP="0034356F">
      <w:pPr>
        <w:tabs>
          <w:tab w:val="left" w:pos="0"/>
        </w:tabs>
        <w:spacing w:line="0" w:lineRule="atLeast"/>
        <w:jc w:val="center"/>
        <w:rPr>
          <w:smallCaps/>
        </w:rPr>
      </w:pPr>
      <w:r w:rsidRPr="006F380F">
        <w:rPr>
          <w:bCs/>
          <w:iCs/>
          <w:smallCaps/>
        </w:rPr>
        <w:t>Dokumentu līgumslēdzējpuses ir elektroniski parakstījušas ar drošu elektronisko parakstu un  laika zīmogu</w:t>
      </w:r>
    </w:p>
    <w:p w14:paraId="19B611FA" w14:textId="77777777" w:rsidR="007F348F" w:rsidRDefault="007F348F">
      <w:pPr>
        <w:jc w:val="left"/>
        <w:rPr>
          <w:b/>
        </w:rPr>
      </w:pPr>
    </w:p>
    <w:p w14:paraId="7B7F9EEA" w14:textId="77777777" w:rsidR="006A572C" w:rsidRDefault="006A572C" w:rsidP="009D0588">
      <w:pPr>
        <w:pStyle w:val="0Pielikums2"/>
      </w:pPr>
      <w:bookmarkStart w:id="120" w:name="_Toc215820889"/>
      <w:r>
        <w:br w:type="page"/>
      </w:r>
    </w:p>
    <w:p w14:paraId="364635E7" w14:textId="40363AEE" w:rsidR="00AE5D4E" w:rsidRPr="00130346" w:rsidRDefault="00C11719" w:rsidP="009D0588">
      <w:pPr>
        <w:pStyle w:val="0Pielikums2"/>
      </w:pPr>
      <w:r w:rsidRPr="00C11719">
        <w:lastRenderedPageBreak/>
        <w:t>5</w:t>
      </w:r>
      <w:r w:rsidR="00AE5D4E" w:rsidRPr="00C11719">
        <w:t>.pielikums</w:t>
      </w:r>
      <w:bookmarkStart w:id="121" w:name="_Toc153903704"/>
      <w:bookmarkEnd w:id="116"/>
      <w:r w:rsidR="009D0588" w:rsidRPr="00C11719">
        <w:br/>
      </w:r>
      <w:r w:rsidR="00AE5D4E" w:rsidRPr="00C11719">
        <w:t>Informācijas par personām, uz kuru iespējām Pretendents balstās, un personas, uz kuras iespējām pretendents balstās, apliecinājuma veidnes</w:t>
      </w:r>
      <w:bookmarkEnd w:id="117"/>
      <w:bookmarkEnd w:id="118"/>
      <w:bookmarkEnd w:id="120"/>
      <w:bookmarkEnd w:id="121"/>
    </w:p>
    <w:p w14:paraId="3E8EBE87" w14:textId="77777777" w:rsidR="00AE5D4E" w:rsidRPr="009D0588" w:rsidRDefault="00AE5D4E" w:rsidP="00AE5D4E">
      <w:pPr>
        <w:jc w:val="center"/>
        <w:rPr>
          <w:szCs w:val="32"/>
        </w:rPr>
      </w:pPr>
    </w:p>
    <w:p w14:paraId="2036B0C7" w14:textId="77777777" w:rsidR="00AE5D4E" w:rsidRPr="00130346" w:rsidRDefault="00AE5D4E" w:rsidP="00AE5D4E">
      <w:pPr>
        <w:jc w:val="center"/>
        <w:rPr>
          <w:b/>
          <w:bCs/>
          <w:szCs w:val="32"/>
        </w:rPr>
      </w:pPr>
      <w:r w:rsidRPr="00130346">
        <w:rPr>
          <w:b/>
          <w:bCs/>
          <w:szCs w:val="32"/>
        </w:rPr>
        <w:t>INFORMĀCIJA PAR PERSONĀM, UZ KURU IESPĒJĀM PRETENDENTS BALSTĀS</w:t>
      </w:r>
    </w:p>
    <w:p w14:paraId="6D288700" w14:textId="77777777" w:rsidR="00AE5D4E" w:rsidRPr="00130346" w:rsidRDefault="00AE5D4E" w:rsidP="00AE5D4E">
      <w:pPr>
        <w:jc w:val="center"/>
      </w:pPr>
    </w:p>
    <w:p w14:paraId="46CFFA7E" w14:textId="5084C069" w:rsidR="00AE5D4E" w:rsidRPr="00130346" w:rsidRDefault="00AE5D4E" w:rsidP="00AE5D4E">
      <w:pPr>
        <w:spacing w:after="120"/>
      </w:pPr>
      <w:r w:rsidRPr="00130346">
        <w:rPr>
          <w:highlight w:val="lightGray"/>
        </w:rPr>
        <w:t>&lt;Pretendenta nosaukums, reģistrācijas numurs&gt;</w:t>
      </w:r>
      <w:r w:rsidRPr="00130346">
        <w:t xml:space="preserve"> (turpmāk – Pretendents), apliecina, ka atklāta konkursa “</w:t>
      </w:r>
      <w:r w:rsidR="00487F15">
        <w:t xml:space="preserve">Ūdens stacijas “Daugava” </w:t>
      </w:r>
      <w:r w:rsidR="002517E3">
        <w:t xml:space="preserve">ūdens attīrīšanas atkritumu (dūņu) </w:t>
      </w:r>
      <w:r w:rsidR="00487F15">
        <w:t>apsaimniekošana</w:t>
      </w:r>
      <w:r w:rsidRPr="00130346">
        <w:t>” (iepirkuma identifikācijas Nr.RŪ-</w:t>
      </w:r>
      <w:r w:rsidR="00487F15">
        <w:t>2025/196</w:t>
      </w:r>
      <w:r w:rsidRPr="00130346">
        <w:t>; turpmāk – Atklāts konkurss) ietvaros balstās uz šādu personu iespējām, lai apliecinātu atbilstību Atklāta konkursa nolikumā noteiktajām pretendentu kvalifikācijas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AE5D4E" w:rsidRPr="00130346" w14:paraId="74743C02" w14:textId="77777777">
        <w:tc>
          <w:tcPr>
            <w:tcW w:w="727" w:type="dxa"/>
            <w:vAlign w:val="center"/>
          </w:tcPr>
          <w:p w14:paraId="33C99867" w14:textId="77777777" w:rsidR="00AE5D4E" w:rsidRPr="00130346" w:rsidRDefault="00AE5D4E">
            <w:pPr>
              <w:spacing w:before="60" w:after="60"/>
              <w:jc w:val="center"/>
              <w:rPr>
                <w:b/>
                <w:bCs/>
              </w:rPr>
            </w:pPr>
            <w:r w:rsidRPr="00130346">
              <w:rPr>
                <w:b/>
                <w:bCs/>
              </w:rPr>
              <w:t>Nr.</w:t>
            </w:r>
          </w:p>
          <w:p w14:paraId="57E87F15" w14:textId="77777777" w:rsidR="00AE5D4E" w:rsidRPr="00130346" w:rsidRDefault="00AE5D4E">
            <w:pPr>
              <w:spacing w:before="60" w:after="60"/>
              <w:jc w:val="center"/>
              <w:rPr>
                <w:b/>
                <w:bCs/>
              </w:rPr>
            </w:pPr>
            <w:r w:rsidRPr="00130346">
              <w:rPr>
                <w:b/>
                <w:bCs/>
              </w:rPr>
              <w:t>p.k.</w:t>
            </w:r>
          </w:p>
        </w:tc>
        <w:tc>
          <w:tcPr>
            <w:tcW w:w="4655" w:type="dxa"/>
            <w:shd w:val="clear" w:color="auto" w:fill="auto"/>
            <w:vAlign w:val="center"/>
          </w:tcPr>
          <w:p w14:paraId="0D603667" w14:textId="77777777" w:rsidR="00AE5D4E" w:rsidRPr="00130346" w:rsidRDefault="00AE5D4E">
            <w:pPr>
              <w:spacing w:before="60" w:after="60"/>
              <w:jc w:val="center"/>
              <w:rPr>
                <w:b/>
                <w:bCs/>
              </w:rPr>
            </w:pPr>
            <w:r w:rsidRPr="00130346">
              <w:rPr>
                <w:b/>
                <w:bCs/>
              </w:rPr>
              <w:t>Personas, uz kuras iespējām Pretendents balstās, nosaukums un reģistrācijas numurs</w:t>
            </w:r>
          </w:p>
        </w:tc>
        <w:tc>
          <w:tcPr>
            <w:tcW w:w="4245" w:type="dxa"/>
            <w:shd w:val="clear" w:color="auto" w:fill="auto"/>
            <w:vAlign w:val="center"/>
          </w:tcPr>
          <w:p w14:paraId="3F13C4DE" w14:textId="77777777" w:rsidR="00AE5D4E" w:rsidRPr="00130346" w:rsidDel="0082079B" w:rsidRDefault="00AE5D4E">
            <w:pPr>
              <w:spacing w:before="60" w:after="60"/>
              <w:jc w:val="center"/>
              <w:rPr>
                <w:b/>
                <w:bCs/>
              </w:rPr>
            </w:pPr>
            <w:r w:rsidRPr="00130346">
              <w:rPr>
                <w:b/>
                <w:bCs/>
              </w:rPr>
              <w:t>Nododamo kvalifikācijas prasību apjoms un saturs, uz ko Pretendents balstās</w:t>
            </w:r>
          </w:p>
        </w:tc>
      </w:tr>
      <w:tr w:rsidR="00AE5D4E" w:rsidRPr="00130346" w14:paraId="5EAC62D4" w14:textId="77777777">
        <w:tc>
          <w:tcPr>
            <w:tcW w:w="727" w:type="dxa"/>
          </w:tcPr>
          <w:p w14:paraId="2A2EFDE2" w14:textId="77777777" w:rsidR="00AE5D4E" w:rsidRPr="00130346" w:rsidRDefault="00AE5D4E">
            <w:pPr>
              <w:spacing w:before="60" w:after="60"/>
              <w:jc w:val="center"/>
              <w:rPr>
                <w:highlight w:val="lightGray"/>
              </w:rPr>
            </w:pPr>
            <w:r w:rsidRPr="00130346">
              <w:t>1.</w:t>
            </w:r>
          </w:p>
        </w:tc>
        <w:tc>
          <w:tcPr>
            <w:tcW w:w="4655" w:type="dxa"/>
            <w:shd w:val="clear" w:color="auto" w:fill="auto"/>
            <w:vAlign w:val="center"/>
          </w:tcPr>
          <w:p w14:paraId="67CE82F8" w14:textId="77777777" w:rsidR="00AE5D4E" w:rsidRPr="00130346" w:rsidRDefault="00AE5D4E">
            <w:pPr>
              <w:spacing w:before="60" w:after="60"/>
              <w:jc w:val="center"/>
            </w:pPr>
            <w:r w:rsidRPr="00130346">
              <w:rPr>
                <w:highlight w:val="lightGray"/>
              </w:rPr>
              <w:t>&lt;…&gt;</w:t>
            </w:r>
          </w:p>
        </w:tc>
        <w:tc>
          <w:tcPr>
            <w:tcW w:w="4245" w:type="dxa"/>
            <w:shd w:val="clear" w:color="auto" w:fill="auto"/>
            <w:vAlign w:val="center"/>
          </w:tcPr>
          <w:p w14:paraId="788342F3" w14:textId="77777777" w:rsidR="00AE5D4E" w:rsidRPr="00130346" w:rsidRDefault="00AE5D4E">
            <w:pPr>
              <w:spacing w:before="60" w:after="60"/>
              <w:jc w:val="center"/>
              <w:rPr>
                <w:highlight w:val="lightGray"/>
              </w:rPr>
            </w:pPr>
            <w:r w:rsidRPr="00130346">
              <w:rPr>
                <w:highlight w:val="lightGray"/>
              </w:rPr>
              <w:t>&lt;…&gt;</w:t>
            </w:r>
          </w:p>
        </w:tc>
      </w:tr>
      <w:tr w:rsidR="00AE5D4E" w:rsidRPr="00130346" w14:paraId="0DD9A234" w14:textId="77777777">
        <w:tc>
          <w:tcPr>
            <w:tcW w:w="727" w:type="dxa"/>
          </w:tcPr>
          <w:p w14:paraId="16585747" w14:textId="77777777" w:rsidR="00AE5D4E" w:rsidRPr="00130346" w:rsidRDefault="00AE5D4E">
            <w:pPr>
              <w:spacing w:before="60" w:after="60"/>
              <w:jc w:val="center"/>
              <w:rPr>
                <w:highlight w:val="lightGray"/>
              </w:rPr>
            </w:pPr>
            <w:r w:rsidRPr="00130346">
              <w:rPr>
                <w:highlight w:val="lightGray"/>
              </w:rPr>
              <w:t>&lt;…&gt;</w:t>
            </w:r>
          </w:p>
        </w:tc>
        <w:tc>
          <w:tcPr>
            <w:tcW w:w="4655" w:type="dxa"/>
            <w:shd w:val="clear" w:color="auto" w:fill="auto"/>
            <w:vAlign w:val="center"/>
          </w:tcPr>
          <w:p w14:paraId="561906B9" w14:textId="77777777" w:rsidR="00AE5D4E" w:rsidRPr="00130346" w:rsidRDefault="00AE5D4E">
            <w:pPr>
              <w:spacing w:before="60" w:after="60"/>
              <w:jc w:val="center"/>
            </w:pPr>
            <w:r w:rsidRPr="00130346">
              <w:rPr>
                <w:highlight w:val="lightGray"/>
              </w:rPr>
              <w:t>&lt;…&gt;</w:t>
            </w:r>
          </w:p>
        </w:tc>
        <w:tc>
          <w:tcPr>
            <w:tcW w:w="4245" w:type="dxa"/>
            <w:shd w:val="clear" w:color="auto" w:fill="auto"/>
            <w:vAlign w:val="center"/>
          </w:tcPr>
          <w:p w14:paraId="1923CF6F" w14:textId="77777777" w:rsidR="00AE5D4E" w:rsidRPr="00130346" w:rsidRDefault="00AE5D4E">
            <w:pPr>
              <w:spacing w:before="60" w:after="60"/>
              <w:jc w:val="center"/>
              <w:rPr>
                <w:highlight w:val="lightGray"/>
              </w:rPr>
            </w:pPr>
            <w:r w:rsidRPr="00130346">
              <w:rPr>
                <w:highlight w:val="lightGray"/>
              </w:rPr>
              <w:t>&lt;…&gt;</w:t>
            </w:r>
          </w:p>
        </w:tc>
      </w:tr>
    </w:tbl>
    <w:p w14:paraId="7130664D" w14:textId="77777777" w:rsidR="00AE5D4E" w:rsidRPr="00776F05" w:rsidRDefault="00AE5D4E" w:rsidP="00AC6746">
      <w:pPr>
        <w:rPr>
          <w:sz w:val="10"/>
          <w:szCs w:val="10"/>
        </w:rPr>
      </w:pPr>
    </w:p>
    <w:p w14:paraId="68D187C3" w14:textId="77777777" w:rsidR="00AE5D4E" w:rsidRPr="00130346" w:rsidRDefault="00AE5D4E" w:rsidP="00AE5D4E">
      <w:pPr>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49524457" w14:textId="77777777" w:rsidR="00AE5D4E" w:rsidRPr="00130346" w:rsidRDefault="00AE5D4E" w:rsidP="00AE5D4E">
      <w:pPr>
        <w:rPr>
          <w:highlight w:val="lightGray"/>
        </w:rPr>
      </w:pPr>
      <w:r w:rsidRPr="00130346">
        <w:rPr>
          <w:highlight w:val="lightGray"/>
        </w:rPr>
        <w:t xml:space="preserve">&lt;Paraksts&gt; </w:t>
      </w:r>
    </w:p>
    <w:p w14:paraId="7414AB26" w14:textId="77777777" w:rsidR="00AE5D4E" w:rsidRPr="00130346" w:rsidRDefault="00AE5D4E" w:rsidP="00AE5D4E">
      <w:r w:rsidRPr="00130346">
        <w:rPr>
          <w:highlight w:val="lightGray"/>
        </w:rPr>
        <w:t>&lt;Datums, vieta&gt;</w:t>
      </w:r>
      <w:r w:rsidRPr="00130346">
        <w:t xml:space="preserve"> </w:t>
      </w:r>
    </w:p>
    <w:p w14:paraId="303368B4" w14:textId="77777777" w:rsidR="00AE5D4E" w:rsidRPr="00130346" w:rsidRDefault="00AE5D4E" w:rsidP="00AC6746">
      <w:pPr>
        <w:jc w:val="center"/>
      </w:pPr>
    </w:p>
    <w:p w14:paraId="3F448606" w14:textId="77777777" w:rsidR="00AE5D4E" w:rsidRPr="00130346" w:rsidRDefault="00AE5D4E" w:rsidP="00AE5D4E">
      <w:pPr>
        <w:jc w:val="center"/>
        <w:rPr>
          <w:b/>
          <w:bCs/>
        </w:rPr>
      </w:pPr>
      <w:r w:rsidRPr="00130346">
        <w:rPr>
          <w:b/>
          <w:bCs/>
        </w:rPr>
        <w:t>PERSONAS, UZ KURAS IESPĒJĀM PRETENDENTS BALSTĀS, APLIECINĀJUMS</w:t>
      </w:r>
    </w:p>
    <w:p w14:paraId="42D67CB4" w14:textId="77777777" w:rsidR="00AE5D4E" w:rsidRPr="00130346" w:rsidRDefault="00AE5D4E" w:rsidP="00AE5D4E">
      <w:r w:rsidRPr="00130346">
        <w:t xml:space="preserve"> </w:t>
      </w:r>
    </w:p>
    <w:p w14:paraId="397AEE24" w14:textId="77777777" w:rsidR="00AE5D4E" w:rsidRPr="00130346" w:rsidRDefault="00AE5D4E" w:rsidP="00AE5D4E">
      <w:r w:rsidRPr="00130346">
        <w:t xml:space="preserve">Ar šo </w:t>
      </w:r>
      <w:r w:rsidRPr="00130346">
        <w:rPr>
          <w:highlight w:val="lightGray"/>
        </w:rPr>
        <w:t>&lt;Personas, uz kuras iespējām Pretendents balstās, nosaukums, reģistrācijas numurs&gt;</w:t>
      </w:r>
      <w:r w:rsidRPr="00130346">
        <w:t xml:space="preserve">  apliecina, ka: </w:t>
      </w:r>
    </w:p>
    <w:p w14:paraId="3C0EB25F" w14:textId="2CA1F6BD" w:rsidR="00AE5D4E" w:rsidRPr="00130346" w:rsidRDefault="00AE5D4E" w:rsidP="00861B90">
      <w:pPr>
        <w:numPr>
          <w:ilvl w:val="0"/>
          <w:numId w:val="11"/>
        </w:numPr>
        <w:ind w:left="284" w:hanging="284"/>
      </w:pPr>
      <w:r w:rsidRPr="00130346">
        <w:rPr>
          <w:highlight w:val="lightGray"/>
        </w:rPr>
        <w:t>&lt;Personas, uz kuras iespējām Pretendents balstās, nosaukums, reģistrācijas numurs&gt;</w:t>
      </w:r>
      <w:r w:rsidRPr="00130346">
        <w:t xml:space="preserve"> piekrīt piedalīties SIA “Rīgas ūdens” (turpmāk – Pasūtītājs) organizētā atklātā konkursā “</w:t>
      </w:r>
      <w:r w:rsidR="00487F15">
        <w:t xml:space="preserve">Ūdens stacijas “Daugava” </w:t>
      </w:r>
      <w:r w:rsidR="002517E3">
        <w:t xml:space="preserve">ūdens attīrīšanas atkritumu (dūņu) </w:t>
      </w:r>
      <w:r w:rsidR="00487F15">
        <w:t>apsaimniekošana</w:t>
      </w:r>
      <w:r w:rsidRPr="00130346">
        <w:t>” (iepirkuma identifikācijas Nr.RŪ-</w:t>
      </w:r>
      <w:r w:rsidR="00487F15">
        <w:t>2025/196</w:t>
      </w:r>
      <w:r w:rsidRPr="00130346">
        <w:t xml:space="preserve">; turpmāk – Atklāts konkurss) kā </w:t>
      </w:r>
      <w:r w:rsidRPr="00130346">
        <w:rPr>
          <w:highlight w:val="lightGray"/>
        </w:rPr>
        <w:t>&lt;Pretendenta nosaukums, reģistrācijas numurs&gt;</w:t>
      </w:r>
      <w:r w:rsidRPr="00130346">
        <w:t xml:space="preserve"> (turpmāk – Pretendents) persona, uz kuras iespējām, Pretendents balstās. </w:t>
      </w:r>
    </w:p>
    <w:p w14:paraId="1ADDB171" w14:textId="77777777" w:rsidR="00AE5D4E" w:rsidRPr="00130346" w:rsidRDefault="00AE5D4E" w:rsidP="00861B90">
      <w:pPr>
        <w:numPr>
          <w:ilvl w:val="0"/>
          <w:numId w:val="11"/>
        </w:numPr>
        <w:ind w:left="284" w:hanging="284"/>
      </w:pPr>
      <w:r w:rsidRPr="00130346">
        <w:t xml:space="preserve">Atklātā konkursā atļauj Pretendentam balstīties uz </w:t>
      </w:r>
      <w:r w:rsidRPr="00130346">
        <w:rPr>
          <w:highlight w:val="lightGray"/>
        </w:rPr>
        <w:t>&lt;nododamo kvalifikācijas prasību apjoms un saturs&gt;</w:t>
      </w:r>
      <w:r w:rsidRPr="00130346">
        <w:rPr>
          <w:rStyle w:val="Vresatsauce"/>
          <w:highlight w:val="lightGray"/>
        </w:rPr>
        <w:footnoteReference w:id="11"/>
      </w:r>
      <w:r w:rsidRPr="00130346">
        <w:t>.</w:t>
      </w:r>
    </w:p>
    <w:p w14:paraId="45ED081A" w14:textId="77777777" w:rsidR="00AE5D4E" w:rsidRPr="00130346" w:rsidRDefault="00AE5D4E" w:rsidP="00861B90">
      <w:pPr>
        <w:numPr>
          <w:ilvl w:val="0"/>
          <w:numId w:val="11"/>
        </w:numPr>
        <w:ind w:left="284" w:hanging="284"/>
      </w:pPr>
      <w:r w:rsidRPr="00130346">
        <w:t xml:space="preserve">Gadījumā, ja ar Pretendentu tiek noslēgts iepirkuma līgums, apņemas nodot Pretendentam šādus resursus: </w:t>
      </w:r>
      <w:r w:rsidRPr="00130346">
        <w:rPr>
          <w:highlight w:val="lightGray"/>
        </w:rPr>
        <w:t>&lt;īss nododamo resursu, piemēram, finanšu resursu, tehniskā aprīkojuma apraksts&gt;</w:t>
      </w:r>
      <w:r w:rsidRPr="00130346">
        <w:t>.</w:t>
      </w:r>
    </w:p>
    <w:p w14:paraId="315CB54C" w14:textId="30D6B278" w:rsidR="00AE5D4E" w:rsidRPr="00130346" w:rsidRDefault="00AE5D4E" w:rsidP="00861B90">
      <w:pPr>
        <w:numPr>
          <w:ilvl w:val="0"/>
          <w:numId w:val="11"/>
        </w:numPr>
        <w:ind w:left="284" w:hanging="284"/>
      </w:pPr>
      <w:r w:rsidRPr="00130346">
        <w:t xml:space="preserve">Uz </w:t>
      </w:r>
      <w:r w:rsidRPr="00130346">
        <w:rPr>
          <w:highlight w:val="lightGray"/>
        </w:rPr>
        <w:t>&lt;Personas, uz kuras iespējām Pretendents balstās, nosaukums, reģistrācijas numurs&gt;</w:t>
      </w:r>
      <w:r w:rsidRPr="00130346">
        <w:t xml:space="preserve"> neattiecas Sabiedrisko pakalpojumu sniedzēju iepirkumu likuma 48.panta otrajā daļā </w:t>
      </w:r>
      <w:r w:rsidRPr="00130346">
        <w:rPr>
          <w:bCs/>
        </w:rPr>
        <w:t xml:space="preserve">(izņemot otrās daļas 8. un 9.punktu) </w:t>
      </w:r>
      <w:r w:rsidRPr="00130346">
        <w:t xml:space="preserve">minētie izslēgšanas </w:t>
      </w:r>
      <w:r w:rsidR="00EF7E79">
        <w:t>iemesli</w:t>
      </w:r>
      <w:r w:rsidRPr="00130346">
        <w:t>.</w:t>
      </w:r>
    </w:p>
    <w:p w14:paraId="629C6460" w14:textId="24C3B069" w:rsidR="00AC6746" w:rsidRDefault="00AC6746" w:rsidP="00861B90">
      <w:pPr>
        <w:numPr>
          <w:ilvl w:val="0"/>
          <w:numId w:val="11"/>
        </w:numPr>
        <w:ind w:left="284" w:hanging="284"/>
      </w:pPr>
      <w:bookmarkStart w:id="122" w:name="_Hlk174466124"/>
      <w:r w:rsidRPr="00090B22">
        <w:rPr>
          <w:highlight w:val="lightGray"/>
        </w:rPr>
        <w:t>&lt;Personas, uz kuras iespējām Pretendents balstās, nosaukums, reģistrācijas numurs&gt;</w:t>
      </w:r>
      <w:r w:rsidRPr="00090B22">
        <w:t xml:space="preserve"> ir iepazin</w:t>
      </w:r>
      <w:r>
        <w:t>ies/-</w:t>
      </w:r>
      <w:proofErr w:type="spellStart"/>
      <w:r w:rsidRPr="00090B22">
        <w:t>usies</w:t>
      </w:r>
      <w:proofErr w:type="spellEnd"/>
      <w:r w:rsidRPr="00090B22">
        <w:t xml:space="preserve"> ar SIA “Rīgas ūdens” Piegādātāju rīcības kodeksu (turpmāk – Kodekss), kas pieejams Pasūtītāja tīmekļvietnē </w:t>
      </w:r>
      <w:hyperlink r:id="rId37"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rsidRPr="00090B22">
        <w:rPr>
          <w:highlight w:val="lightGray"/>
        </w:rPr>
        <w:t>&lt;Personas, uz kuras iespējām Pretendents balstās, nosaukums, reģistrācijas numurs&gt;</w:t>
      </w:r>
      <w:r w:rsidRPr="00090B22">
        <w:t xml:space="preserve"> Līguma izpildē ievēros Kodeksā noteiktās prasības, kā arī nodrošinās, ka tās ievēro Līguma izpildē iesaistītie darbinieki un apakšuzņēmēji.</w:t>
      </w:r>
      <w:bookmarkEnd w:id="122"/>
    </w:p>
    <w:p w14:paraId="4CA3F502" w14:textId="27898ABE" w:rsidR="00AE5D4E" w:rsidRPr="00130346" w:rsidRDefault="00AE5D4E" w:rsidP="00861B90">
      <w:pPr>
        <w:numPr>
          <w:ilvl w:val="0"/>
          <w:numId w:val="11"/>
        </w:numPr>
        <w:ind w:left="284" w:hanging="284"/>
      </w:pPr>
      <w:r w:rsidRPr="00130346">
        <w:t xml:space="preserve">Visa sniegtā informācija ir patiesa. </w:t>
      </w:r>
    </w:p>
    <w:p w14:paraId="65971DF1" w14:textId="77777777" w:rsidR="00AE5D4E" w:rsidRPr="00130346" w:rsidRDefault="00AE5D4E" w:rsidP="00AE5D4E">
      <w:pPr>
        <w:ind w:left="567"/>
        <w:rPr>
          <w:sz w:val="16"/>
          <w:szCs w:val="16"/>
        </w:rPr>
      </w:pPr>
    </w:p>
    <w:p w14:paraId="7164924C" w14:textId="77777777" w:rsidR="00AE5D4E" w:rsidRPr="00130346" w:rsidRDefault="00AE5D4E" w:rsidP="00AE5D4E">
      <w:pPr>
        <w:rPr>
          <w:highlight w:val="lightGray"/>
        </w:rPr>
      </w:pPr>
      <w:r w:rsidRPr="00130346">
        <w:rPr>
          <w:highlight w:val="lightGray"/>
        </w:rPr>
        <w:t xml:space="preserve">&lt;Personas, uz kuru balstās, </w:t>
      </w:r>
      <w:proofErr w:type="spellStart"/>
      <w:r w:rsidRPr="00130346">
        <w:rPr>
          <w:highlight w:val="lightGray"/>
        </w:rPr>
        <w:t>paraksttiesīgās</w:t>
      </w:r>
      <w:proofErr w:type="spellEnd"/>
      <w:r w:rsidRPr="00130346">
        <w:rPr>
          <w:highlight w:val="lightGray"/>
        </w:rPr>
        <w:t xml:space="preserve"> vai pilnvarotās personas vārds, uzvārds, amats&gt; &lt;Paraksts&gt; </w:t>
      </w:r>
    </w:p>
    <w:p w14:paraId="281F9DE3" w14:textId="7615DAB3" w:rsidR="00AE5D4E" w:rsidRDefault="00AE5D4E" w:rsidP="00AE5D4E">
      <w:pPr>
        <w:rPr>
          <w:b/>
          <w:highlight w:val="yellow"/>
          <w:lang w:eastAsia="en-US"/>
        </w:rPr>
      </w:pPr>
      <w:r w:rsidRPr="00130346">
        <w:rPr>
          <w:highlight w:val="lightGray"/>
        </w:rPr>
        <w:t>&lt;Datums, vieta&gt;</w:t>
      </w:r>
      <w:r w:rsidRPr="00130346">
        <w:t xml:space="preserve"> </w:t>
      </w:r>
      <w:r>
        <w:rPr>
          <w:highlight w:val="yellow"/>
        </w:rPr>
        <w:br w:type="page"/>
      </w:r>
    </w:p>
    <w:p w14:paraId="686D086C" w14:textId="62F622A6" w:rsidR="00AE5D4E" w:rsidRPr="00130346" w:rsidRDefault="00C46469" w:rsidP="009D0588">
      <w:pPr>
        <w:pStyle w:val="0Pielikums2"/>
      </w:pPr>
      <w:bookmarkStart w:id="123" w:name="_Toc153903705"/>
      <w:bookmarkStart w:id="124" w:name="_Toc155608558"/>
      <w:bookmarkStart w:id="125" w:name="_Toc157780983"/>
      <w:bookmarkStart w:id="126" w:name="_Toc215820890"/>
      <w:r>
        <w:lastRenderedPageBreak/>
        <w:t>6</w:t>
      </w:r>
      <w:r w:rsidR="00AE5D4E" w:rsidRPr="00130346">
        <w:t>.pielikums</w:t>
      </w:r>
      <w:bookmarkStart w:id="127" w:name="_Toc153903706"/>
      <w:bookmarkEnd w:id="123"/>
      <w:r w:rsidR="009D0588">
        <w:br/>
      </w:r>
      <w:r w:rsidR="00AE5D4E" w:rsidRPr="00130346">
        <w:t>Informācijas par apakšuzņēmējiem un apakšuzņēmēja apliecinājuma veidnes</w:t>
      </w:r>
      <w:bookmarkEnd w:id="124"/>
      <w:bookmarkEnd w:id="125"/>
      <w:bookmarkEnd w:id="126"/>
      <w:bookmarkEnd w:id="127"/>
    </w:p>
    <w:p w14:paraId="39E90E4C" w14:textId="77777777" w:rsidR="00AE5D4E" w:rsidRPr="00130346" w:rsidRDefault="00AE5D4E" w:rsidP="00AE5D4E">
      <w:pPr>
        <w:widowControl w:val="0"/>
        <w:tabs>
          <w:tab w:val="left" w:pos="9000"/>
        </w:tabs>
        <w:jc w:val="right"/>
        <w:rPr>
          <w:lang w:eastAsia="en-US"/>
        </w:rPr>
      </w:pPr>
    </w:p>
    <w:p w14:paraId="3CD64523" w14:textId="77777777" w:rsidR="00AE5D4E" w:rsidRPr="00130346" w:rsidRDefault="00AE5D4E" w:rsidP="00AE5D4E">
      <w:pPr>
        <w:widowControl w:val="0"/>
        <w:tabs>
          <w:tab w:val="left" w:pos="9000"/>
        </w:tabs>
        <w:jc w:val="right"/>
        <w:rPr>
          <w:lang w:eastAsia="en-US"/>
        </w:rPr>
      </w:pPr>
    </w:p>
    <w:p w14:paraId="03272D28" w14:textId="77777777" w:rsidR="00AE5D4E" w:rsidRPr="00130346" w:rsidRDefault="00AE5D4E" w:rsidP="00AE5D4E">
      <w:pPr>
        <w:jc w:val="center"/>
        <w:rPr>
          <w:b/>
          <w:bCs/>
          <w:szCs w:val="32"/>
        </w:rPr>
      </w:pPr>
      <w:r w:rsidRPr="00130346">
        <w:rPr>
          <w:b/>
          <w:bCs/>
          <w:szCs w:val="32"/>
        </w:rPr>
        <w:t>INFORMĀCIJA PAR APAKŠUZŅĒMĒJIEM</w:t>
      </w:r>
    </w:p>
    <w:p w14:paraId="10FBF80E" w14:textId="77777777" w:rsidR="00AE5D4E" w:rsidRPr="00130346" w:rsidRDefault="00AE5D4E" w:rsidP="00AE5D4E">
      <w:pPr>
        <w:widowControl w:val="0"/>
        <w:tabs>
          <w:tab w:val="left" w:pos="9000"/>
        </w:tabs>
        <w:jc w:val="right"/>
        <w:rPr>
          <w:lang w:eastAsia="en-US"/>
        </w:rPr>
      </w:pPr>
    </w:p>
    <w:p w14:paraId="2D67DE1F" w14:textId="02391864" w:rsidR="00AE5D4E" w:rsidRPr="00130346" w:rsidRDefault="00AE5D4E" w:rsidP="00AE5D4E">
      <w:pPr>
        <w:widowControl w:val="0"/>
        <w:tabs>
          <w:tab w:val="left" w:pos="9000"/>
        </w:tabs>
        <w:spacing w:after="120"/>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r w:rsidR="00487F15">
        <w:t xml:space="preserve">Ūdens stacijas “Daugava” </w:t>
      </w:r>
      <w:r w:rsidR="00E34678">
        <w:t xml:space="preserve">ūdens attīrīšanas atkritumu (dūņu) </w:t>
      </w:r>
      <w:r w:rsidR="00487F15">
        <w:t>apsaimniekošana</w:t>
      </w:r>
      <w:r w:rsidRPr="00130346">
        <w:t>” (iepirkuma identifikācijas Nr.RŪ-</w:t>
      </w:r>
      <w:r w:rsidR="00487F15">
        <w:t>2025/196</w:t>
      </w:r>
      <w:r w:rsidRPr="00130346">
        <w:t xml:space="preserve">) </w:t>
      </w:r>
      <w:r w:rsidRPr="00130346">
        <w:rPr>
          <w:lang w:eastAsia="ar-SA"/>
        </w:rPr>
        <w:t>rezultātā tiks noslēgts iepirkuma līgums, apakšuzņēmējiem tiks nodoti šādi iepirkuma līguma sastāvā ietilpstoši pakalpojumi</w:t>
      </w:r>
      <w:r w:rsidRPr="00130346">
        <w:rPr>
          <w:rStyle w:val="Vresatsauce"/>
          <w:lang w:eastAsia="ar-SA"/>
        </w:rPr>
        <w:footnoteReference w:id="12"/>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AE5D4E" w:rsidRPr="00130346" w14:paraId="1397ACDB" w14:textId="77777777">
        <w:trPr>
          <w:trHeight w:val="567"/>
          <w:jc w:val="center"/>
        </w:trPr>
        <w:tc>
          <w:tcPr>
            <w:tcW w:w="2972" w:type="dxa"/>
            <w:vAlign w:val="center"/>
          </w:tcPr>
          <w:p w14:paraId="04C11C1D" w14:textId="77777777" w:rsidR="00AE5D4E" w:rsidRPr="00130346" w:rsidRDefault="00AE5D4E">
            <w:pPr>
              <w:ind w:left="249" w:hanging="249"/>
              <w:jc w:val="center"/>
              <w:outlineLvl w:val="4"/>
              <w:rPr>
                <w:b/>
                <w:bCs/>
                <w:iCs/>
              </w:rPr>
            </w:pPr>
            <w:r w:rsidRPr="00130346">
              <w:rPr>
                <w:b/>
                <w:bCs/>
                <w:iCs/>
              </w:rPr>
              <w:t>Apakšuzņēmēja nosaukums, reģistrācijas numurs</w:t>
            </w:r>
          </w:p>
        </w:tc>
        <w:tc>
          <w:tcPr>
            <w:tcW w:w="3402" w:type="dxa"/>
            <w:vAlign w:val="center"/>
          </w:tcPr>
          <w:p w14:paraId="7F6037A2" w14:textId="77777777" w:rsidR="00AE5D4E" w:rsidRPr="00130346" w:rsidRDefault="00AE5D4E">
            <w:pPr>
              <w:jc w:val="center"/>
              <w:rPr>
                <w:b/>
                <w:bCs/>
              </w:rPr>
            </w:pPr>
            <w:r w:rsidRPr="00130346">
              <w:rPr>
                <w:b/>
                <w:bCs/>
              </w:rPr>
              <w:t xml:space="preserve">Sniedzamo pakalpojumu vērtība, </w:t>
            </w:r>
            <w:r w:rsidRPr="00130346">
              <w:rPr>
                <w:b/>
                <w:bCs/>
                <w:i/>
                <w:iCs/>
              </w:rPr>
              <w:t>EUR</w:t>
            </w:r>
            <w:r w:rsidRPr="00130346">
              <w:rPr>
                <w:b/>
                <w:bCs/>
              </w:rPr>
              <w:t xml:space="preserve"> bez PVN</w:t>
            </w:r>
          </w:p>
        </w:tc>
        <w:tc>
          <w:tcPr>
            <w:tcW w:w="3152" w:type="dxa"/>
            <w:vAlign w:val="center"/>
          </w:tcPr>
          <w:p w14:paraId="29433D69" w14:textId="77777777" w:rsidR="00AE5D4E" w:rsidRPr="00130346" w:rsidRDefault="00AE5D4E">
            <w:pPr>
              <w:jc w:val="center"/>
              <w:rPr>
                <w:b/>
                <w:bCs/>
              </w:rPr>
            </w:pPr>
            <w:r w:rsidRPr="00130346">
              <w:rPr>
                <w:b/>
                <w:bCs/>
              </w:rPr>
              <w:t>Īss apakšuzņēmēja sniedzamo pakalpojumu apraksts</w:t>
            </w:r>
          </w:p>
        </w:tc>
      </w:tr>
      <w:tr w:rsidR="00AE5D4E" w:rsidRPr="00130346" w14:paraId="66830748" w14:textId="77777777">
        <w:trPr>
          <w:trHeight w:val="284"/>
          <w:jc w:val="center"/>
        </w:trPr>
        <w:tc>
          <w:tcPr>
            <w:tcW w:w="2972" w:type="dxa"/>
            <w:vAlign w:val="center"/>
          </w:tcPr>
          <w:p w14:paraId="3CCEFA84" w14:textId="77777777" w:rsidR="00AE5D4E" w:rsidRPr="00130346" w:rsidRDefault="00AE5D4E">
            <w:pPr>
              <w:jc w:val="center"/>
              <w:rPr>
                <w:sz w:val="22"/>
                <w:szCs w:val="20"/>
                <w:highlight w:val="lightGray"/>
              </w:rPr>
            </w:pPr>
            <w:r w:rsidRPr="00130346">
              <w:rPr>
                <w:sz w:val="22"/>
                <w:szCs w:val="20"/>
                <w:highlight w:val="lightGray"/>
              </w:rPr>
              <w:t>&lt;…&gt;</w:t>
            </w:r>
          </w:p>
        </w:tc>
        <w:tc>
          <w:tcPr>
            <w:tcW w:w="3402" w:type="dxa"/>
            <w:vAlign w:val="center"/>
          </w:tcPr>
          <w:p w14:paraId="6B6D7331" w14:textId="77777777" w:rsidR="00AE5D4E" w:rsidRPr="00130346" w:rsidRDefault="00AE5D4E">
            <w:pPr>
              <w:jc w:val="center"/>
              <w:rPr>
                <w:sz w:val="22"/>
                <w:szCs w:val="20"/>
                <w:highlight w:val="lightGray"/>
              </w:rPr>
            </w:pPr>
            <w:r w:rsidRPr="00130346">
              <w:rPr>
                <w:sz w:val="22"/>
                <w:szCs w:val="20"/>
                <w:highlight w:val="lightGray"/>
              </w:rPr>
              <w:t>&lt;…&gt;</w:t>
            </w:r>
          </w:p>
        </w:tc>
        <w:tc>
          <w:tcPr>
            <w:tcW w:w="3152" w:type="dxa"/>
            <w:vAlign w:val="center"/>
          </w:tcPr>
          <w:p w14:paraId="60E90573" w14:textId="77777777" w:rsidR="00AE5D4E" w:rsidRPr="00130346" w:rsidRDefault="00AE5D4E">
            <w:pPr>
              <w:jc w:val="center"/>
              <w:rPr>
                <w:sz w:val="22"/>
                <w:szCs w:val="20"/>
              </w:rPr>
            </w:pPr>
            <w:r w:rsidRPr="00130346">
              <w:rPr>
                <w:sz w:val="22"/>
                <w:szCs w:val="20"/>
                <w:highlight w:val="lightGray"/>
              </w:rPr>
              <w:t>&lt;…&gt;</w:t>
            </w:r>
          </w:p>
        </w:tc>
      </w:tr>
      <w:tr w:rsidR="00AE5D4E" w:rsidRPr="00130346" w14:paraId="38AAF493" w14:textId="77777777">
        <w:trPr>
          <w:trHeight w:val="284"/>
          <w:jc w:val="center"/>
        </w:trPr>
        <w:tc>
          <w:tcPr>
            <w:tcW w:w="2972" w:type="dxa"/>
            <w:vAlign w:val="center"/>
          </w:tcPr>
          <w:p w14:paraId="4BBB54AF" w14:textId="77777777" w:rsidR="00AE5D4E" w:rsidRPr="00130346" w:rsidRDefault="00AE5D4E">
            <w:pPr>
              <w:jc w:val="center"/>
              <w:rPr>
                <w:sz w:val="22"/>
                <w:szCs w:val="20"/>
                <w:highlight w:val="lightGray"/>
              </w:rPr>
            </w:pPr>
            <w:r w:rsidRPr="00130346">
              <w:rPr>
                <w:sz w:val="22"/>
                <w:szCs w:val="20"/>
                <w:highlight w:val="lightGray"/>
              </w:rPr>
              <w:t>&lt;…&gt;</w:t>
            </w:r>
          </w:p>
        </w:tc>
        <w:tc>
          <w:tcPr>
            <w:tcW w:w="3402" w:type="dxa"/>
            <w:vAlign w:val="center"/>
          </w:tcPr>
          <w:p w14:paraId="6CAC9D41" w14:textId="77777777" w:rsidR="00AE5D4E" w:rsidRPr="00130346" w:rsidRDefault="00AE5D4E">
            <w:pPr>
              <w:jc w:val="center"/>
              <w:rPr>
                <w:sz w:val="22"/>
                <w:szCs w:val="20"/>
                <w:highlight w:val="lightGray"/>
              </w:rPr>
            </w:pPr>
            <w:r w:rsidRPr="00130346">
              <w:rPr>
                <w:sz w:val="22"/>
                <w:szCs w:val="20"/>
                <w:highlight w:val="lightGray"/>
              </w:rPr>
              <w:t>&lt;…&gt;</w:t>
            </w:r>
          </w:p>
        </w:tc>
        <w:tc>
          <w:tcPr>
            <w:tcW w:w="3152" w:type="dxa"/>
            <w:vAlign w:val="center"/>
          </w:tcPr>
          <w:p w14:paraId="3519C518" w14:textId="77777777" w:rsidR="00AE5D4E" w:rsidRPr="00130346" w:rsidRDefault="00AE5D4E">
            <w:pPr>
              <w:jc w:val="center"/>
              <w:rPr>
                <w:sz w:val="22"/>
                <w:szCs w:val="20"/>
              </w:rPr>
            </w:pPr>
            <w:r w:rsidRPr="00130346">
              <w:rPr>
                <w:sz w:val="22"/>
                <w:szCs w:val="20"/>
                <w:highlight w:val="lightGray"/>
              </w:rPr>
              <w:t>&lt;…&gt;</w:t>
            </w:r>
          </w:p>
        </w:tc>
      </w:tr>
    </w:tbl>
    <w:p w14:paraId="1175707D" w14:textId="77777777" w:rsidR="00AE5D4E" w:rsidRPr="00130346" w:rsidRDefault="00AE5D4E" w:rsidP="00AE5D4E">
      <w:pPr>
        <w:spacing w:after="120"/>
      </w:pPr>
    </w:p>
    <w:p w14:paraId="61693104" w14:textId="77777777" w:rsidR="00AE5D4E" w:rsidRPr="00130346" w:rsidRDefault="00AE5D4E" w:rsidP="00AE5D4E">
      <w:pPr>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1B8A5CD8" w14:textId="77777777" w:rsidR="00AE5D4E" w:rsidRPr="00130346" w:rsidRDefault="00AE5D4E" w:rsidP="00AE5D4E">
      <w:pPr>
        <w:rPr>
          <w:highlight w:val="lightGray"/>
        </w:rPr>
      </w:pPr>
      <w:r w:rsidRPr="00130346">
        <w:rPr>
          <w:highlight w:val="lightGray"/>
        </w:rPr>
        <w:t xml:space="preserve">&lt;Paraksts&gt; </w:t>
      </w:r>
    </w:p>
    <w:p w14:paraId="26187DA6" w14:textId="77777777" w:rsidR="00AE5D4E" w:rsidRPr="00130346" w:rsidRDefault="00AE5D4E" w:rsidP="00AE5D4E">
      <w:r w:rsidRPr="00130346">
        <w:rPr>
          <w:highlight w:val="lightGray"/>
        </w:rPr>
        <w:t>&lt;Datums, vieta&gt;</w:t>
      </w:r>
      <w:r w:rsidRPr="00130346">
        <w:t xml:space="preserve"> </w:t>
      </w:r>
    </w:p>
    <w:p w14:paraId="4C7F7252" w14:textId="77777777" w:rsidR="00AE5D4E" w:rsidRPr="00130346" w:rsidRDefault="00AE5D4E" w:rsidP="00AE5D4E">
      <w:pPr>
        <w:jc w:val="center"/>
        <w:rPr>
          <w:b/>
          <w:bCs/>
        </w:rPr>
      </w:pPr>
    </w:p>
    <w:p w14:paraId="50518084" w14:textId="77777777" w:rsidR="00AE5D4E" w:rsidRPr="00130346" w:rsidRDefault="00AE5D4E" w:rsidP="00AE5D4E">
      <w:pPr>
        <w:jc w:val="center"/>
        <w:rPr>
          <w:b/>
          <w:bCs/>
        </w:rPr>
      </w:pPr>
      <w:r w:rsidRPr="00130346">
        <w:rPr>
          <w:b/>
          <w:bCs/>
        </w:rPr>
        <w:t>APAKŠUZŅĒMĒJA APLIECINĀJUMS</w:t>
      </w:r>
    </w:p>
    <w:p w14:paraId="61BC21CA" w14:textId="77777777" w:rsidR="00AE5D4E" w:rsidRPr="00130346" w:rsidRDefault="00AE5D4E" w:rsidP="00AE5D4E">
      <w:pPr>
        <w:widowControl w:val="0"/>
        <w:tabs>
          <w:tab w:val="left" w:pos="9000"/>
        </w:tabs>
        <w:rPr>
          <w:lang w:eastAsia="ar-SA"/>
        </w:rPr>
      </w:pPr>
    </w:p>
    <w:p w14:paraId="09693A6C" w14:textId="77777777" w:rsidR="00AE5D4E" w:rsidRPr="00130346" w:rsidRDefault="00AE5D4E" w:rsidP="00AE5D4E">
      <w:pPr>
        <w:widowControl w:val="0"/>
        <w:tabs>
          <w:tab w:val="left" w:pos="9000"/>
        </w:tabs>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(turpmāk – Apakšuzņēmējs) apliecina, ka:</w:t>
      </w:r>
    </w:p>
    <w:p w14:paraId="24F2F443" w14:textId="77777777" w:rsidR="00AE5D4E" w:rsidRPr="00130346" w:rsidRDefault="00AE5D4E" w:rsidP="00AE5D4E">
      <w:pPr>
        <w:widowControl w:val="0"/>
        <w:tabs>
          <w:tab w:val="left" w:pos="9000"/>
        </w:tabs>
        <w:rPr>
          <w:sz w:val="16"/>
          <w:szCs w:val="16"/>
          <w:lang w:eastAsia="ar-SA"/>
        </w:rPr>
      </w:pPr>
    </w:p>
    <w:p w14:paraId="17917C91" w14:textId="71E70CAB" w:rsidR="00AE5D4E" w:rsidRPr="00130346" w:rsidRDefault="00AE5D4E" w:rsidP="00861B90">
      <w:pPr>
        <w:numPr>
          <w:ilvl w:val="0"/>
          <w:numId w:val="13"/>
        </w:numPr>
        <w:ind w:left="360"/>
      </w:pPr>
      <w:r w:rsidRPr="00130346">
        <w:t>Apakšuzņēmējs piekrīt piedalīties SIA “Rīgas ūdens” organizētajā atklātā konkursā “</w:t>
      </w:r>
      <w:r w:rsidR="00487F15">
        <w:t xml:space="preserve">Ūdens stacijas “Daugava” </w:t>
      </w:r>
      <w:r w:rsidR="00781A0F">
        <w:t xml:space="preserve">ūdens attīrīšanas atkritumu (dūņu) </w:t>
      </w:r>
      <w:r w:rsidR="00487F15">
        <w:t>apsaimniekošana</w:t>
      </w:r>
      <w:r w:rsidRPr="00130346">
        <w:t>”, iepirkuma identifikācijas Nr.</w:t>
      </w:r>
      <w:r w:rsidR="00BC4102">
        <w:t>RŪ-</w:t>
      </w:r>
      <w:r w:rsidR="00487F15">
        <w:t>2025/196</w:t>
      </w:r>
      <w:r w:rsidRPr="00130346">
        <w:t xml:space="preserve">, kā </w:t>
      </w:r>
      <w:r w:rsidRPr="00130346">
        <w:rPr>
          <w:highlight w:val="lightGray"/>
        </w:rPr>
        <w:t>&lt;Pretendenta nosaukums, reģistrācijas numurs&gt;</w:t>
      </w:r>
      <w:r w:rsidRPr="00130346">
        <w:t xml:space="preserve"> (turpmāk </w:t>
      </w:r>
      <w:r w:rsidRPr="00130346">
        <w:rPr>
          <w:lang w:eastAsia="ar-SA"/>
        </w:rPr>
        <w:t>–</w:t>
      </w:r>
      <w:r w:rsidRPr="00130346">
        <w:t xml:space="preserve"> Pretendents) apakšuzņēmējs. </w:t>
      </w:r>
    </w:p>
    <w:p w14:paraId="4364926E" w14:textId="77777777" w:rsidR="00AE5D4E" w:rsidRPr="00130346" w:rsidRDefault="00AE5D4E" w:rsidP="00861B90">
      <w:pPr>
        <w:widowControl w:val="0"/>
        <w:numPr>
          <w:ilvl w:val="0"/>
          <w:numId w:val="13"/>
        </w:numPr>
        <w:tabs>
          <w:tab w:val="left" w:pos="284"/>
        </w:tabs>
        <w:ind w:left="284" w:hanging="284"/>
        <w:rPr>
          <w:lang w:eastAsia="ar-SA"/>
        </w:rPr>
      </w:pPr>
      <w:r w:rsidRPr="00130346">
        <w:rPr>
          <w:lang w:eastAsia="ar-SA"/>
        </w:rPr>
        <w:t>Gadījumā, ja ar Pretendentu tiek noslēgts iepirkuma</w:t>
      </w:r>
      <w:r w:rsidRPr="00130346">
        <w:t xml:space="preserve"> līgums</w:t>
      </w:r>
      <w:r w:rsidRPr="00130346">
        <w:rPr>
          <w:lang w:eastAsia="ar-SA"/>
        </w:rPr>
        <w:t>, Apakšuzņēmējs</w:t>
      </w:r>
      <w:r w:rsidRPr="00130346">
        <w:t xml:space="preserve"> </w:t>
      </w:r>
      <w:r w:rsidRPr="00130346">
        <w:rPr>
          <w:lang w:eastAsia="ar-SA"/>
        </w:rPr>
        <w:t>apņemas:</w:t>
      </w:r>
    </w:p>
    <w:p w14:paraId="045251F1" w14:textId="04061A56" w:rsidR="00AE5D4E" w:rsidRPr="00130346" w:rsidRDefault="00B84618" w:rsidP="00AE5D4E">
      <w:pPr>
        <w:widowControl w:val="0"/>
        <w:tabs>
          <w:tab w:val="left" w:pos="284"/>
          <w:tab w:val="left" w:pos="9000"/>
        </w:tabs>
        <w:ind w:left="284"/>
        <w:rPr>
          <w:lang w:eastAsia="ar-SA"/>
        </w:rPr>
      </w:pPr>
      <w:r>
        <w:t>sniegt</w:t>
      </w:r>
      <w:r w:rsidRPr="00130346">
        <w:t xml:space="preserve"> </w:t>
      </w:r>
      <w:r w:rsidR="00AE5D4E" w:rsidRPr="00130346">
        <w:t xml:space="preserve">šādus pakalpojumus: </w:t>
      </w:r>
      <w:r w:rsidR="00AE5D4E" w:rsidRPr="00130346">
        <w:rPr>
          <w:highlight w:val="lightGray"/>
        </w:rPr>
        <w:t>&lt;īss pakalpojumu apraksts atbilstoši apakšuzņēmējiem nododamo pakalpojumu apjomā norādītajam&gt;</w:t>
      </w:r>
      <w:r w:rsidR="00AE5D4E" w:rsidRPr="00130346">
        <w:t>;</w:t>
      </w:r>
    </w:p>
    <w:p w14:paraId="651E4511" w14:textId="77777777" w:rsidR="00AE5D4E" w:rsidRPr="00130346" w:rsidRDefault="00AE5D4E" w:rsidP="00AE5D4E">
      <w:pPr>
        <w:widowControl w:val="0"/>
        <w:tabs>
          <w:tab w:val="left" w:pos="284"/>
          <w:tab w:val="left" w:pos="9000"/>
        </w:tabs>
        <w:ind w:left="284" w:hanging="284"/>
        <w:rPr>
          <w:lang w:eastAsia="ar-SA"/>
        </w:rPr>
      </w:pPr>
      <w:r w:rsidRPr="00130346">
        <w:rPr>
          <w:lang w:eastAsia="ar-SA"/>
        </w:rPr>
        <w:tab/>
        <w:t xml:space="preserve">un nodot Pretendentam šādus resursus: </w:t>
      </w:r>
      <w:r w:rsidRPr="00130346">
        <w:rPr>
          <w:highlight w:val="lightGray"/>
          <w:lang w:eastAsia="ar-SA"/>
        </w:rPr>
        <w:t>&lt;īss Pretendentam nododamo resursu (piemēram, tehniskā aprīkojuma) apraksts&gt;</w:t>
      </w:r>
      <w:r w:rsidRPr="00130346">
        <w:rPr>
          <w:i/>
          <w:lang w:eastAsia="ar-SA"/>
        </w:rPr>
        <w:t>.</w:t>
      </w:r>
    </w:p>
    <w:p w14:paraId="554C980F" w14:textId="77777777" w:rsidR="00AE5D4E" w:rsidRPr="00130346" w:rsidRDefault="00AE5D4E" w:rsidP="00861B90">
      <w:pPr>
        <w:widowControl w:val="0"/>
        <w:numPr>
          <w:ilvl w:val="0"/>
          <w:numId w:val="12"/>
        </w:numPr>
        <w:tabs>
          <w:tab w:val="left" w:pos="284"/>
          <w:tab w:val="left" w:pos="426"/>
          <w:tab w:val="left" w:pos="9000"/>
        </w:tabs>
      </w:pPr>
      <w:r w:rsidRPr="00130346">
        <w:t xml:space="preserve">Uz </w:t>
      </w:r>
      <w:r w:rsidRPr="00130346">
        <w:rPr>
          <w:highlight w:val="lightGray"/>
        </w:rPr>
        <w:t>&lt;apakšuzņēmēja nosaukums, reģistrācijas numurs&gt;</w:t>
      </w:r>
      <w:r w:rsidRPr="00130346">
        <w:t xml:space="preserve"> neattiecas Sabiedrisko pakalpojumu sniedzēju iepirkumu likuma 48.panta otrajā daļā </w:t>
      </w:r>
      <w:r w:rsidRPr="00130346">
        <w:rPr>
          <w:bCs/>
        </w:rPr>
        <w:t xml:space="preserve">(izņemot otrās daļas 8. un 9.punktu) </w:t>
      </w:r>
      <w:r w:rsidRPr="00130346">
        <w:t>minētie izslēgšanas iemesli</w:t>
      </w:r>
      <w:r w:rsidRPr="00130346">
        <w:rPr>
          <w:rStyle w:val="Vresatsauce"/>
        </w:rPr>
        <w:footnoteReference w:id="13"/>
      </w:r>
      <w:r w:rsidRPr="00130346">
        <w:t>,</w:t>
      </w:r>
    </w:p>
    <w:p w14:paraId="1C8B7664" w14:textId="77777777" w:rsidR="00AC6746" w:rsidRDefault="00AC6746" w:rsidP="00AC6746">
      <w:pPr>
        <w:widowControl w:val="0"/>
        <w:numPr>
          <w:ilvl w:val="0"/>
          <w:numId w:val="12"/>
        </w:numPr>
        <w:tabs>
          <w:tab w:val="left" w:pos="284"/>
          <w:tab w:val="left" w:pos="426"/>
          <w:tab w:val="left" w:pos="9000"/>
        </w:tabs>
      </w:pPr>
      <w:bookmarkStart w:id="128" w:name="_Hlk174465655"/>
      <w:r w:rsidRPr="00090B22">
        <w:t>Apakšuzņēmējs ir iepazin</w:t>
      </w:r>
      <w:r>
        <w:t>ies</w:t>
      </w:r>
      <w:r w:rsidRPr="00090B22">
        <w:t xml:space="preserve"> ar SIA “Rīgas ūdens” Piegādātāju rīcības kodeksu (turpmāk – Kodekss), kas pieejams Pasūtītāja tīmekļvietnē </w:t>
      </w:r>
      <w:hyperlink r:id="rId38"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t xml:space="preserve">Apakšuzņēmējs </w:t>
      </w:r>
      <w:r w:rsidRPr="00090B22">
        <w:t>Līguma izpildē ievēros Kodeksā noteiktās prasības, kā arī nodrošinās, ka tās ievēro Līguma izpildē iesaistītie darbinieki</w:t>
      </w:r>
      <w:r>
        <w:t>,</w:t>
      </w:r>
      <w:r w:rsidRPr="00090B22">
        <w:t xml:space="preserve"> kā arī </w:t>
      </w:r>
      <w:r>
        <w:t>A</w:t>
      </w:r>
      <w:r w:rsidRPr="00090B22">
        <w:t>pakšuzņēmēj</w:t>
      </w:r>
      <w:r>
        <w:t>a</w:t>
      </w:r>
      <w:r w:rsidRPr="00090B22">
        <w:t xml:space="preserve"> apakšuzņēmēji.</w:t>
      </w:r>
      <w:bookmarkEnd w:id="128"/>
    </w:p>
    <w:p w14:paraId="76724D17" w14:textId="5F220F63" w:rsidR="00AE5D4E" w:rsidRPr="00130346" w:rsidRDefault="00AE5D4E" w:rsidP="00861B90">
      <w:pPr>
        <w:widowControl w:val="0"/>
        <w:numPr>
          <w:ilvl w:val="0"/>
          <w:numId w:val="12"/>
        </w:numPr>
        <w:tabs>
          <w:tab w:val="left" w:pos="284"/>
          <w:tab w:val="left" w:pos="426"/>
          <w:tab w:val="left" w:pos="9000"/>
        </w:tabs>
      </w:pPr>
      <w:r w:rsidRPr="00130346">
        <w:t>Apakšuzņēmējs apliecina, ka visa sniegtā informācija ir patiesa.</w:t>
      </w:r>
      <w:r w:rsidRPr="00130346" w:rsidDel="00C44CAC">
        <w:t xml:space="preserve"> </w:t>
      </w:r>
    </w:p>
    <w:p w14:paraId="1A045CCD" w14:textId="77777777" w:rsidR="00AE5D4E" w:rsidRPr="00130346" w:rsidRDefault="00AE5D4E" w:rsidP="00AE5D4E">
      <w:pPr>
        <w:widowControl w:val="0"/>
        <w:tabs>
          <w:tab w:val="num" w:pos="284"/>
          <w:tab w:val="left" w:pos="9000"/>
        </w:tabs>
        <w:rPr>
          <w:lang w:eastAsia="ar-SA"/>
        </w:rPr>
      </w:pPr>
    </w:p>
    <w:p w14:paraId="3468D840" w14:textId="77777777" w:rsidR="00AE5D4E" w:rsidRPr="00130346" w:rsidRDefault="00AE5D4E" w:rsidP="00AE5D4E">
      <w:pPr>
        <w:widowControl w:val="0"/>
        <w:tabs>
          <w:tab w:val="num" w:pos="284"/>
          <w:tab w:val="left" w:pos="9000"/>
        </w:tabs>
        <w:rPr>
          <w:lang w:eastAsia="en-US"/>
        </w:rPr>
      </w:pPr>
      <w:r w:rsidRPr="00130346">
        <w:rPr>
          <w:highlight w:val="lightGray"/>
          <w:lang w:eastAsia="en-US"/>
        </w:rPr>
        <w:t xml:space="preserve">&lt;Apakšuzņēmēja </w:t>
      </w:r>
      <w:proofErr w:type="spellStart"/>
      <w:r w:rsidRPr="00130346">
        <w:rPr>
          <w:highlight w:val="lightGray"/>
          <w:lang w:eastAsia="en-US"/>
        </w:rPr>
        <w:t>paraksttiesīgās</w:t>
      </w:r>
      <w:proofErr w:type="spellEnd"/>
      <w:r w:rsidRPr="00130346">
        <w:rPr>
          <w:highlight w:val="lightGray"/>
          <w:lang w:eastAsia="en-US"/>
        </w:rPr>
        <w:t xml:space="preserve"> vai pilnvarotās personas vārds, uzvārds, amats&gt;</w:t>
      </w:r>
    </w:p>
    <w:p w14:paraId="353CD66F" w14:textId="77777777" w:rsidR="00AE5D4E" w:rsidRPr="00130346" w:rsidRDefault="00AE5D4E" w:rsidP="00AE5D4E">
      <w:pPr>
        <w:widowControl w:val="0"/>
        <w:tabs>
          <w:tab w:val="num" w:pos="284"/>
          <w:tab w:val="left" w:pos="9000"/>
        </w:tabs>
        <w:rPr>
          <w:lang w:eastAsia="en-US"/>
        </w:rPr>
      </w:pPr>
      <w:r w:rsidRPr="00130346">
        <w:rPr>
          <w:highlight w:val="lightGray"/>
          <w:lang w:eastAsia="en-US"/>
        </w:rPr>
        <w:t>&lt;Paraksts&gt;</w:t>
      </w:r>
    </w:p>
    <w:p w14:paraId="79FB293A" w14:textId="77777777" w:rsidR="00AE5D4E" w:rsidRPr="00130346" w:rsidRDefault="00AE5D4E" w:rsidP="00AE5D4E">
      <w:pPr>
        <w:widowControl w:val="0"/>
        <w:tabs>
          <w:tab w:val="num" w:pos="284"/>
          <w:tab w:val="left" w:pos="9000"/>
        </w:tabs>
        <w:rPr>
          <w:lang w:eastAsia="ar-SA"/>
        </w:rPr>
      </w:pPr>
      <w:r w:rsidRPr="00130346">
        <w:rPr>
          <w:highlight w:val="lightGray"/>
          <w:lang w:eastAsia="en-US"/>
        </w:rPr>
        <w:t>&lt;Datums, vieta&gt;</w:t>
      </w:r>
    </w:p>
    <w:sectPr w:rsidR="00AE5D4E" w:rsidRPr="00130346" w:rsidSect="00651750">
      <w:headerReference w:type="default" r:id="rId39"/>
      <w:footerReference w:type="even" r:id="rId40"/>
      <w:footerReference w:type="default" r:id="rId41"/>
      <w:headerReference w:type="first" r:id="rId42"/>
      <w:pgSz w:w="11906" w:h="16838"/>
      <w:pgMar w:top="851" w:right="851" w:bottom="568"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3853" w14:textId="77777777" w:rsidR="00A46121" w:rsidRDefault="00A46121">
      <w:r>
        <w:separator/>
      </w:r>
    </w:p>
  </w:endnote>
  <w:endnote w:type="continuationSeparator" w:id="0">
    <w:p w14:paraId="10EE344E" w14:textId="77777777" w:rsidR="00A46121" w:rsidRDefault="00A46121">
      <w:r>
        <w:continuationSeparator/>
      </w:r>
    </w:p>
  </w:endnote>
  <w:endnote w:type="continuationNotice" w:id="1">
    <w:p w14:paraId="047E0FBD" w14:textId="77777777" w:rsidR="00A46121" w:rsidRDefault="00A46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HelveticaNeueLT Pro 55 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D96C" w14:textId="153F5594" w:rsidR="0099244A" w:rsidRDefault="0099244A"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918F0">
      <w:rPr>
        <w:rStyle w:val="Lappusesnumurs"/>
        <w:noProof/>
      </w:rPr>
      <w:t>9</w:t>
    </w:r>
    <w:r>
      <w:rPr>
        <w:rStyle w:val="Lappusesnumurs"/>
      </w:rPr>
      <w:fldChar w:fldCharType="end"/>
    </w:r>
  </w:p>
  <w:p w14:paraId="3273A1FB" w14:textId="77777777" w:rsidR="0099244A" w:rsidRDefault="0099244A"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3FFC" w14:textId="249BE36B" w:rsidR="0099244A" w:rsidRPr="002D0FAE" w:rsidRDefault="0099244A" w:rsidP="004849CE">
    <w:pPr>
      <w:pStyle w:val="Kjene"/>
      <w:framePr w:wrap="around" w:vAnchor="text" w:hAnchor="margin" w:xAlign="right" w:y="1"/>
      <w:rPr>
        <w:rStyle w:val="Lappusesnumurs"/>
        <w:sz w:val="24"/>
        <w:szCs w:val="24"/>
      </w:rPr>
    </w:pPr>
    <w:r w:rsidRPr="002D0FAE">
      <w:rPr>
        <w:rStyle w:val="Lappusesnumurs"/>
        <w:sz w:val="24"/>
        <w:szCs w:val="24"/>
      </w:rPr>
      <w:fldChar w:fldCharType="begin"/>
    </w:r>
    <w:r w:rsidRPr="002D0FAE">
      <w:rPr>
        <w:rStyle w:val="Lappusesnumurs"/>
        <w:sz w:val="24"/>
        <w:szCs w:val="24"/>
      </w:rPr>
      <w:instrText xml:space="preserve">PAGE  </w:instrText>
    </w:r>
    <w:r w:rsidRPr="002D0FAE">
      <w:rPr>
        <w:rStyle w:val="Lappusesnumurs"/>
        <w:sz w:val="24"/>
        <w:szCs w:val="24"/>
      </w:rPr>
      <w:fldChar w:fldCharType="separate"/>
    </w:r>
    <w:r>
      <w:rPr>
        <w:rStyle w:val="Lappusesnumurs"/>
        <w:noProof/>
        <w:sz w:val="24"/>
        <w:szCs w:val="24"/>
      </w:rPr>
      <w:t>13</w:t>
    </w:r>
    <w:r w:rsidRPr="002D0FAE">
      <w:rPr>
        <w:rStyle w:val="Lappusesnumurs"/>
        <w:sz w:val="24"/>
        <w:szCs w:val="24"/>
      </w:rPr>
      <w:fldChar w:fldCharType="end"/>
    </w:r>
  </w:p>
  <w:p w14:paraId="723E6380" w14:textId="77777777" w:rsidR="0099244A" w:rsidRDefault="0099244A" w:rsidP="00FA5715">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B85E" w14:textId="43159721" w:rsidR="00C918F0" w:rsidRPr="00C918F0" w:rsidRDefault="00C918F0">
    <w:pPr>
      <w:pStyle w:val="Kjene"/>
      <w:jc w:val="right"/>
      <w:rPr>
        <w:sz w:val="22"/>
        <w:szCs w:val="22"/>
      </w:rPr>
    </w:pPr>
  </w:p>
  <w:p w14:paraId="58439A7C" w14:textId="77777777" w:rsidR="00C918F0" w:rsidRDefault="00C918F0">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CB0E" w14:textId="77777777" w:rsidR="006D61DB" w:rsidRDefault="00B92ECF"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12</w:t>
    </w:r>
    <w:r>
      <w:rPr>
        <w:rStyle w:val="Lappusesnumurs"/>
      </w:rPr>
      <w:fldChar w:fldCharType="end"/>
    </w:r>
  </w:p>
  <w:p w14:paraId="70028497" w14:textId="77777777" w:rsidR="006D61DB" w:rsidRDefault="006D61DB" w:rsidP="00FA5715">
    <w:pPr>
      <w:pStyle w:val="Kjen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F92F" w14:textId="77777777" w:rsidR="006D61DB" w:rsidRPr="00E77E02" w:rsidRDefault="00B92ECF">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83C326E" w14:textId="77777777" w:rsidR="006D61DB" w:rsidRDefault="006D61DB">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F991" w14:textId="77777777" w:rsidR="00A46121" w:rsidRDefault="00A46121">
      <w:r>
        <w:separator/>
      </w:r>
    </w:p>
  </w:footnote>
  <w:footnote w:type="continuationSeparator" w:id="0">
    <w:p w14:paraId="5E15C3CC" w14:textId="77777777" w:rsidR="00A46121" w:rsidRDefault="00A46121">
      <w:r>
        <w:continuationSeparator/>
      </w:r>
    </w:p>
  </w:footnote>
  <w:footnote w:type="continuationNotice" w:id="1">
    <w:p w14:paraId="5DA8FF1D" w14:textId="77777777" w:rsidR="00A46121" w:rsidRDefault="00A46121"/>
  </w:footnote>
  <w:footnote w:id="2">
    <w:p w14:paraId="5991D10E" w14:textId="77777777" w:rsidR="0099244A" w:rsidRPr="00F908F2" w:rsidRDefault="0099244A" w:rsidP="004F716F">
      <w:pPr>
        <w:pStyle w:val="Vresteksts"/>
        <w:jc w:val="left"/>
      </w:pPr>
      <w:r w:rsidRPr="00F908F2">
        <w:rPr>
          <w:rStyle w:val="Vresatsauce"/>
        </w:rPr>
        <w:footnoteRef/>
      </w:r>
      <w:r>
        <w:t xml:space="preserve"> Reģistrācijas informāciju skatīt</w:t>
      </w:r>
      <w:r w:rsidRPr="00F908F2">
        <w:t xml:space="preserve"> šeit: </w:t>
      </w:r>
      <w:hyperlink r:id="rId1" w:history="1">
        <w:r w:rsidRPr="0026198F">
          <w:rPr>
            <w:rStyle w:val="Hipersaite"/>
          </w:rPr>
          <w:t>https://www.eis.gov.lv/EIS/Publications/PublicationView.aspx?PublicationId=4&amp;systemCode=CORE</w:t>
        </w:r>
      </w:hyperlink>
      <w:r>
        <w:rPr>
          <w:rStyle w:val="Hipersaite"/>
        </w:rPr>
        <w:t xml:space="preserve"> </w:t>
      </w:r>
    </w:p>
  </w:footnote>
  <w:footnote w:id="3">
    <w:p w14:paraId="7EBEBC2B" w14:textId="77777777" w:rsidR="0099244A" w:rsidRPr="00661F0A" w:rsidRDefault="0099244A" w:rsidP="005F33E8">
      <w:pPr>
        <w:pStyle w:val="Vresteksts"/>
      </w:pPr>
      <w:r w:rsidRPr="00661F0A">
        <w:rPr>
          <w:rStyle w:val="Vresatsauce"/>
        </w:rPr>
        <w:footnoteRef/>
      </w:r>
      <w:r w:rsidRPr="00661F0A">
        <w:t xml:space="preserve"> </w:t>
      </w:r>
      <w:r w:rsidRPr="00661F0A">
        <w:t xml:space="preserve">Informāciju par to, kā ieinteresētais piegādātājs var reģistrēties par nolikuma saņēmēju skatīt šajā adresē: </w:t>
      </w:r>
      <w:hyperlink r:id="rId2" w:history="1">
        <w:r w:rsidRPr="0026198F">
          <w:rPr>
            <w:rStyle w:val="Hipersaite"/>
          </w:rPr>
          <w:t>https://www.eis.gov.lv/EIS/Publications/PublicationView.aspx?PublicationId=883</w:t>
        </w:r>
      </w:hyperlink>
      <w:r>
        <w:t xml:space="preserve"> </w:t>
      </w:r>
    </w:p>
  </w:footnote>
  <w:footnote w:id="4">
    <w:p w14:paraId="3B178FBF" w14:textId="77777777" w:rsidR="00AE5D4E" w:rsidRDefault="00AE5D4E" w:rsidP="00AE5D4E">
      <w:pPr>
        <w:suppressAutoHyphens/>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5">
    <w:p w14:paraId="11F254DA" w14:textId="705FA3AF" w:rsidR="00AE5D4E" w:rsidRPr="008359FF" w:rsidRDefault="00AE5D4E" w:rsidP="00AE5D4E">
      <w:pPr>
        <w:pStyle w:val="Default"/>
        <w:jc w:val="both"/>
        <w:rPr>
          <w:lang w:val="lv-LV"/>
        </w:rPr>
      </w:pPr>
      <w:r w:rsidRPr="00FA696E">
        <w:rPr>
          <w:rStyle w:val="Vresatsauce"/>
          <w:sz w:val="20"/>
          <w:szCs w:val="20"/>
        </w:rPr>
        <w:footnoteRef/>
      </w:r>
      <w:r w:rsidRPr="008359FF">
        <w:rPr>
          <w:lang w:val="lv-LV"/>
        </w:rPr>
        <w:t xml:space="preserve"> </w:t>
      </w:r>
      <w:proofErr w:type="spellStart"/>
      <w:r w:rsidRPr="00322232">
        <w:rPr>
          <w:sz w:val="20"/>
          <w:szCs w:val="20"/>
          <w:lang w:val="lv-LV"/>
        </w:rPr>
        <w:t>Mikrouzņēmums</w:t>
      </w:r>
      <w:proofErr w:type="spellEnd"/>
      <w:r w:rsidRPr="00322232">
        <w:rPr>
          <w:sz w:val="20"/>
          <w:szCs w:val="20"/>
          <w:lang w:val="lv-LV"/>
        </w:rPr>
        <w:t xml:space="preserve"> ir uzņēmums, kurā strādā mazāk nekā 10 darbinieki un kura gada apgrozījums vai bilance nepārsniedz 2 miljonus </w:t>
      </w:r>
      <w:proofErr w:type="spellStart"/>
      <w:r w:rsidRPr="00322232">
        <w:rPr>
          <w:i/>
          <w:iCs/>
          <w:sz w:val="20"/>
          <w:szCs w:val="20"/>
          <w:lang w:val="lv-LV"/>
        </w:rPr>
        <w:t>euro</w:t>
      </w:r>
      <w:proofErr w:type="spellEnd"/>
      <w:r w:rsidRPr="00322232">
        <w:rPr>
          <w:sz w:val="20"/>
          <w:szCs w:val="20"/>
          <w:lang w:val="lv-LV"/>
        </w:rPr>
        <w:t>;</w:t>
      </w:r>
    </w:p>
    <w:p w14:paraId="18ADE718" w14:textId="77777777" w:rsidR="00AE5D4E" w:rsidRPr="00FA696E" w:rsidRDefault="00AE5D4E" w:rsidP="00AE5D4E">
      <w:pPr>
        <w:pStyle w:val="Default"/>
        <w:jc w:val="both"/>
        <w:rPr>
          <w:iCs/>
          <w:sz w:val="20"/>
          <w:szCs w:val="20"/>
          <w:lang w:val="lv-LV"/>
        </w:rPr>
      </w:pPr>
      <w:r w:rsidRPr="00FA696E">
        <w:rPr>
          <w:sz w:val="20"/>
          <w:szCs w:val="20"/>
          <w:lang w:val="lv-LV"/>
        </w:rPr>
        <w:t xml:space="preserve">Mazais uzņēmums ir uzņēmums, kurā nodarbinātas mazāk nekā 50 personas un kura gada apgrozījums un/vai gada bilance kopā nepārsniedz 10 miljonus </w:t>
      </w:r>
      <w:proofErr w:type="spellStart"/>
      <w:r w:rsidRPr="00FA696E">
        <w:rPr>
          <w:i/>
          <w:iCs/>
          <w:sz w:val="20"/>
          <w:szCs w:val="20"/>
          <w:lang w:val="lv-LV"/>
        </w:rPr>
        <w:t>euro</w:t>
      </w:r>
      <w:proofErr w:type="spellEnd"/>
      <w:r w:rsidRPr="00FA696E">
        <w:rPr>
          <w:iCs/>
          <w:sz w:val="20"/>
          <w:szCs w:val="20"/>
          <w:lang w:val="lv-LV"/>
        </w:rPr>
        <w:t xml:space="preserve">; </w:t>
      </w:r>
    </w:p>
    <w:p w14:paraId="62874A86" w14:textId="77777777" w:rsidR="00AE5D4E" w:rsidRPr="00FA696E" w:rsidRDefault="00AE5D4E" w:rsidP="00AE5D4E">
      <w:pPr>
        <w:pStyle w:val="Default"/>
        <w:jc w:val="both"/>
        <w:rPr>
          <w:lang w:val="lv-LV"/>
        </w:rPr>
      </w:pPr>
      <w:r w:rsidRPr="00FA696E">
        <w:rPr>
          <w:sz w:val="20"/>
          <w:szCs w:val="20"/>
          <w:lang w:val="lv-LV"/>
        </w:rPr>
        <w:t xml:space="preserve">Vidējais uzņēmums ir uzņēmums, kas nav mazais uzņēmums, un kurā nodarbinātas mazāk nekā 250 personas un kura gada apgrozījums nepārsniedz 50 miljonus </w:t>
      </w:r>
      <w:proofErr w:type="spellStart"/>
      <w:r w:rsidRPr="00FA696E">
        <w:rPr>
          <w:i/>
          <w:iCs/>
          <w:sz w:val="20"/>
          <w:szCs w:val="20"/>
          <w:lang w:val="lv-LV"/>
        </w:rPr>
        <w:t>euro</w:t>
      </w:r>
      <w:proofErr w:type="spellEnd"/>
      <w:r w:rsidRPr="00FA696E">
        <w:rPr>
          <w:sz w:val="20"/>
          <w:szCs w:val="20"/>
          <w:lang w:val="lv-LV"/>
        </w:rPr>
        <w:t xml:space="preserve">, </w:t>
      </w:r>
      <w:r w:rsidRPr="00FA696E">
        <w:rPr>
          <w:iCs/>
          <w:sz w:val="20"/>
          <w:szCs w:val="20"/>
          <w:lang w:val="lv-LV"/>
        </w:rPr>
        <w:t xml:space="preserve">un/vai, </w:t>
      </w:r>
      <w:r w:rsidRPr="00FA696E">
        <w:rPr>
          <w:sz w:val="20"/>
          <w:szCs w:val="20"/>
          <w:lang w:val="lv-LV"/>
        </w:rPr>
        <w:t xml:space="preserve">kura gada bilance kopā nepārsniedz 43 miljonus </w:t>
      </w:r>
      <w:proofErr w:type="spellStart"/>
      <w:r w:rsidRPr="00FA696E">
        <w:rPr>
          <w:i/>
          <w:iCs/>
          <w:sz w:val="20"/>
          <w:szCs w:val="20"/>
          <w:lang w:val="lv-LV"/>
        </w:rPr>
        <w:t>euro</w:t>
      </w:r>
      <w:proofErr w:type="spellEnd"/>
      <w:r w:rsidRPr="00FA696E">
        <w:rPr>
          <w:i/>
          <w:iCs/>
          <w:sz w:val="20"/>
          <w:szCs w:val="20"/>
          <w:lang w:val="lv-LV"/>
        </w:rPr>
        <w:t>.</w:t>
      </w:r>
    </w:p>
  </w:footnote>
  <w:footnote w:id="6">
    <w:p w14:paraId="7B42E977" w14:textId="77777777" w:rsidR="00AE5D4E" w:rsidRPr="001F1461" w:rsidRDefault="00AE5D4E" w:rsidP="00AE5D4E">
      <w:pPr>
        <w:pStyle w:val="Vresteksts"/>
      </w:pPr>
      <w:r w:rsidRPr="001F1461">
        <w:rPr>
          <w:rStyle w:val="Vresatsauce"/>
        </w:rPr>
        <w:footnoteRef/>
      </w:r>
      <w:r w:rsidRPr="001F1461">
        <w:t xml:space="preserve"> </w:t>
      </w:r>
      <w:r w:rsidRPr="001F1461">
        <w:t xml:space="preserve">Patiesā labuma guvēja jēdzienu skatīt Noziedzīgi iegūtu līdzekļu legalizācijas un terorisma un </w:t>
      </w:r>
      <w:proofErr w:type="spellStart"/>
      <w:r w:rsidRPr="001F1461">
        <w:t>proliferācijas</w:t>
      </w:r>
      <w:proofErr w:type="spellEnd"/>
      <w:r w:rsidRPr="001F1461">
        <w:t xml:space="preserve"> finansēšanas novēršanas likuma 1.panta piektajā daļā</w:t>
      </w:r>
      <w:r w:rsidRPr="001F1461">
        <w:rPr>
          <w:rFonts w:ascii="Arial" w:hAnsi="Arial" w:cs="Arial"/>
          <w:color w:val="414142"/>
          <w:sz w:val="35"/>
          <w:szCs w:val="35"/>
          <w:shd w:val="clear" w:color="auto" w:fill="FFFFFF"/>
        </w:rPr>
        <w:t xml:space="preserve"> </w:t>
      </w:r>
      <w:hyperlink r:id="rId3" w:history="1">
        <w:r w:rsidRPr="001F1461">
          <w:rPr>
            <w:rStyle w:val="Hipersaite"/>
          </w:rPr>
          <w:t>https://likumi.lv/ta/id/178987-noziedzigi-iegutu-lidzeklu-legalizacijas-un-terorisma-un-proliferacijas-finansesanas-noversanas-likums</w:t>
        </w:r>
      </w:hyperlink>
      <w:r w:rsidRPr="001F1461">
        <w:t xml:space="preserve">. </w:t>
      </w:r>
    </w:p>
  </w:footnote>
  <w:footnote w:id="7">
    <w:p w14:paraId="510384EC" w14:textId="77777777" w:rsidR="00AE5D4E" w:rsidRPr="001F1461" w:rsidRDefault="00AE5D4E" w:rsidP="00AE5D4E">
      <w:pPr>
        <w:pStyle w:val="Vresteksts"/>
      </w:pPr>
      <w:r w:rsidRPr="001F1461">
        <w:rPr>
          <w:rStyle w:val="Vresatsauce"/>
        </w:rPr>
        <w:footnoteRef/>
      </w:r>
      <w:r w:rsidRPr="001F1461">
        <w:t xml:space="preserve"> </w:t>
      </w:r>
      <w:r w:rsidRPr="001F1461">
        <w:t xml:space="preserve">Skatīt Koncernu likuma 3.pantu </w:t>
      </w:r>
      <w:hyperlink r:id="rId4" w:history="1">
        <w:r w:rsidRPr="001F1461">
          <w:rPr>
            <w:rStyle w:val="Hipersaite"/>
          </w:rPr>
          <w:t>https://likumi.lv/ta/id/4423-koncernu-likums</w:t>
        </w:r>
      </w:hyperlink>
      <w:r w:rsidRPr="001F1461">
        <w:t xml:space="preserve">. </w:t>
      </w:r>
    </w:p>
  </w:footnote>
  <w:footnote w:id="8">
    <w:p w14:paraId="0F0F33F8" w14:textId="77777777" w:rsidR="00AE5D4E" w:rsidRPr="001F1461" w:rsidRDefault="00AE5D4E" w:rsidP="00AE5D4E">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w:t>
      </w:r>
      <w:r w:rsidRPr="001F1461">
        <w:rPr>
          <w:rFonts w:ascii="Times New Roman" w:hAnsi="Times New Roman" w:cs="Times New Roman"/>
          <w:sz w:val="20"/>
          <w:szCs w:val="20"/>
        </w:rPr>
        <w:t>Punkts ir ietverams Pieteikumā dalībai Konkursā, ja Pretendents ir personu apvienība.</w:t>
      </w:r>
    </w:p>
  </w:footnote>
  <w:footnote w:id="9">
    <w:p w14:paraId="5607E532" w14:textId="77777777" w:rsidR="00CF529B" w:rsidRDefault="00CF529B" w:rsidP="00CF529B">
      <w:pPr>
        <w:pStyle w:val="Vresteksts"/>
      </w:pPr>
      <w:r>
        <w:rPr>
          <w:rStyle w:val="Vresatsauce"/>
        </w:rPr>
        <w:footnoteRef/>
      </w:r>
      <w:r>
        <w:t xml:space="preserve"> </w:t>
      </w:r>
      <w:r>
        <w:t>Ja Pretendents ir personu apvienība, risku pašnovērtējums jāaizpilda katram biedram atsevišķi.</w:t>
      </w:r>
    </w:p>
  </w:footnote>
  <w:footnote w:id="10">
    <w:p w14:paraId="55496997" w14:textId="77777777" w:rsidR="00AE5D4E" w:rsidRDefault="00AE5D4E" w:rsidP="00AE5D4E">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w:t>
      </w:r>
      <w:r w:rsidRPr="001F1461">
        <w:rPr>
          <w:rFonts w:ascii="Times New Roman" w:hAnsi="Times New Roman" w:cs="Times New Roman"/>
          <w:sz w:val="20"/>
          <w:szCs w:val="20"/>
        </w:rPr>
        <w:t>Pieteikumu dalībai Konkursā paraksta visi personu apvienības dalībnieki (ja Pretendents ir personu apvienība)</w:t>
      </w:r>
      <w:r>
        <w:rPr>
          <w:rFonts w:ascii="Times New Roman" w:hAnsi="Times New Roman" w:cs="Times New Roman"/>
          <w:sz w:val="20"/>
          <w:szCs w:val="20"/>
        </w:rPr>
        <w:t>.</w:t>
      </w:r>
    </w:p>
  </w:footnote>
  <w:footnote w:id="11">
    <w:p w14:paraId="3B10042F" w14:textId="77777777" w:rsidR="00AE5D4E" w:rsidRPr="00474ADA" w:rsidRDefault="00AE5D4E" w:rsidP="00AE5D4E">
      <w:pPr>
        <w:pStyle w:val="Vresteksts"/>
        <w:rPr>
          <w:b/>
          <w:bCs/>
        </w:rPr>
      </w:pPr>
      <w:r w:rsidRPr="00C63F21">
        <w:rPr>
          <w:rStyle w:val="Vresatsauce"/>
        </w:rPr>
        <w:footnoteRef/>
      </w:r>
      <w:r w:rsidRPr="00C63F21">
        <w:t xml:space="preserve"> </w:t>
      </w:r>
      <w:r w:rsidRPr="003D4C39">
        <w:t>P</w:t>
      </w:r>
      <w:r>
        <w:t>retendenta darbinieki vai citas fiziskas personas, kuras kā speciālisti norādīti pretendenta piedāvājumā un faktiski sniegs pakalpojumus iepirkuma līguma izpildē, nav uzskatāmas par p</w:t>
      </w:r>
      <w:r w:rsidRPr="00FA0A27">
        <w:t>erson</w:t>
      </w:r>
      <w:r>
        <w:t>ām</w:t>
      </w:r>
      <w:r w:rsidRPr="00FA0A27">
        <w:t>, uz kuras iespējām Pretendents balstās</w:t>
      </w:r>
    </w:p>
  </w:footnote>
  <w:footnote w:id="12">
    <w:p w14:paraId="707D4009" w14:textId="77777777" w:rsidR="00AE5D4E" w:rsidRPr="00762CC4" w:rsidRDefault="00AE5D4E" w:rsidP="00AE5D4E">
      <w:pPr>
        <w:pStyle w:val="Vresteksts"/>
      </w:pPr>
      <w:r w:rsidRPr="00762CC4">
        <w:rPr>
          <w:rStyle w:val="Vresatsauce"/>
        </w:rPr>
        <w:footnoteRef/>
      </w:r>
      <w:r w:rsidRPr="00762CC4">
        <w:t xml:space="preserve"> </w:t>
      </w:r>
      <w:r w:rsidRPr="00762CC4">
        <w:t xml:space="preserve">Norādāmi apakšuzņēmēji un apakšuzņēmēju nolīgtie apakšuzņēmēji, ja tādi paredzēti, kuru </w:t>
      </w:r>
      <w:r>
        <w:t xml:space="preserve">līguma daļas </w:t>
      </w:r>
      <w:r w:rsidRPr="002858D0">
        <w:t xml:space="preserve">vērtība ir </w:t>
      </w:r>
      <w:r>
        <w:t xml:space="preserve">vismaz 10 000 </w:t>
      </w:r>
      <w:proofErr w:type="spellStart"/>
      <w:r>
        <w:rPr>
          <w:i/>
          <w:iCs/>
        </w:rPr>
        <w:t>euro</w:t>
      </w:r>
      <w:proofErr w:type="spellEnd"/>
      <w:r>
        <w:t>.</w:t>
      </w:r>
    </w:p>
  </w:footnote>
  <w:footnote w:id="13">
    <w:p w14:paraId="100E859E" w14:textId="77777777" w:rsidR="00AE5D4E" w:rsidRDefault="00AE5D4E" w:rsidP="00AE5D4E">
      <w:pPr>
        <w:pStyle w:val="Vresteksts"/>
      </w:pPr>
      <w:r>
        <w:rPr>
          <w:rStyle w:val="Vresatsauce"/>
        </w:rPr>
        <w:footnoteRef/>
      </w:r>
      <w:r>
        <w:t xml:space="preserve"> Norāda, ja apakšuzņēmēja līguma daļas </w:t>
      </w:r>
      <w:r w:rsidRPr="002858D0">
        <w:t xml:space="preserve">vērtība ir </w:t>
      </w:r>
      <w:r>
        <w:t xml:space="preserve">vismaz 10 000 </w:t>
      </w:r>
      <w:proofErr w:type="spellStart"/>
      <w:r>
        <w:rPr>
          <w:i/>
          <w:iCs/>
        </w:rPr>
        <w:t>euro</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851BB0E" w14:paraId="3BED4291" w14:textId="77777777" w:rsidTr="004F716F">
      <w:trPr>
        <w:trHeight w:val="300"/>
      </w:trPr>
      <w:tc>
        <w:tcPr>
          <w:tcW w:w="3210" w:type="dxa"/>
        </w:tcPr>
        <w:p w14:paraId="0704B014" w14:textId="06909275" w:rsidR="1851BB0E" w:rsidRDefault="1851BB0E" w:rsidP="004F716F">
          <w:pPr>
            <w:ind w:left="-115"/>
            <w:jc w:val="left"/>
          </w:pPr>
        </w:p>
      </w:tc>
      <w:tc>
        <w:tcPr>
          <w:tcW w:w="3210" w:type="dxa"/>
        </w:tcPr>
        <w:p w14:paraId="671B9FE4" w14:textId="69A8343A" w:rsidR="1851BB0E" w:rsidRDefault="1851BB0E" w:rsidP="004F716F">
          <w:pPr>
            <w:jc w:val="center"/>
          </w:pPr>
        </w:p>
      </w:tc>
      <w:tc>
        <w:tcPr>
          <w:tcW w:w="3210" w:type="dxa"/>
        </w:tcPr>
        <w:p w14:paraId="5CA1CA89" w14:textId="0B4DA14D" w:rsidR="1851BB0E" w:rsidRDefault="1851BB0E" w:rsidP="004F716F">
          <w:pPr>
            <w:ind w:right="-115"/>
            <w:jc w:val="right"/>
          </w:pPr>
        </w:p>
      </w:tc>
    </w:tr>
  </w:tbl>
  <w:p w14:paraId="540F9ABF" w14:textId="17849587" w:rsidR="1851BB0E" w:rsidRDefault="1851B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1" w:type="dxa"/>
      <w:tblLayout w:type="fixed"/>
      <w:tblLook w:val="06A0" w:firstRow="1" w:lastRow="0" w:firstColumn="1" w:lastColumn="0" w:noHBand="1" w:noVBand="1"/>
    </w:tblPr>
    <w:tblGrid>
      <w:gridCol w:w="2552"/>
      <w:gridCol w:w="3969"/>
      <w:gridCol w:w="3210"/>
    </w:tblGrid>
    <w:tr w:rsidR="1851BB0E" w14:paraId="25516DAE" w14:textId="77777777" w:rsidTr="002E291B">
      <w:trPr>
        <w:trHeight w:val="300"/>
      </w:trPr>
      <w:tc>
        <w:tcPr>
          <w:tcW w:w="2552" w:type="dxa"/>
        </w:tcPr>
        <w:p w14:paraId="6CA6085B" w14:textId="37167FDE" w:rsidR="1851BB0E" w:rsidRDefault="1851BB0E" w:rsidP="002E291B">
          <w:pPr>
            <w:ind w:left="-115"/>
            <w:jc w:val="center"/>
          </w:pPr>
        </w:p>
      </w:tc>
      <w:tc>
        <w:tcPr>
          <w:tcW w:w="3969" w:type="dxa"/>
        </w:tcPr>
        <w:p w14:paraId="1C242F43" w14:textId="77777777" w:rsidR="002E291B" w:rsidRDefault="002E291B" w:rsidP="002E291B">
          <w:pPr>
            <w:ind w:right="-111"/>
            <w:jc w:val="center"/>
          </w:pPr>
          <w:r>
            <w:t xml:space="preserve">Uzaicinājums uz apspriedi ar piegādātājiem </w:t>
          </w:r>
        </w:p>
        <w:p w14:paraId="07FADDE6" w14:textId="49B66C97" w:rsidR="1851BB0E" w:rsidRDefault="002E291B" w:rsidP="002E291B">
          <w:pPr>
            <w:jc w:val="center"/>
          </w:pPr>
          <w:r>
            <w:t>SIA “Rīgas ūdens” iepirkumam “</w:t>
          </w:r>
          <w:r>
            <w:t xml:space="preserve">Ūdens stacijas “Daugava” ūdens attīrīšanas </w:t>
          </w:r>
          <w:r>
            <w:br/>
            <w:t>atkritumu (dūņu) apsaimniekošana</w:t>
          </w:r>
          <w:r>
            <w:t>”  (identifikācijas Nr.RŪ-2025/141)</w:t>
          </w:r>
        </w:p>
      </w:tc>
      <w:tc>
        <w:tcPr>
          <w:tcW w:w="3210" w:type="dxa"/>
        </w:tcPr>
        <w:p w14:paraId="6101B325" w14:textId="43A1B461" w:rsidR="1851BB0E" w:rsidRDefault="1851BB0E" w:rsidP="004F716F">
          <w:pPr>
            <w:ind w:right="-115"/>
            <w:jc w:val="right"/>
          </w:pPr>
        </w:p>
      </w:tc>
    </w:tr>
  </w:tbl>
  <w:p w14:paraId="6B50BC34" w14:textId="5829BC03" w:rsidR="1851BB0E" w:rsidRDefault="1851BB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1851BB0E" w14:paraId="64310B6B" w14:textId="77777777" w:rsidTr="004F716F">
      <w:trPr>
        <w:trHeight w:val="300"/>
      </w:trPr>
      <w:tc>
        <w:tcPr>
          <w:tcW w:w="3165" w:type="dxa"/>
        </w:tcPr>
        <w:p w14:paraId="6C721003" w14:textId="6E453BCC" w:rsidR="1851BB0E" w:rsidRDefault="1851BB0E" w:rsidP="004F716F">
          <w:pPr>
            <w:ind w:left="-115"/>
            <w:jc w:val="left"/>
          </w:pPr>
        </w:p>
      </w:tc>
      <w:tc>
        <w:tcPr>
          <w:tcW w:w="3165" w:type="dxa"/>
        </w:tcPr>
        <w:p w14:paraId="4CD6121C" w14:textId="0C6F9FFC" w:rsidR="1851BB0E" w:rsidRDefault="1851BB0E" w:rsidP="004F716F">
          <w:pPr>
            <w:jc w:val="center"/>
          </w:pPr>
        </w:p>
      </w:tc>
      <w:tc>
        <w:tcPr>
          <w:tcW w:w="3165" w:type="dxa"/>
        </w:tcPr>
        <w:p w14:paraId="478A3F6F" w14:textId="39D8D804" w:rsidR="1851BB0E" w:rsidRDefault="1851BB0E" w:rsidP="004F716F">
          <w:pPr>
            <w:ind w:right="-115"/>
            <w:jc w:val="right"/>
          </w:pPr>
        </w:p>
      </w:tc>
    </w:tr>
  </w:tbl>
  <w:p w14:paraId="7244DE39" w14:textId="3058DF2A" w:rsidR="1851BB0E" w:rsidRDefault="1851BB0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EB39" w14:textId="77777777" w:rsidR="006D61DB" w:rsidRPr="006C3B6D" w:rsidRDefault="006D61DB">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i w:val="0"/>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52F05C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C1189"/>
    <w:multiLevelType w:val="multilevel"/>
    <w:tmpl w:val="C13CC72A"/>
    <w:name w:val="WW8Num9"/>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5"/>
        </w:tabs>
        <w:ind w:left="1135"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98203F"/>
    <w:multiLevelType w:val="multilevel"/>
    <w:tmpl w:val="04260023"/>
    <w:styleLink w:val="Daasadaa2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FD0049"/>
    <w:multiLevelType w:val="multilevel"/>
    <w:tmpl w:val="E72063F8"/>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BE505B"/>
    <w:multiLevelType w:val="hybridMultilevel"/>
    <w:tmpl w:val="D5A6F4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ED01878"/>
    <w:multiLevelType w:val="hybridMultilevel"/>
    <w:tmpl w:val="38404D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46410C1"/>
    <w:multiLevelType w:val="multilevel"/>
    <w:tmpl w:val="7B6409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2A36CC"/>
    <w:multiLevelType w:val="multilevel"/>
    <w:tmpl w:val="80A605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C1D5AE0"/>
    <w:multiLevelType w:val="hybridMultilevel"/>
    <w:tmpl w:val="A7145D9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C436FA"/>
    <w:multiLevelType w:val="multilevel"/>
    <w:tmpl w:val="2DFCA2BE"/>
    <w:lvl w:ilvl="0">
      <w:start w:val="1"/>
      <w:numFmt w:val="decimal"/>
      <w:lvlText w:val="%1."/>
      <w:lvlJc w:val="left"/>
      <w:pPr>
        <w:ind w:left="502" w:hanging="360"/>
      </w:pPr>
      <w:rPr>
        <w:rFonts w:hint="default"/>
      </w:rPr>
    </w:lvl>
    <w:lvl w:ilvl="1">
      <w:start w:val="1"/>
      <w:numFmt w:val="decimal"/>
      <w:isLgl/>
      <w:lvlText w:val="%1.%2."/>
      <w:lvlJc w:val="left"/>
      <w:pPr>
        <w:ind w:left="562" w:hanging="42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4" w15:restartNumberingAfterBreak="0">
    <w:nsid w:val="40832A8F"/>
    <w:multiLevelType w:val="multilevel"/>
    <w:tmpl w:val="F34EBB78"/>
    <w:lvl w:ilvl="0">
      <w:start w:val="4"/>
      <w:numFmt w:val="decimal"/>
      <w:lvlText w:val="%1."/>
      <w:lvlJc w:val="left"/>
      <w:pPr>
        <w:ind w:left="360" w:hanging="360"/>
      </w:pPr>
      <w:rPr>
        <w:rFonts w:hint="default"/>
        <w:b/>
        <w:bCs/>
      </w:rPr>
    </w:lvl>
    <w:lvl w:ilvl="1">
      <w:start w:val="1"/>
      <w:numFmt w:val="decimal"/>
      <w:lvlText w:val="%1.%2."/>
      <w:lvlJc w:val="left"/>
      <w:pPr>
        <w:ind w:left="1709"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8E14EF"/>
    <w:multiLevelType w:val="hybridMultilevel"/>
    <w:tmpl w:val="CBBCA510"/>
    <w:lvl w:ilvl="0" w:tplc="D5C6CB2C">
      <w:start w:val="1"/>
      <w:numFmt w:val="bullet"/>
      <w:pStyle w:val="heading3sub-para"/>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A8D424A"/>
    <w:multiLevelType w:val="multilevel"/>
    <w:tmpl w:val="259072FE"/>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b/>
        <w:bCs/>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2B0120"/>
    <w:multiLevelType w:val="multilevel"/>
    <w:tmpl w:val="AE94E1E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43C16DA"/>
    <w:multiLevelType w:val="multilevel"/>
    <w:tmpl w:val="BBAAEF70"/>
    <w:lvl w:ilvl="0">
      <w:start w:val="1"/>
      <w:numFmt w:val="decimal"/>
      <w:pStyle w:val="0Pielikums"/>
      <w:lvlText w:val="%1."/>
      <w:lvlJc w:val="left"/>
      <w:pPr>
        <w:tabs>
          <w:tab w:val="num" w:pos="1097"/>
        </w:tabs>
        <w:ind w:left="1097" w:hanging="360"/>
      </w:pPr>
      <w:rPr>
        <w:rFonts w:hint="default"/>
        <w:b/>
        <w:bCs w:val="0"/>
      </w:rPr>
    </w:lvl>
    <w:lvl w:ilvl="1">
      <w:start w:val="1"/>
      <w:numFmt w:val="decimal"/>
      <w:isLgl/>
      <w:lvlText w:val="%1.%2."/>
      <w:lvlJc w:val="left"/>
      <w:pPr>
        <w:tabs>
          <w:tab w:val="num" w:pos="360"/>
        </w:tabs>
        <w:ind w:left="360" w:hanging="360"/>
      </w:pPr>
      <w:rPr>
        <w:rFonts w:hint="default"/>
        <w:b/>
        <w:sz w:val="24"/>
        <w:szCs w:val="24"/>
      </w:rPr>
    </w:lvl>
    <w:lvl w:ilvl="2">
      <w:start w:val="1"/>
      <w:numFmt w:val="decimal"/>
      <w:isLgl/>
      <w:lvlText w:val="%1.%2.%3."/>
      <w:lvlJc w:val="left"/>
      <w:pPr>
        <w:tabs>
          <w:tab w:val="num" w:pos="1457"/>
        </w:tabs>
        <w:ind w:left="1457" w:hanging="720"/>
      </w:pPr>
      <w:rPr>
        <w:rFonts w:hint="default"/>
        <w:b w:val="0"/>
        <w:i w:val="0"/>
        <w:iCs w:val="0"/>
        <w:sz w:val="24"/>
        <w:szCs w:val="24"/>
      </w:rPr>
    </w:lvl>
    <w:lvl w:ilvl="3">
      <w:start w:val="1"/>
      <w:numFmt w:val="decimal"/>
      <w:isLgl/>
      <w:lvlText w:val="%1.%2.%3.%4."/>
      <w:lvlJc w:val="left"/>
      <w:pPr>
        <w:tabs>
          <w:tab w:val="num" w:pos="1457"/>
        </w:tabs>
        <w:ind w:left="1457" w:hanging="720"/>
      </w:pPr>
      <w:rPr>
        <w:rFonts w:hint="default"/>
        <w:b w:val="0"/>
        <w:bCs/>
      </w:rPr>
    </w:lvl>
    <w:lvl w:ilvl="4">
      <w:start w:val="1"/>
      <w:numFmt w:val="decimal"/>
      <w:isLgl/>
      <w:lvlText w:val="%1.%2.%3.%4.%5."/>
      <w:lvlJc w:val="left"/>
      <w:pPr>
        <w:tabs>
          <w:tab w:val="num" w:pos="1817"/>
        </w:tabs>
        <w:ind w:left="1817" w:hanging="1080"/>
      </w:pPr>
      <w:rPr>
        <w:rFonts w:hint="default"/>
      </w:rPr>
    </w:lvl>
    <w:lvl w:ilvl="5">
      <w:start w:val="1"/>
      <w:numFmt w:val="decimal"/>
      <w:isLgl/>
      <w:lvlText w:val="%1.%2.%3.%4.%5.%6."/>
      <w:lvlJc w:val="left"/>
      <w:pPr>
        <w:tabs>
          <w:tab w:val="num" w:pos="1817"/>
        </w:tabs>
        <w:ind w:left="1817" w:hanging="1080"/>
      </w:pPr>
      <w:rPr>
        <w:rFonts w:hint="default"/>
      </w:rPr>
    </w:lvl>
    <w:lvl w:ilvl="6">
      <w:start w:val="1"/>
      <w:numFmt w:val="decimal"/>
      <w:isLgl/>
      <w:lvlText w:val="%1.%2.%3.%4.%5.%6.%7."/>
      <w:lvlJc w:val="left"/>
      <w:pPr>
        <w:tabs>
          <w:tab w:val="num" w:pos="2177"/>
        </w:tabs>
        <w:ind w:left="2177" w:hanging="1440"/>
      </w:pPr>
      <w:rPr>
        <w:rFonts w:hint="default"/>
      </w:rPr>
    </w:lvl>
    <w:lvl w:ilvl="7">
      <w:start w:val="1"/>
      <w:numFmt w:val="decimal"/>
      <w:isLgl/>
      <w:lvlText w:val="%1.%2.%3.%4.%5.%6.%7.%8."/>
      <w:lvlJc w:val="left"/>
      <w:pPr>
        <w:tabs>
          <w:tab w:val="num" w:pos="2177"/>
        </w:tabs>
        <w:ind w:left="2177" w:hanging="1440"/>
      </w:pPr>
      <w:rPr>
        <w:rFonts w:hint="default"/>
      </w:rPr>
    </w:lvl>
    <w:lvl w:ilvl="8">
      <w:start w:val="1"/>
      <w:numFmt w:val="decimal"/>
      <w:isLgl/>
      <w:lvlText w:val="%1.%2.%3.%4.%5.%6.%7.%8.%9."/>
      <w:lvlJc w:val="left"/>
      <w:pPr>
        <w:tabs>
          <w:tab w:val="num" w:pos="2537"/>
        </w:tabs>
        <w:ind w:left="2537" w:hanging="1800"/>
      </w:pPr>
      <w:rPr>
        <w:rFonts w:hint="default"/>
      </w:rPr>
    </w:lvl>
  </w:abstractNum>
  <w:abstractNum w:abstractNumId="22"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3" w15:restartNumberingAfterBreak="0">
    <w:nsid w:val="66952BC9"/>
    <w:multiLevelType w:val="multilevel"/>
    <w:tmpl w:val="4ADAF506"/>
    <w:styleLink w:val="11111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360"/>
        </w:tabs>
        <w:ind w:left="360"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707F799B"/>
    <w:multiLevelType w:val="hybridMultilevel"/>
    <w:tmpl w:val="1E6A179A"/>
    <w:lvl w:ilvl="0" w:tplc="DE785096">
      <w:start w:val="1"/>
      <w:numFmt w:val="decimal"/>
      <w:lvlText w:val="%1)"/>
      <w:lvlJc w:val="left"/>
      <w:pPr>
        <w:ind w:left="1817" w:hanging="360"/>
      </w:pPr>
      <w:rPr>
        <w:rFonts w:hint="default"/>
      </w:rPr>
    </w:lvl>
    <w:lvl w:ilvl="1" w:tplc="04260019">
      <w:start w:val="1"/>
      <w:numFmt w:val="lowerLetter"/>
      <w:lvlText w:val="%2."/>
      <w:lvlJc w:val="left"/>
      <w:pPr>
        <w:ind w:left="2537" w:hanging="360"/>
      </w:pPr>
    </w:lvl>
    <w:lvl w:ilvl="2" w:tplc="0426001B">
      <w:start w:val="1"/>
      <w:numFmt w:val="lowerRoman"/>
      <w:lvlText w:val="%3."/>
      <w:lvlJc w:val="right"/>
      <w:pPr>
        <w:ind w:left="3257" w:hanging="180"/>
      </w:pPr>
    </w:lvl>
    <w:lvl w:ilvl="3" w:tplc="0426000F" w:tentative="1">
      <w:start w:val="1"/>
      <w:numFmt w:val="decimal"/>
      <w:lvlText w:val="%4."/>
      <w:lvlJc w:val="left"/>
      <w:pPr>
        <w:ind w:left="3977" w:hanging="360"/>
      </w:pPr>
    </w:lvl>
    <w:lvl w:ilvl="4" w:tplc="04260019" w:tentative="1">
      <w:start w:val="1"/>
      <w:numFmt w:val="lowerLetter"/>
      <w:lvlText w:val="%5."/>
      <w:lvlJc w:val="left"/>
      <w:pPr>
        <w:ind w:left="4697" w:hanging="360"/>
      </w:pPr>
    </w:lvl>
    <w:lvl w:ilvl="5" w:tplc="0426001B" w:tentative="1">
      <w:start w:val="1"/>
      <w:numFmt w:val="lowerRoman"/>
      <w:lvlText w:val="%6."/>
      <w:lvlJc w:val="right"/>
      <w:pPr>
        <w:ind w:left="5417" w:hanging="180"/>
      </w:pPr>
    </w:lvl>
    <w:lvl w:ilvl="6" w:tplc="0426000F" w:tentative="1">
      <w:start w:val="1"/>
      <w:numFmt w:val="decimal"/>
      <w:lvlText w:val="%7."/>
      <w:lvlJc w:val="left"/>
      <w:pPr>
        <w:ind w:left="6137" w:hanging="360"/>
      </w:pPr>
    </w:lvl>
    <w:lvl w:ilvl="7" w:tplc="04260019" w:tentative="1">
      <w:start w:val="1"/>
      <w:numFmt w:val="lowerLetter"/>
      <w:lvlText w:val="%8."/>
      <w:lvlJc w:val="left"/>
      <w:pPr>
        <w:ind w:left="6857" w:hanging="360"/>
      </w:pPr>
    </w:lvl>
    <w:lvl w:ilvl="8" w:tplc="0426001B" w:tentative="1">
      <w:start w:val="1"/>
      <w:numFmt w:val="lowerRoman"/>
      <w:lvlText w:val="%9."/>
      <w:lvlJc w:val="right"/>
      <w:pPr>
        <w:ind w:left="7577" w:hanging="180"/>
      </w:pPr>
    </w:lvl>
  </w:abstractNum>
  <w:abstractNum w:abstractNumId="26" w15:restartNumberingAfterBreak="0">
    <w:nsid w:val="70C87BA4"/>
    <w:multiLevelType w:val="hybridMultilevel"/>
    <w:tmpl w:val="10608DBE"/>
    <w:lvl w:ilvl="0" w:tplc="0409000F">
      <w:start w:val="1"/>
      <w:numFmt w:val="decimal"/>
      <w:pStyle w:val="Bulletnewnumbers"/>
      <w:lvlText w:val="%1"/>
      <w:lvlJc w:val="left"/>
      <w:pPr>
        <w:tabs>
          <w:tab w:val="num" w:pos="680"/>
        </w:tabs>
        <w:ind w:left="680" w:hanging="680"/>
      </w:pPr>
      <w:rPr>
        <w:rFonts w:hint="default"/>
      </w:rPr>
    </w:lvl>
    <w:lvl w:ilvl="1" w:tplc="04090019">
      <w:start w:val="6"/>
      <w:numFmt w:val="lowerRoman"/>
      <w:lvlText w:val="%2)"/>
      <w:lvlJc w:val="left"/>
      <w:pPr>
        <w:tabs>
          <w:tab w:val="num" w:pos="1890"/>
        </w:tabs>
        <w:ind w:left="1890" w:hanging="81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46A64D2"/>
    <w:multiLevelType w:val="multilevel"/>
    <w:tmpl w:val="A19EC9C0"/>
    <w:lvl w:ilvl="0">
      <w:start w:val="1"/>
      <w:numFmt w:val="decimal"/>
      <w:lvlText w:val="%1."/>
      <w:lvlJc w:val="left"/>
      <w:pPr>
        <w:ind w:left="502" w:hanging="360"/>
      </w:pPr>
      <w:rPr>
        <w:rFonts w:hint="default"/>
      </w:rPr>
    </w:lvl>
    <w:lvl w:ilvl="1">
      <w:start w:val="1"/>
      <w:numFmt w:val="decimal"/>
      <w:isLgl/>
      <w:lvlText w:val="%1.%2."/>
      <w:lvlJc w:val="left"/>
      <w:pPr>
        <w:ind w:left="562" w:hanging="42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30" w15:restartNumberingAfterBreak="0">
    <w:nsid w:val="75DC534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6D069F5"/>
    <w:multiLevelType w:val="hybridMultilevel"/>
    <w:tmpl w:val="1BB68B86"/>
    <w:lvl w:ilvl="0" w:tplc="605AF6AC">
      <w:start w:val="1"/>
      <w:numFmt w:val="decimal"/>
      <w:pStyle w:val="Punkts"/>
      <w:lvlText w:val="%1)"/>
      <w:lvlJc w:val="left"/>
      <w:pPr>
        <w:tabs>
          <w:tab w:val="num" w:pos="1080"/>
        </w:tabs>
        <w:ind w:left="1080" w:hanging="360"/>
      </w:pPr>
      <w:rPr>
        <w:rFonts w:hint="default"/>
      </w:rPr>
    </w:lvl>
    <w:lvl w:ilvl="1" w:tplc="DEB67032">
      <w:start w:val="1"/>
      <w:numFmt w:val="decimal"/>
      <w:lvlText w:val="%2."/>
      <w:lvlJc w:val="left"/>
      <w:pPr>
        <w:tabs>
          <w:tab w:val="num" w:pos="1800"/>
        </w:tabs>
        <w:ind w:left="1800" w:hanging="360"/>
      </w:pPr>
      <w:rPr>
        <w:rFonts w:hint="default"/>
      </w:rPr>
    </w:lvl>
    <w:lvl w:ilvl="2" w:tplc="AD42315C" w:tentative="1">
      <w:start w:val="1"/>
      <w:numFmt w:val="lowerRoman"/>
      <w:lvlText w:val="%3."/>
      <w:lvlJc w:val="right"/>
      <w:pPr>
        <w:tabs>
          <w:tab w:val="num" w:pos="2520"/>
        </w:tabs>
        <w:ind w:left="2520" w:hanging="180"/>
      </w:pPr>
    </w:lvl>
    <w:lvl w:ilvl="3" w:tplc="051A2C40">
      <w:start w:val="1"/>
      <w:numFmt w:val="decimal"/>
      <w:lvlText w:val="%4."/>
      <w:lvlJc w:val="left"/>
      <w:pPr>
        <w:tabs>
          <w:tab w:val="num" w:pos="3240"/>
        </w:tabs>
        <w:ind w:left="3240" w:hanging="360"/>
      </w:pPr>
    </w:lvl>
    <w:lvl w:ilvl="4" w:tplc="048E0FA0" w:tentative="1">
      <w:start w:val="1"/>
      <w:numFmt w:val="lowerLetter"/>
      <w:lvlText w:val="%5."/>
      <w:lvlJc w:val="left"/>
      <w:pPr>
        <w:tabs>
          <w:tab w:val="num" w:pos="3960"/>
        </w:tabs>
        <w:ind w:left="3960" w:hanging="360"/>
      </w:pPr>
    </w:lvl>
    <w:lvl w:ilvl="5" w:tplc="C4BA9DB0" w:tentative="1">
      <w:start w:val="1"/>
      <w:numFmt w:val="lowerRoman"/>
      <w:lvlText w:val="%6."/>
      <w:lvlJc w:val="right"/>
      <w:pPr>
        <w:tabs>
          <w:tab w:val="num" w:pos="4680"/>
        </w:tabs>
        <w:ind w:left="4680" w:hanging="180"/>
      </w:pPr>
    </w:lvl>
    <w:lvl w:ilvl="6" w:tplc="CE94A982" w:tentative="1">
      <w:start w:val="1"/>
      <w:numFmt w:val="decimal"/>
      <w:lvlText w:val="%7."/>
      <w:lvlJc w:val="left"/>
      <w:pPr>
        <w:tabs>
          <w:tab w:val="num" w:pos="5400"/>
        </w:tabs>
        <w:ind w:left="5400" w:hanging="360"/>
      </w:pPr>
    </w:lvl>
    <w:lvl w:ilvl="7" w:tplc="49B88FD0" w:tentative="1">
      <w:start w:val="1"/>
      <w:numFmt w:val="lowerLetter"/>
      <w:lvlText w:val="%8."/>
      <w:lvlJc w:val="left"/>
      <w:pPr>
        <w:tabs>
          <w:tab w:val="num" w:pos="6120"/>
        </w:tabs>
        <w:ind w:left="6120" w:hanging="360"/>
      </w:pPr>
    </w:lvl>
    <w:lvl w:ilvl="8" w:tplc="CA54B2E6" w:tentative="1">
      <w:start w:val="1"/>
      <w:numFmt w:val="lowerRoman"/>
      <w:lvlText w:val="%9."/>
      <w:lvlJc w:val="right"/>
      <w:pPr>
        <w:tabs>
          <w:tab w:val="num" w:pos="6840"/>
        </w:tabs>
        <w:ind w:left="6840" w:hanging="180"/>
      </w:pPr>
    </w:lvl>
  </w:abstractNum>
  <w:abstractNum w:abstractNumId="33"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4"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5" w15:restartNumberingAfterBreak="0">
    <w:nsid w:val="7C341D90"/>
    <w:multiLevelType w:val="hybridMultilevel"/>
    <w:tmpl w:val="C55E5B6A"/>
    <w:lvl w:ilvl="0" w:tplc="04260011">
      <w:start w:val="1"/>
      <w:numFmt w:val="decimal"/>
      <w:lvlText w:val="%1)"/>
      <w:lvlJc w:val="left"/>
      <w:pPr>
        <w:ind w:left="778" w:hanging="360"/>
      </w:pPr>
    </w:lvl>
    <w:lvl w:ilvl="1" w:tplc="04260019" w:tentative="1">
      <w:start w:val="1"/>
      <w:numFmt w:val="lowerLetter"/>
      <w:lvlText w:val="%2."/>
      <w:lvlJc w:val="left"/>
      <w:pPr>
        <w:ind w:left="1498" w:hanging="360"/>
      </w:pPr>
    </w:lvl>
    <w:lvl w:ilvl="2" w:tplc="0426001B" w:tentative="1">
      <w:start w:val="1"/>
      <w:numFmt w:val="lowerRoman"/>
      <w:lvlText w:val="%3."/>
      <w:lvlJc w:val="right"/>
      <w:pPr>
        <w:ind w:left="2218" w:hanging="180"/>
      </w:pPr>
    </w:lvl>
    <w:lvl w:ilvl="3" w:tplc="0426000F" w:tentative="1">
      <w:start w:val="1"/>
      <w:numFmt w:val="decimal"/>
      <w:lvlText w:val="%4."/>
      <w:lvlJc w:val="left"/>
      <w:pPr>
        <w:ind w:left="2938" w:hanging="360"/>
      </w:pPr>
    </w:lvl>
    <w:lvl w:ilvl="4" w:tplc="04260019" w:tentative="1">
      <w:start w:val="1"/>
      <w:numFmt w:val="lowerLetter"/>
      <w:lvlText w:val="%5."/>
      <w:lvlJc w:val="left"/>
      <w:pPr>
        <w:ind w:left="3658" w:hanging="360"/>
      </w:pPr>
    </w:lvl>
    <w:lvl w:ilvl="5" w:tplc="0426001B" w:tentative="1">
      <w:start w:val="1"/>
      <w:numFmt w:val="lowerRoman"/>
      <w:lvlText w:val="%6."/>
      <w:lvlJc w:val="right"/>
      <w:pPr>
        <w:ind w:left="4378" w:hanging="180"/>
      </w:pPr>
    </w:lvl>
    <w:lvl w:ilvl="6" w:tplc="0426000F" w:tentative="1">
      <w:start w:val="1"/>
      <w:numFmt w:val="decimal"/>
      <w:lvlText w:val="%7."/>
      <w:lvlJc w:val="left"/>
      <w:pPr>
        <w:ind w:left="5098" w:hanging="360"/>
      </w:pPr>
    </w:lvl>
    <w:lvl w:ilvl="7" w:tplc="04260019" w:tentative="1">
      <w:start w:val="1"/>
      <w:numFmt w:val="lowerLetter"/>
      <w:lvlText w:val="%8."/>
      <w:lvlJc w:val="left"/>
      <w:pPr>
        <w:ind w:left="5818" w:hanging="360"/>
      </w:pPr>
    </w:lvl>
    <w:lvl w:ilvl="8" w:tplc="0426001B" w:tentative="1">
      <w:start w:val="1"/>
      <w:numFmt w:val="lowerRoman"/>
      <w:lvlText w:val="%9."/>
      <w:lvlJc w:val="right"/>
      <w:pPr>
        <w:ind w:left="6538" w:hanging="180"/>
      </w:pPr>
    </w:lvl>
  </w:abstractNum>
  <w:abstractNum w:abstractNumId="36" w15:restartNumberingAfterBreak="0">
    <w:nsid w:val="7D4C13C1"/>
    <w:multiLevelType w:val="multilevel"/>
    <w:tmpl w:val="2DFCA2BE"/>
    <w:lvl w:ilvl="0">
      <w:start w:val="1"/>
      <w:numFmt w:val="decimal"/>
      <w:lvlText w:val="%1."/>
      <w:lvlJc w:val="left"/>
      <w:pPr>
        <w:ind w:left="502" w:hanging="360"/>
      </w:pPr>
      <w:rPr>
        <w:rFonts w:hint="default"/>
      </w:rPr>
    </w:lvl>
    <w:lvl w:ilvl="1">
      <w:start w:val="1"/>
      <w:numFmt w:val="decimal"/>
      <w:isLgl/>
      <w:lvlText w:val="%1.%2."/>
      <w:lvlJc w:val="left"/>
      <w:pPr>
        <w:ind w:left="562" w:hanging="42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37" w15:restartNumberingAfterBreak="0">
    <w:nsid w:val="7F7D3D6E"/>
    <w:multiLevelType w:val="multilevel"/>
    <w:tmpl w:val="1A127F3C"/>
    <w:lvl w:ilvl="0">
      <w:start w:val="1"/>
      <w:numFmt w:val="decimal"/>
      <w:pStyle w:val="Stils1"/>
      <w:lvlText w:val="%1."/>
      <w:lvlJc w:val="left"/>
      <w:pPr>
        <w:tabs>
          <w:tab w:val="num" w:pos="1152"/>
        </w:tabs>
        <w:ind w:left="1152" w:hanging="432"/>
      </w:pPr>
      <w:rPr>
        <w:rFonts w:ascii="Times New Roman" w:eastAsia="Times New Roman" w:hAnsi="Times New Roman" w:cs="Times New Roman" w:hint="default"/>
      </w:rPr>
    </w:lvl>
    <w:lvl w:ilvl="1">
      <w:start w:val="1"/>
      <w:numFmt w:val="decimal"/>
      <w:pStyle w:val="Virsraksts2"/>
      <w:lvlText w:val="%1.%2"/>
      <w:lvlJc w:val="left"/>
      <w:pPr>
        <w:tabs>
          <w:tab w:val="num" w:pos="1296"/>
        </w:tabs>
        <w:ind w:left="129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7"/>
        </w:tabs>
        <w:ind w:left="-673" w:firstLine="680"/>
      </w:pPr>
      <w:rPr>
        <w:rFonts w:ascii="Times New Roman" w:hAnsi="Times New Roman" w:hint="default"/>
      </w:rPr>
    </w:lvl>
    <w:lvl w:ilvl="4">
      <w:start w:val="1"/>
      <w:numFmt w:val="decimal"/>
      <w:lvlText w:val="%1.%2.%3.%4.%5"/>
      <w:lvlJc w:val="left"/>
      <w:pPr>
        <w:tabs>
          <w:tab w:val="num" w:pos="108"/>
        </w:tabs>
        <w:ind w:left="108" w:hanging="1008"/>
      </w:pPr>
      <w:rPr>
        <w:rFonts w:hint="default"/>
      </w:rPr>
    </w:lvl>
    <w:lvl w:ilvl="5">
      <w:start w:val="1"/>
      <w:numFmt w:val="decimal"/>
      <w:lvlText w:val="%1.%2.%3.%4.%5.%6"/>
      <w:lvlJc w:val="left"/>
      <w:pPr>
        <w:tabs>
          <w:tab w:val="num" w:pos="252"/>
        </w:tabs>
        <w:ind w:left="252" w:hanging="1152"/>
      </w:pPr>
      <w:rPr>
        <w:rFonts w:hint="default"/>
      </w:rPr>
    </w:lvl>
    <w:lvl w:ilvl="6">
      <w:start w:val="1"/>
      <w:numFmt w:val="decimal"/>
      <w:lvlText w:val="%1.%2.%3.%4.%5.%6.%7"/>
      <w:lvlJc w:val="left"/>
      <w:pPr>
        <w:tabs>
          <w:tab w:val="num" w:pos="396"/>
        </w:tabs>
        <w:ind w:left="396" w:hanging="1296"/>
      </w:pPr>
      <w:rPr>
        <w:rFonts w:hint="default"/>
      </w:rPr>
    </w:lvl>
    <w:lvl w:ilvl="7">
      <w:start w:val="1"/>
      <w:numFmt w:val="decimal"/>
      <w:lvlText w:val="%1.%2.%3.%4.%5.%6.%7.%8"/>
      <w:lvlJc w:val="left"/>
      <w:pPr>
        <w:tabs>
          <w:tab w:val="num" w:pos="540"/>
        </w:tabs>
        <w:ind w:left="540" w:hanging="1440"/>
      </w:pPr>
      <w:rPr>
        <w:rFonts w:hint="default"/>
      </w:rPr>
    </w:lvl>
    <w:lvl w:ilvl="8">
      <w:start w:val="1"/>
      <w:numFmt w:val="decimal"/>
      <w:lvlText w:val="%1.%2.%3.%4.%5.%6.%7.%8.%9"/>
      <w:lvlJc w:val="left"/>
      <w:pPr>
        <w:tabs>
          <w:tab w:val="num" w:pos="684"/>
        </w:tabs>
        <w:ind w:left="684" w:hanging="1584"/>
      </w:pPr>
      <w:rPr>
        <w:rFonts w:hint="default"/>
      </w:rPr>
    </w:lvl>
  </w:abstractNum>
  <w:num w:numId="1" w16cid:durableId="1361735770">
    <w:abstractNumId w:val="4"/>
  </w:num>
  <w:num w:numId="2" w16cid:durableId="2114787480">
    <w:abstractNumId w:val="20"/>
  </w:num>
  <w:num w:numId="3" w16cid:durableId="2103917706">
    <w:abstractNumId w:val="33"/>
  </w:num>
  <w:num w:numId="4" w16cid:durableId="706443777">
    <w:abstractNumId w:val="37"/>
  </w:num>
  <w:num w:numId="5" w16cid:durableId="1140079450">
    <w:abstractNumId w:val="32"/>
  </w:num>
  <w:num w:numId="6" w16cid:durableId="1390376081">
    <w:abstractNumId w:val="15"/>
  </w:num>
  <w:num w:numId="7" w16cid:durableId="1556816528">
    <w:abstractNumId w:val="21"/>
  </w:num>
  <w:num w:numId="8" w16cid:durableId="1884513607">
    <w:abstractNumId w:val="26"/>
  </w:num>
  <w:num w:numId="9" w16cid:durableId="1941521846">
    <w:abstractNumId w:val="16"/>
  </w:num>
  <w:num w:numId="10" w16cid:durableId="230694591">
    <w:abstractNumId w:val="23"/>
  </w:num>
  <w:num w:numId="11" w16cid:durableId="41560378">
    <w:abstractNumId w:val="5"/>
  </w:num>
  <w:num w:numId="12" w16cid:durableId="1636132411">
    <w:abstractNumId w:val="31"/>
  </w:num>
  <w:num w:numId="13" w16cid:durableId="707413345">
    <w:abstractNumId w:val="28"/>
  </w:num>
  <w:num w:numId="14" w16cid:durableId="177737995">
    <w:abstractNumId w:val="22"/>
  </w:num>
  <w:num w:numId="15" w16cid:durableId="834691372">
    <w:abstractNumId w:val="34"/>
  </w:num>
  <w:num w:numId="16" w16cid:durableId="981931446">
    <w:abstractNumId w:val="14"/>
  </w:num>
  <w:num w:numId="17" w16cid:durableId="733891178">
    <w:abstractNumId w:val="8"/>
  </w:num>
  <w:num w:numId="18" w16cid:durableId="4814287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4341783">
    <w:abstractNumId w:val="18"/>
  </w:num>
  <w:num w:numId="20" w16cid:durableId="1167210712">
    <w:abstractNumId w:val="6"/>
  </w:num>
  <w:num w:numId="21" w16cid:durableId="1700156570">
    <w:abstractNumId w:val="19"/>
  </w:num>
  <w:num w:numId="22" w16cid:durableId="198393935">
    <w:abstractNumId w:val="21"/>
  </w:num>
  <w:num w:numId="23" w16cid:durableId="710543328">
    <w:abstractNumId w:val="35"/>
  </w:num>
  <w:num w:numId="24" w16cid:durableId="457338943">
    <w:abstractNumId w:val="24"/>
  </w:num>
  <w:num w:numId="25" w16cid:durableId="221448420">
    <w:abstractNumId w:val="27"/>
  </w:num>
  <w:num w:numId="26" w16cid:durableId="772438661">
    <w:abstractNumId w:val="21"/>
  </w:num>
  <w:num w:numId="27" w16cid:durableId="1125345080">
    <w:abstractNumId w:val="17"/>
  </w:num>
  <w:num w:numId="28" w16cid:durableId="1731221774">
    <w:abstractNumId w:val="7"/>
  </w:num>
  <w:num w:numId="29" w16cid:durableId="1359311734">
    <w:abstractNumId w:val="12"/>
  </w:num>
  <w:num w:numId="30" w16cid:durableId="142430143">
    <w:abstractNumId w:val="2"/>
  </w:num>
  <w:num w:numId="31" w16cid:durableId="1348094070">
    <w:abstractNumId w:val="10"/>
  </w:num>
  <w:num w:numId="32" w16cid:durableId="1633167030">
    <w:abstractNumId w:val="13"/>
  </w:num>
  <w:num w:numId="33" w16cid:durableId="2110151061">
    <w:abstractNumId w:val="25"/>
  </w:num>
  <w:num w:numId="34" w16cid:durableId="332876736">
    <w:abstractNumId w:val="30"/>
  </w:num>
  <w:num w:numId="35" w16cid:durableId="854920300">
    <w:abstractNumId w:val="11"/>
  </w:num>
  <w:num w:numId="36" w16cid:durableId="1483035572">
    <w:abstractNumId w:val="29"/>
  </w:num>
  <w:num w:numId="37" w16cid:durableId="237441881">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de-DE"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9A"/>
    <w:rsid w:val="00000501"/>
    <w:rsid w:val="00001211"/>
    <w:rsid w:val="000014FD"/>
    <w:rsid w:val="00001821"/>
    <w:rsid w:val="0000233E"/>
    <w:rsid w:val="0000264F"/>
    <w:rsid w:val="000027D2"/>
    <w:rsid w:val="00003024"/>
    <w:rsid w:val="00003470"/>
    <w:rsid w:val="0000348C"/>
    <w:rsid w:val="000037DC"/>
    <w:rsid w:val="00003959"/>
    <w:rsid w:val="00003AF3"/>
    <w:rsid w:val="00004B64"/>
    <w:rsid w:val="00004CB2"/>
    <w:rsid w:val="0000518A"/>
    <w:rsid w:val="00005245"/>
    <w:rsid w:val="000058AE"/>
    <w:rsid w:val="00005E2B"/>
    <w:rsid w:val="000070EA"/>
    <w:rsid w:val="000071F0"/>
    <w:rsid w:val="00007FB3"/>
    <w:rsid w:val="0001069E"/>
    <w:rsid w:val="0001080F"/>
    <w:rsid w:val="0001092F"/>
    <w:rsid w:val="00010ED3"/>
    <w:rsid w:val="00010FA5"/>
    <w:rsid w:val="00011491"/>
    <w:rsid w:val="00012D70"/>
    <w:rsid w:val="00012E9C"/>
    <w:rsid w:val="00013ACA"/>
    <w:rsid w:val="00013E19"/>
    <w:rsid w:val="000147DF"/>
    <w:rsid w:val="00014806"/>
    <w:rsid w:val="000148DB"/>
    <w:rsid w:val="00014B02"/>
    <w:rsid w:val="00014C9A"/>
    <w:rsid w:val="000155BB"/>
    <w:rsid w:val="0001565D"/>
    <w:rsid w:val="00015858"/>
    <w:rsid w:val="00015973"/>
    <w:rsid w:val="00015C50"/>
    <w:rsid w:val="000160F4"/>
    <w:rsid w:val="00016615"/>
    <w:rsid w:val="00017174"/>
    <w:rsid w:val="000175F4"/>
    <w:rsid w:val="00020034"/>
    <w:rsid w:val="00020868"/>
    <w:rsid w:val="00020E80"/>
    <w:rsid w:val="000216F6"/>
    <w:rsid w:val="00021881"/>
    <w:rsid w:val="00021A4E"/>
    <w:rsid w:val="00022D48"/>
    <w:rsid w:val="00023503"/>
    <w:rsid w:val="000236D9"/>
    <w:rsid w:val="00023EF6"/>
    <w:rsid w:val="00024409"/>
    <w:rsid w:val="000247CA"/>
    <w:rsid w:val="00024B7C"/>
    <w:rsid w:val="000257C9"/>
    <w:rsid w:val="0002589C"/>
    <w:rsid w:val="00025A0F"/>
    <w:rsid w:val="00026374"/>
    <w:rsid w:val="0002689E"/>
    <w:rsid w:val="000269AF"/>
    <w:rsid w:val="00027101"/>
    <w:rsid w:val="000273BA"/>
    <w:rsid w:val="000273E4"/>
    <w:rsid w:val="00027720"/>
    <w:rsid w:val="000278FF"/>
    <w:rsid w:val="00030AC4"/>
    <w:rsid w:val="000314B7"/>
    <w:rsid w:val="00031E7C"/>
    <w:rsid w:val="000329EA"/>
    <w:rsid w:val="00033609"/>
    <w:rsid w:val="0003459E"/>
    <w:rsid w:val="00034BD2"/>
    <w:rsid w:val="00034F3D"/>
    <w:rsid w:val="00034F6C"/>
    <w:rsid w:val="00035BFD"/>
    <w:rsid w:val="00036051"/>
    <w:rsid w:val="00036380"/>
    <w:rsid w:val="00036ACF"/>
    <w:rsid w:val="00036B44"/>
    <w:rsid w:val="00036D68"/>
    <w:rsid w:val="000374E8"/>
    <w:rsid w:val="00037F6F"/>
    <w:rsid w:val="00040151"/>
    <w:rsid w:val="000408AD"/>
    <w:rsid w:val="00040E22"/>
    <w:rsid w:val="00041F32"/>
    <w:rsid w:val="00043006"/>
    <w:rsid w:val="00043B54"/>
    <w:rsid w:val="000444AD"/>
    <w:rsid w:val="00044958"/>
    <w:rsid w:val="00045105"/>
    <w:rsid w:val="00045935"/>
    <w:rsid w:val="00045D13"/>
    <w:rsid w:val="00045F7F"/>
    <w:rsid w:val="00046157"/>
    <w:rsid w:val="00047572"/>
    <w:rsid w:val="00050757"/>
    <w:rsid w:val="0005075D"/>
    <w:rsid w:val="000508F1"/>
    <w:rsid w:val="00051668"/>
    <w:rsid w:val="000518FE"/>
    <w:rsid w:val="00052380"/>
    <w:rsid w:val="00052792"/>
    <w:rsid w:val="0005302F"/>
    <w:rsid w:val="000538A1"/>
    <w:rsid w:val="000538B6"/>
    <w:rsid w:val="00054955"/>
    <w:rsid w:val="00055EC1"/>
    <w:rsid w:val="000565F3"/>
    <w:rsid w:val="000570B9"/>
    <w:rsid w:val="0006003A"/>
    <w:rsid w:val="000601B9"/>
    <w:rsid w:val="00061336"/>
    <w:rsid w:val="00061373"/>
    <w:rsid w:val="000620F5"/>
    <w:rsid w:val="000622B6"/>
    <w:rsid w:val="00062B0E"/>
    <w:rsid w:val="00062D2F"/>
    <w:rsid w:val="000634A9"/>
    <w:rsid w:val="0006361A"/>
    <w:rsid w:val="0006380D"/>
    <w:rsid w:val="00063D96"/>
    <w:rsid w:val="00063E34"/>
    <w:rsid w:val="00064389"/>
    <w:rsid w:val="000653D9"/>
    <w:rsid w:val="0006598B"/>
    <w:rsid w:val="000659D5"/>
    <w:rsid w:val="00065BD9"/>
    <w:rsid w:val="000669E7"/>
    <w:rsid w:val="00066C36"/>
    <w:rsid w:val="00066C7D"/>
    <w:rsid w:val="00070745"/>
    <w:rsid w:val="00070845"/>
    <w:rsid w:val="00070EE1"/>
    <w:rsid w:val="0007106D"/>
    <w:rsid w:val="000713B3"/>
    <w:rsid w:val="00071884"/>
    <w:rsid w:val="000722FF"/>
    <w:rsid w:val="0007232D"/>
    <w:rsid w:val="00072B55"/>
    <w:rsid w:val="00072E86"/>
    <w:rsid w:val="0007325F"/>
    <w:rsid w:val="000733F9"/>
    <w:rsid w:val="0007413C"/>
    <w:rsid w:val="00075D0B"/>
    <w:rsid w:val="00075D34"/>
    <w:rsid w:val="0007605F"/>
    <w:rsid w:val="000766EA"/>
    <w:rsid w:val="0007690F"/>
    <w:rsid w:val="00077490"/>
    <w:rsid w:val="00077A65"/>
    <w:rsid w:val="00077C7C"/>
    <w:rsid w:val="0008045B"/>
    <w:rsid w:val="000812B8"/>
    <w:rsid w:val="00081E58"/>
    <w:rsid w:val="00082ED8"/>
    <w:rsid w:val="00083253"/>
    <w:rsid w:val="00084367"/>
    <w:rsid w:val="00084829"/>
    <w:rsid w:val="0008497E"/>
    <w:rsid w:val="000850AF"/>
    <w:rsid w:val="00085E47"/>
    <w:rsid w:val="00085ECD"/>
    <w:rsid w:val="00085F97"/>
    <w:rsid w:val="000862C9"/>
    <w:rsid w:val="000868A9"/>
    <w:rsid w:val="00086A8D"/>
    <w:rsid w:val="00086C3E"/>
    <w:rsid w:val="000876EA"/>
    <w:rsid w:val="0008779C"/>
    <w:rsid w:val="00087B2B"/>
    <w:rsid w:val="000902BD"/>
    <w:rsid w:val="00091201"/>
    <w:rsid w:val="000914D9"/>
    <w:rsid w:val="00091679"/>
    <w:rsid w:val="000916FF"/>
    <w:rsid w:val="00093FAF"/>
    <w:rsid w:val="000949A5"/>
    <w:rsid w:val="0009569A"/>
    <w:rsid w:val="00095FD6"/>
    <w:rsid w:val="00096098"/>
    <w:rsid w:val="00096D97"/>
    <w:rsid w:val="00097384"/>
    <w:rsid w:val="0009749E"/>
    <w:rsid w:val="0009790B"/>
    <w:rsid w:val="00097BD7"/>
    <w:rsid w:val="00097E49"/>
    <w:rsid w:val="000A0136"/>
    <w:rsid w:val="000A0195"/>
    <w:rsid w:val="000A0ADE"/>
    <w:rsid w:val="000A0BED"/>
    <w:rsid w:val="000A0C9E"/>
    <w:rsid w:val="000A0CEE"/>
    <w:rsid w:val="000A14D1"/>
    <w:rsid w:val="000A17E4"/>
    <w:rsid w:val="000A1B6C"/>
    <w:rsid w:val="000A2558"/>
    <w:rsid w:val="000A2A40"/>
    <w:rsid w:val="000A33AB"/>
    <w:rsid w:val="000A34C9"/>
    <w:rsid w:val="000A4104"/>
    <w:rsid w:val="000A4392"/>
    <w:rsid w:val="000A4699"/>
    <w:rsid w:val="000A4A56"/>
    <w:rsid w:val="000A4BBA"/>
    <w:rsid w:val="000A5F2E"/>
    <w:rsid w:val="000A6DA8"/>
    <w:rsid w:val="000A6E72"/>
    <w:rsid w:val="000A72A7"/>
    <w:rsid w:val="000A7806"/>
    <w:rsid w:val="000B0685"/>
    <w:rsid w:val="000B06F6"/>
    <w:rsid w:val="000B0A59"/>
    <w:rsid w:val="000B0DC1"/>
    <w:rsid w:val="000B0F19"/>
    <w:rsid w:val="000B138F"/>
    <w:rsid w:val="000B17B1"/>
    <w:rsid w:val="000B1837"/>
    <w:rsid w:val="000B20E3"/>
    <w:rsid w:val="000B361E"/>
    <w:rsid w:val="000B38C6"/>
    <w:rsid w:val="000B45E4"/>
    <w:rsid w:val="000B5197"/>
    <w:rsid w:val="000B73C2"/>
    <w:rsid w:val="000B7DD0"/>
    <w:rsid w:val="000B7E1F"/>
    <w:rsid w:val="000C0501"/>
    <w:rsid w:val="000C0A1D"/>
    <w:rsid w:val="000C2261"/>
    <w:rsid w:val="000C2868"/>
    <w:rsid w:val="000C32F8"/>
    <w:rsid w:val="000C3A9F"/>
    <w:rsid w:val="000C3BB5"/>
    <w:rsid w:val="000C3D73"/>
    <w:rsid w:val="000C3FC5"/>
    <w:rsid w:val="000C453E"/>
    <w:rsid w:val="000C5737"/>
    <w:rsid w:val="000C58C0"/>
    <w:rsid w:val="000C5A1F"/>
    <w:rsid w:val="000C5ABE"/>
    <w:rsid w:val="000C5B5C"/>
    <w:rsid w:val="000C5F8F"/>
    <w:rsid w:val="000C63B0"/>
    <w:rsid w:val="000C6E7B"/>
    <w:rsid w:val="000C7DFD"/>
    <w:rsid w:val="000C7E91"/>
    <w:rsid w:val="000D06CF"/>
    <w:rsid w:val="000D09F5"/>
    <w:rsid w:val="000D0BBE"/>
    <w:rsid w:val="000D0EEF"/>
    <w:rsid w:val="000D1F04"/>
    <w:rsid w:val="000D1F75"/>
    <w:rsid w:val="000D23D5"/>
    <w:rsid w:val="000D28AF"/>
    <w:rsid w:val="000D43EC"/>
    <w:rsid w:val="000D4A05"/>
    <w:rsid w:val="000D4FF1"/>
    <w:rsid w:val="000D51DA"/>
    <w:rsid w:val="000D5CB8"/>
    <w:rsid w:val="000D6D32"/>
    <w:rsid w:val="000D71C7"/>
    <w:rsid w:val="000D7225"/>
    <w:rsid w:val="000D730C"/>
    <w:rsid w:val="000D7555"/>
    <w:rsid w:val="000D792C"/>
    <w:rsid w:val="000E0621"/>
    <w:rsid w:val="000E0A80"/>
    <w:rsid w:val="000E0BF2"/>
    <w:rsid w:val="000E0CD3"/>
    <w:rsid w:val="000E0E63"/>
    <w:rsid w:val="000E1273"/>
    <w:rsid w:val="000E1634"/>
    <w:rsid w:val="000E194D"/>
    <w:rsid w:val="000E1A50"/>
    <w:rsid w:val="000E1E00"/>
    <w:rsid w:val="000E1E89"/>
    <w:rsid w:val="000E22C8"/>
    <w:rsid w:val="000E2EBF"/>
    <w:rsid w:val="000E3ECE"/>
    <w:rsid w:val="000E440A"/>
    <w:rsid w:val="000E47A6"/>
    <w:rsid w:val="000E52C5"/>
    <w:rsid w:val="000E59BC"/>
    <w:rsid w:val="000E60D5"/>
    <w:rsid w:val="000E6F9E"/>
    <w:rsid w:val="000E7757"/>
    <w:rsid w:val="000E7B42"/>
    <w:rsid w:val="000F0557"/>
    <w:rsid w:val="000F1A39"/>
    <w:rsid w:val="000F1D99"/>
    <w:rsid w:val="000F2238"/>
    <w:rsid w:val="000F28EB"/>
    <w:rsid w:val="000F2F7F"/>
    <w:rsid w:val="000F31EA"/>
    <w:rsid w:val="000F3430"/>
    <w:rsid w:val="000F3799"/>
    <w:rsid w:val="000F389D"/>
    <w:rsid w:val="000F38C3"/>
    <w:rsid w:val="000F3BB0"/>
    <w:rsid w:val="000F445A"/>
    <w:rsid w:val="000F4C81"/>
    <w:rsid w:val="000F64C5"/>
    <w:rsid w:val="000F6583"/>
    <w:rsid w:val="000F6C54"/>
    <w:rsid w:val="000F7560"/>
    <w:rsid w:val="000F7EC1"/>
    <w:rsid w:val="00100FD7"/>
    <w:rsid w:val="001012FF"/>
    <w:rsid w:val="0010144C"/>
    <w:rsid w:val="001016B6"/>
    <w:rsid w:val="001022E1"/>
    <w:rsid w:val="001032E6"/>
    <w:rsid w:val="001041AB"/>
    <w:rsid w:val="001042D6"/>
    <w:rsid w:val="00104BF6"/>
    <w:rsid w:val="00104EF5"/>
    <w:rsid w:val="00107D5F"/>
    <w:rsid w:val="001104D7"/>
    <w:rsid w:val="001109A9"/>
    <w:rsid w:val="00111D6F"/>
    <w:rsid w:val="00113866"/>
    <w:rsid w:val="00113D5E"/>
    <w:rsid w:val="00113E45"/>
    <w:rsid w:val="001144F1"/>
    <w:rsid w:val="00115067"/>
    <w:rsid w:val="00115AB1"/>
    <w:rsid w:val="0011643B"/>
    <w:rsid w:val="00116F4F"/>
    <w:rsid w:val="0011743F"/>
    <w:rsid w:val="00117971"/>
    <w:rsid w:val="00117AEE"/>
    <w:rsid w:val="00117CA6"/>
    <w:rsid w:val="00120302"/>
    <w:rsid w:val="0012048D"/>
    <w:rsid w:val="0012053E"/>
    <w:rsid w:val="00120C34"/>
    <w:rsid w:val="00121A5F"/>
    <w:rsid w:val="00121E1F"/>
    <w:rsid w:val="001220FB"/>
    <w:rsid w:val="00122639"/>
    <w:rsid w:val="00123642"/>
    <w:rsid w:val="00123BE4"/>
    <w:rsid w:val="00123E11"/>
    <w:rsid w:val="00124488"/>
    <w:rsid w:val="00124F02"/>
    <w:rsid w:val="00125D6B"/>
    <w:rsid w:val="00125FB1"/>
    <w:rsid w:val="001277C0"/>
    <w:rsid w:val="00127DB5"/>
    <w:rsid w:val="00130D83"/>
    <w:rsid w:val="00130E21"/>
    <w:rsid w:val="0013192C"/>
    <w:rsid w:val="0013208A"/>
    <w:rsid w:val="00132552"/>
    <w:rsid w:val="00132B75"/>
    <w:rsid w:val="00132D8F"/>
    <w:rsid w:val="00133E82"/>
    <w:rsid w:val="001344A0"/>
    <w:rsid w:val="00134DCC"/>
    <w:rsid w:val="00135376"/>
    <w:rsid w:val="001369F2"/>
    <w:rsid w:val="001379AC"/>
    <w:rsid w:val="00137E9C"/>
    <w:rsid w:val="00140878"/>
    <w:rsid w:val="00141D8B"/>
    <w:rsid w:val="001434B4"/>
    <w:rsid w:val="001434D6"/>
    <w:rsid w:val="00144112"/>
    <w:rsid w:val="00144A87"/>
    <w:rsid w:val="00144A8B"/>
    <w:rsid w:val="00144D3D"/>
    <w:rsid w:val="00145F4E"/>
    <w:rsid w:val="00146753"/>
    <w:rsid w:val="0014714A"/>
    <w:rsid w:val="00147568"/>
    <w:rsid w:val="00147B8B"/>
    <w:rsid w:val="00147D54"/>
    <w:rsid w:val="00147D7F"/>
    <w:rsid w:val="00147EEE"/>
    <w:rsid w:val="00147F71"/>
    <w:rsid w:val="001500D1"/>
    <w:rsid w:val="00150615"/>
    <w:rsid w:val="001509F0"/>
    <w:rsid w:val="001511A6"/>
    <w:rsid w:val="00151A4B"/>
    <w:rsid w:val="00151A63"/>
    <w:rsid w:val="00151ACC"/>
    <w:rsid w:val="00151C10"/>
    <w:rsid w:val="00152031"/>
    <w:rsid w:val="0015223E"/>
    <w:rsid w:val="00152C1A"/>
    <w:rsid w:val="00152D87"/>
    <w:rsid w:val="00152DFA"/>
    <w:rsid w:val="00153076"/>
    <w:rsid w:val="001532F6"/>
    <w:rsid w:val="00153505"/>
    <w:rsid w:val="00153CA1"/>
    <w:rsid w:val="00153F37"/>
    <w:rsid w:val="00154ACF"/>
    <w:rsid w:val="00154E71"/>
    <w:rsid w:val="00155280"/>
    <w:rsid w:val="001562EA"/>
    <w:rsid w:val="00156AD9"/>
    <w:rsid w:val="001600B4"/>
    <w:rsid w:val="00160565"/>
    <w:rsid w:val="00160C5E"/>
    <w:rsid w:val="001614BE"/>
    <w:rsid w:val="00161644"/>
    <w:rsid w:val="00161C6F"/>
    <w:rsid w:val="0016205B"/>
    <w:rsid w:val="00162A03"/>
    <w:rsid w:val="00162C31"/>
    <w:rsid w:val="00163238"/>
    <w:rsid w:val="00163CCD"/>
    <w:rsid w:val="001649FB"/>
    <w:rsid w:val="0016578F"/>
    <w:rsid w:val="001658CE"/>
    <w:rsid w:val="00165BCB"/>
    <w:rsid w:val="001667E6"/>
    <w:rsid w:val="00166CA0"/>
    <w:rsid w:val="001673D0"/>
    <w:rsid w:val="00167659"/>
    <w:rsid w:val="0017037E"/>
    <w:rsid w:val="001712E0"/>
    <w:rsid w:val="00172240"/>
    <w:rsid w:val="001725D4"/>
    <w:rsid w:val="0017314C"/>
    <w:rsid w:val="00173BC2"/>
    <w:rsid w:val="00173BED"/>
    <w:rsid w:val="00173CD6"/>
    <w:rsid w:val="0017476B"/>
    <w:rsid w:val="0017480C"/>
    <w:rsid w:val="00174C39"/>
    <w:rsid w:val="00175783"/>
    <w:rsid w:val="001758CC"/>
    <w:rsid w:val="00177167"/>
    <w:rsid w:val="001778D7"/>
    <w:rsid w:val="00177CDE"/>
    <w:rsid w:val="00180806"/>
    <w:rsid w:val="00180842"/>
    <w:rsid w:val="0018186A"/>
    <w:rsid w:val="001818B7"/>
    <w:rsid w:val="00181931"/>
    <w:rsid w:val="001838C3"/>
    <w:rsid w:val="00183DF2"/>
    <w:rsid w:val="00183E95"/>
    <w:rsid w:val="00184101"/>
    <w:rsid w:val="00184191"/>
    <w:rsid w:val="00184980"/>
    <w:rsid w:val="001850B0"/>
    <w:rsid w:val="001850D0"/>
    <w:rsid w:val="0018522A"/>
    <w:rsid w:val="00185D68"/>
    <w:rsid w:val="0018605C"/>
    <w:rsid w:val="00186163"/>
    <w:rsid w:val="00186FB5"/>
    <w:rsid w:val="0019043C"/>
    <w:rsid w:val="00190B0F"/>
    <w:rsid w:val="00190BFB"/>
    <w:rsid w:val="00190E18"/>
    <w:rsid w:val="00191C44"/>
    <w:rsid w:val="00191F50"/>
    <w:rsid w:val="00191F76"/>
    <w:rsid w:val="001926DC"/>
    <w:rsid w:val="00193369"/>
    <w:rsid w:val="00193B8B"/>
    <w:rsid w:val="00195CDC"/>
    <w:rsid w:val="00196433"/>
    <w:rsid w:val="00196559"/>
    <w:rsid w:val="001967F8"/>
    <w:rsid w:val="00197153"/>
    <w:rsid w:val="001972CE"/>
    <w:rsid w:val="001A0097"/>
    <w:rsid w:val="001A0A49"/>
    <w:rsid w:val="001A0AEB"/>
    <w:rsid w:val="001A17E3"/>
    <w:rsid w:val="001A23CB"/>
    <w:rsid w:val="001A28A8"/>
    <w:rsid w:val="001A343F"/>
    <w:rsid w:val="001A3EFF"/>
    <w:rsid w:val="001A4DDF"/>
    <w:rsid w:val="001B0DA0"/>
    <w:rsid w:val="001B10C2"/>
    <w:rsid w:val="001B18B4"/>
    <w:rsid w:val="001B1992"/>
    <w:rsid w:val="001B1B17"/>
    <w:rsid w:val="001B2401"/>
    <w:rsid w:val="001B3184"/>
    <w:rsid w:val="001B3238"/>
    <w:rsid w:val="001B3E82"/>
    <w:rsid w:val="001B4B9E"/>
    <w:rsid w:val="001B5D14"/>
    <w:rsid w:val="001B658A"/>
    <w:rsid w:val="001B668C"/>
    <w:rsid w:val="001B6E5E"/>
    <w:rsid w:val="001B6FBC"/>
    <w:rsid w:val="001B729F"/>
    <w:rsid w:val="001C0087"/>
    <w:rsid w:val="001C13E4"/>
    <w:rsid w:val="001C16D3"/>
    <w:rsid w:val="001C2437"/>
    <w:rsid w:val="001C269D"/>
    <w:rsid w:val="001C28CE"/>
    <w:rsid w:val="001C29BD"/>
    <w:rsid w:val="001C2A8E"/>
    <w:rsid w:val="001C2B43"/>
    <w:rsid w:val="001C2C14"/>
    <w:rsid w:val="001C2EE5"/>
    <w:rsid w:val="001C3241"/>
    <w:rsid w:val="001C35C3"/>
    <w:rsid w:val="001C4779"/>
    <w:rsid w:val="001C47DB"/>
    <w:rsid w:val="001C4AB8"/>
    <w:rsid w:val="001C57AE"/>
    <w:rsid w:val="001C6911"/>
    <w:rsid w:val="001C6F7A"/>
    <w:rsid w:val="001C75D3"/>
    <w:rsid w:val="001C788A"/>
    <w:rsid w:val="001D07EF"/>
    <w:rsid w:val="001D15C4"/>
    <w:rsid w:val="001D1E19"/>
    <w:rsid w:val="001D1F0F"/>
    <w:rsid w:val="001D2522"/>
    <w:rsid w:val="001D2988"/>
    <w:rsid w:val="001D29E4"/>
    <w:rsid w:val="001D2D13"/>
    <w:rsid w:val="001D3E20"/>
    <w:rsid w:val="001D4496"/>
    <w:rsid w:val="001D4B7F"/>
    <w:rsid w:val="001D4F93"/>
    <w:rsid w:val="001D5CE1"/>
    <w:rsid w:val="001D5EF9"/>
    <w:rsid w:val="001D6448"/>
    <w:rsid w:val="001D68AD"/>
    <w:rsid w:val="001D68DC"/>
    <w:rsid w:val="001D6AB3"/>
    <w:rsid w:val="001D6EC5"/>
    <w:rsid w:val="001E1AC4"/>
    <w:rsid w:val="001E1E82"/>
    <w:rsid w:val="001E382A"/>
    <w:rsid w:val="001E3B23"/>
    <w:rsid w:val="001E3C4B"/>
    <w:rsid w:val="001E459B"/>
    <w:rsid w:val="001E4983"/>
    <w:rsid w:val="001E75FF"/>
    <w:rsid w:val="001E7CFF"/>
    <w:rsid w:val="001F05C2"/>
    <w:rsid w:val="001F0FE2"/>
    <w:rsid w:val="001F0FF0"/>
    <w:rsid w:val="001F1CDF"/>
    <w:rsid w:val="001F1DD7"/>
    <w:rsid w:val="001F2C26"/>
    <w:rsid w:val="001F3304"/>
    <w:rsid w:val="001F365A"/>
    <w:rsid w:val="001F3E46"/>
    <w:rsid w:val="001F3E68"/>
    <w:rsid w:val="001F4C75"/>
    <w:rsid w:val="001F4FE5"/>
    <w:rsid w:val="001F52CD"/>
    <w:rsid w:val="001F54C8"/>
    <w:rsid w:val="001F57F4"/>
    <w:rsid w:val="001F59A8"/>
    <w:rsid w:val="001F5D98"/>
    <w:rsid w:val="001F600E"/>
    <w:rsid w:val="001F63EA"/>
    <w:rsid w:val="001F6505"/>
    <w:rsid w:val="001F685B"/>
    <w:rsid w:val="001F6F76"/>
    <w:rsid w:val="001F7523"/>
    <w:rsid w:val="001F7854"/>
    <w:rsid w:val="001F7D3A"/>
    <w:rsid w:val="00200108"/>
    <w:rsid w:val="00200C73"/>
    <w:rsid w:val="00200D12"/>
    <w:rsid w:val="0020236D"/>
    <w:rsid w:val="00203F5F"/>
    <w:rsid w:val="00203F86"/>
    <w:rsid w:val="00203FFD"/>
    <w:rsid w:val="00204D6E"/>
    <w:rsid w:val="00205822"/>
    <w:rsid w:val="00206E71"/>
    <w:rsid w:val="00206E82"/>
    <w:rsid w:val="00206EA3"/>
    <w:rsid w:val="002070C4"/>
    <w:rsid w:val="002071C4"/>
    <w:rsid w:val="0020753A"/>
    <w:rsid w:val="002076F4"/>
    <w:rsid w:val="00207930"/>
    <w:rsid w:val="00207FF4"/>
    <w:rsid w:val="00210922"/>
    <w:rsid w:val="002109AD"/>
    <w:rsid w:val="002111EF"/>
    <w:rsid w:val="002119B4"/>
    <w:rsid w:val="00211FE2"/>
    <w:rsid w:val="00212482"/>
    <w:rsid w:val="0021298D"/>
    <w:rsid w:val="00212A50"/>
    <w:rsid w:val="002131B6"/>
    <w:rsid w:val="002134B6"/>
    <w:rsid w:val="00213AD5"/>
    <w:rsid w:val="00213BEF"/>
    <w:rsid w:val="00213EAE"/>
    <w:rsid w:val="00215412"/>
    <w:rsid w:val="00215605"/>
    <w:rsid w:val="00215615"/>
    <w:rsid w:val="002171C5"/>
    <w:rsid w:val="00217229"/>
    <w:rsid w:val="00217653"/>
    <w:rsid w:val="002206E3"/>
    <w:rsid w:val="002208F8"/>
    <w:rsid w:val="0022095B"/>
    <w:rsid w:val="00220F81"/>
    <w:rsid w:val="0022162A"/>
    <w:rsid w:val="00221B22"/>
    <w:rsid w:val="00222618"/>
    <w:rsid w:val="00222624"/>
    <w:rsid w:val="0022285C"/>
    <w:rsid w:val="002230FE"/>
    <w:rsid w:val="00223418"/>
    <w:rsid w:val="002239DB"/>
    <w:rsid w:val="00223A31"/>
    <w:rsid w:val="00223B22"/>
    <w:rsid w:val="00223C73"/>
    <w:rsid w:val="002241A8"/>
    <w:rsid w:val="00224E35"/>
    <w:rsid w:val="002251EF"/>
    <w:rsid w:val="002253B2"/>
    <w:rsid w:val="00225C01"/>
    <w:rsid w:val="00225C56"/>
    <w:rsid w:val="00226C1A"/>
    <w:rsid w:val="00226D6F"/>
    <w:rsid w:val="00227305"/>
    <w:rsid w:val="00227768"/>
    <w:rsid w:val="00227C7C"/>
    <w:rsid w:val="00230397"/>
    <w:rsid w:val="00230DF8"/>
    <w:rsid w:val="00231DA2"/>
    <w:rsid w:val="00232B5D"/>
    <w:rsid w:val="00232FF6"/>
    <w:rsid w:val="00233E7C"/>
    <w:rsid w:val="00234973"/>
    <w:rsid w:val="002350B7"/>
    <w:rsid w:val="002357E7"/>
    <w:rsid w:val="00236199"/>
    <w:rsid w:val="0023638F"/>
    <w:rsid w:val="002367E3"/>
    <w:rsid w:val="002369FD"/>
    <w:rsid w:val="00236AF0"/>
    <w:rsid w:val="00237619"/>
    <w:rsid w:val="00237C06"/>
    <w:rsid w:val="00237FEA"/>
    <w:rsid w:val="00242403"/>
    <w:rsid w:val="00243268"/>
    <w:rsid w:val="00243784"/>
    <w:rsid w:val="00243C36"/>
    <w:rsid w:val="0024450D"/>
    <w:rsid w:val="00244ABB"/>
    <w:rsid w:val="0024545A"/>
    <w:rsid w:val="00245C74"/>
    <w:rsid w:val="00247601"/>
    <w:rsid w:val="002508A6"/>
    <w:rsid w:val="002517E3"/>
    <w:rsid w:val="00252896"/>
    <w:rsid w:val="00252AF0"/>
    <w:rsid w:val="002535A8"/>
    <w:rsid w:val="0025526D"/>
    <w:rsid w:val="00255760"/>
    <w:rsid w:val="002557D8"/>
    <w:rsid w:val="0025630A"/>
    <w:rsid w:val="00256BA9"/>
    <w:rsid w:val="00257482"/>
    <w:rsid w:val="0025788D"/>
    <w:rsid w:val="00257B2F"/>
    <w:rsid w:val="00257F5D"/>
    <w:rsid w:val="00257F79"/>
    <w:rsid w:val="002606EF"/>
    <w:rsid w:val="00260925"/>
    <w:rsid w:val="00261464"/>
    <w:rsid w:val="00261B27"/>
    <w:rsid w:val="002632C5"/>
    <w:rsid w:val="002633EB"/>
    <w:rsid w:val="00263598"/>
    <w:rsid w:val="002642B5"/>
    <w:rsid w:val="002649DA"/>
    <w:rsid w:val="00264AA6"/>
    <w:rsid w:val="0026775F"/>
    <w:rsid w:val="002701D0"/>
    <w:rsid w:val="00270236"/>
    <w:rsid w:val="002712A8"/>
    <w:rsid w:val="00271DC6"/>
    <w:rsid w:val="00272C5F"/>
    <w:rsid w:val="002730B8"/>
    <w:rsid w:val="002735BF"/>
    <w:rsid w:val="00273E00"/>
    <w:rsid w:val="00273E36"/>
    <w:rsid w:val="002748C9"/>
    <w:rsid w:val="002753FF"/>
    <w:rsid w:val="00275581"/>
    <w:rsid w:val="002759FE"/>
    <w:rsid w:val="00275A1E"/>
    <w:rsid w:val="00275BC4"/>
    <w:rsid w:val="00276728"/>
    <w:rsid w:val="002774BC"/>
    <w:rsid w:val="00277CD2"/>
    <w:rsid w:val="0028011A"/>
    <w:rsid w:val="002813B7"/>
    <w:rsid w:val="00281A3A"/>
    <w:rsid w:val="00282BF1"/>
    <w:rsid w:val="002830BC"/>
    <w:rsid w:val="002831A5"/>
    <w:rsid w:val="002837C3"/>
    <w:rsid w:val="002842A0"/>
    <w:rsid w:val="00284791"/>
    <w:rsid w:val="00285F09"/>
    <w:rsid w:val="00285FA4"/>
    <w:rsid w:val="0028635D"/>
    <w:rsid w:val="00286848"/>
    <w:rsid w:val="00286C33"/>
    <w:rsid w:val="0028736E"/>
    <w:rsid w:val="0029009A"/>
    <w:rsid w:val="002903B4"/>
    <w:rsid w:val="002903DE"/>
    <w:rsid w:val="00291A9B"/>
    <w:rsid w:val="0029201F"/>
    <w:rsid w:val="002928B6"/>
    <w:rsid w:val="002947B4"/>
    <w:rsid w:val="0029481A"/>
    <w:rsid w:val="00294E56"/>
    <w:rsid w:val="00295654"/>
    <w:rsid w:val="0029594D"/>
    <w:rsid w:val="0029651C"/>
    <w:rsid w:val="0029655A"/>
    <w:rsid w:val="0029676E"/>
    <w:rsid w:val="00296EB7"/>
    <w:rsid w:val="002977E4"/>
    <w:rsid w:val="0029785F"/>
    <w:rsid w:val="00297D68"/>
    <w:rsid w:val="00297E24"/>
    <w:rsid w:val="002A16D0"/>
    <w:rsid w:val="002A1813"/>
    <w:rsid w:val="002A1982"/>
    <w:rsid w:val="002A29A8"/>
    <w:rsid w:val="002A2ED6"/>
    <w:rsid w:val="002A36FF"/>
    <w:rsid w:val="002A38E3"/>
    <w:rsid w:val="002A3B89"/>
    <w:rsid w:val="002A3BF2"/>
    <w:rsid w:val="002A3E6F"/>
    <w:rsid w:val="002A407C"/>
    <w:rsid w:val="002A4C9D"/>
    <w:rsid w:val="002A4CCE"/>
    <w:rsid w:val="002A5677"/>
    <w:rsid w:val="002A57BF"/>
    <w:rsid w:val="002A5C45"/>
    <w:rsid w:val="002A5D8C"/>
    <w:rsid w:val="002A66C6"/>
    <w:rsid w:val="002A6760"/>
    <w:rsid w:val="002A6B86"/>
    <w:rsid w:val="002A6DD7"/>
    <w:rsid w:val="002A712C"/>
    <w:rsid w:val="002A7517"/>
    <w:rsid w:val="002A7C85"/>
    <w:rsid w:val="002A7FF0"/>
    <w:rsid w:val="002B0AD1"/>
    <w:rsid w:val="002B0F8D"/>
    <w:rsid w:val="002B1BB5"/>
    <w:rsid w:val="002B1F18"/>
    <w:rsid w:val="002B2CC9"/>
    <w:rsid w:val="002B3291"/>
    <w:rsid w:val="002B3AC4"/>
    <w:rsid w:val="002B3F1D"/>
    <w:rsid w:val="002B472E"/>
    <w:rsid w:val="002B4F52"/>
    <w:rsid w:val="002B5E82"/>
    <w:rsid w:val="002B66CE"/>
    <w:rsid w:val="002B6785"/>
    <w:rsid w:val="002B69FF"/>
    <w:rsid w:val="002B7A19"/>
    <w:rsid w:val="002B7F86"/>
    <w:rsid w:val="002C0531"/>
    <w:rsid w:val="002C05CA"/>
    <w:rsid w:val="002C0621"/>
    <w:rsid w:val="002C0822"/>
    <w:rsid w:val="002C10CC"/>
    <w:rsid w:val="002C1482"/>
    <w:rsid w:val="002C267C"/>
    <w:rsid w:val="002C2B30"/>
    <w:rsid w:val="002C3097"/>
    <w:rsid w:val="002C4140"/>
    <w:rsid w:val="002C45ED"/>
    <w:rsid w:val="002C529E"/>
    <w:rsid w:val="002C54E2"/>
    <w:rsid w:val="002C582D"/>
    <w:rsid w:val="002C5F48"/>
    <w:rsid w:val="002C7EA5"/>
    <w:rsid w:val="002D00F3"/>
    <w:rsid w:val="002D02A6"/>
    <w:rsid w:val="002D0B71"/>
    <w:rsid w:val="002D0FAE"/>
    <w:rsid w:val="002D1CD1"/>
    <w:rsid w:val="002D1FC1"/>
    <w:rsid w:val="002D2B8C"/>
    <w:rsid w:val="002D300B"/>
    <w:rsid w:val="002D5A90"/>
    <w:rsid w:val="002D5AA2"/>
    <w:rsid w:val="002D5ADC"/>
    <w:rsid w:val="002D7497"/>
    <w:rsid w:val="002D7690"/>
    <w:rsid w:val="002D76D6"/>
    <w:rsid w:val="002D7E91"/>
    <w:rsid w:val="002E027C"/>
    <w:rsid w:val="002E0FCF"/>
    <w:rsid w:val="002E0FD5"/>
    <w:rsid w:val="002E12F5"/>
    <w:rsid w:val="002E23B1"/>
    <w:rsid w:val="002E2495"/>
    <w:rsid w:val="002E291B"/>
    <w:rsid w:val="002E2A42"/>
    <w:rsid w:val="002E335A"/>
    <w:rsid w:val="002E376F"/>
    <w:rsid w:val="002E460E"/>
    <w:rsid w:val="002E4FCD"/>
    <w:rsid w:val="002E5206"/>
    <w:rsid w:val="002E5241"/>
    <w:rsid w:val="002E5FA3"/>
    <w:rsid w:val="002E6F03"/>
    <w:rsid w:val="002E73AC"/>
    <w:rsid w:val="002E765E"/>
    <w:rsid w:val="002F0399"/>
    <w:rsid w:val="002F19B9"/>
    <w:rsid w:val="002F1C15"/>
    <w:rsid w:val="002F2055"/>
    <w:rsid w:val="002F37CE"/>
    <w:rsid w:val="002F38AB"/>
    <w:rsid w:val="002F417C"/>
    <w:rsid w:val="002F4532"/>
    <w:rsid w:val="002F49C9"/>
    <w:rsid w:val="002F4C49"/>
    <w:rsid w:val="002F4D4B"/>
    <w:rsid w:val="002F6FD1"/>
    <w:rsid w:val="002F727F"/>
    <w:rsid w:val="002F7871"/>
    <w:rsid w:val="002F7D3C"/>
    <w:rsid w:val="003000E9"/>
    <w:rsid w:val="00300BF6"/>
    <w:rsid w:val="00300C2B"/>
    <w:rsid w:val="00300C62"/>
    <w:rsid w:val="00301ADA"/>
    <w:rsid w:val="003020B9"/>
    <w:rsid w:val="003024F1"/>
    <w:rsid w:val="00302577"/>
    <w:rsid w:val="00302647"/>
    <w:rsid w:val="00302CC2"/>
    <w:rsid w:val="0030310F"/>
    <w:rsid w:val="00303648"/>
    <w:rsid w:val="00304A15"/>
    <w:rsid w:val="00305357"/>
    <w:rsid w:val="003057B7"/>
    <w:rsid w:val="00305BFE"/>
    <w:rsid w:val="003064F9"/>
    <w:rsid w:val="00306B8F"/>
    <w:rsid w:val="003070B4"/>
    <w:rsid w:val="00307140"/>
    <w:rsid w:val="003073CB"/>
    <w:rsid w:val="00307689"/>
    <w:rsid w:val="0031006C"/>
    <w:rsid w:val="0031124D"/>
    <w:rsid w:val="003126FE"/>
    <w:rsid w:val="00312EA1"/>
    <w:rsid w:val="003130DA"/>
    <w:rsid w:val="00313522"/>
    <w:rsid w:val="00313AF9"/>
    <w:rsid w:val="00314A6A"/>
    <w:rsid w:val="00314BF9"/>
    <w:rsid w:val="00315B3C"/>
    <w:rsid w:val="00315CB2"/>
    <w:rsid w:val="003162E3"/>
    <w:rsid w:val="003175AE"/>
    <w:rsid w:val="00317940"/>
    <w:rsid w:val="00317A7D"/>
    <w:rsid w:val="003209C1"/>
    <w:rsid w:val="00320BD8"/>
    <w:rsid w:val="00321950"/>
    <w:rsid w:val="003225CF"/>
    <w:rsid w:val="0032333C"/>
    <w:rsid w:val="00324D7B"/>
    <w:rsid w:val="003259AD"/>
    <w:rsid w:val="00325AC4"/>
    <w:rsid w:val="00325E18"/>
    <w:rsid w:val="00326120"/>
    <w:rsid w:val="00326CB5"/>
    <w:rsid w:val="003278ED"/>
    <w:rsid w:val="003301B9"/>
    <w:rsid w:val="003303D9"/>
    <w:rsid w:val="00330BF2"/>
    <w:rsid w:val="00330F1D"/>
    <w:rsid w:val="00331159"/>
    <w:rsid w:val="003316F5"/>
    <w:rsid w:val="00331FC7"/>
    <w:rsid w:val="00333D79"/>
    <w:rsid w:val="00333E14"/>
    <w:rsid w:val="0033535E"/>
    <w:rsid w:val="00335B1C"/>
    <w:rsid w:val="00336199"/>
    <w:rsid w:val="0033634A"/>
    <w:rsid w:val="00336F29"/>
    <w:rsid w:val="00336F42"/>
    <w:rsid w:val="003371F4"/>
    <w:rsid w:val="00337277"/>
    <w:rsid w:val="00337355"/>
    <w:rsid w:val="00337B69"/>
    <w:rsid w:val="003405F2"/>
    <w:rsid w:val="00341422"/>
    <w:rsid w:val="00341496"/>
    <w:rsid w:val="003419E8"/>
    <w:rsid w:val="003429DC"/>
    <w:rsid w:val="0034356F"/>
    <w:rsid w:val="00344681"/>
    <w:rsid w:val="00344DE5"/>
    <w:rsid w:val="003456A2"/>
    <w:rsid w:val="003463FF"/>
    <w:rsid w:val="00346CCC"/>
    <w:rsid w:val="00346E39"/>
    <w:rsid w:val="00347230"/>
    <w:rsid w:val="00347A9F"/>
    <w:rsid w:val="0035013D"/>
    <w:rsid w:val="003512FF"/>
    <w:rsid w:val="00351E02"/>
    <w:rsid w:val="00352571"/>
    <w:rsid w:val="003535D4"/>
    <w:rsid w:val="0035372D"/>
    <w:rsid w:val="003540B8"/>
    <w:rsid w:val="003544D5"/>
    <w:rsid w:val="00354863"/>
    <w:rsid w:val="003550E1"/>
    <w:rsid w:val="0035574D"/>
    <w:rsid w:val="0035577C"/>
    <w:rsid w:val="00355886"/>
    <w:rsid w:val="00355ADE"/>
    <w:rsid w:val="00355FC9"/>
    <w:rsid w:val="0035691C"/>
    <w:rsid w:val="003572C2"/>
    <w:rsid w:val="00357E4F"/>
    <w:rsid w:val="00361C7C"/>
    <w:rsid w:val="00362103"/>
    <w:rsid w:val="00362CF6"/>
    <w:rsid w:val="00362D25"/>
    <w:rsid w:val="0036326A"/>
    <w:rsid w:val="00363EFE"/>
    <w:rsid w:val="0036463A"/>
    <w:rsid w:val="00364AB2"/>
    <w:rsid w:val="00364C8C"/>
    <w:rsid w:val="00364CE8"/>
    <w:rsid w:val="003668F0"/>
    <w:rsid w:val="00366AE5"/>
    <w:rsid w:val="00366EC1"/>
    <w:rsid w:val="00367794"/>
    <w:rsid w:val="003678B7"/>
    <w:rsid w:val="00370434"/>
    <w:rsid w:val="00370A41"/>
    <w:rsid w:val="003710EA"/>
    <w:rsid w:val="00371A19"/>
    <w:rsid w:val="00371DCC"/>
    <w:rsid w:val="0037361E"/>
    <w:rsid w:val="003736CB"/>
    <w:rsid w:val="00374291"/>
    <w:rsid w:val="003744BB"/>
    <w:rsid w:val="00374D83"/>
    <w:rsid w:val="0037563B"/>
    <w:rsid w:val="00375D62"/>
    <w:rsid w:val="00376237"/>
    <w:rsid w:val="00377186"/>
    <w:rsid w:val="00377901"/>
    <w:rsid w:val="00377A4F"/>
    <w:rsid w:val="003809B4"/>
    <w:rsid w:val="00381613"/>
    <w:rsid w:val="003821C3"/>
    <w:rsid w:val="00382247"/>
    <w:rsid w:val="003822E5"/>
    <w:rsid w:val="00382A4D"/>
    <w:rsid w:val="00383A38"/>
    <w:rsid w:val="00384154"/>
    <w:rsid w:val="00384DA6"/>
    <w:rsid w:val="003855A3"/>
    <w:rsid w:val="00385D84"/>
    <w:rsid w:val="00385D8E"/>
    <w:rsid w:val="00385E18"/>
    <w:rsid w:val="00385EAF"/>
    <w:rsid w:val="00386817"/>
    <w:rsid w:val="00386C30"/>
    <w:rsid w:val="0038713E"/>
    <w:rsid w:val="0038726E"/>
    <w:rsid w:val="003904C8"/>
    <w:rsid w:val="00390585"/>
    <w:rsid w:val="003911B1"/>
    <w:rsid w:val="00391F06"/>
    <w:rsid w:val="003926FA"/>
    <w:rsid w:val="003929DC"/>
    <w:rsid w:val="00392E1A"/>
    <w:rsid w:val="00392E96"/>
    <w:rsid w:val="003930BD"/>
    <w:rsid w:val="0039335A"/>
    <w:rsid w:val="00393397"/>
    <w:rsid w:val="00393579"/>
    <w:rsid w:val="00394199"/>
    <w:rsid w:val="003942AE"/>
    <w:rsid w:val="0039466A"/>
    <w:rsid w:val="00394762"/>
    <w:rsid w:val="00394B41"/>
    <w:rsid w:val="00395291"/>
    <w:rsid w:val="003952F8"/>
    <w:rsid w:val="00395632"/>
    <w:rsid w:val="00395F2D"/>
    <w:rsid w:val="0039688D"/>
    <w:rsid w:val="0039700A"/>
    <w:rsid w:val="003974D9"/>
    <w:rsid w:val="0039776E"/>
    <w:rsid w:val="00397A01"/>
    <w:rsid w:val="003A1909"/>
    <w:rsid w:val="003A1FA6"/>
    <w:rsid w:val="003A3336"/>
    <w:rsid w:val="003A4C4F"/>
    <w:rsid w:val="003A4C68"/>
    <w:rsid w:val="003A57F8"/>
    <w:rsid w:val="003A5C3A"/>
    <w:rsid w:val="003A5E6D"/>
    <w:rsid w:val="003A5EEA"/>
    <w:rsid w:val="003A7476"/>
    <w:rsid w:val="003A7BAC"/>
    <w:rsid w:val="003A7EFA"/>
    <w:rsid w:val="003A7FC4"/>
    <w:rsid w:val="003B00A2"/>
    <w:rsid w:val="003B1265"/>
    <w:rsid w:val="003B14F4"/>
    <w:rsid w:val="003B1B79"/>
    <w:rsid w:val="003B26C9"/>
    <w:rsid w:val="003B4173"/>
    <w:rsid w:val="003B4838"/>
    <w:rsid w:val="003B5043"/>
    <w:rsid w:val="003B56EB"/>
    <w:rsid w:val="003B5AC7"/>
    <w:rsid w:val="003B6287"/>
    <w:rsid w:val="003B6D6D"/>
    <w:rsid w:val="003B753D"/>
    <w:rsid w:val="003B7A55"/>
    <w:rsid w:val="003C07A3"/>
    <w:rsid w:val="003C08A9"/>
    <w:rsid w:val="003C0C23"/>
    <w:rsid w:val="003C0E6A"/>
    <w:rsid w:val="003C1CE8"/>
    <w:rsid w:val="003C288C"/>
    <w:rsid w:val="003C2BBE"/>
    <w:rsid w:val="003C2DBC"/>
    <w:rsid w:val="003C3A6A"/>
    <w:rsid w:val="003C3D36"/>
    <w:rsid w:val="003C42E4"/>
    <w:rsid w:val="003C4635"/>
    <w:rsid w:val="003C491A"/>
    <w:rsid w:val="003C509A"/>
    <w:rsid w:val="003C5AED"/>
    <w:rsid w:val="003C5B3A"/>
    <w:rsid w:val="003C5CF2"/>
    <w:rsid w:val="003C662B"/>
    <w:rsid w:val="003C6FF5"/>
    <w:rsid w:val="003D0161"/>
    <w:rsid w:val="003D157B"/>
    <w:rsid w:val="003D17E5"/>
    <w:rsid w:val="003D1C32"/>
    <w:rsid w:val="003D1C8E"/>
    <w:rsid w:val="003D222A"/>
    <w:rsid w:val="003D257F"/>
    <w:rsid w:val="003D2FDE"/>
    <w:rsid w:val="003D332E"/>
    <w:rsid w:val="003D34E3"/>
    <w:rsid w:val="003D3F96"/>
    <w:rsid w:val="003D4343"/>
    <w:rsid w:val="003D47D5"/>
    <w:rsid w:val="003D4AB6"/>
    <w:rsid w:val="003D4BC1"/>
    <w:rsid w:val="003D4EA9"/>
    <w:rsid w:val="003D5EB0"/>
    <w:rsid w:val="003D6338"/>
    <w:rsid w:val="003D7BDC"/>
    <w:rsid w:val="003D7F3C"/>
    <w:rsid w:val="003E02AC"/>
    <w:rsid w:val="003E0D5F"/>
    <w:rsid w:val="003E1376"/>
    <w:rsid w:val="003E1792"/>
    <w:rsid w:val="003E20AC"/>
    <w:rsid w:val="003E2645"/>
    <w:rsid w:val="003E28EC"/>
    <w:rsid w:val="003E3360"/>
    <w:rsid w:val="003E36CE"/>
    <w:rsid w:val="003E4DBB"/>
    <w:rsid w:val="003E583D"/>
    <w:rsid w:val="003E5C17"/>
    <w:rsid w:val="003E5C43"/>
    <w:rsid w:val="003E69AA"/>
    <w:rsid w:val="003E718C"/>
    <w:rsid w:val="003E7472"/>
    <w:rsid w:val="003E7AF3"/>
    <w:rsid w:val="003F0335"/>
    <w:rsid w:val="003F0B38"/>
    <w:rsid w:val="003F0DE3"/>
    <w:rsid w:val="003F0FBA"/>
    <w:rsid w:val="003F2F53"/>
    <w:rsid w:val="003F41B1"/>
    <w:rsid w:val="003F4509"/>
    <w:rsid w:val="003F4610"/>
    <w:rsid w:val="003F4EC5"/>
    <w:rsid w:val="003F5066"/>
    <w:rsid w:val="003F5BA7"/>
    <w:rsid w:val="003F5D7C"/>
    <w:rsid w:val="003F61F9"/>
    <w:rsid w:val="003F64CF"/>
    <w:rsid w:val="003F661C"/>
    <w:rsid w:val="003F6A8A"/>
    <w:rsid w:val="003F6AFA"/>
    <w:rsid w:val="003F717C"/>
    <w:rsid w:val="003F7C11"/>
    <w:rsid w:val="00400385"/>
    <w:rsid w:val="0040052B"/>
    <w:rsid w:val="00400680"/>
    <w:rsid w:val="00400F45"/>
    <w:rsid w:val="00401202"/>
    <w:rsid w:val="004017D5"/>
    <w:rsid w:val="00401DE9"/>
    <w:rsid w:val="00401F0E"/>
    <w:rsid w:val="00402080"/>
    <w:rsid w:val="0040266F"/>
    <w:rsid w:val="00402977"/>
    <w:rsid w:val="00402BD2"/>
    <w:rsid w:val="00402E03"/>
    <w:rsid w:val="0040329A"/>
    <w:rsid w:val="00403486"/>
    <w:rsid w:val="00403F23"/>
    <w:rsid w:val="00404C28"/>
    <w:rsid w:val="0040581C"/>
    <w:rsid w:val="00405B16"/>
    <w:rsid w:val="004064BD"/>
    <w:rsid w:val="004066AF"/>
    <w:rsid w:val="004066E9"/>
    <w:rsid w:val="00406AD4"/>
    <w:rsid w:val="0040787B"/>
    <w:rsid w:val="00407D3A"/>
    <w:rsid w:val="00410153"/>
    <w:rsid w:val="004105B3"/>
    <w:rsid w:val="0041130F"/>
    <w:rsid w:val="00412CE6"/>
    <w:rsid w:val="00413218"/>
    <w:rsid w:val="0041322C"/>
    <w:rsid w:val="0041326D"/>
    <w:rsid w:val="00413334"/>
    <w:rsid w:val="00413610"/>
    <w:rsid w:val="004139F0"/>
    <w:rsid w:val="00414641"/>
    <w:rsid w:val="00414960"/>
    <w:rsid w:val="00414BA4"/>
    <w:rsid w:val="00415315"/>
    <w:rsid w:val="00415A3D"/>
    <w:rsid w:val="00415CC7"/>
    <w:rsid w:val="004169AC"/>
    <w:rsid w:val="00416AF5"/>
    <w:rsid w:val="00416CDE"/>
    <w:rsid w:val="004172A4"/>
    <w:rsid w:val="004173D6"/>
    <w:rsid w:val="0041794B"/>
    <w:rsid w:val="00417E3B"/>
    <w:rsid w:val="004200C8"/>
    <w:rsid w:val="00420A32"/>
    <w:rsid w:val="00420E0C"/>
    <w:rsid w:val="00420F10"/>
    <w:rsid w:val="004211A1"/>
    <w:rsid w:val="004217A1"/>
    <w:rsid w:val="004219E6"/>
    <w:rsid w:val="00423097"/>
    <w:rsid w:val="00423283"/>
    <w:rsid w:val="00423674"/>
    <w:rsid w:val="00423F81"/>
    <w:rsid w:val="0042511C"/>
    <w:rsid w:val="004253CA"/>
    <w:rsid w:val="00425B36"/>
    <w:rsid w:val="0042625F"/>
    <w:rsid w:val="00426583"/>
    <w:rsid w:val="00426BA1"/>
    <w:rsid w:val="00427C77"/>
    <w:rsid w:val="00427D81"/>
    <w:rsid w:val="00427EEA"/>
    <w:rsid w:val="00430024"/>
    <w:rsid w:val="00431342"/>
    <w:rsid w:val="00431547"/>
    <w:rsid w:val="00431B3A"/>
    <w:rsid w:val="00431D87"/>
    <w:rsid w:val="00431DE0"/>
    <w:rsid w:val="00432668"/>
    <w:rsid w:val="00432C73"/>
    <w:rsid w:val="00433141"/>
    <w:rsid w:val="00433242"/>
    <w:rsid w:val="00433EE6"/>
    <w:rsid w:val="004340D3"/>
    <w:rsid w:val="00434CDC"/>
    <w:rsid w:val="00435CB4"/>
    <w:rsid w:val="004361D9"/>
    <w:rsid w:val="004363F5"/>
    <w:rsid w:val="00436915"/>
    <w:rsid w:val="00436FA4"/>
    <w:rsid w:val="00437523"/>
    <w:rsid w:val="00437C50"/>
    <w:rsid w:val="00437FF7"/>
    <w:rsid w:val="0044037E"/>
    <w:rsid w:val="00440451"/>
    <w:rsid w:val="00440E2B"/>
    <w:rsid w:val="00442376"/>
    <w:rsid w:val="00442B14"/>
    <w:rsid w:val="00442B47"/>
    <w:rsid w:val="00442B5E"/>
    <w:rsid w:val="004439AF"/>
    <w:rsid w:val="0044464D"/>
    <w:rsid w:val="00444D9E"/>
    <w:rsid w:val="00444FEB"/>
    <w:rsid w:val="004452EA"/>
    <w:rsid w:val="0044597C"/>
    <w:rsid w:val="004466B8"/>
    <w:rsid w:val="00446776"/>
    <w:rsid w:val="00446F98"/>
    <w:rsid w:val="004479E3"/>
    <w:rsid w:val="00450EF6"/>
    <w:rsid w:val="004511C9"/>
    <w:rsid w:val="004514C6"/>
    <w:rsid w:val="00451613"/>
    <w:rsid w:val="00451D9B"/>
    <w:rsid w:val="00453B21"/>
    <w:rsid w:val="004543CE"/>
    <w:rsid w:val="0045443B"/>
    <w:rsid w:val="004548E7"/>
    <w:rsid w:val="00454A54"/>
    <w:rsid w:val="00454AD0"/>
    <w:rsid w:val="00454B61"/>
    <w:rsid w:val="00454CDE"/>
    <w:rsid w:val="00454F9D"/>
    <w:rsid w:val="004553A2"/>
    <w:rsid w:val="004566D0"/>
    <w:rsid w:val="00457701"/>
    <w:rsid w:val="00457F00"/>
    <w:rsid w:val="00460595"/>
    <w:rsid w:val="004615E2"/>
    <w:rsid w:val="004618B4"/>
    <w:rsid w:val="00461FAE"/>
    <w:rsid w:val="0046233B"/>
    <w:rsid w:val="00462D8A"/>
    <w:rsid w:val="00462E12"/>
    <w:rsid w:val="00462EFE"/>
    <w:rsid w:val="00463981"/>
    <w:rsid w:val="00464396"/>
    <w:rsid w:val="00464782"/>
    <w:rsid w:val="00464E73"/>
    <w:rsid w:val="00465ABC"/>
    <w:rsid w:val="00467145"/>
    <w:rsid w:val="0046742D"/>
    <w:rsid w:val="00467484"/>
    <w:rsid w:val="00467D20"/>
    <w:rsid w:val="00470481"/>
    <w:rsid w:val="0047164A"/>
    <w:rsid w:val="004717EF"/>
    <w:rsid w:val="004719E9"/>
    <w:rsid w:val="00471AA1"/>
    <w:rsid w:val="00471FAB"/>
    <w:rsid w:val="004720B1"/>
    <w:rsid w:val="0047294E"/>
    <w:rsid w:val="0047333A"/>
    <w:rsid w:val="004748E1"/>
    <w:rsid w:val="00474DFF"/>
    <w:rsid w:val="00475E6F"/>
    <w:rsid w:val="00476A4D"/>
    <w:rsid w:val="00476FA3"/>
    <w:rsid w:val="00477199"/>
    <w:rsid w:val="004771E1"/>
    <w:rsid w:val="00477A55"/>
    <w:rsid w:val="00477BD5"/>
    <w:rsid w:val="00477FB5"/>
    <w:rsid w:val="004805EA"/>
    <w:rsid w:val="00480920"/>
    <w:rsid w:val="0048094D"/>
    <w:rsid w:val="00480A0D"/>
    <w:rsid w:val="0048190C"/>
    <w:rsid w:val="004824B0"/>
    <w:rsid w:val="00483055"/>
    <w:rsid w:val="004833CE"/>
    <w:rsid w:val="004837C4"/>
    <w:rsid w:val="004838D3"/>
    <w:rsid w:val="00483C01"/>
    <w:rsid w:val="00483D9D"/>
    <w:rsid w:val="0048441C"/>
    <w:rsid w:val="0048457B"/>
    <w:rsid w:val="00484798"/>
    <w:rsid w:val="004849CE"/>
    <w:rsid w:val="00484CBD"/>
    <w:rsid w:val="004852D2"/>
    <w:rsid w:val="004857B9"/>
    <w:rsid w:val="00485984"/>
    <w:rsid w:val="00485FD2"/>
    <w:rsid w:val="004864BF"/>
    <w:rsid w:val="00486C13"/>
    <w:rsid w:val="00486E71"/>
    <w:rsid w:val="0048717B"/>
    <w:rsid w:val="0048755D"/>
    <w:rsid w:val="00487F15"/>
    <w:rsid w:val="00490218"/>
    <w:rsid w:val="004909AC"/>
    <w:rsid w:val="00491006"/>
    <w:rsid w:val="00491578"/>
    <w:rsid w:val="0049170D"/>
    <w:rsid w:val="004917DA"/>
    <w:rsid w:val="00492114"/>
    <w:rsid w:val="004921B6"/>
    <w:rsid w:val="004924DE"/>
    <w:rsid w:val="0049359D"/>
    <w:rsid w:val="0049360D"/>
    <w:rsid w:val="00493DDA"/>
    <w:rsid w:val="00494B32"/>
    <w:rsid w:val="00494D6F"/>
    <w:rsid w:val="00494EDC"/>
    <w:rsid w:val="00494F99"/>
    <w:rsid w:val="00494FDA"/>
    <w:rsid w:val="004951FB"/>
    <w:rsid w:val="00495FAE"/>
    <w:rsid w:val="00496621"/>
    <w:rsid w:val="004971D0"/>
    <w:rsid w:val="004976EE"/>
    <w:rsid w:val="00497761"/>
    <w:rsid w:val="00497DF7"/>
    <w:rsid w:val="004A0681"/>
    <w:rsid w:val="004A0684"/>
    <w:rsid w:val="004A078E"/>
    <w:rsid w:val="004A0C4C"/>
    <w:rsid w:val="004A0D7F"/>
    <w:rsid w:val="004A11EC"/>
    <w:rsid w:val="004A18AB"/>
    <w:rsid w:val="004A1E3E"/>
    <w:rsid w:val="004A2926"/>
    <w:rsid w:val="004A3363"/>
    <w:rsid w:val="004A4164"/>
    <w:rsid w:val="004A4856"/>
    <w:rsid w:val="004A48CF"/>
    <w:rsid w:val="004A527E"/>
    <w:rsid w:val="004A759B"/>
    <w:rsid w:val="004B024C"/>
    <w:rsid w:val="004B03AF"/>
    <w:rsid w:val="004B13C0"/>
    <w:rsid w:val="004B199D"/>
    <w:rsid w:val="004B1EC3"/>
    <w:rsid w:val="004B1FAC"/>
    <w:rsid w:val="004B252D"/>
    <w:rsid w:val="004B28BB"/>
    <w:rsid w:val="004B2F2F"/>
    <w:rsid w:val="004B42C5"/>
    <w:rsid w:val="004B43E2"/>
    <w:rsid w:val="004B49D4"/>
    <w:rsid w:val="004B64DD"/>
    <w:rsid w:val="004B75D7"/>
    <w:rsid w:val="004B76E7"/>
    <w:rsid w:val="004B7874"/>
    <w:rsid w:val="004B78A2"/>
    <w:rsid w:val="004B7DA1"/>
    <w:rsid w:val="004C05F1"/>
    <w:rsid w:val="004C0C1A"/>
    <w:rsid w:val="004C112B"/>
    <w:rsid w:val="004C1750"/>
    <w:rsid w:val="004C17A7"/>
    <w:rsid w:val="004C1ED2"/>
    <w:rsid w:val="004C226B"/>
    <w:rsid w:val="004C2533"/>
    <w:rsid w:val="004C3057"/>
    <w:rsid w:val="004C30C9"/>
    <w:rsid w:val="004C30CF"/>
    <w:rsid w:val="004C35DE"/>
    <w:rsid w:val="004C391F"/>
    <w:rsid w:val="004C3AF0"/>
    <w:rsid w:val="004C3F85"/>
    <w:rsid w:val="004C3FF5"/>
    <w:rsid w:val="004C4867"/>
    <w:rsid w:val="004C4B7A"/>
    <w:rsid w:val="004C538D"/>
    <w:rsid w:val="004C54CF"/>
    <w:rsid w:val="004C54F0"/>
    <w:rsid w:val="004C551A"/>
    <w:rsid w:val="004C66E7"/>
    <w:rsid w:val="004C6B5B"/>
    <w:rsid w:val="004C6BBB"/>
    <w:rsid w:val="004C6E5C"/>
    <w:rsid w:val="004D00CD"/>
    <w:rsid w:val="004D04FF"/>
    <w:rsid w:val="004D0A2F"/>
    <w:rsid w:val="004D18E7"/>
    <w:rsid w:val="004D2233"/>
    <w:rsid w:val="004D3050"/>
    <w:rsid w:val="004D47E3"/>
    <w:rsid w:val="004D4ADC"/>
    <w:rsid w:val="004D524D"/>
    <w:rsid w:val="004D5436"/>
    <w:rsid w:val="004D580D"/>
    <w:rsid w:val="004D63F7"/>
    <w:rsid w:val="004D6846"/>
    <w:rsid w:val="004D6A1A"/>
    <w:rsid w:val="004D7570"/>
    <w:rsid w:val="004D7E33"/>
    <w:rsid w:val="004D7FF8"/>
    <w:rsid w:val="004E0B88"/>
    <w:rsid w:val="004E1545"/>
    <w:rsid w:val="004E2108"/>
    <w:rsid w:val="004E239C"/>
    <w:rsid w:val="004E2470"/>
    <w:rsid w:val="004E266B"/>
    <w:rsid w:val="004E3193"/>
    <w:rsid w:val="004E3C8D"/>
    <w:rsid w:val="004E3DB5"/>
    <w:rsid w:val="004E42DC"/>
    <w:rsid w:val="004E4E9A"/>
    <w:rsid w:val="004E5064"/>
    <w:rsid w:val="004E51A4"/>
    <w:rsid w:val="004E53E3"/>
    <w:rsid w:val="004E6202"/>
    <w:rsid w:val="004E6777"/>
    <w:rsid w:val="004E6F82"/>
    <w:rsid w:val="004E740B"/>
    <w:rsid w:val="004F03FC"/>
    <w:rsid w:val="004F07E8"/>
    <w:rsid w:val="004F09B9"/>
    <w:rsid w:val="004F0A46"/>
    <w:rsid w:val="004F139B"/>
    <w:rsid w:val="004F2015"/>
    <w:rsid w:val="004F2448"/>
    <w:rsid w:val="004F279E"/>
    <w:rsid w:val="004F2C60"/>
    <w:rsid w:val="004F2D22"/>
    <w:rsid w:val="004F35D9"/>
    <w:rsid w:val="004F38D6"/>
    <w:rsid w:val="004F39D2"/>
    <w:rsid w:val="004F4264"/>
    <w:rsid w:val="004F4BD7"/>
    <w:rsid w:val="004F5328"/>
    <w:rsid w:val="004F5A5C"/>
    <w:rsid w:val="004F5CDF"/>
    <w:rsid w:val="004F6B2A"/>
    <w:rsid w:val="004F6D21"/>
    <w:rsid w:val="004F716F"/>
    <w:rsid w:val="00500D53"/>
    <w:rsid w:val="00502F17"/>
    <w:rsid w:val="00503616"/>
    <w:rsid w:val="0050380D"/>
    <w:rsid w:val="00503998"/>
    <w:rsid w:val="00504802"/>
    <w:rsid w:val="00504AFE"/>
    <w:rsid w:val="00504BDD"/>
    <w:rsid w:val="0050571C"/>
    <w:rsid w:val="00505786"/>
    <w:rsid w:val="00505A5D"/>
    <w:rsid w:val="005065A8"/>
    <w:rsid w:val="00506E4B"/>
    <w:rsid w:val="00506E58"/>
    <w:rsid w:val="0050726B"/>
    <w:rsid w:val="00507BA3"/>
    <w:rsid w:val="0051036F"/>
    <w:rsid w:val="005103B4"/>
    <w:rsid w:val="0051108A"/>
    <w:rsid w:val="00511BC4"/>
    <w:rsid w:val="00512FDB"/>
    <w:rsid w:val="005134F6"/>
    <w:rsid w:val="005138F3"/>
    <w:rsid w:val="005139B3"/>
    <w:rsid w:val="00513F71"/>
    <w:rsid w:val="0051473C"/>
    <w:rsid w:val="005148C3"/>
    <w:rsid w:val="00514A3E"/>
    <w:rsid w:val="00514B9F"/>
    <w:rsid w:val="00514D8A"/>
    <w:rsid w:val="00516742"/>
    <w:rsid w:val="00516CBE"/>
    <w:rsid w:val="00517092"/>
    <w:rsid w:val="0051723A"/>
    <w:rsid w:val="00517554"/>
    <w:rsid w:val="00517556"/>
    <w:rsid w:val="00517BB4"/>
    <w:rsid w:val="00520532"/>
    <w:rsid w:val="005210DF"/>
    <w:rsid w:val="005217FA"/>
    <w:rsid w:val="00521A5E"/>
    <w:rsid w:val="00521E76"/>
    <w:rsid w:val="00522178"/>
    <w:rsid w:val="005221A6"/>
    <w:rsid w:val="0052285C"/>
    <w:rsid w:val="00523801"/>
    <w:rsid w:val="00523EB0"/>
    <w:rsid w:val="005240E4"/>
    <w:rsid w:val="005241D0"/>
    <w:rsid w:val="0052483D"/>
    <w:rsid w:val="0052592D"/>
    <w:rsid w:val="00525AE3"/>
    <w:rsid w:val="00525C0A"/>
    <w:rsid w:val="00525D8F"/>
    <w:rsid w:val="00525E54"/>
    <w:rsid w:val="00525E78"/>
    <w:rsid w:val="00525F4B"/>
    <w:rsid w:val="00526788"/>
    <w:rsid w:val="00530276"/>
    <w:rsid w:val="0053062C"/>
    <w:rsid w:val="00531130"/>
    <w:rsid w:val="0053269F"/>
    <w:rsid w:val="00532DF6"/>
    <w:rsid w:val="00533DBD"/>
    <w:rsid w:val="0053409C"/>
    <w:rsid w:val="005340B8"/>
    <w:rsid w:val="0053622D"/>
    <w:rsid w:val="00536589"/>
    <w:rsid w:val="00536CF4"/>
    <w:rsid w:val="00536D02"/>
    <w:rsid w:val="005370CB"/>
    <w:rsid w:val="00537308"/>
    <w:rsid w:val="0053737A"/>
    <w:rsid w:val="00537CB2"/>
    <w:rsid w:val="005404E5"/>
    <w:rsid w:val="0054125F"/>
    <w:rsid w:val="00541274"/>
    <w:rsid w:val="00542090"/>
    <w:rsid w:val="00542101"/>
    <w:rsid w:val="00542193"/>
    <w:rsid w:val="005434CB"/>
    <w:rsid w:val="005452B1"/>
    <w:rsid w:val="0054562E"/>
    <w:rsid w:val="00545766"/>
    <w:rsid w:val="0054634E"/>
    <w:rsid w:val="00546725"/>
    <w:rsid w:val="00547C5F"/>
    <w:rsid w:val="00550229"/>
    <w:rsid w:val="00551206"/>
    <w:rsid w:val="00551414"/>
    <w:rsid w:val="00551451"/>
    <w:rsid w:val="00551B42"/>
    <w:rsid w:val="00551E4A"/>
    <w:rsid w:val="00552601"/>
    <w:rsid w:val="00552781"/>
    <w:rsid w:val="005537AE"/>
    <w:rsid w:val="00555206"/>
    <w:rsid w:val="00555558"/>
    <w:rsid w:val="00555B6F"/>
    <w:rsid w:val="005560EC"/>
    <w:rsid w:val="00556FBC"/>
    <w:rsid w:val="0055726A"/>
    <w:rsid w:val="00557E17"/>
    <w:rsid w:val="00560233"/>
    <w:rsid w:val="005603AC"/>
    <w:rsid w:val="00561375"/>
    <w:rsid w:val="0056197A"/>
    <w:rsid w:val="0056328B"/>
    <w:rsid w:val="00563567"/>
    <w:rsid w:val="0056380D"/>
    <w:rsid w:val="00563BF0"/>
    <w:rsid w:val="00563FC1"/>
    <w:rsid w:val="005646B8"/>
    <w:rsid w:val="00564AE6"/>
    <w:rsid w:val="00564CEA"/>
    <w:rsid w:val="00564FE6"/>
    <w:rsid w:val="005653B3"/>
    <w:rsid w:val="00565E27"/>
    <w:rsid w:val="00566564"/>
    <w:rsid w:val="005670CB"/>
    <w:rsid w:val="0057157F"/>
    <w:rsid w:val="00571C83"/>
    <w:rsid w:val="00571D99"/>
    <w:rsid w:val="00571ED8"/>
    <w:rsid w:val="00572A81"/>
    <w:rsid w:val="005730F8"/>
    <w:rsid w:val="005737E4"/>
    <w:rsid w:val="0057471C"/>
    <w:rsid w:val="00574EDC"/>
    <w:rsid w:val="005753E3"/>
    <w:rsid w:val="00575C64"/>
    <w:rsid w:val="005766FB"/>
    <w:rsid w:val="00576858"/>
    <w:rsid w:val="00576C4A"/>
    <w:rsid w:val="00580ABF"/>
    <w:rsid w:val="00580E62"/>
    <w:rsid w:val="00581D4F"/>
    <w:rsid w:val="00582141"/>
    <w:rsid w:val="00582561"/>
    <w:rsid w:val="0058323B"/>
    <w:rsid w:val="00583CBA"/>
    <w:rsid w:val="00584178"/>
    <w:rsid w:val="00584346"/>
    <w:rsid w:val="00584A47"/>
    <w:rsid w:val="00585CCC"/>
    <w:rsid w:val="005860EC"/>
    <w:rsid w:val="00586290"/>
    <w:rsid w:val="005869EE"/>
    <w:rsid w:val="00586AC9"/>
    <w:rsid w:val="00590664"/>
    <w:rsid w:val="00590973"/>
    <w:rsid w:val="0059141C"/>
    <w:rsid w:val="00592546"/>
    <w:rsid w:val="00592E68"/>
    <w:rsid w:val="005934D0"/>
    <w:rsid w:val="00594FA8"/>
    <w:rsid w:val="0059550B"/>
    <w:rsid w:val="00595F79"/>
    <w:rsid w:val="005966B6"/>
    <w:rsid w:val="005971E4"/>
    <w:rsid w:val="00597355"/>
    <w:rsid w:val="00597B68"/>
    <w:rsid w:val="005A04AE"/>
    <w:rsid w:val="005A05B4"/>
    <w:rsid w:val="005A0816"/>
    <w:rsid w:val="005A0D33"/>
    <w:rsid w:val="005A15CE"/>
    <w:rsid w:val="005A1D41"/>
    <w:rsid w:val="005A1F05"/>
    <w:rsid w:val="005A2688"/>
    <w:rsid w:val="005A274F"/>
    <w:rsid w:val="005A4CBC"/>
    <w:rsid w:val="005A60EF"/>
    <w:rsid w:val="005A61BB"/>
    <w:rsid w:val="005A675B"/>
    <w:rsid w:val="005A6A98"/>
    <w:rsid w:val="005A6DC5"/>
    <w:rsid w:val="005A6ECB"/>
    <w:rsid w:val="005B0482"/>
    <w:rsid w:val="005B07BB"/>
    <w:rsid w:val="005B0B4E"/>
    <w:rsid w:val="005B0E5A"/>
    <w:rsid w:val="005B1D63"/>
    <w:rsid w:val="005B1ECF"/>
    <w:rsid w:val="005B206D"/>
    <w:rsid w:val="005B26B7"/>
    <w:rsid w:val="005B2B9E"/>
    <w:rsid w:val="005B388B"/>
    <w:rsid w:val="005B4143"/>
    <w:rsid w:val="005B4FB7"/>
    <w:rsid w:val="005B502E"/>
    <w:rsid w:val="005B5281"/>
    <w:rsid w:val="005B55C0"/>
    <w:rsid w:val="005B5E8B"/>
    <w:rsid w:val="005B625A"/>
    <w:rsid w:val="005B63A7"/>
    <w:rsid w:val="005B6B38"/>
    <w:rsid w:val="005B6B6A"/>
    <w:rsid w:val="005B79E9"/>
    <w:rsid w:val="005C0774"/>
    <w:rsid w:val="005C0793"/>
    <w:rsid w:val="005C0A61"/>
    <w:rsid w:val="005C128F"/>
    <w:rsid w:val="005C19E4"/>
    <w:rsid w:val="005C1FE5"/>
    <w:rsid w:val="005C2201"/>
    <w:rsid w:val="005C35ED"/>
    <w:rsid w:val="005C3B37"/>
    <w:rsid w:val="005C3CFE"/>
    <w:rsid w:val="005C3DD9"/>
    <w:rsid w:val="005C520C"/>
    <w:rsid w:val="005C5410"/>
    <w:rsid w:val="005C591A"/>
    <w:rsid w:val="005C6976"/>
    <w:rsid w:val="005C77E7"/>
    <w:rsid w:val="005D110E"/>
    <w:rsid w:val="005D1297"/>
    <w:rsid w:val="005D1D05"/>
    <w:rsid w:val="005D20DB"/>
    <w:rsid w:val="005D21A3"/>
    <w:rsid w:val="005D2FFD"/>
    <w:rsid w:val="005D3492"/>
    <w:rsid w:val="005D3A23"/>
    <w:rsid w:val="005D4445"/>
    <w:rsid w:val="005D44B9"/>
    <w:rsid w:val="005D4881"/>
    <w:rsid w:val="005D4B80"/>
    <w:rsid w:val="005D4C4F"/>
    <w:rsid w:val="005D561F"/>
    <w:rsid w:val="005D587A"/>
    <w:rsid w:val="005D6875"/>
    <w:rsid w:val="005D6AFE"/>
    <w:rsid w:val="005D70A6"/>
    <w:rsid w:val="005D76C1"/>
    <w:rsid w:val="005D76E8"/>
    <w:rsid w:val="005D7E58"/>
    <w:rsid w:val="005E01D5"/>
    <w:rsid w:val="005E02F0"/>
    <w:rsid w:val="005E0C04"/>
    <w:rsid w:val="005E1493"/>
    <w:rsid w:val="005E1B9F"/>
    <w:rsid w:val="005E1F50"/>
    <w:rsid w:val="005E2630"/>
    <w:rsid w:val="005E2652"/>
    <w:rsid w:val="005E319F"/>
    <w:rsid w:val="005E3518"/>
    <w:rsid w:val="005E416D"/>
    <w:rsid w:val="005E4A68"/>
    <w:rsid w:val="005E5A3A"/>
    <w:rsid w:val="005E608B"/>
    <w:rsid w:val="005E6985"/>
    <w:rsid w:val="005E6BAE"/>
    <w:rsid w:val="005E7515"/>
    <w:rsid w:val="005E7A15"/>
    <w:rsid w:val="005F0B2D"/>
    <w:rsid w:val="005F23E3"/>
    <w:rsid w:val="005F3228"/>
    <w:rsid w:val="005F33E8"/>
    <w:rsid w:val="005F46B7"/>
    <w:rsid w:val="005F4AF7"/>
    <w:rsid w:val="005F542A"/>
    <w:rsid w:val="005F643D"/>
    <w:rsid w:val="005F7102"/>
    <w:rsid w:val="005F7639"/>
    <w:rsid w:val="005F7F35"/>
    <w:rsid w:val="00600541"/>
    <w:rsid w:val="0060202C"/>
    <w:rsid w:val="0060232E"/>
    <w:rsid w:val="00602CE3"/>
    <w:rsid w:val="00603CB8"/>
    <w:rsid w:val="00603D80"/>
    <w:rsid w:val="00603E69"/>
    <w:rsid w:val="006041B4"/>
    <w:rsid w:val="00604DE4"/>
    <w:rsid w:val="00604EA4"/>
    <w:rsid w:val="00605102"/>
    <w:rsid w:val="006057BB"/>
    <w:rsid w:val="006057CE"/>
    <w:rsid w:val="00606263"/>
    <w:rsid w:val="0060676C"/>
    <w:rsid w:val="00607A00"/>
    <w:rsid w:val="006110F5"/>
    <w:rsid w:val="0061188C"/>
    <w:rsid w:val="006120B3"/>
    <w:rsid w:val="00612917"/>
    <w:rsid w:val="0061346C"/>
    <w:rsid w:val="00613851"/>
    <w:rsid w:val="00614A8D"/>
    <w:rsid w:val="00615408"/>
    <w:rsid w:val="00615FFD"/>
    <w:rsid w:val="00617090"/>
    <w:rsid w:val="006207DB"/>
    <w:rsid w:val="00620B88"/>
    <w:rsid w:val="00620FE4"/>
    <w:rsid w:val="00621051"/>
    <w:rsid w:val="00621C01"/>
    <w:rsid w:val="00621F3B"/>
    <w:rsid w:val="0062320A"/>
    <w:rsid w:val="006241CD"/>
    <w:rsid w:val="006241FC"/>
    <w:rsid w:val="00624B33"/>
    <w:rsid w:val="00624CB9"/>
    <w:rsid w:val="00624EBF"/>
    <w:rsid w:val="0062550C"/>
    <w:rsid w:val="00625683"/>
    <w:rsid w:val="00625E18"/>
    <w:rsid w:val="00626731"/>
    <w:rsid w:val="00626A30"/>
    <w:rsid w:val="00626D5E"/>
    <w:rsid w:val="00627501"/>
    <w:rsid w:val="0062770F"/>
    <w:rsid w:val="00627856"/>
    <w:rsid w:val="00627866"/>
    <w:rsid w:val="006302F5"/>
    <w:rsid w:val="00630542"/>
    <w:rsid w:val="00630BCD"/>
    <w:rsid w:val="00630BFD"/>
    <w:rsid w:val="00630C2B"/>
    <w:rsid w:val="00630C49"/>
    <w:rsid w:val="00630D86"/>
    <w:rsid w:val="00630FA1"/>
    <w:rsid w:val="006319AA"/>
    <w:rsid w:val="00631E5D"/>
    <w:rsid w:val="00632520"/>
    <w:rsid w:val="006329D5"/>
    <w:rsid w:val="00632E6D"/>
    <w:rsid w:val="00633985"/>
    <w:rsid w:val="00635AE0"/>
    <w:rsid w:val="00635F39"/>
    <w:rsid w:val="00636B2E"/>
    <w:rsid w:val="00637296"/>
    <w:rsid w:val="00637F93"/>
    <w:rsid w:val="006413FE"/>
    <w:rsid w:val="00642D82"/>
    <w:rsid w:val="00643205"/>
    <w:rsid w:val="006433BA"/>
    <w:rsid w:val="00643D55"/>
    <w:rsid w:val="00644A70"/>
    <w:rsid w:val="00644B84"/>
    <w:rsid w:val="00645568"/>
    <w:rsid w:val="00646128"/>
    <w:rsid w:val="006464FE"/>
    <w:rsid w:val="006465E8"/>
    <w:rsid w:val="00646B08"/>
    <w:rsid w:val="00646F53"/>
    <w:rsid w:val="006470DC"/>
    <w:rsid w:val="00647583"/>
    <w:rsid w:val="00647709"/>
    <w:rsid w:val="006500F0"/>
    <w:rsid w:val="006507D4"/>
    <w:rsid w:val="00651474"/>
    <w:rsid w:val="00651750"/>
    <w:rsid w:val="0065189B"/>
    <w:rsid w:val="00651B96"/>
    <w:rsid w:val="00651FBB"/>
    <w:rsid w:val="0065228B"/>
    <w:rsid w:val="00652357"/>
    <w:rsid w:val="0065318A"/>
    <w:rsid w:val="0065322E"/>
    <w:rsid w:val="006533B9"/>
    <w:rsid w:val="0065418F"/>
    <w:rsid w:val="006548C9"/>
    <w:rsid w:val="00654AC0"/>
    <w:rsid w:val="00654D2F"/>
    <w:rsid w:val="00654DD8"/>
    <w:rsid w:val="00656C35"/>
    <w:rsid w:val="00656D30"/>
    <w:rsid w:val="006570F8"/>
    <w:rsid w:val="0065737D"/>
    <w:rsid w:val="00660754"/>
    <w:rsid w:val="00660AD5"/>
    <w:rsid w:val="00660DAF"/>
    <w:rsid w:val="00660DE2"/>
    <w:rsid w:val="00661970"/>
    <w:rsid w:val="00661E80"/>
    <w:rsid w:val="006624EF"/>
    <w:rsid w:val="00662F25"/>
    <w:rsid w:val="006636A3"/>
    <w:rsid w:val="0066434D"/>
    <w:rsid w:val="006647F4"/>
    <w:rsid w:val="00664C3E"/>
    <w:rsid w:val="0066509D"/>
    <w:rsid w:val="0066543A"/>
    <w:rsid w:val="006665C2"/>
    <w:rsid w:val="00670345"/>
    <w:rsid w:val="006707E7"/>
    <w:rsid w:val="00670A26"/>
    <w:rsid w:val="00670B14"/>
    <w:rsid w:val="00670D1C"/>
    <w:rsid w:val="006713E7"/>
    <w:rsid w:val="00671DE4"/>
    <w:rsid w:val="00672001"/>
    <w:rsid w:val="00672795"/>
    <w:rsid w:val="006729C8"/>
    <w:rsid w:val="0067308D"/>
    <w:rsid w:val="006734D6"/>
    <w:rsid w:val="006736F6"/>
    <w:rsid w:val="00673B3C"/>
    <w:rsid w:val="00673C75"/>
    <w:rsid w:val="0067417D"/>
    <w:rsid w:val="006741EA"/>
    <w:rsid w:val="00674A52"/>
    <w:rsid w:val="00675074"/>
    <w:rsid w:val="006765E2"/>
    <w:rsid w:val="00676601"/>
    <w:rsid w:val="00677DF2"/>
    <w:rsid w:val="00677EBE"/>
    <w:rsid w:val="006819E2"/>
    <w:rsid w:val="006820CF"/>
    <w:rsid w:val="0068327A"/>
    <w:rsid w:val="00683870"/>
    <w:rsid w:val="0068405A"/>
    <w:rsid w:val="006843A0"/>
    <w:rsid w:val="0068447A"/>
    <w:rsid w:val="006845DD"/>
    <w:rsid w:val="00684AE0"/>
    <w:rsid w:val="00684BFC"/>
    <w:rsid w:val="00684CF3"/>
    <w:rsid w:val="00685BEE"/>
    <w:rsid w:val="00685F8F"/>
    <w:rsid w:val="00686B4B"/>
    <w:rsid w:val="00687491"/>
    <w:rsid w:val="00687868"/>
    <w:rsid w:val="00690273"/>
    <w:rsid w:val="006903C5"/>
    <w:rsid w:val="0069160F"/>
    <w:rsid w:val="00692C7F"/>
    <w:rsid w:val="006932C8"/>
    <w:rsid w:val="006945D4"/>
    <w:rsid w:val="00694AA5"/>
    <w:rsid w:val="00694B65"/>
    <w:rsid w:val="00695EEF"/>
    <w:rsid w:val="00696796"/>
    <w:rsid w:val="006972B6"/>
    <w:rsid w:val="00697915"/>
    <w:rsid w:val="006A070A"/>
    <w:rsid w:val="006A16B4"/>
    <w:rsid w:val="006A1A0E"/>
    <w:rsid w:val="006A27CE"/>
    <w:rsid w:val="006A2F5C"/>
    <w:rsid w:val="006A3A54"/>
    <w:rsid w:val="006A3D67"/>
    <w:rsid w:val="006A3DD5"/>
    <w:rsid w:val="006A4821"/>
    <w:rsid w:val="006A572C"/>
    <w:rsid w:val="006A5C0D"/>
    <w:rsid w:val="006A5C9E"/>
    <w:rsid w:val="006A61CD"/>
    <w:rsid w:val="006A6782"/>
    <w:rsid w:val="006A68BF"/>
    <w:rsid w:val="006A6D1E"/>
    <w:rsid w:val="006A7BA4"/>
    <w:rsid w:val="006A7EA5"/>
    <w:rsid w:val="006B031E"/>
    <w:rsid w:val="006B0ECE"/>
    <w:rsid w:val="006B155E"/>
    <w:rsid w:val="006B1AD9"/>
    <w:rsid w:val="006B2732"/>
    <w:rsid w:val="006B2D75"/>
    <w:rsid w:val="006B304E"/>
    <w:rsid w:val="006B40C1"/>
    <w:rsid w:val="006B47FF"/>
    <w:rsid w:val="006B487E"/>
    <w:rsid w:val="006B49B1"/>
    <w:rsid w:val="006B4F6C"/>
    <w:rsid w:val="006B56A9"/>
    <w:rsid w:val="006B575E"/>
    <w:rsid w:val="006B5A3E"/>
    <w:rsid w:val="006B6EAA"/>
    <w:rsid w:val="006B700C"/>
    <w:rsid w:val="006B7110"/>
    <w:rsid w:val="006B72C5"/>
    <w:rsid w:val="006B7380"/>
    <w:rsid w:val="006B7696"/>
    <w:rsid w:val="006B7AC5"/>
    <w:rsid w:val="006C0EAA"/>
    <w:rsid w:val="006C0EF8"/>
    <w:rsid w:val="006C1A7B"/>
    <w:rsid w:val="006C252A"/>
    <w:rsid w:val="006C2AE5"/>
    <w:rsid w:val="006C2E26"/>
    <w:rsid w:val="006C34F6"/>
    <w:rsid w:val="006C481E"/>
    <w:rsid w:val="006C4DF0"/>
    <w:rsid w:val="006C59A9"/>
    <w:rsid w:val="006C62B5"/>
    <w:rsid w:val="006C656C"/>
    <w:rsid w:val="006C7851"/>
    <w:rsid w:val="006D026B"/>
    <w:rsid w:val="006D0476"/>
    <w:rsid w:val="006D08C5"/>
    <w:rsid w:val="006D1140"/>
    <w:rsid w:val="006D153B"/>
    <w:rsid w:val="006D196D"/>
    <w:rsid w:val="006D1B41"/>
    <w:rsid w:val="006D1F92"/>
    <w:rsid w:val="006D2FAB"/>
    <w:rsid w:val="006D3E7F"/>
    <w:rsid w:val="006D4654"/>
    <w:rsid w:val="006D47D3"/>
    <w:rsid w:val="006D4D57"/>
    <w:rsid w:val="006D4FA5"/>
    <w:rsid w:val="006D5E23"/>
    <w:rsid w:val="006D6022"/>
    <w:rsid w:val="006D61DB"/>
    <w:rsid w:val="006D72F3"/>
    <w:rsid w:val="006D74F6"/>
    <w:rsid w:val="006E00E5"/>
    <w:rsid w:val="006E00F9"/>
    <w:rsid w:val="006E01BB"/>
    <w:rsid w:val="006E02F0"/>
    <w:rsid w:val="006E0496"/>
    <w:rsid w:val="006E2977"/>
    <w:rsid w:val="006E2C24"/>
    <w:rsid w:val="006E2E1E"/>
    <w:rsid w:val="006E61FF"/>
    <w:rsid w:val="006E62A6"/>
    <w:rsid w:val="006E6D3A"/>
    <w:rsid w:val="006E751A"/>
    <w:rsid w:val="006E7523"/>
    <w:rsid w:val="006E7604"/>
    <w:rsid w:val="006F014B"/>
    <w:rsid w:val="006F04BB"/>
    <w:rsid w:val="006F0F3C"/>
    <w:rsid w:val="006F1113"/>
    <w:rsid w:val="006F16EE"/>
    <w:rsid w:val="006F1C1C"/>
    <w:rsid w:val="006F2393"/>
    <w:rsid w:val="006F47B4"/>
    <w:rsid w:val="006F47FE"/>
    <w:rsid w:val="006F52C5"/>
    <w:rsid w:val="006F5400"/>
    <w:rsid w:val="006F5663"/>
    <w:rsid w:val="006F56AA"/>
    <w:rsid w:val="006F56AE"/>
    <w:rsid w:val="006F5A81"/>
    <w:rsid w:val="006F65E8"/>
    <w:rsid w:val="006F7222"/>
    <w:rsid w:val="006F7437"/>
    <w:rsid w:val="006F775E"/>
    <w:rsid w:val="006F7911"/>
    <w:rsid w:val="006F7ACF"/>
    <w:rsid w:val="00701979"/>
    <w:rsid w:val="00701AB2"/>
    <w:rsid w:val="0070210F"/>
    <w:rsid w:val="00702C53"/>
    <w:rsid w:val="00702C9E"/>
    <w:rsid w:val="00702F2C"/>
    <w:rsid w:val="007031B5"/>
    <w:rsid w:val="0070348F"/>
    <w:rsid w:val="00703939"/>
    <w:rsid w:val="007039CF"/>
    <w:rsid w:val="00704834"/>
    <w:rsid w:val="00704BD8"/>
    <w:rsid w:val="00705DF3"/>
    <w:rsid w:val="00706142"/>
    <w:rsid w:val="00707179"/>
    <w:rsid w:val="00707239"/>
    <w:rsid w:val="00707647"/>
    <w:rsid w:val="00710834"/>
    <w:rsid w:val="00710EB2"/>
    <w:rsid w:val="007111C3"/>
    <w:rsid w:val="00711536"/>
    <w:rsid w:val="00711563"/>
    <w:rsid w:val="00711A08"/>
    <w:rsid w:val="0071243C"/>
    <w:rsid w:val="007126A8"/>
    <w:rsid w:val="00713036"/>
    <w:rsid w:val="00714B80"/>
    <w:rsid w:val="00715B5E"/>
    <w:rsid w:val="00716177"/>
    <w:rsid w:val="0071620D"/>
    <w:rsid w:val="00716783"/>
    <w:rsid w:val="00717357"/>
    <w:rsid w:val="00717FDC"/>
    <w:rsid w:val="00720A7A"/>
    <w:rsid w:val="007214BB"/>
    <w:rsid w:val="00721A48"/>
    <w:rsid w:val="0072228F"/>
    <w:rsid w:val="00722997"/>
    <w:rsid w:val="00722D6B"/>
    <w:rsid w:val="00723189"/>
    <w:rsid w:val="007238EF"/>
    <w:rsid w:val="00723C03"/>
    <w:rsid w:val="007243D7"/>
    <w:rsid w:val="0072475E"/>
    <w:rsid w:val="007252C3"/>
    <w:rsid w:val="007259F1"/>
    <w:rsid w:val="00726055"/>
    <w:rsid w:val="007261B3"/>
    <w:rsid w:val="007261B8"/>
    <w:rsid w:val="00726353"/>
    <w:rsid w:val="00726BA4"/>
    <w:rsid w:val="007275B8"/>
    <w:rsid w:val="00730371"/>
    <w:rsid w:val="00730975"/>
    <w:rsid w:val="007314A2"/>
    <w:rsid w:val="00731C8C"/>
    <w:rsid w:val="00731FB0"/>
    <w:rsid w:val="0073277A"/>
    <w:rsid w:val="007334A0"/>
    <w:rsid w:val="007340C7"/>
    <w:rsid w:val="0073488C"/>
    <w:rsid w:val="00734894"/>
    <w:rsid w:val="00734F4B"/>
    <w:rsid w:val="007364AA"/>
    <w:rsid w:val="00736983"/>
    <w:rsid w:val="00736C4B"/>
    <w:rsid w:val="0073740F"/>
    <w:rsid w:val="0074001D"/>
    <w:rsid w:val="007403C2"/>
    <w:rsid w:val="007404EF"/>
    <w:rsid w:val="007407CA"/>
    <w:rsid w:val="00740A8E"/>
    <w:rsid w:val="00740F48"/>
    <w:rsid w:val="0074125C"/>
    <w:rsid w:val="00742DBF"/>
    <w:rsid w:val="00743188"/>
    <w:rsid w:val="0074338F"/>
    <w:rsid w:val="00743813"/>
    <w:rsid w:val="007442CF"/>
    <w:rsid w:val="00744804"/>
    <w:rsid w:val="007448DD"/>
    <w:rsid w:val="00744B1F"/>
    <w:rsid w:val="00744B7B"/>
    <w:rsid w:val="0074553D"/>
    <w:rsid w:val="007455C6"/>
    <w:rsid w:val="00745A58"/>
    <w:rsid w:val="00745C66"/>
    <w:rsid w:val="0074601E"/>
    <w:rsid w:val="00746FFC"/>
    <w:rsid w:val="007470A9"/>
    <w:rsid w:val="00747E65"/>
    <w:rsid w:val="00747EA2"/>
    <w:rsid w:val="00747ED8"/>
    <w:rsid w:val="00750C4F"/>
    <w:rsid w:val="00750E71"/>
    <w:rsid w:val="00751026"/>
    <w:rsid w:val="007512AF"/>
    <w:rsid w:val="00751430"/>
    <w:rsid w:val="0075143C"/>
    <w:rsid w:val="00752134"/>
    <w:rsid w:val="007525AD"/>
    <w:rsid w:val="00752DE4"/>
    <w:rsid w:val="00753D27"/>
    <w:rsid w:val="007558A7"/>
    <w:rsid w:val="007569B6"/>
    <w:rsid w:val="00756AE3"/>
    <w:rsid w:val="0075734B"/>
    <w:rsid w:val="00757476"/>
    <w:rsid w:val="00757B79"/>
    <w:rsid w:val="00760867"/>
    <w:rsid w:val="007609F5"/>
    <w:rsid w:val="0076197D"/>
    <w:rsid w:val="00762E1A"/>
    <w:rsid w:val="00762E9B"/>
    <w:rsid w:val="00763FA7"/>
    <w:rsid w:val="0076449B"/>
    <w:rsid w:val="007664CA"/>
    <w:rsid w:val="00766570"/>
    <w:rsid w:val="00766C7B"/>
    <w:rsid w:val="007709FB"/>
    <w:rsid w:val="0077102B"/>
    <w:rsid w:val="00771183"/>
    <w:rsid w:val="007713B8"/>
    <w:rsid w:val="00771E8E"/>
    <w:rsid w:val="0077227C"/>
    <w:rsid w:val="00772444"/>
    <w:rsid w:val="0077276B"/>
    <w:rsid w:val="007727AE"/>
    <w:rsid w:val="007733D7"/>
    <w:rsid w:val="0077399F"/>
    <w:rsid w:val="00774822"/>
    <w:rsid w:val="007755E5"/>
    <w:rsid w:val="00775910"/>
    <w:rsid w:val="00775C38"/>
    <w:rsid w:val="00775C8F"/>
    <w:rsid w:val="00775DEF"/>
    <w:rsid w:val="00776627"/>
    <w:rsid w:val="00776ADF"/>
    <w:rsid w:val="00776E7C"/>
    <w:rsid w:val="00776F05"/>
    <w:rsid w:val="00777793"/>
    <w:rsid w:val="00780E10"/>
    <w:rsid w:val="00781A0F"/>
    <w:rsid w:val="00781B70"/>
    <w:rsid w:val="00782219"/>
    <w:rsid w:val="0078237C"/>
    <w:rsid w:val="00782D32"/>
    <w:rsid w:val="007830B4"/>
    <w:rsid w:val="00783730"/>
    <w:rsid w:val="007840ED"/>
    <w:rsid w:val="00784693"/>
    <w:rsid w:val="00784E50"/>
    <w:rsid w:val="007854F0"/>
    <w:rsid w:val="00786183"/>
    <w:rsid w:val="00786DFE"/>
    <w:rsid w:val="007871F2"/>
    <w:rsid w:val="0078736D"/>
    <w:rsid w:val="00787506"/>
    <w:rsid w:val="00790796"/>
    <w:rsid w:val="0079085D"/>
    <w:rsid w:val="00791047"/>
    <w:rsid w:val="00791EF4"/>
    <w:rsid w:val="00792576"/>
    <w:rsid w:val="00792871"/>
    <w:rsid w:val="00792ACD"/>
    <w:rsid w:val="00792F01"/>
    <w:rsid w:val="0079316C"/>
    <w:rsid w:val="00793205"/>
    <w:rsid w:val="007934C9"/>
    <w:rsid w:val="00794726"/>
    <w:rsid w:val="00794B51"/>
    <w:rsid w:val="00794C71"/>
    <w:rsid w:val="007951ED"/>
    <w:rsid w:val="007953C8"/>
    <w:rsid w:val="00795536"/>
    <w:rsid w:val="00795A7A"/>
    <w:rsid w:val="00795D0B"/>
    <w:rsid w:val="00796C07"/>
    <w:rsid w:val="007970A8"/>
    <w:rsid w:val="00797863"/>
    <w:rsid w:val="00797CAA"/>
    <w:rsid w:val="00797DDF"/>
    <w:rsid w:val="007A004E"/>
    <w:rsid w:val="007A0B38"/>
    <w:rsid w:val="007A1CC4"/>
    <w:rsid w:val="007A258A"/>
    <w:rsid w:val="007A2B09"/>
    <w:rsid w:val="007A3998"/>
    <w:rsid w:val="007A4118"/>
    <w:rsid w:val="007A4166"/>
    <w:rsid w:val="007A46BE"/>
    <w:rsid w:val="007A4B6C"/>
    <w:rsid w:val="007A6731"/>
    <w:rsid w:val="007A6770"/>
    <w:rsid w:val="007A6815"/>
    <w:rsid w:val="007A6AA2"/>
    <w:rsid w:val="007A6D4A"/>
    <w:rsid w:val="007A7800"/>
    <w:rsid w:val="007A7B6E"/>
    <w:rsid w:val="007A7C20"/>
    <w:rsid w:val="007B0E4C"/>
    <w:rsid w:val="007B107A"/>
    <w:rsid w:val="007B1DC9"/>
    <w:rsid w:val="007B31E2"/>
    <w:rsid w:val="007B447A"/>
    <w:rsid w:val="007B4772"/>
    <w:rsid w:val="007B4A12"/>
    <w:rsid w:val="007B4D48"/>
    <w:rsid w:val="007B5B8B"/>
    <w:rsid w:val="007B5F9A"/>
    <w:rsid w:val="007B6409"/>
    <w:rsid w:val="007B6517"/>
    <w:rsid w:val="007B65EB"/>
    <w:rsid w:val="007B67DE"/>
    <w:rsid w:val="007B7EAA"/>
    <w:rsid w:val="007C054E"/>
    <w:rsid w:val="007C056F"/>
    <w:rsid w:val="007C0A75"/>
    <w:rsid w:val="007C23AF"/>
    <w:rsid w:val="007C240B"/>
    <w:rsid w:val="007C29F9"/>
    <w:rsid w:val="007C31BE"/>
    <w:rsid w:val="007C328E"/>
    <w:rsid w:val="007C44D5"/>
    <w:rsid w:val="007C4E46"/>
    <w:rsid w:val="007C554F"/>
    <w:rsid w:val="007C55A1"/>
    <w:rsid w:val="007C68B6"/>
    <w:rsid w:val="007C790E"/>
    <w:rsid w:val="007D00EF"/>
    <w:rsid w:val="007D03DC"/>
    <w:rsid w:val="007D1645"/>
    <w:rsid w:val="007D1CC1"/>
    <w:rsid w:val="007D1D71"/>
    <w:rsid w:val="007D2043"/>
    <w:rsid w:val="007D2528"/>
    <w:rsid w:val="007D2EAD"/>
    <w:rsid w:val="007D3802"/>
    <w:rsid w:val="007D3C44"/>
    <w:rsid w:val="007D42EC"/>
    <w:rsid w:val="007D4641"/>
    <w:rsid w:val="007D4EAB"/>
    <w:rsid w:val="007D5A3C"/>
    <w:rsid w:val="007D6200"/>
    <w:rsid w:val="007D658E"/>
    <w:rsid w:val="007D687E"/>
    <w:rsid w:val="007E041A"/>
    <w:rsid w:val="007E0BD7"/>
    <w:rsid w:val="007E25A9"/>
    <w:rsid w:val="007E2E47"/>
    <w:rsid w:val="007E3C85"/>
    <w:rsid w:val="007E3D73"/>
    <w:rsid w:val="007E40C0"/>
    <w:rsid w:val="007E4D24"/>
    <w:rsid w:val="007E5228"/>
    <w:rsid w:val="007E5410"/>
    <w:rsid w:val="007E6800"/>
    <w:rsid w:val="007E6C39"/>
    <w:rsid w:val="007E7778"/>
    <w:rsid w:val="007F0171"/>
    <w:rsid w:val="007F020A"/>
    <w:rsid w:val="007F0558"/>
    <w:rsid w:val="007F1261"/>
    <w:rsid w:val="007F1C6B"/>
    <w:rsid w:val="007F1F61"/>
    <w:rsid w:val="007F24C7"/>
    <w:rsid w:val="007F26E7"/>
    <w:rsid w:val="007F27B7"/>
    <w:rsid w:val="007F348F"/>
    <w:rsid w:val="007F37DD"/>
    <w:rsid w:val="007F4832"/>
    <w:rsid w:val="007F4B21"/>
    <w:rsid w:val="007F4E28"/>
    <w:rsid w:val="007F61A8"/>
    <w:rsid w:val="007F6D65"/>
    <w:rsid w:val="007F7521"/>
    <w:rsid w:val="007F7A4B"/>
    <w:rsid w:val="007F7C61"/>
    <w:rsid w:val="0080056B"/>
    <w:rsid w:val="00801356"/>
    <w:rsid w:val="008017BB"/>
    <w:rsid w:val="00802F50"/>
    <w:rsid w:val="008030B5"/>
    <w:rsid w:val="00804521"/>
    <w:rsid w:val="00805E82"/>
    <w:rsid w:val="00806526"/>
    <w:rsid w:val="00806C04"/>
    <w:rsid w:val="00806E3C"/>
    <w:rsid w:val="00807049"/>
    <w:rsid w:val="00807259"/>
    <w:rsid w:val="00807839"/>
    <w:rsid w:val="00807866"/>
    <w:rsid w:val="00807B8D"/>
    <w:rsid w:val="00807C67"/>
    <w:rsid w:val="00807D06"/>
    <w:rsid w:val="00807EF0"/>
    <w:rsid w:val="00810703"/>
    <w:rsid w:val="0081213F"/>
    <w:rsid w:val="00812271"/>
    <w:rsid w:val="00812F95"/>
    <w:rsid w:val="008137CE"/>
    <w:rsid w:val="0081381F"/>
    <w:rsid w:val="0081393E"/>
    <w:rsid w:val="00813BFE"/>
    <w:rsid w:val="00814889"/>
    <w:rsid w:val="00814A00"/>
    <w:rsid w:val="00815142"/>
    <w:rsid w:val="008154E1"/>
    <w:rsid w:val="00815D92"/>
    <w:rsid w:val="00816810"/>
    <w:rsid w:val="0081775D"/>
    <w:rsid w:val="008212F3"/>
    <w:rsid w:val="00822419"/>
    <w:rsid w:val="00823490"/>
    <w:rsid w:val="008236CE"/>
    <w:rsid w:val="00825105"/>
    <w:rsid w:val="00826001"/>
    <w:rsid w:val="0082633E"/>
    <w:rsid w:val="00826D72"/>
    <w:rsid w:val="00826F68"/>
    <w:rsid w:val="00827549"/>
    <w:rsid w:val="00827EFE"/>
    <w:rsid w:val="00830E18"/>
    <w:rsid w:val="00831032"/>
    <w:rsid w:val="008315CA"/>
    <w:rsid w:val="00831CC1"/>
    <w:rsid w:val="00831E83"/>
    <w:rsid w:val="008325F3"/>
    <w:rsid w:val="00832936"/>
    <w:rsid w:val="008334EB"/>
    <w:rsid w:val="008335BC"/>
    <w:rsid w:val="0083386C"/>
    <w:rsid w:val="00833924"/>
    <w:rsid w:val="00834112"/>
    <w:rsid w:val="00835069"/>
    <w:rsid w:val="008359FF"/>
    <w:rsid w:val="008361B5"/>
    <w:rsid w:val="0083696C"/>
    <w:rsid w:val="00836FDA"/>
    <w:rsid w:val="00837362"/>
    <w:rsid w:val="00837935"/>
    <w:rsid w:val="00837C19"/>
    <w:rsid w:val="00837DE0"/>
    <w:rsid w:val="0084057B"/>
    <w:rsid w:val="00840FFC"/>
    <w:rsid w:val="0084143B"/>
    <w:rsid w:val="008429A7"/>
    <w:rsid w:val="008439A3"/>
    <w:rsid w:val="00843CF1"/>
    <w:rsid w:val="00843FF5"/>
    <w:rsid w:val="008447C9"/>
    <w:rsid w:val="008454EA"/>
    <w:rsid w:val="00845B43"/>
    <w:rsid w:val="00845B76"/>
    <w:rsid w:val="00845C96"/>
    <w:rsid w:val="00845D28"/>
    <w:rsid w:val="00845E1E"/>
    <w:rsid w:val="0084632E"/>
    <w:rsid w:val="0084643E"/>
    <w:rsid w:val="008476F9"/>
    <w:rsid w:val="00850613"/>
    <w:rsid w:val="008506E7"/>
    <w:rsid w:val="00850C19"/>
    <w:rsid w:val="00850E49"/>
    <w:rsid w:val="00851354"/>
    <w:rsid w:val="00851861"/>
    <w:rsid w:val="008521C0"/>
    <w:rsid w:val="008532DE"/>
    <w:rsid w:val="00853316"/>
    <w:rsid w:val="0085361B"/>
    <w:rsid w:val="00853FD7"/>
    <w:rsid w:val="0085427B"/>
    <w:rsid w:val="00855270"/>
    <w:rsid w:val="00855367"/>
    <w:rsid w:val="00855CA1"/>
    <w:rsid w:val="0085638C"/>
    <w:rsid w:val="00856BEC"/>
    <w:rsid w:val="00857AB8"/>
    <w:rsid w:val="00857DD3"/>
    <w:rsid w:val="008602E0"/>
    <w:rsid w:val="00860F60"/>
    <w:rsid w:val="00861A5B"/>
    <w:rsid w:val="00861B90"/>
    <w:rsid w:val="00861F2E"/>
    <w:rsid w:val="00863193"/>
    <w:rsid w:val="008639A4"/>
    <w:rsid w:val="008641FC"/>
    <w:rsid w:val="0086476D"/>
    <w:rsid w:val="0086482C"/>
    <w:rsid w:val="00864A86"/>
    <w:rsid w:val="00864E0F"/>
    <w:rsid w:val="00864FD8"/>
    <w:rsid w:val="0086503B"/>
    <w:rsid w:val="008659FE"/>
    <w:rsid w:val="00865B8D"/>
    <w:rsid w:val="008665E4"/>
    <w:rsid w:val="00866D6B"/>
    <w:rsid w:val="00867A81"/>
    <w:rsid w:val="00867F5A"/>
    <w:rsid w:val="00870A01"/>
    <w:rsid w:val="00870B0F"/>
    <w:rsid w:val="00870CAB"/>
    <w:rsid w:val="00870D69"/>
    <w:rsid w:val="00871119"/>
    <w:rsid w:val="008712C9"/>
    <w:rsid w:val="008712EE"/>
    <w:rsid w:val="00871B06"/>
    <w:rsid w:val="00873505"/>
    <w:rsid w:val="00874026"/>
    <w:rsid w:val="0087453A"/>
    <w:rsid w:val="008745C1"/>
    <w:rsid w:val="008752DA"/>
    <w:rsid w:val="00875698"/>
    <w:rsid w:val="00875C1A"/>
    <w:rsid w:val="00876AE4"/>
    <w:rsid w:val="0088013B"/>
    <w:rsid w:val="00880204"/>
    <w:rsid w:val="00880974"/>
    <w:rsid w:val="008815AB"/>
    <w:rsid w:val="008816DD"/>
    <w:rsid w:val="008820C4"/>
    <w:rsid w:val="00882784"/>
    <w:rsid w:val="008828E9"/>
    <w:rsid w:val="00884728"/>
    <w:rsid w:val="00884B72"/>
    <w:rsid w:val="00884D06"/>
    <w:rsid w:val="00884EAA"/>
    <w:rsid w:val="0088570F"/>
    <w:rsid w:val="0088584E"/>
    <w:rsid w:val="00886577"/>
    <w:rsid w:val="008865D3"/>
    <w:rsid w:val="00890342"/>
    <w:rsid w:val="00890D56"/>
    <w:rsid w:val="0089103A"/>
    <w:rsid w:val="0089136D"/>
    <w:rsid w:val="0089161E"/>
    <w:rsid w:val="00891C11"/>
    <w:rsid w:val="00891D5C"/>
    <w:rsid w:val="008925F4"/>
    <w:rsid w:val="00892F21"/>
    <w:rsid w:val="00893305"/>
    <w:rsid w:val="008937F6"/>
    <w:rsid w:val="00893DCE"/>
    <w:rsid w:val="00893F4C"/>
    <w:rsid w:val="0089439E"/>
    <w:rsid w:val="00894583"/>
    <w:rsid w:val="00894634"/>
    <w:rsid w:val="0089487A"/>
    <w:rsid w:val="008949C2"/>
    <w:rsid w:val="00894CED"/>
    <w:rsid w:val="0089524B"/>
    <w:rsid w:val="00896665"/>
    <w:rsid w:val="008967C1"/>
    <w:rsid w:val="008971F5"/>
    <w:rsid w:val="00897294"/>
    <w:rsid w:val="008972B9"/>
    <w:rsid w:val="008A05BB"/>
    <w:rsid w:val="008A0674"/>
    <w:rsid w:val="008A07BD"/>
    <w:rsid w:val="008A1588"/>
    <w:rsid w:val="008A1717"/>
    <w:rsid w:val="008A19C9"/>
    <w:rsid w:val="008A1B2C"/>
    <w:rsid w:val="008A1F4A"/>
    <w:rsid w:val="008A2D79"/>
    <w:rsid w:val="008A3A85"/>
    <w:rsid w:val="008A3BE1"/>
    <w:rsid w:val="008A3F0A"/>
    <w:rsid w:val="008A439B"/>
    <w:rsid w:val="008A572D"/>
    <w:rsid w:val="008A59C8"/>
    <w:rsid w:val="008A5FC3"/>
    <w:rsid w:val="008A66F4"/>
    <w:rsid w:val="008A68FB"/>
    <w:rsid w:val="008A740C"/>
    <w:rsid w:val="008A7425"/>
    <w:rsid w:val="008A785F"/>
    <w:rsid w:val="008A7B5F"/>
    <w:rsid w:val="008A7CD5"/>
    <w:rsid w:val="008A7E08"/>
    <w:rsid w:val="008B03BE"/>
    <w:rsid w:val="008B0EF1"/>
    <w:rsid w:val="008B11DD"/>
    <w:rsid w:val="008B1C72"/>
    <w:rsid w:val="008B21EE"/>
    <w:rsid w:val="008B30C1"/>
    <w:rsid w:val="008B4229"/>
    <w:rsid w:val="008B434C"/>
    <w:rsid w:val="008B4E59"/>
    <w:rsid w:val="008B5535"/>
    <w:rsid w:val="008B5A6D"/>
    <w:rsid w:val="008C0662"/>
    <w:rsid w:val="008C1A39"/>
    <w:rsid w:val="008C25AC"/>
    <w:rsid w:val="008C2794"/>
    <w:rsid w:val="008C2F08"/>
    <w:rsid w:val="008C3123"/>
    <w:rsid w:val="008C361B"/>
    <w:rsid w:val="008C4431"/>
    <w:rsid w:val="008C5701"/>
    <w:rsid w:val="008C7043"/>
    <w:rsid w:val="008C7F56"/>
    <w:rsid w:val="008D009D"/>
    <w:rsid w:val="008D00B5"/>
    <w:rsid w:val="008D0274"/>
    <w:rsid w:val="008D0339"/>
    <w:rsid w:val="008D0B8F"/>
    <w:rsid w:val="008D1999"/>
    <w:rsid w:val="008D26D1"/>
    <w:rsid w:val="008D3EC3"/>
    <w:rsid w:val="008D41CB"/>
    <w:rsid w:val="008D4215"/>
    <w:rsid w:val="008D4377"/>
    <w:rsid w:val="008D4FD2"/>
    <w:rsid w:val="008D5699"/>
    <w:rsid w:val="008D5D27"/>
    <w:rsid w:val="008D63A7"/>
    <w:rsid w:val="008D6421"/>
    <w:rsid w:val="008D76F9"/>
    <w:rsid w:val="008D7E60"/>
    <w:rsid w:val="008E0065"/>
    <w:rsid w:val="008E0B68"/>
    <w:rsid w:val="008E143B"/>
    <w:rsid w:val="008E1AC9"/>
    <w:rsid w:val="008E1E66"/>
    <w:rsid w:val="008E2054"/>
    <w:rsid w:val="008E21C1"/>
    <w:rsid w:val="008E255B"/>
    <w:rsid w:val="008E26F0"/>
    <w:rsid w:val="008E2FEC"/>
    <w:rsid w:val="008E3854"/>
    <w:rsid w:val="008E389A"/>
    <w:rsid w:val="008E3D07"/>
    <w:rsid w:val="008E3F87"/>
    <w:rsid w:val="008E40E4"/>
    <w:rsid w:val="008E410B"/>
    <w:rsid w:val="008E511E"/>
    <w:rsid w:val="008E5194"/>
    <w:rsid w:val="008E576F"/>
    <w:rsid w:val="008E6AE8"/>
    <w:rsid w:val="008E6F86"/>
    <w:rsid w:val="008E718B"/>
    <w:rsid w:val="008E7F04"/>
    <w:rsid w:val="008F0B5F"/>
    <w:rsid w:val="008F128C"/>
    <w:rsid w:val="008F1609"/>
    <w:rsid w:val="008F1A00"/>
    <w:rsid w:val="008F1A79"/>
    <w:rsid w:val="008F1F86"/>
    <w:rsid w:val="008F46F2"/>
    <w:rsid w:val="008F4E5F"/>
    <w:rsid w:val="008F532A"/>
    <w:rsid w:val="008F549A"/>
    <w:rsid w:val="008F54DA"/>
    <w:rsid w:val="008F572D"/>
    <w:rsid w:val="008F5740"/>
    <w:rsid w:val="008F5AD9"/>
    <w:rsid w:val="008F5DE5"/>
    <w:rsid w:val="008F62DC"/>
    <w:rsid w:val="008F6416"/>
    <w:rsid w:val="008F6525"/>
    <w:rsid w:val="0090080D"/>
    <w:rsid w:val="00900A0A"/>
    <w:rsid w:val="00900A2B"/>
    <w:rsid w:val="00900AAF"/>
    <w:rsid w:val="00900AFC"/>
    <w:rsid w:val="009011D2"/>
    <w:rsid w:val="009019F0"/>
    <w:rsid w:val="00901C17"/>
    <w:rsid w:val="009021AB"/>
    <w:rsid w:val="009028BE"/>
    <w:rsid w:val="0090358D"/>
    <w:rsid w:val="00903C16"/>
    <w:rsid w:val="00904C20"/>
    <w:rsid w:val="009055B4"/>
    <w:rsid w:val="009056B6"/>
    <w:rsid w:val="00905DF4"/>
    <w:rsid w:val="0090650B"/>
    <w:rsid w:val="0090669C"/>
    <w:rsid w:val="009069A3"/>
    <w:rsid w:val="00907422"/>
    <w:rsid w:val="009078EB"/>
    <w:rsid w:val="00907ABD"/>
    <w:rsid w:val="00907F7E"/>
    <w:rsid w:val="00907FC1"/>
    <w:rsid w:val="009100FA"/>
    <w:rsid w:val="00911256"/>
    <w:rsid w:val="00911790"/>
    <w:rsid w:val="00911BB7"/>
    <w:rsid w:val="009123D7"/>
    <w:rsid w:val="00912679"/>
    <w:rsid w:val="00912728"/>
    <w:rsid w:val="00912FCE"/>
    <w:rsid w:val="00913723"/>
    <w:rsid w:val="009146D1"/>
    <w:rsid w:val="009149E1"/>
    <w:rsid w:val="00914C9B"/>
    <w:rsid w:val="00914EEE"/>
    <w:rsid w:val="00915782"/>
    <w:rsid w:val="009157FC"/>
    <w:rsid w:val="00915857"/>
    <w:rsid w:val="00915BA1"/>
    <w:rsid w:val="009164D6"/>
    <w:rsid w:val="00917CAF"/>
    <w:rsid w:val="00917E07"/>
    <w:rsid w:val="00920B67"/>
    <w:rsid w:val="009210D3"/>
    <w:rsid w:val="00921372"/>
    <w:rsid w:val="00921642"/>
    <w:rsid w:val="0092237F"/>
    <w:rsid w:val="009235A2"/>
    <w:rsid w:val="009235D3"/>
    <w:rsid w:val="00923829"/>
    <w:rsid w:val="00923E10"/>
    <w:rsid w:val="00924E8D"/>
    <w:rsid w:val="00925545"/>
    <w:rsid w:val="0092596F"/>
    <w:rsid w:val="009265BA"/>
    <w:rsid w:val="009270B9"/>
    <w:rsid w:val="00927AD2"/>
    <w:rsid w:val="00927B40"/>
    <w:rsid w:val="00931640"/>
    <w:rsid w:val="00931D8D"/>
    <w:rsid w:val="00931FB0"/>
    <w:rsid w:val="00932200"/>
    <w:rsid w:val="00933133"/>
    <w:rsid w:val="00934EC9"/>
    <w:rsid w:val="00935742"/>
    <w:rsid w:val="009365A0"/>
    <w:rsid w:val="0093669B"/>
    <w:rsid w:val="009369F5"/>
    <w:rsid w:val="00936A22"/>
    <w:rsid w:val="00936C07"/>
    <w:rsid w:val="00937834"/>
    <w:rsid w:val="00940F8C"/>
    <w:rsid w:val="00941677"/>
    <w:rsid w:val="0094185E"/>
    <w:rsid w:val="00942402"/>
    <w:rsid w:val="0094251D"/>
    <w:rsid w:val="0094271F"/>
    <w:rsid w:val="00942EB5"/>
    <w:rsid w:val="00942F4F"/>
    <w:rsid w:val="009439C1"/>
    <w:rsid w:val="00943A78"/>
    <w:rsid w:val="00943E3C"/>
    <w:rsid w:val="00944A29"/>
    <w:rsid w:val="00944E54"/>
    <w:rsid w:val="00945008"/>
    <w:rsid w:val="009457F1"/>
    <w:rsid w:val="009462CA"/>
    <w:rsid w:val="009464AF"/>
    <w:rsid w:val="009464DA"/>
    <w:rsid w:val="00946897"/>
    <w:rsid w:val="00950081"/>
    <w:rsid w:val="0095094A"/>
    <w:rsid w:val="00950B64"/>
    <w:rsid w:val="00950D62"/>
    <w:rsid w:val="009512AA"/>
    <w:rsid w:val="00951440"/>
    <w:rsid w:val="00951E44"/>
    <w:rsid w:val="00951F78"/>
    <w:rsid w:val="00951FD6"/>
    <w:rsid w:val="00953FFB"/>
    <w:rsid w:val="009541DB"/>
    <w:rsid w:val="009549B7"/>
    <w:rsid w:val="00954BBD"/>
    <w:rsid w:val="0095531F"/>
    <w:rsid w:val="009558EC"/>
    <w:rsid w:val="0095634B"/>
    <w:rsid w:val="00956799"/>
    <w:rsid w:val="00957B41"/>
    <w:rsid w:val="00960A8C"/>
    <w:rsid w:val="00960C3C"/>
    <w:rsid w:val="009611F3"/>
    <w:rsid w:val="00961884"/>
    <w:rsid w:val="00961E10"/>
    <w:rsid w:val="00961EF9"/>
    <w:rsid w:val="0096263B"/>
    <w:rsid w:val="00962ED0"/>
    <w:rsid w:val="009633B9"/>
    <w:rsid w:val="00963574"/>
    <w:rsid w:val="009637B9"/>
    <w:rsid w:val="0096387F"/>
    <w:rsid w:val="00963CFE"/>
    <w:rsid w:val="009647EE"/>
    <w:rsid w:val="0096589C"/>
    <w:rsid w:val="00965970"/>
    <w:rsid w:val="00965E19"/>
    <w:rsid w:val="00966EF2"/>
    <w:rsid w:val="00967251"/>
    <w:rsid w:val="00967CE6"/>
    <w:rsid w:val="00967DA8"/>
    <w:rsid w:val="00970942"/>
    <w:rsid w:val="00970B7D"/>
    <w:rsid w:val="0097168E"/>
    <w:rsid w:val="00971852"/>
    <w:rsid w:val="00971B3E"/>
    <w:rsid w:val="00972FED"/>
    <w:rsid w:val="009742FB"/>
    <w:rsid w:val="009746F9"/>
    <w:rsid w:val="00974DE7"/>
    <w:rsid w:val="00974F42"/>
    <w:rsid w:val="00975154"/>
    <w:rsid w:val="009766FA"/>
    <w:rsid w:val="00976905"/>
    <w:rsid w:val="009771F8"/>
    <w:rsid w:val="00977952"/>
    <w:rsid w:val="009802A4"/>
    <w:rsid w:val="0098057B"/>
    <w:rsid w:val="0098057C"/>
    <w:rsid w:val="00980BD7"/>
    <w:rsid w:val="00981000"/>
    <w:rsid w:val="009810CD"/>
    <w:rsid w:val="009814F2"/>
    <w:rsid w:val="00981507"/>
    <w:rsid w:val="00981686"/>
    <w:rsid w:val="009817C5"/>
    <w:rsid w:val="0098227D"/>
    <w:rsid w:val="0098232D"/>
    <w:rsid w:val="0098254F"/>
    <w:rsid w:val="00983E3A"/>
    <w:rsid w:val="00983FA6"/>
    <w:rsid w:val="009843CE"/>
    <w:rsid w:val="00984F88"/>
    <w:rsid w:val="00985098"/>
    <w:rsid w:val="009856A0"/>
    <w:rsid w:val="009857AF"/>
    <w:rsid w:val="00985A53"/>
    <w:rsid w:val="00986395"/>
    <w:rsid w:val="00986F46"/>
    <w:rsid w:val="00987C0A"/>
    <w:rsid w:val="00987E03"/>
    <w:rsid w:val="009908D9"/>
    <w:rsid w:val="0099127B"/>
    <w:rsid w:val="00991F41"/>
    <w:rsid w:val="0099244A"/>
    <w:rsid w:val="00992669"/>
    <w:rsid w:val="0099266C"/>
    <w:rsid w:val="00993A57"/>
    <w:rsid w:val="009940BC"/>
    <w:rsid w:val="00994165"/>
    <w:rsid w:val="009945B7"/>
    <w:rsid w:val="00995231"/>
    <w:rsid w:val="009955A7"/>
    <w:rsid w:val="009957FD"/>
    <w:rsid w:val="00995FA2"/>
    <w:rsid w:val="00996450"/>
    <w:rsid w:val="00996533"/>
    <w:rsid w:val="009970DD"/>
    <w:rsid w:val="0099713B"/>
    <w:rsid w:val="009972A9"/>
    <w:rsid w:val="00997341"/>
    <w:rsid w:val="00997342"/>
    <w:rsid w:val="00997831"/>
    <w:rsid w:val="00997A72"/>
    <w:rsid w:val="009A0695"/>
    <w:rsid w:val="009A07B4"/>
    <w:rsid w:val="009A0CA6"/>
    <w:rsid w:val="009A1E9D"/>
    <w:rsid w:val="009A204F"/>
    <w:rsid w:val="009A2434"/>
    <w:rsid w:val="009A25BC"/>
    <w:rsid w:val="009A28CB"/>
    <w:rsid w:val="009A4440"/>
    <w:rsid w:val="009A44F8"/>
    <w:rsid w:val="009A4B29"/>
    <w:rsid w:val="009A4F1F"/>
    <w:rsid w:val="009A505E"/>
    <w:rsid w:val="009A5AAE"/>
    <w:rsid w:val="009A5EB3"/>
    <w:rsid w:val="009A5F4B"/>
    <w:rsid w:val="009A5FFF"/>
    <w:rsid w:val="009A6294"/>
    <w:rsid w:val="009A7538"/>
    <w:rsid w:val="009A79A8"/>
    <w:rsid w:val="009B0031"/>
    <w:rsid w:val="009B00BB"/>
    <w:rsid w:val="009B0336"/>
    <w:rsid w:val="009B0A2C"/>
    <w:rsid w:val="009B0EF2"/>
    <w:rsid w:val="009B17BC"/>
    <w:rsid w:val="009B1860"/>
    <w:rsid w:val="009B2093"/>
    <w:rsid w:val="009B2AF4"/>
    <w:rsid w:val="009B3183"/>
    <w:rsid w:val="009B3B09"/>
    <w:rsid w:val="009B4684"/>
    <w:rsid w:val="009B4D62"/>
    <w:rsid w:val="009B643B"/>
    <w:rsid w:val="009B651E"/>
    <w:rsid w:val="009B6541"/>
    <w:rsid w:val="009B70EB"/>
    <w:rsid w:val="009B7470"/>
    <w:rsid w:val="009B769A"/>
    <w:rsid w:val="009B7938"/>
    <w:rsid w:val="009B794E"/>
    <w:rsid w:val="009B7BCB"/>
    <w:rsid w:val="009C17F0"/>
    <w:rsid w:val="009C19A6"/>
    <w:rsid w:val="009C19DF"/>
    <w:rsid w:val="009C1E2C"/>
    <w:rsid w:val="009C1F50"/>
    <w:rsid w:val="009C23CF"/>
    <w:rsid w:val="009C311E"/>
    <w:rsid w:val="009C3864"/>
    <w:rsid w:val="009C5017"/>
    <w:rsid w:val="009C54FC"/>
    <w:rsid w:val="009C5889"/>
    <w:rsid w:val="009C5EDD"/>
    <w:rsid w:val="009C6292"/>
    <w:rsid w:val="009C64C7"/>
    <w:rsid w:val="009C685E"/>
    <w:rsid w:val="009C6A9B"/>
    <w:rsid w:val="009C75BB"/>
    <w:rsid w:val="009C7B13"/>
    <w:rsid w:val="009C7CCB"/>
    <w:rsid w:val="009D0086"/>
    <w:rsid w:val="009D0588"/>
    <w:rsid w:val="009D08BE"/>
    <w:rsid w:val="009D0CBA"/>
    <w:rsid w:val="009D2365"/>
    <w:rsid w:val="009D23AA"/>
    <w:rsid w:val="009D25AE"/>
    <w:rsid w:val="009D2AD1"/>
    <w:rsid w:val="009D3788"/>
    <w:rsid w:val="009D4305"/>
    <w:rsid w:val="009D43C3"/>
    <w:rsid w:val="009D4A92"/>
    <w:rsid w:val="009D4C4C"/>
    <w:rsid w:val="009D783E"/>
    <w:rsid w:val="009D7BD5"/>
    <w:rsid w:val="009E0515"/>
    <w:rsid w:val="009E0697"/>
    <w:rsid w:val="009E0BEF"/>
    <w:rsid w:val="009E0D97"/>
    <w:rsid w:val="009E15CF"/>
    <w:rsid w:val="009E168E"/>
    <w:rsid w:val="009E1815"/>
    <w:rsid w:val="009E27DD"/>
    <w:rsid w:val="009E325C"/>
    <w:rsid w:val="009E3BDC"/>
    <w:rsid w:val="009E3C1E"/>
    <w:rsid w:val="009E3F1C"/>
    <w:rsid w:val="009E49DE"/>
    <w:rsid w:val="009E52BD"/>
    <w:rsid w:val="009E58D8"/>
    <w:rsid w:val="009E60A7"/>
    <w:rsid w:val="009E61FA"/>
    <w:rsid w:val="009E648A"/>
    <w:rsid w:val="009E6663"/>
    <w:rsid w:val="009E6B74"/>
    <w:rsid w:val="009F22A1"/>
    <w:rsid w:val="009F253A"/>
    <w:rsid w:val="009F3804"/>
    <w:rsid w:val="009F3E72"/>
    <w:rsid w:val="009F4958"/>
    <w:rsid w:val="009F5317"/>
    <w:rsid w:val="009F53AB"/>
    <w:rsid w:val="009F560D"/>
    <w:rsid w:val="009F57DA"/>
    <w:rsid w:val="009F5A28"/>
    <w:rsid w:val="009F5FE8"/>
    <w:rsid w:val="009F6CCB"/>
    <w:rsid w:val="009F6D11"/>
    <w:rsid w:val="009F713E"/>
    <w:rsid w:val="009F7337"/>
    <w:rsid w:val="009F738A"/>
    <w:rsid w:val="00A0081F"/>
    <w:rsid w:val="00A010CB"/>
    <w:rsid w:val="00A0127C"/>
    <w:rsid w:val="00A02AE4"/>
    <w:rsid w:val="00A038C9"/>
    <w:rsid w:val="00A038FB"/>
    <w:rsid w:val="00A03AF3"/>
    <w:rsid w:val="00A03EAD"/>
    <w:rsid w:val="00A04A7C"/>
    <w:rsid w:val="00A04AEC"/>
    <w:rsid w:val="00A05028"/>
    <w:rsid w:val="00A050E9"/>
    <w:rsid w:val="00A076DC"/>
    <w:rsid w:val="00A078A6"/>
    <w:rsid w:val="00A0793D"/>
    <w:rsid w:val="00A1040A"/>
    <w:rsid w:val="00A10699"/>
    <w:rsid w:val="00A106F2"/>
    <w:rsid w:val="00A10B88"/>
    <w:rsid w:val="00A10C4D"/>
    <w:rsid w:val="00A10FF5"/>
    <w:rsid w:val="00A123C4"/>
    <w:rsid w:val="00A136CD"/>
    <w:rsid w:val="00A13745"/>
    <w:rsid w:val="00A14DD0"/>
    <w:rsid w:val="00A15C6F"/>
    <w:rsid w:val="00A16878"/>
    <w:rsid w:val="00A16F1B"/>
    <w:rsid w:val="00A17DF4"/>
    <w:rsid w:val="00A17F54"/>
    <w:rsid w:val="00A209CD"/>
    <w:rsid w:val="00A20A6F"/>
    <w:rsid w:val="00A20C37"/>
    <w:rsid w:val="00A20F9B"/>
    <w:rsid w:val="00A20FE6"/>
    <w:rsid w:val="00A224DA"/>
    <w:rsid w:val="00A2260E"/>
    <w:rsid w:val="00A23205"/>
    <w:rsid w:val="00A23816"/>
    <w:rsid w:val="00A23A89"/>
    <w:rsid w:val="00A250D9"/>
    <w:rsid w:val="00A2537D"/>
    <w:rsid w:val="00A25AFA"/>
    <w:rsid w:val="00A25F72"/>
    <w:rsid w:val="00A263C2"/>
    <w:rsid w:val="00A269A7"/>
    <w:rsid w:val="00A26D5E"/>
    <w:rsid w:val="00A27032"/>
    <w:rsid w:val="00A273B1"/>
    <w:rsid w:val="00A2751C"/>
    <w:rsid w:val="00A27F5C"/>
    <w:rsid w:val="00A30362"/>
    <w:rsid w:val="00A30BB1"/>
    <w:rsid w:val="00A30E52"/>
    <w:rsid w:val="00A30F45"/>
    <w:rsid w:val="00A30FD8"/>
    <w:rsid w:val="00A32174"/>
    <w:rsid w:val="00A3267B"/>
    <w:rsid w:val="00A32975"/>
    <w:rsid w:val="00A335B0"/>
    <w:rsid w:val="00A33617"/>
    <w:rsid w:val="00A3384D"/>
    <w:rsid w:val="00A3552E"/>
    <w:rsid w:val="00A35C25"/>
    <w:rsid w:val="00A35F12"/>
    <w:rsid w:val="00A403A9"/>
    <w:rsid w:val="00A4122E"/>
    <w:rsid w:val="00A41461"/>
    <w:rsid w:val="00A41B62"/>
    <w:rsid w:val="00A42457"/>
    <w:rsid w:val="00A42BF7"/>
    <w:rsid w:val="00A42C21"/>
    <w:rsid w:val="00A4376D"/>
    <w:rsid w:val="00A444F8"/>
    <w:rsid w:val="00A449A1"/>
    <w:rsid w:val="00A45730"/>
    <w:rsid w:val="00A45ADD"/>
    <w:rsid w:val="00A46121"/>
    <w:rsid w:val="00A461BA"/>
    <w:rsid w:val="00A469C7"/>
    <w:rsid w:val="00A46A8B"/>
    <w:rsid w:val="00A46CF6"/>
    <w:rsid w:val="00A47087"/>
    <w:rsid w:val="00A50496"/>
    <w:rsid w:val="00A50B92"/>
    <w:rsid w:val="00A50CF4"/>
    <w:rsid w:val="00A51E41"/>
    <w:rsid w:val="00A533F4"/>
    <w:rsid w:val="00A53E36"/>
    <w:rsid w:val="00A54600"/>
    <w:rsid w:val="00A54727"/>
    <w:rsid w:val="00A5520D"/>
    <w:rsid w:val="00A55255"/>
    <w:rsid w:val="00A552E6"/>
    <w:rsid w:val="00A554D5"/>
    <w:rsid w:val="00A55572"/>
    <w:rsid w:val="00A56E96"/>
    <w:rsid w:val="00A56F32"/>
    <w:rsid w:val="00A57096"/>
    <w:rsid w:val="00A573F7"/>
    <w:rsid w:val="00A601C2"/>
    <w:rsid w:val="00A61C4B"/>
    <w:rsid w:val="00A62515"/>
    <w:rsid w:val="00A629FC"/>
    <w:rsid w:val="00A631CD"/>
    <w:rsid w:val="00A63D05"/>
    <w:rsid w:val="00A63F8F"/>
    <w:rsid w:val="00A6412D"/>
    <w:rsid w:val="00A641D1"/>
    <w:rsid w:val="00A64935"/>
    <w:rsid w:val="00A658CE"/>
    <w:rsid w:val="00A65931"/>
    <w:rsid w:val="00A66546"/>
    <w:rsid w:val="00A66838"/>
    <w:rsid w:val="00A66D70"/>
    <w:rsid w:val="00A66D72"/>
    <w:rsid w:val="00A701EA"/>
    <w:rsid w:val="00A70E3C"/>
    <w:rsid w:val="00A711AE"/>
    <w:rsid w:val="00A71AD7"/>
    <w:rsid w:val="00A72016"/>
    <w:rsid w:val="00A72AA0"/>
    <w:rsid w:val="00A72BDB"/>
    <w:rsid w:val="00A7426B"/>
    <w:rsid w:val="00A74465"/>
    <w:rsid w:val="00A74A99"/>
    <w:rsid w:val="00A757A0"/>
    <w:rsid w:val="00A761D7"/>
    <w:rsid w:val="00A761F7"/>
    <w:rsid w:val="00A81101"/>
    <w:rsid w:val="00A820AE"/>
    <w:rsid w:val="00A821BC"/>
    <w:rsid w:val="00A834BF"/>
    <w:rsid w:val="00A838C1"/>
    <w:rsid w:val="00A83E81"/>
    <w:rsid w:val="00A8439B"/>
    <w:rsid w:val="00A84A1F"/>
    <w:rsid w:val="00A853CE"/>
    <w:rsid w:val="00A85DDB"/>
    <w:rsid w:val="00A85DDF"/>
    <w:rsid w:val="00A86973"/>
    <w:rsid w:val="00A87879"/>
    <w:rsid w:val="00A90074"/>
    <w:rsid w:val="00A92410"/>
    <w:rsid w:val="00A924B9"/>
    <w:rsid w:val="00A924E8"/>
    <w:rsid w:val="00A9376F"/>
    <w:rsid w:val="00A93EB1"/>
    <w:rsid w:val="00A93FFF"/>
    <w:rsid w:val="00A94676"/>
    <w:rsid w:val="00A95BA4"/>
    <w:rsid w:val="00A96466"/>
    <w:rsid w:val="00A96536"/>
    <w:rsid w:val="00A96886"/>
    <w:rsid w:val="00A97B4A"/>
    <w:rsid w:val="00A97D58"/>
    <w:rsid w:val="00A97FB7"/>
    <w:rsid w:val="00AA0005"/>
    <w:rsid w:val="00AA175B"/>
    <w:rsid w:val="00AA24C0"/>
    <w:rsid w:val="00AA2FEA"/>
    <w:rsid w:val="00AA348A"/>
    <w:rsid w:val="00AA4AC1"/>
    <w:rsid w:val="00AA6C7A"/>
    <w:rsid w:val="00AA6FD8"/>
    <w:rsid w:val="00AA71A5"/>
    <w:rsid w:val="00AA72B5"/>
    <w:rsid w:val="00AA7585"/>
    <w:rsid w:val="00AB05D7"/>
    <w:rsid w:val="00AB06FE"/>
    <w:rsid w:val="00AB0927"/>
    <w:rsid w:val="00AB10AE"/>
    <w:rsid w:val="00AB1DE7"/>
    <w:rsid w:val="00AB2661"/>
    <w:rsid w:val="00AB2C6C"/>
    <w:rsid w:val="00AB37A3"/>
    <w:rsid w:val="00AB385E"/>
    <w:rsid w:val="00AB3867"/>
    <w:rsid w:val="00AB4BFD"/>
    <w:rsid w:val="00AB4D60"/>
    <w:rsid w:val="00AB5021"/>
    <w:rsid w:val="00AB51C3"/>
    <w:rsid w:val="00AB55D9"/>
    <w:rsid w:val="00AB667B"/>
    <w:rsid w:val="00AB6AA1"/>
    <w:rsid w:val="00AB6F5D"/>
    <w:rsid w:val="00AB7499"/>
    <w:rsid w:val="00AB7980"/>
    <w:rsid w:val="00AB7CCA"/>
    <w:rsid w:val="00AB7F9A"/>
    <w:rsid w:val="00AC0149"/>
    <w:rsid w:val="00AC029F"/>
    <w:rsid w:val="00AC06E5"/>
    <w:rsid w:val="00AC09AE"/>
    <w:rsid w:val="00AC0D76"/>
    <w:rsid w:val="00AC1549"/>
    <w:rsid w:val="00AC1B69"/>
    <w:rsid w:val="00AC1ECA"/>
    <w:rsid w:val="00AC200A"/>
    <w:rsid w:val="00AC2048"/>
    <w:rsid w:val="00AC2C5F"/>
    <w:rsid w:val="00AC2E26"/>
    <w:rsid w:val="00AC383F"/>
    <w:rsid w:val="00AC3E38"/>
    <w:rsid w:val="00AC46DA"/>
    <w:rsid w:val="00AC46DB"/>
    <w:rsid w:val="00AC4B80"/>
    <w:rsid w:val="00AC5203"/>
    <w:rsid w:val="00AC6746"/>
    <w:rsid w:val="00AC6BCE"/>
    <w:rsid w:val="00AC6C42"/>
    <w:rsid w:val="00AC6ED8"/>
    <w:rsid w:val="00AD0253"/>
    <w:rsid w:val="00AD0AE2"/>
    <w:rsid w:val="00AD1120"/>
    <w:rsid w:val="00AD38F6"/>
    <w:rsid w:val="00AD3BA2"/>
    <w:rsid w:val="00AD53E1"/>
    <w:rsid w:val="00AD5B18"/>
    <w:rsid w:val="00AD602D"/>
    <w:rsid w:val="00AD63C9"/>
    <w:rsid w:val="00AD6798"/>
    <w:rsid w:val="00AD6B30"/>
    <w:rsid w:val="00AE08D7"/>
    <w:rsid w:val="00AE0C3C"/>
    <w:rsid w:val="00AE126A"/>
    <w:rsid w:val="00AE16A5"/>
    <w:rsid w:val="00AE1DF0"/>
    <w:rsid w:val="00AE2666"/>
    <w:rsid w:val="00AE2839"/>
    <w:rsid w:val="00AE2FF7"/>
    <w:rsid w:val="00AE3C78"/>
    <w:rsid w:val="00AE4227"/>
    <w:rsid w:val="00AE4921"/>
    <w:rsid w:val="00AE4950"/>
    <w:rsid w:val="00AE5971"/>
    <w:rsid w:val="00AE5D4E"/>
    <w:rsid w:val="00AE62BA"/>
    <w:rsid w:val="00AE7032"/>
    <w:rsid w:val="00AE70C4"/>
    <w:rsid w:val="00AF031C"/>
    <w:rsid w:val="00AF0916"/>
    <w:rsid w:val="00AF1349"/>
    <w:rsid w:val="00AF1A75"/>
    <w:rsid w:val="00AF2844"/>
    <w:rsid w:val="00AF300C"/>
    <w:rsid w:val="00AF342C"/>
    <w:rsid w:val="00AF3ABE"/>
    <w:rsid w:val="00AF5376"/>
    <w:rsid w:val="00AF56D6"/>
    <w:rsid w:val="00AF57F9"/>
    <w:rsid w:val="00AF63AB"/>
    <w:rsid w:val="00AF6BD6"/>
    <w:rsid w:val="00AF7496"/>
    <w:rsid w:val="00B0054D"/>
    <w:rsid w:val="00B00598"/>
    <w:rsid w:val="00B0068F"/>
    <w:rsid w:val="00B00986"/>
    <w:rsid w:val="00B00D53"/>
    <w:rsid w:val="00B01344"/>
    <w:rsid w:val="00B01A64"/>
    <w:rsid w:val="00B026F8"/>
    <w:rsid w:val="00B03E79"/>
    <w:rsid w:val="00B04517"/>
    <w:rsid w:val="00B045FF"/>
    <w:rsid w:val="00B049AA"/>
    <w:rsid w:val="00B05E41"/>
    <w:rsid w:val="00B06390"/>
    <w:rsid w:val="00B06DF0"/>
    <w:rsid w:val="00B07A4F"/>
    <w:rsid w:val="00B07F59"/>
    <w:rsid w:val="00B10F11"/>
    <w:rsid w:val="00B10F9C"/>
    <w:rsid w:val="00B1120C"/>
    <w:rsid w:val="00B112AB"/>
    <w:rsid w:val="00B11437"/>
    <w:rsid w:val="00B11A93"/>
    <w:rsid w:val="00B11AE0"/>
    <w:rsid w:val="00B11CF2"/>
    <w:rsid w:val="00B11DF7"/>
    <w:rsid w:val="00B12246"/>
    <w:rsid w:val="00B125F7"/>
    <w:rsid w:val="00B12A73"/>
    <w:rsid w:val="00B13391"/>
    <w:rsid w:val="00B13663"/>
    <w:rsid w:val="00B13B6D"/>
    <w:rsid w:val="00B13F2F"/>
    <w:rsid w:val="00B156F3"/>
    <w:rsid w:val="00B158AE"/>
    <w:rsid w:val="00B15E0F"/>
    <w:rsid w:val="00B167A0"/>
    <w:rsid w:val="00B167FA"/>
    <w:rsid w:val="00B16AE3"/>
    <w:rsid w:val="00B16E47"/>
    <w:rsid w:val="00B17126"/>
    <w:rsid w:val="00B1728A"/>
    <w:rsid w:val="00B174CF"/>
    <w:rsid w:val="00B179A3"/>
    <w:rsid w:val="00B20A96"/>
    <w:rsid w:val="00B20BC3"/>
    <w:rsid w:val="00B20E74"/>
    <w:rsid w:val="00B215C1"/>
    <w:rsid w:val="00B21961"/>
    <w:rsid w:val="00B21D4C"/>
    <w:rsid w:val="00B22734"/>
    <w:rsid w:val="00B22DC8"/>
    <w:rsid w:val="00B233BB"/>
    <w:rsid w:val="00B235AF"/>
    <w:rsid w:val="00B24878"/>
    <w:rsid w:val="00B248B2"/>
    <w:rsid w:val="00B24B4E"/>
    <w:rsid w:val="00B24E94"/>
    <w:rsid w:val="00B25913"/>
    <w:rsid w:val="00B25BFA"/>
    <w:rsid w:val="00B26255"/>
    <w:rsid w:val="00B263ED"/>
    <w:rsid w:val="00B27E1C"/>
    <w:rsid w:val="00B27E24"/>
    <w:rsid w:val="00B30092"/>
    <w:rsid w:val="00B30869"/>
    <w:rsid w:val="00B3183B"/>
    <w:rsid w:val="00B318E8"/>
    <w:rsid w:val="00B319B2"/>
    <w:rsid w:val="00B325F1"/>
    <w:rsid w:val="00B33169"/>
    <w:rsid w:val="00B35BA9"/>
    <w:rsid w:val="00B35BB1"/>
    <w:rsid w:val="00B35ED7"/>
    <w:rsid w:val="00B36934"/>
    <w:rsid w:val="00B36A88"/>
    <w:rsid w:val="00B37E48"/>
    <w:rsid w:val="00B402DA"/>
    <w:rsid w:val="00B404B7"/>
    <w:rsid w:val="00B40E29"/>
    <w:rsid w:val="00B4366C"/>
    <w:rsid w:val="00B43999"/>
    <w:rsid w:val="00B443FB"/>
    <w:rsid w:val="00B44517"/>
    <w:rsid w:val="00B46421"/>
    <w:rsid w:val="00B464A6"/>
    <w:rsid w:val="00B464B6"/>
    <w:rsid w:val="00B468F7"/>
    <w:rsid w:val="00B470E8"/>
    <w:rsid w:val="00B477EA"/>
    <w:rsid w:val="00B47D51"/>
    <w:rsid w:val="00B47DE9"/>
    <w:rsid w:val="00B50090"/>
    <w:rsid w:val="00B505E1"/>
    <w:rsid w:val="00B50F96"/>
    <w:rsid w:val="00B51FD5"/>
    <w:rsid w:val="00B52032"/>
    <w:rsid w:val="00B525F0"/>
    <w:rsid w:val="00B528BF"/>
    <w:rsid w:val="00B532CC"/>
    <w:rsid w:val="00B53596"/>
    <w:rsid w:val="00B5381D"/>
    <w:rsid w:val="00B54E99"/>
    <w:rsid w:val="00B558A0"/>
    <w:rsid w:val="00B55CC3"/>
    <w:rsid w:val="00B56D02"/>
    <w:rsid w:val="00B56E05"/>
    <w:rsid w:val="00B5747A"/>
    <w:rsid w:val="00B578B6"/>
    <w:rsid w:val="00B601E7"/>
    <w:rsid w:val="00B60329"/>
    <w:rsid w:val="00B6076D"/>
    <w:rsid w:val="00B60DBA"/>
    <w:rsid w:val="00B616FE"/>
    <w:rsid w:val="00B62617"/>
    <w:rsid w:val="00B62B35"/>
    <w:rsid w:val="00B63773"/>
    <w:rsid w:val="00B6388F"/>
    <w:rsid w:val="00B641AE"/>
    <w:rsid w:val="00B643F5"/>
    <w:rsid w:val="00B64968"/>
    <w:rsid w:val="00B667A7"/>
    <w:rsid w:val="00B66CBA"/>
    <w:rsid w:val="00B676BF"/>
    <w:rsid w:val="00B67F5A"/>
    <w:rsid w:val="00B710D0"/>
    <w:rsid w:val="00B71238"/>
    <w:rsid w:val="00B71FDF"/>
    <w:rsid w:val="00B72480"/>
    <w:rsid w:val="00B7371E"/>
    <w:rsid w:val="00B7474D"/>
    <w:rsid w:val="00B74C27"/>
    <w:rsid w:val="00B74FDC"/>
    <w:rsid w:val="00B75639"/>
    <w:rsid w:val="00B75C16"/>
    <w:rsid w:val="00B75E1C"/>
    <w:rsid w:val="00B7644B"/>
    <w:rsid w:val="00B7688A"/>
    <w:rsid w:val="00B8063E"/>
    <w:rsid w:val="00B80AA6"/>
    <w:rsid w:val="00B80AD6"/>
    <w:rsid w:val="00B80D25"/>
    <w:rsid w:val="00B81894"/>
    <w:rsid w:val="00B81C4F"/>
    <w:rsid w:val="00B8261D"/>
    <w:rsid w:val="00B83AC3"/>
    <w:rsid w:val="00B84158"/>
    <w:rsid w:val="00B841B8"/>
    <w:rsid w:val="00B842D8"/>
    <w:rsid w:val="00B84618"/>
    <w:rsid w:val="00B8490B"/>
    <w:rsid w:val="00B84D54"/>
    <w:rsid w:val="00B84D81"/>
    <w:rsid w:val="00B85A46"/>
    <w:rsid w:val="00B85D7F"/>
    <w:rsid w:val="00B85D9B"/>
    <w:rsid w:val="00B85DB1"/>
    <w:rsid w:val="00B85F34"/>
    <w:rsid w:val="00B85F90"/>
    <w:rsid w:val="00B864F4"/>
    <w:rsid w:val="00B86650"/>
    <w:rsid w:val="00B86E25"/>
    <w:rsid w:val="00B8702A"/>
    <w:rsid w:val="00B875D1"/>
    <w:rsid w:val="00B8760B"/>
    <w:rsid w:val="00B878A2"/>
    <w:rsid w:val="00B901C6"/>
    <w:rsid w:val="00B90774"/>
    <w:rsid w:val="00B921C5"/>
    <w:rsid w:val="00B92D8B"/>
    <w:rsid w:val="00B92ECF"/>
    <w:rsid w:val="00B946A0"/>
    <w:rsid w:val="00B94A68"/>
    <w:rsid w:val="00B94D39"/>
    <w:rsid w:val="00B96838"/>
    <w:rsid w:val="00B9702A"/>
    <w:rsid w:val="00B972DE"/>
    <w:rsid w:val="00B97436"/>
    <w:rsid w:val="00B97BA5"/>
    <w:rsid w:val="00B97C1F"/>
    <w:rsid w:val="00BA063F"/>
    <w:rsid w:val="00BA0BCA"/>
    <w:rsid w:val="00BA0FA1"/>
    <w:rsid w:val="00BA1882"/>
    <w:rsid w:val="00BA1F97"/>
    <w:rsid w:val="00BA2D80"/>
    <w:rsid w:val="00BA376F"/>
    <w:rsid w:val="00BA3860"/>
    <w:rsid w:val="00BA4223"/>
    <w:rsid w:val="00BA5496"/>
    <w:rsid w:val="00BA54BA"/>
    <w:rsid w:val="00BA584B"/>
    <w:rsid w:val="00BA6409"/>
    <w:rsid w:val="00BA6445"/>
    <w:rsid w:val="00BA6FD3"/>
    <w:rsid w:val="00BA713F"/>
    <w:rsid w:val="00BA7251"/>
    <w:rsid w:val="00BA78D5"/>
    <w:rsid w:val="00BA7D56"/>
    <w:rsid w:val="00BB04D1"/>
    <w:rsid w:val="00BB0AFC"/>
    <w:rsid w:val="00BB1487"/>
    <w:rsid w:val="00BB154D"/>
    <w:rsid w:val="00BB1DB4"/>
    <w:rsid w:val="00BB2BE4"/>
    <w:rsid w:val="00BB30B6"/>
    <w:rsid w:val="00BB4258"/>
    <w:rsid w:val="00BB4BFA"/>
    <w:rsid w:val="00BB4DB4"/>
    <w:rsid w:val="00BB4FF5"/>
    <w:rsid w:val="00BB51EE"/>
    <w:rsid w:val="00BB5A64"/>
    <w:rsid w:val="00BB5AD5"/>
    <w:rsid w:val="00BB616C"/>
    <w:rsid w:val="00BC0BC9"/>
    <w:rsid w:val="00BC110A"/>
    <w:rsid w:val="00BC1BE8"/>
    <w:rsid w:val="00BC22C4"/>
    <w:rsid w:val="00BC2536"/>
    <w:rsid w:val="00BC2541"/>
    <w:rsid w:val="00BC2871"/>
    <w:rsid w:val="00BC2C8A"/>
    <w:rsid w:val="00BC3463"/>
    <w:rsid w:val="00BC3A8F"/>
    <w:rsid w:val="00BC3FEF"/>
    <w:rsid w:val="00BC4102"/>
    <w:rsid w:val="00BC4DA6"/>
    <w:rsid w:val="00BC59F4"/>
    <w:rsid w:val="00BC5D62"/>
    <w:rsid w:val="00BC5D83"/>
    <w:rsid w:val="00BC61DB"/>
    <w:rsid w:val="00BC6248"/>
    <w:rsid w:val="00BC62CE"/>
    <w:rsid w:val="00BC691E"/>
    <w:rsid w:val="00BC6FBA"/>
    <w:rsid w:val="00BC7549"/>
    <w:rsid w:val="00BC7F82"/>
    <w:rsid w:val="00BD04A9"/>
    <w:rsid w:val="00BD0524"/>
    <w:rsid w:val="00BD0949"/>
    <w:rsid w:val="00BD0CE5"/>
    <w:rsid w:val="00BD1F55"/>
    <w:rsid w:val="00BD2124"/>
    <w:rsid w:val="00BD249C"/>
    <w:rsid w:val="00BD275B"/>
    <w:rsid w:val="00BD29BA"/>
    <w:rsid w:val="00BD2F24"/>
    <w:rsid w:val="00BD32F7"/>
    <w:rsid w:val="00BD3BD5"/>
    <w:rsid w:val="00BD3E5A"/>
    <w:rsid w:val="00BD4B4F"/>
    <w:rsid w:val="00BD6274"/>
    <w:rsid w:val="00BD67A4"/>
    <w:rsid w:val="00BD67D7"/>
    <w:rsid w:val="00BD6934"/>
    <w:rsid w:val="00BD7363"/>
    <w:rsid w:val="00BD7389"/>
    <w:rsid w:val="00BE0652"/>
    <w:rsid w:val="00BE0AFF"/>
    <w:rsid w:val="00BE0BB1"/>
    <w:rsid w:val="00BE0BEF"/>
    <w:rsid w:val="00BE188E"/>
    <w:rsid w:val="00BE24BC"/>
    <w:rsid w:val="00BE2DF5"/>
    <w:rsid w:val="00BE3C63"/>
    <w:rsid w:val="00BE49A4"/>
    <w:rsid w:val="00BE5094"/>
    <w:rsid w:val="00BE5225"/>
    <w:rsid w:val="00BE5CEB"/>
    <w:rsid w:val="00BE5E86"/>
    <w:rsid w:val="00BE6E51"/>
    <w:rsid w:val="00BE77A8"/>
    <w:rsid w:val="00BE7B29"/>
    <w:rsid w:val="00BE7C45"/>
    <w:rsid w:val="00BF08B8"/>
    <w:rsid w:val="00BF1B3B"/>
    <w:rsid w:val="00BF1C41"/>
    <w:rsid w:val="00BF28E3"/>
    <w:rsid w:val="00BF31C1"/>
    <w:rsid w:val="00BF345A"/>
    <w:rsid w:val="00BF396A"/>
    <w:rsid w:val="00BF3EA6"/>
    <w:rsid w:val="00BF4153"/>
    <w:rsid w:val="00BF6269"/>
    <w:rsid w:val="00BF6296"/>
    <w:rsid w:val="00BF6BFD"/>
    <w:rsid w:val="00BF6CF7"/>
    <w:rsid w:val="00BF7CF1"/>
    <w:rsid w:val="00C003A5"/>
    <w:rsid w:val="00C00D0A"/>
    <w:rsid w:val="00C00E0D"/>
    <w:rsid w:val="00C00FFD"/>
    <w:rsid w:val="00C01752"/>
    <w:rsid w:val="00C030A5"/>
    <w:rsid w:val="00C033A4"/>
    <w:rsid w:val="00C03543"/>
    <w:rsid w:val="00C03AB2"/>
    <w:rsid w:val="00C03F8E"/>
    <w:rsid w:val="00C052F1"/>
    <w:rsid w:val="00C06E11"/>
    <w:rsid w:val="00C06F14"/>
    <w:rsid w:val="00C06F20"/>
    <w:rsid w:val="00C074AB"/>
    <w:rsid w:val="00C075B7"/>
    <w:rsid w:val="00C07D13"/>
    <w:rsid w:val="00C10113"/>
    <w:rsid w:val="00C10932"/>
    <w:rsid w:val="00C11719"/>
    <w:rsid w:val="00C12631"/>
    <w:rsid w:val="00C12C26"/>
    <w:rsid w:val="00C12E76"/>
    <w:rsid w:val="00C140B8"/>
    <w:rsid w:val="00C1760D"/>
    <w:rsid w:val="00C17725"/>
    <w:rsid w:val="00C17B92"/>
    <w:rsid w:val="00C20011"/>
    <w:rsid w:val="00C2010C"/>
    <w:rsid w:val="00C214D9"/>
    <w:rsid w:val="00C21D9A"/>
    <w:rsid w:val="00C21DBA"/>
    <w:rsid w:val="00C21DFC"/>
    <w:rsid w:val="00C226B6"/>
    <w:rsid w:val="00C22AD9"/>
    <w:rsid w:val="00C230D2"/>
    <w:rsid w:val="00C2317F"/>
    <w:rsid w:val="00C23F3B"/>
    <w:rsid w:val="00C23FAB"/>
    <w:rsid w:val="00C2561E"/>
    <w:rsid w:val="00C2611A"/>
    <w:rsid w:val="00C261BE"/>
    <w:rsid w:val="00C2635E"/>
    <w:rsid w:val="00C264E5"/>
    <w:rsid w:val="00C27144"/>
    <w:rsid w:val="00C27C00"/>
    <w:rsid w:val="00C27D03"/>
    <w:rsid w:val="00C27F11"/>
    <w:rsid w:val="00C30BB5"/>
    <w:rsid w:val="00C3124E"/>
    <w:rsid w:val="00C31C0F"/>
    <w:rsid w:val="00C3249B"/>
    <w:rsid w:val="00C32AD7"/>
    <w:rsid w:val="00C3320E"/>
    <w:rsid w:val="00C3394E"/>
    <w:rsid w:val="00C33B85"/>
    <w:rsid w:val="00C341EF"/>
    <w:rsid w:val="00C34679"/>
    <w:rsid w:val="00C35D42"/>
    <w:rsid w:val="00C363EF"/>
    <w:rsid w:val="00C3679F"/>
    <w:rsid w:val="00C36927"/>
    <w:rsid w:val="00C3693C"/>
    <w:rsid w:val="00C36C03"/>
    <w:rsid w:val="00C3716E"/>
    <w:rsid w:val="00C37EA4"/>
    <w:rsid w:val="00C401BB"/>
    <w:rsid w:val="00C41175"/>
    <w:rsid w:val="00C41F3D"/>
    <w:rsid w:val="00C420FC"/>
    <w:rsid w:val="00C4278E"/>
    <w:rsid w:val="00C43459"/>
    <w:rsid w:val="00C443AE"/>
    <w:rsid w:val="00C44804"/>
    <w:rsid w:val="00C44F85"/>
    <w:rsid w:val="00C44FD6"/>
    <w:rsid w:val="00C453AB"/>
    <w:rsid w:val="00C45599"/>
    <w:rsid w:val="00C45BA4"/>
    <w:rsid w:val="00C4608B"/>
    <w:rsid w:val="00C4623E"/>
    <w:rsid w:val="00C46469"/>
    <w:rsid w:val="00C470DD"/>
    <w:rsid w:val="00C478F5"/>
    <w:rsid w:val="00C47A05"/>
    <w:rsid w:val="00C47B63"/>
    <w:rsid w:val="00C47B91"/>
    <w:rsid w:val="00C5079A"/>
    <w:rsid w:val="00C5116D"/>
    <w:rsid w:val="00C518A2"/>
    <w:rsid w:val="00C51D67"/>
    <w:rsid w:val="00C51E18"/>
    <w:rsid w:val="00C521FC"/>
    <w:rsid w:val="00C53050"/>
    <w:rsid w:val="00C535EA"/>
    <w:rsid w:val="00C53A89"/>
    <w:rsid w:val="00C53C2D"/>
    <w:rsid w:val="00C54480"/>
    <w:rsid w:val="00C54E28"/>
    <w:rsid w:val="00C55281"/>
    <w:rsid w:val="00C5549E"/>
    <w:rsid w:val="00C55AE6"/>
    <w:rsid w:val="00C5627F"/>
    <w:rsid w:val="00C568D9"/>
    <w:rsid w:val="00C57561"/>
    <w:rsid w:val="00C57824"/>
    <w:rsid w:val="00C6004A"/>
    <w:rsid w:val="00C6015C"/>
    <w:rsid w:val="00C6078E"/>
    <w:rsid w:val="00C607E3"/>
    <w:rsid w:val="00C60BBA"/>
    <w:rsid w:val="00C60C47"/>
    <w:rsid w:val="00C61519"/>
    <w:rsid w:val="00C6199F"/>
    <w:rsid w:val="00C62182"/>
    <w:rsid w:val="00C622E7"/>
    <w:rsid w:val="00C62762"/>
    <w:rsid w:val="00C6296A"/>
    <w:rsid w:val="00C63B7D"/>
    <w:rsid w:val="00C63C23"/>
    <w:rsid w:val="00C64173"/>
    <w:rsid w:val="00C6477D"/>
    <w:rsid w:val="00C64846"/>
    <w:rsid w:val="00C64B21"/>
    <w:rsid w:val="00C64BA6"/>
    <w:rsid w:val="00C64C62"/>
    <w:rsid w:val="00C64EE1"/>
    <w:rsid w:val="00C6517F"/>
    <w:rsid w:val="00C6671B"/>
    <w:rsid w:val="00C66B46"/>
    <w:rsid w:val="00C708A8"/>
    <w:rsid w:val="00C71379"/>
    <w:rsid w:val="00C718C5"/>
    <w:rsid w:val="00C71C3A"/>
    <w:rsid w:val="00C71D2A"/>
    <w:rsid w:val="00C72B7D"/>
    <w:rsid w:val="00C72CD4"/>
    <w:rsid w:val="00C72F81"/>
    <w:rsid w:val="00C733FE"/>
    <w:rsid w:val="00C73BFA"/>
    <w:rsid w:val="00C7400C"/>
    <w:rsid w:val="00C740C7"/>
    <w:rsid w:val="00C74D44"/>
    <w:rsid w:val="00C74DB4"/>
    <w:rsid w:val="00C75C07"/>
    <w:rsid w:val="00C764E1"/>
    <w:rsid w:val="00C768D7"/>
    <w:rsid w:val="00C7716C"/>
    <w:rsid w:val="00C7778E"/>
    <w:rsid w:val="00C77BB5"/>
    <w:rsid w:val="00C8087F"/>
    <w:rsid w:val="00C81140"/>
    <w:rsid w:val="00C813D1"/>
    <w:rsid w:val="00C81A3B"/>
    <w:rsid w:val="00C81F15"/>
    <w:rsid w:val="00C8282C"/>
    <w:rsid w:val="00C8295F"/>
    <w:rsid w:val="00C82B48"/>
    <w:rsid w:val="00C82E9E"/>
    <w:rsid w:val="00C84162"/>
    <w:rsid w:val="00C847AF"/>
    <w:rsid w:val="00C84C70"/>
    <w:rsid w:val="00C84CAE"/>
    <w:rsid w:val="00C850DA"/>
    <w:rsid w:val="00C85708"/>
    <w:rsid w:val="00C8596E"/>
    <w:rsid w:val="00C85CBC"/>
    <w:rsid w:val="00C85E71"/>
    <w:rsid w:val="00C85ED2"/>
    <w:rsid w:val="00C85FC7"/>
    <w:rsid w:val="00C86330"/>
    <w:rsid w:val="00C8660F"/>
    <w:rsid w:val="00C86896"/>
    <w:rsid w:val="00C86FA1"/>
    <w:rsid w:val="00C9099F"/>
    <w:rsid w:val="00C90BE4"/>
    <w:rsid w:val="00C910CC"/>
    <w:rsid w:val="00C91728"/>
    <w:rsid w:val="00C918F0"/>
    <w:rsid w:val="00C91B31"/>
    <w:rsid w:val="00C91B7B"/>
    <w:rsid w:val="00C92A98"/>
    <w:rsid w:val="00C93D55"/>
    <w:rsid w:val="00C94398"/>
    <w:rsid w:val="00C94849"/>
    <w:rsid w:val="00C95217"/>
    <w:rsid w:val="00C95243"/>
    <w:rsid w:val="00C95BED"/>
    <w:rsid w:val="00C96340"/>
    <w:rsid w:val="00C96CE3"/>
    <w:rsid w:val="00C97202"/>
    <w:rsid w:val="00C9772B"/>
    <w:rsid w:val="00C97882"/>
    <w:rsid w:val="00C97A41"/>
    <w:rsid w:val="00CA053D"/>
    <w:rsid w:val="00CA0A04"/>
    <w:rsid w:val="00CA3081"/>
    <w:rsid w:val="00CA3690"/>
    <w:rsid w:val="00CA3866"/>
    <w:rsid w:val="00CA3F07"/>
    <w:rsid w:val="00CA43D7"/>
    <w:rsid w:val="00CA4C4E"/>
    <w:rsid w:val="00CA538E"/>
    <w:rsid w:val="00CA6543"/>
    <w:rsid w:val="00CA6CD0"/>
    <w:rsid w:val="00CA7168"/>
    <w:rsid w:val="00CA7877"/>
    <w:rsid w:val="00CA7ED3"/>
    <w:rsid w:val="00CB07FC"/>
    <w:rsid w:val="00CB155F"/>
    <w:rsid w:val="00CB1BB4"/>
    <w:rsid w:val="00CB2161"/>
    <w:rsid w:val="00CB2F42"/>
    <w:rsid w:val="00CB3554"/>
    <w:rsid w:val="00CB4B67"/>
    <w:rsid w:val="00CB56A4"/>
    <w:rsid w:val="00CB5961"/>
    <w:rsid w:val="00CB6782"/>
    <w:rsid w:val="00CB6A06"/>
    <w:rsid w:val="00CB6B99"/>
    <w:rsid w:val="00CB7B6A"/>
    <w:rsid w:val="00CB7D4A"/>
    <w:rsid w:val="00CC02F5"/>
    <w:rsid w:val="00CC1586"/>
    <w:rsid w:val="00CC1DD1"/>
    <w:rsid w:val="00CC234C"/>
    <w:rsid w:val="00CC3978"/>
    <w:rsid w:val="00CC50E3"/>
    <w:rsid w:val="00CC5200"/>
    <w:rsid w:val="00CC533E"/>
    <w:rsid w:val="00CC56BA"/>
    <w:rsid w:val="00CC5F9D"/>
    <w:rsid w:val="00CC68DB"/>
    <w:rsid w:val="00CC6B57"/>
    <w:rsid w:val="00CC6FF2"/>
    <w:rsid w:val="00CC7DBA"/>
    <w:rsid w:val="00CC7EE3"/>
    <w:rsid w:val="00CC7FA1"/>
    <w:rsid w:val="00CD0633"/>
    <w:rsid w:val="00CD0D82"/>
    <w:rsid w:val="00CD0F37"/>
    <w:rsid w:val="00CD3260"/>
    <w:rsid w:val="00CD3432"/>
    <w:rsid w:val="00CD4234"/>
    <w:rsid w:val="00CD4939"/>
    <w:rsid w:val="00CD504C"/>
    <w:rsid w:val="00CD5304"/>
    <w:rsid w:val="00CD5387"/>
    <w:rsid w:val="00CD613C"/>
    <w:rsid w:val="00CD6C96"/>
    <w:rsid w:val="00CD6CDE"/>
    <w:rsid w:val="00CD7E74"/>
    <w:rsid w:val="00CE0060"/>
    <w:rsid w:val="00CE0061"/>
    <w:rsid w:val="00CE0EAA"/>
    <w:rsid w:val="00CE20A1"/>
    <w:rsid w:val="00CE20B7"/>
    <w:rsid w:val="00CE2396"/>
    <w:rsid w:val="00CE24F5"/>
    <w:rsid w:val="00CE32F4"/>
    <w:rsid w:val="00CE364B"/>
    <w:rsid w:val="00CE3B18"/>
    <w:rsid w:val="00CE5499"/>
    <w:rsid w:val="00CE597A"/>
    <w:rsid w:val="00CE5B00"/>
    <w:rsid w:val="00CE5BAA"/>
    <w:rsid w:val="00CE6C7A"/>
    <w:rsid w:val="00CE6F15"/>
    <w:rsid w:val="00CF1B5D"/>
    <w:rsid w:val="00CF1EF8"/>
    <w:rsid w:val="00CF26C2"/>
    <w:rsid w:val="00CF3464"/>
    <w:rsid w:val="00CF3946"/>
    <w:rsid w:val="00CF3B9A"/>
    <w:rsid w:val="00CF4215"/>
    <w:rsid w:val="00CF42E6"/>
    <w:rsid w:val="00CF45FD"/>
    <w:rsid w:val="00CF529B"/>
    <w:rsid w:val="00CF5842"/>
    <w:rsid w:val="00CF5960"/>
    <w:rsid w:val="00CF67A5"/>
    <w:rsid w:val="00CF6F0B"/>
    <w:rsid w:val="00CF70F7"/>
    <w:rsid w:val="00CF7570"/>
    <w:rsid w:val="00CF75AA"/>
    <w:rsid w:val="00CF75F1"/>
    <w:rsid w:val="00D00D6A"/>
    <w:rsid w:val="00D01096"/>
    <w:rsid w:val="00D0192B"/>
    <w:rsid w:val="00D01B75"/>
    <w:rsid w:val="00D031FF"/>
    <w:rsid w:val="00D0362B"/>
    <w:rsid w:val="00D03CD4"/>
    <w:rsid w:val="00D040BD"/>
    <w:rsid w:val="00D0424F"/>
    <w:rsid w:val="00D066A7"/>
    <w:rsid w:val="00D06D71"/>
    <w:rsid w:val="00D07206"/>
    <w:rsid w:val="00D104D9"/>
    <w:rsid w:val="00D113E6"/>
    <w:rsid w:val="00D11519"/>
    <w:rsid w:val="00D1169F"/>
    <w:rsid w:val="00D11BC3"/>
    <w:rsid w:val="00D12958"/>
    <w:rsid w:val="00D13785"/>
    <w:rsid w:val="00D14091"/>
    <w:rsid w:val="00D14B81"/>
    <w:rsid w:val="00D15A95"/>
    <w:rsid w:val="00D16097"/>
    <w:rsid w:val="00D16D26"/>
    <w:rsid w:val="00D17FC2"/>
    <w:rsid w:val="00D20970"/>
    <w:rsid w:val="00D20AC3"/>
    <w:rsid w:val="00D210D4"/>
    <w:rsid w:val="00D21E8F"/>
    <w:rsid w:val="00D2234B"/>
    <w:rsid w:val="00D2247A"/>
    <w:rsid w:val="00D230A7"/>
    <w:rsid w:val="00D2332E"/>
    <w:rsid w:val="00D23539"/>
    <w:rsid w:val="00D238EF"/>
    <w:rsid w:val="00D23ABC"/>
    <w:rsid w:val="00D23D33"/>
    <w:rsid w:val="00D24360"/>
    <w:rsid w:val="00D24B88"/>
    <w:rsid w:val="00D25482"/>
    <w:rsid w:val="00D25A03"/>
    <w:rsid w:val="00D25A8F"/>
    <w:rsid w:val="00D25F2A"/>
    <w:rsid w:val="00D2636F"/>
    <w:rsid w:val="00D26391"/>
    <w:rsid w:val="00D265E7"/>
    <w:rsid w:val="00D2714B"/>
    <w:rsid w:val="00D271A3"/>
    <w:rsid w:val="00D271F7"/>
    <w:rsid w:val="00D27A58"/>
    <w:rsid w:val="00D305D1"/>
    <w:rsid w:val="00D3085F"/>
    <w:rsid w:val="00D30BD8"/>
    <w:rsid w:val="00D30F3C"/>
    <w:rsid w:val="00D3172E"/>
    <w:rsid w:val="00D31B04"/>
    <w:rsid w:val="00D31CD8"/>
    <w:rsid w:val="00D32428"/>
    <w:rsid w:val="00D32752"/>
    <w:rsid w:val="00D332FB"/>
    <w:rsid w:val="00D33BEF"/>
    <w:rsid w:val="00D34167"/>
    <w:rsid w:val="00D345B5"/>
    <w:rsid w:val="00D34BA5"/>
    <w:rsid w:val="00D34C2A"/>
    <w:rsid w:val="00D351FC"/>
    <w:rsid w:val="00D35441"/>
    <w:rsid w:val="00D354F2"/>
    <w:rsid w:val="00D355BF"/>
    <w:rsid w:val="00D3583C"/>
    <w:rsid w:val="00D35D3B"/>
    <w:rsid w:val="00D35E74"/>
    <w:rsid w:val="00D36A55"/>
    <w:rsid w:val="00D37043"/>
    <w:rsid w:val="00D3785F"/>
    <w:rsid w:val="00D37DD5"/>
    <w:rsid w:val="00D40241"/>
    <w:rsid w:val="00D40370"/>
    <w:rsid w:val="00D408EE"/>
    <w:rsid w:val="00D409F9"/>
    <w:rsid w:val="00D415E4"/>
    <w:rsid w:val="00D41883"/>
    <w:rsid w:val="00D42152"/>
    <w:rsid w:val="00D42B86"/>
    <w:rsid w:val="00D42DB1"/>
    <w:rsid w:val="00D42F49"/>
    <w:rsid w:val="00D431A7"/>
    <w:rsid w:val="00D43566"/>
    <w:rsid w:val="00D43673"/>
    <w:rsid w:val="00D43FB6"/>
    <w:rsid w:val="00D44440"/>
    <w:rsid w:val="00D44C8C"/>
    <w:rsid w:val="00D453C1"/>
    <w:rsid w:val="00D459A4"/>
    <w:rsid w:val="00D46535"/>
    <w:rsid w:val="00D46598"/>
    <w:rsid w:val="00D4673C"/>
    <w:rsid w:val="00D47042"/>
    <w:rsid w:val="00D472B8"/>
    <w:rsid w:val="00D47900"/>
    <w:rsid w:val="00D50DA7"/>
    <w:rsid w:val="00D514D7"/>
    <w:rsid w:val="00D5175F"/>
    <w:rsid w:val="00D51D9D"/>
    <w:rsid w:val="00D524E2"/>
    <w:rsid w:val="00D52D0D"/>
    <w:rsid w:val="00D531A6"/>
    <w:rsid w:val="00D53633"/>
    <w:rsid w:val="00D5389C"/>
    <w:rsid w:val="00D53B2B"/>
    <w:rsid w:val="00D544FE"/>
    <w:rsid w:val="00D54CC3"/>
    <w:rsid w:val="00D55941"/>
    <w:rsid w:val="00D56149"/>
    <w:rsid w:val="00D57BA1"/>
    <w:rsid w:val="00D613BB"/>
    <w:rsid w:val="00D61780"/>
    <w:rsid w:val="00D61EBE"/>
    <w:rsid w:val="00D6212B"/>
    <w:rsid w:val="00D62809"/>
    <w:rsid w:val="00D629B2"/>
    <w:rsid w:val="00D62D00"/>
    <w:rsid w:val="00D62F77"/>
    <w:rsid w:val="00D634CB"/>
    <w:rsid w:val="00D63F5D"/>
    <w:rsid w:val="00D652AB"/>
    <w:rsid w:val="00D654BA"/>
    <w:rsid w:val="00D65551"/>
    <w:rsid w:val="00D65A02"/>
    <w:rsid w:val="00D65A30"/>
    <w:rsid w:val="00D65A49"/>
    <w:rsid w:val="00D65A98"/>
    <w:rsid w:val="00D65D39"/>
    <w:rsid w:val="00D66FFE"/>
    <w:rsid w:val="00D677BD"/>
    <w:rsid w:val="00D7024F"/>
    <w:rsid w:val="00D70ACC"/>
    <w:rsid w:val="00D7186E"/>
    <w:rsid w:val="00D7292C"/>
    <w:rsid w:val="00D72A5B"/>
    <w:rsid w:val="00D72AAA"/>
    <w:rsid w:val="00D72B50"/>
    <w:rsid w:val="00D7320A"/>
    <w:rsid w:val="00D73A47"/>
    <w:rsid w:val="00D73D79"/>
    <w:rsid w:val="00D744B7"/>
    <w:rsid w:val="00D74B22"/>
    <w:rsid w:val="00D74EDB"/>
    <w:rsid w:val="00D75FC5"/>
    <w:rsid w:val="00D76AAB"/>
    <w:rsid w:val="00D76C59"/>
    <w:rsid w:val="00D77159"/>
    <w:rsid w:val="00D7790A"/>
    <w:rsid w:val="00D80519"/>
    <w:rsid w:val="00D80828"/>
    <w:rsid w:val="00D80842"/>
    <w:rsid w:val="00D830BE"/>
    <w:rsid w:val="00D839EA"/>
    <w:rsid w:val="00D83BE8"/>
    <w:rsid w:val="00D85481"/>
    <w:rsid w:val="00D86636"/>
    <w:rsid w:val="00D86A78"/>
    <w:rsid w:val="00D86BC0"/>
    <w:rsid w:val="00D87293"/>
    <w:rsid w:val="00D872ED"/>
    <w:rsid w:val="00D87E0A"/>
    <w:rsid w:val="00D906B5"/>
    <w:rsid w:val="00D91D9A"/>
    <w:rsid w:val="00D92089"/>
    <w:rsid w:val="00D92494"/>
    <w:rsid w:val="00D9297C"/>
    <w:rsid w:val="00D92B11"/>
    <w:rsid w:val="00D92D18"/>
    <w:rsid w:val="00D92D65"/>
    <w:rsid w:val="00D9338D"/>
    <w:rsid w:val="00D93F2A"/>
    <w:rsid w:val="00D9413B"/>
    <w:rsid w:val="00D955B6"/>
    <w:rsid w:val="00D96141"/>
    <w:rsid w:val="00D975C1"/>
    <w:rsid w:val="00D976B7"/>
    <w:rsid w:val="00DA0382"/>
    <w:rsid w:val="00DA0AE9"/>
    <w:rsid w:val="00DA0FCF"/>
    <w:rsid w:val="00DA157D"/>
    <w:rsid w:val="00DA1AD3"/>
    <w:rsid w:val="00DA1CEA"/>
    <w:rsid w:val="00DA273F"/>
    <w:rsid w:val="00DA3AE0"/>
    <w:rsid w:val="00DA3ED9"/>
    <w:rsid w:val="00DA4DB2"/>
    <w:rsid w:val="00DA5348"/>
    <w:rsid w:val="00DA55FD"/>
    <w:rsid w:val="00DA5B7B"/>
    <w:rsid w:val="00DA6E46"/>
    <w:rsid w:val="00DA74F1"/>
    <w:rsid w:val="00DB00D0"/>
    <w:rsid w:val="00DB120E"/>
    <w:rsid w:val="00DB1247"/>
    <w:rsid w:val="00DB186A"/>
    <w:rsid w:val="00DB1E5D"/>
    <w:rsid w:val="00DB213E"/>
    <w:rsid w:val="00DB2202"/>
    <w:rsid w:val="00DB289F"/>
    <w:rsid w:val="00DB2976"/>
    <w:rsid w:val="00DB2CB5"/>
    <w:rsid w:val="00DB3C74"/>
    <w:rsid w:val="00DB3F7B"/>
    <w:rsid w:val="00DB555D"/>
    <w:rsid w:val="00DB651D"/>
    <w:rsid w:val="00DB6BFF"/>
    <w:rsid w:val="00DB6E4D"/>
    <w:rsid w:val="00DB7B41"/>
    <w:rsid w:val="00DB7D4E"/>
    <w:rsid w:val="00DC0D4C"/>
    <w:rsid w:val="00DC1206"/>
    <w:rsid w:val="00DC1221"/>
    <w:rsid w:val="00DC1E97"/>
    <w:rsid w:val="00DC22B1"/>
    <w:rsid w:val="00DC3164"/>
    <w:rsid w:val="00DC31D3"/>
    <w:rsid w:val="00DC34E6"/>
    <w:rsid w:val="00DC45BA"/>
    <w:rsid w:val="00DC47A3"/>
    <w:rsid w:val="00DC52BB"/>
    <w:rsid w:val="00DC55EA"/>
    <w:rsid w:val="00DC59DF"/>
    <w:rsid w:val="00DC5C35"/>
    <w:rsid w:val="00DC7E7F"/>
    <w:rsid w:val="00DC7E8E"/>
    <w:rsid w:val="00DD0D02"/>
    <w:rsid w:val="00DD1C40"/>
    <w:rsid w:val="00DD2044"/>
    <w:rsid w:val="00DD2436"/>
    <w:rsid w:val="00DD2754"/>
    <w:rsid w:val="00DD46AD"/>
    <w:rsid w:val="00DD4F26"/>
    <w:rsid w:val="00DD5821"/>
    <w:rsid w:val="00DD5D71"/>
    <w:rsid w:val="00DD6BD1"/>
    <w:rsid w:val="00DD745C"/>
    <w:rsid w:val="00DE007E"/>
    <w:rsid w:val="00DE05EF"/>
    <w:rsid w:val="00DE0782"/>
    <w:rsid w:val="00DE10EA"/>
    <w:rsid w:val="00DE1246"/>
    <w:rsid w:val="00DE1D3B"/>
    <w:rsid w:val="00DE2AE9"/>
    <w:rsid w:val="00DE2C42"/>
    <w:rsid w:val="00DE2C95"/>
    <w:rsid w:val="00DE2E93"/>
    <w:rsid w:val="00DE3900"/>
    <w:rsid w:val="00DE3FBB"/>
    <w:rsid w:val="00DE40FF"/>
    <w:rsid w:val="00DE42E9"/>
    <w:rsid w:val="00DE4943"/>
    <w:rsid w:val="00DE5380"/>
    <w:rsid w:val="00DE593B"/>
    <w:rsid w:val="00DE5B1A"/>
    <w:rsid w:val="00DE5E7E"/>
    <w:rsid w:val="00DE5EAA"/>
    <w:rsid w:val="00DE7410"/>
    <w:rsid w:val="00DE7E36"/>
    <w:rsid w:val="00DF0104"/>
    <w:rsid w:val="00DF06D3"/>
    <w:rsid w:val="00DF2319"/>
    <w:rsid w:val="00DF2A7D"/>
    <w:rsid w:val="00DF2D71"/>
    <w:rsid w:val="00DF2F35"/>
    <w:rsid w:val="00DF35C7"/>
    <w:rsid w:val="00DF372C"/>
    <w:rsid w:val="00DF38BF"/>
    <w:rsid w:val="00DF3AB2"/>
    <w:rsid w:val="00DF3D54"/>
    <w:rsid w:val="00DF44D0"/>
    <w:rsid w:val="00DF5BC2"/>
    <w:rsid w:val="00DF5DCC"/>
    <w:rsid w:val="00DF5DF7"/>
    <w:rsid w:val="00DF66BA"/>
    <w:rsid w:val="00DF66DD"/>
    <w:rsid w:val="00DF6F36"/>
    <w:rsid w:val="00DF7B3F"/>
    <w:rsid w:val="00E00165"/>
    <w:rsid w:val="00E00FD0"/>
    <w:rsid w:val="00E010EF"/>
    <w:rsid w:val="00E012AB"/>
    <w:rsid w:val="00E013A8"/>
    <w:rsid w:val="00E0181A"/>
    <w:rsid w:val="00E026B4"/>
    <w:rsid w:val="00E036C0"/>
    <w:rsid w:val="00E03744"/>
    <w:rsid w:val="00E03831"/>
    <w:rsid w:val="00E03BE5"/>
    <w:rsid w:val="00E0418F"/>
    <w:rsid w:val="00E043AE"/>
    <w:rsid w:val="00E050C2"/>
    <w:rsid w:val="00E057E1"/>
    <w:rsid w:val="00E05976"/>
    <w:rsid w:val="00E074BA"/>
    <w:rsid w:val="00E07C3A"/>
    <w:rsid w:val="00E105A1"/>
    <w:rsid w:val="00E10B5E"/>
    <w:rsid w:val="00E10B76"/>
    <w:rsid w:val="00E10BA1"/>
    <w:rsid w:val="00E10C0E"/>
    <w:rsid w:val="00E10CE4"/>
    <w:rsid w:val="00E10CED"/>
    <w:rsid w:val="00E122DA"/>
    <w:rsid w:val="00E128A1"/>
    <w:rsid w:val="00E12C97"/>
    <w:rsid w:val="00E13658"/>
    <w:rsid w:val="00E13B76"/>
    <w:rsid w:val="00E13CB6"/>
    <w:rsid w:val="00E141FB"/>
    <w:rsid w:val="00E14258"/>
    <w:rsid w:val="00E14F03"/>
    <w:rsid w:val="00E1553D"/>
    <w:rsid w:val="00E1593D"/>
    <w:rsid w:val="00E1627C"/>
    <w:rsid w:val="00E164FD"/>
    <w:rsid w:val="00E16851"/>
    <w:rsid w:val="00E169BA"/>
    <w:rsid w:val="00E16C4A"/>
    <w:rsid w:val="00E16E16"/>
    <w:rsid w:val="00E207DF"/>
    <w:rsid w:val="00E20A22"/>
    <w:rsid w:val="00E20CC6"/>
    <w:rsid w:val="00E20DCC"/>
    <w:rsid w:val="00E21031"/>
    <w:rsid w:val="00E218F7"/>
    <w:rsid w:val="00E21B80"/>
    <w:rsid w:val="00E21CAA"/>
    <w:rsid w:val="00E222B4"/>
    <w:rsid w:val="00E2231C"/>
    <w:rsid w:val="00E22602"/>
    <w:rsid w:val="00E2270E"/>
    <w:rsid w:val="00E22AD8"/>
    <w:rsid w:val="00E24402"/>
    <w:rsid w:val="00E251A7"/>
    <w:rsid w:val="00E26523"/>
    <w:rsid w:val="00E268C7"/>
    <w:rsid w:val="00E2695C"/>
    <w:rsid w:val="00E27439"/>
    <w:rsid w:val="00E27D18"/>
    <w:rsid w:val="00E27DC7"/>
    <w:rsid w:val="00E30191"/>
    <w:rsid w:val="00E3039E"/>
    <w:rsid w:val="00E30BA2"/>
    <w:rsid w:val="00E313B4"/>
    <w:rsid w:val="00E32108"/>
    <w:rsid w:val="00E32A50"/>
    <w:rsid w:val="00E32FB3"/>
    <w:rsid w:val="00E330D1"/>
    <w:rsid w:val="00E3352E"/>
    <w:rsid w:val="00E33CBC"/>
    <w:rsid w:val="00E33D34"/>
    <w:rsid w:val="00E3464C"/>
    <w:rsid w:val="00E34678"/>
    <w:rsid w:val="00E34919"/>
    <w:rsid w:val="00E358F3"/>
    <w:rsid w:val="00E35E6A"/>
    <w:rsid w:val="00E36077"/>
    <w:rsid w:val="00E36B32"/>
    <w:rsid w:val="00E402DB"/>
    <w:rsid w:val="00E409C3"/>
    <w:rsid w:val="00E40B44"/>
    <w:rsid w:val="00E40DD5"/>
    <w:rsid w:val="00E40EFF"/>
    <w:rsid w:val="00E4124A"/>
    <w:rsid w:val="00E4207B"/>
    <w:rsid w:val="00E42540"/>
    <w:rsid w:val="00E438D3"/>
    <w:rsid w:val="00E43BFD"/>
    <w:rsid w:val="00E44044"/>
    <w:rsid w:val="00E441E5"/>
    <w:rsid w:val="00E44447"/>
    <w:rsid w:val="00E44870"/>
    <w:rsid w:val="00E449BE"/>
    <w:rsid w:val="00E44A86"/>
    <w:rsid w:val="00E44DE9"/>
    <w:rsid w:val="00E454E8"/>
    <w:rsid w:val="00E46A54"/>
    <w:rsid w:val="00E46A92"/>
    <w:rsid w:val="00E47A7D"/>
    <w:rsid w:val="00E50ED6"/>
    <w:rsid w:val="00E5161A"/>
    <w:rsid w:val="00E52657"/>
    <w:rsid w:val="00E52F89"/>
    <w:rsid w:val="00E5398C"/>
    <w:rsid w:val="00E53ED4"/>
    <w:rsid w:val="00E545BB"/>
    <w:rsid w:val="00E545D0"/>
    <w:rsid w:val="00E54D37"/>
    <w:rsid w:val="00E5540B"/>
    <w:rsid w:val="00E55469"/>
    <w:rsid w:val="00E55CA0"/>
    <w:rsid w:val="00E56489"/>
    <w:rsid w:val="00E5673F"/>
    <w:rsid w:val="00E5694F"/>
    <w:rsid w:val="00E56D60"/>
    <w:rsid w:val="00E573F8"/>
    <w:rsid w:val="00E60C45"/>
    <w:rsid w:val="00E613D1"/>
    <w:rsid w:val="00E616C4"/>
    <w:rsid w:val="00E61B97"/>
    <w:rsid w:val="00E6223B"/>
    <w:rsid w:val="00E631B0"/>
    <w:rsid w:val="00E63D20"/>
    <w:rsid w:val="00E63F14"/>
    <w:rsid w:val="00E6423E"/>
    <w:rsid w:val="00E64A06"/>
    <w:rsid w:val="00E64EB2"/>
    <w:rsid w:val="00E64F10"/>
    <w:rsid w:val="00E65199"/>
    <w:rsid w:val="00E65564"/>
    <w:rsid w:val="00E655BD"/>
    <w:rsid w:val="00E65E7A"/>
    <w:rsid w:val="00E675EB"/>
    <w:rsid w:val="00E67A6C"/>
    <w:rsid w:val="00E67CC2"/>
    <w:rsid w:val="00E70B6E"/>
    <w:rsid w:val="00E714CA"/>
    <w:rsid w:val="00E719D0"/>
    <w:rsid w:val="00E7212A"/>
    <w:rsid w:val="00E72256"/>
    <w:rsid w:val="00E7283C"/>
    <w:rsid w:val="00E7295B"/>
    <w:rsid w:val="00E734AB"/>
    <w:rsid w:val="00E735CD"/>
    <w:rsid w:val="00E74509"/>
    <w:rsid w:val="00E748EA"/>
    <w:rsid w:val="00E74960"/>
    <w:rsid w:val="00E752CB"/>
    <w:rsid w:val="00E75678"/>
    <w:rsid w:val="00E758B9"/>
    <w:rsid w:val="00E7673F"/>
    <w:rsid w:val="00E76942"/>
    <w:rsid w:val="00E76D0B"/>
    <w:rsid w:val="00E7767C"/>
    <w:rsid w:val="00E805B8"/>
    <w:rsid w:val="00E8102D"/>
    <w:rsid w:val="00E8128D"/>
    <w:rsid w:val="00E829F5"/>
    <w:rsid w:val="00E82A7E"/>
    <w:rsid w:val="00E84E75"/>
    <w:rsid w:val="00E8549C"/>
    <w:rsid w:val="00E856ED"/>
    <w:rsid w:val="00E85D67"/>
    <w:rsid w:val="00E86830"/>
    <w:rsid w:val="00E86B0C"/>
    <w:rsid w:val="00E87263"/>
    <w:rsid w:val="00E87521"/>
    <w:rsid w:val="00E9071F"/>
    <w:rsid w:val="00E93718"/>
    <w:rsid w:val="00E94260"/>
    <w:rsid w:val="00E94763"/>
    <w:rsid w:val="00E94F6A"/>
    <w:rsid w:val="00E95199"/>
    <w:rsid w:val="00E95415"/>
    <w:rsid w:val="00E95A8C"/>
    <w:rsid w:val="00E9712D"/>
    <w:rsid w:val="00E97309"/>
    <w:rsid w:val="00E977CA"/>
    <w:rsid w:val="00E97965"/>
    <w:rsid w:val="00EA016F"/>
    <w:rsid w:val="00EA0E50"/>
    <w:rsid w:val="00EA10AB"/>
    <w:rsid w:val="00EA10CD"/>
    <w:rsid w:val="00EA17D0"/>
    <w:rsid w:val="00EA269A"/>
    <w:rsid w:val="00EA2EC3"/>
    <w:rsid w:val="00EA2FE7"/>
    <w:rsid w:val="00EA34F1"/>
    <w:rsid w:val="00EA3A73"/>
    <w:rsid w:val="00EA488D"/>
    <w:rsid w:val="00EA523E"/>
    <w:rsid w:val="00EA524D"/>
    <w:rsid w:val="00EA5772"/>
    <w:rsid w:val="00EA57AA"/>
    <w:rsid w:val="00EA5AA1"/>
    <w:rsid w:val="00EA5B37"/>
    <w:rsid w:val="00EA65AE"/>
    <w:rsid w:val="00EA7311"/>
    <w:rsid w:val="00EA77E3"/>
    <w:rsid w:val="00EA7A09"/>
    <w:rsid w:val="00EA7CE3"/>
    <w:rsid w:val="00EB0014"/>
    <w:rsid w:val="00EB05D7"/>
    <w:rsid w:val="00EB0950"/>
    <w:rsid w:val="00EB1186"/>
    <w:rsid w:val="00EB18EB"/>
    <w:rsid w:val="00EB1E81"/>
    <w:rsid w:val="00EB1FAC"/>
    <w:rsid w:val="00EB204E"/>
    <w:rsid w:val="00EB21C9"/>
    <w:rsid w:val="00EB25A2"/>
    <w:rsid w:val="00EB2C8B"/>
    <w:rsid w:val="00EB3A67"/>
    <w:rsid w:val="00EB4D72"/>
    <w:rsid w:val="00EB4EA4"/>
    <w:rsid w:val="00EB5460"/>
    <w:rsid w:val="00EB618A"/>
    <w:rsid w:val="00EB62CA"/>
    <w:rsid w:val="00EB62EC"/>
    <w:rsid w:val="00EB7061"/>
    <w:rsid w:val="00EC114B"/>
    <w:rsid w:val="00EC15B5"/>
    <w:rsid w:val="00EC18C6"/>
    <w:rsid w:val="00EC206D"/>
    <w:rsid w:val="00EC2728"/>
    <w:rsid w:val="00EC28A6"/>
    <w:rsid w:val="00EC294C"/>
    <w:rsid w:val="00EC297B"/>
    <w:rsid w:val="00EC29AA"/>
    <w:rsid w:val="00EC2D25"/>
    <w:rsid w:val="00EC385E"/>
    <w:rsid w:val="00EC44D6"/>
    <w:rsid w:val="00EC51D3"/>
    <w:rsid w:val="00EC5BDA"/>
    <w:rsid w:val="00EC5CD6"/>
    <w:rsid w:val="00EC5F54"/>
    <w:rsid w:val="00EC631C"/>
    <w:rsid w:val="00EC6533"/>
    <w:rsid w:val="00EC6937"/>
    <w:rsid w:val="00EC796F"/>
    <w:rsid w:val="00ED1001"/>
    <w:rsid w:val="00ED1056"/>
    <w:rsid w:val="00ED1706"/>
    <w:rsid w:val="00ED1C34"/>
    <w:rsid w:val="00ED2049"/>
    <w:rsid w:val="00ED2743"/>
    <w:rsid w:val="00ED3B2B"/>
    <w:rsid w:val="00ED3EBE"/>
    <w:rsid w:val="00ED589B"/>
    <w:rsid w:val="00ED6041"/>
    <w:rsid w:val="00ED6D4D"/>
    <w:rsid w:val="00ED6EBB"/>
    <w:rsid w:val="00ED702E"/>
    <w:rsid w:val="00ED711C"/>
    <w:rsid w:val="00ED7DA9"/>
    <w:rsid w:val="00EE0023"/>
    <w:rsid w:val="00EE02D1"/>
    <w:rsid w:val="00EE058D"/>
    <w:rsid w:val="00EE08D3"/>
    <w:rsid w:val="00EE0DB7"/>
    <w:rsid w:val="00EE1AC4"/>
    <w:rsid w:val="00EE24D7"/>
    <w:rsid w:val="00EE25F0"/>
    <w:rsid w:val="00EE2DC0"/>
    <w:rsid w:val="00EE3BB0"/>
    <w:rsid w:val="00EE40D7"/>
    <w:rsid w:val="00EE4EC5"/>
    <w:rsid w:val="00EE4F66"/>
    <w:rsid w:val="00EE50F1"/>
    <w:rsid w:val="00EE5FD1"/>
    <w:rsid w:val="00EE6398"/>
    <w:rsid w:val="00EE68E1"/>
    <w:rsid w:val="00EE7804"/>
    <w:rsid w:val="00EE7FC3"/>
    <w:rsid w:val="00EF1187"/>
    <w:rsid w:val="00EF1F3B"/>
    <w:rsid w:val="00EF215D"/>
    <w:rsid w:val="00EF247A"/>
    <w:rsid w:val="00EF3435"/>
    <w:rsid w:val="00EF4073"/>
    <w:rsid w:val="00EF4491"/>
    <w:rsid w:val="00EF4842"/>
    <w:rsid w:val="00EF4DED"/>
    <w:rsid w:val="00EF5683"/>
    <w:rsid w:val="00EF58E3"/>
    <w:rsid w:val="00EF5BCD"/>
    <w:rsid w:val="00EF5DFC"/>
    <w:rsid w:val="00EF5E86"/>
    <w:rsid w:val="00EF6205"/>
    <w:rsid w:val="00EF62DC"/>
    <w:rsid w:val="00EF6498"/>
    <w:rsid w:val="00EF72B7"/>
    <w:rsid w:val="00EF7E79"/>
    <w:rsid w:val="00F006BE"/>
    <w:rsid w:val="00F00ACA"/>
    <w:rsid w:val="00F01218"/>
    <w:rsid w:val="00F01C4E"/>
    <w:rsid w:val="00F02445"/>
    <w:rsid w:val="00F025CD"/>
    <w:rsid w:val="00F0297F"/>
    <w:rsid w:val="00F02D60"/>
    <w:rsid w:val="00F02F81"/>
    <w:rsid w:val="00F031FF"/>
    <w:rsid w:val="00F03240"/>
    <w:rsid w:val="00F03AE7"/>
    <w:rsid w:val="00F03F82"/>
    <w:rsid w:val="00F04049"/>
    <w:rsid w:val="00F041AA"/>
    <w:rsid w:val="00F0421D"/>
    <w:rsid w:val="00F04D33"/>
    <w:rsid w:val="00F04F21"/>
    <w:rsid w:val="00F05B2D"/>
    <w:rsid w:val="00F0640B"/>
    <w:rsid w:val="00F06C41"/>
    <w:rsid w:val="00F06ED6"/>
    <w:rsid w:val="00F0711B"/>
    <w:rsid w:val="00F0746F"/>
    <w:rsid w:val="00F0748E"/>
    <w:rsid w:val="00F074E6"/>
    <w:rsid w:val="00F0775F"/>
    <w:rsid w:val="00F07AD0"/>
    <w:rsid w:val="00F07B07"/>
    <w:rsid w:val="00F103DF"/>
    <w:rsid w:val="00F11496"/>
    <w:rsid w:val="00F11DB3"/>
    <w:rsid w:val="00F124D2"/>
    <w:rsid w:val="00F12BB4"/>
    <w:rsid w:val="00F12DA7"/>
    <w:rsid w:val="00F13D3A"/>
    <w:rsid w:val="00F13DC2"/>
    <w:rsid w:val="00F13E29"/>
    <w:rsid w:val="00F1403B"/>
    <w:rsid w:val="00F1444D"/>
    <w:rsid w:val="00F144A4"/>
    <w:rsid w:val="00F149AC"/>
    <w:rsid w:val="00F14CBB"/>
    <w:rsid w:val="00F151E1"/>
    <w:rsid w:val="00F153AE"/>
    <w:rsid w:val="00F15679"/>
    <w:rsid w:val="00F15723"/>
    <w:rsid w:val="00F15A85"/>
    <w:rsid w:val="00F15CEB"/>
    <w:rsid w:val="00F169C6"/>
    <w:rsid w:val="00F16F27"/>
    <w:rsid w:val="00F16FCE"/>
    <w:rsid w:val="00F17151"/>
    <w:rsid w:val="00F228A0"/>
    <w:rsid w:val="00F22B85"/>
    <w:rsid w:val="00F2304A"/>
    <w:rsid w:val="00F232E4"/>
    <w:rsid w:val="00F24E1E"/>
    <w:rsid w:val="00F250FB"/>
    <w:rsid w:val="00F251DF"/>
    <w:rsid w:val="00F27297"/>
    <w:rsid w:val="00F2768E"/>
    <w:rsid w:val="00F30186"/>
    <w:rsid w:val="00F30478"/>
    <w:rsid w:val="00F33A25"/>
    <w:rsid w:val="00F344DF"/>
    <w:rsid w:val="00F344F4"/>
    <w:rsid w:val="00F34586"/>
    <w:rsid w:val="00F34BE8"/>
    <w:rsid w:val="00F356A4"/>
    <w:rsid w:val="00F359A5"/>
    <w:rsid w:val="00F3600C"/>
    <w:rsid w:val="00F3622A"/>
    <w:rsid w:val="00F366BE"/>
    <w:rsid w:val="00F3770D"/>
    <w:rsid w:val="00F4038F"/>
    <w:rsid w:val="00F406AC"/>
    <w:rsid w:val="00F40E69"/>
    <w:rsid w:val="00F40F22"/>
    <w:rsid w:val="00F41944"/>
    <w:rsid w:val="00F42B02"/>
    <w:rsid w:val="00F42D43"/>
    <w:rsid w:val="00F42D8F"/>
    <w:rsid w:val="00F447AE"/>
    <w:rsid w:val="00F45025"/>
    <w:rsid w:val="00F45D67"/>
    <w:rsid w:val="00F45F00"/>
    <w:rsid w:val="00F47A71"/>
    <w:rsid w:val="00F5000A"/>
    <w:rsid w:val="00F50153"/>
    <w:rsid w:val="00F50FB6"/>
    <w:rsid w:val="00F522A8"/>
    <w:rsid w:val="00F52371"/>
    <w:rsid w:val="00F5281B"/>
    <w:rsid w:val="00F52FC2"/>
    <w:rsid w:val="00F53665"/>
    <w:rsid w:val="00F53896"/>
    <w:rsid w:val="00F53EF5"/>
    <w:rsid w:val="00F53F25"/>
    <w:rsid w:val="00F53F6A"/>
    <w:rsid w:val="00F53F74"/>
    <w:rsid w:val="00F542F3"/>
    <w:rsid w:val="00F54B2D"/>
    <w:rsid w:val="00F54C6F"/>
    <w:rsid w:val="00F54F89"/>
    <w:rsid w:val="00F55055"/>
    <w:rsid w:val="00F5519C"/>
    <w:rsid w:val="00F5631A"/>
    <w:rsid w:val="00F57855"/>
    <w:rsid w:val="00F60513"/>
    <w:rsid w:val="00F61AB5"/>
    <w:rsid w:val="00F62268"/>
    <w:rsid w:val="00F62999"/>
    <w:rsid w:val="00F62CDC"/>
    <w:rsid w:val="00F64177"/>
    <w:rsid w:val="00F65074"/>
    <w:rsid w:val="00F656F4"/>
    <w:rsid w:val="00F657BC"/>
    <w:rsid w:val="00F65984"/>
    <w:rsid w:val="00F65CDD"/>
    <w:rsid w:val="00F661BB"/>
    <w:rsid w:val="00F6620F"/>
    <w:rsid w:val="00F66BDE"/>
    <w:rsid w:val="00F6724E"/>
    <w:rsid w:val="00F6728E"/>
    <w:rsid w:val="00F6756D"/>
    <w:rsid w:val="00F70D74"/>
    <w:rsid w:val="00F73378"/>
    <w:rsid w:val="00F73390"/>
    <w:rsid w:val="00F73C0B"/>
    <w:rsid w:val="00F73ED2"/>
    <w:rsid w:val="00F7476F"/>
    <w:rsid w:val="00F74A0E"/>
    <w:rsid w:val="00F74A73"/>
    <w:rsid w:val="00F74F28"/>
    <w:rsid w:val="00F75F62"/>
    <w:rsid w:val="00F762BE"/>
    <w:rsid w:val="00F76C8D"/>
    <w:rsid w:val="00F77044"/>
    <w:rsid w:val="00F77086"/>
    <w:rsid w:val="00F7775D"/>
    <w:rsid w:val="00F77AED"/>
    <w:rsid w:val="00F81207"/>
    <w:rsid w:val="00F81AED"/>
    <w:rsid w:val="00F81CDC"/>
    <w:rsid w:val="00F81D2D"/>
    <w:rsid w:val="00F81F77"/>
    <w:rsid w:val="00F82B5D"/>
    <w:rsid w:val="00F83226"/>
    <w:rsid w:val="00F836E4"/>
    <w:rsid w:val="00F837F4"/>
    <w:rsid w:val="00F8477A"/>
    <w:rsid w:val="00F8489D"/>
    <w:rsid w:val="00F85D85"/>
    <w:rsid w:val="00F85EAF"/>
    <w:rsid w:val="00F86341"/>
    <w:rsid w:val="00F8723E"/>
    <w:rsid w:val="00F87CB4"/>
    <w:rsid w:val="00F87E4A"/>
    <w:rsid w:val="00F90373"/>
    <w:rsid w:val="00F90DA7"/>
    <w:rsid w:val="00F90F2C"/>
    <w:rsid w:val="00F91280"/>
    <w:rsid w:val="00F919F3"/>
    <w:rsid w:val="00F91C3A"/>
    <w:rsid w:val="00F923EB"/>
    <w:rsid w:val="00F927D2"/>
    <w:rsid w:val="00F929F1"/>
    <w:rsid w:val="00F92F67"/>
    <w:rsid w:val="00F93AA8"/>
    <w:rsid w:val="00F93F68"/>
    <w:rsid w:val="00F95495"/>
    <w:rsid w:val="00F95D12"/>
    <w:rsid w:val="00F96E22"/>
    <w:rsid w:val="00F972D0"/>
    <w:rsid w:val="00FA0727"/>
    <w:rsid w:val="00FA1132"/>
    <w:rsid w:val="00FA11ED"/>
    <w:rsid w:val="00FA3F8B"/>
    <w:rsid w:val="00FA5042"/>
    <w:rsid w:val="00FA5127"/>
    <w:rsid w:val="00FA53A0"/>
    <w:rsid w:val="00FA547F"/>
    <w:rsid w:val="00FA54B8"/>
    <w:rsid w:val="00FA5715"/>
    <w:rsid w:val="00FA648D"/>
    <w:rsid w:val="00FA7230"/>
    <w:rsid w:val="00FA7F10"/>
    <w:rsid w:val="00FB0E0B"/>
    <w:rsid w:val="00FB12A3"/>
    <w:rsid w:val="00FB15F2"/>
    <w:rsid w:val="00FB176D"/>
    <w:rsid w:val="00FB1856"/>
    <w:rsid w:val="00FB19A0"/>
    <w:rsid w:val="00FB1FE9"/>
    <w:rsid w:val="00FB2348"/>
    <w:rsid w:val="00FB295B"/>
    <w:rsid w:val="00FB2F0C"/>
    <w:rsid w:val="00FB2F79"/>
    <w:rsid w:val="00FB371A"/>
    <w:rsid w:val="00FB38B3"/>
    <w:rsid w:val="00FB3F02"/>
    <w:rsid w:val="00FB405E"/>
    <w:rsid w:val="00FB4BFF"/>
    <w:rsid w:val="00FB5139"/>
    <w:rsid w:val="00FB5250"/>
    <w:rsid w:val="00FB5737"/>
    <w:rsid w:val="00FB5E5E"/>
    <w:rsid w:val="00FB7B34"/>
    <w:rsid w:val="00FB7D46"/>
    <w:rsid w:val="00FB7E8D"/>
    <w:rsid w:val="00FC023A"/>
    <w:rsid w:val="00FC0D7C"/>
    <w:rsid w:val="00FC11D9"/>
    <w:rsid w:val="00FC2108"/>
    <w:rsid w:val="00FC21CB"/>
    <w:rsid w:val="00FC24F8"/>
    <w:rsid w:val="00FC4167"/>
    <w:rsid w:val="00FC4CF6"/>
    <w:rsid w:val="00FC521F"/>
    <w:rsid w:val="00FC5D75"/>
    <w:rsid w:val="00FC7123"/>
    <w:rsid w:val="00FC7382"/>
    <w:rsid w:val="00FC7929"/>
    <w:rsid w:val="00FC7935"/>
    <w:rsid w:val="00FC7954"/>
    <w:rsid w:val="00FC7EED"/>
    <w:rsid w:val="00FD031C"/>
    <w:rsid w:val="00FD05AD"/>
    <w:rsid w:val="00FD1FD0"/>
    <w:rsid w:val="00FD2912"/>
    <w:rsid w:val="00FD2CE2"/>
    <w:rsid w:val="00FD2E0C"/>
    <w:rsid w:val="00FD33A7"/>
    <w:rsid w:val="00FD343A"/>
    <w:rsid w:val="00FD3B63"/>
    <w:rsid w:val="00FD5171"/>
    <w:rsid w:val="00FD5DEE"/>
    <w:rsid w:val="00FD62A0"/>
    <w:rsid w:val="00FD69B8"/>
    <w:rsid w:val="00FE0138"/>
    <w:rsid w:val="00FE0586"/>
    <w:rsid w:val="00FE0877"/>
    <w:rsid w:val="00FE092F"/>
    <w:rsid w:val="00FE19D8"/>
    <w:rsid w:val="00FE42ED"/>
    <w:rsid w:val="00FE4384"/>
    <w:rsid w:val="00FE44A6"/>
    <w:rsid w:val="00FE49E1"/>
    <w:rsid w:val="00FE501D"/>
    <w:rsid w:val="00FE5365"/>
    <w:rsid w:val="00FE541D"/>
    <w:rsid w:val="00FE549B"/>
    <w:rsid w:val="00FE57B3"/>
    <w:rsid w:val="00FE5A69"/>
    <w:rsid w:val="00FE5F77"/>
    <w:rsid w:val="00FE620B"/>
    <w:rsid w:val="00FE6285"/>
    <w:rsid w:val="00FE6710"/>
    <w:rsid w:val="00FE6A3D"/>
    <w:rsid w:val="00FE79E7"/>
    <w:rsid w:val="00FF0220"/>
    <w:rsid w:val="00FF0E07"/>
    <w:rsid w:val="00FF2581"/>
    <w:rsid w:val="00FF2F97"/>
    <w:rsid w:val="00FF315D"/>
    <w:rsid w:val="00FF3458"/>
    <w:rsid w:val="00FF34A0"/>
    <w:rsid w:val="00FF3592"/>
    <w:rsid w:val="00FF36A1"/>
    <w:rsid w:val="00FF392B"/>
    <w:rsid w:val="00FF3A95"/>
    <w:rsid w:val="00FF44F9"/>
    <w:rsid w:val="00FF4C4B"/>
    <w:rsid w:val="00FF509A"/>
    <w:rsid w:val="00FF6746"/>
    <w:rsid w:val="0193E60A"/>
    <w:rsid w:val="06E6AD3F"/>
    <w:rsid w:val="1182806D"/>
    <w:rsid w:val="12992948"/>
    <w:rsid w:val="1750D7C0"/>
    <w:rsid w:val="1851BB0E"/>
    <w:rsid w:val="2020E8CF"/>
    <w:rsid w:val="216FC9D0"/>
    <w:rsid w:val="270B42F8"/>
    <w:rsid w:val="27E8CA0C"/>
    <w:rsid w:val="2873DAD5"/>
    <w:rsid w:val="2B0D9945"/>
    <w:rsid w:val="39BDB668"/>
    <w:rsid w:val="3E61B9E0"/>
    <w:rsid w:val="42BE5097"/>
    <w:rsid w:val="474510C9"/>
    <w:rsid w:val="4DA9F4FC"/>
    <w:rsid w:val="4ECBE461"/>
    <w:rsid w:val="54917FCB"/>
    <w:rsid w:val="54CFEF36"/>
    <w:rsid w:val="609F579E"/>
    <w:rsid w:val="658FA905"/>
    <w:rsid w:val="685630F6"/>
    <w:rsid w:val="6D44DFE3"/>
    <w:rsid w:val="7732B61D"/>
    <w:rsid w:val="773A017D"/>
    <w:rsid w:val="782E81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3B18429C"/>
  <w15:docId w15:val="{FA7580D0-51BB-4D60-BF12-AB9E25E7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8D7E60"/>
    <w:pPr>
      <w:jc w:val="both"/>
    </w:pPr>
    <w:rPr>
      <w:sz w:val="24"/>
      <w:szCs w:val="24"/>
    </w:rPr>
  </w:style>
  <w:style w:type="paragraph" w:styleId="Virsraksts1">
    <w:name w:val="heading 1"/>
    <w:aliases w:val="0_Virsraksts 1"/>
    <w:basedOn w:val="Parasts"/>
    <w:next w:val="Parasts"/>
    <w:link w:val="Virsraksts1Rakstz"/>
    <w:qFormat/>
    <w:rsid w:val="00B049AA"/>
    <w:pPr>
      <w:keepNext/>
      <w:pageBreakBefore/>
      <w:numPr>
        <w:numId w:val="3"/>
      </w:numPr>
      <w:ind w:left="709" w:hanging="709"/>
      <w:outlineLvl w:val="0"/>
    </w:pPr>
    <w:rPr>
      <w:rFonts w:cs="Arial"/>
      <w:b/>
      <w:bCs/>
      <w:caps/>
      <w:kern w:val="32"/>
      <w:szCs w:val="32"/>
    </w:rPr>
  </w:style>
  <w:style w:type="paragraph" w:styleId="Virsraksts2">
    <w:name w:val="heading 2"/>
    <w:aliases w:val="Second subtitle,Char,1.1.not"/>
    <w:basedOn w:val="Pamatteksts"/>
    <w:next w:val="Pamatteksts"/>
    <w:link w:val="Virsraksts2Rakstz"/>
    <w:uiPriority w:val="9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qFormat/>
    <w:rsid w:val="009B769A"/>
    <w:pPr>
      <w:spacing w:before="240" w:after="60"/>
      <w:outlineLvl w:val="4"/>
    </w:pPr>
    <w:rPr>
      <w:b/>
      <w:bCs/>
      <w:i/>
      <w:iCs/>
      <w:sz w:val="26"/>
      <w:szCs w:val="26"/>
    </w:rPr>
  </w:style>
  <w:style w:type="paragraph" w:styleId="Virsraksts6">
    <w:name w:val="heading 6"/>
    <w:basedOn w:val="Parasts"/>
    <w:next w:val="Parasts"/>
    <w:qFormat/>
    <w:rsid w:val="009B769A"/>
    <w:pPr>
      <w:spacing w:before="240" w:after="60"/>
      <w:outlineLvl w:val="5"/>
    </w:pPr>
    <w:rPr>
      <w:b/>
      <w:bCs/>
      <w:sz w:val="22"/>
      <w:szCs w:val="22"/>
    </w:rPr>
  </w:style>
  <w:style w:type="paragraph" w:styleId="Virsraksts7">
    <w:name w:val="heading 7"/>
    <w:basedOn w:val="Parasts"/>
    <w:next w:val="Parasts"/>
    <w:qFormat/>
    <w:rsid w:val="009B769A"/>
    <w:pPr>
      <w:spacing w:before="240" w:after="60"/>
      <w:outlineLvl w:val="6"/>
    </w:pPr>
  </w:style>
  <w:style w:type="paragraph" w:styleId="Virsraksts8">
    <w:name w:val="heading 8"/>
    <w:basedOn w:val="Parasts"/>
    <w:next w:val="Parasts"/>
    <w:qFormat/>
    <w:rsid w:val="009B769A"/>
    <w:pPr>
      <w:spacing w:before="240" w:after="60"/>
      <w:outlineLvl w:val="7"/>
    </w:pPr>
    <w:rPr>
      <w:i/>
      <w:iCs/>
    </w:rPr>
  </w:style>
  <w:style w:type="paragraph" w:styleId="Virsraksts9">
    <w:name w:val="heading 9"/>
    <w:basedOn w:val="Parasts"/>
    <w:next w:val="Parasts"/>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pPr>
    <w:rPr>
      <w:lang w:eastAsia="en-US"/>
    </w:rPr>
  </w:style>
  <w:style w:type="paragraph" w:styleId="Saturs1">
    <w:name w:val="toc 1"/>
    <w:basedOn w:val="Parasts"/>
    <w:next w:val="Parasts"/>
    <w:autoRedefine/>
    <w:uiPriority w:val="39"/>
    <w:rsid w:val="006729C8"/>
    <w:pPr>
      <w:tabs>
        <w:tab w:val="left" w:pos="480"/>
        <w:tab w:val="right" w:leader="dot" w:pos="9627"/>
      </w:tabs>
    </w:pPr>
    <w:rPr>
      <w:b/>
      <w:bCs/>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rsid w:val="009B769A"/>
    <w:pPr>
      <w:spacing w:before="120"/>
    </w:pPr>
    <w:rPr>
      <w:szCs w:val="20"/>
      <w:lang w:eastAsia="en-US"/>
    </w:rPr>
  </w:style>
  <w:style w:type="paragraph" w:styleId="Pamattekstaatkpe2">
    <w:name w:val="Body Text Indent 2"/>
    <w:basedOn w:val="Parasts"/>
    <w:rsid w:val="009B769A"/>
    <w:pPr>
      <w:spacing w:after="120"/>
      <w:ind w:left="714" w:hanging="357"/>
    </w:pPr>
    <w:rPr>
      <w:color w:val="000000"/>
      <w:szCs w:val="20"/>
      <w:lang w:eastAsia="en-US"/>
    </w:rPr>
  </w:style>
  <w:style w:type="paragraph" w:styleId="Pamattekstaatkpe3">
    <w:name w:val="Body Text Indent 3"/>
    <w:basedOn w:val="Parasts"/>
    <w:rsid w:val="009B769A"/>
    <w:pPr>
      <w:spacing w:after="120"/>
      <w:ind w:left="714" w:hanging="357"/>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semiHidden/>
    <w:rsid w:val="009B769A"/>
    <w:rPr>
      <w:rFonts w:ascii="Tahoma" w:hAnsi="Tahoma" w:cs="Tahoma"/>
      <w:sz w:val="16"/>
      <w:szCs w:val="16"/>
    </w:rPr>
  </w:style>
  <w:style w:type="numbering" w:styleId="Daasadaa">
    <w:name w:val="Outline List 3"/>
    <w:basedOn w:val="Bezsaraksta"/>
    <w:rsid w:val="009B769A"/>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semiHidden/>
    <w:rsid w:val="009B769A"/>
    <w:pPr>
      <w:ind w:left="720"/>
    </w:pPr>
    <w:rPr>
      <w:sz w:val="18"/>
      <w:szCs w:val="18"/>
    </w:rPr>
  </w:style>
  <w:style w:type="paragraph" w:styleId="Saturs5">
    <w:name w:val="toc 5"/>
    <w:basedOn w:val="Parasts"/>
    <w:next w:val="Parasts"/>
    <w:autoRedefine/>
    <w:semiHidden/>
    <w:rsid w:val="009B769A"/>
    <w:pPr>
      <w:ind w:left="960"/>
    </w:pPr>
    <w:rPr>
      <w:sz w:val="18"/>
      <w:szCs w:val="18"/>
    </w:rPr>
  </w:style>
  <w:style w:type="paragraph" w:styleId="Saturs6">
    <w:name w:val="toc 6"/>
    <w:basedOn w:val="Parasts"/>
    <w:next w:val="Parasts"/>
    <w:autoRedefine/>
    <w:semiHidden/>
    <w:rsid w:val="009B769A"/>
    <w:pPr>
      <w:ind w:left="1200"/>
    </w:pPr>
    <w:rPr>
      <w:sz w:val="18"/>
      <w:szCs w:val="18"/>
    </w:rPr>
  </w:style>
  <w:style w:type="paragraph" w:styleId="Saturs7">
    <w:name w:val="toc 7"/>
    <w:basedOn w:val="Parasts"/>
    <w:next w:val="Parasts"/>
    <w:autoRedefine/>
    <w:semiHidden/>
    <w:rsid w:val="009B769A"/>
    <w:pPr>
      <w:ind w:left="1440"/>
    </w:pPr>
    <w:rPr>
      <w:sz w:val="18"/>
      <w:szCs w:val="18"/>
    </w:rPr>
  </w:style>
  <w:style w:type="paragraph" w:styleId="Saturs8">
    <w:name w:val="toc 8"/>
    <w:basedOn w:val="Parasts"/>
    <w:next w:val="Parasts"/>
    <w:autoRedefine/>
    <w:semiHidden/>
    <w:rsid w:val="009B769A"/>
    <w:pPr>
      <w:ind w:left="1680"/>
    </w:pPr>
    <w:rPr>
      <w:sz w:val="18"/>
      <w:szCs w:val="18"/>
    </w:rPr>
  </w:style>
  <w:style w:type="paragraph" w:styleId="Saturs9">
    <w:name w:val="toc 9"/>
    <w:basedOn w:val="Parasts"/>
    <w:next w:val="Parasts"/>
    <w:autoRedefine/>
    <w:semiHidden/>
    <w:rsid w:val="009B769A"/>
    <w:pPr>
      <w:ind w:left="1920"/>
    </w:pPr>
    <w:rPr>
      <w:sz w:val="18"/>
      <w:szCs w:val="18"/>
    </w:rPr>
  </w:style>
  <w:style w:type="character" w:styleId="Hipersaite">
    <w:name w:val="Hyperlink"/>
    <w:uiPriority w:val="99"/>
    <w:rsid w:val="009B769A"/>
    <w:rPr>
      <w:color w:val="0000FF"/>
      <w:u w:val="single"/>
    </w:rPr>
  </w:style>
  <w:style w:type="numbering" w:styleId="111111">
    <w:name w:val="Outline List 2"/>
    <w:basedOn w:val="Bezsaraksta"/>
    <w:rsid w:val="009B769A"/>
    <w:pPr>
      <w:numPr>
        <w:numId w:val="2"/>
      </w:numPr>
    </w:p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3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line="360" w:lineRule="auto"/>
    </w:pPr>
    <w:rPr>
      <w:rFonts w:cs="Times New Roman"/>
    </w:rPr>
  </w:style>
  <w:style w:type="character" w:customStyle="1" w:styleId="Virsraksts1Rakstz">
    <w:name w:val="Virsraksts 1 Rakstz."/>
    <w:aliases w:val="0_Virsraksts 1 Rakstz."/>
    <w:link w:val="Virsraksts1"/>
    <w:rsid w:val="00B049AA"/>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numPr>
        <w:numId w:val="5"/>
      </w:numPr>
      <w:suppressAutoHyphens/>
    </w:pPr>
    <w:rPr>
      <w:rFonts w:ascii="Arial" w:hAnsi="Arial"/>
      <w:b/>
      <w:sz w:val="20"/>
      <w:lang w:eastAsia="ar-SA"/>
    </w:rPr>
  </w:style>
  <w:style w:type="paragraph" w:customStyle="1" w:styleId="Paragrfs">
    <w:name w:val="Paragrāfs"/>
    <w:basedOn w:val="Parasts"/>
    <w:next w:val="Parasts"/>
    <w:rsid w:val="00D33BEF"/>
    <w:pPr>
      <w:tabs>
        <w:tab w:val="num" w:pos="1080"/>
      </w:tabs>
      <w:suppressAutoHyphens/>
      <w:ind w:left="1080" w:hanging="360"/>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8"/>
      </w:numPr>
      <w:tabs>
        <w:tab w:val="left" w:pos="993"/>
        <w:tab w:val="left" w:pos="2694"/>
        <w:tab w:val="left" w:pos="3261"/>
        <w:tab w:val="right" w:pos="8222"/>
        <w:tab w:val="right" w:pos="8789"/>
      </w:tabs>
      <w:spacing w:after="120" w:line="280" w:lineRule="atLeast"/>
    </w:pPr>
    <w:rPr>
      <w:rFonts w:ascii="Arial" w:hAnsi="Arial" w:cs="Arial"/>
      <w:spacing w:val="-1"/>
      <w:sz w:val="20"/>
      <w:szCs w:val="20"/>
      <w:lang w:val="en-GB" w:eastAsia="en-US"/>
    </w:rPr>
  </w:style>
  <w:style w:type="paragraph" w:customStyle="1" w:styleId="Sarakstarindkopa1">
    <w:name w:val="Saraksta rindkopa1"/>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character" w:customStyle="1" w:styleId="hps">
    <w:name w:val="hps"/>
    <w:basedOn w:val="Noklusjumarindkopasfonts"/>
    <w:rsid w:val="00DA1CEA"/>
  </w:style>
  <w:style w:type="character" w:customStyle="1" w:styleId="apple-style-span">
    <w:name w:val="apple-style-span"/>
    <w:basedOn w:val="Noklusjumarindkopasfonts"/>
    <w:rsid w:val="00DA1CEA"/>
  </w:style>
  <w:style w:type="character" w:customStyle="1" w:styleId="Virsraksts2Rakstz">
    <w:name w:val="Virsraksts 2 Rakstz."/>
    <w:aliases w:val="Second subtitle Rakstz.,Char Rakstz.,1.1.not Rakstz."/>
    <w:link w:val="Virsraksts2"/>
    <w:uiPriority w:val="9"/>
    <w:rsid w:val="00843FF5"/>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843FF5"/>
    <w:rPr>
      <w:sz w:val="24"/>
      <w:szCs w:val="24"/>
      <w:lang w:val="en-GB" w:eastAsia="en-US"/>
    </w:rPr>
  </w:style>
  <w:style w:type="character" w:customStyle="1" w:styleId="apple-converted-space">
    <w:name w:val="apple-converted-space"/>
    <w:basedOn w:val="Noklusjumarindkopasfonts"/>
    <w:rsid w:val="00C45BA4"/>
  </w:style>
  <w:style w:type="paragraph" w:styleId="Sarakstarindkopa">
    <w:name w:val="List Paragraph"/>
    <w:aliases w:val="Virsraksts,Strip,H&amp;P List Paragraph,2,Syle 1,Colorful List - Accent 12,Normal bullet 2,Bullet list,Saistīto dokumentu saraksts,Virsraksti,List Paragraph0,Numurets,PPS_Bullet,Colorful List - Accent 11,List Paragraph1,Numbered Para 1"/>
    <w:basedOn w:val="Parasts"/>
    <w:link w:val="SarakstarindkopaRakstz"/>
    <w:uiPriority w:val="34"/>
    <w:qFormat/>
    <w:rsid w:val="00A64935"/>
    <w:pPr>
      <w:ind w:left="720"/>
      <w:contextualSpacing/>
    </w:pPr>
  </w:style>
  <w:style w:type="paragraph" w:styleId="Prskatjums">
    <w:name w:val="Revision"/>
    <w:hidden/>
    <w:uiPriority w:val="99"/>
    <w:semiHidden/>
    <w:rsid w:val="00DA273F"/>
    <w:rPr>
      <w:sz w:val="24"/>
      <w:szCs w:val="24"/>
    </w:rPr>
  </w:style>
  <w:style w:type="character" w:customStyle="1" w:styleId="GalveneRakstz">
    <w:name w:val="Galvene Rakstz."/>
    <w:aliases w:val="Header Char1 Rakstz.,Header Char Char Rakstz."/>
    <w:link w:val="Galvene"/>
    <w:uiPriority w:val="99"/>
    <w:rsid w:val="0005075D"/>
    <w:rPr>
      <w:rFonts w:ascii="RimTimes" w:hAnsi="RimTimes"/>
      <w:sz w:val="28"/>
      <w:lang w:val="en-GB" w:eastAsia="en-US"/>
    </w:rPr>
  </w:style>
  <w:style w:type="character" w:customStyle="1" w:styleId="Neatrisintapieminana1">
    <w:name w:val="Neatrisināta pieminēšana1"/>
    <w:basedOn w:val="Noklusjumarindkopasfonts"/>
    <w:uiPriority w:val="99"/>
    <w:semiHidden/>
    <w:unhideWhenUsed/>
    <w:rsid w:val="008D4377"/>
    <w:rPr>
      <w:color w:val="605E5C"/>
      <w:shd w:val="clear" w:color="auto" w:fill="E1DFDD"/>
    </w:rPr>
  </w:style>
  <w:style w:type="character" w:customStyle="1" w:styleId="Neatrisintapieminana2">
    <w:name w:val="Neatrisināta pieminēšana2"/>
    <w:basedOn w:val="Noklusjumarindkopasfonts"/>
    <w:uiPriority w:val="99"/>
    <w:semiHidden/>
    <w:unhideWhenUsed/>
    <w:rsid w:val="000A0ADE"/>
    <w:rPr>
      <w:color w:val="605E5C"/>
      <w:shd w:val="clear" w:color="auto" w:fill="E1DFDD"/>
    </w:rPr>
  </w:style>
  <w:style w:type="character" w:customStyle="1" w:styleId="SarakstarindkopaRakstz">
    <w:name w:val="Saraksta rindkopa Rakstz."/>
    <w:aliases w:val="Virsraksts Rakstz.,Strip Rakstz.,H&amp;P List Paragraph Rakstz.,2 Rakstz.,Syle 1 Rakstz.,Colorful List - Accent 12 Rakstz.,Normal bullet 2 Rakstz.,Bullet list Rakstz.,Saistīto dokumentu saraksts Rakstz.,Virsraksti Rakstz."/>
    <w:link w:val="Sarakstarindkopa"/>
    <w:uiPriority w:val="34"/>
    <w:qFormat/>
    <w:rsid w:val="00C94849"/>
    <w:rPr>
      <w:sz w:val="24"/>
      <w:szCs w:val="24"/>
    </w:rPr>
  </w:style>
  <w:style w:type="character" w:styleId="Neatrisintapieminana">
    <w:name w:val="Unresolved Mention"/>
    <w:basedOn w:val="Noklusjumarindkopasfonts"/>
    <w:uiPriority w:val="99"/>
    <w:semiHidden/>
    <w:unhideWhenUsed/>
    <w:rsid w:val="00637F93"/>
    <w:rPr>
      <w:color w:val="605E5C"/>
      <w:shd w:val="clear" w:color="auto" w:fill="E1DFDD"/>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F251DF"/>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F251DF"/>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251DF"/>
    <w:pPr>
      <w:spacing w:after="160" w:line="240" w:lineRule="exact"/>
    </w:pPr>
    <w:rPr>
      <w:sz w:val="20"/>
      <w:szCs w:val="20"/>
      <w:vertAlign w:val="superscript"/>
    </w:rPr>
  </w:style>
  <w:style w:type="numbering" w:customStyle="1" w:styleId="Daasadaa11">
    <w:name w:val="Daļa / sadaļa11"/>
    <w:basedOn w:val="Bezsaraksta"/>
    <w:next w:val="Daasadaa"/>
    <w:rsid w:val="00003959"/>
    <w:pPr>
      <w:numPr>
        <w:numId w:val="9"/>
      </w:numPr>
    </w:pPr>
  </w:style>
  <w:style w:type="numbering" w:customStyle="1" w:styleId="1111112">
    <w:name w:val="1 / 1.1 / 1.1.12"/>
    <w:basedOn w:val="Bezsaraksta"/>
    <w:next w:val="111111"/>
    <w:rsid w:val="00AA348A"/>
    <w:pPr>
      <w:numPr>
        <w:numId w:val="10"/>
      </w:numPr>
    </w:pPr>
  </w:style>
  <w:style w:type="numbering" w:customStyle="1" w:styleId="Daasadaa2">
    <w:name w:val="Daļa / sadaļa2"/>
    <w:basedOn w:val="Bezsaraksta"/>
    <w:next w:val="Daasadaa"/>
    <w:rsid w:val="00117AEE"/>
  </w:style>
  <w:style w:type="paragraph" w:customStyle="1" w:styleId="Headinga">
    <w:name w:val="Heading a"/>
    <w:basedOn w:val="Virsraksts5"/>
    <w:rsid w:val="00B864F4"/>
    <w:pPr>
      <w:numPr>
        <w:ilvl w:val="4"/>
        <w:numId w:val="15"/>
      </w:numPr>
      <w:tabs>
        <w:tab w:val="left" w:pos="1134"/>
      </w:tabs>
      <w:spacing w:before="120" w:after="120"/>
    </w:pPr>
    <w:rPr>
      <w:b w:val="0"/>
      <w:bCs w:val="0"/>
      <w:i w:val="0"/>
      <w:iCs w:val="0"/>
      <w:sz w:val="22"/>
      <w:szCs w:val="20"/>
      <w:lang w:val="en-US" w:eastAsia="en-US"/>
    </w:rPr>
  </w:style>
  <w:style w:type="character" w:customStyle="1" w:styleId="field-text8">
    <w:name w:val="field-text8"/>
    <w:rsid w:val="000F28EB"/>
  </w:style>
  <w:style w:type="paragraph" w:customStyle="1" w:styleId="Style7">
    <w:name w:val="Style7"/>
    <w:basedOn w:val="Parasts"/>
    <w:uiPriority w:val="99"/>
    <w:rsid w:val="00EA2FE7"/>
    <w:pPr>
      <w:widowControl w:val="0"/>
      <w:autoSpaceDE w:val="0"/>
      <w:autoSpaceDN w:val="0"/>
      <w:adjustRightInd w:val="0"/>
    </w:pPr>
    <w:rPr>
      <w:b/>
    </w:rPr>
  </w:style>
  <w:style w:type="character" w:customStyle="1" w:styleId="FontStyle135">
    <w:name w:val="Font Style135"/>
    <w:uiPriority w:val="99"/>
    <w:rsid w:val="00EA2FE7"/>
    <w:rPr>
      <w:rFonts w:ascii="Times New Roman" w:hAnsi="Times New Roman" w:cs="Times New Roman"/>
      <w:b/>
      <w:bCs/>
      <w:sz w:val="26"/>
      <w:szCs w:val="26"/>
    </w:rPr>
  </w:style>
  <w:style w:type="paragraph" w:styleId="Paraksts">
    <w:name w:val="Signature"/>
    <w:basedOn w:val="Pamatteksts"/>
    <w:link w:val="ParakstsRakstz"/>
    <w:rsid w:val="008F549A"/>
    <w:pPr>
      <w:numPr>
        <w:ilvl w:val="1"/>
        <w:numId w:val="14"/>
      </w:numPr>
      <w:tabs>
        <w:tab w:val="clear" w:pos="851"/>
      </w:tabs>
      <w:spacing w:before="0" w:after="160" w:line="220" w:lineRule="atLeast"/>
      <w:ind w:left="0" w:firstLine="0"/>
      <w:jc w:val="left"/>
    </w:pPr>
    <w:rPr>
      <w:rFonts w:ascii="Calibri" w:hAnsi="Calibri"/>
      <w:sz w:val="18"/>
      <w:szCs w:val="20"/>
      <w:lang w:val="en-GB" w:eastAsia="da-DK"/>
    </w:rPr>
  </w:style>
  <w:style w:type="character" w:customStyle="1" w:styleId="ParakstsRakstz">
    <w:name w:val="Paraksts Rakstz."/>
    <w:basedOn w:val="Noklusjumarindkopasfonts"/>
    <w:link w:val="Paraksts"/>
    <w:rsid w:val="008F549A"/>
    <w:rPr>
      <w:rFonts w:ascii="Calibri" w:hAnsi="Calibri"/>
      <w:sz w:val="18"/>
      <w:lang w:val="en-GB" w:eastAsia="da-DK"/>
    </w:rPr>
  </w:style>
  <w:style w:type="paragraph" w:customStyle="1" w:styleId="HeaderFrame">
    <w:name w:val="HeaderFrame"/>
    <w:basedOn w:val="Parasts"/>
    <w:next w:val="Parasts"/>
    <w:rsid w:val="008F549A"/>
    <w:pPr>
      <w:framePr w:hSpace="284" w:wrap="around" w:vAnchor="text" w:hAnchor="margin" w:xAlign="right" w:y="1"/>
      <w:numPr>
        <w:ilvl w:val="2"/>
        <w:numId w:val="14"/>
      </w:numPr>
      <w:tabs>
        <w:tab w:val="clear" w:pos="1211"/>
      </w:tabs>
      <w:spacing w:after="160" w:line="270" w:lineRule="atLeast"/>
      <w:ind w:left="0"/>
    </w:pPr>
    <w:rPr>
      <w:rFonts w:ascii="Calibri" w:hAnsi="Calibri"/>
      <w:sz w:val="23"/>
      <w:szCs w:val="20"/>
      <w:lang w:val="en-GB" w:eastAsia="da-DK"/>
    </w:rPr>
  </w:style>
  <w:style w:type="character" w:customStyle="1" w:styleId="KomentratekstsRakstz">
    <w:name w:val="Komentāra teksts Rakstz."/>
    <w:basedOn w:val="Noklusjumarindkopasfonts"/>
    <w:link w:val="Komentrateksts"/>
    <w:uiPriority w:val="99"/>
    <w:rsid w:val="00845D28"/>
    <w:rPr>
      <w:sz w:val="24"/>
      <w:lang w:val="en-US" w:eastAsia="en-US"/>
    </w:rPr>
  </w:style>
  <w:style w:type="character" w:customStyle="1" w:styleId="A9">
    <w:name w:val="A9"/>
    <w:uiPriority w:val="99"/>
    <w:rsid w:val="004F35D9"/>
    <w:rPr>
      <w:rFonts w:cs="HelveticaNeueLT Pro 55 Roman"/>
      <w:color w:val="000000"/>
      <w:sz w:val="16"/>
      <w:szCs w:val="16"/>
    </w:rPr>
  </w:style>
  <w:style w:type="numbering" w:customStyle="1" w:styleId="Daasadaa21">
    <w:name w:val="Daļa / sadaļa21"/>
    <w:rsid w:val="00386C30"/>
    <w:pPr>
      <w:numPr>
        <w:numId w:val="1"/>
      </w:numPr>
    </w:pPr>
  </w:style>
  <w:style w:type="character" w:customStyle="1" w:styleId="colora">
    <w:name w:val="colora"/>
    <w:rsid w:val="007261B8"/>
  </w:style>
  <w:style w:type="character" w:customStyle="1" w:styleId="NosaukumsRakstz">
    <w:name w:val="Nosaukums Rakstz."/>
    <w:basedOn w:val="Noklusjumarindkopasfonts"/>
    <w:link w:val="Nosaukums"/>
    <w:rsid w:val="00993A57"/>
    <w:rPr>
      <w:b/>
      <w:sz w:val="32"/>
      <w:lang w:eastAsia="en-US"/>
    </w:rPr>
  </w:style>
  <w:style w:type="numbering" w:customStyle="1" w:styleId="11111111">
    <w:name w:val="1 / 1.1 / 1.1.111"/>
    <w:basedOn w:val="Bezsaraksta"/>
    <w:rsid w:val="00FA53A0"/>
  </w:style>
  <w:style w:type="character" w:styleId="Vietturateksts">
    <w:name w:val="Placeholder Text"/>
    <w:basedOn w:val="Noklusjumarindkopasfonts"/>
    <w:uiPriority w:val="99"/>
    <w:semiHidden/>
    <w:rsid w:val="007214BB"/>
    <w:rPr>
      <w:color w:val="808080"/>
    </w:rPr>
  </w:style>
  <w:style w:type="character" w:customStyle="1" w:styleId="ui-provider">
    <w:name w:val="ui-provider"/>
    <w:basedOn w:val="Noklusjumarindkopasfonts"/>
    <w:rsid w:val="00177CDE"/>
  </w:style>
  <w:style w:type="paragraph" w:customStyle="1" w:styleId="Atsauce">
    <w:name w:val="Atsauce"/>
    <w:basedOn w:val="Vresteksts"/>
    <w:rsid w:val="00EA10AB"/>
    <w:rPr>
      <w:rFonts w:ascii="Arial" w:hAnsi="Arial" w:cs="Arial"/>
      <w:sz w:val="16"/>
      <w:szCs w:val="16"/>
      <w:lang w:eastAsia="x-none"/>
    </w:rPr>
  </w:style>
  <w:style w:type="paragraph" w:customStyle="1" w:styleId="Pielikums">
    <w:name w:val="Pielikums"/>
    <w:basedOn w:val="Pamatteksts"/>
    <w:next w:val="Parasts"/>
    <w:link w:val="PielikumsRakstz"/>
    <w:qFormat/>
    <w:rsid w:val="00AE5D4E"/>
    <w:pPr>
      <w:tabs>
        <w:tab w:val="left" w:pos="360"/>
        <w:tab w:val="left" w:pos="720"/>
      </w:tabs>
      <w:spacing w:before="0"/>
      <w:jc w:val="right"/>
    </w:pPr>
    <w:rPr>
      <w:b/>
    </w:rPr>
  </w:style>
  <w:style w:type="character" w:customStyle="1" w:styleId="PielikumsRakstz">
    <w:name w:val="Pielikums Rakstz."/>
    <w:basedOn w:val="Noklusjumarindkopasfonts"/>
    <w:link w:val="Pielikums"/>
    <w:rsid w:val="00AE5D4E"/>
    <w:rPr>
      <w:b/>
      <w:sz w:val="24"/>
      <w:szCs w:val="24"/>
      <w:lang w:eastAsia="en-US"/>
    </w:rPr>
  </w:style>
  <w:style w:type="paragraph" w:customStyle="1" w:styleId="0Pielikums">
    <w:name w:val="0_Pielikums"/>
    <w:basedOn w:val="Parasts"/>
    <w:link w:val="0PielikumsRakstz"/>
    <w:qFormat/>
    <w:rsid w:val="00766C7B"/>
    <w:pPr>
      <w:widowControl w:val="0"/>
      <w:numPr>
        <w:numId w:val="7"/>
      </w:numPr>
      <w:tabs>
        <w:tab w:val="left" w:pos="7740"/>
        <w:tab w:val="left" w:pos="8820"/>
        <w:tab w:val="left" w:pos="9000"/>
        <w:tab w:val="left" w:pos="9360"/>
      </w:tabs>
      <w:jc w:val="right"/>
    </w:pPr>
    <w:rPr>
      <w:b/>
      <w:caps/>
    </w:rPr>
  </w:style>
  <w:style w:type="character" w:customStyle="1" w:styleId="0PielikumsRakstz">
    <w:name w:val="0_Pielikums Rakstz."/>
    <w:basedOn w:val="Noklusjumarindkopasfonts"/>
    <w:link w:val="0Pielikums"/>
    <w:rsid w:val="00766C7B"/>
    <w:rPr>
      <w:b/>
      <w:caps/>
      <w:sz w:val="24"/>
      <w:szCs w:val="24"/>
    </w:rPr>
  </w:style>
  <w:style w:type="paragraph" w:customStyle="1" w:styleId="0Pielikums2">
    <w:name w:val="0_Pielikums_2"/>
    <w:basedOn w:val="Parasts"/>
    <w:link w:val="0Pielikums2Rakstz"/>
    <w:qFormat/>
    <w:rsid w:val="009D0588"/>
    <w:pPr>
      <w:jc w:val="right"/>
    </w:pPr>
    <w:rPr>
      <w:b/>
    </w:rPr>
  </w:style>
  <w:style w:type="character" w:customStyle="1" w:styleId="0Pielikums2Rakstz">
    <w:name w:val="0_Pielikums_2 Rakstz."/>
    <w:basedOn w:val="Noklusjumarindkopasfonts"/>
    <w:link w:val="0Pielikums2"/>
    <w:rsid w:val="009D0588"/>
    <w:rPr>
      <w:b/>
      <w:sz w:val="24"/>
      <w:szCs w:val="24"/>
    </w:rPr>
  </w:style>
  <w:style w:type="character" w:customStyle="1" w:styleId="normaltextrun">
    <w:name w:val="normaltextrun"/>
    <w:basedOn w:val="Noklusjumarindkopasfonts"/>
    <w:rsid w:val="00D44440"/>
  </w:style>
  <w:style w:type="character" w:customStyle="1" w:styleId="cf01">
    <w:name w:val="cf01"/>
    <w:basedOn w:val="Noklusjumarindkopasfonts"/>
    <w:rsid w:val="001C57AE"/>
    <w:rPr>
      <w:rFonts w:ascii="Segoe UI" w:hAnsi="Segoe UI" w:cs="Segoe UI" w:hint="default"/>
      <w:sz w:val="18"/>
      <w:szCs w:val="18"/>
    </w:rPr>
  </w:style>
  <w:style w:type="paragraph" w:customStyle="1" w:styleId="pf0">
    <w:name w:val="pf0"/>
    <w:basedOn w:val="Parasts"/>
    <w:rsid w:val="00DC34E6"/>
    <w:pPr>
      <w:spacing w:before="100" w:beforeAutospacing="1" w:after="100" w:afterAutospacing="1"/>
      <w:jc w:val="left"/>
    </w:pPr>
  </w:style>
  <w:style w:type="paragraph" w:styleId="Saturardtjavirsraksts">
    <w:name w:val="TOC Heading"/>
    <w:basedOn w:val="Virsraksts1"/>
    <w:next w:val="Parasts"/>
    <w:uiPriority w:val="39"/>
    <w:unhideWhenUsed/>
    <w:qFormat/>
    <w:rsid w:val="00EC294C"/>
    <w:pPr>
      <w:keepLines/>
      <w:pageBreakBefore w:val="0"/>
      <w:numPr>
        <w:numId w:val="0"/>
      </w:numPr>
      <w:spacing w:before="240" w:line="259" w:lineRule="auto"/>
      <w:jc w:val="left"/>
      <w:outlineLvl w:val="9"/>
    </w:pPr>
    <w:rPr>
      <w:rFonts w:asciiTheme="majorHAnsi" w:eastAsiaTheme="majorEastAsia" w:hAnsiTheme="majorHAnsi" w:cstheme="majorBidi"/>
      <w:b w:val="0"/>
      <w:bCs w:val="0"/>
      <w:caps w:val="0"/>
      <w:color w:val="365F91" w:themeColor="accent1" w:themeShade="BF"/>
      <w:kern w:val="0"/>
      <w:sz w:val="32"/>
    </w:rPr>
  </w:style>
  <w:style w:type="paragraph" w:customStyle="1" w:styleId="TableParagraph">
    <w:name w:val="Table Paragraph"/>
    <w:basedOn w:val="Parasts"/>
    <w:uiPriority w:val="1"/>
    <w:qFormat/>
    <w:rsid w:val="00EA488D"/>
    <w:pPr>
      <w:widowControl w:val="0"/>
      <w:autoSpaceDE w:val="0"/>
      <w:autoSpaceDN w:val="0"/>
      <w:jc w:val="left"/>
    </w:pPr>
    <w:rPr>
      <w:sz w:val="22"/>
      <w:szCs w:val="22"/>
      <w:lang w:eastAsia="en-US"/>
    </w:rPr>
  </w:style>
  <w:style w:type="table" w:customStyle="1" w:styleId="Reatabula1">
    <w:name w:val="Režģa tabula1"/>
    <w:basedOn w:val="Parastatabula"/>
    <w:next w:val="Reatabula"/>
    <w:uiPriority w:val="39"/>
    <w:rsid w:val="007E0BD7"/>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79705078">
      <w:bodyDiv w:val="1"/>
      <w:marLeft w:val="0"/>
      <w:marRight w:val="0"/>
      <w:marTop w:val="0"/>
      <w:marBottom w:val="0"/>
      <w:divBdr>
        <w:top w:val="none" w:sz="0" w:space="0" w:color="auto"/>
        <w:left w:val="none" w:sz="0" w:space="0" w:color="auto"/>
        <w:bottom w:val="none" w:sz="0" w:space="0" w:color="auto"/>
        <w:right w:val="none" w:sz="0" w:space="0" w:color="auto"/>
      </w:divBdr>
      <w:divsChild>
        <w:div w:id="1089428517">
          <w:marLeft w:val="0"/>
          <w:marRight w:val="0"/>
          <w:marTop w:val="0"/>
          <w:marBottom w:val="567"/>
          <w:divBdr>
            <w:top w:val="none" w:sz="0" w:space="0" w:color="auto"/>
            <w:left w:val="none" w:sz="0" w:space="0" w:color="auto"/>
            <w:bottom w:val="none" w:sz="0" w:space="0" w:color="auto"/>
            <w:right w:val="none" w:sz="0" w:space="0" w:color="auto"/>
          </w:divBdr>
        </w:div>
        <w:div w:id="1458528898">
          <w:marLeft w:val="0"/>
          <w:marRight w:val="0"/>
          <w:marTop w:val="480"/>
          <w:marBottom w:val="240"/>
          <w:divBdr>
            <w:top w:val="none" w:sz="0" w:space="0" w:color="auto"/>
            <w:left w:val="none" w:sz="0" w:space="0" w:color="auto"/>
            <w:bottom w:val="none" w:sz="0" w:space="0" w:color="auto"/>
            <w:right w:val="none" w:sz="0" w:space="0" w:color="auto"/>
          </w:divBdr>
        </w:div>
      </w:divsChild>
    </w:div>
    <w:div w:id="577441016">
      <w:bodyDiv w:val="1"/>
      <w:marLeft w:val="0"/>
      <w:marRight w:val="0"/>
      <w:marTop w:val="0"/>
      <w:marBottom w:val="0"/>
      <w:divBdr>
        <w:top w:val="none" w:sz="0" w:space="0" w:color="auto"/>
        <w:left w:val="none" w:sz="0" w:space="0" w:color="auto"/>
        <w:bottom w:val="none" w:sz="0" w:space="0" w:color="auto"/>
        <w:right w:val="none" w:sz="0" w:space="0" w:color="auto"/>
      </w:divBdr>
    </w:div>
    <w:div w:id="637540004">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923105125">
      <w:bodyDiv w:val="1"/>
      <w:marLeft w:val="0"/>
      <w:marRight w:val="0"/>
      <w:marTop w:val="0"/>
      <w:marBottom w:val="0"/>
      <w:divBdr>
        <w:top w:val="none" w:sz="0" w:space="0" w:color="auto"/>
        <w:left w:val="none" w:sz="0" w:space="0" w:color="auto"/>
        <w:bottom w:val="none" w:sz="0" w:space="0" w:color="auto"/>
        <w:right w:val="none" w:sz="0" w:space="0" w:color="auto"/>
      </w:divBdr>
    </w:div>
    <w:div w:id="1065761235">
      <w:bodyDiv w:val="1"/>
      <w:marLeft w:val="0"/>
      <w:marRight w:val="0"/>
      <w:marTop w:val="0"/>
      <w:marBottom w:val="0"/>
      <w:divBdr>
        <w:top w:val="none" w:sz="0" w:space="0" w:color="auto"/>
        <w:left w:val="none" w:sz="0" w:space="0" w:color="auto"/>
        <w:bottom w:val="none" w:sz="0" w:space="0" w:color="auto"/>
        <w:right w:val="none" w:sz="0" w:space="0" w:color="auto"/>
      </w:divBdr>
    </w:div>
    <w:div w:id="1098791503">
      <w:bodyDiv w:val="1"/>
      <w:marLeft w:val="0"/>
      <w:marRight w:val="0"/>
      <w:marTop w:val="0"/>
      <w:marBottom w:val="0"/>
      <w:divBdr>
        <w:top w:val="none" w:sz="0" w:space="0" w:color="auto"/>
        <w:left w:val="none" w:sz="0" w:space="0" w:color="auto"/>
        <w:bottom w:val="none" w:sz="0" w:space="0" w:color="auto"/>
        <w:right w:val="none" w:sz="0" w:space="0" w:color="auto"/>
      </w:divBdr>
      <w:divsChild>
        <w:div w:id="1296528349">
          <w:marLeft w:val="0"/>
          <w:marRight w:val="0"/>
          <w:marTop w:val="480"/>
          <w:marBottom w:val="240"/>
          <w:divBdr>
            <w:top w:val="none" w:sz="0" w:space="0" w:color="auto"/>
            <w:left w:val="none" w:sz="0" w:space="0" w:color="auto"/>
            <w:bottom w:val="none" w:sz="0" w:space="0" w:color="auto"/>
            <w:right w:val="none" w:sz="0" w:space="0" w:color="auto"/>
          </w:divBdr>
        </w:div>
        <w:div w:id="2098860882">
          <w:marLeft w:val="0"/>
          <w:marRight w:val="0"/>
          <w:marTop w:val="0"/>
          <w:marBottom w:val="567"/>
          <w:divBdr>
            <w:top w:val="none" w:sz="0" w:space="0" w:color="auto"/>
            <w:left w:val="none" w:sz="0" w:space="0" w:color="auto"/>
            <w:bottom w:val="none" w:sz="0" w:space="0" w:color="auto"/>
            <w:right w:val="none" w:sz="0" w:space="0" w:color="auto"/>
          </w:divBdr>
        </w:div>
      </w:divsChild>
    </w:div>
    <w:div w:id="1115714364">
      <w:bodyDiv w:val="1"/>
      <w:marLeft w:val="0"/>
      <w:marRight w:val="0"/>
      <w:marTop w:val="0"/>
      <w:marBottom w:val="0"/>
      <w:divBdr>
        <w:top w:val="none" w:sz="0" w:space="0" w:color="auto"/>
        <w:left w:val="none" w:sz="0" w:space="0" w:color="auto"/>
        <w:bottom w:val="none" w:sz="0" w:space="0" w:color="auto"/>
        <w:right w:val="none" w:sz="0" w:space="0" w:color="auto"/>
      </w:divBdr>
    </w:div>
    <w:div w:id="1384059093">
      <w:bodyDiv w:val="1"/>
      <w:marLeft w:val="0"/>
      <w:marRight w:val="0"/>
      <w:marTop w:val="0"/>
      <w:marBottom w:val="0"/>
      <w:divBdr>
        <w:top w:val="none" w:sz="0" w:space="0" w:color="auto"/>
        <w:left w:val="none" w:sz="0" w:space="0" w:color="auto"/>
        <w:bottom w:val="none" w:sz="0" w:space="0" w:color="auto"/>
        <w:right w:val="none" w:sz="0" w:space="0" w:color="auto"/>
      </w:divBdr>
      <w:divsChild>
        <w:div w:id="1337612670">
          <w:marLeft w:val="0"/>
          <w:marRight w:val="0"/>
          <w:marTop w:val="0"/>
          <w:marBottom w:val="567"/>
          <w:divBdr>
            <w:top w:val="none" w:sz="0" w:space="0" w:color="auto"/>
            <w:left w:val="none" w:sz="0" w:space="0" w:color="auto"/>
            <w:bottom w:val="none" w:sz="0" w:space="0" w:color="auto"/>
            <w:right w:val="none" w:sz="0" w:space="0" w:color="auto"/>
          </w:divBdr>
        </w:div>
        <w:div w:id="1728189710">
          <w:marLeft w:val="0"/>
          <w:marRight w:val="0"/>
          <w:marTop w:val="480"/>
          <w:marBottom w:val="240"/>
          <w:divBdr>
            <w:top w:val="none" w:sz="0" w:space="0" w:color="auto"/>
            <w:left w:val="none" w:sz="0" w:space="0" w:color="auto"/>
            <w:bottom w:val="none" w:sz="0" w:space="0" w:color="auto"/>
            <w:right w:val="none" w:sz="0" w:space="0" w:color="auto"/>
          </w:divBdr>
        </w:div>
      </w:divsChild>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613048055">
      <w:bodyDiv w:val="1"/>
      <w:marLeft w:val="0"/>
      <w:marRight w:val="0"/>
      <w:marTop w:val="0"/>
      <w:marBottom w:val="0"/>
      <w:divBdr>
        <w:top w:val="none" w:sz="0" w:space="0" w:color="auto"/>
        <w:left w:val="none" w:sz="0" w:space="0" w:color="auto"/>
        <w:bottom w:val="none" w:sz="0" w:space="0" w:color="auto"/>
        <w:right w:val="none" w:sz="0" w:space="0" w:color="auto"/>
      </w:divBdr>
    </w:div>
    <w:div w:id="1802722714">
      <w:bodyDiv w:val="1"/>
      <w:marLeft w:val="0"/>
      <w:marRight w:val="0"/>
      <w:marTop w:val="0"/>
      <w:marBottom w:val="0"/>
      <w:divBdr>
        <w:top w:val="none" w:sz="0" w:space="0" w:color="auto"/>
        <w:left w:val="none" w:sz="0" w:space="0" w:color="auto"/>
        <w:bottom w:val="none" w:sz="0" w:space="0" w:color="auto"/>
        <w:right w:val="none" w:sz="0" w:space="0" w:color="auto"/>
      </w:divBdr>
      <w:divsChild>
        <w:div w:id="745148427">
          <w:marLeft w:val="0"/>
          <w:marRight w:val="0"/>
          <w:marTop w:val="480"/>
          <w:marBottom w:val="240"/>
          <w:divBdr>
            <w:top w:val="none" w:sz="0" w:space="0" w:color="auto"/>
            <w:left w:val="none" w:sz="0" w:space="0" w:color="auto"/>
            <w:bottom w:val="none" w:sz="0" w:space="0" w:color="auto"/>
            <w:right w:val="none" w:sz="0" w:space="0" w:color="auto"/>
          </w:divBdr>
        </w:div>
        <w:div w:id="1885949747">
          <w:marLeft w:val="0"/>
          <w:marRight w:val="0"/>
          <w:marTop w:val="0"/>
          <w:marBottom w:val="567"/>
          <w:divBdr>
            <w:top w:val="none" w:sz="0" w:space="0" w:color="auto"/>
            <w:left w:val="none" w:sz="0" w:space="0" w:color="auto"/>
            <w:bottom w:val="none" w:sz="0" w:space="0" w:color="auto"/>
            <w:right w:val="none" w:sz="0" w:space="0" w:color="auto"/>
          </w:divBdr>
        </w:div>
      </w:divsChild>
    </w:div>
    <w:div w:id="1827357544">
      <w:bodyDiv w:val="1"/>
      <w:marLeft w:val="0"/>
      <w:marRight w:val="0"/>
      <w:marTop w:val="0"/>
      <w:marBottom w:val="0"/>
      <w:divBdr>
        <w:top w:val="none" w:sz="0" w:space="0" w:color="auto"/>
        <w:left w:val="none" w:sz="0" w:space="0" w:color="auto"/>
        <w:bottom w:val="none" w:sz="0" w:space="0" w:color="auto"/>
        <w:right w:val="none" w:sz="0" w:space="0" w:color="auto"/>
      </w:divBdr>
    </w:div>
    <w:div w:id="1945572142">
      <w:bodyDiv w:val="1"/>
      <w:marLeft w:val="0"/>
      <w:marRight w:val="0"/>
      <w:marTop w:val="0"/>
      <w:marBottom w:val="0"/>
      <w:divBdr>
        <w:top w:val="none" w:sz="0" w:space="0" w:color="auto"/>
        <w:left w:val="none" w:sz="0" w:space="0" w:color="auto"/>
        <w:bottom w:val="none" w:sz="0" w:space="0" w:color="auto"/>
        <w:right w:val="none" w:sz="0" w:space="0" w:color="auto"/>
      </w:divBdr>
    </w:div>
    <w:div w:id="2005694619">
      <w:bodyDiv w:val="1"/>
      <w:marLeft w:val="0"/>
      <w:marRight w:val="0"/>
      <w:marTop w:val="0"/>
      <w:marBottom w:val="0"/>
      <w:divBdr>
        <w:top w:val="none" w:sz="0" w:space="0" w:color="auto"/>
        <w:left w:val="none" w:sz="0" w:space="0" w:color="auto"/>
        <w:bottom w:val="none" w:sz="0" w:space="0" w:color="auto"/>
        <w:right w:val="none" w:sz="0" w:space="0" w:color="auto"/>
      </w:divBdr>
    </w:div>
    <w:div w:id="2009625369">
      <w:bodyDiv w:val="1"/>
      <w:marLeft w:val="0"/>
      <w:marRight w:val="0"/>
      <w:marTop w:val="0"/>
      <w:marBottom w:val="0"/>
      <w:divBdr>
        <w:top w:val="none" w:sz="0" w:space="0" w:color="auto"/>
        <w:left w:val="none" w:sz="0" w:space="0" w:color="auto"/>
        <w:bottom w:val="none" w:sz="0" w:space="0" w:color="auto"/>
        <w:right w:val="none" w:sz="0" w:space="0" w:color="auto"/>
      </w:divBdr>
    </w:div>
    <w:div w:id="211848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88730-sabiedrisko-pakalpojumu-sniedzeju-iepirkumu-likums" TargetMode="External"/><Relationship Id="rId18" Type="http://schemas.openxmlformats.org/officeDocument/2006/relationships/hyperlink" Target="http://www.iepirkumi.lv" TargetMode="External"/><Relationship Id="rId26" Type="http://schemas.openxmlformats.org/officeDocument/2006/relationships/header" Target="header2.xm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espd.eis.gov.lv" TargetMode="External"/><Relationship Id="rId34" Type="http://schemas.openxmlformats.org/officeDocument/2006/relationships/hyperlink" Target="mailto:rigasudens@rigasudens.lv" TargetMode="External"/><Relationship Id="rId42"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eis.gov.lv/EKEIS/Supplier/Procurement/160701" TargetMode="External"/><Relationship Id="rId17" Type="http://schemas.openxmlformats.org/officeDocument/2006/relationships/hyperlink" Target="http://www.rigasudens.lv/lv/izsludinatie-iepirkumi" TargetMode="External"/><Relationship Id="rId25" Type="http://schemas.openxmlformats.org/officeDocument/2006/relationships/footer" Target="footer2.xml"/><Relationship Id="rId33" Type="http://schemas.openxmlformats.org/officeDocument/2006/relationships/hyperlink" Target="https://www.rigasudens.lv/sites/default/files/Rigas%20udens_Piegadataju%20ricibas%20kodekss.pdf" TargetMode="External"/><Relationship Id="rId38" Type="http://schemas.openxmlformats.org/officeDocument/2006/relationships/hyperlink" Target="https://www.rigasudens.lv/sites/default/files/Rigas%20udens_Piegadataju%20ricibas%20kodekss.pdf" TargetMode="External"/><Relationship Id="rId2" Type="http://schemas.openxmlformats.org/officeDocument/2006/relationships/customXml" Target="../customXml/item2.xml"/><Relationship Id="rId16" Type="http://schemas.openxmlformats.org/officeDocument/2006/relationships/hyperlink" Target="https://ted.europa.eu/" TargetMode="External"/><Relationship Id="rId20" Type="http://schemas.openxmlformats.org/officeDocument/2006/relationships/hyperlink" Target="https://www.eis.gov.lv/EKEIS/Supplier/Procurement/160701." TargetMode="External"/><Relationship Id="rId29" Type="http://schemas.openxmlformats.org/officeDocument/2006/relationships/image" Target="media/image1.png"/><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rigasudens.lv" TargetMode="External"/><Relationship Id="rId24" Type="http://schemas.openxmlformats.org/officeDocument/2006/relationships/footer" Target="footer1.xml"/><Relationship Id="rId32" Type="http://schemas.openxmlformats.org/officeDocument/2006/relationships/hyperlink" Target="https://data.stat.gov.lv/pxweb/lv/OSP_PUB/START__VEK__PC__PCS/?tablelist=true" TargetMode="External"/><Relationship Id="rId37" Type="http://schemas.openxmlformats.org/officeDocument/2006/relationships/hyperlink" Target="https://www.rigasudens.lv/sites/default/files/Rigas%20udens_Piegadataju%20ricibas%20kodekss.pdf" TargetMode="Externa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ub.gov.lv" TargetMode="External"/><Relationship Id="rId23" Type="http://schemas.openxmlformats.org/officeDocument/2006/relationships/header" Target="header1.xml"/><Relationship Id="rId28" Type="http://schemas.openxmlformats.org/officeDocument/2006/relationships/hyperlink" Target="https://www.rigasudens.lv/sites/default/files/Rigas%20udens_Piegadataju%20ricibas%20kodekss.pdf" TargetMode="External"/><Relationship Id="rId36" Type="http://schemas.openxmlformats.org/officeDocument/2006/relationships/hyperlink" Target="https://www.rigasudens.lv/sites/default/files/Rigas%20udens_Piegadataju%20ricibas%20kodekss.pdf" TargetMode="External"/><Relationship Id="rId10" Type="http://schemas.openxmlformats.org/officeDocument/2006/relationships/endnotes" Target="endnotes.xml"/><Relationship Id="rId19" Type="http://schemas.openxmlformats.org/officeDocument/2006/relationships/hyperlink" Target="mailto:Armands.Bicis@rigasudens.lv" TargetMode="External"/><Relationship Id="rId31" Type="http://schemas.openxmlformats.org/officeDocument/2006/relationships/hyperlink" Target="mailto:rigasudens@rigasudens.lv"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80278-starptautisko-un-latvijas-republikas-nacionalo-sankciju-likums%20" TargetMode="External"/><Relationship Id="rId22" Type="http://schemas.openxmlformats.org/officeDocument/2006/relationships/hyperlink" Target="https://www.rigasudens.lv/sites/default/files/Rigas%20udens_Piegadataju%20ricibas%20kodekss.pdf" TargetMode="External"/><Relationship Id="rId27" Type="http://schemas.openxmlformats.org/officeDocument/2006/relationships/footer" Target="footer3.xml"/><Relationship Id="rId30" Type="http://schemas.openxmlformats.org/officeDocument/2006/relationships/image" Target="media/image2.png"/><Relationship Id="rId35" Type="http://schemas.openxmlformats.org/officeDocument/2006/relationships/hyperlink" Target="https://data.stat.gov.lv/pxweb/lv/OSP_PUB/START__VEK__PC__PCS/?tablelist=true"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178987-noziedzigi-iegutu-lidzeklu-legalizacijas-un-terorisma-un-proliferacijas-finansesanas-noversanas-likums" TargetMode="External"/><Relationship Id="rId2" Type="http://schemas.openxmlformats.org/officeDocument/2006/relationships/hyperlink" Target="https://www.eis.gov.lv/EIS/Publications/PublicationView.aspx?PublicationId=883" TargetMode="External"/><Relationship Id="rId1" Type="http://schemas.openxmlformats.org/officeDocument/2006/relationships/hyperlink" Target="https://www.eis.gov.lv/EIS/Publications/PublicationView.aspx?PublicationId=4&amp;systemCode=CORE" TargetMode="External"/><Relationship Id="rId4" Type="http://schemas.openxmlformats.org/officeDocument/2006/relationships/hyperlink" Target="https://likumi.lv/ta/id/4423-koncernu-liku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A5D94D2684E389AE93564C0C44943"/>
        <w:category>
          <w:name w:val="Vispārīgi"/>
          <w:gallery w:val="placeholder"/>
        </w:category>
        <w:types>
          <w:type w:val="bbPlcHdr"/>
        </w:types>
        <w:behaviors>
          <w:behavior w:val="content"/>
        </w:behaviors>
        <w:guid w:val="{534F6586-3F7F-49BE-95BC-495C0A45000C}"/>
      </w:docPartPr>
      <w:docPartBody>
        <w:p w:rsidR="000F2BF3" w:rsidRDefault="000F2BF3" w:rsidP="000F2BF3">
          <w:pPr>
            <w:pStyle w:val="410A5D94D2684E389AE93564C0C44943"/>
          </w:pPr>
          <w:r>
            <w:rPr>
              <w:rStyle w:val="Vietturateksts"/>
            </w:rPr>
            <w:t>Izvēlieties vienumu.</w:t>
          </w:r>
        </w:p>
      </w:docPartBody>
    </w:docPart>
    <w:docPart>
      <w:docPartPr>
        <w:name w:val="E24E53D3558D4B94B86F4622BB3C4809"/>
        <w:category>
          <w:name w:val="Vispārīgi"/>
          <w:gallery w:val="placeholder"/>
        </w:category>
        <w:types>
          <w:type w:val="bbPlcHdr"/>
        </w:types>
        <w:behaviors>
          <w:behavior w:val="content"/>
        </w:behaviors>
        <w:guid w:val="{B85177B7-6B28-499F-BD24-61C1BB4D6455}"/>
      </w:docPartPr>
      <w:docPartBody>
        <w:p w:rsidR="000F2BF3" w:rsidRDefault="000F2BF3" w:rsidP="000F2BF3">
          <w:pPr>
            <w:pStyle w:val="E24E53D3558D4B94B86F4622BB3C4809"/>
          </w:pPr>
          <w:r w:rsidRPr="00990D7D">
            <w:rPr>
              <w:rStyle w:val="Vietturateksts"/>
            </w:rPr>
            <w:t>Izvēlieties vienumu.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HelveticaNeueLT Pro 55 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22"/>
    <w:rsid w:val="000C2A58"/>
    <w:rsid w:val="000F2BF3"/>
    <w:rsid w:val="000F777F"/>
    <w:rsid w:val="000F7BD1"/>
    <w:rsid w:val="001653D1"/>
    <w:rsid w:val="001B0F43"/>
    <w:rsid w:val="00205822"/>
    <w:rsid w:val="0024599E"/>
    <w:rsid w:val="00265C5C"/>
    <w:rsid w:val="0029594D"/>
    <w:rsid w:val="0030129E"/>
    <w:rsid w:val="00442B8F"/>
    <w:rsid w:val="004717EF"/>
    <w:rsid w:val="00476AD0"/>
    <w:rsid w:val="00580562"/>
    <w:rsid w:val="005B0482"/>
    <w:rsid w:val="005C3A14"/>
    <w:rsid w:val="00655A36"/>
    <w:rsid w:val="006F16EE"/>
    <w:rsid w:val="007209E1"/>
    <w:rsid w:val="007B30F4"/>
    <w:rsid w:val="007C5A56"/>
    <w:rsid w:val="007D1CB9"/>
    <w:rsid w:val="007D6200"/>
    <w:rsid w:val="00803E53"/>
    <w:rsid w:val="0082377A"/>
    <w:rsid w:val="008454EA"/>
    <w:rsid w:val="008D3692"/>
    <w:rsid w:val="008D7B2E"/>
    <w:rsid w:val="00902D67"/>
    <w:rsid w:val="00943A78"/>
    <w:rsid w:val="00987C22"/>
    <w:rsid w:val="00995428"/>
    <w:rsid w:val="009A15BC"/>
    <w:rsid w:val="00A05A3D"/>
    <w:rsid w:val="00A15C6F"/>
    <w:rsid w:val="00A83CB0"/>
    <w:rsid w:val="00AB51FA"/>
    <w:rsid w:val="00B465CE"/>
    <w:rsid w:val="00B87F6B"/>
    <w:rsid w:val="00C85407"/>
    <w:rsid w:val="00EB00DC"/>
    <w:rsid w:val="00EE7893"/>
    <w:rsid w:val="00F11D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0F2BF3"/>
    <w:rPr>
      <w:color w:val="808080"/>
    </w:rPr>
  </w:style>
  <w:style w:type="paragraph" w:customStyle="1" w:styleId="410A5D94D2684E389AE93564C0C44943">
    <w:name w:val="410A5D94D2684E389AE93564C0C44943"/>
    <w:rsid w:val="000F2BF3"/>
    <w:rPr>
      <w:kern w:val="2"/>
      <w14:ligatures w14:val="standardContextual"/>
    </w:rPr>
  </w:style>
  <w:style w:type="paragraph" w:customStyle="1" w:styleId="E24E53D3558D4B94B86F4622BB3C4809">
    <w:name w:val="E24E53D3558D4B94B86F4622BB3C4809"/>
    <w:rsid w:val="000F2BF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94743-117F-4CE3-98E9-58A8C1B964B9}">
  <ds:schemaRefs>
    <ds:schemaRef ds:uri="http://schemas.openxmlformats.org/officeDocument/2006/bibliography"/>
  </ds:schemaRefs>
</ds:datastoreItem>
</file>

<file path=customXml/itemProps2.xml><?xml version="1.0" encoding="utf-8"?>
<ds:datastoreItem xmlns:ds="http://schemas.openxmlformats.org/officeDocument/2006/customXml" ds:itemID="{E0793AAE-5F6A-4A24-A9D8-6F89CE43BF49}">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3.xml><?xml version="1.0" encoding="utf-8"?>
<ds:datastoreItem xmlns:ds="http://schemas.openxmlformats.org/officeDocument/2006/customXml" ds:itemID="{BAB4F7BA-35F7-4633-915C-9AD982C55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4B2ED-7CD1-4B13-83A4-D42A4042A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35</Pages>
  <Words>10649</Words>
  <Characters>79235</Characters>
  <Application>Microsoft Office Word</Application>
  <DocSecurity>0</DocSecurity>
  <Lines>660</Lines>
  <Paragraphs>179</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89705</CharactersWithSpaces>
  <SharedDoc>false</SharedDoc>
  <HLinks>
    <vt:vector size="228" baseType="variant">
      <vt:variant>
        <vt:i4>6291573</vt:i4>
      </vt:variant>
      <vt:variant>
        <vt:i4>174</vt:i4>
      </vt:variant>
      <vt:variant>
        <vt:i4>0</vt:i4>
      </vt:variant>
      <vt:variant>
        <vt:i4>5</vt:i4>
      </vt:variant>
      <vt:variant>
        <vt:lpwstr>http://espd.eis.gov.lv/</vt:lpwstr>
      </vt:variant>
      <vt:variant>
        <vt:lpwstr/>
      </vt:variant>
      <vt:variant>
        <vt:i4>7077987</vt:i4>
      </vt:variant>
      <vt:variant>
        <vt:i4>171</vt:i4>
      </vt:variant>
      <vt:variant>
        <vt:i4>0</vt:i4>
      </vt:variant>
      <vt:variant>
        <vt:i4>5</vt:i4>
      </vt:variant>
      <vt:variant>
        <vt:lpwstr>https://www.eis.gov.lv/EKEIS/Supplier/ProcurementProposals/xxx</vt:lpwstr>
      </vt:variant>
      <vt:variant>
        <vt:lpwstr/>
      </vt:variant>
      <vt:variant>
        <vt:i4>2031618</vt:i4>
      </vt:variant>
      <vt:variant>
        <vt:i4>168</vt:i4>
      </vt:variant>
      <vt:variant>
        <vt:i4>0</vt:i4>
      </vt:variant>
      <vt:variant>
        <vt:i4>5</vt:i4>
      </vt:variant>
      <vt:variant>
        <vt:lpwstr>http://www.iepirkumi.lv/</vt:lpwstr>
      </vt:variant>
      <vt:variant>
        <vt:lpwstr/>
      </vt:variant>
      <vt:variant>
        <vt:i4>2490407</vt:i4>
      </vt:variant>
      <vt:variant>
        <vt:i4>165</vt:i4>
      </vt:variant>
      <vt:variant>
        <vt:i4>0</vt:i4>
      </vt:variant>
      <vt:variant>
        <vt:i4>5</vt:i4>
      </vt:variant>
      <vt:variant>
        <vt:lpwstr>http://www.rigasudens.lv/lv/izsludinatie-iepirkumi</vt:lpwstr>
      </vt:variant>
      <vt:variant>
        <vt:lpwstr/>
      </vt:variant>
      <vt:variant>
        <vt:i4>7012460</vt:i4>
      </vt:variant>
      <vt:variant>
        <vt:i4>162</vt:i4>
      </vt:variant>
      <vt:variant>
        <vt:i4>0</vt:i4>
      </vt:variant>
      <vt:variant>
        <vt:i4>5</vt:i4>
      </vt:variant>
      <vt:variant>
        <vt:lpwstr>https://ted.europa.eu/</vt:lpwstr>
      </vt:variant>
      <vt:variant>
        <vt:lpwstr/>
      </vt:variant>
      <vt:variant>
        <vt:i4>7471164</vt:i4>
      </vt:variant>
      <vt:variant>
        <vt:i4>159</vt:i4>
      </vt:variant>
      <vt:variant>
        <vt:i4>0</vt:i4>
      </vt:variant>
      <vt:variant>
        <vt:i4>5</vt:i4>
      </vt:variant>
      <vt:variant>
        <vt:lpwstr>http://www.iub.gov.lv/</vt:lpwstr>
      </vt:variant>
      <vt:variant>
        <vt:lpwstr/>
      </vt:variant>
      <vt:variant>
        <vt:i4>1114115</vt:i4>
      </vt:variant>
      <vt:variant>
        <vt:i4>156</vt:i4>
      </vt:variant>
      <vt:variant>
        <vt:i4>0</vt:i4>
      </vt:variant>
      <vt:variant>
        <vt:i4>5</vt:i4>
      </vt:variant>
      <vt:variant>
        <vt:lpwstr>https://likumi.lv/ta/id/280278-starptautisko-un-latvijas-republikas-nacionalo-sankciju-likums</vt:lpwstr>
      </vt:variant>
      <vt:variant>
        <vt:lpwstr/>
      </vt:variant>
      <vt:variant>
        <vt:i4>5374029</vt:i4>
      </vt:variant>
      <vt:variant>
        <vt:i4>153</vt:i4>
      </vt:variant>
      <vt:variant>
        <vt:i4>0</vt:i4>
      </vt:variant>
      <vt:variant>
        <vt:i4>5</vt:i4>
      </vt:variant>
      <vt:variant>
        <vt:lpwstr>https://likumi.lv/ta/id/288730-sabiedrisko-pakalpojumu-sniedzeju-iepirkumu-likums</vt:lpwstr>
      </vt:variant>
      <vt:variant>
        <vt:lpwstr/>
      </vt:variant>
      <vt:variant>
        <vt:i4>2949160</vt:i4>
      </vt:variant>
      <vt:variant>
        <vt:i4>150</vt:i4>
      </vt:variant>
      <vt:variant>
        <vt:i4>0</vt:i4>
      </vt:variant>
      <vt:variant>
        <vt:i4>5</vt:i4>
      </vt:variant>
      <vt:variant>
        <vt:lpwstr>https://www.eis.gov.lv/EKEIS/Supplier/Procurement/85996</vt:lpwstr>
      </vt:variant>
      <vt:variant>
        <vt:lpwstr/>
      </vt:variant>
      <vt:variant>
        <vt:i4>5177442</vt:i4>
      </vt:variant>
      <vt:variant>
        <vt:i4>147</vt:i4>
      </vt:variant>
      <vt:variant>
        <vt:i4>0</vt:i4>
      </vt:variant>
      <vt:variant>
        <vt:i4>5</vt:i4>
      </vt:variant>
      <vt:variant>
        <vt:lpwstr>mailto:office@rigasudens.lv</vt:lpwstr>
      </vt:variant>
      <vt:variant>
        <vt:lpwstr/>
      </vt:variant>
      <vt:variant>
        <vt:i4>1310783</vt:i4>
      </vt:variant>
      <vt:variant>
        <vt:i4>140</vt:i4>
      </vt:variant>
      <vt:variant>
        <vt:i4>0</vt:i4>
      </vt:variant>
      <vt:variant>
        <vt:i4>5</vt:i4>
      </vt:variant>
      <vt:variant>
        <vt:lpwstr/>
      </vt:variant>
      <vt:variant>
        <vt:lpwstr>_Toc157781102</vt:lpwstr>
      </vt:variant>
      <vt:variant>
        <vt:i4>1310783</vt:i4>
      </vt:variant>
      <vt:variant>
        <vt:i4>134</vt:i4>
      </vt:variant>
      <vt:variant>
        <vt:i4>0</vt:i4>
      </vt:variant>
      <vt:variant>
        <vt:i4>5</vt:i4>
      </vt:variant>
      <vt:variant>
        <vt:lpwstr/>
      </vt:variant>
      <vt:variant>
        <vt:lpwstr>_Toc157781101</vt:lpwstr>
      </vt:variant>
      <vt:variant>
        <vt:i4>1310783</vt:i4>
      </vt:variant>
      <vt:variant>
        <vt:i4>128</vt:i4>
      </vt:variant>
      <vt:variant>
        <vt:i4>0</vt:i4>
      </vt:variant>
      <vt:variant>
        <vt:i4>5</vt:i4>
      </vt:variant>
      <vt:variant>
        <vt:lpwstr/>
      </vt:variant>
      <vt:variant>
        <vt:lpwstr>_Toc157781100</vt:lpwstr>
      </vt:variant>
      <vt:variant>
        <vt:i4>1900606</vt:i4>
      </vt:variant>
      <vt:variant>
        <vt:i4>122</vt:i4>
      </vt:variant>
      <vt:variant>
        <vt:i4>0</vt:i4>
      </vt:variant>
      <vt:variant>
        <vt:i4>5</vt:i4>
      </vt:variant>
      <vt:variant>
        <vt:lpwstr/>
      </vt:variant>
      <vt:variant>
        <vt:lpwstr>_Toc157781099</vt:lpwstr>
      </vt:variant>
      <vt:variant>
        <vt:i4>1900606</vt:i4>
      </vt:variant>
      <vt:variant>
        <vt:i4>116</vt:i4>
      </vt:variant>
      <vt:variant>
        <vt:i4>0</vt:i4>
      </vt:variant>
      <vt:variant>
        <vt:i4>5</vt:i4>
      </vt:variant>
      <vt:variant>
        <vt:lpwstr/>
      </vt:variant>
      <vt:variant>
        <vt:lpwstr>_Toc157781098</vt:lpwstr>
      </vt:variant>
      <vt:variant>
        <vt:i4>1900606</vt:i4>
      </vt:variant>
      <vt:variant>
        <vt:i4>110</vt:i4>
      </vt:variant>
      <vt:variant>
        <vt:i4>0</vt:i4>
      </vt:variant>
      <vt:variant>
        <vt:i4>5</vt:i4>
      </vt:variant>
      <vt:variant>
        <vt:lpwstr/>
      </vt:variant>
      <vt:variant>
        <vt:lpwstr>_Toc157781097</vt:lpwstr>
      </vt:variant>
      <vt:variant>
        <vt:i4>1900606</vt:i4>
      </vt:variant>
      <vt:variant>
        <vt:i4>104</vt:i4>
      </vt:variant>
      <vt:variant>
        <vt:i4>0</vt:i4>
      </vt:variant>
      <vt:variant>
        <vt:i4>5</vt:i4>
      </vt:variant>
      <vt:variant>
        <vt:lpwstr/>
      </vt:variant>
      <vt:variant>
        <vt:lpwstr>_Toc157781096</vt:lpwstr>
      </vt:variant>
      <vt:variant>
        <vt:i4>1900606</vt:i4>
      </vt:variant>
      <vt:variant>
        <vt:i4>98</vt:i4>
      </vt:variant>
      <vt:variant>
        <vt:i4>0</vt:i4>
      </vt:variant>
      <vt:variant>
        <vt:i4>5</vt:i4>
      </vt:variant>
      <vt:variant>
        <vt:lpwstr/>
      </vt:variant>
      <vt:variant>
        <vt:lpwstr>_Toc157781095</vt:lpwstr>
      </vt:variant>
      <vt:variant>
        <vt:i4>1900606</vt:i4>
      </vt:variant>
      <vt:variant>
        <vt:i4>92</vt:i4>
      </vt:variant>
      <vt:variant>
        <vt:i4>0</vt:i4>
      </vt:variant>
      <vt:variant>
        <vt:i4>5</vt:i4>
      </vt:variant>
      <vt:variant>
        <vt:lpwstr/>
      </vt:variant>
      <vt:variant>
        <vt:lpwstr>_Toc157781094</vt:lpwstr>
      </vt:variant>
      <vt:variant>
        <vt:i4>1900606</vt:i4>
      </vt:variant>
      <vt:variant>
        <vt:i4>86</vt:i4>
      </vt:variant>
      <vt:variant>
        <vt:i4>0</vt:i4>
      </vt:variant>
      <vt:variant>
        <vt:i4>5</vt:i4>
      </vt:variant>
      <vt:variant>
        <vt:lpwstr/>
      </vt:variant>
      <vt:variant>
        <vt:lpwstr>_Toc157781093</vt:lpwstr>
      </vt:variant>
      <vt:variant>
        <vt:i4>1900606</vt:i4>
      </vt:variant>
      <vt:variant>
        <vt:i4>80</vt:i4>
      </vt:variant>
      <vt:variant>
        <vt:i4>0</vt:i4>
      </vt:variant>
      <vt:variant>
        <vt:i4>5</vt:i4>
      </vt:variant>
      <vt:variant>
        <vt:lpwstr/>
      </vt:variant>
      <vt:variant>
        <vt:lpwstr>_Toc157781092</vt:lpwstr>
      </vt:variant>
      <vt:variant>
        <vt:i4>1900606</vt:i4>
      </vt:variant>
      <vt:variant>
        <vt:i4>74</vt:i4>
      </vt:variant>
      <vt:variant>
        <vt:i4>0</vt:i4>
      </vt:variant>
      <vt:variant>
        <vt:i4>5</vt:i4>
      </vt:variant>
      <vt:variant>
        <vt:lpwstr/>
      </vt:variant>
      <vt:variant>
        <vt:lpwstr>_Toc157781091</vt:lpwstr>
      </vt:variant>
      <vt:variant>
        <vt:i4>1900606</vt:i4>
      </vt:variant>
      <vt:variant>
        <vt:i4>68</vt:i4>
      </vt:variant>
      <vt:variant>
        <vt:i4>0</vt:i4>
      </vt:variant>
      <vt:variant>
        <vt:i4>5</vt:i4>
      </vt:variant>
      <vt:variant>
        <vt:lpwstr/>
      </vt:variant>
      <vt:variant>
        <vt:lpwstr>_Toc157781090</vt:lpwstr>
      </vt:variant>
      <vt:variant>
        <vt:i4>1835070</vt:i4>
      </vt:variant>
      <vt:variant>
        <vt:i4>62</vt:i4>
      </vt:variant>
      <vt:variant>
        <vt:i4>0</vt:i4>
      </vt:variant>
      <vt:variant>
        <vt:i4>5</vt:i4>
      </vt:variant>
      <vt:variant>
        <vt:lpwstr/>
      </vt:variant>
      <vt:variant>
        <vt:lpwstr>_Toc157781089</vt:lpwstr>
      </vt:variant>
      <vt:variant>
        <vt:i4>1835070</vt:i4>
      </vt:variant>
      <vt:variant>
        <vt:i4>56</vt:i4>
      </vt:variant>
      <vt:variant>
        <vt:i4>0</vt:i4>
      </vt:variant>
      <vt:variant>
        <vt:i4>5</vt:i4>
      </vt:variant>
      <vt:variant>
        <vt:lpwstr/>
      </vt:variant>
      <vt:variant>
        <vt:lpwstr>_Toc157781088</vt:lpwstr>
      </vt:variant>
      <vt:variant>
        <vt:i4>1835070</vt:i4>
      </vt:variant>
      <vt:variant>
        <vt:i4>50</vt:i4>
      </vt:variant>
      <vt:variant>
        <vt:i4>0</vt:i4>
      </vt:variant>
      <vt:variant>
        <vt:i4>5</vt:i4>
      </vt:variant>
      <vt:variant>
        <vt:lpwstr/>
      </vt:variant>
      <vt:variant>
        <vt:lpwstr>_Toc157781087</vt:lpwstr>
      </vt:variant>
      <vt:variant>
        <vt:i4>1835070</vt:i4>
      </vt:variant>
      <vt:variant>
        <vt:i4>44</vt:i4>
      </vt:variant>
      <vt:variant>
        <vt:i4>0</vt:i4>
      </vt:variant>
      <vt:variant>
        <vt:i4>5</vt:i4>
      </vt:variant>
      <vt:variant>
        <vt:lpwstr/>
      </vt:variant>
      <vt:variant>
        <vt:lpwstr>_Toc157781086</vt:lpwstr>
      </vt:variant>
      <vt:variant>
        <vt:i4>1835070</vt:i4>
      </vt:variant>
      <vt:variant>
        <vt:i4>38</vt:i4>
      </vt:variant>
      <vt:variant>
        <vt:i4>0</vt:i4>
      </vt:variant>
      <vt:variant>
        <vt:i4>5</vt:i4>
      </vt:variant>
      <vt:variant>
        <vt:lpwstr/>
      </vt:variant>
      <vt:variant>
        <vt:lpwstr>_Toc157781085</vt:lpwstr>
      </vt:variant>
      <vt:variant>
        <vt:i4>1835070</vt:i4>
      </vt:variant>
      <vt:variant>
        <vt:i4>32</vt:i4>
      </vt:variant>
      <vt:variant>
        <vt:i4>0</vt:i4>
      </vt:variant>
      <vt:variant>
        <vt:i4>5</vt:i4>
      </vt:variant>
      <vt:variant>
        <vt:lpwstr/>
      </vt:variant>
      <vt:variant>
        <vt:lpwstr>_Toc157781084</vt:lpwstr>
      </vt:variant>
      <vt:variant>
        <vt:i4>1835070</vt:i4>
      </vt:variant>
      <vt:variant>
        <vt:i4>26</vt:i4>
      </vt:variant>
      <vt:variant>
        <vt:i4>0</vt:i4>
      </vt:variant>
      <vt:variant>
        <vt:i4>5</vt:i4>
      </vt:variant>
      <vt:variant>
        <vt:lpwstr/>
      </vt:variant>
      <vt:variant>
        <vt:lpwstr>_Toc157781083</vt:lpwstr>
      </vt:variant>
      <vt:variant>
        <vt:i4>1835070</vt:i4>
      </vt:variant>
      <vt:variant>
        <vt:i4>20</vt:i4>
      </vt:variant>
      <vt:variant>
        <vt:i4>0</vt:i4>
      </vt:variant>
      <vt:variant>
        <vt:i4>5</vt:i4>
      </vt:variant>
      <vt:variant>
        <vt:lpwstr/>
      </vt:variant>
      <vt:variant>
        <vt:lpwstr>_Toc157781082</vt:lpwstr>
      </vt:variant>
      <vt:variant>
        <vt:i4>1835070</vt:i4>
      </vt:variant>
      <vt:variant>
        <vt:i4>14</vt:i4>
      </vt:variant>
      <vt:variant>
        <vt:i4>0</vt:i4>
      </vt:variant>
      <vt:variant>
        <vt:i4>5</vt:i4>
      </vt:variant>
      <vt:variant>
        <vt:lpwstr/>
      </vt:variant>
      <vt:variant>
        <vt:lpwstr>_Toc157781081</vt:lpwstr>
      </vt:variant>
      <vt:variant>
        <vt:i4>1835070</vt:i4>
      </vt:variant>
      <vt:variant>
        <vt:i4>8</vt:i4>
      </vt:variant>
      <vt:variant>
        <vt:i4>0</vt:i4>
      </vt:variant>
      <vt:variant>
        <vt:i4>5</vt:i4>
      </vt:variant>
      <vt:variant>
        <vt:lpwstr/>
      </vt:variant>
      <vt:variant>
        <vt:lpwstr>_Toc157781080</vt:lpwstr>
      </vt:variant>
      <vt:variant>
        <vt:i4>1245246</vt:i4>
      </vt:variant>
      <vt:variant>
        <vt:i4>2</vt:i4>
      </vt:variant>
      <vt:variant>
        <vt:i4>0</vt:i4>
      </vt:variant>
      <vt:variant>
        <vt:i4>5</vt:i4>
      </vt:variant>
      <vt:variant>
        <vt:lpwstr/>
      </vt:variant>
      <vt:variant>
        <vt:lpwstr>_Toc157781079</vt:lpwstr>
      </vt:variant>
      <vt:variant>
        <vt:i4>4915207</vt:i4>
      </vt:variant>
      <vt:variant>
        <vt:i4>9</vt:i4>
      </vt:variant>
      <vt:variant>
        <vt:i4>0</vt:i4>
      </vt:variant>
      <vt:variant>
        <vt:i4>5</vt:i4>
      </vt:variant>
      <vt:variant>
        <vt:lpwstr>https://likumi.lv/ta/id/4423-koncernu-likums</vt:lpwstr>
      </vt:variant>
      <vt:variant>
        <vt:lpwstr/>
      </vt:variant>
      <vt:variant>
        <vt:i4>1572866</vt:i4>
      </vt:variant>
      <vt:variant>
        <vt:i4>6</vt:i4>
      </vt:variant>
      <vt:variant>
        <vt:i4>0</vt:i4>
      </vt:variant>
      <vt:variant>
        <vt:i4>5</vt:i4>
      </vt:variant>
      <vt:variant>
        <vt:lpwstr>https://likumi.lv/ta/id/178987-noziedzigi-iegutu-lidzeklu-legalizacijas-un-terorisma-un-proliferacijas-finansesanas-noversanas-likums</vt:lpwstr>
      </vt:variant>
      <vt:variant>
        <vt:lpwstr/>
      </vt:variant>
      <vt:variant>
        <vt:i4>3735664</vt:i4>
      </vt:variant>
      <vt:variant>
        <vt:i4>3</vt:i4>
      </vt:variant>
      <vt:variant>
        <vt:i4>0</vt:i4>
      </vt:variant>
      <vt:variant>
        <vt:i4>5</vt:i4>
      </vt:variant>
      <vt:variant>
        <vt:lpwstr>https://www.eis.gov.lv/EIS/Publications/PublicationView.aspx?PublicationId=883</vt:lpwstr>
      </vt:variant>
      <vt:variant>
        <vt:lpwstr/>
      </vt:variant>
      <vt:variant>
        <vt:i4>5439509</vt:i4>
      </vt:variant>
      <vt:variant>
        <vt:i4>0</vt:i4>
      </vt:variant>
      <vt:variant>
        <vt:i4>0</vt:i4>
      </vt:variant>
      <vt:variant>
        <vt:i4>5</vt:i4>
      </vt:variant>
      <vt:variant>
        <vt:lpwstr>https://www.eis.gov.lv/EIS/Publications/PublicationView.aspx?PublicationId=4&amp;systemCode=CORE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dc:description/>
  <cp:lastModifiedBy>Monika Kristīne Sondore</cp:lastModifiedBy>
  <cp:revision>70</cp:revision>
  <cp:lastPrinted>2023-12-21T14:35:00Z</cp:lastPrinted>
  <dcterms:created xsi:type="dcterms:W3CDTF">2025-12-08T16:37:00Z</dcterms:created>
  <dcterms:modified xsi:type="dcterms:W3CDTF">2025-12-17T10:16:00Z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