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938"/>
      </w:tblGrid>
      <w:tr w:rsidR="000F7D12" w:rsidRPr="000C3C0F" w14:paraId="1F908DE9" w14:textId="77777777" w:rsidTr="00661331">
        <w:trPr>
          <w:trHeight w:val="850"/>
        </w:trPr>
        <w:tc>
          <w:tcPr>
            <w:tcW w:w="2411" w:type="dxa"/>
          </w:tcPr>
          <w:p w14:paraId="1FD2029C" w14:textId="353E6070" w:rsidR="000F7D12" w:rsidRPr="000C3C0F" w:rsidRDefault="003014E6" w:rsidP="000F7D12">
            <w:pPr>
              <w:spacing w:after="0" w:line="240" w:lineRule="auto"/>
              <w:rPr>
                <w:rFonts w:eastAsia="Times New Roman"/>
                <w:lang w:eastAsia="lv-LV"/>
              </w:rPr>
            </w:pPr>
            <w:bookmarkStart w:id="0" w:name="_Hlk54777629"/>
            <w:r w:rsidRPr="000C3C0F">
              <w:t>Uzaicinājuma apraksts:</w:t>
            </w:r>
          </w:p>
        </w:tc>
        <w:tc>
          <w:tcPr>
            <w:tcW w:w="7938" w:type="dxa"/>
          </w:tcPr>
          <w:p w14:paraId="56BAE4A0" w14:textId="28945C9C" w:rsidR="000F7D12" w:rsidRPr="000C3C0F" w:rsidRDefault="000F7D12" w:rsidP="00A779C2">
            <w:pPr>
              <w:spacing w:after="0" w:line="240" w:lineRule="auto"/>
              <w:contextualSpacing/>
              <w:jc w:val="center"/>
              <w:rPr>
                <w:rFonts w:eastAsia="Times New Roman"/>
                <w:b/>
                <w:lang w:eastAsia="lv-LV"/>
              </w:rPr>
            </w:pPr>
            <w:r w:rsidRPr="000C3C0F">
              <w:rPr>
                <w:rFonts w:eastAsia="Times New Roman"/>
                <w:lang w:eastAsia="lv-LV"/>
              </w:rPr>
              <w:t xml:space="preserve">SIA “Rīgas ūdens” </w:t>
            </w:r>
            <w:r w:rsidR="006D5765" w:rsidRPr="000C3C0F">
              <w:rPr>
                <w:rFonts w:eastAsia="Times New Roman"/>
                <w:lang w:eastAsia="lv-LV"/>
              </w:rPr>
              <w:t>tirgus izpēte</w:t>
            </w:r>
          </w:p>
          <w:p w14:paraId="17FE8467" w14:textId="0F1B38C5" w:rsidR="00597996" w:rsidRDefault="000F7D12" w:rsidP="000C3C0F">
            <w:pPr>
              <w:pStyle w:val="Default"/>
              <w:jc w:val="center"/>
              <w:rPr>
                <w:rFonts w:eastAsia="Times New Roman"/>
                <w:b/>
                <w:lang w:val="lv-LV" w:eastAsia="lv-LV"/>
              </w:rPr>
            </w:pPr>
            <w:r w:rsidRPr="000C3C0F">
              <w:rPr>
                <w:rFonts w:eastAsia="Times New Roman"/>
                <w:b/>
                <w:lang w:val="lv-LV" w:eastAsia="lv-LV"/>
              </w:rPr>
              <w:t>“</w:t>
            </w:r>
            <w:r w:rsidR="00CF5E4C" w:rsidRPr="00CF5E4C">
              <w:rPr>
                <w:b/>
                <w:bCs/>
                <w:lang w:val="lv-LV"/>
              </w:rPr>
              <w:t>Bīstamo koku, koku zaru un krūmu zāģēšana, celmu frēzēšana ārpus meža teritorijas un zemes rekultivācijas darbi</w:t>
            </w:r>
            <w:r w:rsidRPr="000C3C0F">
              <w:rPr>
                <w:rFonts w:eastAsia="Times New Roman"/>
                <w:b/>
                <w:lang w:val="lv-LV" w:eastAsia="lv-LV"/>
              </w:rPr>
              <w:t>”</w:t>
            </w:r>
            <w:r w:rsidR="000C3C0F">
              <w:rPr>
                <w:rFonts w:eastAsia="Times New Roman"/>
                <w:b/>
                <w:lang w:val="lv-LV" w:eastAsia="lv-LV"/>
              </w:rPr>
              <w:t xml:space="preserve"> </w:t>
            </w:r>
          </w:p>
          <w:p w14:paraId="5AE1B2AD" w14:textId="52370469" w:rsidR="007543DF" w:rsidRPr="000C3C0F" w:rsidRDefault="007543DF" w:rsidP="000C3C0F">
            <w:pPr>
              <w:pStyle w:val="Default"/>
              <w:jc w:val="center"/>
              <w:rPr>
                <w:rFonts w:eastAsia="Times New Roman"/>
                <w:bCs/>
                <w:lang w:val="lv-LV" w:eastAsia="lv-LV"/>
              </w:rPr>
            </w:pPr>
            <w:r w:rsidRPr="000C3C0F">
              <w:rPr>
                <w:bCs/>
                <w:lang w:val="lv-LV"/>
              </w:rPr>
              <w:t>(identifikācijas Nr.</w:t>
            </w:r>
            <w:r w:rsidR="00CF5E4C">
              <w:rPr>
                <w:bCs/>
                <w:lang w:val="lv-LV"/>
              </w:rPr>
              <w:t xml:space="preserve"> </w:t>
            </w:r>
            <w:r w:rsidR="00F118D6" w:rsidRPr="000C3C0F">
              <w:rPr>
                <w:bCs/>
                <w:lang w:val="lv-LV"/>
              </w:rPr>
              <w:t>T.I.</w:t>
            </w:r>
            <w:r w:rsidR="00CF5E4C">
              <w:rPr>
                <w:bCs/>
                <w:lang w:val="lv-LV"/>
              </w:rPr>
              <w:t xml:space="preserve"> </w:t>
            </w:r>
            <w:r w:rsidR="00F118D6" w:rsidRPr="000C3C0F">
              <w:rPr>
                <w:bCs/>
                <w:lang w:val="lv-LV"/>
              </w:rPr>
              <w:t>202</w:t>
            </w:r>
            <w:r w:rsidR="005F2B2F" w:rsidRPr="000C3C0F">
              <w:rPr>
                <w:bCs/>
                <w:lang w:val="lv-LV"/>
              </w:rPr>
              <w:t>5</w:t>
            </w:r>
            <w:r w:rsidR="00F118D6" w:rsidRPr="000C3C0F">
              <w:rPr>
                <w:bCs/>
                <w:lang w:val="lv-LV"/>
              </w:rPr>
              <w:t>/</w:t>
            </w:r>
            <w:r w:rsidR="0071780B" w:rsidRPr="000C3C0F">
              <w:rPr>
                <w:bCs/>
                <w:lang w:val="lv-LV"/>
              </w:rPr>
              <w:t>1</w:t>
            </w:r>
            <w:r w:rsidR="00407134">
              <w:rPr>
                <w:bCs/>
                <w:lang w:val="lv-LV"/>
              </w:rPr>
              <w:t>06</w:t>
            </w:r>
            <w:r w:rsidRPr="000C3C0F">
              <w:rPr>
                <w:bCs/>
                <w:lang w:val="lv-LV"/>
              </w:rPr>
              <w:t>)</w:t>
            </w:r>
          </w:p>
        </w:tc>
      </w:tr>
      <w:tr w:rsidR="000F7D12" w:rsidRPr="000C3C0F" w14:paraId="735B1E1D" w14:textId="77777777" w:rsidTr="00661331">
        <w:trPr>
          <w:trHeight w:val="129"/>
        </w:trPr>
        <w:tc>
          <w:tcPr>
            <w:tcW w:w="2411" w:type="dxa"/>
          </w:tcPr>
          <w:p w14:paraId="07A0EF2D" w14:textId="4180FF30" w:rsidR="000F7D12" w:rsidRPr="000C3C0F" w:rsidRDefault="000F7D12" w:rsidP="000F7D12">
            <w:pPr>
              <w:spacing w:after="0" w:line="240" w:lineRule="auto"/>
              <w:rPr>
                <w:rFonts w:eastAsia="Times New Roman"/>
                <w:lang w:eastAsia="lv-LV"/>
              </w:rPr>
            </w:pPr>
            <w:r w:rsidRPr="000C3C0F">
              <w:rPr>
                <w:rFonts w:eastAsia="Times New Roman"/>
                <w:lang w:eastAsia="lv-LV"/>
              </w:rPr>
              <w:t>Piedāvājuma iesniegšanas termiņš</w:t>
            </w:r>
            <w:r w:rsidR="00D467BB" w:rsidRPr="000C3C0F">
              <w:rPr>
                <w:rFonts w:eastAsia="Times New Roman"/>
                <w:lang w:eastAsia="lv-LV"/>
              </w:rPr>
              <w:t>:</w:t>
            </w:r>
          </w:p>
        </w:tc>
        <w:tc>
          <w:tcPr>
            <w:tcW w:w="7938" w:type="dxa"/>
            <w:vAlign w:val="center"/>
          </w:tcPr>
          <w:p w14:paraId="4404486C" w14:textId="34F56E1C" w:rsidR="000F7D12" w:rsidRPr="000C3C0F" w:rsidRDefault="0004511B" w:rsidP="00F775EC">
            <w:pPr>
              <w:spacing w:after="0" w:line="240" w:lineRule="auto"/>
              <w:rPr>
                <w:rFonts w:eastAsia="Times New Roman"/>
                <w:b/>
                <w:bCs/>
                <w:highlight w:val="yellow"/>
                <w:lang w:eastAsia="lv-LV"/>
              </w:rPr>
            </w:pPr>
            <w:r w:rsidRPr="000C3C0F">
              <w:rPr>
                <w:rFonts w:eastAsia="Times New Roman"/>
                <w:b/>
                <w:bCs/>
                <w:lang w:eastAsia="lv-LV"/>
              </w:rPr>
              <w:t>202</w:t>
            </w:r>
            <w:r w:rsidR="000C2FCE" w:rsidRPr="000C3C0F">
              <w:rPr>
                <w:rFonts w:eastAsia="Times New Roman"/>
                <w:b/>
                <w:bCs/>
                <w:lang w:eastAsia="lv-LV"/>
              </w:rPr>
              <w:t>5</w:t>
            </w:r>
            <w:r w:rsidRPr="000C3C0F">
              <w:rPr>
                <w:rFonts w:eastAsia="Times New Roman"/>
                <w:b/>
                <w:bCs/>
                <w:lang w:eastAsia="lv-LV"/>
              </w:rPr>
              <w:t>.</w:t>
            </w:r>
            <w:r w:rsidRPr="00FF6F9A">
              <w:rPr>
                <w:rFonts w:eastAsia="Times New Roman"/>
                <w:b/>
                <w:bCs/>
                <w:lang w:eastAsia="lv-LV"/>
              </w:rPr>
              <w:t xml:space="preserve">gada </w:t>
            </w:r>
            <w:r w:rsidR="00527BEC" w:rsidRPr="00527BEC">
              <w:rPr>
                <w:rFonts w:eastAsia="Times New Roman"/>
                <w:b/>
                <w:bCs/>
                <w:lang w:eastAsia="lv-LV"/>
              </w:rPr>
              <w:t>16</w:t>
            </w:r>
            <w:r w:rsidR="00500854" w:rsidRPr="00527BEC">
              <w:rPr>
                <w:rFonts w:eastAsia="Times New Roman"/>
                <w:b/>
                <w:bCs/>
                <w:lang w:eastAsia="lv-LV"/>
              </w:rPr>
              <w:t>.</w:t>
            </w:r>
            <w:r w:rsidR="00570630" w:rsidRPr="00527BEC">
              <w:rPr>
                <w:rFonts w:eastAsia="Times New Roman"/>
                <w:b/>
                <w:bCs/>
                <w:lang w:eastAsia="lv-LV"/>
              </w:rPr>
              <w:t>septembris</w:t>
            </w:r>
            <w:r w:rsidR="00597996" w:rsidRPr="00527BEC">
              <w:rPr>
                <w:rFonts w:eastAsia="Times New Roman"/>
                <w:b/>
                <w:bCs/>
                <w:lang w:eastAsia="lv-LV"/>
              </w:rPr>
              <w:t xml:space="preserve"> </w:t>
            </w:r>
            <w:r w:rsidR="003014E6" w:rsidRPr="00527BEC">
              <w:rPr>
                <w:rFonts w:eastAsia="Times New Roman"/>
                <w:b/>
                <w:bCs/>
                <w:lang w:eastAsia="lv-LV"/>
              </w:rPr>
              <w:t>plkst</w:t>
            </w:r>
            <w:r w:rsidR="003014E6" w:rsidRPr="000C3C0F">
              <w:rPr>
                <w:rFonts w:eastAsia="Times New Roman"/>
                <w:b/>
                <w:bCs/>
                <w:lang w:eastAsia="lv-LV"/>
              </w:rPr>
              <w:t>.</w:t>
            </w:r>
            <w:r w:rsidR="00A7269B">
              <w:rPr>
                <w:rFonts w:eastAsia="Times New Roman"/>
                <w:b/>
                <w:bCs/>
                <w:lang w:eastAsia="lv-LV"/>
              </w:rPr>
              <w:t xml:space="preserve"> </w:t>
            </w:r>
            <w:r w:rsidR="003014E6" w:rsidRPr="000C3C0F">
              <w:rPr>
                <w:rFonts w:eastAsia="Times New Roman"/>
                <w:b/>
                <w:bCs/>
                <w:lang w:eastAsia="lv-LV"/>
              </w:rPr>
              <w:t>1</w:t>
            </w:r>
            <w:r w:rsidR="0071780B" w:rsidRPr="000C3C0F">
              <w:rPr>
                <w:rFonts w:eastAsia="Times New Roman"/>
                <w:b/>
                <w:bCs/>
                <w:lang w:eastAsia="lv-LV"/>
              </w:rPr>
              <w:t>5</w:t>
            </w:r>
            <w:r w:rsidR="003014E6" w:rsidRPr="000C3C0F">
              <w:rPr>
                <w:rFonts w:eastAsia="Times New Roman"/>
                <w:b/>
                <w:bCs/>
                <w:lang w:eastAsia="lv-LV"/>
              </w:rPr>
              <w:t>:00</w:t>
            </w:r>
          </w:p>
        </w:tc>
      </w:tr>
      <w:tr w:rsidR="000F7D12" w:rsidRPr="000C3C0F" w14:paraId="0D983365" w14:textId="77777777" w:rsidTr="00661331">
        <w:trPr>
          <w:trHeight w:val="582"/>
        </w:trPr>
        <w:tc>
          <w:tcPr>
            <w:tcW w:w="2411" w:type="dxa"/>
          </w:tcPr>
          <w:p w14:paraId="099F384C" w14:textId="738DE106" w:rsidR="000F7D12" w:rsidRPr="000C3C0F" w:rsidRDefault="000F7D12" w:rsidP="000F7D12">
            <w:pPr>
              <w:spacing w:after="0" w:line="240" w:lineRule="auto"/>
              <w:rPr>
                <w:rFonts w:eastAsia="Times New Roman"/>
                <w:lang w:eastAsia="lv-LV"/>
              </w:rPr>
            </w:pPr>
            <w:r w:rsidRPr="000C3C0F">
              <w:rPr>
                <w:rFonts w:eastAsia="Times New Roman"/>
                <w:lang w:eastAsia="lv-LV"/>
              </w:rPr>
              <w:t>Kontaktpersona:</w:t>
            </w:r>
          </w:p>
        </w:tc>
        <w:tc>
          <w:tcPr>
            <w:tcW w:w="7938" w:type="dxa"/>
          </w:tcPr>
          <w:p w14:paraId="44F88878" w14:textId="0099C51F" w:rsidR="000F7D12" w:rsidRPr="000C3C0F" w:rsidRDefault="00F1644E" w:rsidP="00A52784">
            <w:pPr>
              <w:pStyle w:val="Sarakstarindkopa"/>
              <w:spacing w:after="0" w:line="240" w:lineRule="auto"/>
              <w:ind w:left="0"/>
              <w:jc w:val="both"/>
            </w:pPr>
            <w:r w:rsidRPr="000C3C0F">
              <w:t>SIA “Rīgas ūdens” Iepirkumu vadības daļas jaunākā iepirkumu  speciāliste Evija Barausa, tālr.</w:t>
            </w:r>
            <w:r w:rsidR="00A7269B">
              <w:t xml:space="preserve"> </w:t>
            </w:r>
            <w:r w:rsidRPr="000C3C0F">
              <w:t xml:space="preserve">67088396, e-pasta adrese: </w:t>
            </w:r>
            <w:hyperlink r:id="rId8" w:history="1">
              <w:r w:rsidR="00597996" w:rsidRPr="007601C8">
                <w:rPr>
                  <w:rStyle w:val="Hipersaite"/>
                </w:rPr>
                <w:t>evija.barausa@rigasudens.lv</w:t>
              </w:r>
            </w:hyperlink>
            <w:r w:rsidR="00597996">
              <w:t xml:space="preserve"> </w:t>
            </w:r>
          </w:p>
        </w:tc>
      </w:tr>
    </w:tbl>
    <w:p w14:paraId="581A889A" w14:textId="23F67112" w:rsidR="005A00B3" w:rsidRDefault="0071780B" w:rsidP="00611ECF">
      <w:pPr>
        <w:spacing w:before="120" w:after="120" w:line="276" w:lineRule="auto"/>
        <w:ind w:left="-993"/>
        <w:jc w:val="both"/>
        <w:rPr>
          <w:rFonts w:eastAsia="Times New Roman"/>
          <w:lang w:eastAsia="lv-LV"/>
        </w:rPr>
      </w:pPr>
      <w:r w:rsidRPr="000C3C0F">
        <w:rPr>
          <w:rFonts w:eastAsia="Times New Roman"/>
          <w:lang w:eastAsia="lv-LV"/>
        </w:rPr>
        <w:t xml:space="preserve">SIA “Rīgas ūdens”, turpmāk – Pasūtītājs, aicina </w:t>
      </w:r>
      <w:r w:rsidR="000F7D12" w:rsidRPr="000C3C0F">
        <w:rPr>
          <w:rFonts w:eastAsia="Times New Roman"/>
          <w:lang w:eastAsia="lv-LV"/>
        </w:rPr>
        <w:t>piedalīties tirgus izpētē</w:t>
      </w:r>
      <w:r w:rsidR="00231642" w:rsidRPr="000C3C0F">
        <w:rPr>
          <w:rFonts w:eastAsia="Times New Roman"/>
          <w:lang w:eastAsia="lv-LV"/>
        </w:rPr>
        <w:t xml:space="preserve"> </w:t>
      </w:r>
      <w:r w:rsidR="00231642" w:rsidRPr="000C3C0F">
        <w:rPr>
          <w:rFonts w:eastAsia="Times New Roman"/>
          <w:b/>
          <w:bCs/>
          <w:lang w:eastAsia="lv-LV"/>
        </w:rPr>
        <w:t>“</w:t>
      </w:r>
      <w:r w:rsidR="007607F8" w:rsidRPr="00CF5E4C">
        <w:rPr>
          <w:b/>
          <w:bCs/>
        </w:rPr>
        <w:t>Bīstamo koku, koku zaru un krūmu zāģēšana, celmu frēzēšana ārpus meža teritorijas un zemes rekultivācijas darbi</w:t>
      </w:r>
      <w:r w:rsidR="00231642" w:rsidRPr="000C3C0F">
        <w:rPr>
          <w:rFonts w:eastAsia="Times New Roman"/>
          <w:b/>
          <w:bCs/>
          <w:lang w:eastAsia="lv-LV"/>
        </w:rPr>
        <w:t>”</w:t>
      </w:r>
      <w:r w:rsidR="00231642" w:rsidRPr="000C3C0F">
        <w:rPr>
          <w:rFonts w:eastAsia="Times New Roman"/>
          <w:lang w:eastAsia="lv-LV"/>
        </w:rPr>
        <w:t xml:space="preserve"> </w:t>
      </w:r>
      <w:r w:rsidR="00231642" w:rsidRPr="000C3C0F">
        <w:rPr>
          <w:bCs/>
        </w:rPr>
        <w:t>(identifikācijas Nr.</w:t>
      </w:r>
      <w:r w:rsidR="007607F8">
        <w:rPr>
          <w:bCs/>
        </w:rPr>
        <w:t xml:space="preserve"> </w:t>
      </w:r>
      <w:r w:rsidR="00231642" w:rsidRPr="000C3C0F">
        <w:rPr>
          <w:bCs/>
        </w:rPr>
        <w:t>T.I.</w:t>
      </w:r>
      <w:r w:rsidR="007607F8">
        <w:rPr>
          <w:bCs/>
        </w:rPr>
        <w:t xml:space="preserve"> </w:t>
      </w:r>
      <w:r w:rsidR="00231642" w:rsidRPr="000C3C0F">
        <w:rPr>
          <w:bCs/>
        </w:rPr>
        <w:t>202</w:t>
      </w:r>
      <w:r w:rsidR="005F2B2F" w:rsidRPr="000C3C0F">
        <w:rPr>
          <w:bCs/>
        </w:rPr>
        <w:t>5</w:t>
      </w:r>
      <w:r w:rsidR="00231642" w:rsidRPr="000C3C0F">
        <w:rPr>
          <w:bCs/>
        </w:rPr>
        <w:t>/</w:t>
      </w:r>
      <w:r w:rsidR="00570630">
        <w:rPr>
          <w:bCs/>
        </w:rPr>
        <w:t>106</w:t>
      </w:r>
      <w:r w:rsidR="00231642" w:rsidRPr="000C3C0F">
        <w:t xml:space="preserve">), turpmāk – Tirgus izpēte, un </w:t>
      </w:r>
      <w:r w:rsidR="000F7D12" w:rsidRPr="000C3C0F">
        <w:rPr>
          <w:rFonts w:eastAsia="Times New Roman"/>
          <w:lang w:eastAsia="lv-LV"/>
        </w:rPr>
        <w:t xml:space="preserve">līdz </w:t>
      </w:r>
      <w:r w:rsidR="005D56DA" w:rsidRPr="000C3C0F">
        <w:rPr>
          <w:rFonts w:eastAsia="Times New Roman"/>
          <w:b/>
          <w:bCs/>
          <w:lang w:eastAsia="lv-LV"/>
        </w:rPr>
        <w:t>202</w:t>
      </w:r>
      <w:r w:rsidR="000C2FCE" w:rsidRPr="000C3C0F">
        <w:rPr>
          <w:rFonts w:eastAsia="Times New Roman"/>
          <w:b/>
          <w:bCs/>
          <w:lang w:eastAsia="lv-LV"/>
        </w:rPr>
        <w:t>5</w:t>
      </w:r>
      <w:r w:rsidR="005D56DA" w:rsidRPr="000C3C0F">
        <w:rPr>
          <w:b/>
          <w:bCs/>
        </w:rPr>
        <w:t>.</w:t>
      </w:r>
      <w:r w:rsidR="005D56DA" w:rsidRPr="00527BEC">
        <w:rPr>
          <w:b/>
          <w:bCs/>
        </w:rPr>
        <w:t>gada</w:t>
      </w:r>
      <w:r w:rsidR="00FF6F9A" w:rsidRPr="00527BEC">
        <w:rPr>
          <w:b/>
          <w:bCs/>
        </w:rPr>
        <w:t xml:space="preserve"> </w:t>
      </w:r>
      <w:r w:rsidR="00527BEC" w:rsidRPr="00527BEC">
        <w:rPr>
          <w:b/>
          <w:bCs/>
        </w:rPr>
        <w:t>16</w:t>
      </w:r>
      <w:r w:rsidR="00500854" w:rsidRPr="00527BEC">
        <w:rPr>
          <w:b/>
          <w:bCs/>
        </w:rPr>
        <w:t>.</w:t>
      </w:r>
      <w:r w:rsidR="00D43244" w:rsidRPr="00527BEC">
        <w:rPr>
          <w:b/>
          <w:bCs/>
        </w:rPr>
        <w:t>septembra</w:t>
      </w:r>
      <w:r w:rsidR="00B2117E">
        <w:rPr>
          <w:b/>
          <w:bCs/>
        </w:rPr>
        <w:t xml:space="preserve"> </w:t>
      </w:r>
      <w:r w:rsidR="00231642" w:rsidRPr="000C3C0F">
        <w:rPr>
          <w:rFonts w:eastAsia="Times New Roman"/>
          <w:b/>
          <w:bCs/>
          <w:lang w:eastAsia="lv-LV"/>
        </w:rPr>
        <w:t>plkst.1</w:t>
      </w:r>
      <w:r w:rsidRPr="000C3C0F">
        <w:rPr>
          <w:rFonts w:eastAsia="Times New Roman"/>
          <w:b/>
          <w:bCs/>
          <w:lang w:eastAsia="lv-LV"/>
        </w:rPr>
        <w:t>5</w:t>
      </w:r>
      <w:r w:rsidR="00231642" w:rsidRPr="000C3C0F">
        <w:rPr>
          <w:rFonts w:eastAsia="Times New Roman"/>
          <w:b/>
          <w:bCs/>
          <w:lang w:eastAsia="lv-LV"/>
        </w:rPr>
        <w:t xml:space="preserve">:00 </w:t>
      </w:r>
      <w:r w:rsidR="000F7D12" w:rsidRPr="000C3C0F">
        <w:rPr>
          <w:rFonts w:eastAsia="Times New Roman"/>
          <w:lang w:eastAsia="lv-LV"/>
        </w:rPr>
        <w:t>nosūtīt savu piedāvājumu uz e-past</w:t>
      </w:r>
      <w:r w:rsidR="0099087A" w:rsidRPr="000C3C0F">
        <w:rPr>
          <w:rFonts w:eastAsia="Times New Roman"/>
          <w:lang w:eastAsia="lv-LV"/>
        </w:rPr>
        <w:t>a adresi:</w:t>
      </w:r>
      <w:r w:rsidR="0039742B" w:rsidRPr="000C3C0F">
        <w:t xml:space="preserve"> </w:t>
      </w:r>
      <w:hyperlink r:id="rId9" w:history="1">
        <w:r w:rsidR="007543DF" w:rsidRPr="000C3C0F">
          <w:rPr>
            <w:rStyle w:val="Hipersaite"/>
          </w:rPr>
          <w:t>tirgusizpete@rigasudens.lv</w:t>
        </w:r>
      </w:hyperlink>
      <w:r w:rsidR="000F7D12" w:rsidRPr="000C3C0F">
        <w:rPr>
          <w:rFonts w:eastAsia="Times New Roman"/>
          <w:lang w:eastAsia="lv-LV"/>
        </w:rPr>
        <w:t xml:space="preserve">. </w:t>
      </w:r>
    </w:p>
    <w:p w14:paraId="44046EC1" w14:textId="645CD314" w:rsidR="005A00B3" w:rsidRPr="005A00B3" w:rsidRDefault="005A00B3" w:rsidP="00611ECF">
      <w:pPr>
        <w:spacing w:before="120" w:after="120" w:line="276" w:lineRule="auto"/>
        <w:ind w:left="-993"/>
        <w:jc w:val="both"/>
        <w:rPr>
          <w:rFonts w:eastAsia="Times New Roman"/>
          <w:lang w:eastAsia="lv-LV"/>
        </w:rPr>
      </w:pPr>
      <w:r w:rsidRPr="005A00B3">
        <w:rPr>
          <w:bCs/>
          <w:color w:val="000000" w:themeColor="text1"/>
        </w:rPr>
        <w:t xml:space="preserve">Ieinteresētais uzņēmējs, turpmāk – </w:t>
      </w:r>
      <w:r w:rsidRPr="005A00B3">
        <w:rPr>
          <w:color w:val="000000" w:themeColor="text1"/>
        </w:rPr>
        <w:t xml:space="preserve">Pretendents, var iesniegt piedāvājumu parolē aizsargāta dokumenta veidā, lai tas nebūtu pieejams pirms Tirgus izpētes uzaicinājumā norādītā termiņa. Ja piedāvājums tiek aizsargāts ar paroli, </w:t>
      </w:r>
      <w:r w:rsidRPr="005A00B3">
        <w:rPr>
          <w:b/>
          <w:bCs/>
          <w:color w:val="000000" w:themeColor="text1"/>
        </w:rPr>
        <w:t>parole jānosūta ne vēlāk kā 15 (piecpadsmit) minūšu laikā</w:t>
      </w:r>
      <w:r w:rsidRPr="005A00B3">
        <w:rPr>
          <w:color w:val="000000" w:themeColor="text1"/>
        </w:rPr>
        <w:t xml:space="preserve"> pēc piedāvājumu iesniegšanas termiņa beigām.</w:t>
      </w:r>
    </w:p>
    <w:p w14:paraId="2FAD4EAE" w14:textId="77777777" w:rsidR="000F7D12" w:rsidRPr="000C3C0F" w:rsidRDefault="000F7D12" w:rsidP="00611ECF">
      <w:pPr>
        <w:pStyle w:val="Sarakstarindkopa"/>
        <w:numPr>
          <w:ilvl w:val="0"/>
          <w:numId w:val="5"/>
        </w:numPr>
        <w:spacing w:before="120" w:after="120" w:line="276" w:lineRule="auto"/>
        <w:ind w:left="-993" w:firstLine="0"/>
        <w:rPr>
          <w:rFonts w:eastAsia="Times New Roman"/>
          <w:b/>
          <w:lang w:eastAsia="lv-LV"/>
        </w:rPr>
      </w:pPr>
      <w:r w:rsidRPr="000C3C0F">
        <w:rPr>
          <w:rFonts w:eastAsia="Times New Roman"/>
          <w:b/>
          <w:lang w:eastAsia="lv-LV"/>
        </w:rPr>
        <w:t>IEPIRKUMA PRIEKŠMETS:</w:t>
      </w:r>
    </w:p>
    <w:p w14:paraId="01BE4EB3" w14:textId="2CF5A3F8" w:rsidR="00CD68E1" w:rsidRPr="00CD68E1" w:rsidRDefault="00CD68E1" w:rsidP="00611ECF">
      <w:pPr>
        <w:pStyle w:val="Default"/>
        <w:numPr>
          <w:ilvl w:val="1"/>
          <w:numId w:val="5"/>
        </w:numPr>
        <w:spacing w:line="276" w:lineRule="auto"/>
        <w:ind w:left="-425" w:hanging="567"/>
        <w:mirrorIndents/>
        <w:jc w:val="both"/>
        <w:rPr>
          <w:bCs/>
          <w:lang w:val="lv-LV"/>
        </w:rPr>
      </w:pPr>
      <w:r w:rsidRPr="00CD68E1">
        <w:rPr>
          <w:bCs/>
          <w:lang w:val="lv-LV"/>
        </w:rPr>
        <w:t>Bīstamo koku</w:t>
      </w:r>
      <w:r w:rsidR="00C87B40">
        <w:rPr>
          <w:bCs/>
          <w:lang w:val="lv-LV"/>
        </w:rPr>
        <w:t xml:space="preserve">, koku zaru </w:t>
      </w:r>
      <w:r w:rsidRPr="00CD68E1">
        <w:rPr>
          <w:bCs/>
          <w:lang w:val="lv-LV"/>
        </w:rPr>
        <w:t xml:space="preserve"> un krūmu </w:t>
      </w:r>
      <w:r w:rsidR="00C87B40">
        <w:rPr>
          <w:bCs/>
          <w:lang w:val="lv-LV"/>
        </w:rPr>
        <w:t>zāģēšana</w:t>
      </w:r>
      <w:r w:rsidRPr="00CD68E1">
        <w:rPr>
          <w:bCs/>
          <w:lang w:val="lv-LV"/>
        </w:rPr>
        <w:t>, celmu frēzēšana un teritorijas rekultivācija ārpus meža teritorijām, turpmāk – Darbi, tiek veikta atbilstoši Tehniskai specifikācijai</w:t>
      </w:r>
      <w:r w:rsidR="002B081B">
        <w:rPr>
          <w:bCs/>
          <w:lang w:val="lv-LV"/>
        </w:rPr>
        <w:t xml:space="preserve"> – Tehniskajam piedāvājumam </w:t>
      </w:r>
      <w:r w:rsidRPr="00CD68E1">
        <w:rPr>
          <w:bCs/>
          <w:lang w:val="lv-LV"/>
        </w:rPr>
        <w:t>(</w:t>
      </w:r>
      <w:r w:rsidRPr="00CD68E1">
        <w:rPr>
          <w:b/>
          <w:lang w:val="lv-LV"/>
        </w:rPr>
        <w:t>3.pielikums</w:t>
      </w:r>
      <w:r w:rsidRPr="00CD68E1">
        <w:rPr>
          <w:bCs/>
          <w:lang w:val="lv-LV"/>
        </w:rPr>
        <w:t>), Pieteikumam – Piedāvājumam (</w:t>
      </w:r>
      <w:r w:rsidRPr="00CD68E1">
        <w:rPr>
          <w:b/>
          <w:lang w:val="lv-LV"/>
        </w:rPr>
        <w:t>1.pielikums</w:t>
      </w:r>
      <w:r w:rsidRPr="00CD68E1">
        <w:rPr>
          <w:bCs/>
          <w:lang w:val="lv-LV"/>
        </w:rPr>
        <w:t>), Līguma projektam (</w:t>
      </w:r>
      <w:r w:rsidRPr="00CD68E1">
        <w:rPr>
          <w:b/>
          <w:lang w:val="lv-LV"/>
        </w:rPr>
        <w:t>2.pielikums</w:t>
      </w:r>
      <w:r w:rsidRPr="00CD68E1">
        <w:rPr>
          <w:bCs/>
          <w:lang w:val="lv-LV"/>
        </w:rPr>
        <w:t>) un spēkā esošo normatīvo aktu prasībām. Pilns Tirgus izpētes priekšmeta apraksts un apjoms ir noteikts Tehniskajā specifikācijā</w:t>
      </w:r>
      <w:r w:rsidR="002B081B">
        <w:rPr>
          <w:bCs/>
          <w:lang w:val="lv-LV"/>
        </w:rPr>
        <w:t xml:space="preserve"> – Tehniskajā piedāvājumā </w:t>
      </w:r>
      <w:r w:rsidRPr="00CD68E1">
        <w:rPr>
          <w:bCs/>
          <w:lang w:val="lv-LV"/>
        </w:rPr>
        <w:t>(</w:t>
      </w:r>
      <w:r w:rsidRPr="00763E5B">
        <w:rPr>
          <w:b/>
          <w:lang w:val="lv-LV"/>
        </w:rPr>
        <w:t>3.pielikums</w:t>
      </w:r>
      <w:r w:rsidRPr="00CD68E1">
        <w:rPr>
          <w:bCs/>
          <w:lang w:val="lv-LV"/>
        </w:rPr>
        <w:t>).</w:t>
      </w:r>
    </w:p>
    <w:p w14:paraId="6E389E39" w14:textId="77777777" w:rsidR="00312068" w:rsidRDefault="00821F26" w:rsidP="00611ECF">
      <w:pPr>
        <w:pStyle w:val="Default"/>
        <w:numPr>
          <w:ilvl w:val="1"/>
          <w:numId w:val="5"/>
        </w:numPr>
        <w:spacing w:line="276" w:lineRule="auto"/>
        <w:ind w:left="-425" w:hanging="567"/>
        <w:mirrorIndents/>
        <w:jc w:val="both"/>
        <w:rPr>
          <w:bCs/>
          <w:lang w:val="lv-LV"/>
        </w:rPr>
      </w:pPr>
      <w:r w:rsidRPr="003C7D44">
        <w:rPr>
          <w:bCs/>
          <w:lang w:val="lv-LV"/>
        </w:rPr>
        <w:t xml:space="preserve">Kopējais </w:t>
      </w:r>
      <w:r w:rsidR="00376971" w:rsidRPr="003C7D44">
        <w:rPr>
          <w:bCs/>
          <w:lang w:val="lv-LV"/>
        </w:rPr>
        <w:t>Pakalpojuma izpildes termiņš</w:t>
      </w:r>
      <w:r w:rsidR="00A27AFD" w:rsidRPr="003C7D44">
        <w:rPr>
          <w:bCs/>
          <w:lang w:val="lv-LV"/>
        </w:rPr>
        <w:t xml:space="preserve"> </w:t>
      </w:r>
      <w:r w:rsidR="00176696" w:rsidRPr="003C7D44">
        <w:rPr>
          <w:bCs/>
          <w:lang w:val="lv-LV"/>
        </w:rPr>
        <w:t xml:space="preserve">ir </w:t>
      </w:r>
      <w:r w:rsidR="00176696" w:rsidRPr="003C7D44">
        <w:rPr>
          <w:b/>
          <w:lang w:val="lv-LV"/>
        </w:rPr>
        <w:t>2</w:t>
      </w:r>
      <w:r w:rsidR="00430CFA">
        <w:rPr>
          <w:b/>
          <w:lang w:val="lv-LV"/>
        </w:rPr>
        <w:t>4</w:t>
      </w:r>
      <w:r w:rsidR="00176696" w:rsidRPr="003C7D44">
        <w:rPr>
          <w:b/>
          <w:lang w:val="lv-LV"/>
        </w:rPr>
        <w:t xml:space="preserve"> m</w:t>
      </w:r>
      <w:r w:rsidR="009849EB" w:rsidRPr="003C7D44">
        <w:rPr>
          <w:b/>
          <w:lang w:val="lv-LV"/>
        </w:rPr>
        <w:t>ē</w:t>
      </w:r>
      <w:r w:rsidR="00176696" w:rsidRPr="003C7D44">
        <w:rPr>
          <w:b/>
          <w:lang w:val="lv-LV"/>
        </w:rPr>
        <w:t>n</w:t>
      </w:r>
      <w:r w:rsidR="009849EB" w:rsidRPr="003C7D44">
        <w:rPr>
          <w:b/>
          <w:lang w:val="lv-LV"/>
        </w:rPr>
        <w:t>e</w:t>
      </w:r>
      <w:r w:rsidR="00176696" w:rsidRPr="003C7D44">
        <w:rPr>
          <w:b/>
          <w:lang w:val="lv-LV"/>
        </w:rPr>
        <w:t>ši no Līguma noslēgšanas dienas</w:t>
      </w:r>
      <w:r w:rsidR="006E244F" w:rsidRPr="003C7D44">
        <w:rPr>
          <w:bCs/>
          <w:lang w:val="lv-LV"/>
        </w:rPr>
        <w:t>.</w:t>
      </w:r>
      <w:r w:rsidR="00BC7961" w:rsidRPr="003C7D44">
        <w:rPr>
          <w:b/>
          <w:lang w:val="lv-LV"/>
        </w:rPr>
        <w:t xml:space="preserve"> </w:t>
      </w:r>
      <w:r w:rsidR="006E244F" w:rsidRPr="003C7D44">
        <w:rPr>
          <w:bCs/>
          <w:lang w:val="lv-LV"/>
        </w:rPr>
        <w:t>Līguma darbības laikā</w:t>
      </w:r>
      <w:r w:rsidR="0045062F" w:rsidRPr="003C7D44">
        <w:rPr>
          <w:bCs/>
          <w:lang w:val="lv-LV"/>
        </w:rPr>
        <w:t>,</w:t>
      </w:r>
      <w:r w:rsidR="00BC7961" w:rsidRPr="003C7D44">
        <w:rPr>
          <w:bCs/>
          <w:lang w:val="lv-LV"/>
        </w:rPr>
        <w:t xml:space="preserve"> </w:t>
      </w:r>
      <w:r w:rsidR="0045062F" w:rsidRPr="003C7D44">
        <w:rPr>
          <w:bCs/>
          <w:lang w:val="lv-LV"/>
        </w:rPr>
        <w:t>Pasūtītājs par katru objektu atsevišķi sagatavo</w:t>
      </w:r>
      <w:r w:rsidR="002778C1" w:rsidRPr="003C7D44">
        <w:rPr>
          <w:bCs/>
          <w:lang w:val="lv-LV"/>
        </w:rPr>
        <w:t xml:space="preserve"> un nosūta </w:t>
      </w:r>
      <w:r w:rsidR="006A243A" w:rsidRPr="003C7D44">
        <w:rPr>
          <w:bCs/>
          <w:lang w:val="lv-LV"/>
        </w:rPr>
        <w:t xml:space="preserve">Pretendentam </w:t>
      </w:r>
      <w:r w:rsidR="00430CFA">
        <w:rPr>
          <w:bCs/>
          <w:lang w:val="lv-LV"/>
        </w:rPr>
        <w:t>darbu pieteikumu</w:t>
      </w:r>
      <w:r w:rsidR="000636ED" w:rsidRPr="003C7D44">
        <w:rPr>
          <w:bCs/>
          <w:lang w:val="lv-LV"/>
        </w:rPr>
        <w:t xml:space="preserve">. </w:t>
      </w:r>
    </w:p>
    <w:p w14:paraId="21EE2196" w14:textId="5BC06C68" w:rsidR="00312068" w:rsidRPr="00312068" w:rsidRDefault="00312068" w:rsidP="00611ECF">
      <w:pPr>
        <w:pStyle w:val="Default"/>
        <w:numPr>
          <w:ilvl w:val="1"/>
          <w:numId w:val="5"/>
        </w:numPr>
        <w:spacing w:after="120" w:line="276" w:lineRule="auto"/>
        <w:ind w:left="-426" w:hanging="567"/>
        <w:mirrorIndents/>
        <w:jc w:val="both"/>
        <w:rPr>
          <w:bCs/>
          <w:lang w:val="lv-LV"/>
        </w:rPr>
      </w:pPr>
      <w:r w:rsidRPr="00312068">
        <w:rPr>
          <w:bCs/>
          <w:color w:val="000000" w:themeColor="text1"/>
          <w:lang w:val="lv-LV" w:eastAsia="lv-LV"/>
        </w:rPr>
        <w:t>Pakalpojuma izpildes vieta</w:t>
      </w:r>
      <w:r w:rsidR="00284149">
        <w:rPr>
          <w:bCs/>
          <w:color w:val="000000" w:themeColor="text1"/>
          <w:lang w:val="lv-LV" w:eastAsia="lv-LV"/>
        </w:rPr>
        <w:t xml:space="preserve">: </w:t>
      </w:r>
      <w:r w:rsidR="00E676DA" w:rsidRPr="00A9728E">
        <w:rPr>
          <w:lang w:val="lv-LV"/>
        </w:rPr>
        <w:t>Rīgā, Vārnukrogā (Jūrmalā), Ropažu, Ādažu un Ķekavas novados</w:t>
      </w:r>
      <w:r w:rsidRPr="00312068">
        <w:rPr>
          <w:lang w:val="lv-LV"/>
        </w:rPr>
        <w:t>.</w:t>
      </w:r>
    </w:p>
    <w:p w14:paraId="168F5FB8" w14:textId="0980DBBC" w:rsidR="00EA3DE9" w:rsidRPr="003C7D44" w:rsidRDefault="000F7D12" w:rsidP="00611ECF">
      <w:pPr>
        <w:pStyle w:val="Sarakstarindkopa"/>
        <w:numPr>
          <w:ilvl w:val="0"/>
          <w:numId w:val="5"/>
        </w:numPr>
        <w:spacing w:before="120" w:after="120" w:line="276" w:lineRule="auto"/>
        <w:ind w:left="-993" w:firstLine="0"/>
        <w:contextualSpacing w:val="0"/>
        <w:rPr>
          <w:rFonts w:eastAsia="Times New Roman"/>
          <w:b/>
          <w:lang w:eastAsia="lv-LV"/>
        </w:rPr>
      </w:pPr>
      <w:r w:rsidRPr="003C7D44">
        <w:rPr>
          <w:rFonts w:eastAsia="Times New Roman"/>
          <w:b/>
          <w:lang w:eastAsia="lv-LV"/>
        </w:rPr>
        <w:t>PRASĪBAS PRETENDENTAM:</w:t>
      </w:r>
    </w:p>
    <w:p w14:paraId="5544851A" w14:textId="24DDAAA5" w:rsidR="00905884" w:rsidRPr="00905884" w:rsidRDefault="00905884"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905884">
        <w:rPr>
          <w:bCs/>
          <w:color w:val="000000" w:themeColor="text1"/>
        </w:rPr>
        <w:t>Pretendents ir reģistrēts Uzņēmumu reģistrā vai līdzvērtīgā ārvalstu reģistrā atbilstoši normatīvajos aktos noteiktajai kārtībai, un tam ir tiesībspēja un rīcībspēja.</w:t>
      </w:r>
    </w:p>
    <w:p w14:paraId="40B31202" w14:textId="57812A0F" w:rsidR="00905884" w:rsidRPr="00905884" w:rsidRDefault="00905884"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905884">
        <w:rPr>
          <w:bCs/>
          <w:color w:val="000000" w:themeColor="text1"/>
        </w:rPr>
        <w:t xml:space="preserve">Pretendentam pēdējo </w:t>
      </w:r>
      <w:r w:rsidR="00205DE2">
        <w:rPr>
          <w:bCs/>
          <w:color w:val="000000" w:themeColor="text1"/>
        </w:rPr>
        <w:t>3</w:t>
      </w:r>
      <w:r w:rsidR="00475768">
        <w:rPr>
          <w:bCs/>
          <w:color w:val="000000" w:themeColor="text1"/>
        </w:rPr>
        <w:t xml:space="preserve"> (</w:t>
      </w:r>
      <w:r w:rsidRPr="00905884">
        <w:rPr>
          <w:bCs/>
          <w:color w:val="000000" w:themeColor="text1"/>
        </w:rPr>
        <w:t>trīs</w:t>
      </w:r>
      <w:r w:rsidR="00475768">
        <w:rPr>
          <w:bCs/>
          <w:color w:val="000000" w:themeColor="text1"/>
        </w:rPr>
        <w:t xml:space="preserve">) </w:t>
      </w:r>
      <w:r w:rsidRPr="00905884">
        <w:rPr>
          <w:bCs/>
          <w:color w:val="000000" w:themeColor="text1"/>
        </w:rPr>
        <w:t xml:space="preserve">gadu laikā (trijos pilnos gados līdz piedāvājuma iesniegšanas dienai) jābūt izpildītam vismaz </w:t>
      </w:r>
      <w:r w:rsidR="00475768">
        <w:rPr>
          <w:bCs/>
          <w:color w:val="000000" w:themeColor="text1"/>
        </w:rPr>
        <w:t>1 (</w:t>
      </w:r>
      <w:r w:rsidRPr="00905884">
        <w:rPr>
          <w:bCs/>
          <w:color w:val="000000" w:themeColor="text1"/>
        </w:rPr>
        <w:t>vienam</w:t>
      </w:r>
      <w:r w:rsidR="00475768">
        <w:rPr>
          <w:bCs/>
          <w:color w:val="000000" w:themeColor="text1"/>
        </w:rPr>
        <w:t xml:space="preserve">) </w:t>
      </w:r>
      <w:r w:rsidRPr="00905884">
        <w:rPr>
          <w:bCs/>
          <w:color w:val="000000" w:themeColor="text1"/>
        </w:rPr>
        <w:t xml:space="preserve">līgumam par </w:t>
      </w:r>
      <w:r w:rsidR="00C87B40">
        <w:rPr>
          <w:bCs/>
          <w:color w:val="000000" w:themeColor="text1"/>
        </w:rPr>
        <w:t xml:space="preserve">tirgus izpētes uzaicinājuma priekšmetam </w:t>
      </w:r>
      <w:r w:rsidRPr="00905884">
        <w:rPr>
          <w:bCs/>
          <w:color w:val="000000" w:themeColor="text1"/>
        </w:rPr>
        <w:t>līdzīgu darbu veikšanu.</w:t>
      </w:r>
    </w:p>
    <w:p w14:paraId="30C6AF38" w14:textId="317DDA90" w:rsidR="00905884" w:rsidRPr="00905884" w:rsidRDefault="00905884" w:rsidP="00611ECF">
      <w:pPr>
        <w:pStyle w:val="Sarakstarindkopa"/>
        <w:numPr>
          <w:ilvl w:val="1"/>
          <w:numId w:val="5"/>
        </w:numPr>
        <w:tabs>
          <w:tab w:val="left" w:pos="360"/>
        </w:tabs>
        <w:spacing w:after="120" w:line="276" w:lineRule="auto"/>
        <w:ind w:left="-425" w:hanging="567"/>
        <w:contextualSpacing w:val="0"/>
        <w:jc w:val="both"/>
        <w:rPr>
          <w:bCs/>
          <w:color w:val="000000" w:themeColor="text1"/>
        </w:rPr>
      </w:pPr>
      <w:r w:rsidRPr="00905884">
        <w:rPr>
          <w:bCs/>
          <w:color w:val="000000" w:themeColor="text1"/>
        </w:rPr>
        <w:t xml:space="preserve">Pretendentam jānodrošina vismaz </w:t>
      </w:r>
      <w:r w:rsidR="00475768">
        <w:rPr>
          <w:bCs/>
          <w:color w:val="000000" w:themeColor="text1"/>
        </w:rPr>
        <w:t>1 (</w:t>
      </w:r>
      <w:r w:rsidRPr="00905884">
        <w:rPr>
          <w:bCs/>
          <w:color w:val="000000" w:themeColor="text1"/>
        </w:rPr>
        <w:t>viens</w:t>
      </w:r>
      <w:r w:rsidR="00475768">
        <w:rPr>
          <w:bCs/>
          <w:color w:val="000000" w:themeColor="text1"/>
        </w:rPr>
        <w:t xml:space="preserve">) </w:t>
      </w:r>
      <w:r w:rsidRPr="00905884">
        <w:rPr>
          <w:bCs/>
          <w:color w:val="000000" w:themeColor="text1"/>
        </w:rPr>
        <w:t>speciālists ar spēkā esošu kokkopja un/vai arborista kvalifikāciju.</w:t>
      </w:r>
    </w:p>
    <w:p w14:paraId="69962A25" w14:textId="5E327795" w:rsidR="003C7D44" w:rsidRPr="003C7D44" w:rsidRDefault="000F7D12" w:rsidP="00611ECF">
      <w:pPr>
        <w:pStyle w:val="Sarakstarindkopa"/>
        <w:numPr>
          <w:ilvl w:val="0"/>
          <w:numId w:val="5"/>
        </w:numPr>
        <w:tabs>
          <w:tab w:val="left" w:pos="-567"/>
        </w:tabs>
        <w:spacing w:before="120" w:after="120" w:line="276" w:lineRule="auto"/>
        <w:ind w:left="-709" w:hanging="284"/>
        <w:contextualSpacing w:val="0"/>
        <w:jc w:val="both"/>
        <w:rPr>
          <w:rFonts w:eastAsia="Times New Roman"/>
          <w:b/>
          <w:lang w:eastAsia="lv-LV"/>
        </w:rPr>
      </w:pPr>
      <w:r w:rsidRPr="003C7D44">
        <w:rPr>
          <w:rFonts w:eastAsia="Times New Roman"/>
          <w:b/>
          <w:lang w:eastAsia="lv-LV"/>
        </w:rPr>
        <w:t>IESNIEDZAMIE DOKUMENTI:</w:t>
      </w:r>
    </w:p>
    <w:p w14:paraId="25341768" w14:textId="42701BB0" w:rsidR="00C53866" w:rsidRPr="00611ECF" w:rsidRDefault="004B6597"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 xml:space="preserve">Pretendenta parakstīts </w:t>
      </w:r>
      <w:r w:rsidR="00F45BB1" w:rsidRPr="00611ECF">
        <w:rPr>
          <w:bCs/>
          <w:color w:val="000000" w:themeColor="text1"/>
        </w:rPr>
        <w:t xml:space="preserve">Pieteikums – Piedāvājums </w:t>
      </w:r>
      <w:r w:rsidRPr="00611ECF">
        <w:rPr>
          <w:bCs/>
          <w:color w:val="000000" w:themeColor="text1"/>
        </w:rPr>
        <w:t xml:space="preserve">dalībai </w:t>
      </w:r>
      <w:r w:rsidR="00A86858" w:rsidRPr="00611ECF">
        <w:rPr>
          <w:bCs/>
          <w:color w:val="000000" w:themeColor="text1"/>
        </w:rPr>
        <w:t>T</w:t>
      </w:r>
      <w:r w:rsidRPr="00611ECF">
        <w:rPr>
          <w:bCs/>
          <w:color w:val="000000" w:themeColor="text1"/>
        </w:rPr>
        <w:t xml:space="preserve">irgus izpētē saskaņā ar </w:t>
      </w:r>
      <w:r w:rsidR="00611ECF" w:rsidRPr="00611ECF">
        <w:rPr>
          <w:b/>
          <w:color w:val="000000" w:themeColor="text1"/>
        </w:rPr>
        <w:t>1</w:t>
      </w:r>
      <w:r w:rsidRPr="00611ECF">
        <w:rPr>
          <w:b/>
          <w:color w:val="000000" w:themeColor="text1"/>
        </w:rPr>
        <w:t>.pielikumā</w:t>
      </w:r>
      <w:r w:rsidR="00C53866" w:rsidRPr="00611ECF">
        <w:rPr>
          <w:bCs/>
          <w:color w:val="000000" w:themeColor="text1"/>
        </w:rPr>
        <w:t xml:space="preserve"> </w:t>
      </w:r>
      <w:r w:rsidRPr="00611ECF">
        <w:rPr>
          <w:bCs/>
          <w:color w:val="000000" w:themeColor="text1"/>
        </w:rPr>
        <w:t>pievienoto veidni</w:t>
      </w:r>
      <w:r w:rsidR="00637AAB" w:rsidRPr="00611ECF">
        <w:rPr>
          <w:bCs/>
          <w:color w:val="000000" w:themeColor="text1"/>
        </w:rPr>
        <w:t>;</w:t>
      </w:r>
    </w:p>
    <w:p w14:paraId="3126E9EE" w14:textId="77777777" w:rsidR="00637AAB" w:rsidRPr="00611ECF" w:rsidRDefault="0074048C"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 xml:space="preserve">Tehniskā specifikācija – </w:t>
      </w:r>
      <w:r w:rsidR="00377A82" w:rsidRPr="00611ECF">
        <w:rPr>
          <w:bCs/>
          <w:color w:val="000000" w:themeColor="text1"/>
        </w:rPr>
        <w:t>Tehniskais piedāvājums, kas jāsagatavo saskaņā ar Tehnisko specifikāciju – Tehnisko piedāvājumu (</w:t>
      </w:r>
      <w:r w:rsidR="00CB0D19" w:rsidRPr="00611ECF">
        <w:rPr>
          <w:b/>
          <w:color w:val="000000" w:themeColor="text1"/>
        </w:rPr>
        <w:t>3</w:t>
      </w:r>
      <w:r w:rsidR="00377A82" w:rsidRPr="00611ECF">
        <w:rPr>
          <w:b/>
          <w:color w:val="000000" w:themeColor="text1"/>
        </w:rPr>
        <w:t>.pielikumā</w:t>
      </w:r>
      <w:r w:rsidR="00377A82" w:rsidRPr="00611ECF">
        <w:rPr>
          <w:bCs/>
          <w:color w:val="000000" w:themeColor="text1"/>
        </w:rPr>
        <w:t>)</w:t>
      </w:r>
      <w:r w:rsidR="00637AAB" w:rsidRPr="00611ECF">
        <w:rPr>
          <w:bCs/>
          <w:color w:val="000000" w:themeColor="text1"/>
        </w:rPr>
        <w:t>;</w:t>
      </w:r>
    </w:p>
    <w:p w14:paraId="0387AEB6" w14:textId="77777777" w:rsidR="00637AAB" w:rsidRPr="00611ECF" w:rsidRDefault="00C42393"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Pretendenta pieredzes saraksts atbilstoši</w:t>
      </w:r>
      <w:r w:rsidR="00647D5E" w:rsidRPr="00611ECF">
        <w:rPr>
          <w:bCs/>
          <w:color w:val="000000" w:themeColor="text1"/>
        </w:rPr>
        <w:t xml:space="preserve"> </w:t>
      </w:r>
      <w:r w:rsidR="00647D5E" w:rsidRPr="00611ECF">
        <w:rPr>
          <w:b/>
          <w:color w:val="000000" w:themeColor="text1"/>
        </w:rPr>
        <w:t>4.pielikumā</w:t>
      </w:r>
      <w:r w:rsidR="00647D5E" w:rsidRPr="00611ECF">
        <w:rPr>
          <w:bCs/>
          <w:color w:val="000000" w:themeColor="text1"/>
        </w:rPr>
        <w:t xml:space="preserve"> </w:t>
      </w:r>
      <w:r w:rsidRPr="00611ECF">
        <w:rPr>
          <w:bCs/>
          <w:color w:val="000000" w:themeColor="text1"/>
        </w:rPr>
        <w:t>pievienotajai veidnei</w:t>
      </w:r>
      <w:r w:rsidR="00637AAB" w:rsidRPr="00611ECF">
        <w:rPr>
          <w:bCs/>
          <w:color w:val="000000" w:themeColor="text1"/>
        </w:rPr>
        <w:t>;</w:t>
      </w:r>
    </w:p>
    <w:p w14:paraId="0FF952F3" w14:textId="6B24F2E8" w:rsidR="00672ADF" w:rsidRPr="00611ECF" w:rsidRDefault="00235AF5"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611ECF">
        <w:rPr>
          <w:bCs/>
          <w:color w:val="000000" w:themeColor="text1"/>
        </w:rPr>
        <w:t xml:space="preserve">Speciālista pieejamības apliecinājums saskaņā ar </w:t>
      </w:r>
      <w:r w:rsidR="001D7FC6" w:rsidRPr="00611ECF">
        <w:rPr>
          <w:b/>
          <w:color w:val="000000" w:themeColor="text1"/>
        </w:rPr>
        <w:t>5</w:t>
      </w:r>
      <w:r w:rsidRPr="00611ECF">
        <w:rPr>
          <w:b/>
          <w:color w:val="000000" w:themeColor="text1"/>
        </w:rPr>
        <w:t>.pielikumā</w:t>
      </w:r>
      <w:r w:rsidRPr="00611ECF">
        <w:rPr>
          <w:bCs/>
          <w:color w:val="000000" w:themeColor="text1"/>
        </w:rPr>
        <w:t xml:space="preserve"> pievienoto veidni</w:t>
      </w:r>
      <w:r w:rsidR="00637AAB" w:rsidRPr="00611ECF">
        <w:rPr>
          <w:bCs/>
          <w:color w:val="000000" w:themeColor="text1"/>
        </w:rPr>
        <w:t>;</w:t>
      </w:r>
    </w:p>
    <w:p w14:paraId="6A2E43A6" w14:textId="77CBFCEA" w:rsidR="002644FC" w:rsidRPr="00611ECF" w:rsidRDefault="00E62E7A" w:rsidP="00611ECF">
      <w:pPr>
        <w:pStyle w:val="Sarakstarindkopa"/>
        <w:numPr>
          <w:ilvl w:val="1"/>
          <w:numId w:val="5"/>
        </w:numPr>
        <w:tabs>
          <w:tab w:val="left" w:pos="360"/>
        </w:tabs>
        <w:spacing w:before="120" w:after="60" w:line="276" w:lineRule="auto"/>
        <w:ind w:left="-426" w:hanging="567"/>
        <w:jc w:val="both"/>
        <w:rPr>
          <w:bCs/>
          <w:color w:val="000000" w:themeColor="text1"/>
        </w:rPr>
      </w:pPr>
      <w:r w:rsidRPr="00611ECF">
        <w:t>Speciālista sertifikāta kopija;</w:t>
      </w:r>
    </w:p>
    <w:p w14:paraId="63445B27" w14:textId="4833115F" w:rsidR="002644FC" w:rsidRPr="00611ECF" w:rsidRDefault="002644FC" w:rsidP="00611ECF">
      <w:pPr>
        <w:pStyle w:val="Sarakstarindkopa"/>
        <w:numPr>
          <w:ilvl w:val="1"/>
          <w:numId w:val="5"/>
        </w:numPr>
        <w:tabs>
          <w:tab w:val="left" w:pos="360"/>
        </w:tabs>
        <w:spacing w:after="120" w:line="276" w:lineRule="auto"/>
        <w:ind w:left="-425" w:hanging="567"/>
        <w:contextualSpacing w:val="0"/>
        <w:jc w:val="both"/>
        <w:rPr>
          <w:bCs/>
          <w:color w:val="000000" w:themeColor="text1"/>
        </w:rPr>
      </w:pPr>
      <w:r w:rsidRPr="00611ECF">
        <w:t>Pilnvara (ja pieteikumu Tirgus izpētē paraksta pilnvarotā persona).</w:t>
      </w:r>
    </w:p>
    <w:p w14:paraId="6272B10F" w14:textId="57871BB9" w:rsidR="003C7D44" w:rsidRPr="00E05284" w:rsidRDefault="000F7D12" w:rsidP="00611ECF">
      <w:pPr>
        <w:pStyle w:val="Sarakstarindkopa"/>
        <w:numPr>
          <w:ilvl w:val="0"/>
          <w:numId w:val="5"/>
        </w:numPr>
        <w:tabs>
          <w:tab w:val="left" w:pos="0"/>
        </w:tabs>
        <w:spacing w:before="120" w:after="120" w:line="276" w:lineRule="auto"/>
        <w:ind w:left="-709" w:hanging="284"/>
        <w:contextualSpacing w:val="0"/>
        <w:jc w:val="both"/>
        <w:rPr>
          <w:rFonts w:eastAsia="Times New Roman"/>
          <w:b/>
          <w:lang w:eastAsia="lv-LV"/>
        </w:rPr>
      </w:pPr>
      <w:r w:rsidRPr="00E05284">
        <w:rPr>
          <w:rFonts w:eastAsia="Times New Roman"/>
          <w:b/>
          <w:lang w:eastAsia="lv-LV"/>
        </w:rPr>
        <w:t>VĒRTĒŠANA UN LĪGUMA SLĒGŠANA:</w:t>
      </w:r>
    </w:p>
    <w:p w14:paraId="5735EEF0" w14:textId="3034CD8F" w:rsidR="005D56DA" w:rsidRPr="00E05284" w:rsidRDefault="00F53A96" w:rsidP="00611ECF">
      <w:pPr>
        <w:pStyle w:val="Sarakstarindkopa"/>
        <w:numPr>
          <w:ilvl w:val="1"/>
          <w:numId w:val="5"/>
        </w:numPr>
        <w:tabs>
          <w:tab w:val="left" w:pos="360"/>
        </w:tabs>
        <w:spacing w:before="120" w:after="120" w:line="276" w:lineRule="auto"/>
        <w:ind w:left="-426" w:hanging="567"/>
        <w:jc w:val="both"/>
        <w:rPr>
          <w:bCs/>
        </w:rPr>
      </w:pPr>
      <w:r w:rsidRPr="00E05284">
        <w:rPr>
          <w:bCs/>
        </w:rPr>
        <w:t>Tirgus izpētes</w:t>
      </w:r>
      <w:r w:rsidR="000F7D12" w:rsidRPr="00E05284">
        <w:rPr>
          <w:bCs/>
        </w:rPr>
        <w:t xml:space="preserve"> rezultātā </w:t>
      </w:r>
      <w:r w:rsidR="00DF1C81" w:rsidRPr="00E05284">
        <w:rPr>
          <w:bCs/>
        </w:rPr>
        <w:t xml:space="preserve">Pasūtītājs </w:t>
      </w:r>
      <w:r w:rsidR="000F7D12" w:rsidRPr="00E05284">
        <w:rPr>
          <w:bCs/>
        </w:rPr>
        <w:t>noslēgs līgum</w:t>
      </w:r>
      <w:r w:rsidR="00351FF7" w:rsidRPr="00E05284">
        <w:rPr>
          <w:bCs/>
        </w:rPr>
        <w:t xml:space="preserve">u ar </w:t>
      </w:r>
      <w:r w:rsidR="0025578A" w:rsidRPr="00E05284">
        <w:rPr>
          <w:bCs/>
        </w:rPr>
        <w:t>P</w:t>
      </w:r>
      <w:r w:rsidR="00351FF7" w:rsidRPr="00E05284">
        <w:rPr>
          <w:bCs/>
        </w:rPr>
        <w:t>retendentu</w:t>
      </w:r>
      <w:r w:rsidR="00EC2EFA" w:rsidRPr="00E05284">
        <w:rPr>
          <w:bCs/>
        </w:rPr>
        <w:t xml:space="preserve">, kura </w:t>
      </w:r>
      <w:r w:rsidR="000F7D12" w:rsidRPr="00E05284">
        <w:rPr>
          <w:bCs/>
        </w:rPr>
        <w:t xml:space="preserve">piedāvājums atbildīs norādītajām prasībām </w:t>
      </w:r>
      <w:r w:rsidR="00AA4E72" w:rsidRPr="00E05284">
        <w:rPr>
          <w:bCs/>
        </w:rPr>
        <w:t xml:space="preserve">un būs </w:t>
      </w:r>
      <w:r w:rsidR="000F7D12" w:rsidRPr="00E05284">
        <w:rPr>
          <w:bCs/>
        </w:rPr>
        <w:t>ar zemāko</w:t>
      </w:r>
      <w:r w:rsidR="00AA4E72" w:rsidRPr="00E05284">
        <w:rPr>
          <w:bCs/>
        </w:rPr>
        <w:t xml:space="preserve"> piedāvāto</w:t>
      </w:r>
      <w:r w:rsidR="000F7D12" w:rsidRPr="00E05284">
        <w:rPr>
          <w:bCs/>
        </w:rPr>
        <w:t xml:space="preserve"> cenu.</w:t>
      </w:r>
      <w:r w:rsidR="005E3DCE" w:rsidRPr="00E05284">
        <w:rPr>
          <w:bCs/>
        </w:rPr>
        <w:t xml:space="preserve"> </w:t>
      </w:r>
    </w:p>
    <w:p w14:paraId="77416F63" w14:textId="76208B29" w:rsidR="000C3C0F" w:rsidRPr="00E05284" w:rsidRDefault="002C251B" w:rsidP="00611ECF">
      <w:pPr>
        <w:pStyle w:val="Sarakstarindkopa"/>
        <w:numPr>
          <w:ilvl w:val="1"/>
          <w:numId w:val="5"/>
        </w:numPr>
        <w:tabs>
          <w:tab w:val="left" w:pos="360"/>
        </w:tabs>
        <w:spacing w:after="120" w:line="276" w:lineRule="auto"/>
        <w:ind w:left="-425" w:hanging="567"/>
        <w:contextualSpacing w:val="0"/>
        <w:jc w:val="both"/>
        <w:rPr>
          <w:rFonts w:eastAsia="Times New Roman"/>
          <w:b/>
          <w:lang w:eastAsia="lv-LV"/>
        </w:rPr>
      </w:pPr>
      <w:r w:rsidRPr="00E05284">
        <w:rPr>
          <w:bCs/>
        </w:rPr>
        <w:lastRenderedPageBreak/>
        <w:t xml:space="preserve">Pretendents noteiktā termiņā var tikt uzaicināts uz sarunām, lai apspriestu pretendenta iesniegto piedāvājumu, kā rezultātā </w:t>
      </w:r>
      <w:r w:rsidR="0092024E" w:rsidRPr="00E05284">
        <w:rPr>
          <w:bCs/>
        </w:rPr>
        <w:t>P</w:t>
      </w:r>
      <w:r w:rsidRPr="00E05284">
        <w:rPr>
          <w:bCs/>
        </w:rPr>
        <w:t>retendentam var tikt dota iespēja iesniegtajā piedāvājumā veikt grozījumus.</w:t>
      </w:r>
    </w:p>
    <w:p w14:paraId="0F2D4216" w14:textId="245B27BF" w:rsidR="000F7D12" w:rsidRPr="000C3C0F" w:rsidRDefault="0098066D" w:rsidP="00FF5A09">
      <w:pPr>
        <w:pStyle w:val="Sarakstarindkopa"/>
        <w:spacing w:after="120" w:line="240" w:lineRule="auto"/>
        <w:ind w:left="-992"/>
        <w:contextualSpacing w:val="0"/>
        <w:jc w:val="both"/>
        <w:rPr>
          <w:bCs/>
        </w:rPr>
      </w:pPr>
      <w:r w:rsidRPr="000C3C0F">
        <w:rPr>
          <w:rFonts w:eastAsia="Times New Roman"/>
          <w:b/>
          <w:lang w:eastAsia="lv-LV"/>
        </w:rPr>
        <w:t>PIELIKUMĀ</w:t>
      </w:r>
      <w:r w:rsidR="000F7D12" w:rsidRPr="000C3C0F">
        <w:rPr>
          <w:rFonts w:eastAsia="Times New Roman"/>
          <w:lang w:eastAsia="lv-LV"/>
        </w:rPr>
        <w:t>:</w:t>
      </w:r>
    </w:p>
    <w:p w14:paraId="4C059BD8" w14:textId="67A61CEF" w:rsidR="00B94BDF" w:rsidRDefault="000A3A96" w:rsidP="00CD29A5">
      <w:pPr>
        <w:spacing w:after="0" w:line="276" w:lineRule="auto"/>
        <w:ind w:left="-993"/>
        <w:rPr>
          <w:rFonts w:eastAsia="Times New Roman"/>
          <w:lang w:eastAsia="lv-LV"/>
        </w:rPr>
      </w:pPr>
      <w:r w:rsidRPr="000C3C0F">
        <w:rPr>
          <w:rFonts w:eastAsia="Times New Roman"/>
          <w:lang w:eastAsia="lv-LV"/>
        </w:rPr>
        <w:t xml:space="preserve">1.pielikums – </w:t>
      </w:r>
      <w:r w:rsidR="00B94BDF" w:rsidRPr="003C7D44">
        <w:rPr>
          <w:rFonts w:eastAsia="Times New Roman"/>
          <w:lang w:eastAsia="lv-LV"/>
        </w:rPr>
        <w:t>Pieteikuma</w:t>
      </w:r>
      <w:r w:rsidR="00B94BDF">
        <w:rPr>
          <w:rFonts w:eastAsia="Times New Roman"/>
          <w:lang w:eastAsia="lv-LV"/>
        </w:rPr>
        <w:t xml:space="preserve"> – </w:t>
      </w:r>
      <w:r w:rsidR="00B94BDF" w:rsidRPr="003C7D44">
        <w:rPr>
          <w:rFonts w:eastAsia="Times New Roman"/>
          <w:lang w:eastAsia="lv-LV"/>
        </w:rPr>
        <w:t>Piedāvājuma dalībai Tirgus izpētē veidne uz 2 (divām) lapām;</w:t>
      </w:r>
    </w:p>
    <w:p w14:paraId="043F2EB2" w14:textId="5CB37683" w:rsidR="00FF3058" w:rsidRPr="000C3C0F" w:rsidRDefault="00A433C4" w:rsidP="00FF3058">
      <w:pPr>
        <w:spacing w:after="0" w:line="276" w:lineRule="auto"/>
        <w:ind w:left="-993"/>
        <w:rPr>
          <w:rFonts w:eastAsia="Times New Roman"/>
          <w:color w:val="000000" w:themeColor="text1"/>
          <w:lang w:eastAsia="lv-LV"/>
        </w:rPr>
      </w:pPr>
      <w:r>
        <w:rPr>
          <w:rFonts w:eastAsia="Times New Roman"/>
          <w:lang w:eastAsia="lv-LV"/>
        </w:rPr>
        <w:t>2</w:t>
      </w:r>
      <w:r w:rsidR="0007299D" w:rsidRPr="003C7D44">
        <w:rPr>
          <w:rFonts w:eastAsia="Times New Roman"/>
          <w:lang w:eastAsia="lv-LV"/>
        </w:rPr>
        <w:t xml:space="preserve">.pielikums </w:t>
      </w:r>
      <w:r w:rsidR="000A3A96" w:rsidRPr="003C7D44">
        <w:rPr>
          <w:rFonts w:eastAsia="Times New Roman"/>
          <w:lang w:eastAsia="lv-LV"/>
        </w:rPr>
        <w:t xml:space="preserve">– </w:t>
      </w:r>
      <w:r w:rsidR="00FF3058" w:rsidRPr="000C3C0F">
        <w:rPr>
          <w:rFonts w:eastAsia="Times New Roman"/>
          <w:color w:val="000000" w:themeColor="text1"/>
          <w:lang w:eastAsia="lv-LV"/>
        </w:rPr>
        <w:t xml:space="preserve">Līguma projekts uz </w:t>
      </w:r>
      <w:r w:rsidR="00FF3058">
        <w:rPr>
          <w:rFonts w:eastAsia="Times New Roman"/>
          <w:color w:val="000000" w:themeColor="text1"/>
          <w:lang w:eastAsia="lv-LV"/>
        </w:rPr>
        <w:t>4</w:t>
      </w:r>
      <w:r w:rsidR="00FF3058" w:rsidRPr="000C3C0F">
        <w:rPr>
          <w:rFonts w:eastAsia="Times New Roman"/>
          <w:color w:val="000000" w:themeColor="text1"/>
          <w:lang w:eastAsia="lv-LV"/>
        </w:rPr>
        <w:t xml:space="preserve"> (</w:t>
      </w:r>
      <w:r w:rsidR="00FF3058">
        <w:rPr>
          <w:rFonts w:eastAsia="Times New Roman"/>
          <w:color w:val="000000" w:themeColor="text1"/>
          <w:lang w:eastAsia="lv-LV"/>
        </w:rPr>
        <w:t>četrām</w:t>
      </w:r>
      <w:r w:rsidR="00FF3058" w:rsidRPr="000C3C0F">
        <w:rPr>
          <w:rFonts w:eastAsia="Times New Roman"/>
          <w:color w:val="000000" w:themeColor="text1"/>
          <w:lang w:eastAsia="lv-LV"/>
        </w:rPr>
        <w:t>) lapām</w:t>
      </w:r>
      <w:r w:rsidR="00E33E54">
        <w:rPr>
          <w:rFonts w:eastAsia="Times New Roman"/>
          <w:color w:val="000000" w:themeColor="text1"/>
          <w:lang w:eastAsia="lv-LV"/>
        </w:rPr>
        <w:t>;</w:t>
      </w:r>
    </w:p>
    <w:p w14:paraId="4A27886C" w14:textId="5835E693" w:rsidR="00FF3058" w:rsidRPr="000C3C0F" w:rsidRDefault="00FF3058" w:rsidP="00FF3058">
      <w:pPr>
        <w:spacing w:after="0" w:line="276" w:lineRule="auto"/>
        <w:ind w:left="-993"/>
        <w:rPr>
          <w:rFonts w:eastAsia="Times New Roman"/>
          <w:lang w:eastAsia="lv-LV"/>
        </w:rPr>
      </w:pPr>
      <w:r>
        <w:rPr>
          <w:rFonts w:eastAsia="Times New Roman"/>
          <w:lang w:eastAsia="lv-LV"/>
        </w:rPr>
        <w:t xml:space="preserve">3.pielikums – </w:t>
      </w:r>
      <w:r w:rsidR="00B634C4" w:rsidRPr="006560DC">
        <w:t>Tehniskā specifikācija</w:t>
      </w:r>
      <w:r w:rsidR="00B634C4">
        <w:t xml:space="preserve"> – Tehniskais piedāvājums </w:t>
      </w:r>
      <w:r w:rsidR="00B634C4" w:rsidRPr="006560DC">
        <w:t xml:space="preserve">uz </w:t>
      </w:r>
      <w:r w:rsidR="00B634C4">
        <w:t>2</w:t>
      </w:r>
      <w:r w:rsidR="00B634C4" w:rsidRPr="006560DC">
        <w:t xml:space="preserve"> (</w:t>
      </w:r>
      <w:r w:rsidR="00B634C4">
        <w:t>divām</w:t>
      </w:r>
      <w:r w:rsidR="00B634C4" w:rsidRPr="006560DC">
        <w:t>) lap</w:t>
      </w:r>
      <w:r w:rsidR="00B634C4">
        <w:t>ām</w:t>
      </w:r>
      <w:r w:rsidRPr="000C3C0F">
        <w:rPr>
          <w:rFonts w:eastAsia="Times New Roman"/>
          <w:lang w:eastAsia="lv-LV"/>
        </w:rPr>
        <w:t xml:space="preserve">; </w:t>
      </w:r>
    </w:p>
    <w:p w14:paraId="40F32A6E" w14:textId="706630DF" w:rsidR="00DB4B07" w:rsidRPr="003C7D44" w:rsidRDefault="00D10094" w:rsidP="00CD29A5">
      <w:pPr>
        <w:spacing w:after="0" w:line="276" w:lineRule="auto"/>
        <w:ind w:left="-993"/>
        <w:rPr>
          <w:rFonts w:eastAsia="Times New Roman"/>
          <w:lang w:eastAsia="lv-LV"/>
        </w:rPr>
      </w:pPr>
      <w:r>
        <w:rPr>
          <w:rFonts w:eastAsia="Times New Roman"/>
          <w:lang w:eastAsia="lv-LV"/>
        </w:rPr>
        <w:t>4</w:t>
      </w:r>
      <w:r w:rsidR="00DB4B07" w:rsidRPr="003C7D44">
        <w:rPr>
          <w:rFonts w:eastAsia="Times New Roman"/>
          <w:lang w:eastAsia="lv-LV"/>
        </w:rPr>
        <w:t xml:space="preserve">.pielikums – </w:t>
      </w:r>
      <w:r w:rsidR="003B394A" w:rsidRPr="003C7D44">
        <w:rPr>
          <w:rFonts w:eastAsia="Times New Roman"/>
          <w:lang w:eastAsia="lv-LV"/>
        </w:rPr>
        <w:t>Pretendenta pieredzes saraksta veidne uz 1 (vienas) lapas;</w:t>
      </w:r>
    </w:p>
    <w:p w14:paraId="705EFCD2" w14:textId="610EAE59" w:rsidR="000A3A96" w:rsidRPr="000C3C0F" w:rsidRDefault="00D10094" w:rsidP="00CD29A5">
      <w:pPr>
        <w:spacing w:after="0" w:line="276" w:lineRule="auto"/>
        <w:ind w:left="-993"/>
        <w:rPr>
          <w:rFonts w:eastAsia="Times New Roman"/>
          <w:color w:val="000000" w:themeColor="text1"/>
          <w:lang w:eastAsia="lv-LV"/>
        </w:rPr>
      </w:pPr>
      <w:r>
        <w:rPr>
          <w:rFonts w:eastAsia="Times New Roman"/>
          <w:color w:val="000000" w:themeColor="text1"/>
          <w:lang w:eastAsia="lv-LV"/>
        </w:rPr>
        <w:t>5</w:t>
      </w:r>
      <w:r w:rsidR="000A3A96" w:rsidRPr="003C7D44">
        <w:rPr>
          <w:rFonts w:eastAsia="Times New Roman"/>
          <w:color w:val="000000" w:themeColor="text1"/>
          <w:lang w:eastAsia="lv-LV"/>
        </w:rPr>
        <w:t>.pielikums – Speciālist</w:t>
      </w:r>
      <w:r w:rsidR="000E3245" w:rsidRPr="003C7D44">
        <w:rPr>
          <w:rFonts w:eastAsia="Times New Roman"/>
          <w:color w:val="000000" w:themeColor="text1"/>
          <w:lang w:eastAsia="lv-LV"/>
        </w:rPr>
        <w:t>a</w:t>
      </w:r>
      <w:r w:rsidR="005F7C47">
        <w:rPr>
          <w:rFonts w:eastAsia="Times New Roman"/>
          <w:color w:val="000000" w:themeColor="text1"/>
          <w:lang w:eastAsia="lv-LV"/>
        </w:rPr>
        <w:t xml:space="preserve"> </w:t>
      </w:r>
      <w:r w:rsidR="000A3A96" w:rsidRPr="003C7D44">
        <w:rPr>
          <w:rFonts w:eastAsia="Times New Roman"/>
          <w:color w:val="000000" w:themeColor="text1"/>
          <w:lang w:eastAsia="lv-LV"/>
        </w:rPr>
        <w:t>pieejamības apliecinājuma veidne uz 1 (vienas) lapas</w:t>
      </w:r>
      <w:r w:rsidR="00E33E54">
        <w:rPr>
          <w:rFonts w:eastAsia="Times New Roman"/>
          <w:color w:val="000000" w:themeColor="text1"/>
          <w:lang w:eastAsia="lv-LV"/>
        </w:rPr>
        <w:t>.</w:t>
      </w:r>
    </w:p>
    <w:p w14:paraId="61BAB2BB" w14:textId="505DA259" w:rsidR="00960023" w:rsidRDefault="00960023" w:rsidP="00D10094">
      <w:pPr>
        <w:spacing w:after="0" w:line="276" w:lineRule="auto"/>
        <w:ind w:left="-993"/>
        <w:rPr>
          <w:b/>
        </w:rPr>
      </w:pPr>
    </w:p>
    <w:p w14:paraId="6C32DEC9" w14:textId="77777777" w:rsidR="00611ECF" w:rsidRDefault="00611ECF" w:rsidP="00960023">
      <w:pPr>
        <w:jc w:val="right"/>
        <w:rPr>
          <w:b/>
        </w:rPr>
      </w:pPr>
      <w:r>
        <w:rPr>
          <w:b/>
        </w:rPr>
        <w:br w:type="page"/>
      </w:r>
    </w:p>
    <w:p w14:paraId="2EDDF276" w14:textId="5F2366FD" w:rsidR="00931AE8" w:rsidRDefault="00960023" w:rsidP="00960023">
      <w:pPr>
        <w:jc w:val="right"/>
        <w:rPr>
          <w:b/>
        </w:rPr>
      </w:pPr>
      <w:r>
        <w:rPr>
          <w:b/>
        </w:rPr>
        <w:lastRenderedPageBreak/>
        <w:t>1</w:t>
      </w:r>
      <w:r w:rsidR="005D56DA">
        <w:rPr>
          <w:b/>
        </w:rPr>
        <w:t>.pielikum</w:t>
      </w:r>
      <w:bookmarkStart w:id="1" w:name="_Hlk161744582"/>
      <w:r w:rsidR="00931AE8">
        <w:rPr>
          <w:b/>
        </w:rPr>
        <w:t>s</w:t>
      </w:r>
    </w:p>
    <w:p w14:paraId="398D78C2" w14:textId="77951F48" w:rsidR="004B6597" w:rsidRPr="00931AE8" w:rsidRDefault="004B6597" w:rsidP="00931AE8">
      <w:pPr>
        <w:tabs>
          <w:tab w:val="left" w:pos="8318"/>
        </w:tabs>
        <w:jc w:val="center"/>
        <w:rPr>
          <w:b/>
        </w:rPr>
      </w:pPr>
      <w:r w:rsidRPr="00E63C2B">
        <w:rPr>
          <w:b/>
          <w:i/>
          <w:iCs/>
        </w:rPr>
        <w:t>Pieteikuma dalībai tirgus izpētē veidne</w:t>
      </w:r>
    </w:p>
    <w:bookmarkEnd w:id="1"/>
    <w:p w14:paraId="02BE6FCE" w14:textId="77777777" w:rsidR="00FE195E" w:rsidRPr="00FE195E" w:rsidRDefault="004B6597" w:rsidP="00FE195E">
      <w:pPr>
        <w:pStyle w:val="Paragrfs"/>
        <w:numPr>
          <w:ilvl w:val="0"/>
          <w:numId w:val="0"/>
        </w:numPr>
        <w:ind w:left="357"/>
        <w:jc w:val="center"/>
        <w:rPr>
          <w:rFonts w:ascii="Times New Roman" w:eastAsiaTheme="minorHAnsi" w:hAnsi="Times New Roman"/>
          <w:b/>
          <w:sz w:val="24"/>
          <w:lang w:eastAsia="en-US"/>
        </w:rPr>
      </w:pPr>
      <w:r w:rsidRPr="00FE195E">
        <w:rPr>
          <w:rFonts w:ascii="Times New Roman" w:eastAsiaTheme="minorHAnsi" w:hAnsi="Times New Roman"/>
          <w:b/>
          <w:sz w:val="24"/>
          <w:lang w:eastAsia="en-US"/>
        </w:rPr>
        <w:t>PIETEIKUMS</w:t>
      </w:r>
      <w:r w:rsidR="009061F4" w:rsidRPr="00FE195E">
        <w:rPr>
          <w:rFonts w:ascii="Times New Roman" w:eastAsiaTheme="minorHAnsi" w:hAnsi="Times New Roman"/>
          <w:b/>
          <w:sz w:val="24"/>
          <w:lang w:eastAsia="en-US"/>
        </w:rPr>
        <w:t xml:space="preserve"> – PIEDĀVĀJUMS </w:t>
      </w:r>
      <w:r w:rsidRPr="00FE195E">
        <w:rPr>
          <w:rFonts w:ascii="Times New Roman" w:eastAsiaTheme="minorHAnsi" w:hAnsi="Times New Roman"/>
          <w:b/>
          <w:sz w:val="24"/>
          <w:lang w:eastAsia="en-US"/>
        </w:rPr>
        <w:t>TIRGUS IZPĒTĒ</w:t>
      </w:r>
    </w:p>
    <w:p w14:paraId="65664FB0" w14:textId="54E22551" w:rsidR="00FD7D62" w:rsidRPr="00FE195E" w:rsidRDefault="00FD7D62" w:rsidP="00FE195E">
      <w:pPr>
        <w:pStyle w:val="Paragrfs"/>
        <w:numPr>
          <w:ilvl w:val="0"/>
          <w:numId w:val="0"/>
        </w:numPr>
        <w:ind w:left="357"/>
        <w:jc w:val="center"/>
        <w:rPr>
          <w:rFonts w:ascii="Times New Roman" w:eastAsiaTheme="minorHAnsi" w:hAnsi="Times New Roman"/>
          <w:b/>
          <w:sz w:val="24"/>
          <w:lang w:eastAsia="en-US"/>
        </w:rPr>
      </w:pPr>
      <w:r w:rsidRPr="00FE195E">
        <w:rPr>
          <w:rFonts w:ascii="Times New Roman" w:hAnsi="Times New Roman"/>
          <w:b/>
          <w:bCs/>
          <w:sz w:val="24"/>
        </w:rPr>
        <w:t>“</w:t>
      </w:r>
      <w:r w:rsidR="00960023" w:rsidRPr="00FE195E">
        <w:rPr>
          <w:rFonts w:ascii="Times New Roman" w:hAnsi="Times New Roman"/>
          <w:b/>
          <w:bCs/>
          <w:sz w:val="24"/>
        </w:rPr>
        <w:t>Bīstamo koku, koku zaru un krūmu zāģēšana, celmu frēzēšana ārpus meža teritorijas un zemes rekultivācijas darbi</w:t>
      </w:r>
      <w:r w:rsidRPr="00FE195E">
        <w:rPr>
          <w:rFonts w:ascii="Times New Roman" w:hAnsi="Times New Roman"/>
          <w:b/>
          <w:bCs/>
          <w:sz w:val="24"/>
        </w:rPr>
        <w:t>”</w:t>
      </w:r>
    </w:p>
    <w:p w14:paraId="30B23EBA" w14:textId="0131A970" w:rsidR="00FD7D62" w:rsidRDefault="00FD7D62" w:rsidP="00FD7D62">
      <w:pPr>
        <w:spacing w:after="0"/>
        <w:jc w:val="center"/>
      </w:pPr>
      <w:r>
        <w:t>(identifikācijas Nr.T.I.202</w:t>
      </w:r>
      <w:r w:rsidR="00BB7EAC">
        <w:t>5</w:t>
      </w:r>
      <w:r>
        <w:t>/</w:t>
      </w:r>
      <w:r w:rsidR="00960023">
        <w:t>106</w:t>
      </w:r>
      <w:r>
        <w:t>)</w:t>
      </w:r>
    </w:p>
    <w:p w14:paraId="055393D5" w14:textId="77777777" w:rsidR="00FD7D62" w:rsidRPr="00FD7D62" w:rsidRDefault="00FD7D62" w:rsidP="00FD7D62">
      <w:pPr>
        <w:spacing w:after="0"/>
        <w:jc w:val="center"/>
      </w:pPr>
    </w:p>
    <w:p w14:paraId="0C6D1B27" w14:textId="719C9107" w:rsidR="009061F4" w:rsidRPr="00154DB9" w:rsidRDefault="003442C9" w:rsidP="00154DB9">
      <w:pPr>
        <w:pStyle w:val="Paragrfs"/>
        <w:tabs>
          <w:tab w:val="clear" w:pos="360"/>
          <w:tab w:val="num" w:pos="142"/>
        </w:tabs>
        <w:ind w:left="-709" w:hanging="283"/>
        <w:rPr>
          <w:rFonts w:ascii="Times New Roman" w:eastAsiaTheme="minorHAnsi" w:hAnsi="Times New Roman"/>
          <w:sz w:val="23"/>
          <w:szCs w:val="23"/>
          <w:lang w:eastAsia="en-US"/>
        </w:rPr>
      </w:pPr>
      <w:r w:rsidRPr="00154DB9">
        <w:rPr>
          <w:rFonts w:ascii="Times New Roman" w:hAnsi="Times New Roman"/>
          <w:sz w:val="23"/>
          <w:szCs w:val="23"/>
        </w:rPr>
        <w:t xml:space="preserve">Ar šo, </w:t>
      </w:r>
      <w:r w:rsidRPr="00154DB9">
        <w:rPr>
          <w:rFonts w:ascii="Times New Roman" w:hAnsi="Times New Roman"/>
          <w:sz w:val="23"/>
          <w:szCs w:val="23"/>
          <w:highlight w:val="lightGray"/>
        </w:rPr>
        <w:t>&lt;</w:t>
      </w:r>
      <w:r w:rsidR="00E63C2B" w:rsidRPr="00154DB9">
        <w:rPr>
          <w:rFonts w:ascii="Times New Roman" w:hAnsi="Times New Roman"/>
          <w:sz w:val="23"/>
          <w:szCs w:val="23"/>
          <w:highlight w:val="lightGray"/>
        </w:rPr>
        <w:t>p</w:t>
      </w:r>
      <w:r w:rsidRPr="00154DB9">
        <w:rPr>
          <w:rFonts w:ascii="Times New Roman" w:hAnsi="Times New Roman"/>
          <w:sz w:val="23"/>
          <w:szCs w:val="23"/>
          <w:highlight w:val="lightGray"/>
        </w:rPr>
        <w:t>retendenta nosaukums&gt;</w:t>
      </w:r>
      <w:r w:rsidRPr="00154DB9">
        <w:rPr>
          <w:rFonts w:ascii="Times New Roman" w:hAnsi="Times New Roman"/>
          <w:sz w:val="23"/>
          <w:szCs w:val="23"/>
        </w:rPr>
        <w:t>, reģ.</w:t>
      </w:r>
      <w:r w:rsidR="00E63C2B" w:rsidRPr="00154DB9">
        <w:rPr>
          <w:rFonts w:ascii="Times New Roman" w:hAnsi="Times New Roman"/>
          <w:sz w:val="23"/>
          <w:szCs w:val="23"/>
        </w:rPr>
        <w:t xml:space="preserve"> </w:t>
      </w:r>
      <w:r w:rsidRPr="00154DB9">
        <w:rPr>
          <w:rFonts w:ascii="Times New Roman" w:hAnsi="Times New Roman"/>
          <w:sz w:val="23"/>
          <w:szCs w:val="23"/>
        </w:rPr>
        <w:t>Nr.</w:t>
      </w:r>
      <w:r w:rsidRPr="00154DB9">
        <w:rPr>
          <w:rFonts w:ascii="Times New Roman" w:hAnsi="Times New Roman"/>
          <w:sz w:val="23"/>
          <w:szCs w:val="23"/>
          <w:highlight w:val="lightGray"/>
        </w:rPr>
        <w:t>&lt;reģistrācijas numurs&gt;</w:t>
      </w:r>
      <w:r w:rsidR="0002005E" w:rsidRPr="00154DB9">
        <w:rPr>
          <w:rFonts w:ascii="Times New Roman" w:hAnsi="Times New Roman"/>
          <w:sz w:val="23"/>
          <w:szCs w:val="23"/>
        </w:rPr>
        <w:t xml:space="preserve">, </w:t>
      </w:r>
      <w:r w:rsidRPr="00154DB9">
        <w:rPr>
          <w:rFonts w:ascii="Times New Roman" w:hAnsi="Times New Roman"/>
          <w:sz w:val="23"/>
          <w:szCs w:val="23"/>
        </w:rPr>
        <w:t xml:space="preserve">turpmāk </w:t>
      </w:r>
      <w:r w:rsidR="00294DB6" w:rsidRPr="00154DB9">
        <w:rPr>
          <w:rFonts w:ascii="Times New Roman" w:hAnsi="Times New Roman"/>
          <w:sz w:val="23"/>
          <w:szCs w:val="23"/>
        </w:rPr>
        <w:t>–</w:t>
      </w:r>
      <w:r w:rsidRPr="00154DB9">
        <w:rPr>
          <w:rFonts w:ascii="Times New Roman" w:hAnsi="Times New Roman"/>
          <w:sz w:val="23"/>
          <w:szCs w:val="23"/>
        </w:rPr>
        <w:t xml:space="preserve"> Pretendents, iesniedzot piedāvājumu tirgus izpētei </w:t>
      </w:r>
      <w:r w:rsidRPr="00154DB9">
        <w:rPr>
          <w:rFonts w:ascii="Times New Roman" w:hAnsi="Times New Roman"/>
          <w:b/>
          <w:bCs/>
          <w:sz w:val="23"/>
          <w:szCs w:val="23"/>
        </w:rPr>
        <w:t>“</w:t>
      </w:r>
      <w:r w:rsidR="003B73B6" w:rsidRPr="00154DB9">
        <w:rPr>
          <w:rFonts w:ascii="Times New Roman" w:hAnsi="Times New Roman"/>
          <w:b/>
          <w:bCs/>
          <w:sz w:val="23"/>
          <w:szCs w:val="23"/>
        </w:rPr>
        <w:t>Bīstamo koku, koku zaru un krūmu zāģēšana, celmu frēzēšana ārpus meža teritorijas un zemes rekultivācijas darbi</w:t>
      </w:r>
      <w:r w:rsidRPr="00154DB9">
        <w:rPr>
          <w:rFonts w:ascii="Times New Roman" w:hAnsi="Times New Roman"/>
          <w:b/>
          <w:bCs/>
          <w:sz w:val="23"/>
          <w:szCs w:val="23"/>
        </w:rPr>
        <w:t>”</w:t>
      </w:r>
      <w:r w:rsidRPr="00154DB9">
        <w:rPr>
          <w:rFonts w:ascii="Times New Roman" w:hAnsi="Times New Roman"/>
          <w:sz w:val="23"/>
          <w:szCs w:val="23"/>
        </w:rPr>
        <w:t xml:space="preserve"> (identifikācijas Nr.</w:t>
      </w:r>
      <w:r w:rsidR="00F118D6" w:rsidRPr="00154DB9">
        <w:rPr>
          <w:rFonts w:ascii="Times New Roman" w:hAnsi="Times New Roman"/>
          <w:sz w:val="23"/>
          <w:szCs w:val="23"/>
        </w:rPr>
        <w:t>T.I.202</w:t>
      </w:r>
      <w:r w:rsidR="00B73E79" w:rsidRPr="00154DB9">
        <w:rPr>
          <w:rFonts w:ascii="Times New Roman" w:hAnsi="Times New Roman"/>
          <w:sz w:val="23"/>
          <w:szCs w:val="23"/>
        </w:rPr>
        <w:t>5</w:t>
      </w:r>
      <w:r w:rsidR="003B73B6" w:rsidRPr="00154DB9">
        <w:rPr>
          <w:rFonts w:ascii="Times New Roman" w:hAnsi="Times New Roman"/>
          <w:sz w:val="23"/>
          <w:szCs w:val="23"/>
        </w:rPr>
        <w:t>/106</w:t>
      </w:r>
      <w:r w:rsidR="0002005E" w:rsidRPr="00154DB9">
        <w:rPr>
          <w:rFonts w:ascii="Times New Roman" w:hAnsi="Times New Roman"/>
          <w:sz w:val="23"/>
          <w:szCs w:val="23"/>
        </w:rPr>
        <w:t>)</w:t>
      </w:r>
      <w:r w:rsidRPr="00154DB9">
        <w:rPr>
          <w:rFonts w:ascii="Times New Roman" w:hAnsi="Times New Roman"/>
          <w:sz w:val="23"/>
          <w:szCs w:val="23"/>
        </w:rPr>
        <w:t xml:space="preserve">, turpmāk – </w:t>
      </w:r>
      <w:r w:rsidR="00A502B4" w:rsidRPr="00154DB9">
        <w:rPr>
          <w:rFonts w:ascii="Times New Roman" w:hAnsi="Times New Roman"/>
          <w:sz w:val="23"/>
          <w:szCs w:val="23"/>
        </w:rPr>
        <w:t>Tirgus izpēte,</w:t>
      </w:r>
      <w:r w:rsidR="009061F4" w:rsidRPr="00154DB9">
        <w:rPr>
          <w:rFonts w:ascii="Times New Roman" w:hAnsi="Times New Roman"/>
          <w:sz w:val="23"/>
          <w:szCs w:val="23"/>
        </w:rPr>
        <w:t xml:space="preserve"> </w:t>
      </w:r>
      <w:r w:rsidRPr="00154DB9">
        <w:rPr>
          <w:rFonts w:ascii="Times New Roman" w:hAnsi="Times New Roman"/>
          <w:sz w:val="23"/>
          <w:szCs w:val="23"/>
        </w:rPr>
        <w:t xml:space="preserve">piedāvā </w:t>
      </w:r>
      <w:r w:rsidR="007631B9" w:rsidRPr="00154DB9">
        <w:rPr>
          <w:rFonts w:ascii="Times New Roman" w:hAnsi="Times New Roman"/>
          <w:sz w:val="23"/>
          <w:szCs w:val="23"/>
        </w:rPr>
        <w:t xml:space="preserve">veikt </w:t>
      </w:r>
      <w:r w:rsidR="00C63084" w:rsidRPr="00154DB9">
        <w:rPr>
          <w:rFonts w:ascii="Times New Roman" w:hAnsi="Times New Roman"/>
          <w:sz w:val="23"/>
          <w:szCs w:val="23"/>
        </w:rPr>
        <w:t>bīstamo koku, koku zaru un krūmu zāģēšan</w:t>
      </w:r>
      <w:r w:rsidR="00525BE8" w:rsidRPr="00154DB9">
        <w:rPr>
          <w:rFonts w:ascii="Times New Roman" w:hAnsi="Times New Roman"/>
          <w:sz w:val="23"/>
          <w:szCs w:val="23"/>
        </w:rPr>
        <w:t>u</w:t>
      </w:r>
      <w:r w:rsidR="00C63084" w:rsidRPr="00154DB9">
        <w:rPr>
          <w:rFonts w:ascii="Times New Roman" w:hAnsi="Times New Roman"/>
          <w:sz w:val="23"/>
          <w:szCs w:val="23"/>
        </w:rPr>
        <w:t>, celmu frēzēšan</w:t>
      </w:r>
      <w:r w:rsidR="00A0730A" w:rsidRPr="00154DB9">
        <w:rPr>
          <w:rFonts w:ascii="Times New Roman" w:hAnsi="Times New Roman"/>
          <w:sz w:val="23"/>
          <w:szCs w:val="23"/>
        </w:rPr>
        <w:t>u</w:t>
      </w:r>
      <w:r w:rsidR="00C63084" w:rsidRPr="00154DB9">
        <w:rPr>
          <w:rFonts w:ascii="Times New Roman" w:hAnsi="Times New Roman"/>
          <w:sz w:val="23"/>
          <w:szCs w:val="23"/>
        </w:rPr>
        <w:t xml:space="preserve"> ārpus meža teritorijas</w:t>
      </w:r>
      <w:r w:rsidR="00687341" w:rsidRPr="00154DB9">
        <w:rPr>
          <w:rFonts w:ascii="Times New Roman" w:hAnsi="Times New Roman"/>
          <w:sz w:val="23"/>
          <w:szCs w:val="23"/>
        </w:rPr>
        <w:t xml:space="preserve"> </w:t>
      </w:r>
      <w:r w:rsidR="00C63084" w:rsidRPr="00154DB9">
        <w:rPr>
          <w:rFonts w:ascii="Times New Roman" w:hAnsi="Times New Roman"/>
          <w:sz w:val="23"/>
          <w:szCs w:val="23"/>
        </w:rPr>
        <w:t>un zemes rekultivācijas darb</w:t>
      </w:r>
      <w:r w:rsidR="00687341" w:rsidRPr="00154DB9">
        <w:rPr>
          <w:rFonts w:ascii="Times New Roman" w:hAnsi="Times New Roman"/>
          <w:sz w:val="23"/>
          <w:szCs w:val="23"/>
        </w:rPr>
        <w:t>us</w:t>
      </w:r>
      <w:r w:rsidR="00E946BD" w:rsidRPr="00154DB9">
        <w:rPr>
          <w:rFonts w:ascii="Times New Roman" w:hAnsi="Times New Roman"/>
          <w:sz w:val="23"/>
          <w:szCs w:val="23"/>
        </w:rPr>
        <w:t xml:space="preserve">, turpmāk – Pakalpojumi, </w:t>
      </w:r>
      <w:r w:rsidRPr="00154DB9">
        <w:rPr>
          <w:rFonts w:ascii="Times New Roman" w:eastAsiaTheme="minorHAnsi" w:hAnsi="Times New Roman"/>
          <w:sz w:val="23"/>
          <w:szCs w:val="23"/>
          <w:lang w:eastAsia="en-US"/>
        </w:rPr>
        <w:t xml:space="preserve">atbilstoši </w:t>
      </w:r>
      <w:r w:rsidR="00E81FD4" w:rsidRPr="00154DB9">
        <w:rPr>
          <w:rFonts w:ascii="Times New Roman" w:eastAsiaTheme="minorHAnsi" w:hAnsi="Times New Roman"/>
          <w:sz w:val="23"/>
          <w:szCs w:val="23"/>
          <w:lang w:eastAsia="en-US"/>
        </w:rPr>
        <w:t xml:space="preserve">Tirgus izpētes </w:t>
      </w:r>
      <w:r w:rsidR="00233872" w:rsidRPr="00154DB9">
        <w:rPr>
          <w:rFonts w:ascii="Times New Roman" w:eastAsiaTheme="minorHAnsi" w:hAnsi="Times New Roman"/>
          <w:sz w:val="23"/>
          <w:szCs w:val="23"/>
          <w:lang w:eastAsia="en-US"/>
        </w:rPr>
        <w:t>uzaicinājumam</w:t>
      </w:r>
      <w:r w:rsidR="00E81FD4" w:rsidRPr="00154DB9">
        <w:rPr>
          <w:rFonts w:ascii="Times New Roman" w:eastAsiaTheme="minorHAnsi" w:hAnsi="Times New Roman"/>
          <w:sz w:val="23"/>
          <w:szCs w:val="23"/>
          <w:lang w:eastAsia="en-US"/>
        </w:rPr>
        <w:t xml:space="preserve"> un tā pielikumiem.</w:t>
      </w:r>
      <w:r w:rsidR="002C589D" w:rsidRPr="00154DB9">
        <w:rPr>
          <w:rFonts w:ascii="Times New Roman" w:eastAsiaTheme="minorHAnsi" w:hAnsi="Times New Roman"/>
          <w:sz w:val="23"/>
          <w:szCs w:val="23"/>
          <w:lang w:eastAsia="en-US"/>
        </w:rPr>
        <w:t xml:space="preserve"> </w:t>
      </w:r>
    </w:p>
    <w:p w14:paraId="2FED4283" w14:textId="0B210CAF" w:rsidR="00154DB9" w:rsidRPr="00154DB9" w:rsidRDefault="009061F4" w:rsidP="00154DB9">
      <w:pPr>
        <w:pStyle w:val="Paragrfs"/>
        <w:tabs>
          <w:tab w:val="clear" w:pos="360"/>
          <w:tab w:val="num" w:pos="142"/>
        </w:tabs>
        <w:ind w:left="-709" w:hanging="284"/>
        <w:rPr>
          <w:rFonts w:ascii="Times New Roman" w:hAnsi="Times New Roman"/>
          <w:sz w:val="23"/>
          <w:szCs w:val="23"/>
        </w:rPr>
      </w:pPr>
      <w:r w:rsidRPr="00154DB9">
        <w:rPr>
          <w:rFonts w:ascii="Times New Roman" w:hAnsi="Times New Roman"/>
          <w:sz w:val="23"/>
          <w:szCs w:val="23"/>
        </w:rPr>
        <w:t xml:space="preserve">Pakalpojumu piedāvājam veikt uzaicinājumā norādītajos termiņos par šādām izmaksām, kas ietver visas izmaksas tādā apmērā, lai pilnībā nodrošinātu </w:t>
      </w:r>
      <w:r w:rsidR="00A928A9" w:rsidRPr="00154DB9">
        <w:rPr>
          <w:rFonts w:ascii="Times New Roman" w:hAnsi="Times New Roman"/>
          <w:sz w:val="23"/>
          <w:szCs w:val="23"/>
        </w:rPr>
        <w:t>l</w:t>
      </w:r>
      <w:r w:rsidRPr="00154DB9">
        <w:rPr>
          <w:rFonts w:ascii="Times New Roman" w:hAnsi="Times New Roman"/>
          <w:sz w:val="23"/>
          <w:szCs w:val="23"/>
        </w:rPr>
        <w:t>īguma izpildi, t.sk. darbinieku algas, transporta izmaksas, nodevas, izņemot pievienotās vērtības nodokli (turpmāk – PVN) un ietver pilnas izmaksas ar visiem riskiem:</w:t>
      </w:r>
    </w:p>
    <w:tbl>
      <w:tblPr>
        <w:tblW w:w="10490"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0"/>
        <w:gridCol w:w="1421"/>
        <w:gridCol w:w="1701"/>
        <w:gridCol w:w="1701"/>
        <w:gridCol w:w="1417"/>
      </w:tblGrid>
      <w:tr w:rsidR="00154DB9" w:rsidRPr="00A56B17" w14:paraId="3E5BD84E" w14:textId="77777777" w:rsidTr="00C87B40">
        <w:trPr>
          <w:trHeight w:val="996"/>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99AA9" w14:textId="77777777" w:rsidR="00154DB9" w:rsidRPr="001D5192" w:rsidRDefault="00154DB9" w:rsidP="000166AC">
            <w:pPr>
              <w:spacing w:after="0"/>
              <w:ind w:left="-425" w:firstLine="425"/>
              <w:jc w:val="center"/>
              <w:rPr>
                <w:bCs/>
                <w:color w:val="000000"/>
              </w:rPr>
            </w:pPr>
            <w:r w:rsidRPr="001D5192">
              <w:rPr>
                <w:bCs/>
                <w:color w:val="000000"/>
              </w:rPr>
              <w:t>Nr.</w:t>
            </w:r>
          </w:p>
          <w:p w14:paraId="190F2096" w14:textId="77777777" w:rsidR="00154DB9" w:rsidRPr="001D5192" w:rsidRDefault="00154DB9" w:rsidP="000166AC">
            <w:pPr>
              <w:spacing w:after="0"/>
              <w:ind w:left="-426" w:firstLine="426"/>
              <w:jc w:val="center"/>
              <w:rPr>
                <w:bCs/>
                <w:color w:val="000000"/>
              </w:rPr>
            </w:pPr>
            <w:r w:rsidRPr="001D5192">
              <w:rPr>
                <w:bCs/>
                <w:color w:val="000000"/>
              </w:rPr>
              <w:t>p.k.</w:t>
            </w:r>
          </w:p>
        </w:tc>
        <w:tc>
          <w:tcPr>
            <w:tcW w:w="3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1E724" w14:textId="77777777" w:rsidR="00154DB9" w:rsidRPr="001D5192" w:rsidRDefault="00154DB9" w:rsidP="00C87B40">
            <w:pPr>
              <w:spacing w:after="0"/>
              <w:ind w:left="-426" w:firstLine="426"/>
              <w:jc w:val="center"/>
              <w:rPr>
                <w:bCs/>
                <w:color w:val="000000"/>
              </w:rPr>
            </w:pPr>
            <w:r w:rsidRPr="001D5192">
              <w:rPr>
                <w:bCs/>
                <w:color w:val="000000"/>
              </w:rPr>
              <w:t>Nosaukums</w:t>
            </w:r>
            <w:r>
              <w:rPr>
                <w:bCs/>
                <w:color w:val="000000"/>
              </w:rPr>
              <w:t>*</w:t>
            </w: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D494F" w14:textId="77777777" w:rsidR="00154DB9" w:rsidRPr="001D5192" w:rsidRDefault="00154DB9" w:rsidP="00C87B40">
            <w:pPr>
              <w:spacing w:after="0"/>
              <w:jc w:val="center"/>
              <w:rPr>
                <w:bCs/>
                <w:color w:val="000000"/>
              </w:rPr>
            </w:pPr>
            <w:r w:rsidRPr="001D5192">
              <w:rPr>
                <w:bCs/>
                <w:color w:val="000000"/>
              </w:rPr>
              <w:t>Mērvienība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25802" w14:textId="77777777" w:rsidR="00154DB9" w:rsidRPr="001D5192" w:rsidRDefault="00154DB9" w:rsidP="00C87B40">
            <w:pPr>
              <w:spacing w:before="240" w:after="0"/>
              <w:jc w:val="center"/>
              <w:rPr>
                <w:bCs/>
              </w:rPr>
            </w:pPr>
            <w:r w:rsidRPr="001D5192">
              <w:rPr>
                <w:bCs/>
                <w:color w:val="000000"/>
              </w:rPr>
              <w:t>Provizoriskais apjoms</w:t>
            </w:r>
            <w:r w:rsidRPr="001D5192">
              <w:rPr>
                <w:bCs/>
                <w:i/>
                <w:color w:val="000000"/>
              </w:rPr>
              <w:t>*</w:t>
            </w:r>
            <w:r w:rsidRPr="001D5192">
              <w:rPr>
                <w:bCs/>
              </w:rPr>
              <w:t>*</w:t>
            </w:r>
          </w:p>
          <w:p w14:paraId="3C970564" w14:textId="77777777" w:rsidR="00154DB9" w:rsidRPr="001D5192" w:rsidRDefault="00154DB9" w:rsidP="00C87B40">
            <w:pPr>
              <w:spacing w:after="0"/>
              <w:ind w:left="-153" w:firstLine="153"/>
              <w:jc w:val="center"/>
              <w:rPr>
                <w:bCs/>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69DCE" w14:textId="77777777" w:rsidR="00154DB9" w:rsidRPr="001D5192" w:rsidRDefault="00154DB9" w:rsidP="00C87B40">
            <w:pPr>
              <w:spacing w:before="240" w:after="0"/>
              <w:jc w:val="center"/>
              <w:rPr>
                <w:bCs/>
                <w:color w:val="000000"/>
              </w:rPr>
            </w:pPr>
            <w:r w:rsidRPr="001D5192">
              <w:rPr>
                <w:bCs/>
                <w:color w:val="000000"/>
              </w:rPr>
              <w:t>Cena par vienu vienību, EUR bez PVN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09E75" w14:textId="480B6468" w:rsidR="00154DB9" w:rsidRPr="001D5192" w:rsidRDefault="00C87B40" w:rsidP="00C87B40">
            <w:pPr>
              <w:spacing w:before="240" w:after="0"/>
              <w:jc w:val="center"/>
              <w:rPr>
                <w:bCs/>
                <w:color w:val="000000"/>
              </w:rPr>
            </w:pPr>
            <w:r>
              <w:rPr>
                <w:bCs/>
                <w:color w:val="000000"/>
              </w:rPr>
              <w:t>Kopējā cena</w:t>
            </w:r>
            <w:r w:rsidR="00154DB9" w:rsidRPr="001D5192">
              <w:rPr>
                <w:bCs/>
                <w:color w:val="000000"/>
              </w:rPr>
              <w:t xml:space="preserve">, EUR bez PVN </w:t>
            </w:r>
          </w:p>
        </w:tc>
      </w:tr>
      <w:tr w:rsidR="00154DB9" w:rsidRPr="00A56B17" w14:paraId="6A6AEE84" w14:textId="77777777" w:rsidTr="00154DB9">
        <w:trPr>
          <w:trHeight w:val="573"/>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5EE18" w14:textId="77777777" w:rsidR="00154DB9" w:rsidRPr="001D5192" w:rsidRDefault="00154DB9" w:rsidP="000166AC">
            <w:pPr>
              <w:ind w:left="-426" w:firstLine="426"/>
              <w:jc w:val="center"/>
              <w:rPr>
                <w:color w:val="000000"/>
                <w:sz w:val="23"/>
                <w:szCs w:val="23"/>
              </w:rPr>
            </w:pPr>
            <w:r w:rsidRPr="001D5192">
              <w:rPr>
                <w:color w:val="000000"/>
                <w:sz w:val="23"/>
                <w:szCs w:val="23"/>
              </w:rPr>
              <w:t>1.</w:t>
            </w:r>
          </w:p>
        </w:tc>
        <w:tc>
          <w:tcPr>
            <w:tcW w:w="3540" w:type="dxa"/>
            <w:tcBorders>
              <w:top w:val="single" w:sz="4" w:space="0" w:color="auto"/>
              <w:left w:val="single" w:sz="4" w:space="0" w:color="auto"/>
              <w:bottom w:val="single" w:sz="4" w:space="0" w:color="auto"/>
              <w:right w:val="single" w:sz="4" w:space="0" w:color="auto"/>
            </w:tcBorders>
            <w:vAlign w:val="center"/>
          </w:tcPr>
          <w:p w14:paraId="010BECAF" w14:textId="77777777" w:rsidR="00154DB9" w:rsidRPr="001D5192" w:rsidRDefault="00154DB9" w:rsidP="000166AC">
            <w:pPr>
              <w:spacing w:after="0"/>
              <w:rPr>
                <w:color w:val="000000"/>
                <w:sz w:val="23"/>
                <w:szCs w:val="23"/>
              </w:rPr>
            </w:pPr>
            <w:r w:rsidRPr="001D5192">
              <w:rPr>
                <w:color w:val="000000"/>
                <w:sz w:val="23"/>
                <w:szCs w:val="23"/>
              </w:rPr>
              <w:t>Koka nociršana (bez celma frēzēšanas), caurmērs &lt; 20cm</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183A082"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71B17823"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tcPr>
          <w:p w14:paraId="405AC502" w14:textId="77777777" w:rsidR="00154DB9" w:rsidRPr="001D5192" w:rsidRDefault="00154DB9" w:rsidP="000166AC">
            <w:pPr>
              <w:ind w:left="-426" w:firstLine="426"/>
              <w:jc w:val="center"/>
              <w:rPr>
                <w:color w:val="000000"/>
                <w:sz w:val="23"/>
                <w:szCs w:val="23"/>
                <w:highlight w:val="lightGray"/>
              </w:rPr>
            </w:pPr>
            <w:r w:rsidRPr="00B17F99">
              <w:rPr>
                <w:color w:val="00000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14:paraId="7544C5F3" w14:textId="77777777" w:rsidR="00154DB9" w:rsidRPr="001D5192" w:rsidRDefault="00154DB9" w:rsidP="000166AC">
            <w:pPr>
              <w:ind w:left="-426" w:firstLine="426"/>
              <w:jc w:val="center"/>
              <w:rPr>
                <w:color w:val="000000"/>
                <w:sz w:val="23"/>
                <w:szCs w:val="23"/>
                <w:highlight w:val="lightGray"/>
              </w:rPr>
            </w:pPr>
            <w:r w:rsidRPr="00B17F99">
              <w:rPr>
                <w:color w:val="000000"/>
                <w:highlight w:val="lightGray"/>
              </w:rPr>
              <w:t>&lt;…&gt;</w:t>
            </w:r>
          </w:p>
        </w:tc>
      </w:tr>
      <w:tr w:rsidR="00154DB9" w:rsidRPr="00A56B17" w14:paraId="4563681C" w14:textId="77777777" w:rsidTr="00154DB9">
        <w:trPr>
          <w:trHeight w:val="552"/>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D25E1" w14:textId="77777777" w:rsidR="00154DB9" w:rsidRPr="001D5192" w:rsidRDefault="00154DB9" w:rsidP="000166AC">
            <w:pPr>
              <w:ind w:left="-426" w:firstLine="426"/>
              <w:jc w:val="center"/>
              <w:rPr>
                <w:color w:val="000000"/>
                <w:sz w:val="23"/>
                <w:szCs w:val="23"/>
              </w:rPr>
            </w:pPr>
            <w:r w:rsidRPr="001D5192">
              <w:rPr>
                <w:color w:val="000000"/>
                <w:sz w:val="23"/>
                <w:szCs w:val="23"/>
              </w:rPr>
              <w:t>2.</w:t>
            </w:r>
          </w:p>
        </w:tc>
        <w:tc>
          <w:tcPr>
            <w:tcW w:w="3540" w:type="dxa"/>
            <w:tcBorders>
              <w:top w:val="single" w:sz="4" w:space="0" w:color="auto"/>
              <w:left w:val="single" w:sz="4" w:space="0" w:color="auto"/>
              <w:bottom w:val="single" w:sz="4" w:space="0" w:color="auto"/>
              <w:right w:val="single" w:sz="4" w:space="0" w:color="auto"/>
            </w:tcBorders>
            <w:vAlign w:val="center"/>
          </w:tcPr>
          <w:p w14:paraId="61B3001A" w14:textId="77777777" w:rsidR="00154DB9" w:rsidRPr="001D5192" w:rsidRDefault="00154DB9" w:rsidP="000166AC">
            <w:pPr>
              <w:spacing w:after="0"/>
              <w:rPr>
                <w:color w:val="000000"/>
                <w:sz w:val="23"/>
                <w:szCs w:val="23"/>
              </w:rPr>
            </w:pPr>
            <w:r w:rsidRPr="001D5192">
              <w:rPr>
                <w:color w:val="000000"/>
                <w:sz w:val="23"/>
                <w:szCs w:val="23"/>
              </w:rPr>
              <w:t>Koka nociršana (bez celma frēzēšanas), caurmērs &gt; 20cm</w:t>
            </w:r>
          </w:p>
        </w:tc>
        <w:tc>
          <w:tcPr>
            <w:tcW w:w="1421" w:type="dxa"/>
            <w:tcBorders>
              <w:top w:val="single" w:sz="4" w:space="0" w:color="auto"/>
              <w:left w:val="single" w:sz="4" w:space="0" w:color="auto"/>
              <w:bottom w:val="single" w:sz="4" w:space="0" w:color="auto"/>
              <w:right w:val="single" w:sz="4" w:space="0" w:color="auto"/>
            </w:tcBorders>
            <w:vAlign w:val="center"/>
          </w:tcPr>
          <w:p w14:paraId="2B17DDB5"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4DA130AF"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10 </w:t>
            </w:r>
          </w:p>
        </w:tc>
        <w:tc>
          <w:tcPr>
            <w:tcW w:w="1701" w:type="dxa"/>
            <w:tcBorders>
              <w:top w:val="single" w:sz="4" w:space="0" w:color="auto"/>
              <w:left w:val="single" w:sz="4" w:space="0" w:color="auto"/>
              <w:bottom w:val="single" w:sz="4" w:space="0" w:color="auto"/>
              <w:right w:val="single" w:sz="4" w:space="0" w:color="auto"/>
            </w:tcBorders>
          </w:tcPr>
          <w:p w14:paraId="3BD591CD"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0B47325A"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65E66B1E" w14:textId="77777777" w:rsidTr="00154DB9">
        <w:trPr>
          <w:trHeight w:val="419"/>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DC39B" w14:textId="77777777" w:rsidR="00154DB9" w:rsidRPr="001D5192" w:rsidRDefault="00154DB9" w:rsidP="000166AC">
            <w:pPr>
              <w:ind w:left="-426" w:firstLine="426"/>
              <w:jc w:val="center"/>
              <w:rPr>
                <w:color w:val="000000"/>
                <w:sz w:val="23"/>
                <w:szCs w:val="23"/>
              </w:rPr>
            </w:pPr>
            <w:r w:rsidRPr="001D5192">
              <w:rPr>
                <w:color w:val="000000"/>
                <w:sz w:val="23"/>
                <w:szCs w:val="23"/>
              </w:rPr>
              <w:t>3.</w:t>
            </w:r>
          </w:p>
        </w:tc>
        <w:tc>
          <w:tcPr>
            <w:tcW w:w="3540" w:type="dxa"/>
            <w:tcBorders>
              <w:top w:val="single" w:sz="4" w:space="0" w:color="auto"/>
              <w:left w:val="single" w:sz="4" w:space="0" w:color="auto"/>
              <w:bottom w:val="single" w:sz="4" w:space="0" w:color="auto"/>
              <w:right w:val="single" w:sz="4" w:space="0" w:color="auto"/>
            </w:tcBorders>
            <w:vAlign w:val="center"/>
          </w:tcPr>
          <w:p w14:paraId="6C65C515" w14:textId="77777777" w:rsidR="00154DB9" w:rsidRPr="001D5192" w:rsidRDefault="00154DB9" w:rsidP="000166AC">
            <w:pPr>
              <w:spacing w:after="0"/>
              <w:rPr>
                <w:color w:val="000000"/>
                <w:sz w:val="23"/>
                <w:szCs w:val="23"/>
              </w:rPr>
            </w:pPr>
            <w:r w:rsidRPr="001D5192">
              <w:rPr>
                <w:color w:val="000000"/>
                <w:sz w:val="23"/>
                <w:szCs w:val="23"/>
              </w:rPr>
              <w:t>Celma frēzēšana, caurmērs &lt; 20cm</w:t>
            </w:r>
          </w:p>
        </w:tc>
        <w:tc>
          <w:tcPr>
            <w:tcW w:w="1421" w:type="dxa"/>
            <w:tcBorders>
              <w:top w:val="single" w:sz="4" w:space="0" w:color="auto"/>
              <w:left w:val="single" w:sz="4" w:space="0" w:color="auto"/>
              <w:bottom w:val="single" w:sz="4" w:space="0" w:color="auto"/>
              <w:right w:val="single" w:sz="4" w:space="0" w:color="auto"/>
            </w:tcBorders>
            <w:vAlign w:val="center"/>
          </w:tcPr>
          <w:p w14:paraId="1746A42D"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0C151B68"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50 </w:t>
            </w:r>
          </w:p>
        </w:tc>
        <w:tc>
          <w:tcPr>
            <w:tcW w:w="1701" w:type="dxa"/>
            <w:tcBorders>
              <w:top w:val="single" w:sz="4" w:space="0" w:color="auto"/>
              <w:left w:val="single" w:sz="4" w:space="0" w:color="auto"/>
              <w:bottom w:val="single" w:sz="4" w:space="0" w:color="auto"/>
              <w:right w:val="single" w:sz="4" w:space="0" w:color="auto"/>
            </w:tcBorders>
          </w:tcPr>
          <w:p w14:paraId="20C91C15"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5E47070D"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2D22695A" w14:textId="77777777" w:rsidTr="00154DB9">
        <w:trPr>
          <w:trHeight w:val="425"/>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83F3B" w14:textId="77777777" w:rsidR="00154DB9" w:rsidRPr="001D5192" w:rsidRDefault="00154DB9" w:rsidP="000166AC">
            <w:pPr>
              <w:ind w:left="-426" w:firstLine="426"/>
              <w:jc w:val="center"/>
              <w:rPr>
                <w:color w:val="000000"/>
                <w:sz w:val="23"/>
                <w:szCs w:val="23"/>
              </w:rPr>
            </w:pPr>
            <w:r w:rsidRPr="001D5192">
              <w:rPr>
                <w:color w:val="000000"/>
                <w:sz w:val="23"/>
                <w:szCs w:val="23"/>
              </w:rPr>
              <w:t>4.</w:t>
            </w:r>
          </w:p>
        </w:tc>
        <w:tc>
          <w:tcPr>
            <w:tcW w:w="3540" w:type="dxa"/>
            <w:tcBorders>
              <w:top w:val="single" w:sz="4" w:space="0" w:color="auto"/>
              <w:left w:val="single" w:sz="4" w:space="0" w:color="auto"/>
              <w:bottom w:val="single" w:sz="4" w:space="0" w:color="auto"/>
              <w:right w:val="single" w:sz="4" w:space="0" w:color="auto"/>
            </w:tcBorders>
            <w:vAlign w:val="center"/>
          </w:tcPr>
          <w:p w14:paraId="788E9265" w14:textId="77777777" w:rsidR="00154DB9" w:rsidRPr="001D5192" w:rsidRDefault="00154DB9" w:rsidP="000166AC">
            <w:pPr>
              <w:spacing w:after="0"/>
              <w:rPr>
                <w:color w:val="000000"/>
                <w:sz w:val="23"/>
                <w:szCs w:val="23"/>
              </w:rPr>
            </w:pPr>
            <w:r w:rsidRPr="001D5192">
              <w:rPr>
                <w:color w:val="000000"/>
                <w:sz w:val="23"/>
                <w:szCs w:val="23"/>
              </w:rPr>
              <w:t>Celma frēzēšana, caurmērs &gt; 20cm</w:t>
            </w:r>
          </w:p>
        </w:tc>
        <w:tc>
          <w:tcPr>
            <w:tcW w:w="1421" w:type="dxa"/>
            <w:tcBorders>
              <w:top w:val="single" w:sz="4" w:space="0" w:color="auto"/>
              <w:left w:val="single" w:sz="4" w:space="0" w:color="auto"/>
              <w:bottom w:val="single" w:sz="4" w:space="0" w:color="auto"/>
              <w:right w:val="single" w:sz="4" w:space="0" w:color="auto"/>
            </w:tcBorders>
            <w:vAlign w:val="center"/>
          </w:tcPr>
          <w:p w14:paraId="10933657"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7A984EA4"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10 </w:t>
            </w:r>
          </w:p>
        </w:tc>
        <w:tc>
          <w:tcPr>
            <w:tcW w:w="1701" w:type="dxa"/>
            <w:tcBorders>
              <w:top w:val="single" w:sz="4" w:space="0" w:color="auto"/>
              <w:left w:val="single" w:sz="4" w:space="0" w:color="auto"/>
              <w:bottom w:val="single" w:sz="4" w:space="0" w:color="auto"/>
              <w:right w:val="single" w:sz="4" w:space="0" w:color="auto"/>
            </w:tcBorders>
          </w:tcPr>
          <w:p w14:paraId="400DDBC5"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6EB4E782"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65EB5EBD"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076BE" w14:textId="77777777" w:rsidR="00154DB9" w:rsidRPr="001D5192" w:rsidRDefault="00154DB9" w:rsidP="000166AC">
            <w:pPr>
              <w:ind w:left="-426" w:firstLine="426"/>
              <w:jc w:val="center"/>
              <w:rPr>
                <w:sz w:val="23"/>
                <w:szCs w:val="23"/>
              </w:rPr>
            </w:pPr>
            <w:r w:rsidRPr="001D5192">
              <w:rPr>
                <w:sz w:val="23"/>
                <w:szCs w:val="23"/>
              </w:rPr>
              <w:t>5.</w:t>
            </w:r>
          </w:p>
        </w:tc>
        <w:tc>
          <w:tcPr>
            <w:tcW w:w="3540" w:type="dxa"/>
            <w:tcBorders>
              <w:top w:val="single" w:sz="4" w:space="0" w:color="auto"/>
              <w:left w:val="single" w:sz="4" w:space="0" w:color="auto"/>
              <w:bottom w:val="single" w:sz="4" w:space="0" w:color="auto"/>
              <w:right w:val="single" w:sz="4" w:space="0" w:color="auto"/>
            </w:tcBorders>
            <w:vAlign w:val="center"/>
          </w:tcPr>
          <w:p w14:paraId="0A4810B9" w14:textId="77777777" w:rsidR="00154DB9" w:rsidRPr="001D5192" w:rsidRDefault="00154DB9" w:rsidP="000166AC">
            <w:pPr>
              <w:spacing w:after="0"/>
              <w:rPr>
                <w:color w:val="000000"/>
                <w:sz w:val="23"/>
                <w:szCs w:val="23"/>
              </w:rPr>
            </w:pPr>
            <w:r w:rsidRPr="001D5192">
              <w:rPr>
                <w:sz w:val="23"/>
                <w:szCs w:val="23"/>
              </w:rPr>
              <w:t>Zaru nozāģēšana (kokam)</w:t>
            </w:r>
          </w:p>
        </w:tc>
        <w:tc>
          <w:tcPr>
            <w:tcW w:w="1421" w:type="dxa"/>
            <w:tcBorders>
              <w:top w:val="single" w:sz="4" w:space="0" w:color="auto"/>
              <w:left w:val="single" w:sz="4" w:space="0" w:color="auto"/>
              <w:bottom w:val="single" w:sz="4" w:space="0" w:color="auto"/>
              <w:right w:val="single" w:sz="4" w:space="0" w:color="auto"/>
            </w:tcBorders>
            <w:vAlign w:val="center"/>
          </w:tcPr>
          <w:p w14:paraId="09B63771"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2E79A04D"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100 </w:t>
            </w:r>
          </w:p>
        </w:tc>
        <w:tc>
          <w:tcPr>
            <w:tcW w:w="1701" w:type="dxa"/>
            <w:tcBorders>
              <w:top w:val="single" w:sz="4" w:space="0" w:color="auto"/>
              <w:left w:val="single" w:sz="4" w:space="0" w:color="auto"/>
              <w:bottom w:val="single" w:sz="4" w:space="0" w:color="auto"/>
              <w:right w:val="single" w:sz="4" w:space="0" w:color="auto"/>
            </w:tcBorders>
          </w:tcPr>
          <w:p w14:paraId="0B0770EF"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378434D3"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4F13C5BD"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E5B92" w14:textId="77777777" w:rsidR="00154DB9" w:rsidRPr="001D5192" w:rsidRDefault="00154DB9" w:rsidP="000166AC">
            <w:pPr>
              <w:ind w:left="-426" w:firstLine="426"/>
              <w:jc w:val="center"/>
              <w:rPr>
                <w:sz w:val="23"/>
                <w:szCs w:val="23"/>
              </w:rPr>
            </w:pPr>
            <w:r w:rsidRPr="001D5192">
              <w:rPr>
                <w:sz w:val="23"/>
                <w:szCs w:val="23"/>
              </w:rPr>
              <w:t>6.</w:t>
            </w:r>
          </w:p>
        </w:tc>
        <w:tc>
          <w:tcPr>
            <w:tcW w:w="3540" w:type="dxa"/>
            <w:tcBorders>
              <w:top w:val="single" w:sz="4" w:space="0" w:color="auto"/>
              <w:left w:val="single" w:sz="4" w:space="0" w:color="auto"/>
              <w:bottom w:val="single" w:sz="4" w:space="0" w:color="auto"/>
              <w:right w:val="single" w:sz="4" w:space="0" w:color="auto"/>
            </w:tcBorders>
            <w:vAlign w:val="center"/>
          </w:tcPr>
          <w:p w14:paraId="032B9A87" w14:textId="77777777" w:rsidR="00154DB9" w:rsidRPr="001D5192" w:rsidRDefault="00154DB9" w:rsidP="000166AC">
            <w:pPr>
              <w:spacing w:after="0"/>
              <w:rPr>
                <w:color w:val="000000"/>
                <w:sz w:val="23"/>
                <w:szCs w:val="23"/>
              </w:rPr>
            </w:pPr>
            <w:r w:rsidRPr="001D5192">
              <w:rPr>
                <w:sz w:val="23"/>
                <w:szCs w:val="23"/>
              </w:rPr>
              <w:t>Zaru nozāģēšana (krūmam)</w:t>
            </w:r>
          </w:p>
        </w:tc>
        <w:tc>
          <w:tcPr>
            <w:tcW w:w="1421" w:type="dxa"/>
            <w:tcBorders>
              <w:top w:val="single" w:sz="4" w:space="0" w:color="auto"/>
              <w:left w:val="single" w:sz="4" w:space="0" w:color="auto"/>
              <w:bottom w:val="single" w:sz="4" w:space="0" w:color="auto"/>
              <w:right w:val="single" w:sz="4" w:space="0" w:color="auto"/>
            </w:tcBorders>
            <w:vAlign w:val="center"/>
          </w:tcPr>
          <w:p w14:paraId="3AD3E025"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6D4AC0A3"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50 </w:t>
            </w:r>
          </w:p>
        </w:tc>
        <w:tc>
          <w:tcPr>
            <w:tcW w:w="1701" w:type="dxa"/>
            <w:tcBorders>
              <w:top w:val="single" w:sz="4" w:space="0" w:color="auto"/>
              <w:left w:val="single" w:sz="4" w:space="0" w:color="auto"/>
              <w:bottom w:val="single" w:sz="4" w:space="0" w:color="auto"/>
              <w:right w:val="single" w:sz="4" w:space="0" w:color="auto"/>
            </w:tcBorders>
          </w:tcPr>
          <w:p w14:paraId="67CD0BD9"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404C6D8E"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608CE6F3"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5C5BE" w14:textId="77777777" w:rsidR="00154DB9" w:rsidRPr="001D5192" w:rsidRDefault="00154DB9" w:rsidP="000166AC">
            <w:pPr>
              <w:ind w:left="-426" w:firstLine="426"/>
              <w:jc w:val="center"/>
              <w:rPr>
                <w:sz w:val="23"/>
                <w:szCs w:val="23"/>
              </w:rPr>
            </w:pPr>
            <w:r w:rsidRPr="001D5192">
              <w:rPr>
                <w:sz w:val="23"/>
                <w:szCs w:val="23"/>
              </w:rPr>
              <w:t>7.</w:t>
            </w:r>
          </w:p>
        </w:tc>
        <w:tc>
          <w:tcPr>
            <w:tcW w:w="3540" w:type="dxa"/>
            <w:tcBorders>
              <w:top w:val="single" w:sz="4" w:space="0" w:color="auto"/>
              <w:left w:val="single" w:sz="4" w:space="0" w:color="auto"/>
              <w:bottom w:val="single" w:sz="4" w:space="0" w:color="auto"/>
              <w:right w:val="single" w:sz="4" w:space="0" w:color="auto"/>
            </w:tcBorders>
            <w:vAlign w:val="center"/>
          </w:tcPr>
          <w:p w14:paraId="40CFDAF2" w14:textId="77777777" w:rsidR="00154DB9" w:rsidRPr="001D5192" w:rsidRDefault="00154DB9" w:rsidP="000166AC">
            <w:pPr>
              <w:spacing w:after="0"/>
              <w:rPr>
                <w:color w:val="000000"/>
                <w:sz w:val="23"/>
                <w:szCs w:val="23"/>
              </w:rPr>
            </w:pPr>
            <w:r w:rsidRPr="001D5192">
              <w:rPr>
                <w:sz w:val="23"/>
                <w:szCs w:val="23"/>
              </w:rPr>
              <w:t>Koka vainagu veidošana</w:t>
            </w:r>
          </w:p>
        </w:tc>
        <w:tc>
          <w:tcPr>
            <w:tcW w:w="1421" w:type="dxa"/>
            <w:tcBorders>
              <w:top w:val="single" w:sz="4" w:space="0" w:color="auto"/>
              <w:left w:val="single" w:sz="4" w:space="0" w:color="auto"/>
              <w:bottom w:val="single" w:sz="4" w:space="0" w:color="auto"/>
              <w:right w:val="single" w:sz="4" w:space="0" w:color="auto"/>
            </w:tcBorders>
            <w:vAlign w:val="center"/>
          </w:tcPr>
          <w:p w14:paraId="010F565A"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vAlign w:val="center"/>
          </w:tcPr>
          <w:p w14:paraId="44706568"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30 </w:t>
            </w:r>
          </w:p>
        </w:tc>
        <w:tc>
          <w:tcPr>
            <w:tcW w:w="1701" w:type="dxa"/>
            <w:tcBorders>
              <w:top w:val="single" w:sz="4" w:space="0" w:color="auto"/>
              <w:left w:val="single" w:sz="4" w:space="0" w:color="auto"/>
              <w:bottom w:val="single" w:sz="4" w:space="0" w:color="auto"/>
              <w:right w:val="single" w:sz="4" w:space="0" w:color="auto"/>
            </w:tcBorders>
          </w:tcPr>
          <w:p w14:paraId="26EF0ECA"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3C172FAD"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2A81E83C"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4CFB9" w14:textId="77777777" w:rsidR="00154DB9" w:rsidRPr="001D5192" w:rsidRDefault="00154DB9" w:rsidP="000166AC">
            <w:pPr>
              <w:ind w:left="-426" w:firstLine="426"/>
              <w:jc w:val="center"/>
              <w:rPr>
                <w:sz w:val="23"/>
                <w:szCs w:val="23"/>
              </w:rPr>
            </w:pPr>
            <w:r w:rsidRPr="001D5192">
              <w:rPr>
                <w:sz w:val="23"/>
                <w:szCs w:val="23"/>
              </w:rPr>
              <w:t>8.</w:t>
            </w:r>
          </w:p>
        </w:tc>
        <w:tc>
          <w:tcPr>
            <w:tcW w:w="3540" w:type="dxa"/>
            <w:tcBorders>
              <w:top w:val="single" w:sz="4" w:space="0" w:color="auto"/>
              <w:left w:val="single" w:sz="4" w:space="0" w:color="auto"/>
              <w:bottom w:val="single" w:sz="4" w:space="0" w:color="auto"/>
              <w:right w:val="single" w:sz="4" w:space="0" w:color="auto"/>
            </w:tcBorders>
            <w:vAlign w:val="center"/>
          </w:tcPr>
          <w:p w14:paraId="3A219EB6" w14:textId="77777777" w:rsidR="00154DB9" w:rsidRPr="001D5192" w:rsidRDefault="00154DB9" w:rsidP="000166AC">
            <w:pPr>
              <w:spacing w:after="0"/>
              <w:rPr>
                <w:color w:val="000000"/>
                <w:sz w:val="23"/>
                <w:szCs w:val="23"/>
              </w:rPr>
            </w:pPr>
            <w:r w:rsidRPr="001D5192">
              <w:rPr>
                <w:sz w:val="23"/>
                <w:szCs w:val="23"/>
              </w:rPr>
              <w:t>Krūmu izciršana</w:t>
            </w:r>
          </w:p>
        </w:tc>
        <w:tc>
          <w:tcPr>
            <w:tcW w:w="1421" w:type="dxa"/>
            <w:tcBorders>
              <w:top w:val="single" w:sz="4" w:space="0" w:color="auto"/>
              <w:left w:val="single" w:sz="4" w:space="0" w:color="auto"/>
              <w:bottom w:val="single" w:sz="4" w:space="0" w:color="auto"/>
              <w:right w:val="single" w:sz="4" w:space="0" w:color="auto"/>
            </w:tcBorders>
            <w:vAlign w:val="center"/>
          </w:tcPr>
          <w:p w14:paraId="36D26FEE"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m²</w:t>
            </w:r>
          </w:p>
        </w:tc>
        <w:tc>
          <w:tcPr>
            <w:tcW w:w="1701" w:type="dxa"/>
            <w:tcBorders>
              <w:top w:val="single" w:sz="4" w:space="0" w:color="auto"/>
              <w:left w:val="single" w:sz="4" w:space="0" w:color="auto"/>
              <w:bottom w:val="single" w:sz="4" w:space="0" w:color="auto"/>
              <w:right w:val="single" w:sz="4" w:space="0" w:color="auto"/>
            </w:tcBorders>
            <w:vAlign w:val="center"/>
          </w:tcPr>
          <w:p w14:paraId="421CBFB3"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 xml:space="preserve">2000 </w:t>
            </w:r>
          </w:p>
        </w:tc>
        <w:tc>
          <w:tcPr>
            <w:tcW w:w="1701" w:type="dxa"/>
            <w:tcBorders>
              <w:top w:val="single" w:sz="4" w:space="0" w:color="auto"/>
              <w:left w:val="single" w:sz="4" w:space="0" w:color="auto"/>
              <w:bottom w:val="single" w:sz="4" w:space="0" w:color="auto"/>
              <w:right w:val="single" w:sz="4" w:space="0" w:color="auto"/>
            </w:tcBorders>
          </w:tcPr>
          <w:p w14:paraId="63F2FF61"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7C3C25C5"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7A73EBA3"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70E67" w14:textId="77777777" w:rsidR="00154DB9" w:rsidRPr="001D5192" w:rsidRDefault="00154DB9" w:rsidP="000166AC">
            <w:pPr>
              <w:ind w:left="-426" w:firstLine="426"/>
              <w:jc w:val="center"/>
              <w:rPr>
                <w:sz w:val="23"/>
                <w:szCs w:val="23"/>
              </w:rPr>
            </w:pPr>
            <w:r w:rsidRPr="001D5192">
              <w:rPr>
                <w:sz w:val="23"/>
                <w:szCs w:val="23"/>
              </w:rPr>
              <w:t>9.</w:t>
            </w:r>
          </w:p>
        </w:tc>
        <w:tc>
          <w:tcPr>
            <w:tcW w:w="3540" w:type="dxa"/>
            <w:tcBorders>
              <w:top w:val="single" w:sz="4" w:space="0" w:color="auto"/>
              <w:left w:val="single" w:sz="4" w:space="0" w:color="auto"/>
              <w:bottom w:val="single" w:sz="4" w:space="0" w:color="auto"/>
              <w:right w:val="single" w:sz="4" w:space="0" w:color="auto"/>
            </w:tcBorders>
            <w:vAlign w:val="center"/>
          </w:tcPr>
          <w:p w14:paraId="0DB05FA3" w14:textId="77777777" w:rsidR="00154DB9" w:rsidRPr="001D5192" w:rsidRDefault="00154DB9" w:rsidP="000166AC">
            <w:pPr>
              <w:spacing w:after="0"/>
              <w:rPr>
                <w:sz w:val="23"/>
                <w:szCs w:val="23"/>
              </w:rPr>
            </w:pPr>
            <w:r w:rsidRPr="001D5192">
              <w:rPr>
                <w:sz w:val="23"/>
                <w:szCs w:val="23"/>
              </w:rPr>
              <w:t>Krūmu vainagu veidošana</w:t>
            </w:r>
          </w:p>
        </w:tc>
        <w:tc>
          <w:tcPr>
            <w:tcW w:w="1421" w:type="dxa"/>
            <w:tcBorders>
              <w:top w:val="single" w:sz="4" w:space="0" w:color="auto"/>
              <w:left w:val="single" w:sz="4" w:space="0" w:color="auto"/>
              <w:bottom w:val="single" w:sz="4" w:space="0" w:color="auto"/>
              <w:right w:val="single" w:sz="4" w:space="0" w:color="auto"/>
            </w:tcBorders>
            <w:vAlign w:val="center"/>
          </w:tcPr>
          <w:p w14:paraId="42519801"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tcPr>
          <w:p w14:paraId="4F412326" w14:textId="77777777" w:rsidR="00154DB9" w:rsidRPr="001D5192" w:rsidRDefault="00154DB9" w:rsidP="000166AC">
            <w:pPr>
              <w:spacing w:after="0"/>
              <w:ind w:left="-425" w:firstLine="425"/>
              <w:jc w:val="center"/>
              <w:rPr>
                <w:color w:val="000000"/>
                <w:sz w:val="23"/>
                <w:szCs w:val="23"/>
                <w:highlight w:val="lightGray"/>
              </w:rPr>
            </w:pPr>
            <w:r w:rsidRPr="001D5192">
              <w:rPr>
                <w:color w:val="000000"/>
                <w:sz w:val="23"/>
                <w:szCs w:val="23"/>
              </w:rPr>
              <w:t xml:space="preserve">50 </w:t>
            </w:r>
          </w:p>
        </w:tc>
        <w:tc>
          <w:tcPr>
            <w:tcW w:w="1701" w:type="dxa"/>
            <w:tcBorders>
              <w:top w:val="single" w:sz="4" w:space="0" w:color="auto"/>
              <w:left w:val="single" w:sz="4" w:space="0" w:color="auto"/>
              <w:bottom w:val="single" w:sz="4" w:space="0" w:color="auto"/>
              <w:right w:val="single" w:sz="4" w:space="0" w:color="auto"/>
            </w:tcBorders>
          </w:tcPr>
          <w:p w14:paraId="10EE38E8"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1E09D66E"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A56B17" w14:paraId="4952F124"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3B676" w14:textId="77777777" w:rsidR="00154DB9" w:rsidRPr="001D5192" w:rsidRDefault="00154DB9" w:rsidP="000166AC">
            <w:pPr>
              <w:ind w:left="-426" w:firstLine="426"/>
              <w:jc w:val="center"/>
              <w:rPr>
                <w:sz w:val="23"/>
                <w:szCs w:val="23"/>
              </w:rPr>
            </w:pPr>
            <w:r w:rsidRPr="001D5192">
              <w:rPr>
                <w:sz w:val="23"/>
                <w:szCs w:val="23"/>
              </w:rPr>
              <w:t>10.</w:t>
            </w:r>
          </w:p>
        </w:tc>
        <w:tc>
          <w:tcPr>
            <w:tcW w:w="3540" w:type="dxa"/>
            <w:tcBorders>
              <w:top w:val="single" w:sz="4" w:space="0" w:color="auto"/>
              <w:left w:val="single" w:sz="4" w:space="0" w:color="auto"/>
              <w:bottom w:val="single" w:sz="4" w:space="0" w:color="auto"/>
              <w:right w:val="single" w:sz="4" w:space="0" w:color="auto"/>
            </w:tcBorders>
            <w:vAlign w:val="center"/>
          </w:tcPr>
          <w:p w14:paraId="111BBC97" w14:textId="77777777" w:rsidR="00154DB9" w:rsidRPr="001D5192" w:rsidRDefault="00154DB9" w:rsidP="000166AC">
            <w:pPr>
              <w:spacing w:after="0"/>
              <w:rPr>
                <w:color w:val="000000"/>
                <w:sz w:val="23"/>
                <w:szCs w:val="23"/>
              </w:rPr>
            </w:pPr>
            <w:r w:rsidRPr="001D5192">
              <w:rPr>
                <w:sz w:val="23"/>
                <w:szCs w:val="23"/>
              </w:rPr>
              <w:t>Dzīvžoga apgriešana</w:t>
            </w:r>
          </w:p>
        </w:tc>
        <w:tc>
          <w:tcPr>
            <w:tcW w:w="1421" w:type="dxa"/>
            <w:tcBorders>
              <w:top w:val="single" w:sz="4" w:space="0" w:color="auto"/>
              <w:left w:val="single" w:sz="4" w:space="0" w:color="auto"/>
              <w:bottom w:val="single" w:sz="4" w:space="0" w:color="auto"/>
              <w:right w:val="single" w:sz="4" w:space="0" w:color="auto"/>
            </w:tcBorders>
            <w:vAlign w:val="center"/>
          </w:tcPr>
          <w:p w14:paraId="701E99A9"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m²</w:t>
            </w:r>
          </w:p>
        </w:tc>
        <w:tc>
          <w:tcPr>
            <w:tcW w:w="1701" w:type="dxa"/>
            <w:tcBorders>
              <w:top w:val="single" w:sz="4" w:space="0" w:color="auto"/>
              <w:left w:val="single" w:sz="4" w:space="0" w:color="auto"/>
              <w:bottom w:val="single" w:sz="4" w:space="0" w:color="auto"/>
              <w:right w:val="single" w:sz="4" w:space="0" w:color="auto"/>
            </w:tcBorders>
          </w:tcPr>
          <w:p w14:paraId="60F9DA0F" w14:textId="77777777" w:rsidR="00154DB9" w:rsidRPr="001D5192" w:rsidRDefault="00154DB9" w:rsidP="000166AC">
            <w:pPr>
              <w:spacing w:after="0"/>
              <w:ind w:left="-425" w:firstLine="425"/>
              <w:jc w:val="center"/>
              <w:rPr>
                <w:color w:val="000000"/>
                <w:sz w:val="23"/>
                <w:szCs w:val="23"/>
                <w:highlight w:val="lightGray"/>
              </w:rPr>
            </w:pPr>
            <w:r w:rsidRPr="001D5192">
              <w:rPr>
                <w:color w:val="000000"/>
                <w:sz w:val="23"/>
                <w:szCs w:val="23"/>
              </w:rPr>
              <w:t xml:space="preserve">700 </w:t>
            </w:r>
          </w:p>
        </w:tc>
        <w:tc>
          <w:tcPr>
            <w:tcW w:w="1701" w:type="dxa"/>
            <w:tcBorders>
              <w:top w:val="single" w:sz="4" w:space="0" w:color="auto"/>
              <w:left w:val="single" w:sz="4" w:space="0" w:color="auto"/>
              <w:bottom w:val="single" w:sz="4" w:space="0" w:color="auto"/>
              <w:right w:val="single" w:sz="4" w:space="0" w:color="auto"/>
            </w:tcBorders>
          </w:tcPr>
          <w:p w14:paraId="6C2F606A"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7092C315" w14:textId="77777777" w:rsidR="00154DB9" w:rsidRPr="001D5192" w:rsidRDefault="00154DB9" w:rsidP="000166AC">
            <w:pPr>
              <w:ind w:left="-426" w:firstLine="426"/>
              <w:jc w:val="center"/>
              <w:rPr>
                <w:color w:val="000000"/>
                <w:sz w:val="23"/>
                <w:szCs w:val="23"/>
                <w:highlight w:val="lightGray"/>
              </w:rPr>
            </w:pPr>
            <w:r w:rsidRPr="00B17F99">
              <w:rPr>
                <w:highlight w:val="lightGray"/>
              </w:rPr>
              <w:t>&lt;…&gt;</w:t>
            </w:r>
          </w:p>
        </w:tc>
      </w:tr>
      <w:tr w:rsidR="00154DB9" w:rsidRPr="00D4201B" w14:paraId="3ECC0607"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9DD4E" w14:textId="77777777" w:rsidR="00154DB9" w:rsidRPr="001D5192" w:rsidRDefault="00154DB9" w:rsidP="000166AC">
            <w:pPr>
              <w:ind w:left="-426" w:firstLine="426"/>
              <w:jc w:val="center"/>
              <w:rPr>
                <w:sz w:val="23"/>
                <w:szCs w:val="23"/>
              </w:rPr>
            </w:pPr>
            <w:r w:rsidRPr="001D5192">
              <w:rPr>
                <w:sz w:val="23"/>
                <w:szCs w:val="23"/>
              </w:rPr>
              <w:t>11.</w:t>
            </w:r>
          </w:p>
        </w:tc>
        <w:tc>
          <w:tcPr>
            <w:tcW w:w="3540" w:type="dxa"/>
            <w:tcBorders>
              <w:top w:val="single" w:sz="4" w:space="0" w:color="auto"/>
              <w:left w:val="single" w:sz="4" w:space="0" w:color="auto"/>
              <w:bottom w:val="single" w:sz="4" w:space="0" w:color="auto"/>
              <w:right w:val="single" w:sz="4" w:space="0" w:color="auto"/>
            </w:tcBorders>
            <w:vAlign w:val="center"/>
          </w:tcPr>
          <w:p w14:paraId="45ABAA0A" w14:textId="77777777" w:rsidR="00154DB9" w:rsidRPr="001D5192" w:rsidRDefault="00154DB9" w:rsidP="000166AC">
            <w:pPr>
              <w:spacing w:after="0"/>
              <w:rPr>
                <w:color w:val="000000"/>
                <w:sz w:val="23"/>
                <w:szCs w:val="23"/>
              </w:rPr>
            </w:pPr>
            <w:r w:rsidRPr="001D5192">
              <w:rPr>
                <w:sz w:val="23"/>
                <w:szCs w:val="23"/>
              </w:rPr>
              <w:t>Zemes rekultivācija (krūmu izciršana un sakņu sistēmas izjaukšana)</w:t>
            </w:r>
          </w:p>
        </w:tc>
        <w:tc>
          <w:tcPr>
            <w:tcW w:w="1421" w:type="dxa"/>
            <w:tcBorders>
              <w:top w:val="single" w:sz="4" w:space="0" w:color="auto"/>
              <w:left w:val="single" w:sz="4" w:space="0" w:color="auto"/>
              <w:bottom w:val="single" w:sz="4" w:space="0" w:color="auto"/>
              <w:right w:val="single" w:sz="4" w:space="0" w:color="auto"/>
            </w:tcBorders>
            <w:vAlign w:val="center"/>
          </w:tcPr>
          <w:p w14:paraId="65A71E04"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m²</w:t>
            </w:r>
          </w:p>
        </w:tc>
        <w:tc>
          <w:tcPr>
            <w:tcW w:w="1701" w:type="dxa"/>
            <w:tcBorders>
              <w:top w:val="single" w:sz="4" w:space="0" w:color="auto"/>
              <w:left w:val="single" w:sz="4" w:space="0" w:color="auto"/>
              <w:bottom w:val="single" w:sz="4" w:space="0" w:color="auto"/>
              <w:right w:val="single" w:sz="4" w:space="0" w:color="auto"/>
            </w:tcBorders>
          </w:tcPr>
          <w:p w14:paraId="57377E3B" w14:textId="77777777" w:rsidR="00154DB9" w:rsidRPr="001D5192" w:rsidRDefault="00154DB9" w:rsidP="000166AC">
            <w:pPr>
              <w:spacing w:after="0"/>
              <w:ind w:left="-425" w:firstLine="425"/>
              <w:jc w:val="center"/>
              <w:rPr>
                <w:color w:val="000000"/>
                <w:sz w:val="23"/>
                <w:szCs w:val="23"/>
                <w:highlight w:val="lightGray"/>
              </w:rPr>
            </w:pPr>
            <w:r w:rsidRPr="001D5192">
              <w:rPr>
                <w:color w:val="000000"/>
                <w:sz w:val="23"/>
                <w:szCs w:val="23"/>
              </w:rPr>
              <w:t xml:space="preserve">4000 </w:t>
            </w:r>
          </w:p>
        </w:tc>
        <w:tc>
          <w:tcPr>
            <w:tcW w:w="1701" w:type="dxa"/>
            <w:tcBorders>
              <w:top w:val="single" w:sz="4" w:space="0" w:color="auto"/>
              <w:left w:val="single" w:sz="4" w:space="0" w:color="auto"/>
              <w:bottom w:val="single" w:sz="4" w:space="0" w:color="auto"/>
              <w:right w:val="single" w:sz="4" w:space="0" w:color="auto"/>
            </w:tcBorders>
            <w:vAlign w:val="center"/>
          </w:tcPr>
          <w:p w14:paraId="06F2842A" w14:textId="77777777" w:rsidR="00154DB9" w:rsidRPr="001D5192" w:rsidRDefault="00154DB9" w:rsidP="000166AC">
            <w:pPr>
              <w:ind w:left="-426" w:firstLine="426"/>
              <w:jc w:val="center"/>
              <w:rPr>
                <w:color w:val="000000"/>
                <w:sz w:val="23"/>
                <w:szCs w:val="23"/>
                <w:highlight w:val="lightGray"/>
              </w:rPr>
            </w:pPr>
            <w:r w:rsidRPr="00B17F99">
              <w:rPr>
                <w:color w:val="00000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14:paraId="20C4F3DC" w14:textId="77777777" w:rsidR="00154DB9" w:rsidRPr="001D5192" w:rsidRDefault="00154DB9" w:rsidP="000166AC">
            <w:pPr>
              <w:ind w:left="-426" w:firstLine="426"/>
              <w:jc w:val="center"/>
              <w:rPr>
                <w:color w:val="000000"/>
                <w:sz w:val="23"/>
                <w:szCs w:val="23"/>
                <w:highlight w:val="lightGray"/>
              </w:rPr>
            </w:pPr>
            <w:r w:rsidRPr="00B17F99">
              <w:rPr>
                <w:color w:val="000000"/>
                <w:highlight w:val="lightGray"/>
              </w:rPr>
              <w:t>&lt;…&gt;</w:t>
            </w:r>
          </w:p>
        </w:tc>
      </w:tr>
      <w:tr w:rsidR="00154DB9" w:rsidRPr="00D4201B" w14:paraId="4B8383A0" w14:textId="77777777" w:rsidTr="00154DB9">
        <w:trPr>
          <w:trHeight w:val="26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022D8" w14:textId="77777777" w:rsidR="00154DB9" w:rsidRPr="001D5192" w:rsidRDefault="00154DB9" w:rsidP="000166AC">
            <w:pPr>
              <w:ind w:left="-426" w:firstLine="426"/>
              <w:jc w:val="center"/>
              <w:rPr>
                <w:sz w:val="23"/>
                <w:szCs w:val="23"/>
              </w:rPr>
            </w:pPr>
            <w:r w:rsidRPr="001D5192">
              <w:rPr>
                <w:sz w:val="23"/>
                <w:szCs w:val="23"/>
              </w:rPr>
              <w:t>12.</w:t>
            </w:r>
          </w:p>
        </w:tc>
        <w:tc>
          <w:tcPr>
            <w:tcW w:w="3540" w:type="dxa"/>
            <w:tcBorders>
              <w:top w:val="single" w:sz="4" w:space="0" w:color="auto"/>
              <w:left w:val="single" w:sz="4" w:space="0" w:color="auto"/>
              <w:bottom w:val="single" w:sz="4" w:space="0" w:color="auto"/>
              <w:right w:val="single" w:sz="4" w:space="0" w:color="auto"/>
            </w:tcBorders>
            <w:vAlign w:val="center"/>
          </w:tcPr>
          <w:p w14:paraId="6A158C50" w14:textId="77777777" w:rsidR="00154DB9" w:rsidRPr="001D5192" w:rsidRDefault="00154DB9" w:rsidP="000166AC">
            <w:pPr>
              <w:spacing w:after="0"/>
              <w:rPr>
                <w:sz w:val="23"/>
                <w:szCs w:val="23"/>
              </w:rPr>
            </w:pPr>
            <w:r w:rsidRPr="001D5192">
              <w:rPr>
                <w:sz w:val="23"/>
                <w:szCs w:val="23"/>
              </w:rPr>
              <w:t>Zaru kaudzes utilizēšana</w:t>
            </w:r>
          </w:p>
        </w:tc>
        <w:tc>
          <w:tcPr>
            <w:tcW w:w="1421" w:type="dxa"/>
            <w:tcBorders>
              <w:top w:val="single" w:sz="4" w:space="0" w:color="auto"/>
              <w:left w:val="single" w:sz="4" w:space="0" w:color="auto"/>
              <w:bottom w:val="single" w:sz="4" w:space="0" w:color="auto"/>
              <w:right w:val="single" w:sz="4" w:space="0" w:color="auto"/>
            </w:tcBorders>
            <w:vAlign w:val="center"/>
          </w:tcPr>
          <w:p w14:paraId="57B4BCB7"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m³</w:t>
            </w:r>
          </w:p>
        </w:tc>
        <w:tc>
          <w:tcPr>
            <w:tcW w:w="1701" w:type="dxa"/>
            <w:tcBorders>
              <w:top w:val="single" w:sz="4" w:space="0" w:color="auto"/>
              <w:left w:val="single" w:sz="4" w:space="0" w:color="auto"/>
              <w:bottom w:val="single" w:sz="4" w:space="0" w:color="auto"/>
              <w:right w:val="single" w:sz="4" w:space="0" w:color="auto"/>
            </w:tcBorders>
          </w:tcPr>
          <w:p w14:paraId="4BB8A8A6" w14:textId="77777777" w:rsidR="00154DB9" w:rsidRPr="001D5192" w:rsidRDefault="00154DB9" w:rsidP="000166AC">
            <w:pPr>
              <w:spacing w:after="0"/>
              <w:ind w:left="-425" w:firstLine="425"/>
              <w:jc w:val="center"/>
              <w:rPr>
                <w:color w:val="000000"/>
                <w:spacing w:val="-5"/>
                <w:sz w:val="23"/>
                <w:szCs w:val="23"/>
              </w:rPr>
            </w:pPr>
            <w:r w:rsidRPr="001D5192">
              <w:rPr>
                <w:color w:val="000000"/>
                <w:spacing w:val="-5"/>
                <w:sz w:val="23"/>
                <w:szCs w:val="23"/>
              </w:rPr>
              <w:t>100</w:t>
            </w:r>
          </w:p>
        </w:tc>
        <w:tc>
          <w:tcPr>
            <w:tcW w:w="1701" w:type="dxa"/>
            <w:tcBorders>
              <w:top w:val="single" w:sz="4" w:space="0" w:color="auto"/>
              <w:left w:val="single" w:sz="4" w:space="0" w:color="auto"/>
              <w:bottom w:val="single" w:sz="4" w:space="0" w:color="auto"/>
              <w:right w:val="single" w:sz="4" w:space="0" w:color="auto"/>
            </w:tcBorders>
          </w:tcPr>
          <w:p w14:paraId="062ABEED" w14:textId="77777777" w:rsidR="00154DB9" w:rsidRPr="001D5192" w:rsidRDefault="00154DB9" w:rsidP="000166AC">
            <w:pPr>
              <w:ind w:left="-426" w:firstLine="426"/>
              <w:jc w:val="center"/>
              <w:rPr>
                <w:color w:val="000000"/>
                <w:spacing w:val="-5"/>
                <w:sz w:val="23"/>
                <w:szCs w:val="23"/>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30EB3CAD" w14:textId="77777777" w:rsidR="00154DB9" w:rsidRPr="001D5192" w:rsidRDefault="00154DB9" w:rsidP="000166AC">
            <w:pPr>
              <w:ind w:left="-426" w:firstLine="426"/>
              <w:jc w:val="center"/>
              <w:rPr>
                <w:color w:val="000000"/>
                <w:spacing w:val="-5"/>
                <w:sz w:val="23"/>
                <w:szCs w:val="23"/>
              </w:rPr>
            </w:pPr>
            <w:r w:rsidRPr="00B17F99">
              <w:rPr>
                <w:highlight w:val="lightGray"/>
              </w:rPr>
              <w:t>&lt;…&gt;</w:t>
            </w:r>
          </w:p>
        </w:tc>
      </w:tr>
      <w:tr w:rsidR="00154DB9" w:rsidRPr="00D4201B" w14:paraId="3EB0C04D" w14:textId="77777777" w:rsidTr="00154DB9">
        <w:trPr>
          <w:trHeight w:val="575"/>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D759B" w14:textId="77777777" w:rsidR="00154DB9" w:rsidRPr="001D5192" w:rsidRDefault="00154DB9" w:rsidP="000166AC">
            <w:pPr>
              <w:ind w:left="-426" w:firstLine="426"/>
              <w:jc w:val="center"/>
              <w:rPr>
                <w:sz w:val="23"/>
                <w:szCs w:val="23"/>
              </w:rPr>
            </w:pPr>
            <w:r w:rsidRPr="001D5192">
              <w:rPr>
                <w:sz w:val="23"/>
                <w:szCs w:val="23"/>
              </w:rPr>
              <w:t>13.</w:t>
            </w:r>
          </w:p>
        </w:tc>
        <w:tc>
          <w:tcPr>
            <w:tcW w:w="3540" w:type="dxa"/>
            <w:tcBorders>
              <w:top w:val="single" w:sz="4" w:space="0" w:color="auto"/>
              <w:left w:val="single" w:sz="4" w:space="0" w:color="auto"/>
              <w:bottom w:val="single" w:sz="4" w:space="0" w:color="auto"/>
              <w:right w:val="single" w:sz="4" w:space="0" w:color="auto"/>
            </w:tcBorders>
            <w:vAlign w:val="center"/>
          </w:tcPr>
          <w:p w14:paraId="0F75850B" w14:textId="77777777" w:rsidR="00154DB9" w:rsidRPr="001D5192" w:rsidRDefault="00154DB9" w:rsidP="000166AC">
            <w:pPr>
              <w:spacing w:after="0"/>
              <w:rPr>
                <w:sz w:val="23"/>
                <w:szCs w:val="23"/>
              </w:rPr>
            </w:pPr>
            <w:r w:rsidRPr="001D5192">
              <w:rPr>
                <w:sz w:val="23"/>
                <w:szCs w:val="23"/>
              </w:rPr>
              <w:t>Kokkopja-arborista atzinuma sagatavošana un izsniegšana</w:t>
            </w:r>
          </w:p>
        </w:tc>
        <w:tc>
          <w:tcPr>
            <w:tcW w:w="1421" w:type="dxa"/>
            <w:tcBorders>
              <w:top w:val="single" w:sz="4" w:space="0" w:color="auto"/>
              <w:left w:val="single" w:sz="4" w:space="0" w:color="auto"/>
              <w:bottom w:val="single" w:sz="4" w:space="0" w:color="auto"/>
              <w:right w:val="single" w:sz="4" w:space="0" w:color="auto"/>
            </w:tcBorders>
            <w:vAlign w:val="center"/>
          </w:tcPr>
          <w:p w14:paraId="2A7DA049" w14:textId="77777777" w:rsidR="00154DB9" w:rsidRPr="001D5192" w:rsidRDefault="00154DB9" w:rsidP="000166AC">
            <w:pPr>
              <w:spacing w:after="0"/>
              <w:ind w:left="-425" w:firstLine="425"/>
              <w:jc w:val="center"/>
              <w:rPr>
                <w:color w:val="000000"/>
                <w:sz w:val="23"/>
                <w:szCs w:val="23"/>
              </w:rPr>
            </w:pPr>
            <w:r w:rsidRPr="001D5192">
              <w:rPr>
                <w:color w:val="000000"/>
                <w:sz w:val="23"/>
                <w:szCs w:val="23"/>
              </w:rPr>
              <w:t>gab.</w:t>
            </w:r>
          </w:p>
        </w:tc>
        <w:tc>
          <w:tcPr>
            <w:tcW w:w="1701" w:type="dxa"/>
            <w:tcBorders>
              <w:top w:val="single" w:sz="4" w:space="0" w:color="auto"/>
              <w:left w:val="single" w:sz="4" w:space="0" w:color="auto"/>
              <w:bottom w:val="single" w:sz="4" w:space="0" w:color="auto"/>
              <w:right w:val="single" w:sz="4" w:space="0" w:color="auto"/>
            </w:tcBorders>
          </w:tcPr>
          <w:p w14:paraId="307AC738" w14:textId="77777777" w:rsidR="00154DB9" w:rsidRPr="001D5192" w:rsidRDefault="00154DB9" w:rsidP="000166AC">
            <w:pPr>
              <w:spacing w:after="0"/>
              <w:ind w:left="-425" w:firstLine="425"/>
              <w:jc w:val="center"/>
              <w:rPr>
                <w:color w:val="000000"/>
                <w:spacing w:val="-5"/>
                <w:sz w:val="23"/>
                <w:szCs w:val="23"/>
              </w:rPr>
            </w:pPr>
            <w:r w:rsidRPr="001D5192">
              <w:rPr>
                <w:color w:val="000000"/>
                <w:spacing w:val="-5"/>
                <w:sz w:val="23"/>
                <w:szCs w:val="23"/>
              </w:rPr>
              <w:t>5</w:t>
            </w:r>
          </w:p>
        </w:tc>
        <w:tc>
          <w:tcPr>
            <w:tcW w:w="1701" w:type="dxa"/>
            <w:tcBorders>
              <w:top w:val="single" w:sz="4" w:space="0" w:color="auto"/>
              <w:left w:val="single" w:sz="4" w:space="0" w:color="auto"/>
              <w:bottom w:val="single" w:sz="4" w:space="0" w:color="auto"/>
              <w:right w:val="single" w:sz="4" w:space="0" w:color="auto"/>
            </w:tcBorders>
          </w:tcPr>
          <w:p w14:paraId="713979BF" w14:textId="77777777" w:rsidR="00154DB9" w:rsidRPr="001D5192" w:rsidRDefault="00154DB9" w:rsidP="000166AC">
            <w:pPr>
              <w:ind w:left="-426" w:firstLine="426"/>
              <w:jc w:val="center"/>
              <w:rPr>
                <w:color w:val="000000"/>
                <w:spacing w:val="-5"/>
                <w:sz w:val="23"/>
                <w:szCs w:val="23"/>
              </w:rPr>
            </w:pPr>
            <w:r w:rsidRPr="00B17F99">
              <w:rPr>
                <w:highlight w:val="lightGray"/>
              </w:rPr>
              <w:t>&lt;…&gt;</w:t>
            </w:r>
          </w:p>
        </w:tc>
        <w:tc>
          <w:tcPr>
            <w:tcW w:w="1417" w:type="dxa"/>
            <w:tcBorders>
              <w:top w:val="single" w:sz="4" w:space="0" w:color="auto"/>
              <w:left w:val="single" w:sz="4" w:space="0" w:color="auto"/>
              <w:bottom w:val="single" w:sz="4" w:space="0" w:color="auto"/>
              <w:right w:val="single" w:sz="4" w:space="0" w:color="auto"/>
            </w:tcBorders>
          </w:tcPr>
          <w:p w14:paraId="45007C63" w14:textId="77777777" w:rsidR="00154DB9" w:rsidRPr="001D5192" w:rsidRDefault="00154DB9" w:rsidP="000166AC">
            <w:pPr>
              <w:ind w:left="-426" w:firstLine="426"/>
              <w:jc w:val="center"/>
              <w:rPr>
                <w:color w:val="000000"/>
                <w:spacing w:val="-5"/>
                <w:sz w:val="23"/>
                <w:szCs w:val="23"/>
              </w:rPr>
            </w:pPr>
            <w:r w:rsidRPr="00B17F99">
              <w:rPr>
                <w:highlight w:val="lightGray"/>
              </w:rPr>
              <w:t>&lt;…&gt;</w:t>
            </w:r>
          </w:p>
        </w:tc>
      </w:tr>
    </w:tbl>
    <w:p w14:paraId="6CFEB3FF" w14:textId="03476FC3" w:rsidR="00D40D65" w:rsidRPr="00D40D65" w:rsidRDefault="00D40D65" w:rsidP="00FE195E">
      <w:pPr>
        <w:spacing w:after="0"/>
        <w:ind w:left="-567"/>
        <w:jc w:val="both"/>
        <w:rPr>
          <w:sz w:val="22"/>
          <w:szCs w:val="22"/>
        </w:rPr>
      </w:pPr>
      <w:r w:rsidRPr="00D40D65">
        <w:rPr>
          <w:sz w:val="22"/>
          <w:szCs w:val="22"/>
        </w:rPr>
        <w:t xml:space="preserve">* </w:t>
      </w:r>
      <w:r w:rsidRPr="00D40D65">
        <w:rPr>
          <w:i/>
          <w:iCs/>
          <w:sz w:val="22"/>
          <w:szCs w:val="22"/>
        </w:rPr>
        <w:t>koku un krūmu atrašanās vietas – Rīgā, Vārnukrogā</w:t>
      </w:r>
      <w:r w:rsidR="00A9728E">
        <w:rPr>
          <w:i/>
          <w:iCs/>
          <w:sz w:val="22"/>
          <w:szCs w:val="22"/>
        </w:rPr>
        <w:t xml:space="preserve"> (J</w:t>
      </w:r>
      <w:r w:rsidRPr="00D40D65">
        <w:rPr>
          <w:i/>
          <w:iCs/>
          <w:sz w:val="22"/>
          <w:szCs w:val="22"/>
        </w:rPr>
        <w:t>ūrmala</w:t>
      </w:r>
      <w:r w:rsidR="00A9728E">
        <w:rPr>
          <w:i/>
          <w:iCs/>
          <w:sz w:val="22"/>
          <w:szCs w:val="22"/>
        </w:rPr>
        <w:t>)</w:t>
      </w:r>
      <w:r w:rsidRPr="00D40D65">
        <w:rPr>
          <w:i/>
          <w:iCs/>
          <w:sz w:val="22"/>
          <w:szCs w:val="22"/>
        </w:rPr>
        <w:t>, Ropažu, Ādažu un Ķekavas novados</w:t>
      </w:r>
    </w:p>
    <w:p w14:paraId="024C208C" w14:textId="40EC9120" w:rsidR="00D40D65" w:rsidRDefault="00D40D65" w:rsidP="00FE195E">
      <w:pPr>
        <w:spacing w:after="120"/>
        <w:ind w:left="-567"/>
        <w:jc w:val="both"/>
        <w:rPr>
          <w:i/>
          <w:iCs/>
          <w:sz w:val="22"/>
          <w:szCs w:val="22"/>
        </w:rPr>
      </w:pPr>
      <w:r w:rsidRPr="00D40D65">
        <w:rPr>
          <w:sz w:val="22"/>
          <w:szCs w:val="22"/>
        </w:rPr>
        <w:t>**</w:t>
      </w:r>
      <w:r w:rsidRPr="00D40D65">
        <w:rPr>
          <w:i/>
          <w:iCs/>
          <w:sz w:val="22"/>
          <w:szCs w:val="22"/>
        </w:rPr>
        <w:t xml:space="preserve"> apjoms ir norādīts provizoriski, kas Līguma izpildes laikā var mainīties.</w:t>
      </w:r>
    </w:p>
    <w:p w14:paraId="6977444A" w14:textId="15959F17" w:rsidR="00873A95" w:rsidRPr="00154DB9" w:rsidRDefault="00C2571E" w:rsidP="00154DB9">
      <w:pPr>
        <w:widowControl w:val="0"/>
        <w:numPr>
          <w:ilvl w:val="0"/>
          <w:numId w:val="2"/>
        </w:numPr>
        <w:tabs>
          <w:tab w:val="clear" w:pos="360"/>
          <w:tab w:val="right" w:pos="-709"/>
          <w:tab w:val="num" w:pos="-426"/>
        </w:tabs>
        <w:spacing w:after="0" w:line="240" w:lineRule="auto"/>
        <w:ind w:left="-1134" w:firstLine="141"/>
        <w:jc w:val="both"/>
        <w:rPr>
          <w:rFonts w:eastAsia="Times New Roman"/>
          <w:sz w:val="23"/>
          <w:szCs w:val="23"/>
          <w:lang w:eastAsia="ar-SA"/>
        </w:rPr>
      </w:pPr>
      <w:r w:rsidRPr="00154DB9">
        <w:rPr>
          <w:rFonts w:eastAsia="Times New Roman"/>
          <w:sz w:val="23"/>
          <w:szCs w:val="23"/>
          <w:lang w:eastAsia="ar-SA"/>
        </w:rPr>
        <w:t>Apliecinām</w:t>
      </w:r>
      <w:r w:rsidR="00873A95" w:rsidRPr="00154DB9">
        <w:rPr>
          <w:rFonts w:eastAsia="Times New Roman"/>
          <w:sz w:val="23"/>
          <w:szCs w:val="23"/>
          <w:lang w:eastAsia="ar-SA"/>
        </w:rPr>
        <w:t>, ka:</w:t>
      </w:r>
    </w:p>
    <w:p w14:paraId="1D4F6576" w14:textId="38CC0F68" w:rsidR="00873A95" w:rsidRPr="00154DB9" w:rsidRDefault="00FC5E38" w:rsidP="005278E4">
      <w:pPr>
        <w:pStyle w:val="Sarakstarindkopa"/>
        <w:widowControl w:val="0"/>
        <w:numPr>
          <w:ilvl w:val="1"/>
          <w:numId w:val="3"/>
        </w:numPr>
        <w:tabs>
          <w:tab w:val="clear" w:pos="574"/>
          <w:tab w:val="num" w:pos="284"/>
        </w:tabs>
        <w:spacing w:after="0" w:line="240" w:lineRule="auto"/>
        <w:ind w:left="-142" w:hanging="567"/>
        <w:jc w:val="both"/>
        <w:rPr>
          <w:sz w:val="23"/>
          <w:szCs w:val="23"/>
        </w:rPr>
      </w:pPr>
      <w:r w:rsidRPr="00154DB9">
        <w:rPr>
          <w:sz w:val="23"/>
          <w:szCs w:val="23"/>
        </w:rPr>
        <w:t>visa Tirgus izpētei iesniegtā informācija ir patiesa</w:t>
      </w:r>
      <w:r w:rsidR="00873A95" w:rsidRPr="00154DB9">
        <w:rPr>
          <w:sz w:val="23"/>
          <w:szCs w:val="23"/>
        </w:rPr>
        <w:t xml:space="preserve"> un var tikt pārbaudīta attiecīgajās institūcijās</w:t>
      </w:r>
      <w:r w:rsidR="00CA3C42" w:rsidRPr="00154DB9">
        <w:rPr>
          <w:sz w:val="23"/>
          <w:szCs w:val="23"/>
        </w:rPr>
        <w:t xml:space="preserve"> </w:t>
      </w:r>
      <w:r w:rsidR="00CA3C42" w:rsidRPr="00154DB9">
        <w:rPr>
          <w:rStyle w:val="ui-provider"/>
          <w:sz w:val="23"/>
          <w:szCs w:val="23"/>
        </w:rPr>
        <w:t>un pie mūsu klientiem</w:t>
      </w:r>
      <w:r w:rsidR="00873A95" w:rsidRPr="00154DB9">
        <w:rPr>
          <w:sz w:val="23"/>
          <w:szCs w:val="23"/>
        </w:rPr>
        <w:t>;</w:t>
      </w:r>
    </w:p>
    <w:p w14:paraId="61278D71" w14:textId="7C8888E8" w:rsidR="00B86A72" w:rsidRPr="00154DB9" w:rsidRDefault="00B86A72" w:rsidP="009B6803">
      <w:pPr>
        <w:pStyle w:val="Sarakstarindkopa"/>
        <w:widowControl w:val="0"/>
        <w:numPr>
          <w:ilvl w:val="1"/>
          <w:numId w:val="3"/>
        </w:numPr>
        <w:tabs>
          <w:tab w:val="clear" w:pos="574"/>
        </w:tabs>
        <w:spacing w:after="0" w:line="240" w:lineRule="auto"/>
        <w:ind w:left="-142" w:hanging="567"/>
        <w:jc w:val="both"/>
        <w:rPr>
          <w:sz w:val="23"/>
          <w:szCs w:val="23"/>
        </w:rPr>
      </w:pPr>
      <w:r w:rsidRPr="00154DB9">
        <w:rPr>
          <w:sz w:val="23"/>
          <w:szCs w:val="23"/>
        </w:rPr>
        <w:t xml:space="preserve">Pretendentam Latvijā </w:t>
      </w:r>
      <w:r w:rsidR="00D9583A" w:rsidRPr="00154DB9">
        <w:rPr>
          <w:sz w:val="23"/>
          <w:szCs w:val="23"/>
        </w:rPr>
        <w:t>nav</w:t>
      </w:r>
      <w:r w:rsidRPr="00154DB9">
        <w:rPr>
          <w:sz w:val="23"/>
          <w:szCs w:val="23"/>
        </w:rPr>
        <w:t xml:space="preserve"> Valsts ieņēmumu dienesta vai valstī, kurā tas reģistrēts vai kurā atrodas tā pastāvīgā dzīvesvieta, </w:t>
      </w:r>
      <w:r w:rsidR="00D9583A" w:rsidRPr="00154DB9">
        <w:rPr>
          <w:sz w:val="23"/>
          <w:szCs w:val="23"/>
        </w:rPr>
        <w:t>nav</w:t>
      </w:r>
      <w:r w:rsidRPr="00154DB9">
        <w:rPr>
          <w:sz w:val="23"/>
          <w:szCs w:val="23"/>
        </w:rPr>
        <w:t xml:space="preserve"> ārvalsts kompetentas institūcijas administrēti nodokļu (nodevu) parādi, kas kopsummā kādā no valstīm pārsniedz </w:t>
      </w:r>
      <w:r w:rsidR="008E7B25" w:rsidRPr="00154DB9">
        <w:rPr>
          <w:b/>
          <w:bCs/>
          <w:sz w:val="23"/>
          <w:szCs w:val="23"/>
        </w:rPr>
        <w:t xml:space="preserve">EUR </w:t>
      </w:r>
      <w:r w:rsidRPr="00154DB9">
        <w:rPr>
          <w:b/>
          <w:bCs/>
          <w:sz w:val="23"/>
          <w:szCs w:val="23"/>
        </w:rPr>
        <w:t>150</w:t>
      </w:r>
      <w:r w:rsidR="00DD473B" w:rsidRPr="00154DB9">
        <w:rPr>
          <w:b/>
          <w:bCs/>
          <w:sz w:val="23"/>
          <w:szCs w:val="23"/>
        </w:rPr>
        <w:t xml:space="preserve">,00 (viens simts piecdesmit </w:t>
      </w:r>
      <w:r w:rsidR="00DD473B" w:rsidRPr="00154DB9">
        <w:rPr>
          <w:b/>
          <w:bCs/>
          <w:i/>
          <w:iCs/>
          <w:sz w:val="23"/>
          <w:szCs w:val="23"/>
        </w:rPr>
        <w:t>euro</w:t>
      </w:r>
      <w:r w:rsidR="00DD473B" w:rsidRPr="00154DB9">
        <w:rPr>
          <w:b/>
          <w:bCs/>
          <w:sz w:val="23"/>
          <w:szCs w:val="23"/>
        </w:rPr>
        <w:t xml:space="preserve"> un 00 centi)</w:t>
      </w:r>
      <w:r w:rsidR="00E27456" w:rsidRPr="00154DB9">
        <w:rPr>
          <w:sz w:val="23"/>
          <w:szCs w:val="23"/>
        </w:rPr>
        <w:t>;</w:t>
      </w:r>
    </w:p>
    <w:p w14:paraId="68DD6DCF" w14:textId="423594FC" w:rsidR="00E27456" w:rsidRPr="00154DB9" w:rsidRDefault="00C577EF" w:rsidP="009B6803">
      <w:pPr>
        <w:pStyle w:val="Sarakstarindkopa"/>
        <w:widowControl w:val="0"/>
        <w:numPr>
          <w:ilvl w:val="1"/>
          <w:numId w:val="3"/>
        </w:numPr>
        <w:tabs>
          <w:tab w:val="clear" w:pos="574"/>
          <w:tab w:val="num" w:pos="426"/>
        </w:tabs>
        <w:spacing w:after="0" w:line="240" w:lineRule="auto"/>
        <w:ind w:left="-142" w:hanging="567"/>
        <w:jc w:val="both"/>
        <w:rPr>
          <w:sz w:val="23"/>
          <w:szCs w:val="23"/>
        </w:rPr>
      </w:pPr>
      <w:r w:rsidRPr="00154DB9">
        <w:rPr>
          <w:sz w:val="23"/>
          <w:szCs w:val="23"/>
          <w:shd w:val="clear" w:color="auto" w:fill="FFFFFF"/>
        </w:rPr>
        <w:t>nav</w:t>
      </w:r>
      <w:r w:rsidR="00E27456" w:rsidRPr="00154DB9">
        <w:rPr>
          <w:sz w:val="23"/>
          <w:szCs w:val="23"/>
          <w:shd w:val="clear" w:color="auto" w:fill="FFFFFF"/>
        </w:rPr>
        <w:t xml:space="preserve"> pasludināts Pretendenta maksātnespējas process, apturēta Pretendenta saimnieciskā darbība, </w:t>
      </w:r>
      <w:r w:rsidR="00E27456" w:rsidRPr="00154DB9">
        <w:rPr>
          <w:sz w:val="23"/>
          <w:szCs w:val="23"/>
          <w:shd w:val="clear" w:color="auto" w:fill="FFFFFF"/>
        </w:rPr>
        <w:lastRenderedPageBreak/>
        <w:t xml:space="preserve">Pretendents </w:t>
      </w:r>
      <w:r w:rsidR="004B773A" w:rsidRPr="00154DB9">
        <w:rPr>
          <w:sz w:val="23"/>
          <w:szCs w:val="23"/>
          <w:shd w:val="clear" w:color="auto" w:fill="FFFFFF"/>
        </w:rPr>
        <w:t>ne</w:t>
      </w:r>
      <w:r w:rsidR="00E27456" w:rsidRPr="00154DB9">
        <w:rPr>
          <w:sz w:val="23"/>
          <w:szCs w:val="23"/>
          <w:shd w:val="clear" w:color="auto" w:fill="FFFFFF"/>
        </w:rPr>
        <w:t>tiek likvidēts</w:t>
      </w:r>
      <w:r w:rsidR="00FD4BCD" w:rsidRPr="00154DB9">
        <w:rPr>
          <w:sz w:val="23"/>
          <w:szCs w:val="23"/>
          <w:shd w:val="clear" w:color="auto" w:fill="FFFFFF"/>
        </w:rPr>
        <w:t>;</w:t>
      </w:r>
    </w:p>
    <w:p w14:paraId="07703580" w14:textId="6F823EC9" w:rsidR="00F924FB" w:rsidRPr="00154DB9" w:rsidRDefault="00FB2B01" w:rsidP="009B6803">
      <w:pPr>
        <w:numPr>
          <w:ilvl w:val="1"/>
          <w:numId w:val="3"/>
        </w:numPr>
        <w:shd w:val="clear" w:color="auto" w:fill="FFFFFF"/>
        <w:tabs>
          <w:tab w:val="clear" w:pos="574"/>
          <w:tab w:val="num" w:pos="284"/>
        </w:tabs>
        <w:spacing w:after="0"/>
        <w:ind w:left="-142" w:hanging="567"/>
        <w:jc w:val="both"/>
        <w:rPr>
          <w:sz w:val="23"/>
          <w:szCs w:val="23"/>
        </w:rPr>
      </w:pPr>
      <w:r w:rsidRPr="00154DB9">
        <w:rPr>
          <w:sz w:val="23"/>
          <w:szCs w:val="23"/>
        </w:rPr>
        <w:t>uz Pretendentu neattiecas Starptautisko un Latvijas Republikas nacionālo sankciju likuma</w:t>
      </w:r>
      <w:r w:rsidR="00C74D65" w:rsidRPr="00154DB9">
        <w:rPr>
          <w:sz w:val="23"/>
          <w:szCs w:val="23"/>
        </w:rPr>
        <w:t xml:space="preserve"> </w:t>
      </w:r>
      <w:r w:rsidRPr="00154DB9">
        <w:rPr>
          <w:sz w:val="23"/>
          <w:szCs w:val="23"/>
        </w:rPr>
        <w:t>11.</w:t>
      </w:r>
      <w:r w:rsidRPr="00154DB9">
        <w:rPr>
          <w:sz w:val="23"/>
          <w:szCs w:val="23"/>
          <w:vertAlign w:val="superscript"/>
        </w:rPr>
        <w:t>1</w:t>
      </w:r>
      <w:r w:rsidRPr="00154DB9">
        <w:rPr>
          <w:sz w:val="23"/>
          <w:szCs w:val="23"/>
        </w:rPr>
        <w:t>panta pirmās daļas izslēgšanas nosacījumi;</w:t>
      </w:r>
    </w:p>
    <w:p w14:paraId="7546153D" w14:textId="2B007EBE" w:rsidR="00873A95" w:rsidRPr="00154DB9" w:rsidRDefault="00F03632" w:rsidP="009B6803">
      <w:pPr>
        <w:numPr>
          <w:ilvl w:val="1"/>
          <w:numId w:val="3"/>
        </w:numPr>
        <w:shd w:val="clear" w:color="auto" w:fill="FFFFFF"/>
        <w:tabs>
          <w:tab w:val="clear" w:pos="574"/>
          <w:tab w:val="num" w:pos="-142"/>
        </w:tabs>
        <w:spacing w:after="0"/>
        <w:ind w:left="-142" w:hanging="567"/>
        <w:jc w:val="both"/>
        <w:rPr>
          <w:sz w:val="23"/>
          <w:szCs w:val="23"/>
        </w:rPr>
      </w:pPr>
      <w:r w:rsidRPr="00154DB9">
        <w:rPr>
          <w:sz w:val="23"/>
          <w:szCs w:val="23"/>
        </w:rPr>
        <w:t>Pretendents</w:t>
      </w:r>
      <w:r w:rsidR="00A911A8" w:rsidRPr="00154DB9">
        <w:rPr>
          <w:sz w:val="23"/>
          <w:szCs w:val="23"/>
        </w:rPr>
        <w:t xml:space="preserve"> ir </w:t>
      </w:r>
      <w:r w:rsidR="00873A95" w:rsidRPr="00154DB9">
        <w:rPr>
          <w:sz w:val="23"/>
          <w:szCs w:val="23"/>
        </w:rPr>
        <w:t>iepazinies ar informāciju, kas nepieciešama piedāvājuma</w:t>
      </w:r>
      <w:r w:rsidR="00B92BE1" w:rsidRPr="00154DB9">
        <w:rPr>
          <w:sz w:val="23"/>
          <w:szCs w:val="23"/>
        </w:rPr>
        <w:t xml:space="preserve"> </w:t>
      </w:r>
      <w:r w:rsidR="00873A95" w:rsidRPr="00154DB9">
        <w:rPr>
          <w:sz w:val="23"/>
          <w:szCs w:val="23"/>
        </w:rPr>
        <w:t xml:space="preserve">sagatavošanai un </w:t>
      </w:r>
      <w:r w:rsidR="00B92BE1" w:rsidRPr="00154DB9">
        <w:rPr>
          <w:sz w:val="23"/>
          <w:szCs w:val="23"/>
        </w:rPr>
        <w:t>T</w:t>
      </w:r>
      <w:r w:rsidR="00873A95" w:rsidRPr="00154DB9">
        <w:rPr>
          <w:sz w:val="23"/>
          <w:szCs w:val="23"/>
        </w:rPr>
        <w:t>irgus izpētes uzaicinājumā norādīt</w:t>
      </w:r>
      <w:r w:rsidR="00AB4E50" w:rsidRPr="00154DB9">
        <w:rPr>
          <w:sz w:val="23"/>
          <w:szCs w:val="23"/>
        </w:rPr>
        <w:t>ā</w:t>
      </w:r>
      <w:r w:rsidR="00873A95" w:rsidRPr="00154DB9">
        <w:rPr>
          <w:sz w:val="23"/>
          <w:szCs w:val="23"/>
        </w:rPr>
        <w:t xml:space="preserve"> </w:t>
      </w:r>
      <w:r w:rsidR="00AB4E50" w:rsidRPr="00154DB9">
        <w:rPr>
          <w:sz w:val="23"/>
          <w:szCs w:val="23"/>
        </w:rPr>
        <w:t>P</w:t>
      </w:r>
      <w:r w:rsidR="00873A95" w:rsidRPr="00154DB9">
        <w:rPr>
          <w:sz w:val="23"/>
          <w:szCs w:val="23"/>
        </w:rPr>
        <w:t>akalpojum</w:t>
      </w:r>
      <w:r w:rsidR="00AB4E50" w:rsidRPr="00154DB9">
        <w:rPr>
          <w:sz w:val="23"/>
          <w:szCs w:val="23"/>
        </w:rPr>
        <w:t>a</w:t>
      </w:r>
      <w:r w:rsidR="00873A95" w:rsidRPr="00154DB9">
        <w:rPr>
          <w:sz w:val="23"/>
          <w:szCs w:val="23"/>
        </w:rPr>
        <w:t xml:space="preserve"> sniegšanai;</w:t>
      </w:r>
    </w:p>
    <w:p w14:paraId="1CA9C092" w14:textId="38CF211F" w:rsidR="00873A95" w:rsidRPr="00154DB9" w:rsidRDefault="00AB4E50" w:rsidP="009B6803">
      <w:pPr>
        <w:pStyle w:val="Sarakstarindkopa"/>
        <w:widowControl w:val="0"/>
        <w:numPr>
          <w:ilvl w:val="1"/>
          <w:numId w:val="3"/>
        </w:numPr>
        <w:tabs>
          <w:tab w:val="clear" w:pos="574"/>
          <w:tab w:val="num" w:pos="-142"/>
        </w:tabs>
        <w:spacing w:after="0" w:line="240" w:lineRule="auto"/>
        <w:ind w:left="709" w:hanging="1418"/>
        <w:jc w:val="both"/>
        <w:rPr>
          <w:sz w:val="23"/>
          <w:szCs w:val="23"/>
        </w:rPr>
      </w:pPr>
      <w:r w:rsidRPr="00154DB9">
        <w:rPr>
          <w:sz w:val="23"/>
          <w:szCs w:val="23"/>
        </w:rPr>
        <w:t>T</w:t>
      </w:r>
      <w:r w:rsidR="00873A95" w:rsidRPr="00154DB9">
        <w:rPr>
          <w:sz w:val="23"/>
          <w:szCs w:val="23"/>
        </w:rPr>
        <w:t>irgus izpētes uzaicinājuma prasības un nosacījumi ir skaidri un saprotami;</w:t>
      </w:r>
    </w:p>
    <w:p w14:paraId="374D5ACF" w14:textId="449B323A" w:rsidR="00873A95" w:rsidRPr="00154DB9" w:rsidRDefault="00722B42" w:rsidP="009B6803">
      <w:pPr>
        <w:pStyle w:val="Sarakstarindkopa"/>
        <w:widowControl w:val="0"/>
        <w:numPr>
          <w:ilvl w:val="1"/>
          <w:numId w:val="3"/>
        </w:numPr>
        <w:tabs>
          <w:tab w:val="clear" w:pos="574"/>
          <w:tab w:val="num" w:pos="-142"/>
        </w:tabs>
        <w:spacing w:after="0" w:line="240" w:lineRule="auto"/>
        <w:ind w:left="709" w:hanging="1418"/>
        <w:jc w:val="both"/>
        <w:rPr>
          <w:sz w:val="23"/>
          <w:szCs w:val="23"/>
        </w:rPr>
      </w:pPr>
      <w:r w:rsidRPr="00154DB9">
        <w:rPr>
          <w:sz w:val="23"/>
          <w:szCs w:val="23"/>
        </w:rPr>
        <w:t>apzināmies Tirgus izpētes uzaicinājuma noteikumos norādīto Pakalpojumu specifiku un apjomu</w:t>
      </w:r>
      <w:r w:rsidR="00873A95" w:rsidRPr="00154DB9">
        <w:rPr>
          <w:sz w:val="23"/>
          <w:szCs w:val="23"/>
        </w:rPr>
        <w:t xml:space="preserve">; </w:t>
      </w:r>
    </w:p>
    <w:p w14:paraId="2A881B55" w14:textId="2A98017C" w:rsidR="00873A95" w:rsidRPr="00154DB9" w:rsidRDefault="001E1F88" w:rsidP="009B6803">
      <w:pPr>
        <w:pStyle w:val="Sarakstarindkopa"/>
        <w:numPr>
          <w:ilvl w:val="1"/>
          <w:numId w:val="3"/>
        </w:numPr>
        <w:tabs>
          <w:tab w:val="clear" w:pos="574"/>
        </w:tabs>
        <w:spacing w:after="0" w:line="240" w:lineRule="auto"/>
        <w:ind w:left="-142" w:hanging="567"/>
        <w:jc w:val="both"/>
        <w:rPr>
          <w:sz w:val="23"/>
          <w:szCs w:val="23"/>
        </w:rPr>
      </w:pPr>
      <w:r w:rsidRPr="00154DB9">
        <w:rPr>
          <w:sz w:val="23"/>
          <w:szCs w:val="23"/>
        </w:rPr>
        <w:t>Pretendenta rīcībā ir atbilstoši resursi un spējas Tirgus izpētes uzaicinājuma noteikumos norādītā Pakalpojuma sniegšanai Tirgus izpētes uzaicinājuma noteikumos norādītajā laikā un apjomā</w:t>
      </w:r>
      <w:r w:rsidR="00873A95" w:rsidRPr="00154DB9">
        <w:rPr>
          <w:sz w:val="23"/>
          <w:szCs w:val="23"/>
        </w:rPr>
        <w:t>;</w:t>
      </w:r>
    </w:p>
    <w:p w14:paraId="10EB8B03" w14:textId="51E54504" w:rsidR="00F118D6" w:rsidRPr="00154DB9" w:rsidRDefault="00F118D6" w:rsidP="009B6803">
      <w:pPr>
        <w:widowControl w:val="0"/>
        <w:numPr>
          <w:ilvl w:val="1"/>
          <w:numId w:val="3"/>
        </w:numPr>
        <w:tabs>
          <w:tab w:val="clear" w:pos="574"/>
          <w:tab w:val="num" w:pos="-142"/>
        </w:tabs>
        <w:spacing w:after="0" w:line="240" w:lineRule="auto"/>
        <w:ind w:left="-709" w:firstLine="0"/>
        <w:jc w:val="both"/>
        <w:rPr>
          <w:bCs/>
          <w:sz w:val="23"/>
          <w:szCs w:val="23"/>
        </w:rPr>
      </w:pPr>
      <w:r w:rsidRPr="00154DB9">
        <w:rPr>
          <w:sz w:val="23"/>
          <w:szCs w:val="23"/>
        </w:rPr>
        <w:t xml:space="preserve">Pretendents nav ieinteresēts nevienā citā piedāvājumā, kas iesniegts </w:t>
      </w:r>
      <w:r w:rsidR="005B0D16" w:rsidRPr="00154DB9">
        <w:rPr>
          <w:sz w:val="23"/>
          <w:szCs w:val="23"/>
        </w:rPr>
        <w:t>T</w:t>
      </w:r>
      <w:r w:rsidR="00EE1102" w:rsidRPr="00154DB9">
        <w:rPr>
          <w:sz w:val="23"/>
          <w:szCs w:val="23"/>
        </w:rPr>
        <w:t>irgus izpētes</w:t>
      </w:r>
      <w:r w:rsidR="006C7B96" w:rsidRPr="00154DB9">
        <w:rPr>
          <w:sz w:val="23"/>
          <w:szCs w:val="23"/>
        </w:rPr>
        <w:t xml:space="preserve"> </w:t>
      </w:r>
      <w:r w:rsidRPr="00154DB9">
        <w:rPr>
          <w:sz w:val="23"/>
          <w:szCs w:val="23"/>
        </w:rPr>
        <w:t>ietvaros;</w:t>
      </w:r>
    </w:p>
    <w:p w14:paraId="3740B560" w14:textId="1AABF5BF" w:rsidR="00F118D6" w:rsidRPr="00154DB9" w:rsidRDefault="001753F9" w:rsidP="005278E4">
      <w:pPr>
        <w:widowControl w:val="0"/>
        <w:numPr>
          <w:ilvl w:val="1"/>
          <w:numId w:val="3"/>
        </w:numPr>
        <w:tabs>
          <w:tab w:val="clear" w:pos="574"/>
        </w:tabs>
        <w:spacing w:after="0" w:line="240" w:lineRule="auto"/>
        <w:ind w:left="-142" w:hanging="567"/>
        <w:jc w:val="both"/>
        <w:rPr>
          <w:bCs/>
          <w:sz w:val="23"/>
          <w:szCs w:val="23"/>
        </w:rPr>
      </w:pPr>
      <w:r w:rsidRPr="00154DB9">
        <w:rPr>
          <w:sz w:val="23"/>
          <w:szCs w:val="23"/>
        </w:rPr>
        <w:t>š</w:t>
      </w:r>
      <w:r w:rsidR="00F118D6" w:rsidRPr="00154DB9">
        <w:rPr>
          <w:sz w:val="23"/>
          <w:szCs w:val="23"/>
        </w:rPr>
        <w:t>is piedāvājums ir izstrādāts un iesniegts neatkarīgi no konkurentiem</w:t>
      </w:r>
      <w:r w:rsidR="00F118D6" w:rsidRPr="00154DB9">
        <w:rPr>
          <w:sz w:val="23"/>
          <w:szCs w:val="23"/>
          <w:vertAlign w:val="superscript"/>
        </w:rPr>
        <w:footnoteReference w:customMarkFollows="1" w:id="2"/>
        <w:t>[1]</w:t>
      </w:r>
      <w:r w:rsidR="00F118D6" w:rsidRPr="00154DB9">
        <w:rPr>
          <w:sz w:val="23"/>
          <w:szCs w:val="23"/>
        </w:rPr>
        <w:t xml:space="preserve"> (turpmāk – konkurenti) un bez konsultācijām, līgumiem vai vienošanām vai cita veida saziņas ar konkurentiem;</w:t>
      </w:r>
    </w:p>
    <w:p w14:paraId="487B020F" w14:textId="0BD79DA7" w:rsidR="00F118D6" w:rsidRPr="00154DB9" w:rsidRDefault="00E01C20" w:rsidP="005278E4">
      <w:pPr>
        <w:widowControl w:val="0"/>
        <w:numPr>
          <w:ilvl w:val="1"/>
          <w:numId w:val="3"/>
        </w:numPr>
        <w:tabs>
          <w:tab w:val="clear" w:pos="574"/>
          <w:tab w:val="num" w:pos="-142"/>
        </w:tabs>
        <w:spacing w:after="0" w:line="240" w:lineRule="auto"/>
        <w:ind w:left="-142" w:hanging="567"/>
        <w:jc w:val="both"/>
        <w:rPr>
          <w:bCs/>
          <w:sz w:val="23"/>
          <w:szCs w:val="23"/>
        </w:rPr>
      </w:pPr>
      <w:r w:rsidRPr="00154DB9">
        <w:rPr>
          <w:sz w:val="23"/>
          <w:szCs w:val="23"/>
        </w:rPr>
        <w:t>n</w:t>
      </w:r>
      <w:r w:rsidR="00F118D6" w:rsidRPr="00154DB9">
        <w:rPr>
          <w:sz w:val="23"/>
          <w:szCs w:val="23"/>
        </w:rPr>
        <w:t xml:space="preserve">av bijusi saziņa ar konkurentiem attiecībā uz cenām, cenas aprēķināšanas metodēm, faktoriem (apstākļiem) vai formulām, kā arī par konkurentu nodomu vai lēmumu piedalīties vai nepiedalīties </w:t>
      </w:r>
      <w:r w:rsidR="00E01753" w:rsidRPr="00154DB9">
        <w:rPr>
          <w:sz w:val="23"/>
          <w:szCs w:val="23"/>
        </w:rPr>
        <w:t>Tirgus izpētē</w:t>
      </w:r>
      <w:r w:rsidR="00F118D6" w:rsidRPr="00154DB9">
        <w:rPr>
          <w:sz w:val="23"/>
          <w:szCs w:val="23"/>
        </w:rPr>
        <w:t xml:space="preserve"> vai par tādu piedāvājumu iesniegšanu, kas neatbilst</w:t>
      </w:r>
      <w:r w:rsidR="00AB7124" w:rsidRPr="00154DB9">
        <w:rPr>
          <w:sz w:val="23"/>
          <w:szCs w:val="23"/>
        </w:rPr>
        <w:t xml:space="preserve"> Tirgus izpētes </w:t>
      </w:r>
      <w:r w:rsidR="00F118D6" w:rsidRPr="00154DB9">
        <w:rPr>
          <w:sz w:val="23"/>
          <w:szCs w:val="23"/>
        </w:rPr>
        <w:t xml:space="preserve">prasībām, vai attiecībā uz kvalitāti, apjomu, specifikāciju, izpildes vai citiem nosacījumiem, kas risināmi neatkarīgi no konkurentiem, tiem produktiem vai pakalpojumiem, kas attiecas uz </w:t>
      </w:r>
      <w:r w:rsidR="00441D98" w:rsidRPr="00154DB9">
        <w:rPr>
          <w:sz w:val="23"/>
          <w:szCs w:val="23"/>
        </w:rPr>
        <w:t>Tirgus izpēti</w:t>
      </w:r>
      <w:r w:rsidR="00F118D6" w:rsidRPr="00154DB9">
        <w:rPr>
          <w:sz w:val="23"/>
          <w:szCs w:val="23"/>
        </w:rPr>
        <w:t>;</w:t>
      </w:r>
    </w:p>
    <w:p w14:paraId="320ADFA7" w14:textId="77777777" w:rsidR="00F118D6" w:rsidRPr="00154DB9" w:rsidRDefault="00F118D6" w:rsidP="005278E4">
      <w:pPr>
        <w:widowControl w:val="0"/>
        <w:numPr>
          <w:ilvl w:val="1"/>
          <w:numId w:val="3"/>
        </w:numPr>
        <w:tabs>
          <w:tab w:val="clear" w:pos="574"/>
        </w:tabs>
        <w:spacing w:after="0" w:line="240" w:lineRule="auto"/>
        <w:ind w:left="-142" w:hanging="567"/>
        <w:jc w:val="both"/>
        <w:rPr>
          <w:bCs/>
          <w:color w:val="000000" w:themeColor="text1"/>
          <w:sz w:val="23"/>
          <w:szCs w:val="23"/>
        </w:rPr>
      </w:pPr>
      <w:r w:rsidRPr="00154DB9">
        <w:rPr>
          <w:color w:val="000000" w:themeColor="text1"/>
          <w:sz w:val="23"/>
          <w:szCs w:val="23"/>
        </w:rPr>
        <w:t>Pretendents nav apzināti, tieši vai netieši atklājis vai neatklās piedāvājuma noteikumus nevienam konkurentam pirms oficiālā piedāvājumu atvēršanas datuma un laika vai līguma slēgšanas tiesību piešķiršanas;</w:t>
      </w:r>
    </w:p>
    <w:p w14:paraId="3BF31E34" w14:textId="152CBF01" w:rsidR="00F118D6" w:rsidRPr="00154DB9" w:rsidRDefault="00F118D6" w:rsidP="005278E4">
      <w:pPr>
        <w:pStyle w:val="Sarakstarindkopa"/>
        <w:numPr>
          <w:ilvl w:val="1"/>
          <w:numId w:val="3"/>
        </w:numPr>
        <w:tabs>
          <w:tab w:val="clear" w:pos="574"/>
          <w:tab w:val="num" w:pos="-709"/>
        </w:tabs>
        <w:spacing w:after="0" w:line="240" w:lineRule="auto"/>
        <w:ind w:left="-142" w:hanging="567"/>
        <w:jc w:val="both"/>
        <w:rPr>
          <w:sz w:val="23"/>
          <w:szCs w:val="23"/>
        </w:rPr>
      </w:pPr>
      <w:r w:rsidRPr="00154DB9">
        <w:rPr>
          <w:bCs/>
          <w:sz w:val="23"/>
          <w:szCs w:val="23"/>
        </w:rPr>
        <w:t>P</w:t>
      </w:r>
      <w:r w:rsidRPr="00154DB9">
        <w:rPr>
          <w:sz w:val="23"/>
          <w:szCs w:val="23"/>
        </w:rPr>
        <w:t xml:space="preserve">retendentam nav konkurenci ierobežojošas priekšrocības </w:t>
      </w:r>
      <w:r w:rsidR="001570AD" w:rsidRPr="00154DB9">
        <w:rPr>
          <w:sz w:val="23"/>
          <w:szCs w:val="23"/>
        </w:rPr>
        <w:t>Tirgus izpētē</w:t>
      </w:r>
      <w:r w:rsidRPr="00154DB9">
        <w:rPr>
          <w:sz w:val="23"/>
          <w:szCs w:val="23"/>
        </w:rPr>
        <w:t xml:space="preserve">, jo tas vai ar to saistīta juridiska persona nav bijusi iesaistīta </w:t>
      </w:r>
      <w:r w:rsidR="001570AD" w:rsidRPr="00154DB9">
        <w:rPr>
          <w:sz w:val="23"/>
          <w:szCs w:val="23"/>
        </w:rPr>
        <w:t>Tirgus izpētes</w:t>
      </w:r>
      <w:r w:rsidR="001504B8" w:rsidRPr="00154DB9">
        <w:rPr>
          <w:sz w:val="23"/>
          <w:szCs w:val="23"/>
        </w:rPr>
        <w:t xml:space="preserve"> sa</w:t>
      </w:r>
      <w:r w:rsidRPr="00154DB9">
        <w:rPr>
          <w:sz w:val="23"/>
          <w:szCs w:val="23"/>
        </w:rPr>
        <w:t>gatavošanā saskaņā ar Sabiedrisko pakalpojumu sniedzēju iepirkumu likuma 22.panta ceturto daļu</w:t>
      </w:r>
      <w:r w:rsidR="008D3F7F" w:rsidRPr="00154DB9">
        <w:rPr>
          <w:sz w:val="23"/>
          <w:szCs w:val="23"/>
        </w:rPr>
        <w:t>;</w:t>
      </w:r>
    </w:p>
    <w:p w14:paraId="3084C347" w14:textId="77777777" w:rsidR="00652FDF" w:rsidRPr="00652FDF" w:rsidRDefault="00A54D32" w:rsidP="00BA2633">
      <w:pPr>
        <w:pStyle w:val="Sarakstarindkopa"/>
        <w:widowControl w:val="0"/>
        <w:numPr>
          <w:ilvl w:val="1"/>
          <w:numId w:val="3"/>
        </w:numPr>
        <w:tabs>
          <w:tab w:val="clear" w:pos="574"/>
          <w:tab w:val="num" w:pos="284"/>
        </w:tabs>
        <w:spacing w:after="0" w:line="240" w:lineRule="auto"/>
        <w:ind w:left="-142" w:right="-2" w:hanging="567"/>
        <w:jc w:val="both"/>
        <w:rPr>
          <w:sz w:val="23"/>
          <w:szCs w:val="23"/>
        </w:rPr>
      </w:pPr>
      <w:r w:rsidRPr="00527BEC">
        <w:rPr>
          <w:sz w:val="23"/>
          <w:szCs w:val="23"/>
        </w:rPr>
        <w:t>Pretendents apliecina, ka ir iepazinies ar SIA “Rīgas ūdens” Piegādātāju rīcības kodeksu (turpmāk – Kodekss), kas pieejams Pasūtītāja tīmekļvietnē</w:t>
      </w:r>
      <w:r w:rsidR="00A928A9" w:rsidRPr="00527BEC">
        <w:rPr>
          <w:sz w:val="23"/>
          <w:szCs w:val="23"/>
        </w:rPr>
        <w:t xml:space="preserve"> </w:t>
      </w:r>
      <w:r w:rsidR="00652FDF">
        <w:rPr>
          <w:sz w:val="23"/>
          <w:szCs w:val="23"/>
        </w:rPr>
        <w:fldChar w:fldCharType="begin"/>
      </w:r>
      <w:r w:rsidR="00652FDF">
        <w:rPr>
          <w:sz w:val="23"/>
          <w:szCs w:val="23"/>
        </w:rPr>
        <w:instrText>HYPERLINK "</w:instrText>
      </w:r>
      <w:r w:rsidR="00652FDF" w:rsidRPr="00652FDF">
        <w:rPr>
          <w:sz w:val="23"/>
          <w:szCs w:val="23"/>
        </w:rPr>
        <w:instrText>https://www.rigasudens.lv/sites/default/files/Rigas%20</w:instrText>
      </w:r>
    </w:p>
    <w:p w14:paraId="70443DED" w14:textId="77777777" w:rsidR="00652FDF" w:rsidRPr="00E479E8" w:rsidRDefault="00652FDF" w:rsidP="00BA2633">
      <w:pPr>
        <w:pStyle w:val="Sarakstarindkopa"/>
        <w:widowControl w:val="0"/>
        <w:numPr>
          <w:ilvl w:val="1"/>
          <w:numId w:val="3"/>
        </w:numPr>
        <w:tabs>
          <w:tab w:val="clear" w:pos="574"/>
          <w:tab w:val="num" w:pos="284"/>
        </w:tabs>
        <w:spacing w:after="0" w:line="240" w:lineRule="auto"/>
        <w:ind w:left="-142" w:right="-2" w:hanging="567"/>
        <w:jc w:val="both"/>
        <w:rPr>
          <w:rStyle w:val="Hipersaite"/>
          <w:sz w:val="23"/>
          <w:szCs w:val="23"/>
        </w:rPr>
      </w:pPr>
      <w:r w:rsidRPr="00652FDF">
        <w:rPr>
          <w:sz w:val="23"/>
          <w:szCs w:val="23"/>
        </w:rPr>
        <w:instrText>udens_Piegadataju%20ricibas%20kodekss.pdf</w:instrText>
      </w:r>
      <w:r>
        <w:rPr>
          <w:sz w:val="23"/>
          <w:szCs w:val="23"/>
        </w:rPr>
        <w:instrText>"</w:instrText>
      </w:r>
      <w:r>
        <w:rPr>
          <w:sz w:val="23"/>
          <w:szCs w:val="23"/>
        </w:rPr>
        <w:fldChar w:fldCharType="separate"/>
      </w:r>
      <w:r w:rsidRPr="00E479E8">
        <w:rPr>
          <w:rStyle w:val="Hipersaite"/>
          <w:sz w:val="23"/>
          <w:szCs w:val="23"/>
        </w:rPr>
        <w:t>https://www.rigasudens.lv/sites/default/fil</w:t>
      </w:r>
      <w:r w:rsidRPr="00E479E8">
        <w:rPr>
          <w:rStyle w:val="Hipersaite"/>
          <w:sz w:val="23"/>
          <w:szCs w:val="23"/>
        </w:rPr>
        <w:t>es/Rigas%20</w:t>
      </w:r>
    </w:p>
    <w:p w14:paraId="193BF746" w14:textId="0508A3B7" w:rsidR="00A54D32" w:rsidRPr="00527BEC" w:rsidRDefault="00652FDF" w:rsidP="00527BEC">
      <w:pPr>
        <w:pStyle w:val="Sarakstarindkopa"/>
        <w:widowControl w:val="0"/>
        <w:tabs>
          <w:tab w:val="num" w:pos="284"/>
        </w:tabs>
        <w:spacing w:after="0" w:line="240" w:lineRule="auto"/>
        <w:ind w:left="-142" w:right="-2"/>
        <w:jc w:val="both"/>
        <w:rPr>
          <w:sz w:val="23"/>
          <w:szCs w:val="23"/>
        </w:rPr>
      </w:pPr>
      <w:r w:rsidRPr="00E479E8">
        <w:rPr>
          <w:rStyle w:val="Hipersaite"/>
          <w:sz w:val="23"/>
          <w:szCs w:val="23"/>
        </w:rPr>
        <w:t>udens_Piegadataju%20ricibas%20kodekss.pdf</w:t>
      </w:r>
      <w:r>
        <w:rPr>
          <w:sz w:val="23"/>
          <w:szCs w:val="23"/>
        </w:rPr>
        <w:fldChar w:fldCharType="end"/>
      </w:r>
      <w:r w:rsidR="00A54D32" w:rsidRPr="00527BEC">
        <w:rPr>
          <w:sz w:val="23"/>
          <w:szCs w:val="23"/>
        </w:rPr>
        <w:t xml:space="preserve">, un savā darbībā ievēro Kodeksā noteiktos principus, kā arī gadījumā, ja ar Pretendentu </w:t>
      </w:r>
      <w:r w:rsidR="00703493" w:rsidRPr="00527BEC">
        <w:rPr>
          <w:sz w:val="23"/>
          <w:szCs w:val="23"/>
        </w:rPr>
        <w:t>T</w:t>
      </w:r>
      <w:r w:rsidR="00A54D32" w:rsidRPr="00527BEC">
        <w:rPr>
          <w:sz w:val="23"/>
          <w:szCs w:val="23"/>
        </w:rPr>
        <w:t xml:space="preserve">irgus izpētes rezultātā tiks noslēgts iepirkuma līgums, Pretendents </w:t>
      </w:r>
      <w:r w:rsidR="00A928A9" w:rsidRPr="00527BEC">
        <w:rPr>
          <w:sz w:val="23"/>
          <w:szCs w:val="23"/>
        </w:rPr>
        <w:t>l</w:t>
      </w:r>
      <w:r w:rsidR="00A54D32" w:rsidRPr="00527BEC">
        <w:rPr>
          <w:sz w:val="23"/>
          <w:szCs w:val="23"/>
        </w:rPr>
        <w:t xml:space="preserve">īguma izpildē ievēros Kodeksā noteiktās prasības, kā arī nodrošinās, ka tās ievēro </w:t>
      </w:r>
      <w:r w:rsidR="00A928A9" w:rsidRPr="00527BEC">
        <w:rPr>
          <w:sz w:val="23"/>
          <w:szCs w:val="23"/>
        </w:rPr>
        <w:t>l</w:t>
      </w:r>
      <w:r w:rsidR="00A54D32" w:rsidRPr="00527BEC">
        <w:rPr>
          <w:sz w:val="23"/>
          <w:szCs w:val="23"/>
        </w:rPr>
        <w:t>īguma izpildē iesaistītie darbinieki un apakšuzņēmēji, kā arī apakšuzņēmēju apakšuzņēmēji.</w:t>
      </w:r>
    </w:p>
    <w:p w14:paraId="428D5336" w14:textId="1EDE81A5" w:rsidR="00873A95" w:rsidRPr="00154DB9" w:rsidRDefault="00873A95" w:rsidP="00FE195E">
      <w:pPr>
        <w:pStyle w:val="Paragrfs"/>
        <w:tabs>
          <w:tab w:val="clear" w:pos="360"/>
        </w:tabs>
        <w:spacing w:after="120"/>
        <w:ind w:left="-567" w:hanging="284"/>
        <w:rPr>
          <w:rFonts w:ascii="Times New Roman" w:hAnsi="Times New Roman"/>
          <w:i/>
          <w:sz w:val="23"/>
          <w:szCs w:val="23"/>
        </w:rPr>
      </w:pPr>
      <w:r w:rsidRPr="00154DB9">
        <w:rPr>
          <w:rFonts w:ascii="Times New Roman" w:hAnsi="Times New Roman"/>
          <w:sz w:val="23"/>
          <w:szCs w:val="23"/>
        </w:rPr>
        <w:t xml:space="preserve">Pretendenta kontaktpersona: </w:t>
      </w:r>
      <w:r w:rsidRPr="00154DB9">
        <w:rPr>
          <w:rFonts w:ascii="Times New Roman" w:hAnsi="Times New Roman"/>
          <w:sz w:val="23"/>
          <w:szCs w:val="23"/>
          <w:highlight w:val="lightGray"/>
        </w:rPr>
        <w:t>&lt;</w:t>
      </w:r>
      <w:r w:rsidRPr="00154DB9">
        <w:rPr>
          <w:rFonts w:ascii="Times New Roman" w:hAnsi="Times New Roman"/>
          <w:i/>
          <w:sz w:val="23"/>
          <w:szCs w:val="23"/>
          <w:highlight w:val="lightGray"/>
        </w:rPr>
        <w:t>vārds, uzvārds, amats, tālrunis, e-pasta adrese</w:t>
      </w:r>
      <w:r w:rsidRPr="00154DB9">
        <w:rPr>
          <w:rFonts w:ascii="Times New Roman" w:hAnsi="Times New Roman"/>
          <w:sz w:val="23"/>
          <w:szCs w:val="23"/>
          <w:highlight w:val="lightGray"/>
        </w:rPr>
        <w:t>&gt;</w:t>
      </w:r>
      <w:r w:rsidRPr="00154DB9">
        <w:rPr>
          <w:rFonts w:ascii="Times New Roman" w:hAnsi="Times New Roman"/>
          <w:sz w:val="23"/>
          <w:szCs w:val="23"/>
        </w:rPr>
        <w:t>.</w:t>
      </w:r>
    </w:p>
    <w:p w14:paraId="59F50827" w14:textId="5D6017C0" w:rsidR="003F56FB" w:rsidRPr="00154DB9" w:rsidRDefault="00873A95" w:rsidP="00A86115">
      <w:pPr>
        <w:tabs>
          <w:tab w:val="left" w:pos="180"/>
          <w:tab w:val="left" w:pos="720"/>
        </w:tabs>
        <w:spacing w:after="120"/>
        <w:ind w:hanging="851"/>
        <w:jc w:val="both"/>
        <w:rPr>
          <w:sz w:val="23"/>
          <w:szCs w:val="23"/>
        </w:rPr>
      </w:pPr>
      <w:r w:rsidRPr="00154DB9">
        <w:rPr>
          <w:sz w:val="23"/>
          <w:szCs w:val="23"/>
        </w:rPr>
        <w:t xml:space="preserve">Pielikumā: </w:t>
      </w:r>
    </w:p>
    <w:p w14:paraId="3A4ACC52" w14:textId="77777777" w:rsidR="00A86115" w:rsidRPr="00154DB9" w:rsidRDefault="003F56FB" w:rsidP="00A86115">
      <w:pPr>
        <w:tabs>
          <w:tab w:val="left" w:pos="180"/>
          <w:tab w:val="left" w:pos="720"/>
        </w:tabs>
        <w:spacing w:after="0"/>
        <w:ind w:hanging="851"/>
        <w:jc w:val="both"/>
        <w:rPr>
          <w:rFonts w:eastAsia="Times New Roman"/>
          <w:sz w:val="23"/>
          <w:szCs w:val="23"/>
          <w:lang w:eastAsia="lv-LV"/>
        </w:rPr>
      </w:pPr>
      <w:r w:rsidRPr="00154DB9">
        <w:rPr>
          <w:sz w:val="23"/>
          <w:szCs w:val="23"/>
        </w:rPr>
        <w:t>1.</w:t>
      </w:r>
      <w:r w:rsidR="001E75F3" w:rsidRPr="00154DB9">
        <w:rPr>
          <w:sz w:val="23"/>
          <w:szCs w:val="23"/>
        </w:rPr>
        <w:t xml:space="preserve"> Tehniskā specifikācija – Tehniskais piedāvājums uz </w:t>
      </w:r>
      <w:r w:rsidR="00A86115" w:rsidRPr="00154DB9">
        <w:rPr>
          <w:rFonts w:eastAsia="Times New Roman"/>
          <w:sz w:val="23"/>
          <w:szCs w:val="23"/>
          <w:highlight w:val="lightGray"/>
          <w:lang w:eastAsia="lv-LV"/>
        </w:rPr>
        <w:t xml:space="preserve">&lt;lapu skaits&gt; </w:t>
      </w:r>
      <w:proofErr w:type="spellStart"/>
      <w:r w:rsidR="00A86115" w:rsidRPr="00154DB9">
        <w:rPr>
          <w:rFonts w:eastAsia="Times New Roman"/>
          <w:sz w:val="23"/>
          <w:szCs w:val="23"/>
          <w:highlight w:val="lightGray"/>
          <w:lang w:eastAsia="lv-LV"/>
        </w:rPr>
        <w:t>lap</w:t>
      </w:r>
      <w:proofErr w:type="spellEnd"/>
      <w:r w:rsidR="00A86115" w:rsidRPr="00154DB9">
        <w:rPr>
          <w:rFonts w:eastAsia="Times New Roman"/>
          <w:sz w:val="23"/>
          <w:szCs w:val="23"/>
          <w:highlight w:val="lightGray"/>
          <w:lang w:eastAsia="lv-LV"/>
        </w:rPr>
        <w:t>__</w:t>
      </w:r>
      <w:r w:rsidR="00A86115" w:rsidRPr="00154DB9">
        <w:rPr>
          <w:rFonts w:eastAsia="Times New Roman"/>
          <w:sz w:val="23"/>
          <w:szCs w:val="23"/>
          <w:lang w:eastAsia="lv-LV"/>
        </w:rPr>
        <w:t>;</w:t>
      </w:r>
    </w:p>
    <w:p w14:paraId="2FA3C629" w14:textId="094C83C4" w:rsidR="003F56FB" w:rsidRPr="00154DB9" w:rsidRDefault="001E75F3" w:rsidP="003F56FB">
      <w:pPr>
        <w:tabs>
          <w:tab w:val="left" w:pos="180"/>
          <w:tab w:val="left" w:pos="720"/>
        </w:tabs>
        <w:spacing w:after="0"/>
        <w:ind w:hanging="851"/>
        <w:jc w:val="both"/>
        <w:rPr>
          <w:rFonts w:eastAsia="Times New Roman"/>
          <w:sz w:val="23"/>
          <w:szCs w:val="23"/>
          <w:lang w:eastAsia="lv-LV"/>
        </w:rPr>
      </w:pPr>
      <w:r w:rsidRPr="00154DB9">
        <w:rPr>
          <w:sz w:val="23"/>
          <w:szCs w:val="23"/>
        </w:rPr>
        <w:t>2.</w:t>
      </w:r>
      <w:r w:rsidR="003F56FB" w:rsidRPr="00154DB9">
        <w:rPr>
          <w:sz w:val="23"/>
          <w:szCs w:val="23"/>
        </w:rPr>
        <w:t xml:space="preserve"> </w:t>
      </w:r>
      <w:r w:rsidR="003C7D44" w:rsidRPr="00154DB9">
        <w:rPr>
          <w:rFonts w:eastAsia="Times New Roman"/>
          <w:sz w:val="23"/>
          <w:szCs w:val="23"/>
          <w:lang w:eastAsia="lv-LV"/>
        </w:rPr>
        <w:t xml:space="preserve">Pretendenta pieredzes apraksts uz </w:t>
      </w:r>
      <w:r w:rsidR="003C7D44" w:rsidRPr="00154DB9">
        <w:rPr>
          <w:rFonts w:eastAsia="Times New Roman"/>
          <w:sz w:val="23"/>
          <w:szCs w:val="23"/>
          <w:highlight w:val="lightGray"/>
          <w:lang w:eastAsia="lv-LV"/>
        </w:rPr>
        <w:t xml:space="preserve">&lt;lapu skaits&gt; </w:t>
      </w:r>
      <w:proofErr w:type="spellStart"/>
      <w:r w:rsidR="003C7D44" w:rsidRPr="00154DB9">
        <w:rPr>
          <w:rFonts w:eastAsia="Times New Roman"/>
          <w:sz w:val="23"/>
          <w:szCs w:val="23"/>
          <w:highlight w:val="lightGray"/>
          <w:lang w:eastAsia="lv-LV"/>
        </w:rPr>
        <w:t>lap</w:t>
      </w:r>
      <w:proofErr w:type="spellEnd"/>
      <w:r w:rsidR="003C7D44" w:rsidRPr="00154DB9">
        <w:rPr>
          <w:rFonts w:eastAsia="Times New Roman"/>
          <w:sz w:val="23"/>
          <w:szCs w:val="23"/>
          <w:highlight w:val="lightGray"/>
          <w:lang w:eastAsia="lv-LV"/>
        </w:rPr>
        <w:t>__</w:t>
      </w:r>
      <w:r w:rsidR="003C7D44" w:rsidRPr="00154DB9">
        <w:rPr>
          <w:rFonts w:eastAsia="Times New Roman"/>
          <w:sz w:val="23"/>
          <w:szCs w:val="23"/>
          <w:lang w:eastAsia="lv-LV"/>
        </w:rPr>
        <w:t>;</w:t>
      </w:r>
    </w:p>
    <w:p w14:paraId="64D71B36" w14:textId="3859DED7" w:rsidR="00A34276" w:rsidRPr="00154DB9" w:rsidRDefault="002A59A7" w:rsidP="001A65C4">
      <w:pPr>
        <w:tabs>
          <w:tab w:val="left" w:pos="180"/>
          <w:tab w:val="left" w:pos="720"/>
        </w:tabs>
        <w:spacing w:after="0"/>
        <w:ind w:hanging="851"/>
        <w:jc w:val="both"/>
        <w:rPr>
          <w:rFonts w:eastAsia="Times New Roman"/>
          <w:sz w:val="23"/>
          <w:szCs w:val="23"/>
          <w:lang w:eastAsia="lv-LV"/>
        </w:rPr>
      </w:pPr>
      <w:r w:rsidRPr="00154DB9">
        <w:rPr>
          <w:rFonts w:eastAsia="Times New Roman"/>
          <w:sz w:val="23"/>
          <w:szCs w:val="23"/>
          <w:lang w:eastAsia="lv-LV"/>
        </w:rPr>
        <w:t>3</w:t>
      </w:r>
      <w:r w:rsidR="003F56FB" w:rsidRPr="00154DB9">
        <w:rPr>
          <w:rFonts w:eastAsia="Times New Roman"/>
          <w:sz w:val="23"/>
          <w:szCs w:val="23"/>
          <w:lang w:eastAsia="lv-LV"/>
        </w:rPr>
        <w:t xml:space="preserve">. </w:t>
      </w:r>
      <w:r w:rsidR="003C7D44" w:rsidRPr="00154DB9">
        <w:rPr>
          <w:rFonts w:eastAsia="Times New Roman"/>
          <w:sz w:val="23"/>
          <w:szCs w:val="23"/>
          <w:lang w:eastAsia="lv-LV"/>
        </w:rPr>
        <w:t xml:space="preserve">Pretendenta piedāvātā speciālista apliecinājums </w:t>
      </w:r>
      <w:r w:rsidR="003C7D44" w:rsidRPr="00154DB9">
        <w:rPr>
          <w:rFonts w:eastAsia="Times New Roman"/>
          <w:sz w:val="23"/>
          <w:szCs w:val="23"/>
          <w:highlight w:val="lightGray"/>
          <w:lang w:eastAsia="lv-LV"/>
        </w:rPr>
        <w:t xml:space="preserve">&lt;lapu skaits&gt; </w:t>
      </w:r>
      <w:proofErr w:type="spellStart"/>
      <w:r w:rsidR="003C7D44" w:rsidRPr="00154DB9">
        <w:rPr>
          <w:rFonts w:eastAsia="Times New Roman"/>
          <w:sz w:val="23"/>
          <w:szCs w:val="23"/>
          <w:highlight w:val="lightGray"/>
          <w:lang w:eastAsia="lv-LV"/>
        </w:rPr>
        <w:t>lap</w:t>
      </w:r>
      <w:proofErr w:type="spellEnd"/>
      <w:r w:rsidR="003C7D44" w:rsidRPr="00154DB9">
        <w:rPr>
          <w:rFonts w:eastAsia="Times New Roman"/>
          <w:sz w:val="23"/>
          <w:szCs w:val="23"/>
          <w:highlight w:val="lightGray"/>
          <w:lang w:eastAsia="lv-LV"/>
        </w:rPr>
        <w:t>__</w:t>
      </w:r>
      <w:r w:rsidRPr="00154DB9">
        <w:rPr>
          <w:rFonts w:eastAsia="Times New Roman"/>
          <w:sz w:val="23"/>
          <w:szCs w:val="23"/>
          <w:lang w:eastAsia="lv-LV"/>
        </w:rPr>
        <w:t>;</w:t>
      </w:r>
    </w:p>
    <w:p w14:paraId="331C60D3" w14:textId="1B99CCE9" w:rsidR="002A59A7" w:rsidRPr="00154DB9" w:rsidRDefault="002A59A7" w:rsidP="001A65C4">
      <w:pPr>
        <w:tabs>
          <w:tab w:val="left" w:pos="180"/>
          <w:tab w:val="left" w:pos="720"/>
        </w:tabs>
        <w:spacing w:after="0"/>
        <w:ind w:hanging="851"/>
        <w:jc w:val="both"/>
        <w:rPr>
          <w:rFonts w:eastAsia="Times New Roman"/>
          <w:sz w:val="23"/>
          <w:szCs w:val="23"/>
          <w:lang w:eastAsia="lv-LV"/>
        </w:rPr>
      </w:pPr>
      <w:r w:rsidRPr="00154DB9">
        <w:rPr>
          <w:rFonts w:eastAsia="Times New Roman"/>
          <w:sz w:val="23"/>
          <w:szCs w:val="23"/>
          <w:lang w:eastAsia="lv-LV"/>
        </w:rPr>
        <w:t xml:space="preserve">4. </w:t>
      </w:r>
      <w:r w:rsidR="001A65C4" w:rsidRPr="00154DB9">
        <w:rPr>
          <w:sz w:val="23"/>
          <w:szCs w:val="23"/>
        </w:rPr>
        <w:t xml:space="preserve">Speciālista sertifikāta kopija </w:t>
      </w:r>
      <w:r w:rsidR="001A65C4" w:rsidRPr="00154DB9">
        <w:rPr>
          <w:rFonts w:eastAsia="Times New Roman"/>
          <w:sz w:val="23"/>
          <w:szCs w:val="23"/>
          <w:highlight w:val="lightGray"/>
          <w:lang w:eastAsia="lv-LV"/>
        </w:rPr>
        <w:t xml:space="preserve">&lt;lapu skaits&gt; </w:t>
      </w:r>
      <w:proofErr w:type="spellStart"/>
      <w:r w:rsidR="001A65C4" w:rsidRPr="00154DB9">
        <w:rPr>
          <w:rFonts w:eastAsia="Times New Roman"/>
          <w:sz w:val="23"/>
          <w:szCs w:val="23"/>
          <w:highlight w:val="lightGray"/>
          <w:lang w:eastAsia="lv-LV"/>
        </w:rPr>
        <w:t>lap</w:t>
      </w:r>
      <w:proofErr w:type="spellEnd"/>
      <w:r w:rsidR="001A65C4" w:rsidRPr="00154DB9">
        <w:rPr>
          <w:rFonts w:eastAsia="Times New Roman"/>
          <w:sz w:val="23"/>
          <w:szCs w:val="23"/>
          <w:highlight w:val="lightGray"/>
          <w:lang w:eastAsia="lv-LV"/>
        </w:rPr>
        <w:t>__</w:t>
      </w:r>
      <w:r w:rsidR="001A65C4" w:rsidRPr="00154DB9">
        <w:rPr>
          <w:rFonts w:eastAsia="Times New Roman"/>
          <w:sz w:val="23"/>
          <w:szCs w:val="23"/>
          <w:lang w:eastAsia="lv-LV"/>
        </w:rPr>
        <w:t>;</w:t>
      </w:r>
    </w:p>
    <w:p w14:paraId="4F9AD35A" w14:textId="5241FA4A" w:rsidR="002A59A7" w:rsidRDefault="002A59A7" w:rsidP="001A65C4">
      <w:pPr>
        <w:tabs>
          <w:tab w:val="left" w:pos="180"/>
          <w:tab w:val="left" w:pos="720"/>
        </w:tabs>
        <w:spacing w:after="120"/>
        <w:ind w:hanging="851"/>
        <w:jc w:val="both"/>
        <w:rPr>
          <w:sz w:val="23"/>
          <w:szCs w:val="23"/>
        </w:rPr>
      </w:pPr>
      <w:r w:rsidRPr="00154DB9">
        <w:rPr>
          <w:rFonts w:eastAsia="Times New Roman"/>
          <w:sz w:val="23"/>
          <w:szCs w:val="23"/>
          <w:lang w:eastAsia="lv-LV"/>
        </w:rPr>
        <w:t xml:space="preserve">5. </w:t>
      </w:r>
      <w:r w:rsidRPr="00154DB9">
        <w:rPr>
          <w:sz w:val="23"/>
          <w:szCs w:val="23"/>
        </w:rPr>
        <w:t xml:space="preserve">Pilnvara (ja pieteikumu Tirgus izpētē paraksta pilnvarotā persona) </w:t>
      </w:r>
      <w:r w:rsidRPr="00154DB9">
        <w:rPr>
          <w:rFonts w:eastAsia="Times New Roman"/>
          <w:sz w:val="23"/>
          <w:szCs w:val="23"/>
          <w:highlight w:val="lightGray"/>
          <w:lang w:eastAsia="lv-LV"/>
        </w:rPr>
        <w:t xml:space="preserve">&lt;lapu skaits&gt; </w:t>
      </w:r>
      <w:proofErr w:type="spellStart"/>
      <w:r w:rsidRPr="00154DB9">
        <w:rPr>
          <w:rFonts w:eastAsia="Times New Roman"/>
          <w:sz w:val="23"/>
          <w:szCs w:val="23"/>
          <w:highlight w:val="lightGray"/>
          <w:lang w:eastAsia="lv-LV"/>
        </w:rPr>
        <w:t>lap</w:t>
      </w:r>
      <w:proofErr w:type="spellEnd"/>
      <w:r w:rsidRPr="00154DB9">
        <w:rPr>
          <w:rFonts w:eastAsia="Times New Roman"/>
          <w:sz w:val="23"/>
          <w:szCs w:val="23"/>
          <w:highlight w:val="lightGray"/>
          <w:lang w:eastAsia="lv-LV"/>
        </w:rPr>
        <w:t>__</w:t>
      </w:r>
      <w:r w:rsidRPr="00154DB9">
        <w:rPr>
          <w:sz w:val="23"/>
          <w:szCs w:val="23"/>
        </w:rPr>
        <w:t>.</w:t>
      </w:r>
    </w:p>
    <w:p w14:paraId="35A1ED00" w14:textId="77777777" w:rsidR="00154DB9" w:rsidRPr="00154DB9" w:rsidRDefault="00154DB9" w:rsidP="001A65C4">
      <w:pPr>
        <w:tabs>
          <w:tab w:val="left" w:pos="180"/>
          <w:tab w:val="left" w:pos="720"/>
        </w:tabs>
        <w:spacing w:after="120"/>
        <w:ind w:hanging="851"/>
        <w:jc w:val="both"/>
        <w:rPr>
          <w:sz w:val="23"/>
          <w:szCs w:val="23"/>
        </w:rPr>
      </w:pPr>
    </w:p>
    <w:tbl>
      <w:tblPr>
        <w:tblW w:w="9848" w:type="dxa"/>
        <w:tblInd w:w="-851" w:type="dxa"/>
        <w:tblLook w:val="0000" w:firstRow="0" w:lastRow="0" w:firstColumn="0" w:lastColumn="0" w:noHBand="0" w:noVBand="0"/>
      </w:tblPr>
      <w:tblGrid>
        <w:gridCol w:w="9848"/>
      </w:tblGrid>
      <w:tr w:rsidR="008D3F7F" w:rsidRPr="00ED4EE3" w14:paraId="74CF3FD1" w14:textId="77777777" w:rsidTr="00344382">
        <w:tc>
          <w:tcPr>
            <w:tcW w:w="9848" w:type="dxa"/>
          </w:tcPr>
          <w:p w14:paraId="38B437D9" w14:textId="77777777" w:rsidR="008D3F7F" w:rsidRPr="00154DB9" w:rsidRDefault="008D3F7F" w:rsidP="00946C5C">
            <w:pPr>
              <w:pStyle w:val="Galvene"/>
              <w:widowControl w:val="0"/>
              <w:tabs>
                <w:tab w:val="left" w:pos="284"/>
                <w:tab w:val="left" w:pos="426"/>
                <w:tab w:val="left" w:pos="9000"/>
              </w:tabs>
              <w:ind w:left="851" w:right="140" w:hanging="851"/>
              <w:rPr>
                <w:sz w:val="23"/>
                <w:szCs w:val="23"/>
                <w:highlight w:val="lightGray"/>
              </w:rPr>
            </w:pPr>
            <w:r w:rsidRPr="00154DB9">
              <w:rPr>
                <w:sz w:val="23"/>
                <w:szCs w:val="23"/>
                <w:highlight w:val="lightGray"/>
              </w:rPr>
              <w:t>&lt;Pretendenta nosaukums, reģ. Nr.&gt;</w:t>
            </w:r>
          </w:p>
        </w:tc>
      </w:tr>
      <w:tr w:rsidR="008D3F7F" w:rsidRPr="00ED4EE3" w14:paraId="48453CB7" w14:textId="77777777" w:rsidTr="00344382">
        <w:tc>
          <w:tcPr>
            <w:tcW w:w="9848" w:type="dxa"/>
          </w:tcPr>
          <w:p w14:paraId="4DD039C6" w14:textId="77777777" w:rsidR="008D3F7F" w:rsidRPr="00154DB9" w:rsidRDefault="008D3F7F" w:rsidP="00946C5C">
            <w:pPr>
              <w:pStyle w:val="Galvene"/>
              <w:widowControl w:val="0"/>
              <w:tabs>
                <w:tab w:val="left" w:pos="284"/>
                <w:tab w:val="left" w:pos="426"/>
                <w:tab w:val="left" w:pos="9000"/>
              </w:tabs>
              <w:ind w:left="851" w:right="140" w:hanging="851"/>
              <w:rPr>
                <w:sz w:val="23"/>
                <w:szCs w:val="23"/>
                <w:highlight w:val="lightGray"/>
              </w:rPr>
            </w:pPr>
            <w:r w:rsidRPr="00154DB9">
              <w:rPr>
                <w:sz w:val="23"/>
                <w:szCs w:val="23"/>
                <w:highlight w:val="lightGray"/>
              </w:rPr>
              <w:t>&lt;Pretendenta juridiskā un pasta adreses, tālruņu un faksa numuri, e-pasta adrese&gt;</w:t>
            </w:r>
          </w:p>
        </w:tc>
      </w:tr>
      <w:tr w:rsidR="008D3F7F" w:rsidRPr="00ED4EE3" w14:paraId="15B4E3B6" w14:textId="77777777" w:rsidTr="00344382">
        <w:tc>
          <w:tcPr>
            <w:tcW w:w="9848" w:type="dxa"/>
          </w:tcPr>
          <w:p w14:paraId="233725E1" w14:textId="77777777" w:rsidR="008D3F7F" w:rsidRPr="00154DB9" w:rsidRDefault="008D3F7F" w:rsidP="00946C5C">
            <w:pPr>
              <w:pStyle w:val="Galvene"/>
              <w:widowControl w:val="0"/>
              <w:tabs>
                <w:tab w:val="left" w:pos="426"/>
                <w:tab w:val="left" w:pos="9000"/>
              </w:tabs>
              <w:ind w:left="851" w:right="140" w:hanging="851"/>
              <w:rPr>
                <w:sz w:val="23"/>
                <w:szCs w:val="23"/>
                <w:highlight w:val="lightGray"/>
              </w:rPr>
            </w:pPr>
            <w:r w:rsidRPr="00154DB9">
              <w:rPr>
                <w:sz w:val="23"/>
                <w:szCs w:val="23"/>
                <w:highlight w:val="lightGray"/>
              </w:rPr>
              <w:t>&lt;Pretendenta bankas rekvizīti&gt;</w:t>
            </w:r>
          </w:p>
        </w:tc>
      </w:tr>
      <w:tr w:rsidR="008D3F7F" w:rsidRPr="00ED4EE3" w14:paraId="5AF46C1F" w14:textId="77777777" w:rsidTr="00344382">
        <w:tc>
          <w:tcPr>
            <w:tcW w:w="9848" w:type="dxa"/>
          </w:tcPr>
          <w:p w14:paraId="57906EB8" w14:textId="77777777" w:rsidR="008D3F7F" w:rsidRPr="00154DB9" w:rsidRDefault="008D3F7F" w:rsidP="00946C5C">
            <w:pPr>
              <w:pStyle w:val="Galvene"/>
              <w:widowControl w:val="0"/>
              <w:tabs>
                <w:tab w:val="left" w:pos="426"/>
                <w:tab w:val="left" w:pos="9000"/>
              </w:tabs>
              <w:ind w:left="851" w:right="140" w:hanging="851"/>
              <w:rPr>
                <w:sz w:val="23"/>
                <w:szCs w:val="23"/>
                <w:highlight w:val="lightGray"/>
              </w:rPr>
            </w:pPr>
            <w:r w:rsidRPr="00154DB9">
              <w:rPr>
                <w:sz w:val="23"/>
                <w:szCs w:val="23"/>
                <w:highlight w:val="lightGray"/>
              </w:rPr>
              <w:t>&lt;Pretendenta paraksttiesīgās vai pilnvarotās personas vārds, uzvārds, amats&gt;</w:t>
            </w:r>
          </w:p>
        </w:tc>
      </w:tr>
      <w:tr w:rsidR="008D3F7F" w:rsidRPr="00ED4EE3" w14:paraId="7ECA597F" w14:textId="77777777" w:rsidTr="00344382">
        <w:tc>
          <w:tcPr>
            <w:tcW w:w="9848" w:type="dxa"/>
          </w:tcPr>
          <w:p w14:paraId="6DE4D4F3" w14:textId="77777777" w:rsidR="008D3F7F" w:rsidRPr="00154DB9" w:rsidRDefault="008D3F7F" w:rsidP="00946C5C">
            <w:pPr>
              <w:pStyle w:val="Galvene"/>
              <w:widowControl w:val="0"/>
              <w:tabs>
                <w:tab w:val="left" w:pos="426"/>
                <w:tab w:val="left" w:pos="9000"/>
              </w:tabs>
              <w:ind w:left="851" w:right="140" w:hanging="851"/>
              <w:jc w:val="both"/>
              <w:rPr>
                <w:sz w:val="23"/>
                <w:szCs w:val="23"/>
                <w:highlight w:val="lightGray"/>
              </w:rPr>
            </w:pPr>
            <w:r w:rsidRPr="00154DB9">
              <w:rPr>
                <w:sz w:val="23"/>
                <w:szCs w:val="23"/>
                <w:highlight w:val="lightGray"/>
              </w:rPr>
              <w:t>&lt;Paraksts&gt;</w:t>
            </w:r>
          </w:p>
        </w:tc>
      </w:tr>
      <w:tr w:rsidR="008D3F7F" w:rsidRPr="00ED4EE3" w14:paraId="0E1A2903" w14:textId="77777777" w:rsidTr="00344382">
        <w:tc>
          <w:tcPr>
            <w:tcW w:w="9848" w:type="dxa"/>
          </w:tcPr>
          <w:p w14:paraId="33D85AA5" w14:textId="77777777" w:rsidR="008D3F7F" w:rsidRPr="00154DB9" w:rsidRDefault="008D3F7F" w:rsidP="002A59A7">
            <w:pPr>
              <w:pStyle w:val="Galvene"/>
              <w:widowControl w:val="0"/>
              <w:tabs>
                <w:tab w:val="left" w:pos="426"/>
                <w:tab w:val="left" w:pos="9000"/>
              </w:tabs>
              <w:spacing w:after="120"/>
              <w:ind w:left="851" w:right="142" w:hanging="851"/>
              <w:jc w:val="both"/>
              <w:rPr>
                <w:sz w:val="23"/>
                <w:szCs w:val="23"/>
                <w:highlight w:val="lightGray"/>
              </w:rPr>
            </w:pPr>
            <w:r w:rsidRPr="00154DB9">
              <w:rPr>
                <w:sz w:val="23"/>
                <w:szCs w:val="23"/>
                <w:highlight w:val="lightGray"/>
              </w:rPr>
              <w:t>&lt;Datums, vieta&gt;</w:t>
            </w:r>
          </w:p>
        </w:tc>
      </w:tr>
    </w:tbl>
    <w:p w14:paraId="1E8560CB" w14:textId="551A3FCE" w:rsidR="00344382" w:rsidRPr="002A59A7" w:rsidRDefault="00344382" w:rsidP="003F56FB">
      <w:pPr>
        <w:spacing w:after="0" w:line="240" w:lineRule="auto"/>
        <w:ind w:left="-851"/>
        <w:rPr>
          <w:rFonts w:eastAsia="Times New Roman"/>
          <w:sz w:val="22"/>
          <w:szCs w:val="22"/>
          <w:lang w:eastAsia="ar-SA"/>
        </w:rPr>
      </w:pPr>
      <w:r w:rsidRPr="002A59A7">
        <w:rPr>
          <w:rFonts w:eastAsia="Times New Roman"/>
          <w:i/>
          <w:sz w:val="22"/>
          <w:szCs w:val="22"/>
          <w:lang w:eastAsia="lv-LV"/>
        </w:rPr>
        <w:t>Piezīme: Pretendenta rekvizīti var būt norādīti uz Pretendenta veidlapas.</w:t>
      </w:r>
    </w:p>
    <w:bookmarkEnd w:id="0"/>
    <w:p w14:paraId="02ADB561" w14:textId="77777777" w:rsidR="001C29AB" w:rsidRDefault="001C29AB" w:rsidP="00BC1F27">
      <w:pPr>
        <w:rPr>
          <w:rFonts w:eastAsia="Times New Roman"/>
          <w:b/>
          <w:lang w:eastAsia="lv-LV"/>
        </w:rPr>
        <w:sectPr w:rsidR="001C29AB" w:rsidSect="00D40D65">
          <w:footerReference w:type="default" r:id="rId10"/>
          <w:endnotePr>
            <w:numStart w:val="2"/>
          </w:endnotePr>
          <w:pgSz w:w="11906" w:h="16838"/>
          <w:pgMar w:top="567" w:right="851" w:bottom="851" w:left="1701" w:header="709" w:footer="709" w:gutter="0"/>
          <w:cols w:space="708"/>
          <w:titlePg/>
          <w:docGrid w:linePitch="360"/>
        </w:sectPr>
      </w:pPr>
    </w:p>
    <w:p w14:paraId="7F1B8D30" w14:textId="4EFF63B6" w:rsidR="001C29AB" w:rsidRPr="003442C9" w:rsidRDefault="00053A2F" w:rsidP="00053A2F">
      <w:pPr>
        <w:tabs>
          <w:tab w:val="left" w:pos="3996"/>
          <w:tab w:val="right" w:pos="9354"/>
        </w:tabs>
        <w:spacing w:after="0"/>
        <w:jc w:val="right"/>
        <w:rPr>
          <w:b/>
        </w:rPr>
      </w:pPr>
      <w:r>
        <w:rPr>
          <w:b/>
        </w:rPr>
        <w:lastRenderedPageBreak/>
        <w:tab/>
      </w:r>
      <w:r w:rsidR="00154DB9">
        <w:rPr>
          <w:b/>
        </w:rPr>
        <w:t>2</w:t>
      </w:r>
      <w:r w:rsidR="005D56DA">
        <w:rPr>
          <w:b/>
        </w:rPr>
        <w:t>.pielikums</w:t>
      </w:r>
    </w:p>
    <w:p w14:paraId="5D933FBF" w14:textId="77777777" w:rsidR="00A433C4" w:rsidRDefault="00A433C4" w:rsidP="00A433C4">
      <w:pPr>
        <w:spacing w:after="0"/>
        <w:jc w:val="right"/>
        <w:rPr>
          <w:b/>
          <w:i/>
          <w:iCs/>
        </w:rPr>
      </w:pPr>
    </w:p>
    <w:p w14:paraId="2FEE071D" w14:textId="2BD9CCD1" w:rsidR="008D3F7F" w:rsidRPr="00421902" w:rsidRDefault="008D3F7F" w:rsidP="00A433C4">
      <w:pPr>
        <w:spacing w:after="0"/>
        <w:jc w:val="right"/>
        <w:rPr>
          <w:b/>
          <w:i/>
          <w:iCs/>
        </w:rPr>
      </w:pPr>
      <w:r w:rsidRPr="00421902">
        <w:rPr>
          <w:b/>
          <w:i/>
          <w:iCs/>
        </w:rPr>
        <w:t>Līguma projekts</w:t>
      </w:r>
    </w:p>
    <w:p w14:paraId="1350A380" w14:textId="77777777" w:rsidR="008D3F7F" w:rsidRPr="008D3F7F" w:rsidRDefault="008D3F7F" w:rsidP="008D3F7F">
      <w:pPr>
        <w:spacing w:after="0"/>
        <w:jc w:val="center"/>
        <w:rPr>
          <w:b/>
        </w:rPr>
      </w:pPr>
      <w:r w:rsidRPr="008D3F7F">
        <w:rPr>
          <w:b/>
        </w:rPr>
        <w:t xml:space="preserve">Līgums Nr. </w:t>
      </w:r>
      <w:r w:rsidRPr="008D3F7F">
        <w:rPr>
          <w:bCs/>
          <w:i/>
          <w:iCs/>
          <w:u w:val="single"/>
        </w:rPr>
        <w:t>skatīt e-</w:t>
      </w:r>
      <w:proofErr w:type="spellStart"/>
      <w:r w:rsidRPr="008D3F7F">
        <w:rPr>
          <w:bCs/>
          <w:i/>
          <w:iCs/>
          <w:u w:val="single"/>
        </w:rPr>
        <w:t>doc</w:t>
      </w:r>
      <w:proofErr w:type="spellEnd"/>
      <w:r w:rsidRPr="008D3F7F">
        <w:rPr>
          <w:bCs/>
          <w:i/>
          <w:iCs/>
          <w:u w:val="single"/>
        </w:rPr>
        <w:t xml:space="preserve"> faila nosaukumā</w:t>
      </w:r>
    </w:p>
    <w:p w14:paraId="3F590267" w14:textId="77777777" w:rsidR="009F1051" w:rsidRDefault="009F1051" w:rsidP="009F1051">
      <w:pPr>
        <w:spacing w:after="0"/>
        <w:jc w:val="center"/>
        <w:rPr>
          <w:b/>
        </w:rPr>
      </w:pPr>
      <w:bookmarkStart w:id="2" w:name="_Hlk196328627"/>
      <w:r w:rsidRPr="00D924BE">
        <w:rPr>
          <w:b/>
        </w:rPr>
        <w:t xml:space="preserve">par </w:t>
      </w:r>
      <w:r>
        <w:rPr>
          <w:b/>
        </w:rPr>
        <w:t>b</w:t>
      </w:r>
      <w:r w:rsidRPr="0051122D">
        <w:rPr>
          <w:b/>
        </w:rPr>
        <w:t>īstamo koku, koku zaru un krūmu zāģēšan</w:t>
      </w:r>
      <w:r>
        <w:rPr>
          <w:b/>
        </w:rPr>
        <w:t>u un</w:t>
      </w:r>
      <w:r w:rsidRPr="0051122D">
        <w:rPr>
          <w:b/>
        </w:rPr>
        <w:t xml:space="preserve"> celmu frēzēšan</w:t>
      </w:r>
      <w:r>
        <w:rPr>
          <w:b/>
        </w:rPr>
        <w:t>u</w:t>
      </w:r>
      <w:r w:rsidRPr="0051122D">
        <w:rPr>
          <w:b/>
        </w:rPr>
        <w:t xml:space="preserve"> ārpus meža teritorijas</w:t>
      </w:r>
      <w:r>
        <w:rPr>
          <w:b/>
        </w:rPr>
        <w:t xml:space="preserve"> </w:t>
      </w:r>
    </w:p>
    <w:p w14:paraId="54BE1264" w14:textId="77777777" w:rsidR="009F1051" w:rsidRPr="00450D64" w:rsidRDefault="009F1051" w:rsidP="009F1051">
      <w:pPr>
        <w:spacing w:after="0"/>
        <w:jc w:val="center"/>
        <w:rPr>
          <w:b/>
        </w:rPr>
      </w:pPr>
      <w:r w:rsidRPr="00450D64">
        <w:rPr>
          <w:b/>
        </w:rPr>
        <w:t>un zemes rekultivācijas darbiem</w:t>
      </w:r>
    </w:p>
    <w:p w14:paraId="2A0773E2" w14:textId="797CA8D2" w:rsidR="001C29AB" w:rsidRPr="008D3F7F" w:rsidRDefault="008D3F7F" w:rsidP="008D3F7F">
      <w:pPr>
        <w:spacing w:after="0"/>
        <w:jc w:val="center"/>
        <w:rPr>
          <w:bCs/>
        </w:rPr>
      </w:pPr>
      <w:r w:rsidRPr="00450D64">
        <w:rPr>
          <w:bCs/>
        </w:rPr>
        <w:t>(identifikācijas Nr.T.I.202</w:t>
      </w:r>
      <w:r w:rsidR="00FB1A8A" w:rsidRPr="00450D64">
        <w:rPr>
          <w:bCs/>
        </w:rPr>
        <w:t>5</w:t>
      </w:r>
      <w:r w:rsidRPr="00450D64">
        <w:rPr>
          <w:bCs/>
        </w:rPr>
        <w:t>/</w:t>
      </w:r>
      <w:r w:rsidR="009F1051" w:rsidRPr="00450D64">
        <w:rPr>
          <w:bCs/>
        </w:rPr>
        <w:t>106</w:t>
      </w:r>
      <w:r w:rsidRPr="00450D64">
        <w:rPr>
          <w:bCs/>
        </w:rPr>
        <w:t>)</w:t>
      </w:r>
      <w:bookmarkEnd w:id="2"/>
    </w:p>
    <w:p w14:paraId="386F2564" w14:textId="77777777" w:rsidR="008D3F7F" w:rsidRPr="00454DEE" w:rsidRDefault="008D3F7F" w:rsidP="008D3F7F">
      <w:pPr>
        <w:spacing w:after="0"/>
        <w:jc w:val="center"/>
      </w:pPr>
    </w:p>
    <w:p w14:paraId="7AF56F81" w14:textId="77777777" w:rsidR="001C29AB" w:rsidRDefault="001C29AB" w:rsidP="003749C3">
      <w:pPr>
        <w:jc w:val="both"/>
        <w:rPr>
          <w:bCs/>
          <w:sz w:val="20"/>
          <w:szCs w:val="20"/>
        </w:rPr>
      </w:pPr>
      <w:r w:rsidRPr="0052704E">
        <w:rPr>
          <w:bCs/>
          <w:sz w:val="20"/>
          <w:szCs w:val="20"/>
        </w:rPr>
        <w:t>PARAKSTĪŠANAS DATUMS IR PĒDĒJĀ PIEVIENOTĀ DROŠĀ ELEKTRONISKĀ PARAKSTA UN TĀ LAIKA ZĪMOGA DATUMS</w:t>
      </w:r>
    </w:p>
    <w:p w14:paraId="4D72EF9F" w14:textId="4F829F4F" w:rsidR="001C29AB" w:rsidRDefault="001C29AB" w:rsidP="003749C3">
      <w:pPr>
        <w:jc w:val="both"/>
      </w:pPr>
      <w:bookmarkStart w:id="3" w:name="_Hlk196328641"/>
      <w:r w:rsidRPr="00454DEE">
        <w:rPr>
          <w:b/>
        </w:rPr>
        <w:t xml:space="preserve">SIA </w:t>
      </w:r>
      <w:r>
        <w:rPr>
          <w:b/>
        </w:rPr>
        <w:t>“</w:t>
      </w:r>
      <w:r w:rsidRPr="00454DEE">
        <w:rPr>
          <w:b/>
        </w:rPr>
        <w:t>Rīgas ūdens”</w:t>
      </w:r>
      <w:r w:rsidRPr="00454DEE">
        <w:t>, reģ.</w:t>
      </w:r>
      <w:r w:rsidR="00421902">
        <w:t xml:space="preserve"> </w:t>
      </w:r>
      <w:r w:rsidRPr="00454DEE">
        <w:t>Nr.</w:t>
      </w:r>
      <w:r w:rsidRPr="00454DEE">
        <w:rPr>
          <w:b/>
        </w:rPr>
        <w:t>40103023035</w:t>
      </w:r>
      <w:r w:rsidRPr="00454DEE">
        <w:t xml:space="preserve">, tās </w:t>
      </w:r>
      <w:r w:rsidR="00861A91">
        <w:t>______________</w:t>
      </w:r>
      <w:r w:rsidRPr="0053599D">
        <w:t xml:space="preserve"> personā, kur</w:t>
      </w:r>
      <w:r w:rsidR="004959A7">
        <w:t>_</w:t>
      </w:r>
      <w:r w:rsidRPr="0053599D">
        <w:t xml:space="preserve"> darbojas uz SIA</w:t>
      </w:r>
      <w:r w:rsidR="004959A7">
        <w:t> </w:t>
      </w:r>
      <w:r w:rsidRPr="0053599D">
        <w:t>“Rīgas ūdens” valdes 20</w:t>
      </w:r>
      <w:r w:rsidR="00F118D6" w:rsidRPr="00B62C45">
        <w:t>__</w:t>
      </w:r>
      <w:r w:rsidRPr="0002731E">
        <w:t>.g</w:t>
      </w:r>
      <w:r w:rsidRPr="0053599D">
        <w:t xml:space="preserve">ada </w:t>
      </w:r>
      <w:r w:rsidR="00861A91">
        <w:t>___________</w:t>
      </w:r>
      <w:r w:rsidRPr="0053599D">
        <w:t xml:space="preserve"> lēmuma (</w:t>
      </w:r>
      <w:smartTag w:uri="schemas-tilde-lv/tildestengine" w:element="veidnes">
        <w:smartTagPr>
          <w:attr w:name="id" w:val="-1"/>
          <w:attr w:name="baseform" w:val="protokols"/>
          <w:attr w:name="text" w:val="protokols"/>
        </w:smartTagPr>
        <w:r w:rsidRPr="0053599D">
          <w:t>protokols</w:t>
        </w:r>
      </w:smartTag>
      <w:r w:rsidRPr="0053599D">
        <w:t xml:space="preserve"> </w:t>
      </w:r>
      <w:r w:rsidR="004959A7" w:rsidRPr="004959A7">
        <w:t>Nr.2.4.1/202_/___</w:t>
      </w:r>
      <w:r w:rsidRPr="0053599D">
        <w:t xml:space="preserve">) pamata, turpmāk – </w:t>
      </w:r>
      <w:r w:rsidRPr="00094601">
        <w:t>Pasūtītājs</w:t>
      </w:r>
      <w:r w:rsidRPr="0002731E">
        <w:t>, no vienas puses, un</w:t>
      </w:r>
    </w:p>
    <w:p w14:paraId="1DDFBF44" w14:textId="7AF63508" w:rsidR="00E80EA8" w:rsidRPr="005B7C7D" w:rsidRDefault="00E80EA8" w:rsidP="003749C3">
      <w:pPr>
        <w:spacing w:after="120" w:line="240" w:lineRule="auto"/>
        <w:jc w:val="both"/>
        <w:rPr>
          <w:bCs/>
        </w:rPr>
      </w:pPr>
      <w:r w:rsidRPr="00F52306">
        <w:rPr>
          <w:b/>
        </w:rPr>
        <w:t>____________</w:t>
      </w:r>
      <w:r w:rsidRPr="00F61E99">
        <w:rPr>
          <w:bCs/>
        </w:rPr>
        <w:t>,</w:t>
      </w:r>
      <w:r w:rsidRPr="00F52306">
        <w:rPr>
          <w:b/>
        </w:rPr>
        <w:t xml:space="preserve"> </w:t>
      </w:r>
      <w:r w:rsidRPr="00F61E99">
        <w:rPr>
          <w:bCs/>
        </w:rPr>
        <w:t>reģ.</w:t>
      </w:r>
      <w:r w:rsidR="00F61E99">
        <w:rPr>
          <w:bCs/>
        </w:rPr>
        <w:t xml:space="preserve"> </w:t>
      </w:r>
      <w:r w:rsidRPr="00F61E99">
        <w:rPr>
          <w:bCs/>
        </w:rPr>
        <w:t>Nr.</w:t>
      </w:r>
      <w:r w:rsidRPr="00F52306">
        <w:rPr>
          <w:b/>
        </w:rPr>
        <w:t>_______</w:t>
      </w:r>
      <w:r w:rsidRPr="00F61E99">
        <w:rPr>
          <w:bCs/>
        </w:rPr>
        <w:t>,</w:t>
      </w:r>
      <w:r w:rsidRPr="00F52306">
        <w:rPr>
          <w:b/>
        </w:rPr>
        <w:t xml:space="preserve"> </w:t>
      </w:r>
      <w:r w:rsidRPr="005B7C7D">
        <w:rPr>
          <w:bCs/>
        </w:rPr>
        <w:t>tās _________ personā, kur_ darbojas uz _____ pamata, turpmāk</w:t>
      </w:r>
      <w:r w:rsidR="005278E4">
        <w:rPr>
          <w:bCs/>
        </w:rPr>
        <w:t xml:space="preserve"> </w:t>
      </w:r>
      <w:r w:rsidR="005278E4" w:rsidRPr="00F01897">
        <w:rPr>
          <w:bCs/>
        </w:rPr>
        <w:t xml:space="preserve">– </w:t>
      </w:r>
      <w:r w:rsidRPr="00F01897">
        <w:rPr>
          <w:bCs/>
        </w:rPr>
        <w:t>Uzņēmējs,</w:t>
      </w:r>
      <w:r w:rsidRPr="00F52306">
        <w:rPr>
          <w:b/>
        </w:rPr>
        <w:t xml:space="preserve"> </w:t>
      </w:r>
      <w:r w:rsidRPr="005B7C7D">
        <w:rPr>
          <w:bCs/>
        </w:rPr>
        <w:t>no otras puses,</w:t>
      </w:r>
    </w:p>
    <w:p w14:paraId="417C7C65" w14:textId="77777777" w:rsidR="00F9441E" w:rsidRDefault="00E80EA8" w:rsidP="003749C3">
      <w:pPr>
        <w:spacing w:after="120" w:line="240" w:lineRule="auto"/>
        <w:jc w:val="both"/>
        <w:rPr>
          <w:bCs/>
        </w:rPr>
      </w:pPr>
      <w:r w:rsidRPr="005B7C7D">
        <w:rPr>
          <w:bCs/>
        </w:rPr>
        <w:t>turpmāk abi kopā</w:t>
      </w:r>
      <w:r w:rsidR="00DF292B">
        <w:rPr>
          <w:bCs/>
        </w:rPr>
        <w:t xml:space="preserve"> – </w:t>
      </w:r>
      <w:r w:rsidRPr="005B7C7D">
        <w:rPr>
          <w:bCs/>
        </w:rPr>
        <w:t xml:space="preserve">Puses, </w:t>
      </w:r>
      <w:r w:rsidR="00B37135">
        <w:rPr>
          <w:bCs/>
        </w:rPr>
        <w:t xml:space="preserve">atsevišķi – Puse, </w:t>
      </w:r>
      <w:r w:rsidRPr="005B7C7D">
        <w:rPr>
          <w:bCs/>
        </w:rPr>
        <w:t>noslēdz šādu līgumu, turpmāk</w:t>
      </w:r>
      <w:r w:rsidR="00DF292B">
        <w:rPr>
          <w:bCs/>
        </w:rPr>
        <w:t xml:space="preserve"> – </w:t>
      </w:r>
      <w:r w:rsidRPr="005B7C7D">
        <w:rPr>
          <w:bCs/>
        </w:rPr>
        <w:t>Līgums:</w:t>
      </w:r>
      <w:bookmarkEnd w:id="3"/>
      <w:r>
        <w:rPr>
          <w:bCs/>
        </w:rPr>
        <w:t xml:space="preserve"> </w:t>
      </w:r>
    </w:p>
    <w:p w14:paraId="0F4DDE45" w14:textId="77777777" w:rsidR="006F3803" w:rsidRPr="00D924BE" w:rsidRDefault="006F3803" w:rsidP="006F3803">
      <w:pPr>
        <w:numPr>
          <w:ilvl w:val="0"/>
          <w:numId w:val="22"/>
        </w:numPr>
        <w:spacing w:after="0" w:line="240" w:lineRule="auto"/>
        <w:ind w:left="567" w:hanging="283"/>
        <w:jc w:val="center"/>
      </w:pPr>
      <w:r w:rsidRPr="00D924BE">
        <w:rPr>
          <w:b/>
        </w:rPr>
        <w:t>Līgumā lietotie termini</w:t>
      </w:r>
    </w:p>
    <w:p w14:paraId="3954AB5F" w14:textId="10F4AB6B" w:rsidR="006F3803" w:rsidRPr="00D924BE" w:rsidRDefault="006F3803" w:rsidP="006F3803">
      <w:pPr>
        <w:numPr>
          <w:ilvl w:val="1"/>
          <w:numId w:val="22"/>
        </w:numPr>
        <w:spacing w:after="0" w:line="240" w:lineRule="auto"/>
        <w:ind w:left="567" w:hanging="567"/>
        <w:jc w:val="both"/>
      </w:pPr>
      <w:r w:rsidRPr="00D924BE">
        <w:t xml:space="preserve">Darbi – Līgumā noteiktajā kārtībā Uzņēmēja veiktie </w:t>
      </w:r>
      <w:r w:rsidRPr="00A85BD9">
        <w:t>bīstamo koku, koku zaru un krūmu zāģēšan</w:t>
      </w:r>
      <w:r>
        <w:t>as un</w:t>
      </w:r>
      <w:r w:rsidRPr="00A85BD9">
        <w:t xml:space="preserve"> celmu frēzēšan</w:t>
      </w:r>
      <w:r>
        <w:t>as</w:t>
      </w:r>
      <w:r w:rsidRPr="00A85BD9">
        <w:t xml:space="preserve"> ārpus meža teritorijas</w:t>
      </w:r>
      <w:r>
        <w:t xml:space="preserve"> un</w:t>
      </w:r>
      <w:r w:rsidRPr="00A85BD9">
        <w:t xml:space="preserve"> zemes rekultivācijas darbi </w:t>
      </w:r>
      <w:r w:rsidRPr="00D924BE">
        <w:t xml:space="preserve">saskaņā ar </w:t>
      </w:r>
      <w:r w:rsidRPr="007052FA">
        <w:rPr>
          <w:b/>
          <w:bCs/>
        </w:rPr>
        <w:t>Pielikumā Nr.1</w:t>
      </w:r>
      <w:r w:rsidRPr="00D924BE">
        <w:t xml:space="preserve"> norādīto Tehnisko specifikāciju</w:t>
      </w:r>
      <w:r w:rsidR="007B2DB2">
        <w:t xml:space="preserve"> – Tehnisko piedāvājumu</w:t>
      </w:r>
      <w:r w:rsidRPr="00D924BE">
        <w:t>.</w:t>
      </w:r>
    </w:p>
    <w:p w14:paraId="003F3F18" w14:textId="77777777" w:rsidR="006F3803" w:rsidRDefault="006F3803" w:rsidP="006F3803">
      <w:pPr>
        <w:numPr>
          <w:ilvl w:val="1"/>
          <w:numId w:val="22"/>
        </w:numPr>
        <w:spacing w:after="0" w:line="240" w:lineRule="auto"/>
        <w:ind w:left="567" w:hanging="567"/>
        <w:jc w:val="both"/>
        <w:rPr>
          <w:bCs/>
        </w:rPr>
      </w:pPr>
      <w:r>
        <w:rPr>
          <w:bCs/>
        </w:rPr>
        <w:t xml:space="preserve">Pasūtījums – Pasūtītāja sagatavots Darbu pasūtījums atbilstoši Līguma </w:t>
      </w:r>
      <w:r w:rsidRPr="009458BA">
        <w:rPr>
          <w:b/>
        </w:rPr>
        <w:t>Pielikumā Nr.1</w:t>
      </w:r>
      <w:r>
        <w:rPr>
          <w:bCs/>
        </w:rPr>
        <w:t xml:space="preserve"> norādītajai kārtībai.</w:t>
      </w:r>
    </w:p>
    <w:p w14:paraId="15643E8F" w14:textId="77777777" w:rsidR="006F3803" w:rsidRPr="00D924BE" w:rsidRDefault="006F3803" w:rsidP="006F3803">
      <w:pPr>
        <w:numPr>
          <w:ilvl w:val="1"/>
          <w:numId w:val="22"/>
        </w:numPr>
        <w:spacing w:after="0" w:line="240" w:lineRule="auto"/>
        <w:ind w:left="567" w:hanging="567"/>
        <w:jc w:val="both"/>
        <w:rPr>
          <w:bCs/>
        </w:rPr>
      </w:pPr>
      <w:r w:rsidRPr="00D924BE">
        <w:rPr>
          <w:bCs/>
        </w:rPr>
        <w:t>Akts – Uzņēmēja sagatavots veikto Darbu pieņemšanas – nodošanas akts, kurā jābūt ietvertai šādai informācijai:</w:t>
      </w:r>
    </w:p>
    <w:p w14:paraId="41C0A853" w14:textId="77777777" w:rsidR="006F3803" w:rsidRPr="00D924BE" w:rsidRDefault="006F3803" w:rsidP="006F3803">
      <w:pPr>
        <w:numPr>
          <w:ilvl w:val="2"/>
          <w:numId w:val="22"/>
        </w:numPr>
        <w:spacing w:after="0" w:line="240" w:lineRule="auto"/>
        <w:ind w:left="1134" w:hanging="567"/>
        <w:jc w:val="both"/>
      </w:pPr>
      <w:r w:rsidRPr="00D924BE">
        <w:t>Līguma numurs un datums;</w:t>
      </w:r>
    </w:p>
    <w:p w14:paraId="17065F17" w14:textId="77777777" w:rsidR="006F3803" w:rsidRPr="00D924BE" w:rsidRDefault="006F3803" w:rsidP="006F3803">
      <w:pPr>
        <w:numPr>
          <w:ilvl w:val="2"/>
          <w:numId w:val="22"/>
        </w:numPr>
        <w:spacing w:after="0" w:line="240" w:lineRule="auto"/>
        <w:ind w:left="1134" w:hanging="567"/>
        <w:jc w:val="both"/>
      </w:pPr>
      <w:r w:rsidRPr="00D924BE">
        <w:t>veikto Darbu nosaukums, apjoms, faktiskās izpildes datums;</w:t>
      </w:r>
    </w:p>
    <w:p w14:paraId="6A7AA05D" w14:textId="77777777" w:rsidR="006F3803" w:rsidRPr="00D924BE" w:rsidRDefault="006F3803" w:rsidP="006F3803">
      <w:pPr>
        <w:numPr>
          <w:ilvl w:val="2"/>
          <w:numId w:val="22"/>
        </w:numPr>
        <w:spacing w:after="0" w:line="240" w:lineRule="auto"/>
        <w:ind w:left="1134" w:hanging="567"/>
        <w:jc w:val="both"/>
      </w:pPr>
      <w:r w:rsidRPr="00D924BE">
        <w:t>veikto Darbu vērtība;</w:t>
      </w:r>
    </w:p>
    <w:p w14:paraId="7D66F3A9" w14:textId="77777777" w:rsidR="006F3803" w:rsidRPr="00D924BE" w:rsidRDefault="006F3803" w:rsidP="006F3803">
      <w:pPr>
        <w:numPr>
          <w:ilvl w:val="2"/>
          <w:numId w:val="22"/>
        </w:numPr>
        <w:spacing w:after="0" w:line="240" w:lineRule="auto"/>
        <w:ind w:left="1134" w:hanging="567"/>
        <w:jc w:val="both"/>
      </w:pPr>
      <w:r w:rsidRPr="00D924BE">
        <w:t>norāde par Darbu atbilstību Līguma noteikumiem;</w:t>
      </w:r>
    </w:p>
    <w:p w14:paraId="719E9F77" w14:textId="77777777" w:rsidR="006F3803" w:rsidRPr="00D924BE" w:rsidRDefault="006F3803" w:rsidP="003749C3">
      <w:pPr>
        <w:numPr>
          <w:ilvl w:val="2"/>
          <w:numId w:val="22"/>
        </w:numPr>
        <w:spacing w:after="120" w:line="240" w:lineRule="auto"/>
        <w:ind w:left="1134" w:hanging="567"/>
        <w:jc w:val="both"/>
      </w:pPr>
      <w:r w:rsidRPr="00D924BE">
        <w:t>Akta parakstīšanas vieta un laiks.</w:t>
      </w:r>
    </w:p>
    <w:p w14:paraId="7886C6F8" w14:textId="77777777" w:rsidR="006F3803" w:rsidRPr="00D924BE" w:rsidRDefault="006F3803" w:rsidP="006F3803">
      <w:pPr>
        <w:numPr>
          <w:ilvl w:val="0"/>
          <w:numId w:val="22"/>
        </w:numPr>
        <w:spacing w:after="0" w:line="240" w:lineRule="auto"/>
        <w:ind w:left="567" w:hanging="283"/>
        <w:jc w:val="center"/>
      </w:pPr>
      <w:r w:rsidRPr="00D924BE">
        <w:rPr>
          <w:b/>
        </w:rPr>
        <w:t>Līguma priekšmets</w:t>
      </w:r>
    </w:p>
    <w:p w14:paraId="658C05B6" w14:textId="77777777" w:rsidR="006F3803" w:rsidRPr="00D924BE" w:rsidRDefault="006F3803" w:rsidP="006F3803">
      <w:pPr>
        <w:numPr>
          <w:ilvl w:val="1"/>
          <w:numId w:val="22"/>
        </w:numPr>
        <w:spacing w:after="0" w:line="240" w:lineRule="auto"/>
        <w:ind w:left="567" w:hanging="567"/>
        <w:jc w:val="both"/>
      </w:pPr>
      <w:r w:rsidRPr="00D924BE">
        <w:t>Pasūtītājs uzdod un Uzņēmējs</w:t>
      </w:r>
      <w:r>
        <w:t>, pamatojoties uz Pasūtījumiem,</w:t>
      </w:r>
      <w:r w:rsidRPr="00D924BE">
        <w:t xml:space="preserve"> apņemas veikt Darbus Līgumā </w:t>
      </w:r>
      <w:r>
        <w:t xml:space="preserve">un </w:t>
      </w:r>
      <w:r w:rsidRPr="007052FA">
        <w:rPr>
          <w:b/>
          <w:bCs/>
        </w:rPr>
        <w:t>Pielikumā Nr.1</w:t>
      </w:r>
      <w:r>
        <w:t xml:space="preserve"> </w:t>
      </w:r>
      <w:r w:rsidRPr="00D924BE">
        <w:t xml:space="preserve">noteiktajā kārtībā un atbilstoši normatīvajiem aktiem. </w:t>
      </w:r>
    </w:p>
    <w:p w14:paraId="47C40D6E" w14:textId="77777777" w:rsidR="006F3803" w:rsidRPr="00D924BE" w:rsidRDefault="006F3803" w:rsidP="003749C3">
      <w:pPr>
        <w:numPr>
          <w:ilvl w:val="1"/>
          <w:numId w:val="22"/>
        </w:numPr>
        <w:spacing w:after="120" w:line="240" w:lineRule="auto"/>
        <w:ind w:left="567" w:hanging="567"/>
        <w:jc w:val="both"/>
      </w:pPr>
      <w:r w:rsidRPr="00D924BE">
        <w:t>Pasūtītājs apņemas samaksāt Uzņēmējam par Līgumā noteiktajā kārtībā un atbilstošā kvalitātē izpildītajiem Darbiem.</w:t>
      </w:r>
    </w:p>
    <w:p w14:paraId="17E1CCB1" w14:textId="77777777" w:rsidR="006F3803" w:rsidRPr="00D924BE" w:rsidRDefault="006F3803" w:rsidP="006F3803">
      <w:pPr>
        <w:numPr>
          <w:ilvl w:val="0"/>
          <w:numId w:val="22"/>
        </w:numPr>
        <w:spacing w:after="0" w:line="240" w:lineRule="auto"/>
        <w:ind w:left="567" w:hanging="425"/>
        <w:jc w:val="center"/>
      </w:pPr>
      <w:r w:rsidRPr="00D924BE">
        <w:rPr>
          <w:b/>
        </w:rPr>
        <w:t>Darbu izpildes kārtība</w:t>
      </w:r>
    </w:p>
    <w:p w14:paraId="4C766570" w14:textId="77777777" w:rsidR="006F3803" w:rsidRPr="00D924BE" w:rsidRDefault="006F3803" w:rsidP="006F3803">
      <w:pPr>
        <w:numPr>
          <w:ilvl w:val="1"/>
          <w:numId w:val="22"/>
        </w:numPr>
        <w:spacing w:after="0" w:line="240" w:lineRule="auto"/>
        <w:ind w:left="567" w:hanging="567"/>
        <w:jc w:val="both"/>
      </w:pPr>
      <w:r w:rsidRPr="00D924BE">
        <w:t xml:space="preserve">Uzņēmējs apņemas veikt Darbus profesionāli, kā krietns un rūpīgs saimnieks, nenodarot kaitējumu Pasūtītāja vai trešo personu mantai. </w:t>
      </w:r>
    </w:p>
    <w:p w14:paraId="751E49EF" w14:textId="77777777" w:rsidR="006F3803" w:rsidRPr="00D924BE" w:rsidRDefault="006F3803" w:rsidP="006F3803">
      <w:pPr>
        <w:numPr>
          <w:ilvl w:val="1"/>
          <w:numId w:val="22"/>
        </w:numPr>
        <w:spacing w:after="0" w:line="240" w:lineRule="auto"/>
        <w:ind w:left="567" w:hanging="567"/>
        <w:jc w:val="both"/>
      </w:pPr>
      <w:r w:rsidRPr="00D924BE">
        <w:t>Uzņēmējs apņemas sniegt Pasūtītājam pilnu informāciju par Darbu izpildes gaitu un izpildīt Pasūtītāja norādījumus Darbu veikšanas procesā.</w:t>
      </w:r>
    </w:p>
    <w:p w14:paraId="26074445" w14:textId="77777777" w:rsidR="006F3803" w:rsidRPr="00D924BE" w:rsidRDefault="006F3803" w:rsidP="006F3803">
      <w:pPr>
        <w:numPr>
          <w:ilvl w:val="1"/>
          <w:numId w:val="22"/>
        </w:numPr>
        <w:spacing w:after="0" w:line="240" w:lineRule="auto"/>
        <w:ind w:left="567" w:hanging="567"/>
        <w:jc w:val="both"/>
      </w:pPr>
      <w:r w:rsidRPr="00D924BE">
        <w:t>Pēc Darbu pabeigšanas Uzņēmējs sagatavo Aktu saskaņā ar Līguma 1.</w:t>
      </w:r>
      <w:r>
        <w:t>3</w:t>
      </w:r>
      <w:r w:rsidRPr="00D924BE">
        <w:t>.punktu un iesniedz to Pasūtītājam. Uzņēmējs ir tiesīgs sagatavot Aktu atsevišķi par katru objektu.</w:t>
      </w:r>
    </w:p>
    <w:p w14:paraId="7FD2DB03" w14:textId="77777777" w:rsidR="006F3803" w:rsidRPr="00D924BE" w:rsidRDefault="006F3803" w:rsidP="006F3803">
      <w:pPr>
        <w:numPr>
          <w:ilvl w:val="1"/>
          <w:numId w:val="22"/>
        </w:numPr>
        <w:spacing w:after="0" w:line="240" w:lineRule="auto"/>
        <w:ind w:left="567" w:hanging="567"/>
        <w:jc w:val="both"/>
      </w:pPr>
      <w:r w:rsidRPr="00D924BE">
        <w:t xml:space="preserve">Pasūtītājs </w:t>
      </w:r>
      <w:r>
        <w:t xml:space="preserve">Līguma </w:t>
      </w:r>
      <w:r w:rsidRPr="007052FA">
        <w:rPr>
          <w:b/>
          <w:bCs/>
        </w:rPr>
        <w:t>Pielikumā Nr.1</w:t>
      </w:r>
      <w:r>
        <w:t xml:space="preserve"> noteiktajā kārtībā </w:t>
      </w:r>
      <w:r w:rsidRPr="00D924BE">
        <w:t>pārbauda Aktā norādītās informācijas atbilstību Līgumam, kā arī novērtē Darbu kvalitāti un paraksta Aktu vai sniedz Uzņēmējam motivētu atteikumu Aktu parakstīt. Pēc trūkumu novēršanas Aktu Uzņēmējs iesniedz atkārtoti.</w:t>
      </w:r>
    </w:p>
    <w:p w14:paraId="5728FB06" w14:textId="77777777" w:rsidR="006F3803" w:rsidRPr="00D924BE" w:rsidRDefault="006F3803" w:rsidP="006F3803">
      <w:pPr>
        <w:numPr>
          <w:ilvl w:val="1"/>
          <w:numId w:val="22"/>
        </w:numPr>
        <w:spacing w:after="0" w:line="240" w:lineRule="auto"/>
        <w:ind w:left="567" w:hanging="567"/>
        <w:jc w:val="both"/>
      </w:pPr>
      <w:r w:rsidRPr="00D924BE">
        <w:t>Darbi netiek pieņemti, ja tie nav veikti atbilstoši Līgumam un normatīvajiem aktiem, kas reglamentē Darbu veikšanas kārtību.</w:t>
      </w:r>
    </w:p>
    <w:p w14:paraId="5A32F59C" w14:textId="77777777" w:rsidR="006F3803" w:rsidRPr="00D924BE" w:rsidRDefault="006F3803" w:rsidP="006F3803">
      <w:pPr>
        <w:numPr>
          <w:ilvl w:val="1"/>
          <w:numId w:val="22"/>
        </w:numPr>
        <w:spacing w:after="0" w:line="240" w:lineRule="auto"/>
        <w:ind w:left="567" w:hanging="567"/>
        <w:jc w:val="both"/>
      </w:pPr>
      <w:r w:rsidRPr="00D924BE">
        <w:t>Atbilstoši Pasūtījumam veiktie Darbi tiek uzskatīti par izpildītiem pēc Akta abpusējas parakstīšanas.</w:t>
      </w:r>
    </w:p>
    <w:p w14:paraId="7005591B" w14:textId="77777777" w:rsidR="006F3803" w:rsidRPr="00D924BE" w:rsidRDefault="006F3803" w:rsidP="006F3803">
      <w:pPr>
        <w:ind w:left="567" w:hanging="567"/>
        <w:jc w:val="both"/>
      </w:pPr>
    </w:p>
    <w:p w14:paraId="18384F2E" w14:textId="77777777" w:rsidR="006F3803" w:rsidRPr="00FC352A" w:rsidRDefault="006F3803" w:rsidP="006F3803">
      <w:pPr>
        <w:numPr>
          <w:ilvl w:val="0"/>
          <w:numId w:val="22"/>
        </w:numPr>
        <w:spacing w:after="0" w:line="240" w:lineRule="auto"/>
        <w:ind w:left="567" w:hanging="425"/>
        <w:jc w:val="center"/>
        <w:rPr>
          <w:b/>
        </w:rPr>
      </w:pPr>
      <w:r w:rsidRPr="00FC352A">
        <w:rPr>
          <w:b/>
        </w:rPr>
        <w:lastRenderedPageBreak/>
        <w:t>Līguma summa un norēķinu kārtība</w:t>
      </w:r>
    </w:p>
    <w:p w14:paraId="4342609E" w14:textId="0EFE17CD" w:rsidR="006F3803" w:rsidRPr="00FC352A" w:rsidRDefault="006F3803" w:rsidP="006F3803">
      <w:pPr>
        <w:numPr>
          <w:ilvl w:val="1"/>
          <w:numId w:val="22"/>
        </w:numPr>
        <w:spacing w:after="0" w:line="240" w:lineRule="auto"/>
        <w:ind w:left="567" w:hanging="567"/>
        <w:jc w:val="both"/>
      </w:pPr>
      <w:r w:rsidRPr="00FC352A">
        <w:t xml:space="preserve">Līguma kopējā summa Līguma darbības laikā nedrīkst pārsniegt </w:t>
      </w:r>
      <w:r w:rsidRPr="009D1337">
        <w:rPr>
          <w:b/>
          <w:bCs/>
        </w:rPr>
        <w:t>EUR 2</w:t>
      </w:r>
      <w:r w:rsidR="0046198E" w:rsidRPr="009D1337">
        <w:rPr>
          <w:b/>
          <w:bCs/>
        </w:rPr>
        <w:t>0</w:t>
      </w:r>
      <w:r w:rsidRPr="009D1337">
        <w:rPr>
          <w:b/>
          <w:bCs/>
        </w:rPr>
        <w:t xml:space="preserve"> 000,00 (</w:t>
      </w:r>
      <w:r w:rsidR="009204E7">
        <w:rPr>
          <w:b/>
          <w:bCs/>
        </w:rPr>
        <w:t>d</w:t>
      </w:r>
      <w:r w:rsidR="009D1337" w:rsidRPr="009D1337">
        <w:rPr>
          <w:b/>
          <w:bCs/>
        </w:rPr>
        <w:t xml:space="preserve">ivdesmit tūkstoši </w:t>
      </w:r>
      <w:r w:rsidR="009D1337" w:rsidRPr="009D1337">
        <w:rPr>
          <w:b/>
          <w:bCs/>
          <w:i/>
          <w:iCs/>
        </w:rPr>
        <w:t>euro</w:t>
      </w:r>
      <w:r w:rsidR="009D1337" w:rsidRPr="009D1337">
        <w:rPr>
          <w:b/>
          <w:bCs/>
        </w:rPr>
        <w:t xml:space="preserve"> un 00 centi</w:t>
      </w:r>
      <w:r w:rsidRPr="009D1337">
        <w:rPr>
          <w:b/>
          <w:bCs/>
        </w:rPr>
        <w:t>) bez</w:t>
      </w:r>
      <w:r w:rsidRPr="00FC352A">
        <w:rPr>
          <w:b/>
          <w:bCs/>
        </w:rPr>
        <w:t xml:space="preserve"> PVN</w:t>
      </w:r>
      <w:r w:rsidRPr="00FC352A">
        <w:t>. PVN tiek aprēķināts normatīvajos aktos noteiktajā kārtībā. Atsevišķas Darbu cenas ir noteiktas</w:t>
      </w:r>
      <w:r w:rsidRPr="00FC352A">
        <w:rPr>
          <w:b/>
          <w:bCs/>
        </w:rPr>
        <w:t xml:space="preserve"> </w:t>
      </w:r>
      <w:r w:rsidRPr="00FC352A">
        <w:t xml:space="preserve">Līguma </w:t>
      </w:r>
      <w:r w:rsidRPr="009458BA">
        <w:rPr>
          <w:b/>
          <w:bCs/>
        </w:rPr>
        <w:t>Pielikumā Nr.</w:t>
      </w:r>
      <w:r w:rsidR="005E3428">
        <w:rPr>
          <w:b/>
          <w:bCs/>
        </w:rPr>
        <w:t>2</w:t>
      </w:r>
      <w:r w:rsidRPr="00FC352A">
        <w:t xml:space="preserve">. </w:t>
      </w:r>
    </w:p>
    <w:p w14:paraId="64815D1F" w14:textId="7EA9FCA7" w:rsidR="006F3803" w:rsidRPr="00D924BE" w:rsidRDefault="006F3803" w:rsidP="006F3803">
      <w:pPr>
        <w:numPr>
          <w:ilvl w:val="1"/>
          <w:numId w:val="22"/>
        </w:numPr>
        <w:spacing w:after="0" w:line="240" w:lineRule="auto"/>
        <w:ind w:left="567" w:hanging="567"/>
        <w:jc w:val="both"/>
      </w:pPr>
      <w:r w:rsidRPr="00FC352A">
        <w:t>Pasūtītājs veic samaksu par izpildītajiem Darbiem 20 (divdesmit) dienu laikā no konkrētā Akta abpusējas parakstīšanas dienas, pamatojoties uz Uzņēmēja iesniegtu rēķinu. Samaksas</w:t>
      </w:r>
      <w:r w:rsidRPr="00D924BE">
        <w:t xml:space="preserve"> apmērs tiek noteikts, ņemot vērā Aktā norādīto faktiski izpildīto Darbu apjomu un </w:t>
      </w:r>
      <w:r w:rsidRPr="009E582C">
        <w:rPr>
          <w:b/>
          <w:bCs/>
        </w:rPr>
        <w:t>Pielikumā Nr.</w:t>
      </w:r>
      <w:r w:rsidR="009C4376">
        <w:rPr>
          <w:b/>
          <w:bCs/>
        </w:rPr>
        <w:t>2</w:t>
      </w:r>
      <w:r w:rsidRPr="00D924BE">
        <w:t xml:space="preserve"> norādītās izmaksas.</w:t>
      </w:r>
    </w:p>
    <w:p w14:paraId="51DE524A" w14:textId="77777777" w:rsidR="006F3803" w:rsidRPr="00D924BE" w:rsidRDefault="006F3803" w:rsidP="006F3803">
      <w:pPr>
        <w:numPr>
          <w:ilvl w:val="1"/>
          <w:numId w:val="22"/>
        </w:numPr>
        <w:spacing w:after="0" w:line="240" w:lineRule="auto"/>
        <w:ind w:left="567" w:hanging="567"/>
        <w:jc w:val="both"/>
      </w:pPr>
      <w:r w:rsidRPr="00D924BE">
        <w:t>Pasūtītājs veic samaksu ar pārskaitījumu uz Uzņēmēja rēķinā norādīto bankas kontu.</w:t>
      </w:r>
    </w:p>
    <w:p w14:paraId="5907CD87" w14:textId="77777777" w:rsidR="006F3803" w:rsidRPr="00D924BE" w:rsidRDefault="006F3803" w:rsidP="006F3803">
      <w:pPr>
        <w:numPr>
          <w:ilvl w:val="1"/>
          <w:numId w:val="22"/>
        </w:numPr>
        <w:spacing w:after="0" w:line="240" w:lineRule="auto"/>
        <w:ind w:left="567" w:hanging="567"/>
        <w:jc w:val="both"/>
      </w:pPr>
      <w:r w:rsidRPr="00D924BE">
        <w:t>Uzņēmējs apņemas iesniegt Līguma 4.2.punktā minēto rēķinu vismaz 15 (piecpadsmit) dienas pirms tā apmaksas termiņa. Ja Uzņēmējs nokavē šajā</w:t>
      </w:r>
      <w:r w:rsidRPr="00D924BE">
        <w:rPr>
          <w:b/>
          <w:bCs/>
        </w:rPr>
        <w:t xml:space="preserve"> </w:t>
      </w:r>
      <w:r w:rsidRPr="00D924BE">
        <w:t xml:space="preserve">punktā norādīto rēķina iesniegšanas termiņu, Pasūtītājs ir tiesīgs no Uzņēmēja pieprasīt līgumsodu EUR 40,00 (četrdesmit </w:t>
      </w:r>
      <w:r w:rsidRPr="00D924BE">
        <w:rPr>
          <w:i/>
        </w:rPr>
        <w:t>euro</w:t>
      </w:r>
      <w:r w:rsidRPr="00D924BE">
        <w:t xml:space="preserve"> un 00 centi) apmērā (bez PVN) par rēķina iesniegšanas kavējumu. Pasūtītājam ir tiesības šī līgumsoda summu ieturēt no Uzņēmējam pienākošās naudas summas.</w:t>
      </w:r>
    </w:p>
    <w:p w14:paraId="1B649C6C" w14:textId="3BC3C545" w:rsidR="006F3803" w:rsidRDefault="006F3803" w:rsidP="006F3803">
      <w:pPr>
        <w:numPr>
          <w:ilvl w:val="1"/>
          <w:numId w:val="22"/>
        </w:numPr>
        <w:spacing w:after="0" w:line="240" w:lineRule="auto"/>
        <w:ind w:left="567" w:hanging="567"/>
        <w:jc w:val="both"/>
      </w:pPr>
      <w:r w:rsidRPr="00D924BE">
        <w:t xml:space="preserve">Līguma </w:t>
      </w:r>
      <w:r w:rsidRPr="009E582C">
        <w:rPr>
          <w:b/>
          <w:bCs/>
        </w:rPr>
        <w:t>Pielikumā Nr.</w:t>
      </w:r>
      <w:r w:rsidR="00A63B7B">
        <w:rPr>
          <w:b/>
          <w:bCs/>
        </w:rPr>
        <w:t>2</w:t>
      </w:r>
      <w:r>
        <w:t xml:space="preserve"> norādītajās Darbu cenās ir</w:t>
      </w:r>
      <w:r w:rsidRPr="00D924BE">
        <w:t xml:space="preserve"> ietvertas visas Uzņēmēja izmaksas, kas nepieciešamas Darbu izpildei atbilstoši </w:t>
      </w:r>
      <w:r w:rsidRPr="009458BA">
        <w:rPr>
          <w:b/>
          <w:bCs/>
        </w:rPr>
        <w:t>Pielikumā Nr.1</w:t>
      </w:r>
      <w:r w:rsidRPr="00D924BE">
        <w:t xml:space="preserve"> noteiktaja</w:t>
      </w:r>
      <w:r>
        <w:t>i kārtībai</w:t>
      </w:r>
      <w:r w:rsidRPr="00D924BE">
        <w:t xml:space="preserve">, </w:t>
      </w:r>
      <w:r w:rsidRPr="00D924BE">
        <w:rPr>
          <w:szCs w:val="23"/>
        </w:rPr>
        <w:t xml:space="preserve">tajā skaitā </w:t>
      </w:r>
      <w:r w:rsidRPr="00B255D3">
        <w:t>darbinieku algas, transporta izmaksas, nodevas, izņemot PVN</w:t>
      </w:r>
      <w:r w:rsidRPr="00C52012">
        <w:t>,</w:t>
      </w:r>
      <w:r w:rsidRPr="00B255D3">
        <w:t xml:space="preserve"> un ietver pilnas izmaksas ar visiem riskiem, tai skaitā iespējamo sadārdzinājumu.</w:t>
      </w:r>
    </w:p>
    <w:p w14:paraId="7DD18FAE" w14:textId="77777777" w:rsidR="006F3803" w:rsidRDefault="006F3803" w:rsidP="00EC739A">
      <w:pPr>
        <w:numPr>
          <w:ilvl w:val="1"/>
          <w:numId w:val="22"/>
        </w:numPr>
        <w:spacing w:after="120" w:line="240" w:lineRule="auto"/>
        <w:ind w:left="567" w:hanging="567"/>
        <w:jc w:val="both"/>
      </w:pPr>
      <w:r w:rsidRPr="008A01FD">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8A01FD">
        <w:t>jāsūta</w:t>
      </w:r>
      <w:proofErr w:type="spellEnd"/>
      <w:r w:rsidRPr="008A01FD">
        <w:t xml:space="preserve"> uz e-pasta adresi: </w:t>
      </w:r>
      <w:r w:rsidRPr="004023F4">
        <w:rPr>
          <w:u w:val="single"/>
        </w:rPr>
        <w:t>rigasudens@rigasudens.lv</w:t>
      </w:r>
      <w:r w:rsidRPr="008A01FD">
        <w:t>. Elektroniski sagatavots rēķins tiek uzskatīts par saņemtu 2 (divu) darba dienu laikā no dienas, kad tas tiek nosūtīts uz šajā punktā norādīto e-pasta adresi.</w:t>
      </w:r>
    </w:p>
    <w:p w14:paraId="7717586C" w14:textId="77777777" w:rsidR="006F3803" w:rsidRPr="00D924BE" w:rsidRDefault="006F3803" w:rsidP="006F3803">
      <w:pPr>
        <w:numPr>
          <w:ilvl w:val="0"/>
          <w:numId w:val="22"/>
        </w:numPr>
        <w:spacing w:after="0" w:line="240" w:lineRule="auto"/>
        <w:ind w:left="567" w:hanging="283"/>
        <w:jc w:val="center"/>
      </w:pPr>
      <w:r w:rsidRPr="00D924BE">
        <w:rPr>
          <w:b/>
        </w:rPr>
        <w:t>Strīdu risināšana un atbildība</w:t>
      </w:r>
    </w:p>
    <w:p w14:paraId="55A827BC" w14:textId="77777777" w:rsidR="006F3803" w:rsidRPr="00D924BE" w:rsidRDefault="006F3803" w:rsidP="006F3803">
      <w:pPr>
        <w:numPr>
          <w:ilvl w:val="1"/>
          <w:numId w:val="22"/>
        </w:numPr>
        <w:spacing w:after="0" w:line="240" w:lineRule="auto"/>
        <w:ind w:left="567" w:hanging="567"/>
        <w:jc w:val="both"/>
        <w:rPr>
          <w:b/>
        </w:rPr>
      </w:pPr>
      <w:r w:rsidRPr="00D924BE">
        <w:t>Līgums ir izskatāms saskaņā ar Latvijas Republikā spēkā esošajiem normatīvajiem aktiem.</w:t>
      </w:r>
    </w:p>
    <w:p w14:paraId="2F0944EB" w14:textId="77777777" w:rsidR="006F3803" w:rsidRPr="00D924BE" w:rsidRDefault="006F3803" w:rsidP="006F3803">
      <w:pPr>
        <w:numPr>
          <w:ilvl w:val="1"/>
          <w:numId w:val="22"/>
        </w:numPr>
        <w:spacing w:after="0" w:line="240" w:lineRule="auto"/>
        <w:ind w:left="567" w:hanging="567"/>
        <w:jc w:val="both"/>
      </w:pPr>
      <w:r w:rsidRPr="00D924BE">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11A5BB3F" w14:textId="77777777" w:rsidR="006F3803" w:rsidRPr="0071505F" w:rsidRDefault="006F3803" w:rsidP="006F3803">
      <w:pPr>
        <w:numPr>
          <w:ilvl w:val="1"/>
          <w:numId w:val="22"/>
        </w:numPr>
        <w:spacing w:after="0" w:line="240" w:lineRule="auto"/>
        <w:ind w:left="567" w:hanging="567"/>
        <w:jc w:val="both"/>
      </w:pPr>
      <w:r w:rsidRPr="00D924BE">
        <w:t xml:space="preserve">Gadījumā, ja Uzņēmējs kavē Līguma </w:t>
      </w:r>
      <w:r w:rsidRPr="009E582C">
        <w:rPr>
          <w:b/>
          <w:bCs/>
        </w:rPr>
        <w:t>Pielikumā Nr.1</w:t>
      </w:r>
      <w:r>
        <w:t xml:space="preserve"> norādītos</w:t>
      </w:r>
      <w:r w:rsidRPr="00D924BE">
        <w:t xml:space="preserve"> Darbu </w:t>
      </w:r>
      <w:r>
        <w:t>uzsākšanas termiņus vai konkrētajā Pasūtījumā saskaņotos Darbu izpildes termiņus</w:t>
      </w:r>
      <w:r w:rsidRPr="00D924BE">
        <w:t xml:space="preserve">, Uzņēmējs maksā Pasūtītājam līgumsodu 0,1 (vienas </w:t>
      </w:r>
      <w:r>
        <w:t xml:space="preserve">desmitās </w:t>
      </w:r>
      <w:r w:rsidRPr="00D924BE">
        <w:t xml:space="preserve">daļas) % apmērā no Līguma 4.1.punktā norādītās Līguma summas par katru nokavējuma dienu, bet ne vairāk kā 10 (desmit) % no minētās summas. Pasūtītājs ir </w:t>
      </w:r>
      <w:r w:rsidRPr="0071505F">
        <w:t>tiesīgs ieturēt līgumsodu no summas, ko tas maksā Uzņēmējam par veiktajiem Darbiem.</w:t>
      </w:r>
    </w:p>
    <w:p w14:paraId="1E0D2B7E" w14:textId="77777777" w:rsidR="006F3803" w:rsidRPr="0071505F" w:rsidRDefault="006F3803" w:rsidP="006F3803">
      <w:pPr>
        <w:numPr>
          <w:ilvl w:val="1"/>
          <w:numId w:val="22"/>
        </w:numPr>
        <w:spacing w:after="0" w:line="240" w:lineRule="auto"/>
        <w:ind w:left="567" w:hanging="567"/>
        <w:jc w:val="both"/>
      </w:pPr>
      <w:r w:rsidRPr="0071505F">
        <w:t>Līgumsoda samaksa neatbrīvo Uzņēmēju no Līgumā noteikto saistību izpildes.</w:t>
      </w:r>
    </w:p>
    <w:p w14:paraId="7A4A3ED0" w14:textId="77777777" w:rsidR="006F3803" w:rsidRPr="0071505F" w:rsidRDefault="006F3803" w:rsidP="006F3803">
      <w:pPr>
        <w:numPr>
          <w:ilvl w:val="1"/>
          <w:numId w:val="22"/>
        </w:numPr>
        <w:spacing w:after="0" w:line="240" w:lineRule="auto"/>
        <w:ind w:left="567" w:hanging="567"/>
        <w:jc w:val="both"/>
      </w:pPr>
      <w:r w:rsidRPr="0071505F">
        <w:t>Uzņēmējs ir pilnā mērā atbildīgs par Darbu izpildē iesaistīto darbinieku kvalifikāciju un darbībām, Darbu veikšanas procesā pielietoto tehnisko nodrošinājumu, materiālu kvalitāti un izmantoto tehnoloģiju.</w:t>
      </w:r>
    </w:p>
    <w:p w14:paraId="0D589AB1" w14:textId="77777777" w:rsidR="006F3803" w:rsidRPr="00D924BE" w:rsidRDefault="006F3803" w:rsidP="006F3803">
      <w:pPr>
        <w:numPr>
          <w:ilvl w:val="1"/>
          <w:numId w:val="22"/>
        </w:numPr>
        <w:spacing w:after="0" w:line="240" w:lineRule="auto"/>
        <w:ind w:left="567" w:hanging="567"/>
        <w:jc w:val="both"/>
      </w:pPr>
      <w:r w:rsidRPr="0071505F">
        <w:t>Uzņēmējs uzņemas pilnu atbildību par Darbu</w:t>
      </w:r>
      <w:r w:rsidRPr="00D924BE">
        <w:t xml:space="preserve"> atbilstību normatīvajiem aktiem, to nekaitīgumu cilvēka dzīvībai un veselībai, kā arī apņemas nekavējoties atlīdzināt ar savu darbību vai nekvalitatīviem Darbiem nodarītos zaudējumus Pasūtītājam un trešajām personām.</w:t>
      </w:r>
    </w:p>
    <w:p w14:paraId="1B3325C9" w14:textId="77777777" w:rsidR="006F3803" w:rsidRPr="00D924BE" w:rsidRDefault="006F3803" w:rsidP="00EC739A">
      <w:pPr>
        <w:numPr>
          <w:ilvl w:val="1"/>
          <w:numId w:val="22"/>
        </w:numPr>
        <w:spacing w:after="120" w:line="240" w:lineRule="auto"/>
        <w:ind w:left="567" w:hanging="567"/>
        <w:jc w:val="both"/>
      </w:pPr>
      <w:r w:rsidRPr="00D924BE">
        <w:t>Uzņēmēja pienākums ir atlīdzināt Pasūtītājam visus zaudējumus, kas saistīti ar Līguma neizpildi vai nepienācīgu izpildi.</w:t>
      </w:r>
    </w:p>
    <w:p w14:paraId="0ECBBFDF" w14:textId="77777777" w:rsidR="006F3803" w:rsidRPr="00D924BE" w:rsidRDefault="006F3803" w:rsidP="006F3803">
      <w:pPr>
        <w:numPr>
          <w:ilvl w:val="0"/>
          <w:numId w:val="22"/>
        </w:numPr>
        <w:spacing w:after="0" w:line="240" w:lineRule="auto"/>
        <w:ind w:left="567" w:hanging="425"/>
        <w:jc w:val="center"/>
        <w:rPr>
          <w:b/>
        </w:rPr>
      </w:pPr>
      <w:r w:rsidRPr="00D924BE">
        <w:rPr>
          <w:b/>
        </w:rPr>
        <w:t>Līguma termiņš</w:t>
      </w:r>
    </w:p>
    <w:p w14:paraId="398C7E44" w14:textId="2F2BDCAA" w:rsidR="006F3803" w:rsidRPr="00047C5C" w:rsidRDefault="006F3803" w:rsidP="006F3803">
      <w:pPr>
        <w:numPr>
          <w:ilvl w:val="1"/>
          <w:numId w:val="22"/>
        </w:numPr>
        <w:spacing w:after="0" w:line="240" w:lineRule="auto"/>
        <w:ind w:left="567" w:hanging="567"/>
        <w:jc w:val="both"/>
      </w:pPr>
      <w:r w:rsidRPr="00047C5C">
        <w:t xml:space="preserve">Līgums stājas spēkā tā abpusējas parakstīšanas dienā un ir spēkā līdz Pušu saistību pilnīgai izpildei. Pasūtītājs nosūta Pasūtījumus Darbu veikšanai </w:t>
      </w:r>
      <w:r w:rsidR="00D86D35" w:rsidRPr="00EB4C45">
        <w:rPr>
          <w:b/>
          <w:bCs/>
        </w:rPr>
        <w:t>24</w:t>
      </w:r>
      <w:r w:rsidRPr="00EB4C45">
        <w:rPr>
          <w:b/>
          <w:bCs/>
        </w:rPr>
        <w:t xml:space="preserve"> (divpadsmit</w:t>
      </w:r>
      <w:r w:rsidR="00D86D35" w:rsidRPr="00EB4C45">
        <w:rPr>
          <w:b/>
          <w:bCs/>
        </w:rPr>
        <w:t xml:space="preserve"> četrus</w:t>
      </w:r>
      <w:r w:rsidRPr="00EB4C45">
        <w:rPr>
          <w:b/>
          <w:bCs/>
        </w:rPr>
        <w:t>) mēnešus</w:t>
      </w:r>
      <w:r w:rsidRPr="00EB4C45">
        <w:t xml:space="preserve"> no</w:t>
      </w:r>
      <w:r w:rsidRPr="00047C5C">
        <w:t xml:space="preserve"> Līguma spēkā stāšanās dienas vai </w:t>
      </w:r>
      <w:r w:rsidRPr="0060037C">
        <w:t xml:space="preserve">līdz </w:t>
      </w:r>
      <w:r w:rsidRPr="00C52012">
        <w:rPr>
          <w:b/>
          <w:bCs/>
        </w:rPr>
        <w:t>Līguma 4.1.punktā minētās summas</w:t>
      </w:r>
      <w:r>
        <w:t xml:space="preserve"> sasniegšanas </w:t>
      </w:r>
      <w:r w:rsidRPr="00047C5C">
        <w:t xml:space="preserve">brīdim, atkarībā no tā, kurš apstāklis iestājas pirmais. Gadījumā, ja </w:t>
      </w:r>
      <w:r w:rsidR="00EB4C45">
        <w:t>24</w:t>
      </w:r>
      <w:r w:rsidRPr="00047C5C">
        <w:t xml:space="preserve"> (divpadsmit</w:t>
      </w:r>
      <w:r w:rsidR="00EB4C45">
        <w:t xml:space="preserve"> četru</w:t>
      </w:r>
      <w:r w:rsidRPr="00047C5C">
        <w:t xml:space="preserve">) mēnešu laikā netiek sasniegta </w:t>
      </w:r>
      <w:r>
        <w:t>L</w:t>
      </w:r>
      <w:r w:rsidRPr="00047C5C">
        <w:t xml:space="preserve">īgumā </w:t>
      </w:r>
      <w:r>
        <w:t>4.1.</w:t>
      </w:r>
      <w:r w:rsidRPr="00047C5C">
        <w:t>punktā norādītā Līguma summa, Puses var vienoties par Līguma termiņa pagarināšanu ne ilgāk kā uz 12 (divpadsmit) mēnešiem, noslēdzot atbilstošu vienošanos.</w:t>
      </w:r>
    </w:p>
    <w:p w14:paraId="5DD4CFA4" w14:textId="77777777" w:rsidR="006F3803" w:rsidRPr="00D924BE" w:rsidRDefault="006F3803" w:rsidP="006F3803">
      <w:pPr>
        <w:numPr>
          <w:ilvl w:val="1"/>
          <w:numId w:val="22"/>
        </w:numPr>
        <w:spacing w:after="0" w:line="240" w:lineRule="auto"/>
        <w:ind w:left="567" w:hanging="567"/>
        <w:jc w:val="both"/>
      </w:pPr>
      <w:r w:rsidRPr="00047C5C">
        <w:t>Pusēm ir tiesības grozīt Līguma termiņu, savstarpēji rakstiski vienojoties</w:t>
      </w:r>
      <w:r w:rsidRPr="00D924BE">
        <w:t>.</w:t>
      </w:r>
    </w:p>
    <w:p w14:paraId="482EB7B8" w14:textId="77777777" w:rsidR="006F3803" w:rsidRPr="00D924BE" w:rsidRDefault="006F3803" w:rsidP="006F3803">
      <w:pPr>
        <w:numPr>
          <w:ilvl w:val="1"/>
          <w:numId w:val="22"/>
        </w:numPr>
        <w:spacing w:after="0" w:line="240" w:lineRule="auto"/>
        <w:ind w:left="567" w:hanging="567"/>
        <w:jc w:val="both"/>
      </w:pPr>
      <w:r w:rsidRPr="00D924BE">
        <w:lastRenderedPageBreak/>
        <w:t xml:space="preserve">Gadījumā, ja Uzņēmējs </w:t>
      </w:r>
      <w:r>
        <w:t xml:space="preserve">Līguma darbības laikā vairāk kā 5 (piecas) reizes </w:t>
      </w:r>
      <w:r w:rsidRPr="00D924BE">
        <w:t xml:space="preserve">kavē Līguma </w:t>
      </w:r>
      <w:r w:rsidRPr="0071080C">
        <w:rPr>
          <w:b/>
          <w:bCs/>
        </w:rPr>
        <w:t>Pielikumā Nr.1</w:t>
      </w:r>
      <w:r>
        <w:t xml:space="preserve"> norādītos</w:t>
      </w:r>
      <w:r w:rsidRPr="00D924BE">
        <w:t xml:space="preserve"> Darbu </w:t>
      </w:r>
      <w:r>
        <w:t>uzsākšanas termiņus vai konkrētajā Pasūtījumā saskaņotos Darbu izpildes termiņus</w:t>
      </w:r>
      <w:r w:rsidRPr="00D924BE">
        <w:t>, Pasūtītājam ir tiesības vienpusēji atkāpties no Līguma.</w:t>
      </w:r>
    </w:p>
    <w:p w14:paraId="434AF253" w14:textId="77777777" w:rsidR="006F3803" w:rsidRPr="00D924BE" w:rsidRDefault="006F3803" w:rsidP="006F3803">
      <w:pPr>
        <w:numPr>
          <w:ilvl w:val="1"/>
          <w:numId w:val="22"/>
        </w:numPr>
        <w:spacing w:after="0" w:line="240" w:lineRule="auto"/>
        <w:ind w:left="567" w:hanging="567"/>
        <w:jc w:val="both"/>
      </w:pPr>
      <w:r w:rsidRPr="00D924BE">
        <w:t>Pusēm ir tiesības vienpusēji izbeigt Līgumu, ja:</w:t>
      </w:r>
    </w:p>
    <w:p w14:paraId="2D3F23E2" w14:textId="77777777" w:rsidR="006F3803" w:rsidRPr="00D924BE" w:rsidRDefault="006F3803" w:rsidP="006F3803">
      <w:pPr>
        <w:numPr>
          <w:ilvl w:val="2"/>
          <w:numId w:val="22"/>
        </w:numPr>
        <w:spacing w:after="0" w:line="240" w:lineRule="auto"/>
        <w:ind w:left="1134" w:hanging="567"/>
        <w:jc w:val="both"/>
      </w:pPr>
      <w:r w:rsidRPr="00D924BE">
        <w:t>tiesā ir iesniegts pieteikums par otras Puses atzīšanu par maksātnespējīgu;</w:t>
      </w:r>
    </w:p>
    <w:p w14:paraId="6A5064C0" w14:textId="77777777" w:rsidR="006F3803" w:rsidRPr="00D924BE" w:rsidRDefault="006F3803" w:rsidP="006F3803">
      <w:pPr>
        <w:numPr>
          <w:ilvl w:val="2"/>
          <w:numId w:val="22"/>
        </w:numPr>
        <w:spacing w:after="0" w:line="240" w:lineRule="auto"/>
        <w:ind w:left="1134" w:hanging="567"/>
        <w:jc w:val="both"/>
      </w:pPr>
      <w:r w:rsidRPr="00D924BE">
        <w:t>jebkurš otras Puses Līgumā minētais paziņojums, apliecinājums vai garantija izrādās nepatiesa, neprecīza vai maldinoša jebkurā būtiskā aspektā;</w:t>
      </w:r>
    </w:p>
    <w:p w14:paraId="2935F6D0" w14:textId="77777777" w:rsidR="006F3803" w:rsidRPr="00D924BE" w:rsidRDefault="006F3803" w:rsidP="006F3803">
      <w:pPr>
        <w:numPr>
          <w:ilvl w:val="2"/>
          <w:numId w:val="22"/>
        </w:numPr>
        <w:spacing w:after="0" w:line="240" w:lineRule="auto"/>
        <w:ind w:left="1134" w:hanging="567"/>
        <w:jc w:val="both"/>
      </w:pPr>
      <w:r w:rsidRPr="00D924BE">
        <w:t>otra Puse pārdod vai citādi atbrīvojas no saviem aktīviem vai īpašuma, kas ir būtisks tās uzņēmējdarbības veikšanai;</w:t>
      </w:r>
    </w:p>
    <w:p w14:paraId="164A53F8" w14:textId="77777777" w:rsidR="006F3803" w:rsidRPr="00D924BE" w:rsidRDefault="006F3803" w:rsidP="006F3803">
      <w:pPr>
        <w:numPr>
          <w:ilvl w:val="2"/>
          <w:numId w:val="22"/>
        </w:numPr>
        <w:spacing w:after="0" w:line="240" w:lineRule="auto"/>
        <w:ind w:left="1134" w:hanging="567"/>
        <w:jc w:val="both"/>
      </w:pPr>
      <w:r w:rsidRPr="00D924BE">
        <w:t>tiek atsaukta vai netiek uzturēta spēkā jebkura valsts vai cita licence, atļauja, reģistrācijas apliecība, piekrišana vai pilnvara, kas Pusei ir nepieciešama šajā vai citos līgumos, kuriem ir saistība ar šo Līgumu, minēto saistību izpildei.</w:t>
      </w:r>
    </w:p>
    <w:p w14:paraId="3C8412BB" w14:textId="77777777" w:rsidR="006F3803" w:rsidRPr="00D924BE" w:rsidRDefault="006F3803" w:rsidP="00EC739A">
      <w:pPr>
        <w:numPr>
          <w:ilvl w:val="1"/>
          <w:numId w:val="22"/>
        </w:numPr>
        <w:spacing w:after="120" w:line="240" w:lineRule="auto"/>
        <w:ind w:left="567" w:hanging="567"/>
        <w:jc w:val="both"/>
      </w:pPr>
      <w:r w:rsidRPr="00D924BE">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7DC61AD7" w14:textId="77777777" w:rsidR="006F3803" w:rsidRPr="00D924BE" w:rsidRDefault="006F3803" w:rsidP="006F3803">
      <w:pPr>
        <w:numPr>
          <w:ilvl w:val="0"/>
          <w:numId w:val="22"/>
        </w:numPr>
        <w:spacing w:after="0" w:line="240" w:lineRule="auto"/>
        <w:ind w:left="567" w:hanging="425"/>
        <w:jc w:val="center"/>
      </w:pPr>
      <w:r w:rsidRPr="00D924BE">
        <w:rPr>
          <w:b/>
        </w:rPr>
        <w:t xml:space="preserve">Nepārvaramā vara </w:t>
      </w:r>
    </w:p>
    <w:p w14:paraId="340098C7" w14:textId="77777777" w:rsidR="006F3803" w:rsidRPr="00D924BE" w:rsidRDefault="006F3803" w:rsidP="006F3803">
      <w:pPr>
        <w:numPr>
          <w:ilvl w:val="1"/>
          <w:numId w:val="22"/>
        </w:numPr>
        <w:spacing w:after="0" w:line="240" w:lineRule="auto"/>
        <w:ind w:left="567" w:hanging="567"/>
        <w:jc w:val="both"/>
      </w:pPr>
      <w:r w:rsidRPr="00D924BE">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t.i., karus, revolūcijas, ugunsgrēkus, plūdus, karantīnas ierobežojumus, valsts institūciju noteiktos ierobežojumus u.c. </w:t>
      </w:r>
    </w:p>
    <w:p w14:paraId="15F1C8B6" w14:textId="77777777" w:rsidR="006F3803" w:rsidRDefault="006F3803" w:rsidP="00C87B40">
      <w:pPr>
        <w:numPr>
          <w:ilvl w:val="1"/>
          <w:numId w:val="22"/>
        </w:numPr>
        <w:spacing w:after="0" w:line="240" w:lineRule="auto"/>
        <w:ind w:left="567" w:hanging="567"/>
        <w:jc w:val="both"/>
      </w:pPr>
      <w:r w:rsidRPr="00D924BE">
        <w:t>Ja izceļas nepārvaramas varas situācija, Puses nekavējoties, bet ne vēlāk kā 10 (desmit) dienu laikā rakstiski paziņo otrai Pusei par šādiem apstākļiem un to cēloņiem.</w:t>
      </w:r>
    </w:p>
    <w:p w14:paraId="5FD8E501" w14:textId="398C4471" w:rsidR="00C87B40" w:rsidRPr="00C87B40" w:rsidRDefault="00C87B40" w:rsidP="00C87B40">
      <w:pPr>
        <w:numPr>
          <w:ilvl w:val="1"/>
          <w:numId w:val="22"/>
        </w:numPr>
        <w:spacing w:after="0" w:line="240" w:lineRule="auto"/>
        <w:ind w:left="567" w:hanging="567"/>
        <w:jc w:val="both"/>
      </w:pPr>
      <w:r w:rsidRPr="00527BEC">
        <w:rPr>
          <w:lang w:eastAsia="fi-FI"/>
        </w:rPr>
        <w:t>Gadījumā, ja nepārvaramas varas apstākļi ilgst vairāk kā vienu mēnesi, Puses vienojas par turpmāko rīcību Līguma saistību izpildes nodrošināšanai vai Līguma izbeigšanu.</w:t>
      </w:r>
    </w:p>
    <w:p w14:paraId="6CEAFBA2" w14:textId="77777777" w:rsidR="00C87B40" w:rsidRPr="00D924BE" w:rsidRDefault="00C87B40" w:rsidP="00C87B40">
      <w:pPr>
        <w:spacing w:after="0" w:line="240" w:lineRule="auto"/>
        <w:ind w:left="567"/>
        <w:jc w:val="both"/>
      </w:pPr>
    </w:p>
    <w:p w14:paraId="5CE06196" w14:textId="77777777" w:rsidR="006F3803" w:rsidRPr="00D924BE" w:rsidRDefault="006F3803" w:rsidP="006F3803">
      <w:pPr>
        <w:numPr>
          <w:ilvl w:val="0"/>
          <w:numId w:val="22"/>
        </w:numPr>
        <w:spacing w:after="0" w:line="240" w:lineRule="auto"/>
        <w:ind w:left="567" w:hanging="567"/>
        <w:jc w:val="center"/>
      </w:pPr>
      <w:r w:rsidRPr="00D924BE">
        <w:rPr>
          <w:b/>
        </w:rPr>
        <w:t>Citi noteikumi</w:t>
      </w:r>
    </w:p>
    <w:p w14:paraId="78404B4F" w14:textId="12B9D73E" w:rsidR="00271098" w:rsidRPr="00C208C5" w:rsidRDefault="00271098" w:rsidP="006F3803">
      <w:pPr>
        <w:numPr>
          <w:ilvl w:val="1"/>
          <w:numId w:val="22"/>
        </w:numPr>
        <w:spacing w:after="0" w:line="240" w:lineRule="auto"/>
        <w:ind w:left="567" w:hanging="567"/>
        <w:jc w:val="both"/>
      </w:pPr>
      <w:r w:rsidRPr="00C208C5">
        <w:t>Puses apņemas nekavējoties brīdināt otru Pusi par savu rekvizītu, pasta vai juridiskās adreses vai kontaktpersonu / pilnvaroto personu maiņu</w:t>
      </w:r>
      <w:r w:rsidR="00C208C5" w:rsidRPr="00C208C5">
        <w:t>.</w:t>
      </w:r>
    </w:p>
    <w:p w14:paraId="28E83347" w14:textId="77777777" w:rsidR="006F3803" w:rsidRPr="00C208C5" w:rsidRDefault="006F3803" w:rsidP="006F3803">
      <w:pPr>
        <w:numPr>
          <w:ilvl w:val="1"/>
          <w:numId w:val="22"/>
        </w:numPr>
        <w:spacing w:after="0" w:line="240" w:lineRule="auto"/>
        <w:ind w:left="567" w:hanging="567"/>
        <w:jc w:val="both"/>
      </w:pPr>
      <w:r w:rsidRPr="00C208C5">
        <w:t>Puses vienojas, ka tām nav tiesību cedēt vai citādi nodot trešajām personām jebkuras no Līgumā minētājām tiesībām vai saistībām bez otras Puses iepriekšējas rakstveida piekrišanas.</w:t>
      </w:r>
    </w:p>
    <w:p w14:paraId="6F03E29D" w14:textId="77777777" w:rsidR="006F3803" w:rsidRPr="00C208C5" w:rsidRDefault="006F3803" w:rsidP="006F3803">
      <w:pPr>
        <w:numPr>
          <w:ilvl w:val="1"/>
          <w:numId w:val="22"/>
        </w:numPr>
        <w:spacing w:after="0" w:line="240" w:lineRule="auto"/>
        <w:ind w:left="567" w:hanging="567"/>
        <w:jc w:val="both"/>
      </w:pPr>
      <w:r w:rsidRPr="00C208C5">
        <w:t>Līguma izbeigšanās jebkādu iemeslu dēļ neatbrīvo Puses no uzņemto saistību izpildes. Līgums ir saistošs Pušu tiesību pārņēmējiem.</w:t>
      </w:r>
    </w:p>
    <w:p w14:paraId="0319873E" w14:textId="77777777" w:rsidR="006F3803" w:rsidRPr="00D924BE" w:rsidRDefault="006F3803" w:rsidP="006F3803">
      <w:pPr>
        <w:numPr>
          <w:ilvl w:val="1"/>
          <w:numId w:val="22"/>
        </w:numPr>
        <w:spacing w:after="0" w:line="240" w:lineRule="auto"/>
        <w:ind w:left="567" w:hanging="567"/>
        <w:jc w:val="both"/>
      </w:pPr>
      <w:r w:rsidRPr="00D924BE">
        <w:t xml:space="preserve">Visi Līguma papildinājumi un izmaiņas pie šī Līguma būs spēkā tikai pēc tam, kad tie tiks sagatavoti </w:t>
      </w:r>
      <w:proofErr w:type="spellStart"/>
      <w:r w:rsidRPr="00D924BE">
        <w:t>rakstveidā</w:t>
      </w:r>
      <w:proofErr w:type="spellEnd"/>
      <w:r w:rsidRPr="00D924BE">
        <w:t xml:space="preserve"> un abas Puses tos būs parakstījušas.</w:t>
      </w:r>
    </w:p>
    <w:p w14:paraId="0565FFB6" w14:textId="77777777" w:rsidR="006F3803" w:rsidRPr="00D924BE" w:rsidRDefault="006F3803" w:rsidP="006F3803">
      <w:pPr>
        <w:numPr>
          <w:ilvl w:val="1"/>
          <w:numId w:val="22"/>
        </w:numPr>
        <w:spacing w:after="0" w:line="240" w:lineRule="auto"/>
        <w:ind w:left="567" w:hanging="567"/>
        <w:jc w:val="both"/>
      </w:pPr>
      <w:r w:rsidRPr="00D924BE">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D924BE">
        <w:t xml:space="preserve">Latvijas Republikas likumi. Ja kāda no Pusēm ir prettiesiski izpaudusi informāciju, kas uzskatāma par komercnoslēpumu saskaņā ar šo Līgumu, tādējādi nodarot otrai Pusei zaudējumus, beidzamā ir tiesīga </w:t>
      </w:r>
      <w:r w:rsidRPr="00D924BE">
        <w:rPr>
          <w:bCs/>
        </w:rPr>
        <w:t>pieprasīt tai atlīdzināt tiešos zaudējumus, kam par iemeslu bijusi šādas informācijas prettiesiska izpaušana.</w:t>
      </w:r>
    </w:p>
    <w:p w14:paraId="350FA6B6" w14:textId="6310E13A" w:rsidR="006F3803" w:rsidRPr="00C52012" w:rsidRDefault="006F3803" w:rsidP="006F3803">
      <w:pPr>
        <w:numPr>
          <w:ilvl w:val="1"/>
          <w:numId w:val="22"/>
        </w:numPr>
        <w:spacing w:after="0" w:line="240" w:lineRule="auto"/>
        <w:ind w:left="567" w:hanging="567"/>
        <w:jc w:val="both"/>
      </w:pPr>
      <w:r w:rsidRPr="003E1FFE">
        <w:t xml:space="preserve">Pasūtītāja </w:t>
      </w:r>
      <w:r w:rsidRPr="00C52012">
        <w:t xml:space="preserve">kontaktpersona Līguma izpildē, kura pilnvarota veikt Pasūtījumus, pieņemt Darbus, parakstot Aktu, kā arī veikt citus Līgumā noteiktos Pasūtītāja pārstāvja pienākumus ir </w:t>
      </w:r>
      <w:r w:rsidR="00573878">
        <w:rPr>
          <w:color w:val="000000"/>
        </w:rPr>
        <w:t>___________________</w:t>
      </w:r>
      <w:r w:rsidRPr="00C52012">
        <w:t xml:space="preserve">, personas kods </w:t>
      </w:r>
      <w:r w:rsidR="00573878">
        <w:rPr>
          <w:color w:val="000000"/>
          <w:spacing w:val="-1"/>
        </w:rPr>
        <w:t>________</w:t>
      </w:r>
      <w:r w:rsidRPr="00C52012">
        <w:t xml:space="preserve">, tālr.: </w:t>
      </w:r>
      <w:r w:rsidR="00573878">
        <w:rPr>
          <w:color w:val="000000"/>
          <w:spacing w:val="-1"/>
        </w:rPr>
        <w:t>________</w:t>
      </w:r>
      <w:r w:rsidRPr="00C52012">
        <w:t xml:space="preserve">, e-pasta adrese </w:t>
      </w:r>
      <w:r w:rsidR="00573878">
        <w:rPr>
          <w:color w:val="000000"/>
          <w:spacing w:val="-1"/>
        </w:rPr>
        <w:t>________</w:t>
      </w:r>
      <w:r w:rsidRPr="00C52012">
        <w:rPr>
          <w:u w:val="single"/>
        </w:rPr>
        <w:t>,</w:t>
      </w:r>
      <w:r w:rsidRPr="00C52012">
        <w:t xml:space="preserve"> un viņas prombūtnes laikā </w:t>
      </w:r>
      <w:r w:rsidR="00573878">
        <w:rPr>
          <w:color w:val="000000"/>
        </w:rPr>
        <w:t>___________________</w:t>
      </w:r>
      <w:r w:rsidRPr="00C52012">
        <w:t xml:space="preserve">, personas kods </w:t>
      </w:r>
      <w:r w:rsidR="00573878">
        <w:rPr>
          <w:color w:val="000000"/>
          <w:spacing w:val="-1"/>
        </w:rPr>
        <w:t>________</w:t>
      </w:r>
      <w:r w:rsidRPr="00C52012">
        <w:t xml:space="preserve">, tālr.: </w:t>
      </w:r>
      <w:r w:rsidR="00516EE5">
        <w:rPr>
          <w:color w:val="000000"/>
          <w:spacing w:val="-1"/>
        </w:rPr>
        <w:t>________</w:t>
      </w:r>
      <w:r w:rsidRPr="00C52012">
        <w:t>, e-pasta adrese</w:t>
      </w:r>
      <w:r w:rsidR="00516EE5">
        <w:t>:</w:t>
      </w:r>
      <w:r w:rsidRPr="00C52012">
        <w:t xml:space="preserve"> </w:t>
      </w:r>
      <w:r w:rsidR="00516EE5">
        <w:rPr>
          <w:color w:val="000000"/>
          <w:spacing w:val="-1"/>
        </w:rPr>
        <w:t>________</w:t>
      </w:r>
      <w:r w:rsidRPr="00C52012">
        <w:t>.</w:t>
      </w:r>
    </w:p>
    <w:p w14:paraId="347B6A6D" w14:textId="3566F830" w:rsidR="006F3803" w:rsidRDefault="006F3803" w:rsidP="006F3803">
      <w:pPr>
        <w:numPr>
          <w:ilvl w:val="1"/>
          <w:numId w:val="22"/>
        </w:numPr>
        <w:spacing w:after="0" w:line="240" w:lineRule="auto"/>
        <w:ind w:left="567" w:hanging="567"/>
        <w:jc w:val="both"/>
      </w:pPr>
      <w:r w:rsidRPr="00C52012">
        <w:t xml:space="preserve">Uzņēmēja kontaktpersona, kurai tiek nosūtīti Pasūtījumi ir </w:t>
      </w:r>
      <w:r w:rsidR="00A90E9C">
        <w:rPr>
          <w:color w:val="000000"/>
        </w:rPr>
        <w:t>__________</w:t>
      </w:r>
      <w:r w:rsidR="00516EE5">
        <w:rPr>
          <w:color w:val="000000"/>
        </w:rPr>
        <w:t>_________</w:t>
      </w:r>
      <w:r w:rsidRPr="003F17E6">
        <w:rPr>
          <w:color w:val="000000"/>
        </w:rPr>
        <w:t xml:space="preserve">, </w:t>
      </w:r>
      <w:r>
        <w:rPr>
          <w:color w:val="000000"/>
        </w:rPr>
        <w:t>tālr.:</w:t>
      </w:r>
      <w:r w:rsidRPr="003F17E6">
        <w:rPr>
          <w:color w:val="000000"/>
          <w:spacing w:val="-1"/>
        </w:rPr>
        <w:t xml:space="preserve"> </w:t>
      </w:r>
      <w:r w:rsidR="00516EE5">
        <w:rPr>
          <w:color w:val="000000"/>
          <w:spacing w:val="-1"/>
        </w:rPr>
        <w:t>________</w:t>
      </w:r>
      <w:r w:rsidRPr="003F17E6">
        <w:rPr>
          <w:color w:val="000000"/>
        </w:rPr>
        <w:t>,</w:t>
      </w:r>
      <w:r w:rsidRPr="003F17E6">
        <w:rPr>
          <w:color w:val="000000"/>
          <w:spacing w:val="-1"/>
        </w:rPr>
        <w:t xml:space="preserve"> </w:t>
      </w:r>
      <w:r>
        <w:rPr>
          <w:color w:val="000000"/>
          <w:spacing w:val="-1"/>
        </w:rPr>
        <w:t>e-pasta adrese:</w:t>
      </w:r>
      <w:r w:rsidR="00516EE5">
        <w:rPr>
          <w:color w:val="000000"/>
          <w:spacing w:val="-1"/>
        </w:rPr>
        <w:t xml:space="preserve"> ________</w:t>
      </w:r>
      <w:r w:rsidRPr="00C52012">
        <w:t>.</w:t>
      </w:r>
    </w:p>
    <w:p w14:paraId="0191AF42" w14:textId="2E54DB96" w:rsidR="004A636D" w:rsidRPr="00E94827" w:rsidRDefault="00C87B40" w:rsidP="004A636D">
      <w:pPr>
        <w:numPr>
          <w:ilvl w:val="1"/>
          <w:numId w:val="22"/>
        </w:numPr>
        <w:spacing w:after="0" w:line="240" w:lineRule="auto"/>
        <w:ind w:left="567" w:hanging="567"/>
        <w:jc w:val="both"/>
        <w:rPr>
          <w:rStyle w:val="Hipersaite"/>
        </w:rPr>
      </w:pPr>
      <w:r>
        <w:rPr>
          <w:color w:val="000000" w:themeColor="text1"/>
        </w:rPr>
        <w:t xml:space="preserve">Uzņēmējs </w:t>
      </w:r>
      <w:r w:rsidR="004F0849" w:rsidRPr="003F1724">
        <w:t>apņemas ievērot SIA “Rīgas ūdens” Piegādātāju rīcības kodeksā (turpmāk – Kodekss), kas pieejams Pasūtītāja tīmekļvietnē</w:t>
      </w:r>
      <w:r w:rsidR="004A636D">
        <w:t xml:space="preserve"> </w:t>
      </w:r>
      <w:r w:rsidR="00E94827">
        <w:rPr>
          <w:color w:val="0563C1"/>
          <w:u w:val="single"/>
        </w:rPr>
        <w:fldChar w:fldCharType="begin"/>
      </w:r>
      <w:r w:rsidR="00E94827">
        <w:rPr>
          <w:color w:val="0563C1"/>
          <w:u w:val="single"/>
        </w:rPr>
        <w:instrText>HYPERLINK "https://www.rigasudens.lv/sites/default/files/Rigas%20udens_Piegadataju%20ricibas%20kodekss.pdf"</w:instrText>
      </w:r>
      <w:r w:rsidR="00E94827">
        <w:rPr>
          <w:color w:val="0563C1"/>
          <w:u w:val="single"/>
        </w:rPr>
      </w:r>
      <w:r w:rsidR="00E94827">
        <w:rPr>
          <w:color w:val="0563C1"/>
          <w:u w:val="single"/>
        </w:rPr>
        <w:fldChar w:fldCharType="separate"/>
      </w:r>
      <w:r w:rsidR="004A636D" w:rsidRPr="00E94827">
        <w:rPr>
          <w:rStyle w:val="Hipersaite"/>
        </w:rPr>
        <w:t>https://www.rigasudens.lv/sites/default/files/Rigas%20udens</w:t>
      </w:r>
    </w:p>
    <w:p w14:paraId="014907DD" w14:textId="25A2EC22" w:rsidR="004F0849" w:rsidRPr="003F1724" w:rsidRDefault="004F0849" w:rsidP="004A636D">
      <w:pPr>
        <w:spacing w:after="0" w:line="240" w:lineRule="auto"/>
        <w:ind w:left="567"/>
        <w:jc w:val="both"/>
      </w:pPr>
      <w:r w:rsidRPr="00E94827">
        <w:rPr>
          <w:rStyle w:val="Hipersaite"/>
        </w:rPr>
        <w:lastRenderedPageBreak/>
        <w:t>_Piegadataju%20ricibas%20kodekss.pdf</w:t>
      </w:r>
      <w:r w:rsidR="00E94827">
        <w:rPr>
          <w:color w:val="0563C1"/>
          <w:u w:val="single"/>
        </w:rPr>
        <w:fldChar w:fldCharType="end"/>
      </w:r>
      <w:r w:rsidRPr="003F1724">
        <w:t>, noteiktās prasības.</w:t>
      </w:r>
      <w:r>
        <w:t xml:space="preserve"> </w:t>
      </w:r>
      <w:r w:rsidR="00C87B40">
        <w:t>Uzņēmējs</w:t>
      </w:r>
      <w:r w:rsidRPr="003F1724">
        <w:t xml:space="preserve"> nodrošina, ka ar Kodeksu iepazīstas un tajā noteiktās prasības ievēro </w:t>
      </w:r>
      <w:r w:rsidR="00C87B40">
        <w:t>Uzņēmēja</w:t>
      </w:r>
      <w:r w:rsidRPr="003F1724">
        <w:t xml:space="preserve"> Līguma izpildē iesaistītie darbinieki un apakšuzņēmēji, kā arī apakšuzņēmēju apakšuzņēmēji. Kodekss ir neatņemama Līguma sastāvdaļa. </w:t>
      </w:r>
    </w:p>
    <w:p w14:paraId="7DAEABC7" w14:textId="77777777" w:rsidR="006F3803" w:rsidRPr="00FC352A" w:rsidRDefault="006F3803" w:rsidP="006F3803">
      <w:pPr>
        <w:numPr>
          <w:ilvl w:val="1"/>
          <w:numId w:val="22"/>
        </w:numPr>
        <w:spacing w:after="0" w:line="240" w:lineRule="auto"/>
        <w:ind w:left="567" w:hanging="567"/>
        <w:jc w:val="both"/>
      </w:pPr>
      <w:r w:rsidRPr="00C52012">
        <w:t xml:space="preserve">Puses vienojas, ka otras Puses iesniegtie personas </w:t>
      </w:r>
      <w:r w:rsidRPr="007434C7">
        <w:t xml:space="preserve">dati, kas nepieciešami Līguma izpildei, tiks apstrādāti tikai Līguma saistību izpildes nodrošināšanai un saskaņā ar spēkā esošo tiesību aktu prasībām un Eiropas Parlamenta un Padomes Regulu (ES) 2016/679 (2016. gada 27. aprīlis) par </w:t>
      </w:r>
      <w:r w:rsidRPr="00FC352A">
        <w:t>fizisku personu aizsardzību attiecībā uz personas datu apstrādi un šādu datu brīvu apriti un ar ko atceļ Direktīvu 95/46/EK (Vispārīgā datu aizsardzības regula).</w:t>
      </w:r>
    </w:p>
    <w:p w14:paraId="3100E120" w14:textId="7C64DCB8" w:rsidR="006F3803" w:rsidRDefault="006F3803" w:rsidP="00EC739A">
      <w:pPr>
        <w:numPr>
          <w:ilvl w:val="1"/>
          <w:numId w:val="22"/>
        </w:numPr>
        <w:spacing w:after="120" w:line="240" w:lineRule="auto"/>
        <w:ind w:left="567" w:hanging="567"/>
        <w:jc w:val="both"/>
      </w:pPr>
      <w:r w:rsidRPr="00FC352A">
        <w:t xml:space="preserve">Līgums ir sagatavots latviešu valodā </w:t>
      </w:r>
      <w:r w:rsidRPr="00C52012">
        <w:t xml:space="preserve">elektroniski uz </w:t>
      </w:r>
      <w:r>
        <w:t>__</w:t>
      </w:r>
      <w:r w:rsidRPr="00C52012">
        <w:t xml:space="preserve"> </w:t>
      </w:r>
      <w:proofErr w:type="spellStart"/>
      <w:r w:rsidRPr="00C52012">
        <w:t>lap</w:t>
      </w:r>
      <w:proofErr w:type="spellEnd"/>
      <w:r w:rsidR="0019030F">
        <w:t xml:space="preserve">__ </w:t>
      </w:r>
      <w:r w:rsidRPr="00C52012">
        <w:t xml:space="preserve">ar </w:t>
      </w:r>
      <w:r w:rsidRPr="0019030F">
        <w:rPr>
          <w:b/>
          <w:bCs/>
        </w:rPr>
        <w:t>Pielikumu Nr.1</w:t>
      </w:r>
      <w:r w:rsidRPr="00C52012">
        <w:t xml:space="preserve"> (Tehniskā specifikācija</w:t>
      </w:r>
      <w:r w:rsidR="00F16E88">
        <w:t xml:space="preserve"> – Tehniskais piedāvājums)</w:t>
      </w:r>
      <w:r w:rsidR="000762BC">
        <w:t xml:space="preserve"> un </w:t>
      </w:r>
      <w:r w:rsidR="000762BC" w:rsidRPr="000762BC">
        <w:rPr>
          <w:b/>
          <w:bCs/>
        </w:rPr>
        <w:t>Pielikumu Nr.2</w:t>
      </w:r>
      <w:r w:rsidR="000762BC">
        <w:t xml:space="preserve"> (C</w:t>
      </w:r>
      <w:r w:rsidRPr="00C52012">
        <w:t xml:space="preserve">enas) uz </w:t>
      </w:r>
      <w:r w:rsidR="0019030F">
        <w:t>__</w:t>
      </w:r>
      <w:r w:rsidRPr="00C52012">
        <w:t xml:space="preserve"> </w:t>
      </w:r>
      <w:proofErr w:type="spellStart"/>
      <w:r w:rsidRPr="00C52012">
        <w:t>lap</w:t>
      </w:r>
      <w:proofErr w:type="spellEnd"/>
      <w:r w:rsidR="0019030F">
        <w:t>__</w:t>
      </w:r>
      <w:r w:rsidRPr="00C52012">
        <w:t>.</w:t>
      </w:r>
    </w:p>
    <w:p w14:paraId="531B8DF0" w14:textId="1F80989F" w:rsidR="00E80EA8" w:rsidRDefault="006F3803" w:rsidP="006F3803">
      <w:pPr>
        <w:spacing w:after="0" w:line="240" w:lineRule="auto"/>
        <w:ind w:left="-709"/>
        <w:jc w:val="center"/>
        <w:rPr>
          <w:b/>
        </w:rPr>
      </w:pPr>
      <w:r>
        <w:rPr>
          <w:b/>
        </w:rPr>
        <w:t xml:space="preserve">IX </w:t>
      </w:r>
      <w:r w:rsidR="00E80EA8" w:rsidRPr="00F6631B">
        <w:rPr>
          <w:b/>
        </w:rPr>
        <w:t>Pušu rekvizīti un paraksti</w:t>
      </w:r>
    </w:p>
    <w:p w14:paraId="1B845CAE" w14:textId="77777777" w:rsidR="00E07F89" w:rsidRDefault="00E07F89" w:rsidP="00E07F89">
      <w:pPr>
        <w:pStyle w:val="Sarakstarindkopa"/>
        <w:spacing w:before="120" w:after="120" w:line="240" w:lineRule="auto"/>
        <w:ind w:left="360"/>
        <w:rPr>
          <w:b/>
        </w:rPr>
      </w:pPr>
    </w:p>
    <w:tbl>
      <w:tblPr>
        <w:tblW w:w="8936" w:type="dxa"/>
        <w:tblInd w:w="562" w:type="dxa"/>
        <w:tblLayout w:type="fixed"/>
        <w:tblLook w:val="0000" w:firstRow="0" w:lastRow="0" w:firstColumn="0" w:lastColumn="0" w:noHBand="0" w:noVBand="0"/>
      </w:tblPr>
      <w:tblGrid>
        <w:gridCol w:w="4825"/>
        <w:gridCol w:w="4111"/>
      </w:tblGrid>
      <w:tr w:rsidR="00E80EA8" w:rsidRPr="0004646F" w14:paraId="40919500" w14:textId="77777777" w:rsidTr="006F3803">
        <w:trPr>
          <w:trHeight w:val="1541"/>
        </w:trPr>
        <w:tc>
          <w:tcPr>
            <w:tcW w:w="4825" w:type="dxa"/>
          </w:tcPr>
          <w:p w14:paraId="63211C3B" w14:textId="77777777" w:rsidR="00E80EA8" w:rsidRPr="0004646F" w:rsidRDefault="00E80EA8" w:rsidP="00B01BD7">
            <w:pPr>
              <w:jc w:val="both"/>
              <w:rPr>
                <w:b/>
                <w:color w:val="000000" w:themeColor="text1"/>
              </w:rPr>
            </w:pPr>
            <w:r w:rsidRPr="0004646F">
              <w:rPr>
                <w:b/>
                <w:color w:val="000000" w:themeColor="text1"/>
              </w:rPr>
              <w:t>Pasūtītājs:</w:t>
            </w:r>
          </w:p>
          <w:p w14:paraId="084500CB" w14:textId="77777777" w:rsidR="00E80EA8" w:rsidRPr="0004646F" w:rsidRDefault="00E80EA8" w:rsidP="00B01BD7">
            <w:pPr>
              <w:spacing w:after="0"/>
              <w:jc w:val="both"/>
              <w:rPr>
                <w:b/>
                <w:color w:val="000000" w:themeColor="text1"/>
              </w:rPr>
            </w:pPr>
            <w:r w:rsidRPr="0004646F">
              <w:rPr>
                <w:b/>
                <w:color w:val="000000" w:themeColor="text1"/>
              </w:rPr>
              <w:t>SIA “Rīgas ūdens”</w:t>
            </w:r>
          </w:p>
          <w:p w14:paraId="5A3C1ACD" w14:textId="704CC029" w:rsidR="00E80EA8" w:rsidRPr="0004646F" w:rsidRDefault="00E80EA8" w:rsidP="00B01BD7">
            <w:pPr>
              <w:spacing w:after="0"/>
              <w:jc w:val="both"/>
              <w:rPr>
                <w:color w:val="000000" w:themeColor="text1"/>
              </w:rPr>
            </w:pPr>
            <w:r w:rsidRPr="0004646F">
              <w:rPr>
                <w:color w:val="000000" w:themeColor="text1"/>
              </w:rPr>
              <w:t>Reģ. Nr.</w:t>
            </w:r>
            <w:r w:rsidR="006F3803">
              <w:rPr>
                <w:color w:val="000000" w:themeColor="text1"/>
              </w:rPr>
              <w:t xml:space="preserve"> </w:t>
            </w:r>
            <w:r w:rsidRPr="0004646F">
              <w:rPr>
                <w:color w:val="000000" w:themeColor="text1"/>
              </w:rPr>
              <w:t>40103023035</w:t>
            </w:r>
          </w:p>
          <w:p w14:paraId="4EDD0702" w14:textId="77777777" w:rsidR="00E80EA8" w:rsidRPr="0004646F" w:rsidRDefault="00E80EA8" w:rsidP="00B01BD7">
            <w:pPr>
              <w:spacing w:after="0"/>
              <w:rPr>
                <w:color w:val="000000" w:themeColor="text1"/>
              </w:rPr>
            </w:pPr>
            <w:r w:rsidRPr="0004646F">
              <w:rPr>
                <w:color w:val="000000" w:themeColor="text1"/>
              </w:rPr>
              <w:t xml:space="preserve">Zigfrīda Annas </w:t>
            </w:r>
            <w:proofErr w:type="spellStart"/>
            <w:r w:rsidRPr="0004646F">
              <w:rPr>
                <w:color w:val="000000" w:themeColor="text1"/>
              </w:rPr>
              <w:t>Meierovica</w:t>
            </w:r>
            <w:proofErr w:type="spellEnd"/>
            <w:r w:rsidRPr="0004646F">
              <w:rPr>
                <w:color w:val="000000" w:themeColor="text1"/>
              </w:rPr>
              <w:t xml:space="preserve"> bulv.1</w:t>
            </w:r>
          </w:p>
          <w:p w14:paraId="1062BE15" w14:textId="77777777" w:rsidR="00E80EA8" w:rsidRPr="0004646F" w:rsidRDefault="00E80EA8" w:rsidP="00B01BD7">
            <w:pPr>
              <w:spacing w:after="0"/>
              <w:jc w:val="both"/>
              <w:rPr>
                <w:color w:val="000000" w:themeColor="text1"/>
              </w:rPr>
            </w:pPr>
            <w:r w:rsidRPr="0004646F">
              <w:rPr>
                <w:color w:val="000000" w:themeColor="text1"/>
              </w:rPr>
              <w:t>Rīgā, LV-1050</w:t>
            </w:r>
          </w:p>
          <w:p w14:paraId="3722E3C0" w14:textId="77777777" w:rsidR="00E80EA8" w:rsidRPr="0004646F" w:rsidRDefault="00E80EA8" w:rsidP="00B01BD7">
            <w:pPr>
              <w:spacing w:after="0"/>
              <w:jc w:val="both"/>
              <w:rPr>
                <w:color w:val="000000" w:themeColor="text1"/>
              </w:rPr>
            </w:pPr>
            <w:r w:rsidRPr="0004646F">
              <w:rPr>
                <w:color w:val="000000" w:themeColor="text1"/>
              </w:rPr>
              <w:t xml:space="preserve">Banka: AS “Citadele banka” </w:t>
            </w:r>
          </w:p>
          <w:p w14:paraId="50881876" w14:textId="77777777" w:rsidR="00E80EA8" w:rsidRPr="0004646F" w:rsidRDefault="00E80EA8" w:rsidP="00B01BD7">
            <w:pPr>
              <w:spacing w:after="0"/>
              <w:jc w:val="both"/>
              <w:rPr>
                <w:color w:val="000000" w:themeColor="text1"/>
              </w:rPr>
            </w:pPr>
            <w:r w:rsidRPr="0004646F">
              <w:rPr>
                <w:color w:val="000000" w:themeColor="text1"/>
              </w:rPr>
              <w:t>IBAN: LV68PARX0000833631125</w:t>
            </w:r>
          </w:p>
          <w:p w14:paraId="101F4D4C" w14:textId="77777777" w:rsidR="00E80EA8" w:rsidRPr="0004646F" w:rsidRDefault="00E80EA8" w:rsidP="00B01BD7">
            <w:pPr>
              <w:spacing w:after="0"/>
              <w:jc w:val="both"/>
              <w:rPr>
                <w:color w:val="000000" w:themeColor="text1"/>
              </w:rPr>
            </w:pPr>
            <w:r w:rsidRPr="0004646F">
              <w:rPr>
                <w:color w:val="000000" w:themeColor="text1"/>
              </w:rPr>
              <w:t>Kods: PARXLV22</w:t>
            </w:r>
          </w:p>
        </w:tc>
        <w:tc>
          <w:tcPr>
            <w:tcW w:w="4111" w:type="dxa"/>
          </w:tcPr>
          <w:p w14:paraId="1BE51BB4" w14:textId="77777777" w:rsidR="00E80EA8" w:rsidRPr="0004646F" w:rsidRDefault="00E80EA8" w:rsidP="00B01BD7">
            <w:pPr>
              <w:spacing w:after="0"/>
              <w:jc w:val="both"/>
              <w:rPr>
                <w:b/>
                <w:color w:val="000000" w:themeColor="text1"/>
              </w:rPr>
            </w:pPr>
            <w:r w:rsidRPr="0004646F">
              <w:rPr>
                <w:b/>
                <w:color w:val="000000" w:themeColor="text1"/>
              </w:rPr>
              <w:t>Uzņēmējs:</w:t>
            </w:r>
          </w:p>
          <w:p w14:paraId="3F64799E" w14:textId="01498DEB" w:rsidR="00E80EA8" w:rsidRPr="00FD3D43" w:rsidRDefault="00E80EA8" w:rsidP="00B01BD7">
            <w:pPr>
              <w:spacing w:after="0"/>
              <w:jc w:val="both"/>
              <w:rPr>
                <w:bCs/>
                <w:color w:val="000000" w:themeColor="text1"/>
              </w:rPr>
            </w:pPr>
            <w:r w:rsidRPr="00FD3D43">
              <w:rPr>
                <w:bCs/>
                <w:color w:val="000000" w:themeColor="text1"/>
              </w:rPr>
              <w:t>____________</w:t>
            </w:r>
            <w:r w:rsidR="00FC5219">
              <w:rPr>
                <w:bCs/>
                <w:color w:val="000000" w:themeColor="text1"/>
              </w:rPr>
              <w:t>__________</w:t>
            </w:r>
            <w:r w:rsidRPr="00FD3D43">
              <w:rPr>
                <w:bCs/>
                <w:color w:val="000000" w:themeColor="text1"/>
              </w:rPr>
              <w:t>__</w:t>
            </w:r>
          </w:p>
          <w:p w14:paraId="0C9A8934" w14:textId="62C38170" w:rsidR="00E80EA8" w:rsidRPr="0004646F" w:rsidRDefault="00E80EA8" w:rsidP="00B01BD7">
            <w:pPr>
              <w:spacing w:after="0"/>
              <w:jc w:val="both"/>
              <w:rPr>
                <w:color w:val="000000" w:themeColor="text1"/>
              </w:rPr>
            </w:pPr>
            <w:r w:rsidRPr="0004646F">
              <w:rPr>
                <w:color w:val="000000" w:themeColor="text1"/>
              </w:rPr>
              <w:t>Reģ. Nr._____</w:t>
            </w:r>
            <w:r w:rsidR="00FC5219">
              <w:rPr>
                <w:color w:val="000000" w:themeColor="text1"/>
              </w:rPr>
              <w:t>______</w:t>
            </w:r>
            <w:r w:rsidRPr="0004646F">
              <w:rPr>
                <w:color w:val="000000" w:themeColor="text1"/>
              </w:rPr>
              <w:t>______</w:t>
            </w:r>
          </w:p>
          <w:p w14:paraId="1F8E4B76" w14:textId="48A467C3" w:rsidR="00E80EA8" w:rsidRPr="0004646F" w:rsidRDefault="00E80EA8" w:rsidP="00B01BD7">
            <w:pPr>
              <w:tabs>
                <w:tab w:val="left" w:pos="742"/>
              </w:tabs>
              <w:spacing w:after="0"/>
              <w:jc w:val="both"/>
              <w:rPr>
                <w:color w:val="000000" w:themeColor="text1"/>
              </w:rPr>
            </w:pPr>
            <w:r w:rsidRPr="0004646F">
              <w:rPr>
                <w:color w:val="000000" w:themeColor="text1"/>
              </w:rPr>
              <w:t>__________</w:t>
            </w:r>
            <w:r w:rsidR="00FC5219">
              <w:rPr>
                <w:color w:val="000000" w:themeColor="text1"/>
              </w:rPr>
              <w:t>___</w:t>
            </w:r>
            <w:r w:rsidRPr="0004646F">
              <w:rPr>
                <w:color w:val="000000" w:themeColor="text1"/>
              </w:rPr>
              <w:t xml:space="preserve">___________ </w:t>
            </w:r>
          </w:p>
          <w:p w14:paraId="30F1B0DB" w14:textId="662D81B9" w:rsidR="00E80EA8" w:rsidRPr="0004646F" w:rsidRDefault="00E80EA8" w:rsidP="00B01BD7">
            <w:pPr>
              <w:tabs>
                <w:tab w:val="left" w:pos="742"/>
              </w:tabs>
              <w:spacing w:after="0"/>
              <w:jc w:val="both"/>
              <w:rPr>
                <w:color w:val="000000" w:themeColor="text1"/>
              </w:rPr>
            </w:pPr>
            <w:r w:rsidRPr="0004646F">
              <w:rPr>
                <w:color w:val="000000" w:themeColor="text1"/>
              </w:rPr>
              <w:t>Banka: _______</w:t>
            </w:r>
            <w:r w:rsidR="00FC5219">
              <w:rPr>
                <w:color w:val="000000" w:themeColor="text1"/>
              </w:rPr>
              <w:t>_</w:t>
            </w:r>
            <w:r w:rsidRPr="0004646F">
              <w:rPr>
                <w:color w:val="000000" w:themeColor="text1"/>
              </w:rPr>
              <w:t>__________</w:t>
            </w:r>
          </w:p>
          <w:p w14:paraId="431A83DF" w14:textId="7AD686E5" w:rsidR="00E80EA8" w:rsidRPr="0004646F" w:rsidRDefault="00E80EA8" w:rsidP="00B01BD7">
            <w:pPr>
              <w:spacing w:after="0"/>
              <w:ind w:right="-108"/>
              <w:jc w:val="both"/>
              <w:rPr>
                <w:color w:val="000000" w:themeColor="text1"/>
              </w:rPr>
            </w:pPr>
            <w:r w:rsidRPr="0004646F">
              <w:rPr>
                <w:color w:val="000000" w:themeColor="text1"/>
              </w:rPr>
              <w:t>IBAN: __________________</w:t>
            </w:r>
          </w:p>
          <w:p w14:paraId="6B41D255" w14:textId="3BF71754" w:rsidR="00E80EA8" w:rsidRDefault="00E80EA8" w:rsidP="00B01BD7">
            <w:pPr>
              <w:spacing w:after="0"/>
              <w:jc w:val="both"/>
              <w:rPr>
                <w:color w:val="000000" w:themeColor="text1"/>
              </w:rPr>
            </w:pPr>
            <w:r w:rsidRPr="0004646F">
              <w:rPr>
                <w:color w:val="000000" w:themeColor="text1"/>
              </w:rPr>
              <w:t>Kods: ______</w:t>
            </w:r>
            <w:r w:rsidR="00FC5219">
              <w:rPr>
                <w:color w:val="000000" w:themeColor="text1"/>
              </w:rPr>
              <w:t>___________</w:t>
            </w:r>
            <w:r w:rsidRPr="0004646F">
              <w:rPr>
                <w:color w:val="000000" w:themeColor="text1"/>
              </w:rPr>
              <w:t>__</w:t>
            </w:r>
          </w:p>
          <w:p w14:paraId="572EFC4A" w14:textId="77777777" w:rsidR="00E80EA8" w:rsidRPr="00053A2F" w:rsidRDefault="00E80EA8" w:rsidP="00B01BD7"/>
        </w:tc>
      </w:tr>
      <w:tr w:rsidR="00E80EA8" w:rsidRPr="0004646F" w14:paraId="2DBEB85C" w14:textId="77777777" w:rsidTr="006F3803">
        <w:tblPrEx>
          <w:tblLook w:val="01E0" w:firstRow="1" w:lastRow="1" w:firstColumn="1" w:lastColumn="1" w:noHBand="0" w:noVBand="0"/>
        </w:tblPrEx>
        <w:trPr>
          <w:trHeight w:val="1012"/>
        </w:trPr>
        <w:tc>
          <w:tcPr>
            <w:tcW w:w="4825" w:type="dxa"/>
            <w:shd w:val="clear" w:color="auto" w:fill="auto"/>
          </w:tcPr>
          <w:p w14:paraId="2C0DECFB"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p w14:paraId="2D4913B4"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tc>
        <w:tc>
          <w:tcPr>
            <w:tcW w:w="4111" w:type="dxa"/>
            <w:shd w:val="clear" w:color="auto" w:fill="auto"/>
          </w:tcPr>
          <w:p w14:paraId="6785B4E8" w14:textId="77777777" w:rsidR="00E80EA8" w:rsidRPr="00053A2F" w:rsidRDefault="00E80EA8" w:rsidP="00B01BD7">
            <w:pPr>
              <w:jc w:val="both"/>
              <w:rPr>
                <w:color w:val="000000" w:themeColor="text1"/>
              </w:rPr>
            </w:pPr>
            <w:r w:rsidRPr="00053A2F">
              <w:rPr>
                <w:color w:val="000000" w:themeColor="text1"/>
              </w:rPr>
              <w:t>___________ ___________</w:t>
            </w:r>
          </w:p>
          <w:p w14:paraId="0F7A244A" w14:textId="77777777" w:rsidR="00E80EA8" w:rsidRPr="0004646F" w:rsidRDefault="00E80EA8" w:rsidP="00B01BD7">
            <w:pPr>
              <w:jc w:val="both"/>
              <w:rPr>
                <w:color w:val="000000" w:themeColor="text1"/>
              </w:rPr>
            </w:pPr>
            <w:r w:rsidRPr="00053A2F">
              <w:rPr>
                <w:color w:val="000000" w:themeColor="text1"/>
              </w:rPr>
              <w:t>___________ ___________</w:t>
            </w:r>
          </w:p>
          <w:p w14:paraId="5BCEF5F6" w14:textId="77777777" w:rsidR="00E80EA8" w:rsidRPr="0004646F" w:rsidRDefault="00E80EA8" w:rsidP="00B01BD7">
            <w:pPr>
              <w:jc w:val="both"/>
              <w:rPr>
                <w:color w:val="000000" w:themeColor="text1"/>
              </w:rPr>
            </w:pPr>
          </w:p>
        </w:tc>
      </w:tr>
    </w:tbl>
    <w:p w14:paraId="08B35AAC" w14:textId="77777777" w:rsidR="00E80EA8" w:rsidRPr="00FC5219" w:rsidRDefault="00E80EA8" w:rsidP="00E80EA8">
      <w:pPr>
        <w:jc w:val="center"/>
        <w:rPr>
          <w:rFonts w:eastAsia="Times New Roman"/>
          <w:iCs/>
          <w:caps/>
          <w:kern w:val="32"/>
          <w:sz w:val="23"/>
          <w:szCs w:val="23"/>
          <w:lang w:eastAsia="lv-LV"/>
        </w:rPr>
      </w:pPr>
      <w:r w:rsidRPr="00FC5219">
        <w:rPr>
          <w:rFonts w:eastAsia="Times New Roman"/>
          <w:iCs/>
          <w:caps/>
          <w:kern w:val="32"/>
          <w:sz w:val="23"/>
          <w:szCs w:val="23"/>
          <w:lang w:eastAsia="lv-LV"/>
        </w:rPr>
        <w:t>DOKUMENTU LĪGUMSLĒDZĒJPUSES IR ELEKTRONISKI PARAKSTĪJUŠAS AR DROŠU ELEKTRONISKO PARAKSTU UN LAIKA ZĪMOGU</w:t>
      </w:r>
    </w:p>
    <w:p w14:paraId="3867E3D2" w14:textId="77777777" w:rsidR="00E80EA8" w:rsidRDefault="00E80EA8" w:rsidP="00E80EA8">
      <w:pPr>
        <w:rPr>
          <w:b/>
        </w:rPr>
      </w:pPr>
    </w:p>
    <w:p w14:paraId="049BCFE0" w14:textId="77777777" w:rsidR="00E80EA8" w:rsidRDefault="00E80EA8" w:rsidP="00E80EA8">
      <w:pPr>
        <w:jc w:val="right"/>
        <w:rPr>
          <w:b/>
        </w:rPr>
      </w:pPr>
    </w:p>
    <w:p w14:paraId="68827D05" w14:textId="77777777" w:rsidR="00E80EA8" w:rsidRDefault="00E80EA8" w:rsidP="00E80EA8">
      <w:pPr>
        <w:jc w:val="right"/>
        <w:rPr>
          <w:b/>
        </w:rPr>
      </w:pPr>
    </w:p>
    <w:p w14:paraId="4F6E1E7F" w14:textId="77777777" w:rsidR="00F9441E" w:rsidRDefault="00F9441E" w:rsidP="00E80EA8">
      <w:pPr>
        <w:jc w:val="right"/>
        <w:rPr>
          <w:b/>
        </w:rPr>
      </w:pPr>
    </w:p>
    <w:p w14:paraId="3C331A38" w14:textId="77777777" w:rsidR="00F9441E" w:rsidRDefault="00F9441E" w:rsidP="00E80EA8">
      <w:pPr>
        <w:jc w:val="right"/>
        <w:rPr>
          <w:b/>
        </w:rPr>
      </w:pPr>
    </w:p>
    <w:p w14:paraId="7ADE28F0" w14:textId="77777777" w:rsidR="00F9441E" w:rsidRDefault="00F9441E" w:rsidP="00E80EA8">
      <w:pPr>
        <w:jc w:val="right"/>
        <w:rPr>
          <w:b/>
        </w:rPr>
      </w:pPr>
    </w:p>
    <w:p w14:paraId="111B1865" w14:textId="77777777" w:rsidR="00F9441E" w:rsidRDefault="00F9441E" w:rsidP="00E80EA8">
      <w:pPr>
        <w:jc w:val="right"/>
        <w:rPr>
          <w:b/>
        </w:rPr>
      </w:pPr>
    </w:p>
    <w:p w14:paraId="6BF204CD" w14:textId="77777777" w:rsidR="00F9441E" w:rsidRDefault="00F9441E" w:rsidP="00E80EA8">
      <w:pPr>
        <w:jc w:val="right"/>
        <w:rPr>
          <w:b/>
        </w:rPr>
      </w:pPr>
    </w:p>
    <w:p w14:paraId="5EB9B864" w14:textId="77777777" w:rsidR="00F9441E" w:rsidRDefault="00F9441E" w:rsidP="00E80EA8">
      <w:pPr>
        <w:jc w:val="right"/>
        <w:rPr>
          <w:b/>
        </w:rPr>
      </w:pPr>
    </w:p>
    <w:p w14:paraId="5F3AE423" w14:textId="77777777" w:rsidR="00F9441E" w:rsidRDefault="00F9441E" w:rsidP="00E80EA8">
      <w:pPr>
        <w:jc w:val="right"/>
        <w:rPr>
          <w:b/>
        </w:rPr>
      </w:pPr>
    </w:p>
    <w:p w14:paraId="00A6FDC8" w14:textId="77777777" w:rsidR="00F9441E" w:rsidRDefault="00F9441E" w:rsidP="00E80EA8">
      <w:pPr>
        <w:jc w:val="right"/>
        <w:rPr>
          <w:b/>
        </w:rPr>
      </w:pPr>
    </w:p>
    <w:p w14:paraId="5D76113B" w14:textId="77777777" w:rsidR="00F9441E" w:rsidRDefault="00F9441E" w:rsidP="00E80EA8">
      <w:pPr>
        <w:jc w:val="right"/>
        <w:rPr>
          <w:b/>
        </w:rPr>
      </w:pPr>
    </w:p>
    <w:p w14:paraId="71030EF1" w14:textId="77777777" w:rsidR="00E80EA8" w:rsidRDefault="00E80EA8" w:rsidP="00E80EA8">
      <w:pPr>
        <w:jc w:val="right"/>
        <w:rPr>
          <w:b/>
        </w:rPr>
      </w:pPr>
    </w:p>
    <w:p w14:paraId="11811170" w14:textId="77777777" w:rsidR="00826C07" w:rsidRDefault="00826C07" w:rsidP="00C87B40">
      <w:pPr>
        <w:rPr>
          <w:b/>
        </w:rPr>
      </w:pPr>
    </w:p>
    <w:p w14:paraId="33631CDF" w14:textId="0CC039F1" w:rsidR="002D1CCD" w:rsidRDefault="002D1CCD" w:rsidP="002D1CCD">
      <w:pPr>
        <w:spacing w:after="120"/>
        <w:jc w:val="right"/>
        <w:rPr>
          <w:b/>
        </w:rPr>
      </w:pPr>
      <w:r>
        <w:rPr>
          <w:b/>
        </w:rPr>
        <w:lastRenderedPageBreak/>
        <w:t>3.pielikums</w:t>
      </w:r>
    </w:p>
    <w:p w14:paraId="7AF47A3E" w14:textId="6F72B2B0" w:rsidR="00C974F0" w:rsidRPr="00C974F0" w:rsidRDefault="00C974F0" w:rsidP="00404580">
      <w:pPr>
        <w:spacing w:after="120"/>
        <w:jc w:val="center"/>
        <w:rPr>
          <w:b/>
        </w:rPr>
      </w:pPr>
      <w:r w:rsidRPr="00C974F0">
        <w:rPr>
          <w:b/>
        </w:rPr>
        <w:t>TEHNISKĀ SPECIFIKĀCIJA</w:t>
      </w:r>
      <w:r w:rsidR="00B634C4">
        <w:rPr>
          <w:b/>
        </w:rPr>
        <w:t xml:space="preserve"> – TEHNISK</w:t>
      </w:r>
      <w:r w:rsidR="00A96447">
        <w:rPr>
          <w:b/>
        </w:rPr>
        <w:t>AI</w:t>
      </w:r>
      <w:r w:rsidR="00B634C4">
        <w:rPr>
          <w:b/>
        </w:rPr>
        <w:t>S PIEDĀVĀJUMS</w:t>
      </w:r>
      <w:r w:rsidRPr="00C974F0">
        <w:rPr>
          <w:b/>
        </w:rPr>
        <w:t xml:space="preserve"> </w:t>
      </w:r>
    </w:p>
    <w:p w14:paraId="10029DEE" w14:textId="6442C57E" w:rsidR="00C974F0" w:rsidRPr="00C974F0" w:rsidRDefault="00C974F0" w:rsidP="00C974F0">
      <w:pPr>
        <w:spacing w:after="0"/>
        <w:jc w:val="center"/>
        <w:rPr>
          <w:rFonts w:cs="Aptos"/>
          <w:b/>
          <w:color w:val="000000" w:themeColor="text1"/>
        </w:rPr>
      </w:pPr>
      <w:r w:rsidRPr="00C974F0">
        <w:rPr>
          <w:rFonts w:cs="Aptos"/>
          <w:b/>
          <w:color w:val="000000" w:themeColor="text1"/>
        </w:rPr>
        <w:t>“</w:t>
      </w:r>
      <w:r w:rsidR="00404580" w:rsidRPr="00CF5E4C">
        <w:rPr>
          <w:b/>
          <w:bCs/>
        </w:rPr>
        <w:t>Bīstamo koku, koku zaru un krūmu zāģēšana, celmu frēzēšana ārpus meža teritorijas un zemes rekultivācijas darbi</w:t>
      </w:r>
      <w:r w:rsidRPr="00C974F0">
        <w:rPr>
          <w:rFonts w:cs="Aptos"/>
          <w:b/>
          <w:color w:val="000000" w:themeColor="text1"/>
        </w:rPr>
        <w:t>”</w:t>
      </w:r>
    </w:p>
    <w:p w14:paraId="4F715B3F" w14:textId="0F14A8C9" w:rsidR="00C974F0" w:rsidRPr="00C974F0" w:rsidRDefault="00C974F0" w:rsidP="00C974F0">
      <w:pPr>
        <w:widowControl w:val="0"/>
        <w:shd w:val="clear" w:color="auto" w:fill="FFFFFF"/>
        <w:autoSpaceDE w:val="0"/>
        <w:autoSpaceDN w:val="0"/>
        <w:adjustRightInd w:val="0"/>
        <w:spacing w:after="0"/>
        <w:jc w:val="center"/>
        <w:rPr>
          <w:color w:val="000000" w:themeColor="text1"/>
        </w:rPr>
      </w:pPr>
      <w:r w:rsidRPr="00C974F0">
        <w:rPr>
          <w:color w:val="000000" w:themeColor="text1"/>
        </w:rPr>
        <w:t>(identifikācijas Nr.T.I.2025/</w:t>
      </w:r>
      <w:r>
        <w:rPr>
          <w:color w:val="000000" w:themeColor="text1"/>
        </w:rPr>
        <w:t>106</w:t>
      </w:r>
      <w:r w:rsidRPr="00C974F0">
        <w:rPr>
          <w:color w:val="000000" w:themeColor="text1"/>
        </w:rPr>
        <w:t>)</w:t>
      </w:r>
    </w:p>
    <w:p w14:paraId="1A01E286" w14:textId="14F1B0FB" w:rsidR="0021388F" w:rsidRPr="0021388F" w:rsidRDefault="000B295A" w:rsidP="00192C0A">
      <w:pPr>
        <w:pStyle w:val="Paragrfs"/>
        <w:numPr>
          <w:ilvl w:val="0"/>
          <w:numId w:val="34"/>
        </w:numPr>
        <w:autoSpaceDN w:val="0"/>
        <w:spacing w:before="60" w:after="120"/>
        <w:ind w:hanging="644"/>
        <w:textAlignment w:val="baseline"/>
        <w:rPr>
          <w:rFonts w:ascii="Times New Roman" w:hAnsi="Times New Roman"/>
          <w:b/>
          <w:sz w:val="24"/>
        </w:rPr>
      </w:pPr>
      <w:r w:rsidRPr="0021388F">
        <w:rPr>
          <w:rFonts w:ascii="Times New Roman" w:hAnsi="Times New Roman"/>
          <w:b/>
          <w:sz w:val="24"/>
        </w:rPr>
        <w:t>Vispārējie noteikumi</w:t>
      </w:r>
    </w:p>
    <w:p w14:paraId="6587E767" w14:textId="5D158908" w:rsidR="00F12392" w:rsidRPr="00F12392" w:rsidRDefault="000B295A" w:rsidP="000349D7">
      <w:pPr>
        <w:pStyle w:val="Sarakstarindkopa"/>
        <w:numPr>
          <w:ilvl w:val="1"/>
          <w:numId w:val="34"/>
        </w:numPr>
        <w:suppressAutoHyphens/>
        <w:autoSpaceDN w:val="0"/>
        <w:spacing w:after="0" w:line="276" w:lineRule="auto"/>
        <w:ind w:hanging="644"/>
        <w:jc w:val="both"/>
        <w:textAlignment w:val="baseline"/>
        <w:rPr>
          <w:b/>
        </w:rPr>
      </w:pPr>
      <w:r>
        <w:t xml:space="preserve">Darbu </w:t>
      </w:r>
      <w:r w:rsidRPr="00B17F99">
        <w:t>mērķis –</w:t>
      </w:r>
      <w:r w:rsidR="00F12392">
        <w:t xml:space="preserve"> </w:t>
      </w:r>
      <w:r w:rsidR="00F12392" w:rsidRPr="00F12392">
        <w:rPr>
          <w:bCs/>
        </w:rPr>
        <w:t>nodrošināt teritorijas sakopšanu, bīstamo koku un krūmu likvidēšanu un zemes rekultivāciju, veidojot drošu, estētisku un videi draudzīgu vidi.</w:t>
      </w:r>
    </w:p>
    <w:p w14:paraId="45FB7102" w14:textId="4D16B8B5" w:rsidR="000B295A" w:rsidRPr="00B17F99" w:rsidRDefault="00F67864" w:rsidP="00192C0A">
      <w:pPr>
        <w:pStyle w:val="Sarakstarindkopa"/>
        <w:numPr>
          <w:ilvl w:val="1"/>
          <w:numId w:val="34"/>
        </w:numPr>
        <w:suppressAutoHyphens/>
        <w:autoSpaceDN w:val="0"/>
        <w:spacing w:after="0" w:line="276" w:lineRule="auto"/>
        <w:ind w:hanging="644"/>
        <w:jc w:val="both"/>
        <w:textAlignment w:val="baseline"/>
      </w:pPr>
      <w:r w:rsidRPr="00F67864">
        <w:t xml:space="preserve">Darbu izpildei jāatbilst Ministru kabineta 2012. gada 2. maija noteikumiem Nr. 309 </w:t>
      </w:r>
      <w:r w:rsidR="00EB226E">
        <w:t>“</w:t>
      </w:r>
      <w:r w:rsidRPr="00F67864">
        <w:t>Noteikumi par koku ciršanu ārpus meža</w:t>
      </w:r>
      <w:r w:rsidR="00EB226E">
        <w:t>”.</w:t>
      </w:r>
    </w:p>
    <w:p w14:paraId="2183D7CD" w14:textId="6E57E531" w:rsidR="00232741" w:rsidRDefault="00232741"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232741">
        <w:t>Koku un krūmu atrašanās vietas ir Rīgā, Vārnukrogā (Jūrmalā), Ropažu, Ādažu un Ķekavas novados.</w:t>
      </w:r>
    </w:p>
    <w:p w14:paraId="35B42498" w14:textId="7426399B" w:rsidR="00D407A0" w:rsidRDefault="00207EBC"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207EBC">
        <w:t>Visiem koku kopšanas darbiem, to izpildes metodēm un kārtībai jāatbilst vispārpieņemtai attiecīgo darbu veikšanas metodikai, piesaistot sertificētu kokkopi–arboristu</w:t>
      </w:r>
      <w:r>
        <w:t>.</w:t>
      </w:r>
    </w:p>
    <w:p w14:paraId="0EB3B18C" w14:textId="09727209" w:rsidR="00D407A0" w:rsidRPr="00D407A0" w:rsidRDefault="001F02F4"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1F02F4">
        <w:rPr>
          <w:iCs/>
        </w:rPr>
        <w:t>Veicot Darbus, Uzņēmējam jānodrošina droša darba vide, tai skaitā viss nepieciešamais aprīkojums un aizsardzības līdzekļi, īpaši, ja darbi tiek veikti ar pacēlāju augstumā.</w:t>
      </w:r>
      <w:r w:rsidR="0046638E">
        <w:rPr>
          <w:iCs/>
        </w:rPr>
        <w:t xml:space="preserve"> </w:t>
      </w:r>
      <w:r w:rsidR="0046638E" w:rsidRPr="0046638E">
        <w:rPr>
          <w:iCs/>
        </w:rPr>
        <w:t>Uzņēmējam jānodrošina, ka darbinieku veselības stāvoklis ir novērtēts saskaņā ar normatīvajiem aktiem par obligātajām veselības pārbaudēm un atbilst veicamajiem darbiem.</w:t>
      </w:r>
      <w:r w:rsidR="00E556FD">
        <w:rPr>
          <w:iCs/>
        </w:rPr>
        <w:t xml:space="preserve"> </w:t>
      </w:r>
      <w:r w:rsidR="00E556FD" w:rsidRPr="00E556FD">
        <w:rPr>
          <w:iCs/>
        </w:rPr>
        <w:t>Darbiniekiem, kas veic darbus augstumā, jābūt apmācītiem darba aizsardzības jautājumos, tostarp darbam ar pacēlāju.</w:t>
      </w:r>
    </w:p>
    <w:p w14:paraId="5E5F528E" w14:textId="5C0C9067" w:rsidR="00D407A0" w:rsidRDefault="000B295A"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B17F99">
        <w:t>Koku zāģēšanu var veikt</w:t>
      </w:r>
      <w:r>
        <w:t>,</w:t>
      </w:r>
      <w:r w:rsidRPr="00B17F99">
        <w:t xml:space="preserve"> neizmantojot pacelšanas tehniku, kā arī var izmantot gan pacelšanas tehniku, gan </w:t>
      </w:r>
      <w:r>
        <w:t>“</w:t>
      </w:r>
      <w:r w:rsidRPr="00B17F99">
        <w:t>alpīnistu” tehniku.</w:t>
      </w:r>
    </w:p>
    <w:p w14:paraId="464D0D9D" w14:textId="690CAE29" w:rsidR="00D407A0" w:rsidRDefault="000B295A"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B17F99">
        <w:t>Darbavietā nav pieļaujama vides piesārņošana ar izlietu degvielu, eļļām vai citām vielām.</w:t>
      </w:r>
    </w:p>
    <w:p w14:paraId="1A02927C" w14:textId="26824692" w:rsidR="00D407A0" w:rsidRDefault="000B295A" w:rsidP="00192C0A">
      <w:pPr>
        <w:pStyle w:val="Sarakstarindkopa"/>
        <w:numPr>
          <w:ilvl w:val="1"/>
          <w:numId w:val="34"/>
        </w:numPr>
        <w:tabs>
          <w:tab w:val="left" w:pos="426"/>
        </w:tabs>
        <w:suppressAutoHyphens/>
        <w:autoSpaceDN w:val="0"/>
        <w:spacing w:after="0" w:line="276" w:lineRule="auto"/>
        <w:ind w:hanging="644"/>
        <w:jc w:val="both"/>
        <w:textAlignment w:val="baseline"/>
      </w:pPr>
      <w:r>
        <w:t>Darbi</w:t>
      </w:r>
      <w:r w:rsidRPr="00B17F99">
        <w:t xml:space="preserve"> jāveic</w:t>
      </w:r>
      <w:r>
        <w:t>,</w:t>
      </w:r>
      <w:r w:rsidRPr="00B17F99">
        <w:t xml:space="preserve"> ievērojot darba un tehnikas drošības pasākumus, nebojājot apkārtējās ēkas, būves, aprīkojumus, labiekārtojuma elementus, apstādījumus, inženierkomunikāciju tīklus u.c. Darba veikšanai jānodrošina nepieciešamo drošības līdzekļu ievērošana – zāģēšanas vieta pa perimetru jāierobežo ar aizsarglent</w:t>
      </w:r>
      <w:r>
        <w:t>ā</w:t>
      </w:r>
      <w:r w:rsidRPr="00B17F99">
        <w:t xml:space="preserve">m vai barjerām atbilstoši normatīvajiem aktiem. </w:t>
      </w:r>
      <w:r>
        <w:t xml:space="preserve">Darbu veikšanas </w:t>
      </w:r>
      <w:r w:rsidRPr="00B17F99">
        <w:t>procesā nedrīkst nepamatoti un neatbilstoši apgrūtināt satiksmi vai traucēt gājēju plūsmu.</w:t>
      </w:r>
    </w:p>
    <w:p w14:paraId="40507A9F" w14:textId="20BE00BE" w:rsidR="00D407A0" w:rsidRDefault="00A75F82" w:rsidP="00192C0A">
      <w:pPr>
        <w:pStyle w:val="Sarakstarindkopa"/>
        <w:numPr>
          <w:ilvl w:val="1"/>
          <w:numId w:val="34"/>
        </w:numPr>
        <w:tabs>
          <w:tab w:val="left" w:pos="426"/>
        </w:tabs>
        <w:suppressAutoHyphens/>
        <w:autoSpaceDN w:val="0"/>
        <w:spacing w:after="0" w:line="276" w:lineRule="auto"/>
        <w:ind w:hanging="644"/>
        <w:jc w:val="both"/>
        <w:textAlignment w:val="baseline"/>
      </w:pPr>
      <w:r w:rsidRPr="00A75F82">
        <w:t>Koku zāģēšanas laikā celma augstums no pieguļošās zemes virsmas nedrīkst pārsniegt 1/3 no celma diametra, bet tas nedrīkst būt augstāks par 10 cm</w:t>
      </w:r>
      <w:r w:rsidR="00236587">
        <w:t>.</w:t>
      </w:r>
    </w:p>
    <w:p w14:paraId="4D0E8C0C" w14:textId="21E35C98" w:rsidR="00D407A0" w:rsidRDefault="0030472F" w:rsidP="008D4541">
      <w:pPr>
        <w:pStyle w:val="Sarakstarindkopa"/>
        <w:numPr>
          <w:ilvl w:val="1"/>
          <w:numId w:val="34"/>
        </w:numPr>
        <w:tabs>
          <w:tab w:val="clear" w:pos="360"/>
          <w:tab w:val="num" w:pos="0"/>
        </w:tabs>
        <w:suppressAutoHyphens/>
        <w:autoSpaceDN w:val="0"/>
        <w:spacing w:after="0" w:line="276" w:lineRule="auto"/>
        <w:ind w:left="357" w:hanging="641"/>
        <w:contextualSpacing w:val="0"/>
        <w:jc w:val="both"/>
        <w:textAlignment w:val="baseline"/>
      </w:pPr>
      <w:r w:rsidRPr="0030472F">
        <w:t>Celmu frēzēšana jāveic vismaz 10 cm dziļumā no zemes virsmas līmeņa. Pēc frēzēšanas celmu vietas jāaizpilda ar augu zemi un jāiesēj zālājs.</w:t>
      </w:r>
    </w:p>
    <w:p w14:paraId="1EAF3E04" w14:textId="3CBE6D3F" w:rsidR="00D407A0" w:rsidRDefault="00050DCB" w:rsidP="008D4541">
      <w:pPr>
        <w:pStyle w:val="Sarakstarindkopa"/>
        <w:numPr>
          <w:ilvl w:val="1"/>
          <w:numId w:val="34"/>
        </w:numPr>
        <w:tabs>
          <w:tab w:val="left" w:pos="426"/>
        </w:tabs>
        <w:suppressAutoHyphens/>
        <w:autoSpaceDN w:val="0"/>
        <w:spacing w:after="0" w:line="276" w:lineRule="auto"/>
        <w:ind w:left="357" w:hanging="641"/>
        <w:contextualSpacing w:val="0"/>
        <w:jc w:val="both"/>
        <w:textAlignment w:val="baseline"/>
      </w:pPr>
      <w:r w:rsidRPr="00050DCB">
        <w:t>Koku vainagu veidošana, zaru nozāģēšana, krūmu izciršana, krūmu zaru apgriešana un dzīvžoga apgriešana jāveic saskaņā ar Pasūtītāja pārstāvja norādīto specifikāciju</w:t>
      </w:r>
      <w:r w:rsidR="00AA2DB1">
        <w:t>.</w:t>
      </w:r>
    </w:p>
    <w:p w14:paraId="73261251" w14:textId="51BA6DD9" w:rsidR="00D407A0" w:rsidRDefault="00372ADE" w:rsidP="008D4541">
      <w:pPr>
        <w:pStyle w:val="Sarakstarindkopa"/>
        <w:numPr>
          <w:ilvl w:val="1"/>
          <w:numId w:val="34"/>
        </w:numPr>
        <w:tabs>
          <w:tab w:val="left" w:pos="426"/>
        </w:tabs>
        <w:suppressAutoHyphens/>
        <w:autoSpaceDN w:val="0"/>
        <w:spacing w:after="0" w:line="276" w:lineRule="auto"/>
        <w:ind w:left="357" w:hanging="641"/>
        <w:contextualSpacing w:val="0"/>
        <w:jc w:val="both"/>
        <w:textAlignment w:val="baseline"/>
      </w:pPr>
      <w:r w:rsidRPr="00372ADE">
        <w:t>Zemes rekultivācijas darbi ietver krūmu izciršanu un sakņu sistēmas izjaukšanu 15–30 cm dziļumā, pārraujot veģetatīvo atjaunošanos</w:t>
      </w:r>
      <w:r w:rsidR="000D003D">
        <w:t>.</w:t>
      </w:r>
    </w:p>
    <w:p w14:paraId="25BDD974" w14:textId="77777777" w:rsidR="00D407A0" w:rsidRDefault="000B295A" w:rsidP="00192C0A">
      <w:pPr>
        <w:pStyle w:val="Sarakstarindkopa"/>
        <w:numPr>
          <w:ilvl w:val="1"/>
          <w:numId w:val="34"/>
        </w:numPr>
        <w:tabs>
          <w:tab w:val="left" w:pos="426"/>
        </w:tabs>
        <w:suppressAutoHyphens/>
        <w:autoSpaceDN w:val="0"/>
        <w:spacing w:after="0" w:line="276" w:lineRule="auto"/>
        <w:ind w:left="357" w:hanging="641"/>
        <w:contextualSpacing w:val="0"/>
        <w:jc w:val="both"/>
        <w:textAlignment w:val="baseline"/>
      </w:pPr>
      <w:r w:rsidRPr="00D407A0">
        <w:rPr>
          <w:iCs/>
        </w:rPr>
        <w:t>Uzņēmējs</w:t>
      </w:r>
      <w:r w:rsidRPr="00B17F99">
        <w:t xml:space="preserve"> ir atbildīgs par darbavietas sakārtošanu, veicot darba gaitā radušos zāģmateriālu, kokmateriālu, koku, zaru un krūmu utilizāciju.</w:t>
      </w:r>
    </w:p>
    <w:p w14:paraId="4D9CCF43" w14:textId="77777777" w:rsidR="00D407A0" w:rsidRDefault="000B295A" w:rsidP="00192C0A">
      <w:pPr>
        <w:pStyle w:val="Sarakstarindkopa"/>
        <w:numPr>
          <w:ilvl w:val="1"/>
          <w:numId w:val="34"/>
        </w:numPr>
        <w:tabs>
          <w:tab w:val="left" w:pos="426"/>
        </w:tabs>
        <w:suppressAutoHyphens/>
        <w:autoSpaceDN w:val="0"/>
        <w:spacing w:after="0" w:line="276" w:lineRule="auto"/>
        <w:ind w:left="357" w:hanging="641"/>
        <w:contextualSpacing w:val="0"/>
        <w:jc w:val="both"/>
        <w:textAlignment w:val="baseline"/>
      </w:pPr>
      <w:r w:rsidRPr="00B17F99">
        <w:t>Koku ciršanas atļaujas organizē Pasūtītājs.</w:t>
      </w:r>
    </w:p>
    <w:p w14:paraId="7292BA26" w14:textId="77777777" w:rsidR="002D1CCD" w:rsidRDefault="000B295A" w:rsidP="002D1CCD">
      <w:pPr>
        <w:pStyle w:val="Sarakstarindkopa"/>
        <w:numPr>
          <w:ilvl w:val="1"/>
          <w:numId w:val="34"/>
        </w:numPr>
        <w:tabs>
          <w:tab w:val="left" w:pos="426"/>
        </w:tabs>
        <w:suppressAutoHyphens/>
        <w:autoSpaceDN w:val="0"/>
        <w:spacing w:after="120" w:line="276" w:lineRule="auto"/>
        <w:ind w:left="357" w:hanging="641"/>
        <w:contextualSpacing w:val="0"/>
        <w:jc w:val="both"/>
        <w:textAlignment w:val="baseline"/>
      </w:pPr>
      <w:r w:rsidRPr="00D407A0">
        <w:rPr>
          <w:iCs/>
        </w:rPr>
        <w:t>Uzņēmējs</w:t>
      </w:r>
      <w:r w:rsidRPr="00B17F99">
        <w:t xml:space="preserve"> </w:t>
      </w:r>
      <w:r>
        <w:t>darbus</w:t>
      </w:r>
      <w:r w:rsidRPr="00B17F99">
        <w:t xml:space="preserve"> veic ar saviem mehānismiem, transportu, aprīkojumu un citiem resursiem, kas nepieciešami kvalitatīvai </w:t>
      </w:r>
      <w:r>
        <w:t>darbu</w:t>
      </w:r>
      <w:r w:rsidRPr="00B17F99">
        <w:t xml:space="preserve"> izpildei.</w:t>
      </w:r>
    </w:p>
    <w:p w14:paraId="3698BCDA" w14:textId="77777777" w:rsidR="00A9107C" w:rsidRDefault="000B295A" w:rsidP="00A9107C">
      <w:pPr>
        <w:pStyle w:val="Paragrfs"/>
        <w:numPr>
          <w:ilvl w:val="0"/>
          <w:numId w:val="34"/>
        </w:numPr>
        <w:autoSpaceDN w:val="0"/>
        <w:spacing w:before="60" w:after="120"/>
        <w:ind w:left="362" w:hanging="646"/>
        <w:textAlignment w:val="baseline"/>
        <w:rPr>
          <w:rFonts w:ascii="Times New Roman" w:hAnsi="Times New Roman"/>
          <w:b/>
          <w:sz w:val="24"/>
        </w:rPr>
      </w:pPr>
      <w:r w:rsidRPr="002D1CCD">
        <w:rPr>
          <w:rFonts w:ascii="Times New Roman" w:hAnsi="Times New Roman"/>
          <w:b/>
          <w:sz w:val="24"/>
        </w:rPr>
        <w:t>Darbu pasūtīšanas un pieņemšanas kārtība:</w:t>
      </w:r>
    </w:p>
    <w:p w14:paraId="062117B6" w14:textId="1171924C" w:rsidR="000B295A" w:rsidRPr="00942F54" w:rsidRDefault="00C07FA7" w:rsidP="00942F54">
      <w:pPr>
        <w:pStyle w:val="Sarakstarindkopa"/>
        <w:numPr>
          <w:ilvl w:val="1"/>
          <w:numId w:val="34"/>
        </w:numPr>
        <w:suppressAutoHyphens/>
        <w:autoSpaceDN w:val="0"/>
        <w:spacing w:after="0" w:line="276" w:lineRule="auto"/>
        <w:ind w:hanging="644"/>
        <w:jc w:val="both"/>
        <w:textAlignment w:val="baseline"/>
      </w:pPr>
      <w:r w:rsidRPr="00942F54">
        <w:t xml:space="preserve"> </w:t>
      </w:r>
      <w:r w:rsidR="000B295A" w:rsidRPr="00942F54">
        <w:t>Darbu pieteikšana:</w:t>
      </w:r>
    </w:p>
    <w:p w14:paraId="481F4245" w14:textId="77777777" w:rsidR="00752910" w:rsidRDefault="000B295A" w:rsidP="00752910">
      <w:pPr>
        <w:pStyle w:val="Sarakstarindkopa"/>
        <w:numPr>
          <w:ilvl w:val="2"/>
          <w:numId w:val="34"/>
        </w:numPr>
        <w:suppressAutoHyphens/>
        <w:autoSpaceDN w:val="0"/>
        <w:spacing w:after="0" w:line="276" w:lineRule="auto"/>
        <w:jc w:val="both"/>
        <w:textAlignment w:val="baseline"/>
      </w:pPr>
      <w:r w:rsidRPr="00942F54">
        <w:t>Darbu pieteikšanu katra objekta vajadzībām veic Pasūtītāja speciālists, nosūtot Līgumā norādītajai Uzņēmēja kontaktpersonai e-pastu vai informējot telefoniski vismaz 2 (divas) dienas pirms darbu uzsākšanas.</w:t>
      </w:r>
    </w:p>
    <w:p w14:paraId="23EE5A92" w14:textId="77777777" w:rsidR="00752910" w:rsidRDefault="000B295A" w:rsidP="00752910">
      <w:pPr>
        <w:pStyle w:val="Sarakstarindkopa"/>
        <w:numPr>
          <w:ilvl w:val="2"/>
          <w:numId w:val="34"/>
        </w:numPr>
        <w:suppressAutoHyphens/>
        <w:autoSpaceDN w:val="0"/>
        <w:spacing w:after="0" w:line="276" w:lineRule="auto"/>
        <w:jc w:val="both"/>
        <w:textAlignment w:val="baseline"/>
      </w:pPr>
      <w:r w:rsidRPr="00752910">
        <w:rPr>
          <w:bCs/>
        </w:rPr>
        <w:lastRenderedPageBreak/>
        <w:t xml:space="preserve">Darbu pieteikumā (Pasūtījumā) norāda objekta adresi, veicamos darbus un izpildes termiņu. </w:t>
      </w:r>
      <w:r w:rsidRPr="00B17F99">
        <w:t xml:space="preserve">Vajadzības gadījumā, ja pirms </w:t>
      </w:r>
      <w:r>
        <w:t>darbu</w:t>
      </w:r>
      <w:r w:rsidRPr="00B17F99">
        <w:t xml:space="preserve"> uzsākšanas jāapseko konkrēt</w:t>
      </w:r>
      <w:r>
        <w:t>ā</w:t>
      </w:r>
      <w:r w:rsidRPr="00B17F99">
        <w:t xml:space="preserve"> </w:t>
      </w:r>
      <w:r>
        <w:t>darba</w:t>
      </w:r>
      <w:r w:rsidRPr="00B17F99">
        <w:t xml:space="preserve"> izpildes viet</w:t>
      </w:r>
      <w:r>
        <w:t>a</w:t>
      </w:r>
      <w:r w:rsidRPr="00B17F99">
        <w:t xml:space="preserve"> dabā un jāprecizē </w:t>
      </w:r>
      <w:r>
        <w:t>darbu</w:t>
      </w:r>
      <w:r w:rsidRPr="00B17F99">
        <w:t xml:space="preserve"> apjom</w:t>
      </w:r>
      <w:r>
        <w:t>s</w:t>
      </w:r>
      <w:r w:rsidRPr="00B17F99">
        <w:t>, tad Pasūtītājs to norāda pieteikumā</w:t>
      </w:r>
      <w:r>
        <w:t xml:space="preserve"> (Pasūtījumā)</w:t>
      </w:r>
      <w:r w:rsidRPr="00B17F99">
        <w:t xml:space="preserve"> – nosakot konkrētu dienu un laiku.</w:t>
      </w:r>
    </w:p>
    <w:p w14:paraId="2BA49316" w14:textId="4CF66786" w:rsidR="000B295A" w:rsidRDefault="000B295A" w:rsidP="00FC459C">
      <w:pPr>
        <w:pStyle w:val="Sarakstarindkopa"/>
        <w:numPr>
          <w:ilvl w:val="2"/>
          <w:numId w:val="34"/>
        </w:numPr>
        <w:suppressAutoHyphens/>
        <w:autoSpaceDN w:val="0"/>
        <w:spacing w:after="120" w:line="276" w:lineRule="auto"/>
        <w:contextualSpacing w:val="0"/>
        <w:jc w:val="both"/>
        <w:textAlignment w:val="baseline"/>
      </w:pPr>
      <w:r w:rsidRPr="00B17F99">
        <w:t xml:space="preserve">Avārijas situācijas – pēc vētras (stipra vēja) vai arī kādu citu nelabvēlīgu apstākļu rezultātā, kad tiek bojāti, nolauzti vai izgāzti koki/zari, un tas apdraud iedzīvotāju vai apkārtējās vides drošību, </w:t>
      </w:r>
      <w:r>
        <w:t>Uzņēmējam</w:t>
      </w:r>
      <w:r w:rsidRPr="00B17F99">
        <w:t xml:space="preserve"> </w:t>
      </w:r>
      <w:r>
        <w:t>darbu</w:t>
      </w:r>
      <w:r w:rsidRPr="00B17F99">
        <w:t xml:space="preserve"> izpilde jāuzsāk ne vēlāk kā 3 (trīs) stundu laikā pēc Pasūtītāja speciālista mutiska rīkojuma saņemšanas. Atsevišķos gadījumos (ja tas var traucēt satiksmi, apdraudēt iedzīvotāju drošību) arī brīvdienās un svētku dienās.</w:t>
      </w:r>
    </w:p>
    <w:p w14:paraId="43DCC05E" w14:textId="002BEBEC" w:rsidR="000B295A" w:rsidRPr="00752910" w:rsidRDefault="00752910" w:rsidP="00FC459C">
      <w:pPr>
        <w:pStyle w:val="Sarakstarindkopa"/>
        <w:numPr>
          <w:ilvl w:val="1"/>
          <w:numId w:val="34"/>
        </w:numPr>
        <w:suppressAutoHyphens/>
        <w:autoSpaceDN w:val="0"/>
        <w:spacing w:after="120" w:line="276" w:lineRule="auto"/>
        <w:ind w:left="362" w:hanging="646"/>
        <w:jc w:val="both"/>
        <w:textAlignment w:val="baseline"/>
      </w:pPr>
      <w:r w:rsidRPr="00752910">
        <w:t xml:space="preserve"> </w:t>
      </w:r>
      <w:r w:rsidR="000B295A" w:rsidRPr="00752910">
        <w:t>Darbu pieņemšana:</w:t>
      </w:r>
    </w:p>
    <w:p w14:paraId="06CCA25B" w14:textId="77777777" w:rsidR="000B295A" w:rsidRPr="00B17F99" w:rsidRDefault="000B295A" w:rsidP="00E9327F">
      <w:pPr>
        <w:pStyle w:val="Sarakstarindkopa"/>
        <w:numPr>
          <w:ilvl w:val="2"/>
          <w:numId w:val="34"/>
        </w:numPr>
        <w:suppressAutoHyphens/>
        <w:autoSpaceDN w:val="0"/>
        <w:spacing w:before="120" w:after="0" w:line="276" w:lineRule="auto"/>
        <w:jc w:val="both"/>
        <w:textAlignment w:val="baseline"/>
      </w:pPr>
      <w:r>
        <w:t>Uzņēmējs</w:t>
      </w:r>
      <w:r w:rsidRPr="00B17F99">
        <w:t xml:space="preserve"> pēc pieteikumā</w:t>
      </w:r>
      <w:r>
        <w:t xml:space="preserve"> (Pasūtījumā)</w:t>
      </w:r>
      <w:r w:rsidRPr="00B17F99">
        <w:t xml:space="preserve"> norādīto </w:t>
      </w:r>
      <w:r>
        <w:t>darbu</w:t>
      </w:r>
      <w:r w:rsidRPr="00B17F99">
        <w:t xml:space="preserve"> pabeigšanas ne vēlāk kā nākamajā darba dienā informē Pasūtītāja speciālistu (kurš pieteica </w:t>
      </w:r>
      <w:r>
        <w:t>darbus</w:t>
      </w:r>
      <w:r w:rsidRPr="00B17F99">
        <w:t>) par izpildīt</w:t>
      </w:r>
      <w:r>
        <w:t>ajiem darbiem</w:t>
      </w:r>
      <w:r w:rsidRPr="00B17F99">
        <w:t>.</w:t>
      </w:r>
    </w:p>
    <w:p w14:paraId="563A7EB2" w14:textId="77777777" w:rsidR="008D77E0" w:rsidRDefault="000B295A" w:rsidP="009D04D1">
      <w:pPr>
        <w:numPr>
          <w:ilvl w:val="2"/>
          <w:numId w:val="34"/>
        </w:numPr>
        <w:tabs>
          <w:tab w:val="left" w:pos="426"/>
        </w:tabs>
        <w:suppressAutoHyphens/>
        <w:autoSpaceDN w:val="0"/>
        <w:spacing w:after="0" w:line="240" w:lineRule="auto"/>
        <w:jc w:val="both"/>
        <w:textAlignment w:val="baseline"/>
      </w:pPr>
      <w:r>
        <w:t>Uzņēmējam</w:t>
      </w:r>
      <w:r w:rsidRPr="00B17F99">
        <w:t xml:space="preserve"> pēc </w:t>
      </w:r>
      <w:r>
        <w:t xml:space="preserve">darbu </w:t>
      </w:r>
      <w:r w:rsidRPr="00B17F99">
        <w:t>pieprasījuma jānodrošina izpildīt</w:t>
      </w:r>
      <w:r>
        <w:t>o darbu</w:t>
      </w:r>
      <w:r w:rsidRPr="00B17F99">
        <w:t xml:space="preserve"> pārbaude dabā, kontrolējot izpildīt</w:t>
      </w:r>
      <w:r>
        <w:t>o darbu</w:t>
      </w:r>
      <w:r w:rsidRPr="00B17F99">
        <w:t xml:space="preserve"> apjomus un kvalitāti. </w:t>
      </w:r>
      <w:r>
        <w:t>Darbu</w:t>
      </w:r>
      <w:r w:rsidRPr="00B17F99">
        <w:t xml:space="preserve"> pārbaudēs piedalās </w:t>
      </w:r>
      <w:r>
        <w:t>Uzņēmēja</w:t>
      </w:r>
      <w:r w:rsidRPr="00B17F99">
        <w:t xml:space="preserve"> atbildīgais speciālists un Pasūtītāja atbildīgais speciālists.</w:t>
      </w:r>
    </w:p>
    <w:p w14:paraId="232C3B6B" w14:textId="0FA8B528" w:rsidR="000B295A" w:rsidRPr="00B17F99" w:rsidRDefault="000B295A" w:rsidP="009D04D1">
      <w:pPr>
        <w:numPr>
          <w:ilvl w:val="2"/>
          <w:numId w:val="34"/>
        </w:numPr>
        <w:tabs>
          <w:tab w:val="left" w:pos="426"/>
        </w:tabs>
        <w:suppressAutoHyphens/>
        <w:autoSpaceDN w:val="0"/>
        <w:spacing w:after="0" w:line="240" w:lineRule="auto"/>
        <w:jc w:val="both"/>
        <w:textAlignment w:val="baseline"/>
      </w:pPr>
      <w:r w:rsidRPr="00B17F99">
        <w:t xml:space="preserve">Ja izpildītie </w:t>
      </w:r>
      <w:r>
        <w:t>darbi</w:t>
      </w:r>
      <w:r w:rsidRPr="00B17F99">
        <w:t xml:space="preserve"> neatbilst tehniskajā specifikācijā un attiecināmajos normatīvajos aktos noteiktajām kvalitātes prasībām, tad </w:t>
      </w:r>
      <w:r>
        <w:t>Uzņēmējs</w:t>
      </w:r>
      <w:r w:rsidRPr="00B17F99">
        <w:t xml:space="preserve"> veic defektu labošanu par saviem līdzekļiem saskaņā ar Pasūtītāja sastādīto defektu aktu.</w:t>
      </w:r>
    </w:p>
    <w:p w14:paraId="7FAF0634" w14:textId="77777777" w:rsidR="008D77E0" w:rsidRDefault="000B295A" w:rsidP="008D77E0">
      <w:pPr>
        <w:numPr>
          <w:ilvl w:val="2"/>
          <w:numId w:val="34"/>
        </w:numPr>
        <w:tabs>
          <w:tab w:val="left" w:pos="426"/>
        </w:tabs>
        <w:suppressAutoHyphens/>
        <w:autoSpaceDN w:val="0"/>
        <w:spacing w:after="0" w:line="240" w:lineRule="auto"/>
        <w:jc w:val="both"/>
        <w:textAlignment w:val="baseline"/>
      </w:pPr>
      <w:r>
        <w:t>Pasūtītājs darbus</w:t>
      </w:r>
      <w:r w:rsidRPr="00B17F99">
        <w:t xml:space="preserve"> nepieņem, ja t</w:t>
      </w:r>
      <w:r>
        <w:t>ie</w:t>
      </w:r>
      <w:r w:rsidRPr="00B17F99">
        <w:t xml:space="preserve"> nav pabeigt</w:t>
      </w:r>
      <w:r>
        <w:t>i</w:t>
      </w:r>
      <w:r w:rsidRPr="00B17F99">
        <w:t xml:space="preserve"> vai ir atklātas neatbilstības tehnisk</w:t>
      </w:r>
      <w:r>
        <w:t>ās</w:t>
      </w:r>
      <w:r w:rsidRPr="00B17F99">
        <w:t xml:space="preserve"> specifikācij</w:t>
      </w:r>
      <w:r>
        <w:t>as</w:t>
      </w:r>
      <w:r w:rsidRPr="00B17F99">
        <w:t xml:space="preserve"> prasībām</w:t>
      </w:r>
      <w:r>
        <w:t xml:space="preserve"> vai normatīvajiem aktiem</w:t>
      </w:r>
      <w:r w:rsidRPr="00B17F99">
        <w:t xml:space="preserve">. Gadījumos, kad Pasūtītājs vai </w:t>
      </w:r>
      <w:r>
        <w:t>Uzņēmējs</w:t>
      </w:r>
      <w:r w:rsidRPr="00B17F99">
        <w:t xml:space="preserve"> nepiekrīt norādījumiem par </w:t>
      </w:r>
      <w:r>
        <w:t>darbu</w:t>
      </w:r>
      <w:r w:rsidRPr="00B17F99">
        <w:t xml:space="preserve"> izpildes kvalitāti, tie ir tiesīgi pieaicināt neatkarīgu ekspertu, kura slēdziens ir saistošs pusēm. Ekspertīzes izmaksas sedz tā Puse, kuras viedoklis ir atzīts par nepamatotu.</w:t>
      </w:r>
    </w:p>
    <w:p w14:paraId="080889F7" w14:textId="5041999D" w:rsidR="000B295A" w:rsidRPr="00B17F99" w:rsidRDefault="000B295A" w:rsidP="008D77E0">
      <w:pPr>
        <w:numPr>
          <w:ilvl w:val="2"/>
          <w:numId w:val="34"/>
        </w:numPr>
        <w:tabs>
          <w:tab w:val="left" w:pos="426"/>
        </w:tabs>
        <w:suppressAutoHyphens/>
        <w:autoSpaceDN w:val="0"/>
        <w:spacing w:after="0" w:line="240" w:lineRule="auto"/>
        <w:jc w:val="both"/>
        <w:textAlignment w:val="baseline"/>
      </w:pPr>
      <w:r w:rsidRPr="00B17F99">
        <w:t xml:space="preserve">Par kvalitatīvi izpildītu </w:t>
      </w:r>
      <w:r>
        <w:t>darbu</w:t>
      </w:r>
      <w:r w:rsidRPr="00B17F99">
        <w:t xml:space="preserve"> Pasūtītāja un </w:t>
      </w:r>
      <w:r>
        <w:t>Uzņēmēja</w:t>
      </w:r>
      <w:r w:rsidRPr="00B17F99">
        <w:t xml:space="preserve"> atbildīgie speciālisti paraksta pieņemšanas-nodošanas aktu</w:t>
      </w:r>
      <w:r>
        <w:t xml:space="preserve"> Līgumā noteiktajā kārtībā</w:t>
      </w:r>
      <w:r w:rsidRPr="00B17F99">
        <w:t>.</w:t>
      </w:r>
    </w:p>
    <w:p w14:paraId="4AA1874C" w14:textId="77777777" w:rsidR="000B295A" w:rsidRPr="00B17F99" w:rsidRDefault="000B295A" w:rsidP="00752910">
      <w:pPr>
        <w:numPr>
          <w:ilvl w:val="2"/>
          <w:numId w:val="34"/>
        </w:numPr>
        <w:tabs>
          <w:tab w:val="left" w:pos="426"/>
        </w:tabs>
        <w:suppressAutoHyphens/>
        <w:autoSpaceDN w:val="0"/>
        <w:spacing w:after="0" w:line="240" w:lineRule="auto"/>
        <w:jc w:val="both"/>
        <w:textAlignment w:val="baseline"/>
      </w:pPr>
      <w:r>
        <w:t>Darbu</w:t>
      </w:r>
      <w:r w:rsidRPr="00B17F99">
        <w:t xml:space="preserve"> izpildi kontrolē Pasūtītāja speciālists, kurš pieteicis konkrēto</w:t>
      </w:r>
      <w:r>
        <w:t>s</w:t>
      </w:r>
      <w:r w:rsidRPr="00B17F99">
        <w:t xml:space="preserve"> </w:t>
      </w:r>
      <w:r>
        <w:t>darbus</w:t>
      </w:r>
      <w:r w:rsidRPr="00B17F99">
        <w:t>.</w:t>
      </w:r>
    </w:p>
    <w:p w14:paraId="257940DF" w14:textId="77777777" w:rsidR="00A80718" w:rsidRDefault="00A80718" w:rsidP="000B295A">
      <w:pPr>
        <w:tabs>
          <w:tab w:val="left" w:pos="6210"/>
          <w:tab w:val="right" w:pos="9921"/>
        </w:tabs>
        <w:rPr>
          <w:b/>
          <w:i/>
          <w:iCs/>
        </w:rPr>
      </w:pPr>
    </w:p>
    <w:p w14:paraId="462A9BAC" w14:textId="77777777" w:rsidR="00A80718" w:rsidRDefault="00A80718" w:rsidP="000B295A">
      <w:pPr>
        <w:tabs>
          <w:tab w:val="left" w:pos="6210"/>
          <w:tab w:val="right" w:pos="9921"/>
        </w:tabs>
        <w:rPr>
          <w:b/>
          <w:i/>
          <w:iCs/>
        </w:rPr>
      </w:pPr>
    </w:p>
    <w:p w14:paraId="7ECE0878" w14:textId="77777777" w:rsidR="00A80718" w:rsidRDefault="00A80718" w:rsidP="000B295A">
      <w:pPr>
        <w:tabs>
          <w:tab w:val="left" w:pos="6210"/>
          <w:tab w:val="right" w:pos="9921"/>
        </w:tabs>
        <w:rPr>
          <w:b/>
          <w:i/>
          <w:iCs/>
        </w:rPr>
      </w:pPr>
    </w:p>
    <w:p w14:paraId="6BA2FB4F" w14:textId="77777777" w:rsidR="00A80718" w:rsidRPr="00F94C1D" w:rsidRDefault="00A80718" w:rsidP="00A80718">
      <w:pPr>
        <w:pStyle w:val="Galvene"/>
        <w:tabs>
          <w:tab w:val="clear" w:pos="4153"/>
          <w:tab w:val="clear" w:pos="8306"/>
          <w:tab w:val="left" w:pos="360"/>
          <w:tab w:val="left" w:pos="720"/>
          <w:tab w:val="left" w:pos="1440"/>
          <w:tab w:val="center" w:pos="4320"/>
          <w:tab w:val="right" w:pos="8640"/>
        </w:tabs>
        <w:rPr>
          <w:rFonts w:ascii="RimTimes" w:hAnsi="RimTimes"/>
          <w:highlight w:val="lightGray"/>
          <w:lang w:eastAsia="en-US"/>
        </w:rPr>
      </w:pPr>
      <w:r w:rsidRPr="00F94C1D">
        <w:rPr>
          <w:rFonts w:ascii="RimTimes" w:hAnsi="RimTimes"/>
          <w:highlight w:val="lightGray"/>
          <w:lang w:eastAsia="en-US"/>
        </w:rPr>
        <w:t>&lt;Pretendenta nosaukums un reģistrācijas numurs&gt;</w:t>
      </w:r>
    </w:p>
    <w:p w14:paraId="66900021" w14:textId="77777777" w:rsidR="00A80718" w:rsidRPr="00F94C1D" w:rsidRDefault="00A80718" w:rsidP="00A80718">
      <w:pPr>
        <w:pStyle w:val="Galvene"/>
        <w:tabs>
          <w:tab w:val="clear" w:pos="4153"/>
          <w:tab w:val="clear" w:pos="8306"/>
          <w:tab w:val="left" w:pos="360"/>
          <w:tab w:val="left" w:pos="720"/>
          <w:tab w:val="left" w:pos="1440"/>
          <w:tab w:val="center" w:pos="4320"/>
          <w:tab w:val="right" w:pos="8640"/>
        </w:tabs>
        <w:rPr>
          <w:rFonts w:ascii="RimTimes" w:hAnsi="RimTimes"/>
          <w:highlight w:val="lightGray"/>
          <w:lang w:eastAsia="en-US"/>
        </w:rPr>
      </w:pPr>
      <w:r w:rsidRPr="00F94C1D">
        <w:rPr>
          <w:rFonts w:ascii="RimTimes" w:hAnsi="RimTimes"/>
          <w:highlight w:val="lightGray"/>
          <w:lang w:eastAsia="en-US"/>
        </w:rPr>
        <w:t>&lt;Pretendenta paraksttiesīgās vai pilnvarotās personas vārds, uzvārds, amats&gt;</w:t>
      </w:r>
    </w:p>
    <w:p w14:paraId="3D61EAB3" w14:textId="77777777" w:rsidR="00A80718" w:rsidRPr="009F1148" w:rsidRDefault="00A80718" w:rsidP="00A80718">
      <w:pPr>
        <w:pStyle w:val="Galvene"/>
        <w:tabs>
          <w:tab w:val="clear" w:pos="4153"/>
          <w:tab w:val="clear" w:pos="8306"/>
          <w:tab w:val="left" w:pos="360"/>
          <w:tab w:val="left" w:pos="720"/>
          <w:tab w:val="left" w:pos="1440"/>
          <w:tab w:val="center" w:pos="4320"/>
          <w:tab w:val="right" w:pos="8640"/>
        </w:tabs>
        <w:rPr>
          <w:rFonts w:ascii="RimTimes" w:hAnsi="RimTimes"/>
          <w:highlight w:val="lightGray"/>
          <w:lang w:val="de-DE" w:eastAsia="en-US"/>
        </w:rPr>
      </w:pPr>
      <w:r w:rsidRPr="009F1148">
        <w:rPr>
          <w:rFonts w:ascii="RimTimes" w:hAnsi="RimTimes"/>
          <w:highlight w:val="lightGray"/>
          <w:lang w:val="de-DE" w:eastAsia="en-US"/>
        </w:rPr>
        <w:t>&lt;Paraksts&gt;</w:t>
      </w:r>
    </w:p>
    <w:p w14:paraId="7075A067" w14:textId="77777777" w:rsidR="00A80718" w:rsidRPr="009F1148" w:rsidRDefault="00A80718" w:rsidP="00A80718">
      <w:pPr>
        <w:pStyle w:val="Galvene"/>
        <w:tabs>
          <w:tab w:val="clear" w:pos="4153"/>
          <w:tab w:val="clear" w:pos="8306"/>
          <w:tab w:val="left" w:pos="360"/>
          <w:tab w:val="left" w:pos="720"/>
          <w:tab w:val="left" w:pos="1440"/>
          <w:tab w:val="center" w:pos="4320"/>
          <w:tab w:val="right" w:pos="8640"/>
        </w:tabs>
        <w:rPr>
          <w:rFonts w:ascii="RimTimes" w:hAnsi="RimTimes"/>
          <w:highlight w:val="lightGray"/>
          <w:lang w:val="de-DE" w:eastAsia="en-US"/>
        </w:rPr>
      </w:pPr>
      <w:r w:rsidRPr="009F1148">
        <w:rPr>
          <w:rFonts w:ascii="RimTimes" w:hAnsi="RimTimes"/>
          <w:highlight w:val="lightGray"/>
          <w:lang w:val="de-DE" w:eastAsia="en-US"/>
        </w:rPr>
        <w:t>&lt;Datums, vieta&gt;</w:t>
      </w:r>
    </w:p>
    <w:p w14:paraId="1EE747B8" w14:textId="52168CF6" w:rsidR="000B295A" w:rsidRDefault="000B295A" w:rsidP="000B295A">
      <w:pPr>
        <w:tabs>
          <w:tab w:val="left" w:pos="6210"/>
          <w:tab w:val="right" w:pos="9921"/>
        </w:tabs>
        <w:rPr>
          <w:b/>
          <w:i/>
          <w:iCs/>
        </w:rPr>
      </w:pPr>
      <w:r>
        <w:rPr>
          <w:b/>
          <w:i/>
          <w:iCs/>
        </w:rPr>
        <w:br w:type="page"/>
      </w:r>
    </w:p>
    <w:p w14:paraId="1E240C39" w14:textId="2405570D" w:rsidR="009F1148" w:rsidRDefault="009F1148" w:rsidP="009F1148">
      <w:pPr>
        <w:jc w:val="right"/>
        <w:rPr>
          <w:b/>
        </w:rPr>
      </w:pPr>
      <w:r>
        <w:rPr>
          <w:b/>
        </w:rPr>
        <w:lastRenderedPageBreak/>
        <w:t>4.pielikums</w:t>
      </w:r>
    </w:p>
    <w:p w14:paraId="67F59E3A" w14:textId="77777777" w:rsidR="009F1148" w:rsidRDefault="009F1148" w:rsidP="009F1148">
      <w:pPr>
        <w:pStyle w:val="Sarakstarindkopa"/>
        <w:spacing w:after="120"/>
        <w:ind w:left="0"/>
        <w:contextualSpacing w:val="0"/>
        <w:jc w:val="center"/>
        <w:rPr>
          <w:rFonts w:eastAsia="Times New Roman"/>
          <w:b/>
          <w:bCs/>
          <w:i/>
          <w:iCs/>
          <w:kern w:val="32"/>
          <w:lang w:eastAsia="lv-LV"/>
        </w:rPr>
      </w:pPr>
      <w:r>
        <w:rPr>
          <w:rFonts w:eastAsia="Times New Roman"/>
          <w:b/>
          <w:bCs/>
          <w:i/>
          <w:iCs/>
          <w:kern w:val="32"/>
          <w:lang w:eastAsia="lv-LV"/>
        </w:rPr>
        <w:t xml:space="preserve">Pretendenta pieredzes </w:t>
      </w:r>
      <w:r w:rsidRPr="00125638">
        <w:rPr>
          <w:rFonts w:eastAsia="Times New Roman"/>
          <w:b/>
          <w:bCs/>
          <w:i/>
          <w:iCs/>
          <w:kern w:val="32"/>
          <w:lang w:eastAsia="lv-LV"/>
        </w:rPr>
        <w:t>veidne</w:t>
      </w:r>
    </w:p>
    <w:p w14:paraId="54C407C3" w14:textId="77777777" w:rsidR="009F1148" w:rsidRDefault="009F1148" w:rsidP="009F1148">
      <w:pPr>
        <w:pStyle w:val="Sarakstarindkopa"/>
        <w:ind w:left="0"/>
        <w:jc w:val="center"/>
        <w:rPr>
          <w:b/>
          <w:bCs/>
          <w:sz w:val="28"/>
          <w:szCs w:val="28"/>
        </w:rPr>
      </w:pPr>
      <w:r w:rsidRPr="00125638">
        <w:rPr>
          <w:b/>
          <w:bCs/>
          <w:sz w:val="28"/>
          <w:szCs w:val="28"/>
        </w:rPr>
        <w:t>INFORMĀCIJA PAR PRETENDENTA PIEREDZI</w:t>
      </w:r>
    </w:p>
    <w:p w14:paraId="7F6AA4DE" w14:textId="77777777" w:rsidR="009F1148" w:rsidRPr="00125638" w:rsidRDefault="009F1148" w:rsidP="009F1148">
      <w:pPr>
        <w:pStyle w:val="Sarakstarindkopa"/>
        <w:ind w:left="0"/>
        <w:jc w:val="center"/>
        <w:rPr>
          <w:b/>
          <w:bCs/>
          <w:sz w:val="28"/>
          <w:szCs w:val="28"/>
        </w:rPr>
      </w:pPr>
    </w:p>
    <w:p w14:paraId="3943E178" w14:textId="727020CF" w:rsidR="009F1148" w:rsidRDefault="009F1148" w:rsidP="0085206D">
      <w:pPr>
        <w:pStyle w:val="Stils1"/>
        <w:numPr>
          <w:ilvl w:val="0"/>
          <w:numId w:val="0"/>
        </w:numPr>
        <w:tabs>
          <w:tab w:val="left" w:pos="-284"/>
          <w:tab w:val="left" w:pos="0"/>
          <w:tab w:val="left" w:pos="9000"/>
        </w:tabs>
        <w:spacing w:after="160"/>
        <w:ind w:left="-425"/>
        <w:jc w:val="both"/>
        <w:rPr>
          <w:b w:val="0"/>
          <w:sz w:val="24"/>
          <w:szCs w:val="24"/>
          <w:lang w:eastAsia="ar-SA"/>
        </w:rPr>
      </w:pPr>
      <w:r w:rsidRPr="00A55B64">
        <w:rPr>
          <w:b w:val="0"/>
          <w:sz w:val="24"/>
          <w:szCs w:val="24"/>
          <w:lang w:eastAsia="ar-SA"/>
        </w:rPr>
        <w:t xml:space="preserve">Apliecinu, ka </w:t>
      </w:r>
      <w:r>
        <w:rPr>
          <w:b w:val="0"/>
          <w:sz w:val="24"/>
          <w:szCs w:val="24"/>
          <w:lang w:eastAsia="ar-SA"/>
        </w:rPr>
        <w:t>P</w:t>
      </w:r>
      <w:r w:rsidRPr="00A55B64">
        <w:rPr>
          <w:b w:val="0"/>
          <w:sz w:val="24"/>
          <w:szCs w:val="24"/>
          <w:lang w:eastAsia="ar-SA"/>
        </w:rPr>
        <w:t xml:space="preserve">retendents </w:t>
      </w:r>
      <w:r w:rsidRPr="00A55B64">
        <w:rPr>
          <w:b w:val="0"/>
          <w:sz w:val="24"/>
          <w:szCs w:val="24"/>
          <w:highlight w:val="lightGray"/>
          <w:lang w:eastAsia="ar-SA"/>
        </w:rPr>
        <w:t>&lt;pretendenta nosaukums, reģistrācijas numurs&gt;</w:t>
      </w:r>
      <w:r w:rsidRPr="00A55B64">
        <w:rPr>
          <w:b w:val="0"/>
          <w:sz w:val="24"/>
          <w:szCs w:val="24"/>
          <w:lang w:eastAsia="ar-SA"/>
        </w:rPr>
        <w:t xml:space="preserve"> atbilstoši </w:t>
      </w:r>
      <w:r w:rsidR="00C9655A">
        <w:rPr>
          <w:b w:val="0"/>
          <w:sz w:val="24"/>
          <w:szCs w:val="24"/>
          <w:lang w:eastAsia="ar-SA"/>
        </w:rPr>
        <w:t>t</w:t>
      </w:r>
      <w:r>
        <w:rPr>
          <w:b w:val="0"/>
          <w:sz w:val="24"/>
          <w:szCs w:val="24"/>
          <w:lang w:eastAsia="ar-SA"/>
        </w:rPr>
        <w:t>irgus</w:t>
      </w:r>
      <w:r w:rsidR="00C9655A">
        <w:rPr>
          <w:b w:val="0"/>
          <w:sz w:val="24"/>
          <w:szCs w:val="24"/>
          <w:lang w:eastAsia="ar-SA"/>
        </w:rPr>
        <w:t xml:space="preserve"> </w:t>
      </w:r>
      <w:r>
        <w:rPr>
          <w:b w:val="0"/>
          <w:sz w:val="24"/>
          <w:szCs w:val="24"/>
          <w:lang w:eastAsia="ar-SA"/>
        </w:rPr>
        <w:t>izpētes</w:t>
      </w:r>
      <w:r w:rsidR="000C692D">
        <w:rPr>
          <w:b w:val="0"/>
          <w:sz w:val="24"/>
          <w:szCs w:val="24"/>
          <w:lang w:eastAsia="ar-SA"/>
        </w:rPr>
        <w:t xml:space="preserve"> </w:t>
      </w:r>
      <w:r w:rsidR="000C692D" w:rsidRPr="000C692D">
        <w:rPr>
          <w:bCs w:val="0"/>
          <w:sz w:val="24"/>
          <w:szCs w:val="24"/>
          <w:lang w:eastAsia="ar-SA"/>
        </w:rPr>
        <w:t>“Bīstamo koku, koku zaru un krūmu zāģēšana, celmu frēzēšana ārpus meža teritorijas un zemes rekultivācijas darbi”</w:t>
      </w:r>
      <w:r w:rsidR="000C692D" w:rsidRPr="000C692D">
        <w:rPr>
          <w:b w:val="0"/>
          <w:sz w:val="24"/>
          <w:szCs w:val="24"/>
          <w:lang w:eastAsia="ar-SA"/>
        </w:rPr>
        <w:t xml:space="preserve"> (identifikācijas Nr.T.I.2025/106)</w:t>
      </w:r>
      <w:r>
        <w:rPr>
          <w:b w:val="0"/>
          <w:sz w:val="24"/>
          <w:szCs w:val="24"/>
          <w:lang w:eastAsia="ar-SA"/>
        </w:rPr>
        <w:t xml:space="preserve"> uzaicinājuma 2.2.</w:t>
      </w:r>
      <w:r w:rsidRPr="00BF7A60">
        <w:rPr>
          <w:b w:val="0"/>
          <w:sz w:val="24"/>
          <w:szCs w:val="24"/>
          <w:lang w:eastAsia="ar-SA"/>
        </w:rPr>
        <w:t xml:space="preserve">punkta prasībām ir veicis šādus </w:t>
      </w:r>
      <w:r>
        <w:rPr>
          <w:b w:val="0"/>
          <w:sz w:val="24"/>
          <w:szCs w:val="24"/>
          <w:lang w:eastAsia="ar-SA"/>
        </w:rPr>
        <w:t>Pakalpojumus</w:t>
      </w:r>
      <w:r w:rsidRPr="00BF7A60">
        <w:rPr>
          <w:b w:val="0"/>
          <w:sz w:val="24"/>
          <w:szCs w:val="24"/>
          <w:lang w:eastAsia="ar-SA"/>
        </w:rPr>
        <w:t>:</w:t>
      </w:r>
      <w:r w:rsidRPr="00A55B64">
        <w:rPr>
          <w:b w:val="0"/>
          <w:sz w:val="24"/>
          <w:szCs w:val="24"/>
          <w:lang w:eastAsia="ar-SA"/>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402"/>
        <w:gridCol w:w="2011"/>
        <w:gridCol w:w="1816"/>
        <w:gridCol w:w="2268"/>
      </w:tblGrid>
      <w:tr w:rsidR="009F1148" w:rsidRPr="00A55B64" w14:paraId="4CBAD8E8" w14:textId="77777777" w:rsidTr="008F0833">
        <w:trPr>
          <w:trHeight w:val="1816"/>
          <w:jc w:val="center"/>
        </w:trPr>
        <w:tc>
          <w:tcPr>
            <w:tcW w:w="988" w:type="dxa"/>
            <w:shd w:val="clear" w:color="auto" w:fill="auto"/>
            <w:vAlign w:val="center"/>
          </w:tcPr>
          <w:p w14:paraId="1480FEEC" w14:textId="77777777" w:rsidR="008F0833" w:rsidRPr="008F0833" w:rsidRDefault="009F1148" w:rsidP="008F0833">
            <w:pPr>
              <w:widowControl w:val="0"/>
              <w:tabs>
                <w:tab w:val="left" w:pos="9000"/>
              </w:tabs>
              <w:spacing w:after="0"/>
              <w:ind w:left="-255" w:firstLine="255"/>
              <w:jc w:val="center"/>
              <w:rPr>
                <w:b/>
                <w:bCs/>
                <w:sz w:val="22"/>
                <w:szCs w:val="22"/>
              </w:rPr>
            </w:pPr>
            <w:r w:rsidRPr="008F0833">
              <w:rPr>
                <w:b/>
                <w:bCs/>
                <w:sz w:val="22"/>
                <w:szCs w:val="22"/>
              </w:rPr>
              <w:t>Nr.</w:t>
            </w:r>
          </w:p>
          <w:p w14:paraId="79801334" w14:textId="65449E7D" w:rsidR="009F1148" w:rsidRPr="008F0833" w:rsidRDefault="009F1148" w:rsidP="000C692D">
            <w:pPr>
              <w:widowControl w:val="0"/>
              <w:tabs>
                <w:tab w:val="left" w:pos="9000"/>
              </w:tabs>
              <w:ind w:left="-255" w:firstLine="255"/>
              <w:jc w:val="center"/>
              <w:rPr>
                <w:b/>
                <w:bCs/>
                <w:sz w:val="22"/>
                <w:szCs w:val="22"/>
              </w:rPr>
            </w:pPr>
            <w:r w:rsidRPr="008F0833">
              <w:rPr>
                <w:b/>
                <w:bCs/>
                <w:sz w:val="22"/>
                <w:szCs w:val="22"/>
              </w:rPr>
              <w:t>p.k.</w:t>
            </w:r>
          </w:p>
        </w:tc>
        <w:tc>
          <w:tcPr>
            <w:tcW w:w="3402" w:type="dxa"/>
            <w:shd w:val="clear" w:color="auto" w:fill="auto"/>
            <w:vAlign w:val="center"/>
          </w:tcPr>
          <w:p w14:paraId="416DA31C" w14:textId="77777777" w:rsidR="009F1148" w:rsidRPr="008F0833" w:rsidRDefault="009F1148" w:rsidP="00D13DFA">
            <w:pPr>
              <w:widowControl w:val="0"/>
              <w:tabs>
                <w:tab w:val="left" w:pos="426"/>
                <w:tab w:val="left" w:pos="9000"/>
              </w:tabs>
              <w:jc w:val="center"/>
              <w:rPr>
                <w:b/>
                <w:bCs/>
                <w:sz w:val="22"/>
                <w:szCs w:val="22"/>
              </w:rPr>
            </w:pPr>
            <w:r w:rsidRPr="008F0833">
              <w:rPr>
                <w:b/>
                <w:bCs/>
                <w:sz w:val="22"/>
                <w:szCs w:val="22"/>
              </w:rPr>
              <w:t>Veiktā/o pakalpojuma/u īss apraksts</w:t>
            </w:r>
          </w:p>
        </w:tc>
        <w:tc>
          <w:tcPr>
            <w:tcW w:w="2011" w:type="dxa"/>
            <w:shd w:val="clear" w:color="auto" w:fill="auto"/>
            <w:vAlign w:val="center"/>
          </w:tcPr>
          <w:p w14:paraId="26172E55" w14:textId="535E9BB7" w:rsidR="009F1148" w:rsidRPr="008F0833" w:rsidRDefault="009F1148" w:rsidP="00D13DFA">
            <w:pPr>
              <w:widowControl w:val="0"/>
              <w:tabs>
                <w:tab w:val="left" w:pos="426"/>
                <w:tab w:val="left" w:pos="9000"/>
              </w:tabs>
              <w:jc w:val="center"/>
              <w:rPr>
                <w:b/>
                <w:bCs/>
                <w:sz w:val="22"/>
                <w:szCs w:val="22"/>
              </w:rPr>
            </w:pPr>
            <w:r w:rsidRPr="008F0833">
              <w:rPr>
                <w:b/>
                <w:bCs/>
                <w:sz w:val="22"/>
                <w:szCs w:val="22"/>
              </w:rPr>
              <w:t>Pakalpojuma</w:t>
            </w:r>
            <w:r w:rsidR="00C87B40">
              <w:rPr>
                <w:b/>
                <w:bCs/>
                <w:sz w:val="22"/>
                <w:szCs w:val="22"/>
              </w:rPr>
              <w:t xml:space="preserve"> </w:t>
            </w:r>
            <w:r w:rsidRPr="008F0833">
              <w:rPr>
                <w:b/>
                <w:bCs/>
                <w:sz w:val="22"/>
                <w:szCs w:val="22"/>
              </w:rPr>
              <w:t>pasūtītāja nosaukums</w:t>
            </w:r>
          </w:p>
        </w:tc>
        <w:tc>
          <w:tcPr>
            <w:tcW w:w="1816" w:type="dxa"/>
            <w:shd w:val="clear" w:color="auto" w:fill="auto"/>
            <w:vAlign w:val="center"/>
          </w:tcPr>
          <w:p w14:paraId="62593F74" w14:textId="77777777" w:rsidR="009F1148" w:rsidRPr="008F0833" w:rsidRDefault="009F1148" w:rsidP="00D13DFA">
            <w:pPr>
              <w:widowControl w:val="0"/>
              <w:tabs>
                <w:tab w:val="left" w:pos="426"/>
                <w:tab w:val="left" w:pos="9000"/>
              </w:tabs>
              <w:jc w:val="center"/>
              <w:rPr>
                <w:b/>
                <w:bCs/>
                <w:sz w:val="22"/>
                <w:szCs w:val="22"/>
              </w:rPr>
            </w:pPr>
            <w:r w:rsidRPr="008F0833">
              <w:rPr>
                <w:b/>
                <w:bCs/>
                <w:sz w:val="22"/>
                <w:szCs w:val="22"/>
              </w:rPr>
              <w:t>Veiktā/o pakalpojumu izpildes sākuma un pabeigšanas gads un mēnesis</w:t>
            </w:r>
          </w:p>
        </w:tc>
        <w:tc>
          <w:tcPr>
            <w:tcW w:w="2268" w:type="dxa"/>
            <w:shd w:val="clear" w:color="auto" w:fill="auto"/>
            <w:vAlign w:val="center"/>
          </w:tcPr>
          <w:p w14:paraId="14E43769"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Pakalpojuma pasūtītāja kontaktinformācija </w:t>
            </w:r>
          </w:p>
          <w:p w14:paraId="122E6AB3"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(vārds, uzvārds, amats, </w:t>
            </w:r>
          </w:p>
          <w:p w14:paraId="19C0074F"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 xml:space="preserve">tālruņa numurs, </w:t>
            </w:r>
          </w:p>
          <w:p w14:paraId="76E5109A" w14:textId="77777777" w:rsidR="009F1148" w:rsidRPr="008F0833" w:rsidRDefault="009F1148" w:rsidP="00D13DFA">
            <w:pPr>
              <w:widowControl w:val="0"/>
              <w:tabs>
                <w:tab w:val="left" w:pos="426"/>
                <w:tab w:val="left" w:pos="9000"/>
              </w:tabs>
              <w:spacing w:after="0"/>
              <w:jc w:val="center"/>
              <w:rPr>
                <w:b/>
                <w:bCs/>
                <w:sz w:val="22"/>
                <w:szCs w:val="22"/>
              </w:rPr>
            </w:pPr>
            <w:r w:rsidRPr="008F0833">
              <w:rPr>
                <w:b/>
                <w:bCs/>
                <w:sz w:val="22"/>
                <w:szCs w:val="22"/>
              </w:rPr>
              <w:t>e-pasta adrese)</w:t>
            </w:r>
          </w:p>
        </w:tc>
      </w:tr>
      <w:tr w:rsidR="009F1148" w:rsidRPr="00A55B64" w14:paraId="7D6DDBB1" w14:textId="77777777" w:rsidTr="008F0833">
        <w:trPr>
          <w:trHeight w:val="241"/>
          <w:jc w:val="center"/>
        </w:trPr>
        <w:tc>
          <w:tcPr>
            <w:tcW w:w="988" w:type="dxa"/>
            <w:shd w:val="clear" w:color="auto" w:fill="auto"/>
          </w:tcPr>
          <w:p w14:paraId="37202AF4" w14:textId="77777777" w:rsidR="009F1148" w:rsidRPr="00AA4DF7" w:rsidRDefault="009F1148" w:rsidP="00D13DFA">
            <w:pPr>
              <w:widowControl w:val="0"/>
              <w:tabs>
                <w:tab w:val="left" w:pos="426"/>
                <w:tab w:val="left" w:pos="9000"/>
              </w:tabs>
              <w:jc w:val="center"/>
              <w:rPr>
                <w:b/>
                <w:bCs/>
              </w:rPr>
            </w:pPr>
            <w:r w:rsidRPr="00AA4DF7">
              <w:rPr>
                <w:b/>
                <w:bCs/>
                <w:sz w:val="20"/>
              </w:rPr>
              <w:t>1.</w:t>
            </w:r>
          </w:p>
        </w:tc>
        <w:tc>
          <w:tcPr>
            <w:tcW w:w="3402" w:type="dxa"/>
            <w:shd w:val="clear" w:color="auto" w:fill="auto"/>
          </w:tcPr>
          <w:p w14:paraId="681C90FB"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2011" w:type="dxa"/>
            <w:shd w:val="clear" w:color="auto" w:fill="auto"/>
          </w:tcPr>
          <w:p w14:paraId="2AF2CBD2"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1816" w:type="dxa"/>
            <w:shd w:val="clear" w:color="auto" w:fill="auto"/>
          </w:tcPr>
          <w:p w14:paraId="3F81FA93" w14:textId="77777777" w:rsidR="009F1148" w:rsidRPr="00A55B64" w:rsidRDefault="009F1148" w:rsidP="00D13DFA">
            <w:pPr>
              <w:widowControl w:val="0"/>
              <w:tabs>
                <w:tab w:val="left" w:pos="426"/>
                <w:tab w:val="left" w:pos="9000"/>
              </w:tabs>
              <w:jc w:val="center"/>
            </w:pPr>
            <w:r w:rsidRPr="00A55B64">
              <w:rPr>
                <w:highlight w:val="lightGray"/>
              </w:rPr>
              <w:t>&lt;…&gt;</w:t>
            </w:r>
          </w:p>
        </w:tc>
        <w:tc>
          <w:tcPr>
            <w:tcW w:w="2268" w:type="dxa"/>
            <w:shd w:val="clear" w:color="auto" w:fill="auto"/>
          </w:tcPr>
          <w:p w14:paraId="7876B796" w14:textId="77777777" w:rsidR="009F1148" w:rsidRPr="00A55B64" w:rsidRDefault="009F1148" w:rsidP="00D13DFA">
            <w:pPr>
              <w:widowControl w:val="0"/>
              <w:tabs>
                <w:tab w:val="left" w:pos="426"/>
                <w:tab w:val="left" w:pos="9000"/>
              </w:tabs>
              <w:jc w:val="center"/>
            </w:pPr>
            <w:r w:rsidRPr="00A55B64">
              <w:rPr>
                <w:highlight w:val="lightGray"/>
              </w:rPr>
              <w:t>&lt;…&gt;</w:t>
            </w:r>
          </w:p>
        </w:tc>
      </w:tr>
      <w:tr w:rsidR="009F1148" w:rsidRPr="00A55B64" w14:paraId="757758AD" w14:textId="77777777" w:rsidTr="008F0833">
        <w:trPr>
          <w:trHeight w:val="241"/>
          <w:jc w:val="center"/>
        </w:trPr>
        <w:tc>
          <w:tcPr>
            <w:tcW w:w="988" w:type="dxa"/>
            <w:shd w:val="clear" w:color="auto" w:fill="auto"/>
          </w:tcPr>
          <w:p w14:paraId="7A920C35" w14:textId="77777777" w:rsidR="009F1148" w:rsidRPr="00AA4DF7" w:rsidRDefault="009F1148" w:rsidP="00D13DFA">
            <w:pPr>
              <w:widowControl w:val="0"/>
              <w:tabs>
                <w:tab w:val="left" w:pos="426"/>
                <w:tab w:val="left" w:pos="9000"/>
              </w:tabs>
              <w:jc w:val="center"/>
              <w:rPr>
                <w:b/>
                <w:bCs/>
                <w:sz w:val="20"/>
              </w:rPr>
            </w:pPr>
            <w:r w:rsidRPr="00A55B64">
              <w:rPr>
                <w:highlight w:val="lightGray"/>
              </w:rPr>
              <w:t>&lt;…&gt;</w:t>
            </w:r>
          </w:p>
        </w:tc>
        <w:tc>
          <w:tcPr>
            <w:tcW w:w="3402" w:type="dxa"/>
            <w:shd w:val="clear" w:color="auto" w:fill="auto"/>
          </w:tcPr>
          <w:p w14:paraId="4FEB57A5"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2011" w:type="dxa"/>
            <w:shd w:val="clear" w:color="auto" w:fill="auto"/>
          </w:tcPr>
          <w:p w14:paraId="128E41AA"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1816" w:type="dxa"/>
            <w:shd w:val="clear" w:color="auto" w:fill="auto"/>
          </w:tcPr>
          <w:p w14:paraId="7679DFBC"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c>
          <w:tcPr>
            <w:tcW w:w="2268" w:type="dxa"/>
            <w:shd w:val="clear" w:color="auto" w:fill="auto"/>
          </w:tcPr>
          <w:p w14:paraId="3C892C5A" w14:textId="77777777" w:rsidR="009F1148" w:rsidRPr="00A55B64" w:rsidRDefault="009F1148" w:rsidP="00D13DFA">
            <w:pPr>
              <w:widowControl w:val="0"/>
              <w:tabs>
                <w:tab w:val="left" w:pos="426"/>
                <w:tab w:val="left" w:pos="9000"/>
              </w:tabs>
              <w:jc w:val="center"/>
              <w:rPr>
                <w:highlight w:val="lightGray"/>
              </w:rPr>
            </w:pPr>
            <w:r w:rsidRPr="00132CE3">
              <w:rPr>
                <w:highlight w:val="lightGray"/>
              </w:rPr>
              <w:t>&lt;…&gt;</w:t>
            </w:r>
          </w:p>
        </w:tc>
      </w:tr>
    </w:tbl>
    <w:p w14:paraId="3C386A7A" w14:textId="77777777" w:rsidR="009F1148" w:rsidRPr="00A55B64" w:rsidRDefault="009F1148" w:rsidP="009F1148">
      <w:pPr>
        <w:widowControl w:val="0"/>
        <w:tabs>
          <w:tab w:val="left" w:pos="426"/>
          <w:tab w:val="left" w:pos="9000"/>
        </w:tabs>
      </w:pPr>
    </w:p>
    <w:p w14:paraId="5B5990FA" w14:textId="77777777" w:rsidR="009F1148" w:rsidRPr="00A55B64" w:rsidRDefault="009F1148" w:rsidP="009F1148">
      <w:pPr>
        <w:pStyle w:val="Galvene"/>
        <w:widowControl w:val="0"/>
        <w:tabs>
          <w:tab w:val="left" w:pos="426"/>
          <w:tab w:val="left" w:pos="9000"/>
        </w:tabs>
        <w:rPr>
          <w:i/>
        </w:rPr>
      </w:pPr>
    </w:p>
    <w:p w14:paraId="161BABAD" w14:textId="77777777" w:rsidR="009F1148" w:rsidRPr="00A55B64" w:rsidRDefault="009F1148" w:rsidP="009F1148">
      <w:pPr>
        <w:pStyle w:val="Galvene"/>
        <w:widowControl w:val="0"/>
        <w:tabs>
          <w:tab w:val="left" w:pos="426"/>
          <w:tab w:val="left" w:pos="9000"/>
        </w:tabs>
        <w:rPr>
          <w:i/>
        </w:rPr>
      </w:pPr>
      <w:r w:rsidRPr="00A55B64">
        <w:rPr>
          <w:i/>
        </w:rPr>
        <w:tab/>
      </w:r>
    </w:p>
    <w:tbl>
      <w:tblPr>
        <w:tblW w:w="9889" w:type="dxa"/>
        <w:tblInd w:w="-284" w:type="dxa"/>
        <w:tblLook w:val="0000" w:firstRow="0" w:lastRow="0" w:firstColumn="0" w:lastColumn="0" w:noHBand="0" w:noVBand="0"/>
      </w:tblPr>
      <w:tblGrid>
        <w:gridCol w:w="9889"/>
      </w:tblGrid>
      <w:tr w:rsidR="009F1148" w:rsidRPr="00A55B64" w14:paraId="14A8447F" w14:textId="77777777" w:rsidTr="00D13DFA">
        <w:tc>
          <w:tcPr>
            <w:tcW w:w="9889" w:type="dxa"/>
          </w:tcPr>
          <w:p w14:paraId="3E95D20E" w14:textId="77777777" w:rsidR="009F1148" w:rsidRPr="002446EB" w:rsidRDefault="009F1148" w:rsidP="00D13DFA">
            <w:pPr>
              <w:pStyle w:val="Galvene"/>
              <w:widowControl w:val="0"/>
              <w:tabs>
                <w:tab w:val="left" w:pos="9000"/>
              </w:tabs>
              <w:ind w:left="-388" w:firstLine="142"/>
              <w:rPr>
                <w:highlight w:val="lightGray"/>
              </w:rPr>
            </w:pPr>
            <w:r w:rsidRPr="002446EB">
              <w:rPr>
                <w:highlight w:val="lightGray"/>
              </w:rPr>
              <w:t>&lt;Pretendenta  paraksttiesīgās vai pilnvarotās personas vārds, uzvārds, amats&gt;</w:t>
            </w:r>
          </w:p>
        </w:tc>
      </w:tr>
      <w:tr w:rsidR="009F1148" w:rsidRPr="00A55B64" w14:paraId="5A8222E9" w14:textId="77777777" w:rsidTr="00D13DFA">
        <w:tc>
          <w:tcPr>
            <w:tcW w:w="9889" w:type="dxa"/>
          </w:tcPr>
          <w:p w14:paraId="165874B6" w14:textId="77777777" w:rsidR="009F1148" w:rsidRPr="002446EB" w:rsidRDefault="009F1148" w:rsidP="00D13DFA">
            <w:pPr>
              <w:pStyle w:val="Galvene"/>
              <w:widowControl w:val="0"/>
              <w:tabs>
                <w:tab w:val="left" w:pos="9000"/>
              </w:tabs>
              <w:ind w:left="-388" w:firstLine="142"/>
              <w:jc w:val="both"/>
              <w:rPr>
                <w:highlight w:val="lightGray"/>
              </w:rPr>
            </w:pPr>
            <w:r w:rsidRPr="002446EB">
              <w:rPr>
                <w:highlight w:val="lightGray"/>
              </w:rPr>
              <w:t>&lt;Paraksts&gt;</w:t>
            </w:r>
          </w:p>
        </w:tc>
      </w:tr>
      <w:tr w:rsidR="009F1148" w:rsidRPr="00A55B64" w14:paraId="17C65F75" w14:textId="77777777" w:rsidTr="00D13DFA">
        <w:tc>
          <w:tcPr>
            <w:tcW w:w="9889" w:type="dxa"/>
          </w:tcPr>
          <w:p w14:paraId="4D8238B5" w14:textId="77777777" w:rsidR="009F1148" w:rsidRPr="002446EB" w:rsidRDefault="009F1148" w:rsidP="00D13DFA">
            <w:pPr>
              <w:pStyle w:val="Galvene"/>
              <w:widowControl w:val="0"/>
              <w:tabs>
                <w:tab w:val="left" w:pos="9000"/>
              </w:tabs>
              <w:ind w:left="-388" w:firstLine="142"/>
              <w:jc w:val="both"/>
            </w:pPr>
            <w:r w:rsidRPr="002446EB">
              <w:rPr>
                <w:highlight w:val="lightGray"/>
              </w:rPr>
              <w:t>&lt;Datums, vieta&gt;</w:t>
            </w:r>
          </w:p>
        </w:tc>
      </w:tr>
    </w:tbl>
    <w:p w14:paraId="3048CDF7" w14:textId="77777777" w:rsidR="009F1148" w:rsidRDefault="009F1148" w:rsidP="009F1148">
      <w:pPr>
        <w:jc w:val="both"/>
        <w:rPr>
          <w:b/>
        </w:rPr>
      </w:pPr>
      <w:r>
        <w:rPr>
          <w:b/>
        </w:rPr>
        <w:br w:type="page"/>
      </w:r>
    </w:p>
    <w:p w14:paraId="74125AFD" w14:textId="4225E8C8" w:rsidR="009F1148" w:rsidRPr="003442C9" w:rsidRDefault="009F1148" w:rsidP="009F1148">
      <w:pPr>
        <w:jc w:val="right"/>
        <w:rPr>
          <w:b/>
        </w:rPr>
      </w:pPr>
      <w:r>
        <w:rPr>
          <w:b/>
        </w:rPr>
        <w:lastRenderedPageBreak/>
        <w:t>5.pielikums</w:t>
      </w:r>
    </w:p>
    <w:p w14:paraId="7F398914" w14:textId="77777777" w:rsidR="009F1148" w:rsidRPr="00F82354" w:rsidRDefault="009F1148" w:rsidP="009F1148">
      <w:pPr>
        <w:pStyle w:val="Sarakstarindkopa"/>
        <w:spacing w:after="120"/>
        <w:ind w:left="0"/>
        <w:contextualSpacing w:val="0"/>
        <w:jc w:val="center"/>
        <w:rPr>
          <w:b/>
          <w:bCs/>
          <w:i/>
          <w:iCs/>
        </w:rPr>
      </w:pPr>
      <w:r w:rsidRPr="00F82354">
        <w:rPr>
          <w:rFonts w:eastAsia="Times New Roman"/>
          <w:b/>
          <w:bCs/>
          <w:i/>
          <w:iCs/>
          <w:kern w:val="32"/>
          <w:lang w:eastAsia="lv-LV"/>
        </w:rPr>
        <w:t>Speciālistu</w:t>
      </w:r>
      <w:r w:rsidRPr="00F82354">
        <w:rPr>
          <w:rFonts w:eastAsia="Times New Roman"/>
          <w:b/>
          <w:bCs/>
          <w:i/>
          <w:iCs/>
          <w:lang w:eastAsia="lv-LV"/>
        </w:rPr>
        <w:t xml:space="preserve"> pieejamības apliecinājuma veidne</w:t>
      </w:r>
    </w:p>
    <w:p w14:paraId="5D4CB721" w14:textId="77777777" w:rsidR="009F1148" w:rsidRDefault="009F1148" w:rsidP="009F1148">
      <w:pPr>
        <w:pStyle w:val="Sarakstarindkopa"/>
        <w:ind w:left="0"/>
        <w:jc w:val="center"/>
        <w:rPr>
          <w:b/>
          <w:sz w:val="28"/>
          <w:szCs w:val="28"/>
          <w:lang w:eastAsia="ar-SA"/>
        </w:rPr>
      </w:pPr>
      <w:r w:rsidRPr="00F82354">
        <w:rPr>
          <w:b/>
          <w:bCs/>
          <w:sz w:val="28"/>
          <w:szCs w:val="28"/>
        </w:rPr>
        <w:t xml:space="preserve">SPECIĀLISTA </w:t>
      </w:r>
      <w:r w:rsidRPr="00F82354">
        <w:rPr>
          <w:b/>
          <w:sz w:val="28"/>
          <w:szCs w:val="28"/>
          <w:lang w:eastAsia="ar-SA"/>
        </w:rPr>
        <w:t>PIEEJAMĪBAS APLIECINĀJUMS</w:t>
      </w:r>
      <w:r>
        <w:rPr>
          <w:b/>
          <w:sz w:val="28"/>
          <w:szCs w:val="28"/>
          <w:lang w:eastAsia="ar-SA"/>
        </w:rPr>
        <w:t xml:space="preserve"> </w:t>
      </w:r>
    </w:p>
    <w:p w14:paraId="631A585C" w14:textId="77777777" w:rsidR="009F1148" w:rsidRPr="009F0C84" w:rsidRDefault="009F1148" w:rsidP="00B954A4">
      <w:pPr>
        <w:pStyle w:val="Sarakstarindkopa"/>
        <w:spacing w:line="360" w:lineRule="auto"/>
        <w:ind w:left="-851"/>
        <w:jc w:val="center"/>
        <w:rPr>
          <w:b/>
          <w:sz w:val="28"/>
          <w:szCs w:val="28"/>
          <w:lang w:eastAsia="ar-SA"/>
        </w:rPr>
      </w:pPr>
    </w:p>
    <w:p w14:paraId="04BCA66E" w14:textId="34FBB217" w:rsidR="009F1148" w:rsidRDefault="009F1148" w:rsidP="001E75F3">
      <w:pPr>
        <w:widowControl w:val="0"/>
        <w:spacing w:line="360" w:lineRule="auto"/>
        <w:ind w:left="-142"/>
        <w:jc w:val="both"/>
        <w:outlineLvl w:val="0"/>
      </w:pPr>
      <w:bookmarkStart w:id="4" w:name="_Hlk185248805"/>
      <w:r w:rsidRPr="006362A2">
        <w:rPr>
          <w:bCs/>
          <w:kern w:val="32"/>
        </w:rPr>
        <w:t xml:space="preserve">Ja ar </w:t>
      </w:r>
      <w:r w:rsidRPr="00EB7058">
        <w:rPr>
          <w:highlight w:val="lightGray"/>
        </w:rPr>
        <w:t>&lt;pretendenta nosaukums&gt;</w:t>
      </w:r>
      <w:r w:rsidRPr="006362A2">
        <w:t>, reģ. Nr.</w:t>
      </w:r>
      <w:r w:rsidRPr="00EB7058">
        <w:rPr>
          <w:highlight w:val="lightGray"/>
        </w:rPr>
        <w:t>&lt;reģistrācijas numurs&gt;</w:t>
      </w:r>
      <w:r w:rsidRPr="00EB7058">
        <w:t>,</w:t>
      </w:r>
      <w:bookmarkEnd w:id="4"/>
      <w:r w:rsidRPr="006362A2">
        <w:rPr>
          <w:bCs/>
          <w:kern w:val="32"/>
        </w:rPr>
        <w:t xml:space="preserve"> </w:t>
      </w:r>
      <w:r w:rsidRPr="006362A2">
        <w:t xml:space="preserve">tirgus izpētes </w:t>
      </w:r>
      <w:r w:rsidRPr="00217F7B">
        <w:rPr>
          <w:b/>
          <w:bCs/>
        </w:rPr>
        <w:t>“</w:t>
      </w:r>
      <w:r w:rsidRPr="00CF5E4C">
        <w:rPr>
          <w:b/>
          <w:bCs/>
        </w:rPr>
        <w:t>Bīstamo koku, koku zaru un krūmu zāģēšana, celmu frēzēšana ārpus meža teritorijas un zemes rekultivācijas darbi</w:t>
      </w:r>
      <w:r w:rsidRPr="00217F7B">
        <w:rPr>
          <w:b/>
          <w:bCs/>
        </w:rPr>
        <w:t>”</w:t>
      </w:r>
      <w:r w:rsidRPr="006362A2">
        <w:t xml:space="preserve"> (identifikācijas Nr.T.I.202</w:t>
      </w:r>
      <w:r>
        <w:t>5</w:t>
      </w:r>
      <w:r w:rsidRPr="006362A2">
        <w:t>/</w:t>
      </w:r>
      <w:r w:rsidR="002E686B">
        <w:t>106</w:t>
      </w:r>
      <w:r w:rsidRPr="006362A2">
        <w:t xml:space="preserve">), turpmāk – Tirgus izpēte, rezultātā tiks noslēgts </w:t>
      </w:r>
      <w:r>
        <w:t>lī</w:t>
      </w:r>
      <w:r w:rsidRPr="00DF575A">
        <w:t>gums, apņemos veikt</w:t>
      </w:r>
      <w:r>
        <w:t xml:space="preserve"> </w:t>
      </w:r>
      <w:r w:rsidRPr="00C87B40">
        <w:rPr>
          <w:highlight w:val="lightGray"/>
          <w:shd w:val="clear" w:color="auto" w:fill="D0CECE" w:themeFill="background2" w:themeFillShade="E6"/>
        </w:rPr>
        <w:t>&lt;</w:t>
      </w:r>
      <w:r w:rsidR="00C87B40" w:rsidRPr="00C87B40">
        <w:rPr>
          <w:bCs/>
          <w:color w:val="000000" w:themeColor="text1"/>
          <w:highlight w:val="lightGray"/>
        </w:rPr>
        <w:t xml:space="preserve"> kokkopja /arborista </w:t>
      </w:r>
      <w:r w:rsidRPr="00C87B40">
        <w:rPr>
          <w:bCs/>
          <w:highlight w:val="lightGray"/>
          <w:shd w:val="clear" w:color="auto" w:fill="D0CECE" w:themeFill="background2" w:themeFillShade="E6"/>
        </w:rPr>
        <w:t>&gt;</w:t>
      </w:r>
      <w:r>
        <w:rPr>
          <w:bCs/>
          <w:shd w:val="clear" w:color="auto" w:fill="D0CECE" w:themeFill="background2" w:themeFillShade="E6"/>
        </w:rPr>
        <w:t xml:space="preserve"> </w:t>
      </w:r>
      <w:r w:rsidRPr="006362A2">
        <w:t>pienākumus</w:t>
      </w:r>
      <w:r>
        <w:t>,</w:t>
      </w:r>
      <w:r w:rsidRPr="006362A2">
        <w:t xml:space="preserve"> </w:t>
      </w:r>
      <w:r w:rsidRPr="00DF575A">
        <w:t xml:space="preserve">saskaņā ar Tirgus izpētes </w:t>
      </w:r>
      <w:r>
        <w:t>uzaicinājumu</w:t>
      </w:r>
      <w:r w:rsidRPr="00DF575A">
        <w:t>.</w:t>
      </w:r>
    </w:p>
    <w:p w14:paraId="1A5A7D81" w14:textId="2D7D7170" w:rsidR="001E75F3" w:rsidRDefault="00C87B40" w:rsidP="00B954A4">
      <w:pPr>
        <w:widowControl w:val="0"/>
        <w:spacing w:line="360" w:lineRule="auto"/>
        <w:ind w:left="-142"/>
        <w:jc w:val="both"/>
        <w:outlineLvl w:val="0"/>
      </w:pPr>
      <w:r>
        <w:t xml:space="preserve">Pielikumā: </w:t>
      </w:r>
      <w:r w:rsidR="00564546">
        <w:t>kvalifikāciju apliecinošu dokumentu kopijas uz ___ lapas/ām.</w:t>
      </w:r>
    </w:p>
    <w:p w14:paraId="21759EC8" w14:textId="77777777" w:rsidR="009F1148" w:rsidRPr="00E1701C" w:rsidRDefault="009F1148" w:rsidP="001E75F3">
      <w:pPr>
        <w:widowControl w:val="0"/>
        <w:tabs>
          <w:tab w:val="left" w:pos="0"/>
          <w:tab w:val="left" w:pos="360"/>
          <w:tab w:val="left" w:pos="624"/>
          <w:tab w:val="left" w:pos="1134"/>
          <w:tab w:val="left" w:pos="9000"/>
        </w:tabs>
        <w:spacing w:after="0"/>
        <w:ind w:hanging="142"/>
        <w:jc w:val="both"/>
        <w:outlineLvl w:val="2"/>
      </w:pPr>
      <w:r w:rsidRPr="00E1701C">
        <w:t>Sertifikāta Nr.</w:t>
      </w:r>
      <w:r w:rsidRPr="00186D63">
        <w:rPr>
          <w:highlight w:val="lightGray"/>
        </w:rPr>
        <w:t>&lt;sertifikāta numurs&gt;</w:t>
      </w:r>
      <w:r w:rsidRPr="00D24EFE">
        <w:rPr>
          <w:lang w:eastAsia="ar-SA"/>
        </w:rPr>
        <w:t>:</w:t>
      </w:r>
    </w:p>
    <w:p w14:paraId="385929F6" w14:textId="77777777" w:rsidR="009F1148" w:rsidRPr="00186D63" w:rsidRDefault="009F1148" w:rsidP="001E75F3">
      <w:pPr>
        <w:widowControl w:val="0"/>
        <w:tabs>
          <w:tab w:val="left" w:pos="1134"/>
          <w:tab w:val="left" w:pos="9000"/>
        </w:tabs>
        <w:spacing w:after="0"/>
        <w:ind w:hanging="142"/>
        <w:jc w:val="both"/>
        <w:rPr>
          <w:highlight w:val="lightGray"/>
        </w:rPr>
      </w:pPr>
      <w:r w:rsidRPr="00186D63">
        <w:rPr>
          <w:highlight w:val="lightGray"/>
        </w:rPr>
        <w:t>&lt;Vārds, uzvārds&gt;</w:t>
      </w:r>
    </w:p>
    <w:p w14:paraId="4FAB8AE6" w14:textId="77777777" w:rsidR="009F1148" w:rsidRPr="00E1701C" w:rsidRDefault="009F1148" w:rsidP="001E75F3">
      <w:pPr>
        <w:widowControl w:val="0"/>
        <w:tabs>
          <w:tab w:val="left" w:pos="9000"/>
        </w:tabs>
        <w:spacing w:after="0"/>
        <w:ind w:hanging="142"/>
        <w:jc w:val="both"/>
      </w:pPr>
      <w:r w:rsidRPr="00186D63">
        <w:rPr>
          <w:highlight w:val="lightGray"/>
        </w:rPr>
        <w:t>&lt;Datums, paraksts&gt;</w:t>
      </w:r>
    </w:p>
    <w:p w14:paraId="1E8478AD" w14:textId="79830338" w:rsidR="000B295A" w:rsidRDefault="000B295A" w:rsidP="00B71B42">
      <w:pPr>
        <w:tabs>
          <w:tab w:val="left" w:pos="6210"/>
          <w:tab w:val="right" w:pos="9921"/>
        </w:tabs>
        <w:rPr>
          <w:rFonts w:eastAsia="Times New Roman"/>
          <w:b/>
          <w:lang w:eastAsia="lv-LV"/>
        </w:rPr>
      </w:pPr>
      <w:r>
        <w:rPr>
          <w:b/>
          <w:i/>
          <w:iCs/>
        </w:rPr>
        <w:tab/>
      </w:r>
    </w:p>
    <w:p w14:paraId="7F982D04" w14:textId="77777777" w:rsidR="000B295A" w:rsidRPr="003442C9" w:rsidRDefault="000B295A" w:rsidP="00D36AA9">
      <w:pPr>
        <w:ind w:left="-851"/>
        <w:jc w:val="both"/>
        <w:rPr>
          <w:rFonts w:eastAsia="Times New Roman"/>
          <w:b/>
          <w:lang w:eastAsia="lv-LV"/>
        </w:rPr>
      </w:pPr>
    </w:p>
    <w:sectPr w:rsidR="000B295A" w:rsidRPr="003442C9" w:rsidSect="00006EDC">
      <w:footerReference w:type="default" r:id="rId11"/>
      <w:endnotePr>
        <w:numStart w:val="2"/>
      </w:endnotePr>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D653" w14:textId="77777777" w:rsidR="006332D3" w:rsidRDefault="006332D3" w:rsidP="000F7D12">
      <w:pPr>
        <w:spacing w:after="0" w:line="240" w:lineRule="auto"/>
      </w:pPr>
      <w:r>
        <w:separator/>
      </w:r>
    </w:p>
  </w:endnote>
  <w:endnote w:type="continuationSeparator" w:id="0">
    <w:p w14:paraId="58F82EA4" w14:textId="77777777" w:rsidR="006332D3" w:rsidRDefault="006332D3" w:rsidP="000F7D12">
      <w:pPr>
        <w:spacing w:after="0" w:line="240" w:lineRule="auto"/>
      </w:pPr>
      <w:r>
        <w:continuationSeparator/>
      </w:r>
    </w:p>
  </w:endnote>
  <w:endnote w:type="continuationNotice" w:id="1">
    <w:p w14:paraId="6FEBAC8E" w14:textId="77777777" w:rsidR="006332D3" w:rsidRDefault="00633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669625"/>
      <w:docPartObj>
        <w:docPartGallery w:val="Page Numbers (Bottom of Page)"/>
        <w:docPartUnique/>
      </w:docPartObj>
    </w:sdtPr>
    <w:sdtEndPr/>
    <w:sdtContent>
      <w:p w14:paraId="61AA334A" w14:textId="6693374B" w:rsidR="003C1239" w:rsidRDefault="003C1239">
        <w:pPr>
          <w:pStyle w:val="Kjene"/>
          <w:jc w:val="right"/>
        </w:pPr>
        <w:r>
          <w:fldChar w:fldCharType="begin"/>
        </w:r>
        <w:r>
          <w:instrText>PAGE   \* MERGEFORMAT</w:instrText>
        </w:r>
        <w:r>
          <w:fldChar w:fldCharType="separate"/>
        </w:r>
        <w:r>
          <w:t>2</w:t>
        </w:r>
        <w:r>
          <w:fldChar w:fldCharType="end"/>
        </w:r>
      </w:p>
    </w:sdtContent>
  </w:sdt>
  <w:p w14:paraId="4AFF123A" w14:textId="77777777" w:rsidR="00506E48" w:rsidRDefault="00506E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D269" w14:textId="77777777" w:rsidR="00E84010" w:rsidRPr="00735AAC" w:rsidRDefault="00E84010" w:rsidP="002E1A4E">
    <w:pPr>
      <w:pStyle w:val="Kjene"/>
      <w:jc w:val="right"/>
      <w:rPr>
        <w:caps/>
        <w:noProof/>
      </w:rPr>
    </w:pPr>
    <w:r w:rsidRPr="00735AAC">
      <w:rPr>
        <w:caps/>
      </w:rPr>
      <w:fldChar w:fldCharType="begin"/>
    </w:r>
    <w:r w:rsidRPr="00735AAC">
      <w:rPr>
        <w:caps/>
      </w:rPr>
      <w:instrText xml:space="preserve"> PAGE   \* MERGEFORMAT </w:instrText>
    </w:r>
    <w:r w:rsidRPr="00735AAC">
      <w:rPr>
        <w:caps/>
      </w:rPr>
      <w:fldChar w:fldCharType="separate"/>
    </w:r>
    <w:r w:rsidRPr="00735AAC">
      <w:rPr>
        <w:caps/>
        <w:noProof/>
      </w:rPr>
      <w:t>2</w:t>
    </w:r>
    <w:r w:rsidRPr="00735AAC">
      <w:rPr>
        <w:caps/>
        <w:noProof/>
      </w:rPr>
      <w:fldChar w:fldCharType="end"/>
    </w:r>
  </w:p>
  <w:p w14:paraId="5BBFDC16" w14:textId="77777777" w:rsidR="00E84010" w:rsidRDefault="00E840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84A7" w14:textId="77777777" w:rsidR="006332D3" w:rsidRDefault="006332D3" w:rsidP="000F7D12">
      <w:pPr>
        <w:spacing w:after="0" w:line="240" w:lineRule="auto"/>
      </w:pPr>
      <w:r>
        <w:separator/>
      </w:r>
    </w:p>
  </w:footnote>
  <w:footnote w:type="continuationSeparator" w:id="0">
    <w:p w14:paraId="09A9FDE8" w14:textId="77777777" w:rsidR="006332D3" w:rsidRDefault="006332D3" w:rsidP="000F7D12">
      <w:pPr>
        <w:spacing w:after="0" w:line="240" w:lineRule="auto"/>
      </w:pPr>
      <w:r>
        <w:continuationSeparator/>
      </w:r>
    </w:p>
  </w:footnote>
  <w:footnote w:type="continuationNotice" w:id="1">
    <w:p w14:paraId="627AAB51" w14:textId="77777777" w:rsidR="006332D3" w:rsidRDefault="006332D3">
      <w:pPr>
        <w:spacing w:after="0" w:line="240" w:lineRule="auto"/>
      </w:pPr>
    </w:p>
  </w:footnote>
  <w:footnote w:id="2">
    <w:p w14:paraId="47EA53EF" w14:textId="77777777" w:rsidR="00F118D6" w:rsidRDefault="00F118D6" w:rsidP="00F118D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1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F197C"/>
    <w:multiLevelType w:val="multilevel"/>
    <w:tmpl w:val="A0F216B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C410C1"/>
    <w:multiLevelType w:val="multilevel"/>
    <w:tmpl w:val="0426001F"/>
    <w:lvl w:ilvl="0">
      <w:start w:val="1"/>
      <w:numFmt w:val="decimal"/>
      <w:lvlText w:val="%1."/>
      <w:lvlJc w:val="left"/>
      <w:pPr>
        <w:ind w:left="3337"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3" w15:restartNumberingAfterBreak="0">
    <w:nsid w:val="1786145E"/>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35973"/>
    <w:multiLevelType w:val="multilevel"/>
    <w:tmpl w:val="73E0DCB2"/>
    <w:lvl w:ilvl="0">
      <w:start w:val="1"/>
      <w:numFmt w:val="decimal"/>
      <w:lvlText w:val="%1."/>
      <w:lvlJc w:val="left"/>
      <w:pPr>
        <w:ind w:left="360" w:hanging="360"/>
      </w:p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526CD"/>
    <w:multiLevelType w:val="multilevel"/>
    <w:tmpl w:val="66F8BAB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DA14A7"/>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5322B"/>
    <w:multiLevelType w:val="multilevel"/>
    <w:tmpl w:val="592EA91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FB7258"/>
    <w:multiLevelType w:val="multilevel"/>
    <w:tmpl w:val="15F811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AA221A"/>
    <w:multiLevelType w:val="multilevel"/>
    <w:tmpl w:val="DEA4B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756CFE"/>
    <w:multiLevelType w:val="multilevel"/>
    <w:tmpl w:val="CF28E98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F964E2E"/>
    <w:multiLevelType w:val="multilevel"/>
    <w:tmpl w:val="69B48C7E"/>
    <w:lvl w:ilvl="0">
      <w:start w:val="1"/>
      <w:numFmt w:val="upperRoman"/>
      <w:lvlText w:val="%1"/>
      <w:lvlJc w:val="left"/>
      <w:pPr>
        <w:ind w:left="720" w:hanging="360"/>
      </w:pPr>
      <w:rPr>
        <w:rFonts w:hint="default"/>
        <w:b/>
      </w:rPr>
    </w:lvl>
    <w:lvl w:ilvl="1">
      <w:start w:val="1"/>
      <w:numFmt w:val="decimal"/>
      <w:isLgl/>
      <w:lvlText w:val="%1.%2."/>
      <w:lvlJc w:val="left"/>
      <w:pPr>
        <w:ind w:left="840" w:hanging="48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D403F8"/>
    <w:multiLevelType w:val="multilevel"/>
    <w:tmpl w:val="CE2E4BC2"/>
    <w:lvl w:ilvl="0">
      <w:start w:val="1"/>
      <w:numFmt w:val="decimal"/>
      <w:pStyle w:val="Paragrfs"/>
      <w:lvlText w:val="%1."/>
      <w:lvlJc w:val="left"/>
      <w:pPr>
        <w:tabs>
          <w:tab w:val="num" w:pos="360"/>
        </w:tabs>
        <w:ind w:left="360" w:hanging="360"/>
      </w:pPr>
      <w:rPr>
        <w:rFonts w:hint="default"/>
        <w:b/>
        <w:bCs/>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6E28"/>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0060B"/>
    <w:multiLevelType w:val="hybridMultilevel"/>
    <w:tmpl w:val="E06C3052"/>
    <w:lvl w:ilvl="0" w:tplc="07E2BF54">
      <w:start w:val="1"/>
      <w:numFmt w:val="upperRoman"/>
      <w:lvlText w:val="%1."/>
      <w:lvlJc w:val="left"/>
      <w:pPr>
        <w:ind w:left="1080" w:hanging="720"/>
      </w:pPr>
      <w:rPr>
        <w:rFonts w:hint="default"/>
        <w:b/>
        <w:bCs w:val="0"/>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5E46EE"/>
    <w:multiLevelType w:val="multilevel"/>
    <w:tmpl w:val="2DAC6432"/>
    <w:lvl w:ilvl="0">
      <w:start w:val="1"/>
      <w:numFmt w:val="upperRoman"/>
      <w:lvlText w:val="%1."/>
      <w:lvlJc w:val="left"/>
      <w:pPr>
        <w:ind w:left="6598"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8C7C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55B91"/>
    <w:multiLevelType w:val="hybridMultilevel"/>
    <w:tmpl w:val="0D5CE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FD11921"/>
    <w:multiLevelType w:val="multilevel"/>
    <w:tmpl w:val="CF28E98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1C45BBF"/>
    <w:multiLevelType w:val="multilevel"/>
    <w:tmpl w:val="9F4CD852"/>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i w:val="0"/>
        <w:iCs/>
      </w:rPr>
    </w:lvl>
    <w:lvl w:ilvl="2">
      <w:start w:val="1"/>
      <w:numFmt w:val="decimal"/>
      <w:lvlText w:val="%1.%2.%3."/>
      <w:lvlJc w:val="left"/>
      <w:pPr>
        <w:tabs>
          <w:tab w:val="num" w:pos="720"/>
        </w:tabs>
        <w:ind w:left="720" w:hanging="720"/>
      </w:pPr>
      <w:rPr>
        <w:rFonts w:hint="default"/>
        <w:b w:val="0"/>
        <w:bCs/>
        <w:i w:val="0"/>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8D05EA"/>
    <w:multiLevelType w:val="multilevel"/>
    <w:tmpl w:val="65D6435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ABE4A42"/>
    <w:multiLevelType w:val="multilevel"/>
    <w:tmpl w:val="31389A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D36AD9"/>
    <w:multiLevelType w:val="multilevel"/>
    <w:tmpl w:val="3D4AC258"/>
    <w:styleLink w:val="Pareizjaissaraksts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iCs/>
      </w:rPr>
    </w:lvl>
    <w:lvl w:ilvl="2">
      <w:start w:val="1"/>
      <w:numFmt w:val="decimal"/>
      <w:lvlText w:val="%1.%2.%3."/>
      <w:lvlJc w:val="left"/>
      <w:pPr>
        <w:tabs>
          <w:tab w:val="num" w:pos="720"/>
        </w:tabs>
        <w:ind w:left="720" w:hanging="720"/>
      </w:pPr>
      <w:rPr>
        <w:b w:val="0"/>
        <w:bCs/>
        <w:i w:val="0"/>
      </w:r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D400BE7"/>
    <w:multiLevelType w:val="multilevel"/>
    <w:tmpl w:val="381281AA"/>
    <w:styleLink w:val="Pareizjaissaraksts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b w:val="0"/>
        <w:bCs/>
        <w:i w:val="0"/>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D14549"/>
    <w:multiLevelType w:val="hybridMultilevel"/>
    <w:tmpl w:val="864CB5F2"/>
    <w:lvl w:ilvl="0" w:tplc="1302AC4C">
      <w:start w:val="1"/>
      <w:numFmt w:val="upperRoman"/>
      <w:lvlText w:val="%1."/>
      <w:lvlJc w:val="left"/>
      <w:pPr>
        <w:ind w:left="709" w:hanging="720"/>
      </w:pPr>
      <w:rPr>
        <w:rFonts w:hint="default"/>
      </w:rPr>
    </w:lvl>
    <w:lvl w:ilvl="1" w:tplc="04260019">
      <w:start w:val="1"/>
      <w:numFmt w:val="lowerLetter"/>
      <w:lvlText w:val="%2."/>
      <w:lvlJc w:val="left"/>
      <w:pPr>
        <w:ind w:left="1069" w:hanging="360"/>
      </w:pPr>
    </w:lvl>
    <w:lvl w:ilvl="2" w:tplc="0426001B">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32" w15:restartNumberingAfterBreak="0">
    <w:nsid w:val="747B619E"/>
    <w:multiLevelType w:val="hybridMultilevel"/>
    <w:tmpl w:val="D5444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43901187">
    <w:abstractNumId w:val="33"/>
  </w:num>
  <w:num w:numId="2" w16cid:durableId="989140069">
    <w:abstractNumId w:val="13"/>
  </w:num>
  <w:num w:numId="3" w16cid:durableId="44452190">
    <w:abstractNumId w:val="13"/>
    <w:lvlOverride w:ilvl="0">
      <w:startOverride w:val="4"/>
    </w:lvlOverride>
    <w:lvlOverride w:ilvl="1">
      <w:startOverride w:val="1"/>
    </w:lvlOverride>
  </w:num>
  <w:num w:numId="4" w16cid:durableId="292177453">
    <w:abstractNumId w:val="21"/>
  </w:num>
  <w:num w:numId="5" w16cid:durableId="1827088894">
    <w:abstractNumId w:val="16"/>
  </w:num>
  <w:num w:numId="6" w16cid:durableId="402723270">
    <w:abstractNumId w:val="20"/>
  </w:num>
  <w:num w:numId="7" w16cid:durableId="1442645057">
    <w:abstractNumId w:val="23"/>
  </w:num>
  <w:num w:numId="8" w16cid:durableId="568075383">
    <w:abstractNumId w:val="14"/>
  </w:num>
  <w:num w:numId="9" w16cid:durableId="550311271">
    <w:abstractNumId w:val="24"/>
  </w:num>
  <w:num w:numId="10" w16cid:durableId="1561819172">
    <w:abstractNumId w:val="18"/>
  </w:num>
  <w:num w:numId="11" w16cid:durableId="1527871311">
    <w:abstractNumId w:val="27"/>
  </w:num>
  <w:num w:numId="12" w16cid:durableId="1402482522">
    <w:abstractNumId w:val="15"/>
  </w:num>
  <w:num w:numId="13" w16cid:durableId="326635518">
    <w:abstractNumId w:val="8"/>
  </w:num>
  <w:num w:numId="14" w16cid:durableId="1918709508">
    <w:abstractNumId w:val="13"/>
  </w:num>
  <w:num w:numId="15" w16cid:durableId="1302926336">
    <w:abstractNumId w:val="32"/>
  </w:num>
  <w:num w:numId="16" w16cid:durableId="703560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069872">
    <w:abstractNumId w:val="22"/>
  </w:num>
  <w:num w:numId="18" w16cid:durableId="897205512">
    <w:abstractNumId w:val="3"/>
  </w:num>
  <w:num w:numId="19" w16cid:durableId="1918437620">
    <w:abstractNumId w:val="2"/>
  </w:num>
  <w:num w:numId="20" w16cid:durableId="1980839562">
    <w:abstractNumId w:val="10"/>
  </w:num>
  <w:num w:numId="21" w16cid:durableId="1873808469">
    <w:abstractNumId w:val="7"/>
  </w:num>
  <w:num w:numId="22" w16cid:durableId="3023785">
    <w:abstractNumId w:val="12"/>
  </w:num>
  <w:num w:numId="23" w16cid:durableId="1652097490">
    <w:abstractNumId w:val="9"/>
  </w:num>
  <w:num w:numId="24" w16cid:durableId="1927499001">
    <w:abstractNumId w:val="6"/>
  </w:num>
  <w:num w:numId="25" w16cid:durableId="750977956">
    <w:abstractNumId w:val="4"/>
  </w:num>
  <w:num w:numId="26" w16cid:durableId="1868904367">
    <w:abstractNumId w:val="19"/>
  </w:num>
  <w:num w:numId="27" w16cid:durableId="1047796580">
    <w:abstractNumId w:val="31"/>
  </w:num>
  <w:num w:numId="28" w16cid:durableId="246354686">
    <w:abstractNumId w:val="28"/>
  </w:num>
  <w:num w:numId="29" w16cid:durableId="1597593949">
    <w:abstractNumId w:val="13"/>
    <w:lvlOverride w:ilvl="0">
      <w:startOverride w:val="1"/>
    </w:lvlOverride>
  </w:num>
  <w:num w:numId="30" w16cid:durableId="945965260">
    <w:abstractNumId w:val="0"/>
  </w:num>
  <w:num w:numId="31" w16cid:durableId="1840776219">
    <w:abstractNumId w:val="17"/>
  </w:num>
  <w:num w:numId="32" w16cid:durableId="1323394363">
    <w:abstractNumId w:val="25"/>
  </w:num>
  <w:num w:numId="33" w16cid:durableId="246118699">
    <w:abstractNumId w:val="11"/>
  </w:num>
  <w:num w:numId="34" w16cid:durableId="2079555526">
    <w:abstractNumId w:val="26"/>
  </w:num>
  <w:num w:numId="35" w16cid:durableId="1462461245">
    <w:abstractNumId w:val="29"/>
  </w:num>
  <w:num w:numId="36" w16cid:durableId="1107964519">
    <w:abstractNumId w:val="30"/>
  </w:num>
  <w:num w:numId="37" w16cid:durableId="222253939">
    <w:abstractNumId w:val="13"/>
  </w:num>
  <w:num w:numId="38" w16cid:durableId="6773191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012E3"/>
    <w:rsid w:val="00001D67"/>
    <w:rsid w:val="00001DE9"/>
    <w:rsid w:val="000020BD"/>
    <w:rsid w:val="00002B95"/>
    <w:rsid w:val="000047FB"/>
    <w:rsid w:val="00004AB9"/>
    <w:rsid w:val="00005488"/>
    <w:rsid w:val="000064B3"/>
    <w:rsid w:val="000068CE"/>
    <w:rsid w:val="00006EDC"/>
    <w:rsid w:val="00007AD5"/>
    <w:rsid w:val="00007F3E"/>
    <w:rsid w:val="00010490"/>
    <w:rsid w:val="0001082B"/>
    <w:rsid w:val="00011334"/>
    <w:rsid w:val="0002005E"/>
    <w:rsid w:val="0002053B"/>
    <w:rsid w:val="0002252A"/>
    <w:rsid w:val="00022B0F"/>
    <w:rsid w:val="00024606"/>
    <w:rsid w:val="0002473C"/>
    <w:rsid w:val="00025F6F"/>
    <w:rsid w:val="000264D2"/>
    <w:rsid w:val="0002731E"/>
    <w:rsid w:val="000276C5"/>
    <w:rsid w:val="0003064B"/>
    <w:rsid w:val="00034489"/>
    <w:rsid w:val="000410D0"/>
    <w:rsid w:val="000436D7"/>
    <w:rsid w:val="00043C2B"/>
    <w:rsid w:val="0004511B"/>
    <w:rsid w:val="0004547C"/>
    <w:rsid w:val="0004572D"/>
    <w:rsid w:val="00047779"/>
    <w:rsid w:val="00050DCB"/>
    <w:rsid w:val="0005176A"/>
    <w:rsid w:val="00052E5E"/>
    <w:rsid w:val="00053098"/>
    <w:rsid w:val="00053A2F"/>
    <w:rsid w:val="00054BB8"/>
    <w:rsid w:val="000553A3"/>
    <w:rsid w:val="00056066"/>
    <w:rsid w:val="000607CA"/>
    <w:rsid w:val="00061657"/>
    <w:rsid w:val="00062731"/>
    <w:rsid w:val="00063343"/>
    <w:rsid w:val="00063650"/>
    <w:rsid w:val="000636ED"/>
    <w:rsid w:val="000638C0"/>
    <w:rsid w:val="000657F7"/>
    <w:rsid w:val="00067A46"/>
    <w:rsid w:val="00070F2B"/>
    <w:rsid w:val="0007299D"/>
    <w:rsid w:val="00072A02"/>
    <w:rsid w:val="00072C5C"/>
    <w:rsid w:val="000747E6"/>
    <w:rsid w:val="000762BC"/>
    <w:rsid w:val="000801BB"/>
    <w:rsid w:val="000805BE"/>
    <w:rsid w:val="000807D6"/>
    <w:rsid w:val="00081EE1"/>
    <w:rsid w:val="000844C2"/>
    <w:rsid w:val="00084DA6"/>
    <w:rsid w:val="00086550"/>
    <w:rsid w:val="0008666D"/>
    <w:rsid w:val="00086A74"/>
    <w:rsid w:val="00086DF3"/>
    <w:rsid w:val="00087450"/>
    <w:rsid w:val="00087FFC"/>
    <w:rsid w:val="0009002C"/>
    <w:rsid w:val="00091860"/>
    <w:rsid w:val="00091C54"/>
    <w:rsid w:val="0009395D"/>
    <w:rsid w:val="000940E0"/>
    <w:rsid w:val="00094601"/>
    <w:rsid w:val="00095903"/>
    <w:rsid w:val="0009669F"/>
    <w:rsid w:val="000A0A8F"/>
    <w:rsid w:val="000A1C76"/>
    <w:rsid w:val="000A2949"/>
    <w:rsid w:val="000A3A96"/>
    <w:rsid w:val="000A6980"/>
    <w:rsid w:val="000A6E1E"/>
    <w:rsid w:val="000A7812"/>
    <w:rsid w:val="000A7DB4"/>
    <w:rsid w:val="000B18DB"/>
    <w:rsid w:val="000B295A"/>
    <w:rsid w:val="000B47E3"/>
    <w:rsid w:val="000B4BDF"/>
    <w:rsid w:val="000B4CA1"/>
    <w:rsid w:val="000B6681"/>
    <w:rsid w:val="000B672C"/>
    <w:rsid w:val="000C0B06"/>
    <w:rsid w:val="000C27F1"/>
    <w:rsid w:val="000C2878"/>
    <w:rsid w:val="000C2BBA"/>
    <w:rsid w:val="000C2F09"/>
    <w:rsid w:val="000C2FCE"/>
    <w:rsid w:val="000C3396"/>
    <w:rsid w:val="000C3C0F"/>
    <w:rsid w:val="000C3DF6"/>
    <w:rsid w:val="000C5538"/>
    <w:rsid w:val="000C692D"/>
    <w:rsid w:val="000D003D"/>
    <w:rsid w:val="000D029C"/>
    <w:rsid w:val="000D2188"/>
    <w:rsid w:val="000D454E"/>
    <w:rsid w:val="000D737E"/>
    <w:rsid w:val="000E0E95"/>
    <w:rsid w:val="000E2671"/>
    <w:rsid w:val="000E3245"/>
    <w:rsid w:val="000F0B72"/>
    <w:rsid w:val="000F1F90"/>
    <w:rsid w:val="000F57A3"/>
    <w:rsid w:val="000F5D6B"/>
    <w:rsid w:val="000F7D12"/>
    <w:rsid w:val="00100863"/>
    <w:rsid w:val="00101E3F"/>
    <w:rsid w:val="0010202D"/>
    <w:rsid w:val="001024E8"/>
    <w:rsid w:val="001043E0"/>
    <w:rsid w:val="00105267"/>
    <w:rsid w:val="00110D93"/>
    <w:rsid w:val="00113A9F"/>
    <w:rsid w:val="001142FE"/>
    <w:rsid w:val="00115174"/>
    <w:rsid w:val="00115C5F"/>
    <w:rsid w:val="0011711A"/>
    <w:rsid w:val="0011763F"/>
    <w:rsid w:val="00117DAB"/>
    <w:rsid w:val="001253B2"/>
    <w:rsid w:val="001253FE"/>
    <w:rsid w:val="00125638"/>
    <w:rsid w:val="00125776"/>
    <w:rsid w:val="00125CEB"/>
    <w:rsid w:val="00125E06"/>
    <w:rsid w:val="001268B5"/>
    <w:rsid w:val="001275CB"/>
    <w:rsid w:val="00127E96"/>
    <w:rsid w:val="001303BF"/>
    <w:rsid w:val="001332A9"/>
    <w:rsid w:val="00133B96"/>
    <w:rsid w:val="00134714"/>
    <w:rsid w:val="00135EE0"/>
    <w:rsid w:val="001369A0"/>
    <w:rsid w:val="00142E75"/>
    <w:rsid w:val="00143CDF"/>
    <w:rsid w:val="0014474A"/>
    <w:rsid w:val="0014484A"/>
    <w:rsid w:val="00145B85"/>
    <w:rsid w:val="001468D6"/>
    <w:rsid w:val="001504B8"/>
    <w:rsid w:val="00151225"/>
    <w:rsid w:val="00152EB3"/>
    <w:rsid w:val="00154BE6"/>
    <w:rsid w:val="00154DB9"/>
    <w:rsid w:val="00154DD9"/>
    <w:rsid w:val="00155240"/>
    <w:rsid w:val="00156BF3"/>
    <w:rsid w:val="001570AD"/>
    <w:rsid w:val="0016062D"/>
    <w:rsid w:val="00164241"/>
    <w:rsid w:val="001708D8"/>
    <w:rsid w:val="00175328"/>
    <w:rsid w:val="001753F9"/>
    <w:rsid w:val="001755B5"/>
    <w:rsid w:val="00175DC2"/>
    <w:rsid w:val="00176696"/>
    <w:rsid w:val="001767C8"/>
    <w:rsid w:val="00176B10"/>
    <w:rsid w:val="00181188"/>
    <w:rsid w:val="001814A6"/>
    <w:rsid w:val="00182D8B"/>
    <w:rsid w:val="001860D0"/>
    <w:rsid w:val="00187731"/>
    <w:rsid w:val="0019030F"/>
    <w:rsid w:val="00190F02"/>
    <w:rsid w:val="00190FB2"/>
    <w:rsid w:val="00191095"/>
    <w:rsid w:val="00191BE1"/>
    <w:rsid w:val="00191C6E"/>
    <w:rsid w:val="00192671"/>
    <w:rsid w:val="00192C0A"/>
    <w:rsid w:val="00193BF8"/>
    <w:rsid w:val="00194CF0"/>
    <w:rsid w:val="00195798"/>
    <w:rsid w:val="00196822"/>
    <w:rsid w:val="00197210"/>
    <w:rsid w:val="00197E71"/>
    <w:rsid w:val="001A0C9E"/>
    <w:rsid w:val="001A2538"/>
    <w:rsid w:val="001A4483"/>
    <w:rsid w:val="001A4FF4"/>
    <w:rsid w:val="001A5B19"/>
    <w:rsid w:val="001A5DE1"/>
    <w:rsid w:val="001A65C4"/>
    <w:rsid w:val="001B1AFC"/>
    <w:rsid w:val="001B1CB3"/>
    <w:rsid w:val="001B3419"/>
    <w:rsid w:val="001B3549"/>
    <w:rsid w:val="001B5FF6"/>
    <w:rsid w:val="001B6DCB"/>
    <w:rsid w:val="001B7041"/>
    <w:rsid w:val="001B736B"/>
    <w:rsid w:val="001C133A"/>
    <w:rsid w:val="001C1F50"/>
    <w:rsid w:val="001C26FF"/>
    <w:rsid w:val="001C29AB"/>
    <w:rsid w:val="001C310A"/>
    <w:rsid w:val="001C36D4"/>
    <w:rsid w:val="001C3E9C"/>
    <w:rsid w:val="001C4516"/>
    <w:rsid w:val="001C4698"/>
    <w:rsid w:val="001C6E0C"/>
    <w:rsid w:val="001C6F47"/>
    <w:rsid w:val="001C7085"/>
    <w:rsid w:val="001C72CE"/>
    <w:rsid w:val="001C7530"/>
    <w:rsid w:val="001C7ED7"/>
    <w:rsid w:val="001D0FB9"/>
    <w:rsid w:val="001D1257"/>
    <w:rsid w:val="001D170A"/>
    <w:rsid w:val="001D1F5A"/>
    <w:rsid w:val="001D3B08"/>
    <w:rsid w:val="001D50FB"/>
    <w:rsid w:val="001D5192"/>
    <w:rsid w:val="001D6831"/>
    <w:rsid w:val="001D7FC6"/>
    <w:rsid w:val="001E0D62"/>
    <w:rsid w:val="001E1898"/>
    <w:rsid w:val="001E1F88"/>
    <w:rsid w:val="001E2933"/>
    <w:rsid w:val="001E2EE7"/>
    <w:rsid w:val="001E5571"/>
    <w:rsid w:val="001E5F82"/>
    <w:rsid w:val="001E66BA"/>
    <w:rsid w:val="001E6B5F"/>
    <w:rsid w:val="001E75B9"/>
    <w:rsid w:val="001E75F3"/>
    <w:rsid w:val="001E76CE"/>
    <w:rsid w:val="001E7877"/>
    <w:rsid w:val="001E7ED4"/>
    <w:rsid w:val="001E7EF8"/>
    <w:rsid w:val="001F01CC"/>
    <w:rsid w:val="001F02F4"/>
    <w:rsid w:val="001F0466"/>
    <w:rsid w:val="001F1177"/>
    <w:rsid w:val="001F535C"/>
    <w:rsid w:val="001F5AD3"/>
    <w:rsid w:val="001F5C6C"/>
    <w:rsid w:val="00200F6B"/>
    <w:rsid w:val="002010D1"/>
    <w:rsid w:val="00201E19"/>
    <w:rsid w:val="00202711"/>
    <w:rsid w:val="00204B08"/>
    <w:rsid w:val="00205AFF"/>
    <w:rsid w:val="00205DE2"/>
    <w:rsid w:val="00207C69"/>
    <w:rsid w:val="00207EBC"/>
    <w:rsid w:val="0021349B"/>
    <w:rsid w:val="0021367D"/>
    <w:rsid w:val="0021388F"/>
    <w:rsid w:val="00213C1F"/>
    <w:rsid w:val="00214686"/>
    <w:rsid w:val="00215057"/>
    <w:rsid w:val="002167E5"/>
    <w:rsid w:val="00216924"/>
    <w:rsid w:val="00217E6B"/>
    <w:rsid w:val="00217F7B"/>
    <w:rsid w:val="00221671"/>
    <w:rsid w:val="002279E3"/>
    <w:rsid w:val="00230CD8"/>
    <w:rsid w:val="00231642"/>
    <w:rsid w:val="00232741"/>
    <w:rsid w:val="00232BA1"/>
    <w:rsid w:val="00233872"/>
    <w:rsid w:val="00234B9E"/>
    <w:rsid w:val="002351FC"/>
    <w:rsid w:val="002359C9"/>
    <w:rsid w:val="00235AF5"/>
    <w:rsid w:val="00236587"/>
    <w:rsid w:val="00241064"/>
    <w:rsid w:val="00242A5B"/>
    <w:rsid w:val="002446EB"/>
    <w:rsid w:val="002447EF"/>
    <w:rsid w:val="00244CAF"/>
    <w:rsid w:val="002461A0"/>
    <w:rsid w:val="002461FB"/>
    <w:rsid w:val="00246DA3"/>
    <w:rsid w:val="00247AB0"/>
    <w:rsid w:val="00250171"/>
    <w:rsid w:val="0025064C"/>
    <w:rsid w:val="002509A8"/>
    <w:rsid w:val="0025334B"/>
    <w:rsid w:val="00254945"/>
    <w:rsid w:val="0025578A"/>
    <w:rsid w:val="00256194"/>
    <w:rsid w:val="00257A76"/>
    <w:rsid w:val="002611F2"/>
    <w:rsid w:val="00261A18"/>
    <w:rsid w:val="00262345"/>
    <w:rsid w:val="002631D6"/>
    <w:rsid w:val="002644FC"/>
    <w:rsid w:val="00264FB4"/>
    <w:rsid w:val="0026528F"/>
    <w:rsid w:val="00265CC4"/>
    <w:rsid w:val="00266316"/>
    <w:rsid w:val="00266E95"/>
    <w:rsid w:val="00267198"/>
    <w:rsid w:val="0027072D"/>
    <w:rsid w:val="00271098"/>
    <w:rsid w:val="00271183"/>
    <w:rsid w:val="002717B4"/>
    <w:rsid w:val="002768DE"/>
    <w:rsid w:val="00276C80"/>
    <w:rsid w:val="00277215"/>
    <w:rsid w:val="002778C1"/>
    <w:rsid w:val="00280552"/>
    <w:rsid w:val="0028056A"/>
    <w:rsid w:val="00284149"/>
    <w:rsid w:val="00290A3D"/>
    <w:rsid w:val="00291A1D"/>
    <w:rsid w:val="00291EE0"/>
    <w:rsid w:val="0029208F"/>
    <w:rsid w:val="00292E2E"/>
    <w:rsid w:val="00293C6C"/>
    <w:rsid w:val="002948E8"/>
    <w:rsid w:val="00294DB6"/>
    <w:rsid w:val="00295806"/>
    <w:rsid w:val="00296ABC"/>
    <w:rsid w:val="002A0277"/>
    <w:rsid w:val="002A11A2"/>
    <w:rsid w:val="002A2241"/>
    <w:rsid w:val="002A409A"/>
    <w:rsid w:val="002A471B"/>
    <w:rsid w:val="002A59A7"/>
    <w:rsid w:val="002A63C2"/>
    <w:rsid w:val="002A67AF"/>
    <w:rsid w:val="002B081B"/>
    <w:rsid w:val="002B122C"/>
    <w:rsid w:val="002B2794"/>
    <w:rsid w:val="002B2EE7"/>
    <w:rsid w:val="002B5D85"/>
    <w:rsid w:val="002B6099"/>
    <w:rsid w:val="002B6971"/>
    <w:rsid w:val="002B6CD8"/>
    <w:rsid w:val="002B6EF1"/>
    <w:rsid w:val="002C251B"/>
    <w:rsid w:val="002C315C"/>
    <w:rsid w:val="002C449C"/>
    <w:rsid w:val="002C4BE6"/>
    <w:rsid w:val="002C589D"/>
    <w:rsid w:val="002C6AF3"/>
    <w:rsid w:val="002D1CCD"/>
    <w:rsid w:val="002D21BC"/>
    <w:rsid w:val="002D2C8F"/>
    <w:rsid w:val="002D2CBB"/>
    <w:rsid w:val="002D4E0C"/>
    <w:rsid w:val="002D570E"/>
    <w:rsid w:val="002D5EB2"/>
    <w:rsid w:val="002D72A2"/>
    <w:rsid w:val="002D7FF2"/>
    <w:rsid w:val="002E052B"/>
    <w:rsid w:val="002E1123"/>
    <w:rsid w:val="002E197A"/>
    <w:rsid w:val="002E1A4E"/>
    <w:rsid w:val="002E2B30"/>
    <w:rsid w:val="002E2DAC"/>
    <w:rsid w:val="002E2FA1"/>
    <w:rsid w:val="002E337A"/>
    <w:rsid w:val="002E36F3"/>
    <w:rsid w:val="002E3A39"/>
    <w:rsid w:val="002E3DDE"/>
    <w:rsid w:val="002E47DC"/>
    <w:rsid w:val="002E531A"/>
    <w:rsid w:val="002E686B"/>
    <w:rsid w:val="002E6CD6"/>
    <w:rsid w:val="002F02D9"/>
    <w:rsid w:val="002F1266"/>
    <w:rsid w:val="002F3811"/>
    <w:rsid w:val="002F47F3"/>
    <w:rsid w:val="002F7766"/>
    <w:rsid w:val="00300B9A"/>
    <w:rsid w:val="003014E6"/>
    <w:rsid w:val="00302636"/>
    <w:rsid w:val="00303B88"/>
    <w:rsid w:val="003041EB"/>
    <w:rsid w:val="003043B6"/>
    <w:rsid w:val="0030472F"/>
    <w:rsid w:val="00304951"/>
    <w:rsid w:val="0030646D"/>
    <w:rsid w:val="00306C1C"/>
    <w:rsid w:val="00307175"/>
    <w:rsid w:val="0030762F"/>
    <w:rsid w:val="00310FB4"/>
    <w:rsid w:val="003111C2"/>
    <w:rsid w:val="00311C5F"/>
    <w:rsid w:val="00312068"/>
    <w:rsid w:val="00312AC5"/>
    <w:rsid w:val="003155D6"/>
    <w:rsid w:val="00320902"/>
    <w:rsid w:val="00320C1F"/>
    <w:rsid w:val="003222E2"/>
    <w:rsid w:val="00322DFD"/>
    <w:rsid w:val="00323A36"/>
    <w:rsid w:val="00327CA4"/>
    <w:rsid w:val="00327DD4"/>
    <w:rsid w:val="00332680"/>
    <w:rsid w:val="00332790"/>
    <w:rsid w:val="00334EC4"/>
    <w:rsid w:val="00335E71"/>
    <w:rsid w:val="00336F87"/>
    <w:rsid w:val="00340FDC"/>
    <w:rsid w:val="00341024"/>
    <w:rsid w:val="0034203D"/>
    <w:rsid w:val="0034259B"/>
    <w:rsid w:val="003442C9"/>
    <w:rsid w:val="00344382"/>
    <w:rsid w:val="00345204"/>
    <w:rsid w:val="0034576E"/>
    <w:rsid w:val="003463A7"/>
    <w:rsid w:val="00346915"/>
    <w:rsid w:val="003475FC"/>
    <w:rsid w:val="0035110F"/>
    <w:rsid w:val="0035117D"/>
    <w:rsid w:val="00351FF7"/>
    <w:rsid w:val="00352D29"/>
    <w:rsid w:val="00353B3B"/>
    <w:rsid w:val="003544C8"/>
    <w:rsid w:val="00356C79"/>
    <w:rsid w:val="0036117B"/>
    <w:rsid w:val="00364211"/>
    <w:rsid w:val="00364BAF"/>
    <w:rsid w:val="00366B1E"/>
    <w:rsid w:val="00367589"/>
    <w:rsid w:val="00370D08"/>
    <w:rsid w:val="0037107B"/>
    <w:rsid w:val="00372ADE"/>
    <w:rsid w:val="00373DB1"/>
    <w:rsid w:val="003749C3"/>
    <w:rsid w:val="0037537A"/>
    <w:rsid w:val="0037632B"/>
    <w:rsid w:val="003767A9"/>
    <w:rsid w:val="00376971"/>
    <w:rsid w:val="003778A5"/>
    <w:rsid w:val="0037795A"/>
    <w:rsid w:val="00377A82"/>
    <w:rsid w:val="003804C3"/>
    <w:rsid w:val="00384CD3"/>
    <w:rsid w:val="00385AE6"/>
    <w:rsid w:val="00385B84"/>
    <w:rsid w:val="00390058"/>
    <w:rsid w:val="003930D5"/>
    <w:rsid w:val="00393C91"/>
    <w:rsid w:val="003967C6"/>
    <w:rsid w:val="00396949"/>
    <w:rsid w:val="003972FF"/>
    <w:rsid w:val="0039742B"/>
    <w:rsid w:val="00397C1B"/>
    <w:rsid w:val="003A0B62"/>
    <w:rsid w:val="003A0E16"/>
    <w:rsid w:val="003A10E9"/>
    <w:rsid w:val="003A2D07"/>
    <w:rsid w:val="003A4138"/>
    <w:rsid w:val="003A4EFD"/>
    <w:rsid w:val="003A6339"/>
    <w:rsid w:val="003A69AF"/>
    <w:rsid w:val="003B0A4E"/>
    <w:rsid w:val="003B1671"/>
    <w:rsid w:val="003B21FE"/>
    <w:rsid w:val="003B2FB1"/>
    <w:rsid w:val="003B32C4"/>
    <w:rsid w:val="003B394A"/>
    <w:rsid w:val="003B3A3A"/>
    <w:rsid w:val="003B49AA"/>
    <w:rsid w:val="003B73B6"/>
    <w:rsid w:val="003C0A00"/>
    <w:rsid w:val="003C0C63"/>
    <w:rsid w:val="003C1198"/>
    <w:rsid w:val="003C1239"/>
    <w:rsid w:val="003C24DA"/>
    <w:rsid w:val="003C37AF"/>
    <w:rsid w:val="003C3AE8"/>
    <w:rsid w:val="003C5717"/>
    <w:rsid w:val="003C70BD"/>
    <w:rsid w:val="003C7B44"/>
    <w:rsid w:val="003C7D44"/>
    <w:rsid w:val="003D018D"/>
    <w:rsid w:val="003D06AD"/>
    <w:rsid w:val="003D152E"/>
    <w:rsid w:val="003D237A"/>
    <w:rsid w:val="003D425B"/>
    <w:rsid w:val="003D43A8"/>
    <w:rsid w:val="003D4817"/>
    <w:rsid w:val="003E09EC"/>
    <w:rsid w:val="003E454E"/>
    <w:rsid w:val="003E46BF"/>
    <w:rsid w:val="003E53E2"/>
    <w:rsid w:val="003E76C8"/>
    <w:rsid w:val="003E76EE"/>
    <w:rsid w:val="003F0045"/>
    <w:rsid w:val="003F0D06"/>
    <w:rsid w:val="003F2241"/>
    <w:rsid w:val="003F3B43"/>
    <w:rsid w:val="003F56FB"/>
    <w:rsid w:val="003F718C"/>
    <w:rsid w:val="003F78FF"/>
    <w:rsid w:val="0040051F"/>
    <w:rsid w:val="00400A0B"/>
    <w:rsid w:val="004031B8"/>
    <w:rsid w:val="00404580"/>
    <w:rsid w:val="00405234"/>
    <w:rsid w:val="00406699"/>
    <w:rsid w:val="00407134"/>
    <w:rsid w:val="0041161B"/>
    <w:rsid w:val="00411E2B"/>
    <w:rsid w:val="00412AAB"/>
    <w:rsid w:val="004138BB"/>
    <w:rsid w:val="004143FD"/>
    <w:rsid w:val="00414938"/>
    <w:rsid w:val="00415EA3"/>
    <w:rsid w:val="004161AB"/>
    <w:rsid w:val="00417E5D"/>
    <w:rsid w:val="004207A9"/>
    <w:rsid w:val="00421902"/>
    <w:rsid w:val="00422CE3"/>
    <w:rsid w:val="00423C3A"/>
    <w:rsid w:val="00423DF0"/>
    <w:rsid w:val="00424595"/>
    <w:rsid w:val="00425EB3"/>
    <w:rsid w:val="00426E38"/>
    <w:rsid w:val="004277B3"/>
    <w:rsid w:val="00430CFA"/>
    <w:rsid w:val="004315DB"/>
    <w:rsid w:val="004319D5"/>
    <w:rsid w:val="00432146"/>
    <w:rsid w:val="0043601E"/>
    <w:rsid w:val="00437220"/>
    <w:rsid w:val="00440953"/>
    <w:rsid w:val="0044186A"/>
    <w:rsid w:val="00441D98"/>
    <w:rsid w:val="00446B60"/>
    <w:rsid w:val="0045004C"/>
    <w:rsid w:val="004504EB"/>
    <w:rsid w:val="0045062F"/>
    <w:rsid w:val="00450D64"/>
    <w:rsid w:val="0045257B"/>
    <w:rsid w:val="0045275E"/>
    <w:rsid w:val="0045470E"/>
    <w:rsid w:val="00456AED"/>
    <w:rsid w:val="00457756"/>
    <w:rsid w:val="00460689"/>
    <w:rsid w:val="00460CD8"/>
    <w:rsid w:val="0046198E"/>
    <w:rsid w:val="004627E4"/>
    <w:rsid w:val="00464050"/>
    <w:rsid w:val="004650DF"/>
    <w:rsid w:val="00465D94"/>
    <w:rsid w:val="0046638E"/>
    <w:rsid w:val="00466559"/>
    <w:rsid w:val="00467591"/>
    <w:rsid w:val="00470786"/>
    <w:rsid w:val="00471404"/>
    <w:rsid w:val="00472AB4"/>
    <w:rsid w:val="00472C84"/>
    <w:rsid w:val="00472D56"/>
    <w:rsid w:val="00475768"/>
    <w:rsid w:val="00476457"/>
    <w:rsid w:val="0047680E"/>
    <w:rsid w:val="00476EBF"/>
    <w:rsid w:val="00480C17"/>
    <w:rsid w:val="00481193"/>
    <w:rsid w:val="00483583"/>
    <w:rsid w:val="004838CC"/>
    <w:rsid w:val="00483993"/>
    <w:rsid w:val="00485F01"/>
    <w:rsid w:val="00490F21"/>
    <w:rsid w:val="004938D9"/>
    <w:rsid w:val="00494170"/>
    <w:rsid w:val="00494CAB"/>
    <w:rsid w:val="004959A7"/>
    <w:rsid w:val="004A047F"/>
    <w:rsid w:val="004A08E1"/>
    <w:rsid w:val="004A23FA"/>
    <w:rsid w:val="004A2629"/>
    <w:rsid w:val="004A4A1D"/>
    <w:rsid w:val="004A5EFB"/>
    <w:rsid w:val="004A636D"/>
    <w:rsid w:val="004A6FC2"/>
    <w:rsid w:val="004A77E6"/>
    <w:rsid w:val="004B0BBC"/>
    <w:rsid w:val="004B19E5"/>
    <w:rsid w:val="004B1A3C"/>
    <w:rsid w:val="004B2C4B"/>
    <w:rsid w:val="004B4763"/>
    <w:rsid w:val="004B6597"/>
    <w:rsid w:val="004B659B"/>
    <w:rsid w:val="004B6C40"/>
    <w:rsid w:val="004B74D9"/>
    <w:rsid w:val="004B773A"/>
    <w:rsid w:val="004C01C4"/>
    <w:rsid w:val="004C029F"/>
    <w:rsid w:val="004C0792"/>
    <w:rsid w:val="004C20DB"/>
    <w:rsid w:val="004C2D97"/>
    <w:rsid w:val="004C3ED8"/>
    <w:rsid w:val="004C5EFC"/>
    <w:rsid w:val="004C5F93"/>
    <w:rsid w:val="004C66F3"/>
    <w:rsid w:val="004C6A33"/>
    <w:rsid w:val="004C742E"/>
    <w:rsid w:val="004C7AFF"/>
    <w:rsid w:val="004D191D"/>
    <w:rsid w:val="004D256A"/>
    <w:rsid w:val="004D28AC"/>
    <w:rsid w:val="004D2FDF"/>
    <w:rsid w:val="004D317F"/>
    <w:rsid w:val="004D6C19"/>
    <w:rsid w:val="004E0AB3"/>
    <w:rsid w:val="004E3FD3"/>
    <w:rsid w:val="004E4985"/>
    <w:rsid w:val="004E4C54"/>
    <w:rsid w:val="004E4EED"/>
    <w:rsid w:val="004E6615"/>
    <w:rsid w:val="004F0849"/>
    <w:rsid w:val="00500854"/>
    <w:rsid w:val="00500E0A"/>
    <w:rsid w:val="005015E5"/>
    <w:rsid w:val="00506E48"/>
    <w:rsid w:val="005071EE"/>
    <w:rsid w:val="00507FAF"/>
    <w:rsid w:val="0051030D"/>
    <w:rsid w:val="00510EC1"/>
    <w:rsid w:val="0051481A"/>
    <w:rsid w:val="005152A9"/>
    <w:rsid w:val="00516015"/>
    <w:rsid w:val="00516056"/>
    <w:rsid w:val="005162A4"/>
    <w:rsid w:val="00516EE5"/>
    <w:rsid w:val="00517C14"/>
    <w:rsid w:val="00524804"/>
    <w:rsid w:val="00524ED0"/>
    <w:rsid w:val="0052504B"/>
    <w:rsid w:val="00525068"/>
    <w:rsid w:val="00525BE8"/>
    <w:rsid w:val="005278E4"/>
    <w:rsid w:val="00527BEC"/>
    <w:rsid w:val="00530EAF"/>
    <w:rsid w:val="00531A1F"/>
    <w:rsid w:val="0053202C"/>
    <w:rsid w:val="00532831"/>
    <w:rsid w:val="005332B1"/>
    <w:rsid w:val="00534E3F"/>
    <w:rsid w:val="00536B32"/>
    <w:rsid w:val="0053754D"/>
    <w:rsid w:val="00541DA9"/>
    <w:rsid w:val="005432D3"/>
    <w:rsid w:val="0054474A"/>
    <w:rsid w:val="00545359"/>
    <w:rsid w:val="0054674D"/>
    <w:rsid w:val="0055063F"/>
    <w:rsid w:val="005541FA"/>
    <w:rsid w:val="0055539D"/>
    <w:rsid w:val="00555BB6"/>
    <w:rsid w:val="00557388"/>
    <w:rsid w:val="00561D8D"/>
    <w:rsid w:val="005639F4"/>
    <w:rsid w:val="00564546"/>
    <w:rsid w:val="00564D75"/>
    <w:rsid w:val="005705D6"/>
    <w:rsid w:val="00570630"/>
    <w:rsid w:val="00570923"/>
    <w:rsid w:val="0057107F"/>
    <w:rsid w:val="00571B2E"/>
    <w:rsid w:val="005724D5"/>
    <w:rsid w:val="0057273F"/>
    <w:rsid w:val="00573724"/>
    <w:rsid w:val="00573878"/>
    <w:rsid w:val="005739D7"/>
    <w:rsid w:val="00575141"/>
    <w:rsid w:val="00575551"/>
    <w:rsid w:val="0057734A"/>
    <w:rsid w:val="005856FC"/>
    <w:rsid w:val="00586C3D"/>
    <w:rsid w:val="00587A60"/>
    <w:rsid w:val="005908D9"/>
    <w:rsid w:val="005921AC"/>
    <w:rsid w:val="00595B35"/>
    <w:rsid w:val="00597996"/>
    <w:rsid w:val="005A00B3"/>
    <w:rsid w:val="005A0E2D"/>
    <w:rsid w:val="005A13FA"/>
    <w:rsid w:val="005A5A7E"/>
    <w:rsid w:val="005A5AF7"/>
    <w:rsid w:val="005B0D16"/>
    <w:rsid w:val="005B499B"/>
    <w:rsid w:val="005C2E97"/>
    <w:rsid w:val="005C48FE"/>
    <w:rsid w:val="005C54FF"/>
    <w:rsid w:val="005C5638"/>
    <w:rsid w:val="005C6174"/>
    <w:rsid w:val="005C6839"/>
    <w:rsid w:val="005C79C1"/>
    <w:rsid w:val="005D006B"/>
    <w:rsid w:val="005D2A7D"/>
    <w:rsid w:val="005D3CFF"/>
    <w:rsid w:val="005D56DA"/>
    <w:rsid w:val="005D73BD"/>
    <w:rsid w:val="005D7C11"/>
    <w:rsid w:val="005E0773"/>
    <w:rsid w:val="005E2534"/>
    <w:rsid w:val="005E2BA6"/>
    <w:rsid w:val="005E32F8"/>
    <w:rsid w:val="005E3428"/>
    <w:rsid w:val="005E3DCE"/>
    <w:rsid w:val="005F080B"/>
    <w:rsid w:val="005F0F34"/>
    <w:rsid w:val="005F1948"/>
    <w:rsid w:val="005F28F3"/>
    <w:rsid w:val="005F2B2F"/>
    <w:rsid w:val="005F6EB2"/>
    <w:rsid w:val="005F72C6"/>
    <w:rsid w:val="005F74CE"/>
    <w:rsid w:val="005F7C47"/>
    <w:rsid w:val="005F7C64"/>
    <w:rsid w:val="00600430"/>
    <w:rsid w:val="00600FCA"/>
    <w:rsid w:val="006032F1"/>
    <w:rsid w:val="00603505"/>
    <w:rsid w:val="0060378C"/>
    <w:rsid w:val="00603F98"/>
    <w:rsid w:val="00606B7B"/>
    <w:rsid w:val="00607ECD"/>
    <w:rsid w:val="00611ECF"/>
    <w:rsid w:val="006129BB"/>
    <w:rsid w:val="00612A4C"/>
    <w:rsid w:val="006144BC"/>
    <w:rsid w:val="006161E2"/>
    <w:rsid w:val="0062289C"/>
    <w:rsid w:val="0062444C"/>
    <w:rsid w:val="00624B6E"/>
    <w:rsid w:val="006272F2"/>
    <w:rsid w:val="00631C98"/>
    <w:rsid w:val="00632770"/>
    <w:rsid w:val="006332D3"/>
    <w:rsid w:val="00633485"/>
    <w:rsid w:val="00635777"/>
    <w:rsid w:val="00635B5F"/>
    <w:rsid w:val="006362A2"/>
    <w:rsid w:val="006365B0"/>
    <w:rsid w:val="00636943"/>
    <w:rsid w:val="00637AAB"/>
    <w:rsid w:val="00642DC8"/>
    <w:rsid w:val="00644E4C"/>
    <w:rsid w:val="006455BE"/>
    <w:rsid w:val="00646BAF"/>
    <w:rsid w:val="00647617"/>
    <w:rsid w:val="006476ED"/>
    <w:rsid w:val="00647D5E"/>
    <w:rsid w:val="00650AB4"/>
    <w:rsid w:val="00650CED"/>
    <w:rsid w:val="00651503"/>
    <w:rsid w:val="00652AD3"/>
    <w:rsid w:val="00652FDF"/>
    <w:rsid w:val="0065476E"/>
    <w:rsid w:val="00657207"/>
    <w:rsid w:val="0065746C"/>
    <w:rsid w:val="006606BA"/>
    <w:rsid w:val="006612B9"/>
    <w:rsid w:val="00661331"/>
    <w:rsid w:val="006619CE"/>
    <w:rsid w:val="00663CAC"/>
    <w:rsid w:val="00670F84"/>
    <w:rsid w:val="006718CD"/>
    <w:rsid w:val="00672ADF"/>
    <w:rsid w:val="00673FBB"/>
    <w:rsid w:val="006745B7"/>
    <w:rsid w:val="006758CE"/>
    <w:rsid w:val="006766D6"/>
    <w:rsid w:val="00676B79"/>
    <w:rsid w:val="00677685"/>
    <w:rsid w:val="00677D67"/>
    <w:rsid w:val="00681228"/>
    <w:rsid w:val="006816F6"/>
    <w:rsid w:val="006822C0"/>
    <w:rsid w:val="00682DAB"/>
    <w:rsid w:val="00683630"/>
    <w:rsid w:val="006838AC"/>
    <w:rsid w:val="006838E4"/>
    <w:rsid w:val="0068435B"/>
    <w:rsid w:val="006850FB"/>
    <w:rsid w:val="0068563B"/>
    <w:rsid w:val="006871C0"/>
    <w:rsid w:val="00687341"/>
    <w:rsid w:val="00687552"/>
    <w:rsid w:val="006930E2"/>
    <w:rsid w:val="0069326B"/>
    <w:rsid w:val="00695D69"/>
    <w:rsid w:val="006A0521"/>
    <w:rsid w:val="006A0538"/>
    <w:rsid w:val="006A243A"/>
    <w:rsid w:val="006A24D8"/>
    <w:rsid w:val="006A29B9"/>
    <w:rsid w:val="006A45B5"/>
    <w:rsid w:val="006A470A"/>
    <w:rsid w:val="006A4811"/>
    <w:rsid w:val="006A4AB9"/>
    <w:rsid w:val="006A5513"/>
    <w:rsid w:val="006A70C8"/>
    <w:rsid w:val="006A7283"/>
    <w:rsid w:val="006B3A79"/>
    <w:rsid w:val="006B4A0B"/>
    <w:rsid w:val="006B5BAA"/>
    <w:rsid w:val="006C0B3E"/>
    <w:rsid w:val="006C1D47"/>
    <w:rsid w:val="006C2CDE"/>
    <w:rsid w:val="006C2D0D"/>
    <w:rsid w:val="006C4943"/>
    <w:rsid w:val="006C4FEB"/>
    <w:rsid w:val="006C5A8B"/>
    <w:rsid w:val="006C6634"/>
    <w:rsid w:val="006C6DAF"/>
    <w:rsid w:val="006C722D"/>
    <w:rsid w:val="006C7B96"/>
    <w:rsid w:val="006C7CF2"/>
    <w:rsid w:val="006D0BF4"/>
    <w:rsid w:val="006D0E2A"/>
    <w:rsid w:val="006D2C85"/>
    <w:rsid w:val="006D404B"/>
    <w:rsid w:val="006D555A"/>
    <w:rsid w:val="006D5765"/>
    <w:rsid w:val="006D7990"/>
    <w:rsid w:val="006D7F38"/>
    <w:rsid w:val="006E1B8B"/>
    <w:rsid w:val="006E244F"/>
    <w:rsid w:val="006E2B97"/>
    <w:rsid w:val="006E38C0"/>
    <w:rsid w:val="006E5F91"/>
    <w:rsid w:val="006F0873"/>
    <w:rsid w:val="006F10F5"/>
    <w:rsid w:val="006F1BEA"/>
    <w:rsid w:val="006F1FAF"/>
    <w:rsid w:val="006F3803"/>
    <w:rsid w:val="006F5BB5"/>
    <w:rsid w:val="006F61AC"/>
    <w:rsid w:val="006F66B6"/>
    <w:rsid w:val="006F6CF5"/>
    <w:rsid w:val="006F7E50"/>
    <w:rsid w:val="00702ECE"/>
    <w:rsid w:val="00703493"/>
    <w:rsid w:val="007052FA"/>
    <w:rsid w:val="0070560A"/>
    <w:rsid w:val="0070580A"/>
    <w:rsid w:val="0070606A"/>
    <w:rsid w:val="00706A60"/>
    <w:rsid w:val="00707A5E"/>
    <w:rsid w:val="00710121"/>
    <w:rsid w:val="0071080C"/>
    <w:rsid w:val="00712E58"/>
    <w:rsid w:val="007163CA"/>
    <w:rsid w:val="0071678C"/>
    <w:rsid w:val="007175AB"/>
    <w:rsid w:val="0071780B"/>
    <w:rsid w:val="00717A46"/>
    <w:rsid w:val="007201E3"/>
    <w:rsid w:val="00721B89"/>
    <w:rsid w:val="00721E41"/>
    <w:rsid w:val="00722B42"/>
    <w:rsid w:val="00725853"/>
    <w:rsid w:val="00725931"/>
    <w:rsid w:val="00725E90"/>
    <w:rsid w:val="00726BA7"/>
    <w:rsid w:val="007304B7"/>
    <w:rsid w:val="0073106D"/>
    <w:rsid w:val="007366B8"/>
    <w:rsid w:val="0074048C"/>
    <w:rsid w:val="007409F4"/>
    <w:rsid w:val="00740B6A"/>
    <w:rsid w:val="00744884"/>
    <w:rsid w:val="00750C02"/>
    <w:rsid w:val="007526AD"/>
    <w:rsid w:val="00752910"/>
    <w:rsid w:val="00753507"/>
    <w:rsid w:val="00753EAB"/>
    <w:rsid w:val="007543DF"/>
    <w:rsid w:val="00754811"/>
    <w:rsid w:val="007574C1"/>
    <w:rsid w:val="007607F8"/>
    <w:rsid w:val="00760E41"/>
    <w:rsid w:val="007618BE"/>
    <w:rsid w:val="00762F25"/>
    <w:rsid w:val="00763184"/>
    <w:rsid w:val="0076318C"/>
    <w:rsid w:val="007631B9"/>
    <w:rsid w:val="00763544"/>
    <w:rsid w:val="00763922"/>
    <w:rsid w:val="00763E5B"/>
    <w:rsid w:val="0076679E"/>
    <w:rsid w:val="00766A4F"/>
    <w:rsid w:val="0077200A"/>
    <w:rsid w:val="00775286"/>
    <w:rsid w:val="007769ED"/>
    <w:rsid w:val="00777684"/>
    <w:rsid w:val="0078220D"/>
    <w:rsid w:val="0078268A"/>
    <w:rsid w:val="00783106"/>
    <w:rsid w:val="00783B67"/>
    <w:rsid w:val="00784278"/>
    <w:rsid w:val="00785962"/>
    <w:rsid w:val="0078658F"/>
    <w:rsid w:val="00787299"/>
    <w:rsid w:val="00790D85"/>
    <w:rsid w:val="007935EC"/>
    <w:rsid w:val="00796867"/>
    <w:rsid w:val="007976CA"/>
    <w:rsid w:val="007979AE"/>
    <w:rsid w:val="007979D2"/>
    <w:rsid w:val="00797B43"/>
    <w:rsid w:val="007A0FFF"/>
    <w:rsid w:val="007A36CF"/>
    <w:rsid w:val="007A4EB5"/>
    <w:rsid w:val="007A6CA3"/>
    <w:rsid w:val="007A7D26"/>
    <w:rsid w:val="007B2DB2"/>
    <w:rsid w:val="007B6709"/>
    <w:rsid w:val="007B6CB9"/>
    <w:rsid w:val="007C18E8"/>
    <w:rsid w:val="007C2272"/>
    <w:rsid w:val="007C261C"/>
    <w:rsid w:val="007C3534"/>
    <w:rsid w:val="007C3C31"/>
    <w:rsid w:val="007C44CD"/>
    <w:rsid w:val="007C576D"/>
    <w:rsid w:val="007C69C2"/>
    <w:rsid w:val="007C6C91"/>
    <w:rsid w:val="007C7110"/>
    <w:rsid w:val="007E3D1B"/>
    <w:rsid w:val="007E4A98"/>
    <w:rsid w:val="007E5B69"/>
    <w:rsid w:val="007E69C3"/>
    <w:rsid w:val="007E6DDE"/>
    <w:rsid w:val="007E73CF"/>
    <w:rsid w:val="007F228D"/>
    <w:rsid w:val="007F299B"/>
    <w:rsid w:val="007F3176"/>
    <w:rsid w:val="007F362C"/>
    <w:rsid w:val="007F383C"/>
    <w:rsid w:val="007F397D"/>
    <w:rsid w:val="007F5020"/>
    <w:rsid w:val="007F57F6"/>
    <w:rsid w:val="007F67F6"/>
    <w:rsid w:val="007F6CD2"/>
    <w:rsid w:val="008003D1"/>
    <w:rsid w:val="00802403"/>
    <w:rsid w:val="00803BEC"/>
    <w:rsid w:val="008128E3"/>
    <w:rsid w:val="008128F5"/>
    <w:rsid w:val="00813692"/>
    <w:rsid w:val="008205FE"/>
    <w:rsid w:val="00820DCB"/>
    <w:rsid w:val="00821F26"/>
    <w:rsid w:val="008220CD"/>
    <w:rsid w:val="00822DC2"/>
    <w:rsid w:val="00825B89"/>
    <w:rsid w:val="00826C07"/>
    <w:rsid w:val="0083123C"/>
    <w:rsid w:val="008333B1"/>
    <w:rsid w:val="008336F4"/>
    <w:rsid w:val="008337A2"/>
    <w:rsid w:val="008344ED"/>
    <w:rsid w:val="00837E52"/>
    <w:rsid w:val="00842817"/>
    <w:rsid w:val="00843C7A"/>
    <w:rsid w:val="00844BA1"/>
    <w:rsid w:val="00847F7F"/>
    <w:rsid w:val="00851A5A"/>
    <w:rsid w:val="00851FFF"/>
    <w:rsid w:val="0085206D"/>
    <w:rsid w:val="00855C52"/>
    <w:rsid w:val="00857F4A"/>
    <w:rsid w:val="00861A91"/>
    <w:rsid w:val="00863975"/>
    <w:rsid w:val="008640FF"/>
    <w:rsid w:val="008641B8"/>
    <w:rsid w:val="00866655"/>
    <w:rsid w:val="00867603"/>
    <w:rsid w:val="00871341"/>
    <w:rsid w:val="00872DE4"/>
    <w:rsid w:val="008735BC"/>
    <w:rsid w:val="00873A95"/>
    <w:rsid w:val="00873CDD"/>
    <w:rsid w:val="00874AEA"/>
    <w:rsid w:val="00880513"/>
    <w:rsid w:val="00880AA3"/>
    <w:rsid w:val="00881ADD"/>
    <w:rsid w:val="00882CC8"/>
    <w:rsid w:val="00883F08"/>
    <w:rsid w:val="00885ADA"/>
    <w:rsid w:val="0088758C"/>
    <w:rsid w:val="008903E8"/>
    <w:rsid w:val="008908E8"/>
    <w:rsid w:val="00891C71"/>
    <w:rsid w:val="00892118"/>
    <w:rsid w:val="008925B5"/>
    <w:rsid w:val="00895F44"/>
    <w:rsid w:val="00896107"/>
    <w:rsid w:val="00897CCF"/>
    <w:rsid w:val="008A32BF"/>
    <w:rsid w:val="008A39F6"/>
    <w:rsid w:val="008A3F40"/>
    <w:rsid w:val="008A63AC"/>
    <w:rsid w:val="008A7BF9"/>
    <w:rsid w:val="008B2B68"/>
    <w:rsid w:val="008B32F2"/>
    <w:rsid w:val="008B3D8A"/>
    <w:rsid w:val="008B40D4"/>
    <w:rsid w:val="008B5163"/>
    <w:rsid w:val="008B5A84"/>
    <w:rsid w:val="008B69AD"/>
    <w:rsid w:val="008B6C31"/>
    <w:rsid w:val="008C21F9"/>
    <w:rsid w:val="008C3324"/>
    <w:rsid w:val="008C38D4"/>
    <w:rsid w:val="008C3AF9"/>
    <w:rsid w:val="008C68D5"/>
    <w:rsid w:val="008C6D59"/>
    <w:rsid w:val="008D045E"/>
    <w:rsid w:val="008D2574"/>
    <w:rsid w:val="008D269A"/>
    <w:rsid w:val="008D3B9D"/>
    <w:rsid w:val="008D3F7F"/>
    <w:rsid w:val="008D4541"/>
    <w:rsid w:val="008D4972"/>
    <w:rsid w:val="008D509B"/>
    <w:rsid w:val="008D5DE2"/>
    <w:rsid w:val="008D6344"/>
    <w:rsid w:val="008D77E0"/>
    <w:rsid w:val="008D7D9E"/>
    <w:rsid w:val="008E0083"/>
    <w:rsid w:val="008E2691"/>
    <w:rsid w:val="008E3275"/>
    <w:rsid w:val="008E3E4E"/>
    <w:rsid w:val="008E634B"/>
    <w:rsid w:val="008E66B8"/>
    <w:rsid w:val="008E7B25"/>
    <w:rsid w:val="008F0833"/>
    <w:rsid w:val="008F0F30"/>
    <w:rsid w:val="008F63FC"/>
    <w:rsid w:val="008F6520"/>
    <w:rsid w:val="008F7CE7"/>
    <w:rsid w:val="0090198C"/>
    <w:rsid w:val="00902EC8"/>
    <w:rsid w:val="00903330"/>
    <w:rsid w:val="00905884"/>
    <w:rsid w:val="009061F4"/>
    <w:rsid w:val="00906503"/>
    <w:rsid w:val="00906E70"/>
    <w:rsid w:val="00907F55"/>
    <w:rsid w:val="009121E2"/>
    <w:rsid w:val="00913006"/>
    <w:rsid w:val="00914D29"/>
    <w:rsid w:val="00917987"/>
    <w:rsid w:val="00917AF1"/>
    <w:rsid w:val="0092022F"/>
    <w:rsid w:val="0092024E"/>
    <w:rsid w:val="009204E7"/>
    <w:rsid w:val="00920652"/>
    <w:rsid w:val="00922796"/>
    <w:rsid w:val="00924C5E"/>
    <w:rsid w:val="00924F93"/>
    <w:rsid w:val="009264EC"/>
    <w:rsid w:val="00927628"/>
    <w:rsid w:val="00931AE8"/>
    <w:rsid w:val="009340BE"/>
    <w:rsid w:val="0093470E"/>
    <w:rsid w:val="00937D90"/>
    <w:rsid w:val="00937FDA"/>
    <w:rsid w:val="00940E8D"/>
    <w:rsid w:val="009411E7"/>
    <w:rsid w:val="009416E0"/>
    <w:rsid w:val="00942F54"/>
    <w:rsid w:val="009432D5"/>
    <w:rsid w:val="009458BA"/>
    <w:rsid w:val="00945AFC"/>
    <w:rsid w:val="00946EC6"/>
    <w:rsid w:val="00950AB7"/>
    <w:rsid w:val="00950D1F"/>
    <w:rsid w:val="009525A9"/>
    <w:rsid w:val="00953411"/>
    <w:rsid w:val="00953ED0"/>
    <w:rsid w:val="00960023"/>
    <w:rsid w:val="009614E4"/>
    <w:rsid w:val="00964739"/>
    <w:rsid w:val="00967762"/>
    <w:rsid w:val="009677F5"/>
    <w:rsid w:val="009702D6"/>
    <w:rsid w:val="00972520"/>
    <w:rsid w:val="00973028"/>
    <w:rsid w:val="00973840"/>
    <w:rsid w:val="00975239"/>
    <w:rsid w:val="009758BC"/>
    <w:rsid w:val="0098007B"/>
    <w:rsid w:val="0098066D"/>
    <w:rsid w:val="00981169"/>
    <w:rsid w:val="00981D0B"/>
    <w:rsid w:val="00982F4B"/>
    <w:rsid w:val="0098351D"/>
    <w:rsid w:val="009836B3"/>
    <w:rsid w:val="00983B90"/>
    <w:rsid w:val="009849EB"/>
    <w:rsid w:val="0098695A"/>
    <w:rsid w:val="0099087A"/>
    <w:rsid w:val="009936B3"/>
    <w:rsid w:val="00994473"/>
    <w:rsid w:val="00994AE1"/>
    <w:rsid w:val="00997D71"/>
    <w:rsid w:val="009A547E"/>
    <w:rsid w:val="009A7ACB"/>
    <w:rsid w:val="009B05D7"/>
    <w:rsid w:val="009B0A0A"/>
    <w:rsid w:val="009B10BC"/>
    <w:rsid w:val="009B29D3"/>
    <w:rsid w:val="009B64C8"/>
    <w:rsid w:val="009B6803"/>
    <w:rsid w:val="009B6C3A"/>
    <w:rsid w:val="009B70A5"/>
    <w:rsid w:val="009C02F5"/>
    <w:rsid w:val="009C1CBD"/>
    <w:rsid w:val="009C220C"/>
    <w:rsid w:val="009C3C80"/>
    <w:rsid w:val="009C4207"/>
    <w:rsid w:val="009C4376"/>
    <w:rsid w:val="009C6F06"/>
    <w:rsid w:val="009C703E"/>
    <w:rsid w:val="009D1337"/>
    <w:rsid w:val="009D2E94"/>
    <w:rsid w:val="009D518A"/>
    <w:rsid w:val="009E12C8"/>
    <w:rsid w:val="009E2245"/>
    <w:rsid w:val="009E3DA7"/>
    <w:rsid w:val="009E4428"/>
    <w:rsid w:val="009E4C29"/>
    <w:rsid w:val="009E582C"/>
    <w:rsid w:val="009E5A94"/>
    <w:rsid w:val="009E73DD"/>
    <w:rsid w:val="009E762B"/>
    <w:rsid w:val="009F0C84"/>
    <w:rsid w:val="009F1039"/>
    <w:rsid w:val="009F1051"/>
    <w:rsid w:val="009F1148"/>
    <w:rsid w:val="009F1440"/>
    <w:rsid w:val="009F1D79"/>
    <w:rsid w:val="009F2952"/>
    <w:rsid w:val="009F2F83"/>
    <w:rsid w:val="009F3A17"/>
    <w:rsid w:val="009F3D18"/>
    <w:rsid w:val="009F3F6F"/>
    <w:rsid w:val="009F5804"/>
    <w:rsid w:val="009F7641"/>
    <w:rsid w:val="00A0245F"/>
    <w:rsid w:val="00A02B96"/>
    <w:rsid w:val="00A03063"/>
    <w:rsid w:val="00A04AC6"/>
    <w:rsid w:val="00A0547C"/>
    <w:rsid w:val="00A06492"/>
    <w:rsid w:val="00A0730A"/>
    <w:rsid w:val="00A121BE"/>
    <w:rsid w:val="00A15373"/>
    <w:rsid w:val="00A20656"/>
    <w:rsid w:val="00A214E9"/>
    <w:rsid w:val="00A22477"/>
    <w:rsid w:val="00A25219"/>
    <w:rsid w:val="00A27742"/>
    <w:rsid w:val="00A27AFD"/>
    <w:rsid w:val="00A30BED"/>
    <w:rsid w:val="00A32E1A"/>
    <w:rsid w:val="00A3387F"/>
    <w:rsid w:val="00A33AB0"/>
    <w:rsid w:val="00A34276"/>
    <w:rsid w:val="00A344B3"/>
    <w:rsid w:val="00A34E1C"/>
    <w:rsid w:val="00A36B56"/>
    <w:rsid w:val="00A407F4"/>
    <w:rsid w:val="00A41055"/>
    <w:rsid w:val="00A43001"/>
    <w:rsid w:val="00A4303F"/>
    <w:rsid w:val="00A433C4"/>
    <w:rsid w:val="00A45DB6"/>
    <w:rsid w:val="00A47BCB"/>
    <w:rsid w:val="00A502B4"/>
    <w:rsid w:val="00A51476"/>
    <w:rsid w:val="00A51525"/>
    <w:rsid w:val="00A52784"/>
    <w:rsid w:val="00A54D32"/>
    <w:rsid w:val="00A55083"/>
    <w:rsid w:val="00A554A3"/>
    <w:rsid w:val="00A5721F"/>
    <w:rsid w:val="00A63806"/>
    <w:rsid w:val="00A63B7B"/>
    <w:rsid w:val="00A63F15"/>
    <w:rsid w:val="00A666D2"/>
    <w:rsid w:val="00A6754F"/>
    <w:rsid w:val="00A704D4"/>
    <w:rsid w:val="00A70995"/>
    <w:rsid w:val="00A71034"/>
    <w:rsid w:val="00A7180E"/>
    <w:rsid w:val="00A71885"/>
    <w:rsid w:val="00A71EC2"/>
    <w:rsid w:val="00A7269B"/>
    <w:rsid w:val="00A75959"/>
    <w:rsid w:val="00A759CD"/>
    <w:rsid w:val="00A75F82"/>
    <w:rsid w:val="00A75FC4"/>
    <w:rsid w:val="00A779C2"/>
    <w:rsid w:val="00A80718"/>
    <w:rsid w:val="00A80EE1"/>
    <w:rsid w:val="00A81292"/>
    <w:rsid w:val="00A8270C"/>
    <w:rsid w:val="00A8423C"/>
    <w:rsid w:val="00A86115"/>
    <w:rsid w:val="00A86858"/>
    <w:rsid w:val="00A86887"/>
    <w:rsid w:val="00A86D97"/>
    <w:rsid w:val="00A87895"/>
    <w:rsid w:val="00A90A71"/>
    <w:rsid w:val="00A90E9C"/>
    <w:rsid w:val="00A9107C"/>
    <w:rsid w:val="00A911A8"/>
    <w:rsid w:val="00A9183F"/>
    <w:rsid w:val="00A928A9"/>
    <w:rsid w:val="00A9318C"/>
    <w:rsid w:val="00A9347C"/>
    <w:rsid w:val="00A94286"/>
    <w:rsid w:val="00A96447"/>
    <w:rsid w:val="00A968EA"/>
    <w:rsid w:val="00A9728E"/>
    <w:rsid w:val="00A97529"/>
    <w:rsid w:val="00AA137D"/>
    <w:rsid w:val="00AA2560"/>
    <w:rsid w:val="00AA2DB1"/>
    <w:rsid w:val="00AA2ECD"/>
    <w:rsid w:val="00AA4DF7"/>
    <w:rsid w:val="00AA4E72"/>
    <w:rsid w:val="00AB0C90"/>
    <w:rsid w:val="00AB11AD"/>
    <w:rsid w:val="00AB124D"/>
    <w:rsid w:val="00AB1B52"/>
    <w:rsid w:val="00AB1CDC"/>
    <w:rsid w:val="00AB44B7"/>
    <w:rsid w:val="00AB4E50"/>
    <w:rsid w:val="00AB6234"/>
    <w:rsid w:val="00AB7124"/>
    <w:rsid w:val="00AC0837"/>
    <w:rsid w:val="00AC0843"/>
    <w:rsid w:val="00AC11F4"/>
    <w:rsid w:val="00AC2B8F"/>
    <w:rsid w:val="00AC2CD0"/>
    <w:rsid w:val="00AC56AB"/>
    <w:rsid w:val="00AC59A6"/>
    <w:rsid w:val="00AC6B60"/>
    <w:rsid w:val="00AC6E1B"/>
    <w:rsid w:val="00AC7099"/>
    <w:rsid w:val="00AC792B"/>
    <w:rsid w:val="00AD0660"/>
    <w:rsid w:val="00AD641C"/>
    <w:rsid w:val="00AE0EC5"/>
    <w:rsid w:val="00AE2B38"/>
    <w:rsid w:val="00AE3DEF"/>
    <w:rsid w:val="00AE6D20"/>
    <w:rsid w:val="00AE71BB"/>
    <w:rsid w:val="00AF0A74"/>
    <w:rsid w:val="00AF1145"/>
    <w:rsid w:val="00AF12B1"/>
    <w:rsid w:val="00AF267D"/>
    <w:rsid w:val="00AF2A8D"/>
    <w:rsid w:val="00AF2CF4"/>
    <w:rsid w:val="00AF5690"/>
    <w:rsid w:val="00B00111"/>
    <w:rsid w:val="00B00E6F"/>
    <w:rsid w:val="00B01791"/>
    <w:rsid w:val="00B03284"/>
    <w:rsid w:val="00B04F0C"/>
    <w:rsid w:val="00B117EB"/>
    <w:rsid w:val="00B11E8A"/>
    <w:rsid w:val="00B1246B"/>
    <w:rsid w:val="00B12A1A"/>
    <w:rsid w:val="00B13813"/>
    <w:rsid w:val="00B1411B"/>
    <w:rsid w:val="00B152CD"/>
    <w:rsid w:val="00B16DDA"/>
    <w:rsid w:val="00B2117E"/>
    <w:rsid w:val="00B220DD"/>
    <w:rsid w:val="00B22E66"/>
    <w:rsid w:val="00B244E3"/>
    <w:rsid w:val="00B247CF"/>
    <w:rsid w:val="00B24AAB"/>
    <w:rsid w:val="00B24E13"/>
    <w:rsid w:val="00B25037"/>
    <w:rsid w:val="00B255D2"/>
    <w:rsid w:val="00B26286"/>
    <w:rsid w:val="00B2729E"/>
    <w:rsid w:val="00B27F8D"/>
    <w:rsid w:val="00B3117A"/>
    <w:rsid w:val="00B31270"/>
    <w:rsid w:val="00B312F6"/>
    <w:rsid w:val="00B31867"/>
    <w:rsid w:val="00B3478F"/>
    <w:rsid w:val="00B34FC5"/>
    <w:rsid w:val="00B35245"/>
    <w:rsid w:val="00B37135"/>
    <w:rsid w:val="00B405AF"/>
    <w:rsid w:val="00B43911"/>
    <w:rsid w:val="00B44B4B"/>
    <w:rsid w:val="00B45E5A"/>
    <w:rsid w:val="00B465C6"/>
    <w:rsid w:val="00B47783"/>
    <w:rsid w:val="00B51D28"/>
    <w:rsid w:val="00B52C6A"/>
    <w:rsid w:val="00B54C36"/>
    <w:rsid w:val="00B61254"/>
    <w:rsid w:val="00B62C45"/>
    <w:rsid w:val="00B634C4"/>
    <w:rsid w:val="00B63500"/>
    <w:rsid w:val="00B676AE"/>
    <w:rsid w:val="00B71B42"/>
    <w:rsid w:val="00B71F2A"/>
    <w:rsid w:val="00B73E79"/>
    <w:rsid w:val="00B73FF0"/>
    <w:rsid w:val="00B7473C"/>
    <w:rsid w:val="00B74809"/>
    <w:rsid w:val="00B75766"/>
    <w:rsid w:val="00B7616D"/>
    <w:rsid w:val="00B766E4"/>
    <w:rsid w:val="00B81BDD"/>
    <w:rsid w:val="00B81FEE"/>
    <w:rsid w:val="00B82E31"/>
    <w:rsid w:val="00B83538"/>
    <w:rsid w:val="00B85C65"/>
    <w:rsid w:val="00B861BE"/>
    <w:rsid w:val="00B86A72"/>
    <w:rsid w:val="00B86E65"/>
    <w:rsid w:val="00B87646"/>
    <w:rsid w:val="00B91292"/>
    <w:rsid w:val="00B9188D"/>
    <w:rsid w:val="00B91C91"/>
    <w:rsid w:val="00B927D1"/>
    <w:rsid w:val="00B92BE1"/>
    <w:rsid w:val="00B938D5"/>
    <w:rsid w:val="00B939B7"/>
    <w:rsid w:val="00B94348"/>
    <w:rsid w:val="00B94657"/>
    <w:rsid w:val="00B94BAB"/>
    <w:rsid w:val="00B94BDF"/>
    <w:rsid w:val="00B950B1"/>
    <w:rsid w:val="00B954A4"/>
    <w:rsid w:val="00B95B9E"/>
    <w:rsid w:val="00B97808"/>
    <w:rsid w:val="00B97A4D"/>
    <w:rsid w:val="00BA027C"/>
    <w:rsid w:val="00BA47DE"/>
    <w:rsid w:val="00BA4D1B"/>
    <w:rsid w:val="00BA5166"/>
    <w:rsid w:val="00BA5F43"/>
    <w:rsid w:val="00BA6FB8"/>
    <w:rsid w:val="00BB0898"/>
    <w:rsid w:val="00BB11BC"/>
    <w:rsid w:val="00BB1A08"/>
    <w:rsid w:val="00BB1AFC"/>
    <w:rsid w:val="00BB36D3"/>
    <w:rsid w:val="00BB3A84"/>
    <w:rsid w:val="00BB625E"/>
    <w:rsid w:val="00BB6F59"/>
    <w:rsid w:val="00BB7EAC"/>
    <w:rsid w:val="00BC00BF"/>
    <w:rsid w:val="00BC0F3F"/>
    <w:rsid w:val="00BC1D05"/>
    <w:rsid w:val="00BC1F27"/>
    <w:rsid w:val="00BC3479"/>
    <w:rsid w:val="00BC419F"/>
    <w:rsid w:val="00BC4BB0"/>
    <w:rsid w:val="00BC5997"/>
    <w:rsid w:val="00BC6B0E"/>
    <w:rsid w:val="00BC7961"/>
    <w:rsid w:val="00BD04E1"/>
    <w:rsid w:val="00BD17CE"/>
    <w:rsid w:val="00BD2F2D"/>
    <w:rsid w:val="00BD41D5"/>
    <w:rsid w:val="00BD5262"/>
    <w:rsid w:val="00BD69B0"/>
    <w:rsid w:val="00BD6D39"/>
    <w:rsid w:val="00BE0CA1"/>
    <w:rsid w:val="00BE133C"/>
    <w:rsid w:val="00BE34B7"/>
    <w:rsid w:val="00BE4EA6"/>
    <w:rsid w:val="00BE7FA8"/>
    <w:rsid w:val="00BF1243"/>
    <w:rsid w:val="00BF12E2"/>
    <w:rsid w:val="00BF1743"/>
    <w:rsid w:val="00BF483F"/>
    <w:rsid w:val="00BF685C"/>
    <w:rsid w:val="00C0065D"/>
    <w:rsid w:val="00C01480"/>
    <w:rsid w:val="00C018A9"/>
    <w:rsid w:val="00C02611"/>
    <w:rsid w:val="00C02B7D"/>
    <w:rsid w:val="00C0347C"/>
    <w:rsid w:val="00C04AAD"/>
    <w:rsid w:val="00C04D80"/>
    <w:rsid w:val="00C04E34"/>
    <w:rsid w:val="00C05C6B"/>
    <w:rsid w:val="00C067E4"/>
    <w:rsid w:val="00C074ED"/>
    <w:rsid w:val="00C07FA7"/>
    <w:rsid w:val="00C11179"/>
    <w:rsid w:val="00C1177A"/>
    <w:rsid w:val="00C1448B"/>
    <w:rsid w:val="00C17248"/>
    <w:rsid w:val="00C17DB0"/>
    <w:rsid w:val="00C20192"/>
    <w:rsid w:val="00C2074A"/>
    <w:rsid w:val="00C208C5"/>
    <w:rsid w:val="00C215DB"/>
    <w:rsid w:val="00C2491F"/>
    <w:rsid w:val="00C2571E"/>
    <w:rsid w:val="00C25ED9"/>
    <w:rsid w:val="00C310A5"/>
    <w:rsid w:val="00C31716"/>
    <w:rsid w:val="00C31791"/>
    <w:rsid w:val="00C31DC2"/>
    <w:rsid w:val="00C32E88"/>
    <w:rsid w:val="00C35E76"/>
    <w:rsid w:val="00C360DE"/>
    <w:rsid w:val="00C42393"/>
    <w:rsid w:val="00C42CBE"/>
    <w:rsid w:val="00C44563"/>
    <w:rsid w:val="00C45129"/>
    <w:rsid w:val="00C47689"/>
    <w:rsid w:val="00C50B5E"/>
    <w:rsid w:val="00C53866"/>
    <w:rsid w:val="00C53B90"/>
    <w:rsid w:val="00C55DBA"/>
    <w:rsid w:val="00C577EF"/>
    <w:rsid w:val="00C57DB2"/>
    <w:rsid w:val="00C614B5"/>
    <w:rsid w:val="00C616FC"/>
    <w:rsid w:val="00C61BA6"/>
    <w:rsid w:val="00C62213"/>
    <w:rsid w:val="00C63084"/>
    <w:rsid w:val="00C643F8"/>
    <w:rsid w:val="00C653B2"/>
    <w:rsid w:val="00C65EE4"/>
    <w:rsid w:val="00C7070F"/>
    <w:rsid w:val="00C71DA7"/>
    <w:rsid w:val="00C72FCC"/>
    <w:rsid w:val="00C738B6"/>
    <w:rsid w:val="00C74BDF"/>
    <w:rsid w:val="00C74D65"/>
    <w:rsid w:val="00C8362C"/>
    <w:rsid w:val="00C84288"/>
    <w:rsid w:val="00C864A9"/>
    <w:rsid w:val="00C872E2"/>
    <w:rsid w:val="00C87B40"/>
    <w:rsid w:val="00C91353"/>
    <w:rsid w:val="00C939D2"/>
    <w:rsid w:val="00C9508B"/>
    <w:rsid w:val="00C959CA"/>
    <w:rsid w:val="00C9655A"/>
    <w:rsid w:val="00C969D8"/>
    <w:rsid w:val="00C974F0"/>
    <w:rsid w:val="00CA3502"/>
    <w:rsid w:val="00CA3C42"/>
    <w:rsid w:val="00CA44C9"/>
    <w:rsid w:val="00CA7E05"/>
    <w:rsid w:val="00CB072B"/>
    <w:rsid w:val="00CB0D19"/>
    <w:rsid w:val="00CB1DD3"/>
    <w:rsid w:val="00CB6431"/>
    <w:rsid w:val="00CB7414"/>
    <w:rsid w:val="00CB794D"/>
    <w:rsid w:val="00CC39C8"/>
    <w:rsid w:val="00CC5287"/>
    <w:rsid w:val="00CC534E"/>
    <w:rsid w:val="00CC5E44"/>
    <w:rsid w:val="00CD0484"/>
    <w:rsid w:val="00CD27F5"/>
    <w:rsid w:val="00CD29A5"/>
    <w:rsid w:val="00CD47AE"/>
    <w:rsid w:val="00CD53D7"/>
    <w:rsid w:val="00CD641D"/>
    <w:rsid w:val="00CD68E1"/>
    <w:rsid w:val="00CD6DF1"/>
    <w:rsid w:val="00CD6ED1"/>
    <w:rsid w:val="00CE0F0F"/>
    <w:rsid w:val="00CE2545"/>
    <w:rsid w:val="00CE60D2"/>
    <w:rsid w:val="00CF052B"/>
    <w:rsid w:val="00CF069C"/>
    <w:rsid w:val="00CF0A01"/>
    <w:rsid w:val="00CF1560"/>
    <w:rsid w:val="00CF5E4C"/>
    <w:rsid w:val="00CF7A74"/>
    <w:rsid w:val="00D003D4"/>
    <w:rsid w:val="00D00C7C"/>
    <w:rsid w:val="00D018FA"/>
    <w:rsid w:val="00D02B58"/>
    <w:rsid w:val="00D04C64"/>
    <w:rsid w:val="00D04EEF"/>
    <w:rsid w:val="00D0697F"/>
    <w:rsid w:val="00D06CA9"/>
    <w:rsid w:val="00D10094"/>
    <w:rsid w:val="00D103B7"/>
    <w:rsid w:val="00D10684"/>
    <w:rsid w:val="00D12F96"/>
    <w:rsid w:val="00D144A9"/>
    <w:rsid w:val="00D14D78"/>
    <w:rsid w:val="00D152BC"/>
    <w:rsid w:val="00D1595C"/>
    <w:rsid w:val="00D15AC9"/>
    <w:rsid w:val="00D15C15"/>
    <w:rsid w:val="00D15CED"/>
    <w:rsid w:val="00D20503"/>
    <w:rsid w:val="00D2066D"/>
    <w:rsid w:val="00D21AEA"/>
    <w:rsid w:val="00D24686"/>
    <w:rsid w:val="00D24EFE"/>
    <w:rsid w:val="00D25EB4"/>
    <w:rsid w:val="00D272B7"/>
    <w:rsid w:val="00D30466"/>
    <w:rsid w:val="00D341EE"/>
    <w:rsid w:val="00D34851"/>
    <w:rsid w:val="00D354DF"/>
    <w:rsid w:val="00D36AA9"/>
    <w:rsid w:val="00D373B3"/>
    <w:rsid w:val="00D379B4"/>
    <w:rsid w:val="00D407A0"/>
    <w:rsid w:val="00D40D65"/>
    <w:rsid w:val="00D41BF4"/>
    <w:rsid w:val="00D4265B"/>
    <w:rsid w:val="00D43244"/>
    <w:rsid w:val="00D435C5"/>
    <w:rsid w:val="00D443F3"/>
    <w:rsid w:val="00D44D13"/>
    <w:rsid w:val="00D46408"/>
    <w:rsid w:val="00D4670D"/>
    <w:rsid w:val="00D467BB"/>
    <w:rsid w:val="00D5396B"/>
    <w:rsid w:val="00D5540F"/>
    <w:rsid w:val="00D55829"/>
    <w:rsid w:val="00D56355"/>
    <w:rsid w:val="00D617DB"/>
    <w:rsid w:val="00D62515"/>
    <w:rsid w:val="00D6367D"/>
    <w:rsid w:val="00D702A7"/>
    <w:rsid w:val="00D70FD9"/>
    <w:rsid w:val="00D73F9F"/>
    <w:rsid w:val="00D74C28"/>
    <w:rsid w:val="00D755CF"/>
    <w:rsid w:val="00D7611D"/>
    <w:rsid w:val="00D7792A"/>
    <w:rsid w:val="00D77931"/>
    <w:rsid w:val="00D77F02"/>
    <w:rsid w:val="00D82608"/>
    <w:rsid w:val="00D8333B"/>
    <w:rsid w:val="00D840E0"/>
    <w:rsid w:val="00D840EF"/>
    <w:rsid w:val="00D84CE4"/>
    <w:rsid w:val="00D84E6A"/>
    <w:rsid w:val="00D85273"/>
    <w:rsid w:val="00D86D35"/>
    <w:rsid w:val="00D87A8B"/>
    <w:rsid w:val="00D90188"/>
    <w:rsid w:val="00D9583A"/>
    <w:rsid w:val="00D95BE4"/>
    <w:rsid w:val="00D96BB4"/>
    <w:rsid w:val="00D97ED1"/>
    <w:rsid w:val="00DA027D"/>
    <w:rsid w:val="00DA0964"/>
    <w:rsid w:val="00DA3EA8"/>
    <w:rsid w:val="00DA43A6"/>
    <w:rsid w:val="00DA6083"/>
    <w:rsid w:val="00DB0FCC"/>
    <w:rsid w:val="00DB15B2"/>
    <w:rsid w:val="00DB1627"/>
    <w:rsid w:val="00DB22FC"/>
    <w:rsid w:val="00DB2821"/>
    <w:rsid w:val="00DB4B07"/>
    <w:rsid w:val="00DB4C92"/>
    <w:rsid w:val="00DB5B65"/>
    <w:rsid w:val="00DB6C7C"/>
    <w:rsid w:val="00DB7DD6"/>
    <w:rsid w:val="00DC040C"/>
    <w:rsid w:val="00DC0522"/>
    <w:rsid w:val="00DC0A50"/>
    <w:rsid w:val="00DC148D"/>
    <w:rsid w:val="00DC1DAF"/>
    <w:rsid w:val="00DC40E9"/>
    <w:rsid w:val="00DC4607"/>
    <w:rsid w:val="00DC4A91"/>
    <w:rsid w:val="00DC7431"/>
    <w:rsid w:val="00DD3926"/>
    <w:rsid w:val="00DD473B"/>
    <w:rsid w:val="00DD62EA"/>
    <w:rsid w:val="00DE0488"/>
    <w:rsid w:val="00DE127E"/>
    <w:rsid w:val="00DE24A6"/>
    <w:rsid w:val="00DE56BE"/>
    <w:rsid w:val="00DE5BE2"/>
    <w:rsid w:val="00DE5DDB"/>
    <w:rsid w:val="00DF1C81"/>
    <w:rsid w:val="00DF292B"/>
    <w:rsid w:val="00DF2999"/>
    <w:rsid w:val="00DF575A"/>
    <w:rsid w:val="00DF5793"/>
    <w:rsid w:val="00DF5929"/>
    <w:rsid w:val="00DF6281"/>
    <w:rsid w:val="00E01753"/>
    <w:rsid w:val="00E01C20"/>
    <w:rsid w:val="00E02D2B"/>
    <w:rsid w:val="00E038E8"/>
    <w:rsid w:val="00E03BC3"/>
    <w:rsid w:val="00E03BD3"/>
    <w:rsid w:val="00E04324"/>
    <w:rsid w:val="00E04E23"/>
    <w:rsid w:val="00E04F97"/>
    <w:rsid w:val="00E05284"/>
    <w:rsid w:val="00E052AD"/>
    <w:rsid w:val="00E06A36"/>
    <w:rsid w:val="00E07336"/>
    <w:rsid w:val="00E07425"/>
    <w:rsid w:val="00E07A65"/>
    <w:rsid w:val="00E07F89"/>
    <w:rsid w:val="00E10BE2"/>
    <w:rsid w:val="00E12315"/>
    <w:rsid w:val="00E12F89"/>
    <w:rsid w:val="00E1437F"/>
    <w:rsid w:val="00E14ADE"/>
    <w:rsid w:val="00E14BC4"/>
    <w:rsid w:val="00E16855"/>
    <w:rsid w:val="00E16920"/>
    <w:rsid w:val="00E21964"/>
    <w:rsid w:val="00E24CAB"/>
    <w:rsid w:val="00E259B2"/>
    <w:rsid w:val="00E26764"/>
    <w:rsid w:val="00E27456"/>
    <w:rsid w:val="00E30822"/>
    <w:rsid w:val="00E31076"/>
    <w:rsid w:val="00E33E54"/>
    <w:rsid w:val="00E37CFF"/>
    <w:rsid w:val="00E37D00"/>
    <w:rsid w:val="00E4066C"/>
    <w:rsid w:val="00E4410C"/>
    <w:rsid w:val="00E4630F"/>
    <w:rsid w:val="00E46DFA"/>
    <w:rsid w:val="00E46FA3"/>
    <w:rsid w:val="00E47CC9"/>
    <w:rsid w:val="00E503A5"/>
    <w:rsid w:val="00E556FD"/>
    <w:rsid w:val="00E60B39"/>
    <w:rsid w:val="00E6133A"/>
    <w:rsid w:val="00E618AF"/>
    <w:rsid w:val="00E61AD3"/>
    <w:rsid w:val="00E62539"/>
    <w:rsid w:val="00E62576"/>
    <w:rsid w:val="00E625B6"/>
    <w:rsid w:val="00E62E7A"/>
    <w:rsid w:val="00E63C2B"/>
    <w:rsid w:val="00E64818"/>
    <w:rsid w:val="00E676DA"/>
    <w:rsid w:val="00E7118B"/>
    <w:rsid w:val="00E71380"/>
    <w:rsid w:val="00E72122"/>
    <w:rsid w:val="00E72492"/>
    <w:rsid w:val="00E73759"/>
    <w:rsid w:val="00E738E0"/>
    <w:rsid w:val="00E73944"/>
    <w:rsid w:val="00E73C7E"/>
    <w:rsid w:val="00E74C34"/>
    <w:rsid w:val="00E75D5E"/>
    <w:rsid w:val="00E76B9C"/>
    <w:rsid w:val="00E76C4F"/>
    <w:rsid w:val="00E7799D"/>
    <w:rsid w:val="00E80EA8"/>
    <w:rsid w:val="00E816A9"/>
    <w:rsid w:val="00E817CE"/>
    <w:rsid w:val="00E81FD4"/>
    <w:rsid w:val="00E829F5"/>
    <w:rsid w:val="00E829F6"/>
    <w:rsid w:val="00E84010"/>
    <w:rsid w:val="00E84FF2"/>
    <w:rsid w:val="00E85B09"/>
    <w:rsid w:val="00E925B8"/>
    <w:rsid w:val="00E92AA7"/>
    <w:rsid w:val="00E9327F"/>
    <w:rsid w:val="00E93B1C"/>
    <w:rsid w:val="00E946BD"/>
    <w:rsid w:val="00E94827"/>
    <w:rsid w:val="00E95698"/>
    <w:rsid w:val="00E96716"/>
    <w:rsid w:val="00EA10D5"/>
    <w:rsid w:val="00EA3DE9"/>
    <w:rsid w:val="00EA739C"/>
    <w:rsid w:val="00EB0039"/>
    <w:rsid w:val="00EB0420"/>
    <w:rsid w:val="00EB226E"/>
    <w:rsid w:val="00EB2878"/>
    <w:rsid w:val="00EB446B"/>
    <w:rsid w:val="00EB47DC"/>
    <w:rsid w:val="00EB4C45"/>
    <w:rsid w:val="00EB5EE2"/>
    <w:rsid w:val="00EB7058"/>
    <w:rsid w:val="00EC2EFA"/>
    <w:rsid w:val="00EC340F"/>
    <w:rsid w:val="00EC5F32"/>
    <w:rsid w:val="00EC6CFD"/>
    <w:rsid w:val="00EC739A"/>
    <w:rsid w:val="00EC7D68"/>
    <w:rsid w:val="00ED1041"/>
    <w:rsid w:val="00ED79D1"/>
    <w:rsid w:val="00ED7E45"/>
    <w:rsid w:val="00EE0C10"/>
    <w:rsid w:val="00EE0FEA"/>
    <w:rsid w:val="00EE1102"/>
    <w:rsid w:val="00EE150E"/>
    <w:rsid w:val="00EE4EA3"/>
    <w:rsid w:val="00EE6197"/>
    <w:rsid w:val="00EF24D2"/>
    <w:rsid w:val="00EF363C"/>
    <w:rsid w:val="00EF4077"/>
    <w:rsid w:val="00EF64DF"/>
    <w:rsid w:val="00EF7542"/>
    <w:rsid w:val="00F01897"/>
    <w:rsid w:val="00F024C9"/>
    <w:rsid w:val="00F03360"/>
    <w:rsid w:val="00F03632"/>
    <w:rsid w:val="00F042E1"/>
    <w:rsid w:val="00F0620C"/>
    <w:rsid w:val="00F118D6"/>
    <w:rsid w:val="00F12392"/>
    <w:rsid w:val="00F13C28"/>
    <w:rsid w:val="00F13FDE"/>
    <w:rsid w:val="00F1644E"/>
    <w:rsid w:val="00F16820"/>
    <w:rsid w:val="00F16E88"/>
    <w:rsid w:val="00F17694"/>
    <w:rsid w:val="00F17707"/>
    <w:rsid w:val="00F2068E"/>
    <w:rsid w:val="00F20BB6"/>
    <w:rsid w:val="00F21831"/>
    <w:rsid w:val="00F225F5"/>
    <w:rsid w:val="00F23880"/>
    <w:rsid w:val="00F23F34"/>
    <w:rsid w:val="00F2459F"/>
    <w:rsid w:val="00F2522A"/>
    <w:rsid w:val="00F25407"/>
    <w:rsid w:val="00F2585C"/>
    <w:rsid w:val="00F25E6A"/>
    <w:rsid w:val="00F26CCE"/>
    <w:rsid w:val="00F31956"/>
    <w:rsid w:val="00F321F2"/>
    <w:rsid w:val="00F32437"/>
    <w:rsid w:val="00F3295A"/>
    <w:rsid w:val="00F33DBF"/>
    <w:rsid w:val="00F34047"/>
    <w:rsid w:val="00F34AE9"/>
    <w:rsid w:val="00F3748F"/>
    <w:rsid w:val="00F4109F"/>
    <w:rsid w:val="00F41B1E"/>
    <w:rsid w:val="00F42A92"/>
    <w:rsid w:val="00F45BB1"/>
    <w:rsid w:val="00F45C62"/>
    <w:rsid w:val="00F467EA"/>
    <w:rsid w:val="00F519A7"/>
    <w:rsid w:val="00F51FE9"/>
    <w:rsid w:val="00F528C1"/>
    <w:rsid w:val="00F53A96"/>
    <w:rsid w:val="00F5469B"/>
    <w:rsid w:val="00F54FAA"/>
    <w:rsid w:val="00F56E2D"/>
    <w:rsid w:val="00F5777E"/>
    <w:rsid w:val="00F601A4"/>
    <w:rsid w:val="00F6098B"/>
    <w:rsid w:val="00F60E10"/>
    <w:rsid w:val="00F61E99"/>
    <w:rsid w:val="00F63946"/>
    <w:rsid w:val="00F64445"/>
    <w:rsid w:val="00F65EEB"/>
    <w:rsid w:val="00F66202"/>
    <w:rsid w:val="00F6631B"/>
    <w:rsid w:val="00F67864"/>
    <w:rsid w:val="00F70AD2"/>
    <w:rsid w:val="00F7226D"/>
    <w:rsid w:val="00F723A5"/>
    <w:rsid w:val="00F742F1"/>
    <w:rsid w:val="00F75302"/>
    <w:rsid w:val="00F775EC"/>
    <w:rsid w:val="00F80055"/>
    <w:rsid w:val="00F82354"/>
    <w:rsid w:val="00F83815"/>
    <w:rsid w:val="00F83B63"/>
    <w:rsid w:val="00F843F2"/>
    <w:rsid w:val="00F8463C"/>
    <w:rsid w:val="00F853F2"/>
    <w:rsid w:val="00F8552B"/>
    <w:rsid w:val="00F91581"/>
    <w:rsid w:val="00F915C6"/>
    <w:rsid w:val="00F91D99"/>
    <w:rsid w:val="00F924FB"/>
    <w:rsid w:val="00F9441E"/>
    <w:rsid w:val="00F94DF7"/>
    <w:rsid w:val="00F9537F"/>
    <w:rsid w:val="00F963FC"/>
    <w:rsid w:val="00F96EE0"/>
    <w:rsid w:val="00FA2807"/>
    <w:rsid w:val="00FA4205"/>
    <w:rsid w:val="00FA48C7"/>
    <w:rsid w:val="00FA5BE7"/>
    <w:rsid w:val="00FA69E4"/>
    <w:rsid w:val="00FA6B85"/>
    <w:rsid w:val="00FA6BFF"/>
    <w:rsid w:val="00FA7973"/>
    <w:rsid w:val="00FB1A8A"/>
    <w:rsid w:val="00FB200C"/>
    <w:rsid w:val="00FB2B01"/>
    <w:rsid w:val="00FB2CA9"/>
    <w:rsid w:val="00FB5119"/>
    <w:rsid w:val="00FB610F"/>
    <w:rsid w:val="00FB79BD"/>
    <w:rsid w:val="00FC0B3E"/>
    <w:rsid w:val="00FC0E47"/>
    <w:rsid w:val="00FC2940"/>
    <w:rsid w:val="00FC2A33"/>
    <w:rsid w:val="00FC3504"/>
    <w:rsid w:val="00FC35E3"/>
    <w:rsid w:val="00FC459C"/>
    <w:rsid w:val="00FC5219"/>
    <w:rsid w:val="00FC5E38"/>
    <w:rsid w:val="00FC6EE9"/>
    <w:rsid w:val="00FD0C42"/>
    <w:rsid w:val="00FD149E"/>
    <w:rsid w:val="00FD2A71"/>
    <w:rsid w:val="00FD4BCD"/>
    <w:rsid w:val="00FD4D00"/>
    <w:rsid w:val="00FD536E"/>
    <w:rsid w:val="00FD7D62"/>
    <w:rsid w:val="00FE100E"/>
    <w:rsid w:val="00FE195E"/>
    <w:rsid w:val="00FE2371"/>
    <w:rsid w:val="00FE30BB"/>
    <w:rsid w:val="00FF29EB"/>
    <w:rsid w:val="00FF3058"/>
    <w:rsid w:val="00FF5A09"/>
    <w:rsid w:val="00FF6F9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BE89A38"/>
  <w15:docId w15:val="{15E6F19F-9676-495F-A029-1FE08E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CFF"/>
  </w:style>
  <w:style w:type="paragraph" w:styleId="Virsraksts1">
    <w:name w:val="heading 1"/>
    <w:basedOn w:val="Saraksts"/>
    <w:next w:val="Saraksts"/>
    <w:link w:val="Virsraksts1Rakstz"/>
    <w:qFormat/>
    <w:rsid w:val="00506E48"/>
    <w:pPr>
      <w:keepNext/>
      <w:outlineLvl w:val="0"/>
    </w:pPr>
    <w:rPr>
      <w:rFonts w:cs="Arial"/>
      <w:b/>
      <w:bCs/>
      <w:kern w:val="32"/>
      <w:szCs w:val="32"/>
    </w:rPr>
  </w:style>
  <w:style w:type="paragraph" w:styleId="Virsraksts2">
    <w:name w:val="heading 2"/>
    <w:aliases w:val="Second subtitle,Char,1.1.not"/>
    <w:basedOn w:val="Pamatteksts"/>
    <w:next w:val="Pamatteksts"/>
    <w:link w:val="Virsraksts2Rakstz"/>
    <w:qFormat/>
    <w:rsid w:val="00506E48"/>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506E48"/>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06E48"/>
    <w:pPr>
      <w:keepNext/>
      <w:numPr>
        <w:ilvl w:val="3"/>
        <w:numId w:val="1"/>
      </w:numPr>
      <w:tabs>
        <w:tab w:val="clear" w:pos="1044"/>
        <w:tab w:val="num" w:pos="864"/>
      </w:tabs>
      <w:spacing w:before="100" w:beforeAutospacing="1" w:after="0" w:line="240" w:lineRule="auto"/>
      <w:ind w:left="864"/>
      <w:outlineLvl w:val="3"/>
    </w:pPr>
    <w:rPr>
      <w:rFonts w:eastAsia="Times New Roman"/>
      <w:szCs w:val="20"/>
    </w:rPr>
  </w:style>
  <w:style w:type="paragraph" w:styleId="Virsraksts5">
    <w:name w:val="heading 5"/>
    <w:basedOn w:val="Parasts"/>
    <w:next w:val="Parasts"/>
    <w:link w:val="Virsraksts5Rakstz"/>
    <w:qFormat/>
    <w:rsid w:val="00506E48"/>
    <w:pPr>
      <w:spacing w:before="240" w:after="60" w:line="240" w:lineRule="auto"/>
      <w:outlineLvl w:val="4"/>
    </w:pPr>
    <w:rPr>
      <w:rFonts w:ascii="Calibri" w:eastAsia="Times New Roman" w:hAnsi="Calibri"/>
      <w:b/>
      <w:bCs/>
      <w:i/>
      <w:iCs/>
      <w:sz w:val="26"/>
      <w:szCs w:val="26"/>
      <w:lang w:eastAsia="lv-LV"/>
    </w:rPr>
  </w:style>
  <w:style w:type="paragraph" w:styleId="Virsraksts6">
    <w:name w:val="heading 6"/>
    <w:basedOn w:val="Parasts"/>
    <w:next w:val="Parasts"/>
    <w:link w:val="Virsraksts6Rakstz"/>
    <w:uiPriority w:val="9"/>
    <w:semiHidden/>
    <w:unhideWhenUsed/>
    <w:qFormat/>
    <w:rsid w:val="009121E2"/>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121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121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121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F7D12"/>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F7D12"/>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uiPriority w:val="39"/>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 Spacing,Text,Virsraksts,List Paragraph0,2,Strip,H&amp;P List Paragraph,Saistīto dokumentu saraksts,Syle 1,Numurets,Normal bullet 2,Bullet list,Colorful List - Accent 12,PPS_Bullet,Virsraksti,Colorful List - Accent 11,List Paragraph1,Tex"/>
    <w:basedOn w:val="Parasts"/>
    <w:link w:val="SarakstarindkopaRakstz"/>
    <w:uiPriority w:val="34"/>
    <w:qFormat/>
    <w:rsid w:val="0039742B"/>
    <w:pPr>
      <w:ind w:left="720"/>
      <w:contextualSpacing/>
    </w:pPr>
  </w:style>
  <w:style w:type="paragraph" w:customStyle="1" w:styleId="Default">
    <w:name w:val="Default"/>
    <w:rsid w:val="002351FC"/>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List Paragraph0 Rakstz.,2 Rakstz.,Strip Rakstz.,H&amp;P List Paragraph Rakstz.,Saistīto dokumentu saraksts Rakstz.,Syle 1 Rakstz.,Numurets Rakstz.,Normal bullet 2 Rakstz."/>
    <w:link w:val="Sarakstarindkopa"/>
    <w:uiPriority w:val="34"/>
    <w:qFormat/>
    <w:rsid w:val="00FC2940"/>
  </w:style>
  <w:style w:type="character" w:customStyle="1" w:styleId="Virsraksts1Rakstz">
    <w:name w:val="Virsraksts 1 Rakstz."/>
    <w:basedOn w:val="Noklusjumarindkopasfonts"/>
    <w:link w:val="Virsraksts1"/>
    <w:rsid w:val="00506E48"/>
    <w:rPr>
      <w:rFonts w:eastAsia="Times New Roman" w:cs="Arial"/>
      <w:b/>
      <w:bCs/>
      <w:kern w:val="32"/>
      <w:szCs w:val="32"/>
      <w:lang w:eastAsia="lv-LV"/>
    </w:rPr>
  </w:style>
  <w:style w:type="character" w:customStyle="1" w:styleId="Virsraksts2Rakstz">
    <w:name w:val="Virsraksts 2 Rakstz."/>
    <w:aliases w:val="Second subtitle Rakstz.,Char Rakstz.,1.1.not Rakstz."/>
    <w:basedOn w:val="Noklusjumarindkopasfonts"/>
    <w:link w:val="Virsraksts2"/>
    <w:rsid w:val="00506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506E48"/>
    <w:rPr>
      <w:rFonts w:eastAsia="Times New Roman"/>
      <w:lang w:val="en-GB"/>
    </w:rPr>
  </w:style>
  <w:style w:type="character" w:customStyle="1" w:styleId="Virsraksts4Rakstz">
    <w:name w:val="Virsraksts 4 Rakstz."/>
    <w:basedOn w:val="Noklusjumarindkopasfonts"/>
    <w:link w:val="Virsraksts4"/>
    <w:rsid w:val="00506E48"/>
    <w:rPr>
      <w:rFonts w:eastAsia="Times New Roman"/>
      <w:szCs w:val="20"/>
    </w:rPr>
  </w:style>
  <w:style w:type="character" w:customStyle="1" w:styleId="Virsraksts5Rakstz">
    <w:name w:val="Virsraksts 5 Rakstz."/>
    <w:basedOn w:val="Noklusjumarindkopasfonts"/>
    <w:link w:val="Virsraksts5"/>
    <w:rsid w:val="00506E48"/>
    <w:rPr>
      <w:rFonts w:ascii="Calibri" w:eastAsia="Times New Roman" w:hAnsi="Calibri"/>
      <w:b/>
      <w:bCs/>
      <w:i/>
      <w:iCs/>
      <w:sz w:val="26"/>
      <w:szCs w:val="26"/>
      <w:lang w:eastAsia="lv-LV"/>
    </w:rPr>
  </w:style>
  <w:style w:type="character" w:styleId="Komentraatsauce">
    <w:name w:val="annotation reference"/>
    <w:uiPriority w:val="99"/>
    <w:semiHidden/>
    <w:rsid w:val="00506E48"/>
    <w:rPr>
      <w:sz w:val="16"/>
      <w:szCs w:val="16"/>
    </w:rPr>
  </w:style>
  <w:style w:type="paragraph" w:styleId="Komentrateksts">
    <w:name w:val="annotation text"/>
    <w:basedOn w:val="Parasts"/>
    <w:link w:val="KomentratekstsRakstz"/>
    <w:uiPriority w:val="99"/>
    <w:semiHidden/>
    <w:rsid w:val="00506E48"/>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semiHidden/>
    <w:rsid w:val="00506E48"/>
    <w:rPr>
      <w:rFonts w:eastAsia="Times New Roman"/>
      <w:sz w:val="20"/>
      <w:szCs w:val="20"/>
      <w:lang w:eastAsia="lv-LV"/>
    </w:rPr>
  </w:style>
  <w:style w:type="paragraph" w:styleId="Komentratma">
    <w:name w:val="annotation subject"/>
    <w:basedOn w:val="Komentrateksts"/>
    <w:next w:val="Komentrateksts"/>
    <w:link w:val="KomentratmaRakstz"/>
    <w:semiHidden/>
    <w:rsid w:val="00506E48"/>
    <w:rPr>
      <w:b/>
      <w:bCs/>
    </w:rPr>
  </w:style>
  <w:style w:type="character" w:customStyle="1" w:styleId="KomentratmaRakstz">
    <w:name w:val="Komentāra tēma Rakstz."/>
    <w:basedOn w:val="KomentratekstsRakstz"/>
    <w:link w:val="Komentratma"/>
    <w:semiHidden/>
    <w:rsid w:val="00506E48"/>
    <w:rPr>
      <w:rFonts w:eastAsia="Times New Roman"/>
      <w:b/>
      <w:bCs/>
      <w:sz w:val="20"/>
      <w:szCs w:val="20"/>
      <w:lang w:eastAsia="lv-LV"/>
    </w:rPr>
  </w:style>
  <w:style w:type="paragraph" w:styleId="Balonteksts">
    <w:name w:val="Balloon Text"/>
    <w:basedOn w:val="Parasts"/>
    <w:link w:val="BalontekstsRakstz"/>
    <w:semiHidden/>
    <w:rsid w:val="00506E48"/>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506E48"/>
    <w:rPr>
      <w:rFonts w:ascii="Tahoma" w:eastAsia="Times New Roman" w:hAnsi="Tahoma" w:cs="Tahoma"/>
      <w:sz w:val="16"/>
      <w:szCs w:val="16"/>
      <w:lang w:eastAsia="lv-LV"/>
    </w:rPr>
  </w:style>
  <w:style w:type="paragraph" w:customStyle="1" w:styleId="Style1">
    <w:name w:val="Style1"/>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2">
    <w:name w:val="Style2"/>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506E48"/>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506E48"/>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27">
    <w:name w:val="Font Style27"/>
    <w:rsid w:val="00506E48"/>
    <w:rPr>
      <w:rFonts w:ascii="Tahoma" w:hAnsi="Tahoma" w:cs="Tahoma"/>
      <w:b/>
      <w:bCs/>
      <w:sz w:val="12"/>
      <w:szCs w:val="12"/>
    </w:rPr>
  </w:style>
  <w:style w:type="character" w:customStyle="1" w:styleId="FontStyle28">
    <w:name w:val="Font Style28"/>
    <w:rsid w:val="00506E48"/>
    <w:rPr>
      <w:rFonts w:ascii="Tahoma" w:hAnsi="Tahoma" w:cs="Tahoma"/>
      <w:b/>
      <w:bCs/>
      <w:sz w:val="12"/>
      <w:szCs w:val="12"/>
    </w:rPr>
  </w:style>
  <w:style w:type="character" w:customStyle="1" w:styleId="FontStyle30">
    <w:name w:val="Font Style30"/>
    <w:rsid w:val="00506E48"/>
    <w:rPr>
      <w:rFonts w:ascii="Tahoma" w:hAnsi="Tahoma" w:cs="Tahoma"/>
      <w:b/>
      <w:bCs/>
      <w:sz w:val="12"/>
      <w:szCs w:val="12"/>
    </w:rPr>
  </w:style>
  <w:style w:type="character" w:customStyle="1" w:styleId="FontStyle31">
    <w:name w:val="Font Style31"/>
    <w:rsid w:val="00506E48"/>
    <w:rPr>
      <w:rFonts w:ascii="Tahoma" w:hAnsi="Tahoma" w:cs="Tahoma"/>
      <w:b/>
      <w:bCs/>
      <w:sz w:val="12"/>
      <w:szCs w:val="12"/>
    </w:rPr>
  </w:style>
  <w:style w:type="character" w:customStyle="1" w:styleId="FontStyle32">
    <w:name w:val="Font Style32"/>
    <w:rsid w:val="00506E48"/>
    <w:rPr>
      <w:rFonts w:ascii="Tahoma" w:hAnsi="Tahoma" w:cs="Tahoma"/>
      <w:b/>
      <w:bCs/>
      <w:smallCaps/>
      <w:sz w:val="12"/>
      <w:szCs w:val="12"/>
    </w:rPr>
  </w:style>
  <w:style w:type="character" w:customStyle="1" w:styleId="FontStyle33">
    <w:name w:val="Font Style33"/>
    <w:rsid w:val="00506E48"/>
    <w:rPr>
      <w:rFonts w:ascii="Times New Roman" w:hAnsi="Times New Roman" w:cs="Times New Roman"/>
      <w:b/>
      <w:bCs/>
      <w:i/>
      <w:iCs/>
      <w:sz w:val="12"/>
      <w:szCs w:val="12"/>
    </w:rPr>
  </w:style>
  <w:style w:type="character" w:styleId="Izteiksmgs">
    <w:name w:val="Strong"/>
    <w:uiPriority w:val="22"/>
    <w:qFormat/>
    <w:rsid w:val="00506E48"/>
    <w:rPr>
      <w:b/>
      <w:bCs/>
    </w:rPr>
  </w:style>
  <w:style w:type="paragraph" w:styleId="Galvene">
    <w:name w:val="header"/>
    <w:aliases w:val="Header Char1,Header Char Char"/>
    <w:basedOn w:val="Parasts"/>
    <w:link w:val="GalveneRakstz"/>
    <w:uiPriority w:val="99"/>
    <w:rsid w:val="00506E48"/>
    <w:pPr>
      <w:tabs>
        <w:tab w:val="center" w:pos="4153"/>
        <w:tab w:val="right" w:pos="8306"/>
      </w:tabs>
      <w:spacing w:after="0" w:line="240" w:lineRule="auto"/>
    </w:pPr>
    <w:rPr>
      <w:rFonts w:eastAsia="Times New Roman"/>
      <w:lang w:eastAsia="lv-LV"/>
    </w:rPr>
  </w:style>
  <w:style w:type="character" w:customStyle="1" w:styleId="GalveneRakstz">
    <w:name w:val="Galvene Rakstz."/>
    <w:aliases w:val="Header Char1 Rakstz.,Header Char Char Rakstz."/>
    <w:basedOn w:val="Noklusjumarindkopasfonts"/>
    <w:link w:val="Galvene"/>
    <w:uiPriority w:val="99"/>
    <w:rsid w:val="00506E48"/>
    <w:rPr>
      <w:rFonts w:eastAsia="Times New Roman"/>
      <w:lang w:eastAsia="lv-LV"/>
    </w:rPr>
  </w:style>
  <w:style w:type="paragraph" w:styleId="Kjene">
    <w:name w:val="footer"/>
    <w:basedOn w:val="Parasts"/>
    <w:link w:val="KjeneRakstz"/>
    <w:uiPriority w:val="99"/>
    <w:rsid w:val="00506E48"/>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506E48"/>
    <w:rPr>
      <w:rFonts w:eastAsia="Times New Roman"/>
      <w:lang w:eastAsia="lv-LV"/>
    </w:rPr>
  </w:style>
  <w:style w:type="paragraph" w:customStyle="1" w:styleId="Stils1">
    <w:name w:val="Stils1"/>
    <w:basedOn w:val="Virsraksts1"/>
    <w:link w:val="Stils1Rakstz"/>
    <w:rsid w:val="00506E48"/>
    <w:pPr>
      <w:keepNext w:val="0"/>
      <w:widowControl w:val="0"/>
      <w:numPr>
        <w:numId w:val="1"/>
      </w:numPr>
      <w:spacing w:line="360" w:lineRule="auto"/>
    </w:pPr>
    <w:rPr>
      <w:rFonts w:cs="Times New Roman"/>
      <w:sz w:val="28"/>
    </w:rPr>
  </w:style>
  <w:style w:type="paragraph" w:customStyle="1" w:styleId="Style97">
    <w:name w:val="Style97"/>
    <w:basedOn w:val="Parasts"/>
    <w:rsid w:val="00506E48"/>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506E48"/>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rsid w:val="00506E48"/>
    <w:pPr>
      <w:spacing w:after="120" w:line="240" w:lineRule="auto"/>
    </w:pPr>
    <w:rPr>
      <w:rFonts w:eastAsia="Times New Roman"/>
      <w:lang w:eastAsia="lv-LV"/>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506E48"/>
    <w:rPr>
      <w:rFonts w:eastAsia="Times New Roman"/>
      <w:lang w:eastAsia="lv-LV"/>
    </w:rPr>
  </w:style>
  <w:style w:type="character" w:customStyle="1" w:styleId="Stils1Rakstz">
    <w:name w:val="Stils1 Rakstz."/>
    <w:link w:val="Stils1"/>
    <w:rsid w:val="00506E48"/>
    <w:rPr>
      <w:rFonts w:eastAsia="Times New Roman"/>
      <w:b/>
      <w:bCs/>
      <w:kern w:val="32"/>
      <w:sz w:val="28"/>
      <w:szCs w:val="32"/>
      <w:lang w:eastAsia="lv-LV"/>
    </w:rPr>
  </w:style>
  <w:style w:type="paragraph" w:styleId="Paraststmeklis">
    <w:name w:val="Normal (Web)"/>
    <w:basedOn w:val="Parasts"/>
    <w:uiPriority w:val="99"/>
    <w:rsid w:val="00506E48"/>
    <w:pPr>
      <w:spacing w:after="0" w:line="240" w:lineRule="auto"/>
    </w:pPr>
    <w:rPr>
      <w:rFonts w:eastAsia="Times New Roman"/>
      <w:lang w:val="en-US"/>
    </w:rPr>
  </w:style>
  <w:style w:type="paragraph" w:styleId="Saraksts2">
    <w:name w:val="List 2"/>
    <w:basedOn w:val="Parasts"/>
    <w:rsid w:val="00506E48"/>
    <w:pPr>
      <w:spacing w:after="0" w:line="240" w:lineRule="auto"/>
      <w:ind w:left="720" w:hanging="360"/>
    </w:pPr>
    <w:rPr>
      <w:rFonts w:eastAsia="Times New Roman"/>
      <w:lang w:val="ru-RU" w:eastAsia="ru-RU"/>
    </w:rPr>
  </w:style>
  <w:style w:type="paragraph" w:styleId="Nosaukums">
    <w:name w:val="Title"/>
    <w:basedOn w:val="Parasts"/>
    <w:link w:val="NosaukumsRakstz"/>
    <w:qFormat/>
    <w:rsid w:val="00506E48"/>
    <w:pPr>
      <w:spacing w:before="240" w:after="60" w:line="240" w:lineRule="auto"/>
      <w:jc w:val="center"/>
      <w:outlineLvl w:val="0"/>
    </w:pPr>
    <w:rPr>
      <w:rFonts w:ascii="Arial" w:eastAsia="Times New Roman" w:hAnsi="Arial" w:cs="Arial"/>
      <w:b/>
      <w:bCs/>
      <w:kern w:val="28"/>
      <w:sz w:val="32"/>
      <w:szCs w:val="32"/>
      <w:lang w:val="ru-RU" w:eastAsia="ru-RU"/>
    </w:rPr>
  </w:style>
  <w:style w:type="character" w:customStyle="1" w:styleId="NosaukumsRakstz">
    <w:name w:val="Nosaukums Rakstz."/>
    <w:basedOn w:val="Noklusjumarindkopasfonts"/>
    <w:link w:val="Nosaukums"/>
    <w:rsid w:val="00506E48"/>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5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06E48"/>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506E48"/>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506E48"/>
    <w:rPr>
      <w:rFonts w:eastAsia="Times New Roman"/>
      <w:sz w:val="20"/>
      <w:szCs w:val="20"/>
      <w:lang w:eastAsia="lv-LV"/>
    </w:rPr>
  </w:style>
  <w:style w:type="character" w:styleId="Beiguvresatsauce">
    <w:name w:val="endnote reference"/>
    <w:rsid w:val="00506E48"/>
    <w:rPr>
      <w:vertAlign w:val="superscript"/>
    </w:rPr>
  </w:style>
  <w:style w:type="character" w:styleId="Lappusesnumurs">
    <w:name w:val="page number"/>
    <w:rsid w:val="00506E48"/>
  </w:style>
  <w:style w:type="table" w:customStyle="1" w:styleId="TableGrid">
    <w:name w:val="TableGrid"/>
    <w:rsid w:val="00506E48"/>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styleId="Bezatstarpm">
    <w:name w:val="No Spacing"/>
    <w:uiPriority w:val="1"/>
    <w:qFormat/>
    <w:rsid w:val="00506E48"/>
    <w:pPr>
      <w:spacing w:after="0" w:line="240" w:lineRule="auto"/>
    </w:pPr>
    <w:rPr>
      <w:rFonts w:eastAsia="Calibri"/>
      <w:szCs w:val="22"/>
    </w:rPr>
  </w:style>
  <w:style w:type="paragraph" w:styleId="Prskatjums">
    <w:name w:val="Revision"/>
    <w:hidden/>
    <w:uiPriority w:val="99"/>
    <w:semiHidden/>
    <w:rsid w:val="00506E48"/>
    <w:pPr>
      <w:spacing w:after="0" w:line="240" w:lineRule="auto"/>
    </w:pPr>
    <w:rPr>
      <w:rFonts w:eastAsia="Times New Roman"/>
      <w:lang w:eastAsia="lv-LV"/>
    </w:rPr>
  </w:style>
  <w:style w:type="paragraph" w:styleId="Pamattekstsaratkpi">
    <w:name w:val="Body Text Indent"/>
    <w:basedOn w:val="Parasts"/>
    <w:link w:val="PamattekstsaratkpiRakstz"/>
    <w:rsid w:val="00506E48"/>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506E48"/>
    <w:rPr>
      <w:rFonts w:eastAsia="Times New Roman"/>
      <w:lang w:eastAsia="lv-LV"/>
    </w:rPr>
  </w:style>
  <w:style w:type="paragraph" w:styleId="Pamatteksts2">
    <w:name w:val="Body Text 2"/>
    <w:basedOn w:val="Parasts"/>
    <w:link w:val="Pamatteksts2Rakstz"/>
    <w:rsid w:val="00506E48"/>
    <w:pPr>
      <w:spacing w:after="120" w:line="480" w:lineRule="auto"/>
    </w:pPr>
    <w:rPr>
      <w:rFonts w:eastAsia="Times New Roman"/>
      <w:lang w:eastAsia="lv-LV"/>
    </w:rPr>
  </w:style>
  <w:style w:type="character" w:customStyle="1" w:styleId="Pamatteksts2Rakstz">
    <w:name w:val="Pamatteksts 2 Rakstz."/>
    <w:basedOn w:val="Noklusjumarindkopasfonts"/>
    <w:link w:val="Pamatteksts2"/>
    <w:rsid w:val="00506E48"/>
    <w:rPr>
      <w:rFonts w:eastAsia="Times New Roman"/>
      <w:lang w:eastAsia="lv-LV"/>
    </w:rPr>
  </w:style>
  <w:style w:type="paragraph" w:customStyle="1" w:styleId="Sarakstarindkopa1">
    <w:name w:val="Saraksta rindkopa1"/>
    <w:basedOn w:val="Parasts"/>
    <w:rsid w:val="00506E48"/>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506E48"/>
    <w:pPr>
      <w:numPr>
        <w:numId w:val="2"/>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506E48"/>
    <w:pPr>
      <w:tabs>
        <w:tab w:val="num" w:pos="851"/>
      </w:tabs>
      <w:spacing w:after="0" w:line="240" w:lineRule="auto"/>
      <w:ind w:left="851" w:hanging="851"/>
    </w:pPr>
    <w:rPr>
      <w:rFonts w:ascii="Arial" w:eastAsia="Times New Roman" w:hAnsi="Arial"/>
      <w:b/>
      <w:sz w:val="20"/>
      <w:lang w:eastAsia="lv-LV"/>
    </w:rPr>
  </w:style>
  <w:style w:type="character" w:customStyle="1" w:styleId="ApakpunktsChar">
    <w:name w:val="Apakšpunkts Char"/>
    <w:link w:val="Apakpunkts"/>
    <w:rsid w:val="00506E48"/>
    <w:rPr>
      <w:rFonts w:ascii="Arial" w:eastAsia="Times New Roman" w:hAnsi="Arial"/>
      <w:b/>
      <w:sz w:val="20"/>
      <w:lang w:eastAsia="lv-LV"/>
    </w:rPr>
  </w:style>
  <w:style w:type="paragraph" w:customStyle="1" w:styleId="Punkts">
    <w:name w:val="Punkts"/>
    <w:basedOn w:val="Parasts"/>
    <w:next w:val="Apakpunkts"/>
    <w:rsid w:val="00506E48"/>
    <w:pPr>
      <w:tabs>
        <w:tab w:val="num" w:pos="851"/>
      </w:tabs>
      <w:spacing w:after="0" w:line="240" w:lineRule="auto"/>
      <w:ind w:left="851" w:hanging="851"/>
    </w:pPr>
    <w:rPr>
      <w:rFonts w:ascii="Arial" w:eastAsia="Times New Roman" w:hAnsi="Arial"/>
      <w:b/>
      <w:sz w:val="20"/>
      <w:lang w:eastAsia="lv-LV"/>
    </w:rPr>
  </w:style>
  <w:style w:type="paragraph" w:customStyle="1" w:styleId="Rindkopa">
    <w:name w:val="Rindkopa"/>
    <w:basedOn w:val="Parasts"/>
    <w:next w:val="Punkts"/>
    <w:rsid w:val="00506E48"/>
    <w:pPr>
      <w:suppressAutoHyphens/>
      <w:spacing w:after="0" w:line="240" w:lineRule="auto"/>
      <w:ind w:left="851"/>
      <w:jc w:val="both"/>
    </w:pPr>
    <w:rPr>
      <w:rFonts w:ascii="Arial" w:eastAsia="Times New Roman" w:hAnsi="Arial"/>
      <w:sz w:val="20"/>
      <w:lang w:eastAsia="ar-SA"/>
    </w:rPr>
  </w:style>
  <w:style w:type="paragraph" w:styleId="Tekstabloks">
    <w:name w:val="Block Text"/>
    <w:basedOn w:val="Parasts"/>
    <w:rsid w:val="00506E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eastAsiaTheme="minorEastAsia" w:hAnsiTheme="minorHAnsi" w:cstheme="minorBidi"/>
      <w:i/>
      <w:iCs/>
      <w:color w:val="4472C4" w:themeColor="accent1"/>
      <w:lang w:eastAsia="lv-LV"/>
    </w:rPr>
  </w:style>
  <w:style w:type="paragraph" w:styleId="Saraksts">
    <w:name w:val="List"/>
    <w:basedOn w:val="Parasts"/>
    <w:rsid w:val="00506E48"/>
    <w:pPr>
      <w:spacing w:after="0" w:line="240" w:lineRule="auto"/>
      <w:ind w:left="283" w:hanging="283"/>
      <w:contextualSpacing/>
    </w:pPr>
    <w:rPr>
      <w:rFonts w:eastAsia="Times New Roman"/>
      <w:lang w:eastAsia="lv-LV"/>
    </w:rPr>
  </w:style>
  <w:style w:type="character" w:styleId="Izmantotahipersaite">
    <w:name w:val="FollowedHyperlink"/>
    <w:basedOn w:val="Noklusjumarindkopasfonts"/>
    <w:uiPriority w:val="99"/>
    <w:semiHidden/>
    <w:unhideWhenUsed/>
    <w:rsid w:val="00506E48"/>
    <w:rPr>
      <w:color w:val="954F72" w:themeColor="followedHyperlink"/>
      <w:u w:val="single"/>
    </w:rPr>
  </w:style>
  <w:style w:type="character" w:customStyle="1" w:styleId="cf01">
    <w:name w:val="cf01"/>
    <w:basedOn w:val="Noklusjumarindkopasfonts"/>
    <w:rsid w:val="0036117B"/>
    <w:rPr>
      <w:rFonts w:ascii="Segoe UI" w:hAnsi="Segoe UI" w:cs="Segoe UI" w:hint="default"/>
      <w:sz w:val="18"/>
      <w:szCs w:val="18"/>
    </w:rPr>
  </w:style>
  <w:style w:type="character" w:customStyle="1" w:styleId="cf11">
    <w:name w:val="cf11"/>
    <w:basedOn w:val="Noklusjumarindkopasfonts"/>
    <w:rsid w:val="009F1440"/>
    <w:rPr>
      <w:rFonts w:ascii="Segoe UI" w:hAnsi="Segoe UI" w:cs="Segoe UI" w:hint="default"/>
      <w:sz w:val="18"/>
      <w:szCs w:val="18"/>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118D6"/>
    <w:pPr>
      <w:spacing w:line="240" w:lineRule="exact"/>
      <w:jc w:val="both"/>
    </w:pPr>
    <w:rPr>
      <w:vertAlign w:val="superscript"/>
    </w:rPr>
  </w:style>
  <w:style w:type="character" w:customStyle="1" w:styleId="ui-provider">
    <w:name w:val="ui-provider"/>
    <w:basedOn w:val="Noklusjumarindkopasfonts"/>
    <w:rsid w:val="00C17248"/>
  </w:style>
  <w:style w:type="numbering" w:customStyle="1" w:styleId="Daasadaa1">
    <w:name w:val="Daļa / sadaļa1"/>
    <w:basedOn w:val="Bezsaraksta"/>
    <w:next w:val="Daasadaa"/>
    <w:rsid w:val="009121E2"/>
  </w:style>
  <w:style w:type="character" w:customStyle="1" w:styleId="Virsraksts6Rakstz">
    <w:name w:val="Virsraksts 6 Rakstz."/>
    <w:basedOn w:val="Noklusjumarindkopasfonts"/>
    <w:link w:val="Virsraksts6"/>
    <w:uiPriority w:val="9"/>
    <w:semiHidden/>
    <w:rsid w:val="009121E2"/>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9121E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9121E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9121E2"/>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9121E2"/>
  </w:style>
  <w:style w:type="numbering" w:customStyle="1" w:styleId="Pareizjaissaraksts1">
    <w:name w:val="Pašreizējais saraksts1"/>
    <w:uiPriority w:val="99"/>
    <w:rsid w:val="00D407A0"/>
    <w:pPr>
      <w:numPr>
        <w:numId w:val="35"/>
      </w:numPr>
    </w:pPr>
  </w:style>
  <w:style w:type="numbering" w:customStyle="1" w:styleId="Pareizjaissaraksts2">
    <w:name w:val="Pašreizējais saraksts2"/>
    <w:uiPriority w:val="99"/>
    <w:rsid w:val="00D407A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613">
      <w:bodyDiv w:val="1"/>
      <w:marLeft w:val="0"/>
      <w:marRight w:val="0"/>
      <w:marTop w:val="0"/>
      <w:marBottom w:val="0"/>
      <w:divBdr>
        <w:top w:val="none" w:sz="0" w:space="0" w:color="auto"/>
        <w:left w:val="none" w:sz="0" w:space="0" w:color="auto"/>
        <w:bottom w:val="none" w:sz="0" w:space="0" w:color="auto"/>
        <w:right w:val="none" w:sz="0" w:space="0" w:color="auto"/>
      </w:divBdr>
    </w:div>
    <w:div w:id="215513339">
      <w:bodyDiv w:val="1"/>
      <w:marLeft w:val="0"/>
      <w:marRight w:val="0"/>
      <w:marTop w:val="0"/>
      <w:marBottom w:val="0"/>
      <w:divBdr>
        <w:top w:val="none" w:sz="0" w:space="0" w:color="auto"/>
        <w:left w:val="none" w:sz="0" w:space="0" w:color="auto"/>
        <w:bottom w:val="none" w:sz="0" w:space="0" w:color="auto"/>
        <w:right w:val="none" w:sz="0" w:space="0" w:color="auto"/>
      </w:divBdr>
    </w:div>
    <w:div w:id="611597100">
      <w:bodyDiv w:val="1"/>
      <w:marLeft w:val="0"/>
      <w:marRight w:val="0"/>
      <w:marTop w:val="0"/>
      <w:marBottom w:val="0"/>
      <w:divBdr>
        <w:top w:val="none" w:sz="0" w:space="0" w:color="auto"/>
        <w:left w:val="none" w:sz="0" w:space="0" w:color="auto"/>
        <w:bottom w:val="none" w:sz="0" w:space="0" w:color="auto"/>
        <w:right w:val="none" w:sz="0" w:space="0" w:color="auto"/>
      </w:divBdr>
      <w:divsChild>
        <w:div w:id="88894752">
          <w:marLeft w:val="0"/>
          <w:marRight w:val="0"/>
          <w:marTop w:val="480"/>
          <w:marBottom w:val="240"/>
          <w:divBdr>
            <w:top w:val="none" w:sz="0" w:space="0" w:color="auto"/>
            <w:left w:val="none" w:sz="0" w:space="0" w:color="auto"/>
            <w:bottom w:val="none" w:sz="0" w:space="0" w:color="auto"/>
            <w:right w:val="none" w:sz="0" w:space="0" w:color="auto"/>
          </w:divBdr>
        </w:div>
        <w:div w:id="190146174">
          <w:marLeft w:val="0"/>
          <w:marRight w:val="0"/>
          <w:marTop w:val="0"/>
          <w:marBottom w:val="567"/>
          <w:divBdr>
            <w:top w:val="none" w:sz="0" w:space="0" w:color="auto"/>
            <w:left w:val="none" w:sz="0" w:space="0" w:color="auto"/>
            <w:bottom w:val="none" w:sz="0" w:space="0" w:color="auto"/>
            <w:right w:val="none" w:sz="0" w:space="0" w:color="auto"/>
          </w:divBdr>
        </w:div>
      </w:divsChild>
    </w:div>
    <w:div w:id="620579023">
      <w:bodyDiv w:val="1"/>
      <w:marLeft w:val="0"/>
      <w:marRight w:val="0"/>
      <w:marTop w:val="0"/>
      <w:marBottom w:val="0"/>
      <w:divBdr>
        <w:top w:val="none" w:sz="0" w:space="0" w:color="auto"/>
        <w:left w:val="none" w:sz="0" w:space="0" w:color="auto"/>
        <w:bottom w:val="none" w:sz="0" w:space="0" w:color="auto"/>
        <w:right w:val="none" w:sz="0" w:space="0" w:color="auto"/>
      </w:divBdr>
    </w:div>
    <w:div w:id="627512171">
      <w:bodyDiv w:val="1"/>
      <w:marLeft w:val="0"/>
      <w:marRight w:val="0"/>
      <w:marTop w:val="0"/>
      <w:marBottom w:val="0"/>
      <w:divBdr>
        <w:top w:val="none" w:sz="0" w:space="0" w:color="auto"/>
        <w:left w:val="none" w:sz="0" w:space="0" w:color="auto"/>
        <w:bottom w:val="none" w:sz="0" w:space="0" w:color="auto"/>
        <w:right w:val="none" w:sz="0" w:space="0" w:color="auto"/>
      </w:divBdr>
    </w:div>
    <w:div w:id="723875505">
      <w:bodyDiv w:val="1"/>
      <w:marLeft w:val="0"/>
      <w:marRight w:val="0"/>
      <w:marTop w:val="0"/>
      <w:marBottom w:val="0"/>
      <w:divBdr>
        <w:top w:val="none" w:sz="0" w:space="0" w:color="auto"/>
        <w:left w:val="none" w:sz="0" w:space="0" w:color="auto"/>
        <w:bottom w:val="none" w:sz="0" w:space="0" w:color="auto"/>
        <w:right w:val="none" w:sz="0" w:space="0" w:color="auto"/>
      </w:divBdr>
    </w:div>
    <w:div w:id="920068154">
      <w:bodyDiv w:val="1"/>
      <w:marLeft w:val="0"/>
      <w:marRight w:val="0"/>
      <w:marTop w:val="0"/>
      <w:marBottom w:val="0"/>
      <w:divBdr>
        <w:top w:val="none" w:sz="0" w:space="0" w:color="auto"/>
        <w:left w:val="none" w:sz="0" w:space="0" w:color="auto"/>
        <w:bottom w:val="none" w:sz="0" w:space="0" w:color="auto"/>
        <w:right w:val="none" w:sz="0" w:space="0" w:color="auto"/>
      </w:divBdr>
    </w:div>
    <w:div w:id="1073819043">
      <w:bodyDiv w:val="1"/>
      <w:marLeft w:val="0"/>
      <w:marRight w:val="0"/>
      <w:marTop w:val="0"/>
      <w:marBottom w:val="0"/>
      <w:divBdr>
        <w:top w:val="none" w:sz="0" w:space="0" w:color="auto"/>
        <w:left w:val="none" w:sz="0" w:space="0" w:color="auto"/>
        <w:bottom w:val="none" w:sz="0" w:space="0" w:color="auto"/>
        <w:right w:val="none" w:sz="0" w:space="0" w:color="auto"/>
      </w:divBdr>
    </w:div>
    <w:div w:id="1090737615">
      <w:bodyDiv w:val="1"/>
      <w:marLeft w:val="0"/>
      <w:marRight w:val="0"/>
      <w:marTop w:val="0"/>
      <w:marBottom w:val="0"/>
      <w:divBdr>
        <w:top w:val="none" w:sz="0" w:space="0" w:color="auto"/>
        <w:left w:val="none" w:sz="0" w:space="0" w:color="auto"/>
        <w:bottom w:val="none" w:sz="0" w:space="0" w:color="auto"/>
        <w:right w:val="none" w:sz="0" w:space="0" w:color="auto"/>
      </w:divBdr>
    </w:div>
    <w:div w:id="1234007354">
      <w:bodyDiv w:val="1"/>
      <w:marLeft w:val="0"/>
      <w:marRight w:val="0"/>
      <w:marTop w:val="0"/>
      <w:marBottom w:val="0"/>
      <w:divBdr>
        <w:top w:val="none" w:sz="0" w:space="0" w:color="auto"/>
        <w:left w:val="none" w:sz="0" w:space="0" w:color="auto"/>
        <w:bottom w:val="none" w:sz="0" w:space="0" w:color="auto"/>
        <w:right w:val="none" w:sz="0" w:space="0" w:color="auto"/>
      </w:divBdr>
    </w:div>
    <w:div w:id="1332219620">
      <w:bodyDiv w:val="1"/>
      <w:marLeft w:val="0"/>
      <w:marRight w:val="0"/>
      <w:marTop w:val="0"/>
      <w:marBottom w:val="0"/>
      <w:divBdr>
        <w:top w:val="none" w:sz="0" w:space="0" w:color="auto"/>
        <w:left w:val="none" w:sz="0" w:space="0" w:color="auto"/>
        <w:bottom w:val="none" w:sz="0" w:space="0" w:color="auto"/>
        <w:right w:val="none" w:sz="0" w:space="0" w:color="auto"/>
      </w:divBdr>
      <w:divsChild>
        <w:div w:id="1954704022">
          <w:marLeft w:val="0"/>
          <w:marRight w:val="0"/>
          <w:marTop w:val="480"/>
          <w:marBottom w:val="240"/>
          <w:divBdr>
            <w:top w:val="none" w:sz="0" w:space="0" w:color="auto"/>
            <w:left w:val="none" w:sz="0" w:space="0" w:color="auto"/>
            <w:bottom w:val="none" w:sz="0" w:space="0" w:color="auto"/>
            <w:right w:val="none" w:sz="0" w:space="0" w:color="auto"/>
          </w:divBdr>
        </w:div>
        <w:div w:id="904340651">
          <w:marLeft w:val="0"/>
          <w:marRight w:val="0"/>
          <w:marTop w:val="0"/>
          <w:marBottom w:val="567"/>
          <w:divBdr>
            <w:top w:val="none" w:sz="0" w:space="0" w:color="auto"/>
            <w:left w:val="none" w:sz="0" w:space="0" w:color="auto"/>
            <w:bottom w:val="none" w:sz="0" w:space="0" w:color="auto"/>
            <w:right w:val="none" w:sz="0" w:space="0" w:color="auto"/>
          </w:divBdr>
        </w:div>
      </w:divsChild>
    </w:div>
    <w:div w:id="1558469100">
      <w:bodyDiv w:val="1"/>
      <w:marLeft w:val="0"/>
      <w:marRight w:val="0"/>
      <w:marTop w:val="0"/>
      <w:marBottom w:val="0"/>
      <w:divBdr>
        <w:top w:val="none" w:sz="0" w:space="0" w:color="auto"/>
        <w:left w:val="none" w:sz="0" w:space="0" w:color="auto"/>
        <w:bottom w:val="none" w:sz="0" w:space="0" w:color="auto"/>
        <w:right w:val="none" w:sz="0" w:space="0" w:color="auto"/>
      </w:divBdr>
    </w:div>
    <w:div w:id="1630624013">
      <w:bodyDiv w:val="1"/>
      <w:marLeft w:val="0"/>
      <w:marRight w:val="0"/>
      <w:marTop w:val="0"/>
      <w:marBottom w:val="0"/>
      <w:divBdr>
        <w:top w:val="none" w:sz="0" w:space="0" w:color="auto"/>
        <w:left w:val="none" w:sz="0" w:space="0" w:color="auto"/>
        <w:bottom w:val="none" w:sz="0" w:space="0" w:color="auto"/>
        <w:right w:val="none" w:sz="0" w:space="0" w:color="auto"/>
      </w:divBdr>
    </w:div>
    <w:div w:id="1749768085">
      <w:bodyDiv w:val="1"/>
      <w:marLeft w:val="0"/>
      <w:marRight w:val="0"/>
      <w:marTop w:val="0"/>
      <w:marBottom w:val="0"/>
      <w:divBdr>
        <w:top w:val="none" w:sz="0" w:space="0" w:color="auto"/>
        <w:left w:val="none" w:sz="0" w:space="0" w:color="auto"/>
        <w:bottom w:val="none" w:sz="0" w:space="0" w:color="auto"/>
        <w:right w:val="none" w:sz="0" w:space="0" w:color="auto"/>
      </w:divBdr>
    </w:div>
    <w:div w:id="1769303522">
      <w:bodyDiv w:val="1"/>
      <w:marLeft w:val="0"/>
      <w:marRight w:val="0"/>
      <w:marTop w:val="0"/>
      <w:marBottom w:val="0"/>
      <w:divBdr>
        <w:top w:val="none" w:sz="0" w:space="0" w:color="auto"/>
        <w:left w:val="none" w:sz="0" w:space="0" w:color="auto"/>
        <w:bottom w:val="none" w:sz="0" w:space="0" w:color="auto"/>
        <w:right w:val="none" w:sz="0" w:space="0" w:color="auto"/>
      </w:divBdr>
    </w:div>
    <w:div w:id="1914000126">
      <w:bodyDiv w:val="1"/>
      <w:marLeft w:val="0"/>
      <w:marRight w:val="0"/>
      <w:marTop w:val="0"/>
      <w:marBottom w:val="0"/>
      <w:divBdr>
        <w:top w:val="none" w:sz="0" w:space="0" w:color="auto"/>
        <w:left w:val="none" w:sz="0" w:space="0" w:color="auto"/>
        <w:bottom w:val="none" w:sz="0" w:space="0" w:color="auto"/>
        <w:right w:val="none" w:sz="0" w:space="0" w:color="auto"/>
      </w:divBdr>
    </w:div>
    <w:div w:id="204525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332-2E02-40C0-BA8D-08BE1F3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12</Pages>
  <Words>3669</Words>
  <Characters>25077</Characters>
  <Application>Microsoft Office Word</Application>
  <DocSecurity>0</DocSecurity>
  <Lines>557</Lines>
  <Paragraphs>359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Evija Barausa</cp:lastModifiedBy>
  <cp:revision>264</cp:revision>
  <cp:lastPrinted>2024-02-16T13:37:00Z</cp:lastPrinted>
  <dcterms:created xsi:type="dcterms:W3CDTF">2025-04-23T15:48:00Z</dcterms:created>
  <dcterms:modified xsi:type="dcterms:W3CDTF">2025-09-05T10:54:00Z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aaafe5d88c7c05b5b94fd4fd55ab84f41d8d0a3863040afe2db84ac80b649b93</vt:lpwstr>
  </property>
</Properties>
</file>