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9178ED" w:rsidRPr="008221E7" w14:paraId="6D0FE998" w14:textId="77777777" w:rsidTr="001301B6">
        <w:tc>
          <w:tcPr>
            <w:tcW w:w="3114" w:type="dxa"/>
            <w:vAlign w:val="center"/>
          </w:tcPr>
          <w:p w14:paraId="6510E62D" w14:textId="30246105" w:rsidR="009178ED" w:rsidRPr="008221E7" w:rsidRDefault="00E56537" w:rsidP="009178ED">
            <w:r w:rsidRPr="00E56537">
              <w:t>Uzaicinājuma apraksts</w:t>
            </w:r>
            <w:r w:rsidR="009178ED" w:rsidRPr="008221E7">
              <w:t>:</w:t>
            </w:r>
          </w:p>
        </w:tc>
        <w:tc>
          <w:tcPr>
            <w:tcW w:w="6662" w:type="dxa"/>
          </w:tcPr>
          <w:p w14:paraId="545B3D7D" w14:textId="77777777" w:rsidR="009178ED" w:rsidRPr="008221E7" w:rsidRDefault="009178ED" w:rsidP="009178ED">
            <w:pPr>
              <w:jc w:val="center"/>
              <w:rPr>
                <w:b/>
              </w:rPr>
            </w:pPr>
            <w:r w:rsidRPr="008221E7">
              <w:t xml:space="preserve">SIA </w:t>
            </w:r>
            <w:r w:rsidR="00B65D18" w:rsidRPr="008221E7">
              <w:t>“</w:t>
            </w:r>
            <w:r w:rsidRPr="008221E7">
              <w:t>Rīgas ūdens” veic tirgus izpēti</w:t>
            </w:r>
          </w:p>
          <w:p w14:paraId="4B52C8E3" w14:textId="7DDD37EB" w:rsidR="002B56E4" w:rsidRPr="008221E7" w:rsidRDefault="00B65D18" w:rsidP="00154357">
            <w:pPr>
              <w:spacing w:before="60" w:after="60"/>
              <w:jc w:val="center"/>
              <w:rPr>
                <w:b/>
              </w:rPr>
            </w:pPr>
            <w:r w:rsidRPr="008221E7">
              <w:rPr>
                <w:b/>
              </w:rPr>
              <w:t>“</w:t>
            </w:r>
            <w:r w:rsidR="001A25A3" w:rsidRPr="001A25A3">
              <w:rPr>
                <w:b/>
              </w:rPr>
              <w:t xml:space="preserve">Bīstamo un videi kaitīgo atkritumu savākšana un </w:t>
            </w:r>
            <w:r w:rsidR="001301B6">
              <w:rPr>
                <w:b/>
              </w:rPr>
              <w:t>u</w:t>
            </w:r>
            <w:r w:rsidR="001A25A3" w:rsidRPr="001A25A3">
              <w:rPr>
                <w:b/>
              </w:rPr>
              <w:t>tilizēšana</w:t>
            </w:r>
            <w:r w:rsidR="002B56E4" w:rsidRPr="00426109">
              <w:rPr>
                <w:b/>
              </w:rPr>
              <w:t>”</w:t>
            </w:r>
          </w:p>
          <w:p w14:paraId="41F19C8F" w14:textId="31EE077F" w:rsidR="009178ED" w:rsidRPr="00481452" w:rsidRDefault="00E067E2" w:rsidP="00154357">
            <w:pPr>
              <w:spacing w:before="60" w:after="60"/>
              <w:jc w:val="center"/>
              <w:rPr>
                <w:bCs/>
              </w:rPr>
            </w:pPr>
            <w:r w:rsidRPr="00481452">
              <w:rPr>
                <w:bCs/>
              </w:rPr>
              <w:t>(</w:t>
            </w:r>
            <w:r w:rsidR="004F2FC4" w:rsidRPr="00481452">
              <w:rPr>
                <w:bCs/>
              </w:rPr>
              <w:t>identifikācijas</w:t>
            </w:r>
            <w:r w:rsidR="00481452" w:rsidRPr="00481452">
              <w:rPr>
                <w:bCs/>
              </w:rPr>
              <w:t xml:space="preserve"> Nr.</w:t>
            </w:r>
            <w:r w:rsidR="004F2FC4" w:rsidRPr="00481452">
              <w:rPr>
                <w:bCs/>
              </w:rPr>
              <w:t>T.I.</w:t>
            </w:r>
            <w:r w:rsidR="00F92967" w:rsidRPr="00481452">
              <w:rPr>
                <w:bCs/>
              </w:rPr>
              <w:t>202</w:t>
            </w:r>
            <w:r w:rsidR="001A25A3" w:rsidRPr="00481452">
              <w:rPr>
                <w:bCs/>
              </w:rPr>
              <w:t>5</w:t>
            </w:r>
            <w:r w:rsidR="00F92967" w:rsidRPr="00481452">
              <w:rPr>
                <w:bCs/>
              </w:rPr>
              <w:t>/</w:t>
            </w:r>
            <w:r w:rsidR="001A25A3" w:rsidRPr="00481452">
              <w:rPr>
                <w:bCs/>
              </w:rPr>
              <w:t>30</w:t>
            </w:r>
            <w:r w:rsidRPr="00481452">
              <w:rPr>
                <w:bCs/>
              </w:rPr>
              <w:t>)</w:t>
            </w:r>
          </w:p>
        </w:tc>
      </w:tr>
      <w:tr w:rsidR="009178ED" w:rsidRPr="006A3D19" w14:paraId="14EBF2B7" w14:textId="77777777" w:rsidTr="001301B6">
        <w:tc>
          <w:tcPr>
            <w:tcW w:w="3114" w:type="dxa"/>
          </w:tcPr>
          <w:p w14:paraId="16816FA5" w14:textId="77777777" w:rsidR="009178ED" w:rsidRPr="006A3D19" w:rsidRDefault="009178ED" w:rsidP="009178ED">
            <w:pPr>
              <w:spacing w:before="60" w:after="60"/>
            </w:pPr>
            <w:r w:rsidRPr="006A3D19">
              <w:t>Piedāvājuma iesniegšanas termiņš</w:t>
            </w:r>
            <w:r w:rsidR="00D02648" w:rsidRPr="006A3D19">
              <w:t>:</w:t>
            </w:r>
            <w:r w:rsidRPr="006A3D19">
              <w:t xml:space="preserve"> </w:t>
            </w:r>
          </w:p>
        </w:tc>
        <w:tc>
          <w:tcPr>
            <w:tcW w:w="6662" w:type="dxa"/>
          </w:tcPr>
          <w:p w14:paraId="7EA4D77E" w14:textId="3FAF7B9A" w:rsidR="009178ED" w:rsidRPr="006A3D19" w:rsidRDefault="00322D2F" w:rsidP="003D0BB6">
            <w:pPr>
              <w:spacing w:before="60" w:after="60"/>
              <w:rPr>
                <w:b/>
              </w:rPr>
            </w:pPr>
            <w:r w:rsidRPr="00322D2F">
              <w:rPr>
                <w:b/>
                <w:bCs/>
              </w:rPr>
              <w:t>202</w:t>
            </w:r>
            <w:r w:rsidR="001A25A3">
              <w:rPr>
                <w:b/>
                <w:bCs/>
              </w:rPr>
              <w:t>5</w:t>
            </w:r>
            <w:r w:rsidRPr="00322D2F">
              <w:rPr>
                <w:b/>
                <w:bCs/>
              </w:rPr>
              <w:t xml:space="preserve">.gada </w:t>
            </w:r>
            <w:r w:rsidR="00700AE5" w:rsidRPr="00700AE5">
              <w:rPr>
                <w:b/>
                <w:bCs/>
              </w:rPr>
              <w:t>10</w:t>
            </w:r>
            <w:r w:rsidRPr="00700AE5">
              <w:rPr>
                <w:b/>
                <w:bCs/>
              </w:rPr>
              <w:t>.</w:t>
            </w:r>
            <w:r w:rsidR="00614A55" w:rsidRPr="00700AE5">
              <w:rPr>
                <w:b/>
                <w:bCs/>
              </w:rPr>
              <w:t>aprīlī</w:t>
            </w:r>
            <w:r w:rsidR="00614A55">
              <w:rPr>
                <w:b/>
                <w:bCs/>
              </w:rPr>
              <w:t xml:space="preserve"> </w:t>
            </w:r>
            <w:r w:rsidRPr="00322D2F">
              <w:rPr>
                <w:b/>
                <w:bCs/>
              </w:rPr>
              <w:t>plkst.1</w:t>
            </w:r>
            <w:r w:rsidR="00580AE6">
              <w:rPr>
                <w:b/>
                <w:bCs/>
              </w:rPr>
              <w:t>5</w:t>
            </w:r>
            <w:r w:rsidRPr="00322D2F">
              <w:rPr>
                <w:b/>
                <w:bCs/>
              </w:rPr>
              <w:t>:00</w:t>
            </w:r>
          </w:p>
        </w:tc>
      </w:tr>
      <w:tr w:rsidR="009178ED" w:rsidRPr="006A3D19" w14:paraId="793A2D31" w14:textId="77777777" w:rsidTr="001301B6">
        <w:trPr>
          <w:trHeight w:val="981"/>
        </w:trPr>
        <w:tc>
          <w:tcPr>
            <w:tcW w:w="3114" w:type="dxa"/>
            <w:vAlign w:val="center"/>
          </w:tcPr>
          <w:p w14:paraId="3ACB065C" w14:textId="7EAADAFF" w:rsidR="009178ED" w:rsidRPr="006A3D19" w:rsidRDefault="00D02648" w:rsidP="00D02648">
            <w:r w:rsidRPr="006A3D19">
              <w:t>Kontaktpersona:</w:t>
            </w:r>
          </w:p>
        </w:tc>
        <w:tc>
          <w:tcPr>
            <w:tcW w:w="6662" w:type="dxa"/>
          </w:tcPr>
          <w:p w14:paraId="362309C2" w14:textId="2374BC5E" w:rsidR="00CB3410" w:rsidRPr="00CB3410" w:rsidRDefault="00E56537" w:rsidP="00E56537">
            <w:pPr>
              <w:pStyle w:val="Sarakstarindkopa"/>
              <w:ind w:left="0"/>
            </w:pPr>
            <w:r>
              <w:t xml:space="preserve">SIA “Rīgas ūdens” Iepirkumu vadības daļas jaunākā iepirkumu  speciāliste Evija Barausa, tālr.67088396, e-pasta adrese: </w:t>
            </w:r>
            <w:hyperlink r:id="rId8" w:history="1">
              <w:r w:rsidRPr="00247BA0">
                <w:rPr>
                  <w:rStyle w:val="Hipersaite"/>
                </w:rPr>
                <w:t>evija.barausa@rigasudens.lv</w:t>
              </w:r>
            </w:hyperlink>
          </w:p>
        </w:tc>
      </w:tr>
    </w:tbl>
    <w:p w14:paraId="47E4A936" w14:textId="1E6FEE8A" w:rsidR="00F2564E" w:rsidRDefault="00F2564E" w:rsidP="007B3F1B">
      <w:pPr>
        <w:spacing w:before="60" w:after="60" w:line="276" w:lineRule="auto"/>
        <w:jc w:val="both"/>
      </w:pPr>
      <w:r w:rsidRPr="00C07E20">
        <w:t xml:space="preserve">Aicinām piedalīties tirgus </w:t>
      </w:r>
      <w:r w:rsidRPr="00481452">
        <w:t xml:space="preserve">izpētē </w:t>
      </w:r>
      <w:r w:rsidR="00481452" w:rsidRPr="00481452">
        <w:t>“Bīstamo un videi kaitīgo atkritumu savākšana un utilizēšana”</w:t>
      </w:r>
      <w:r w:rsidR="00481452">
        <w:rPr>
          <w:b/>
        </w:rPr>
        <w:t xml:space="preserve"> </w:t>
      </w:r>
      <w:r w:rsidR="00481452" w:rsidRPr="00481452">
        <w:rPr>
          <w:bCs/>
        </w:rPr>
        <w:t>(identifikācijas Nr.T.I.2025/30)</w:t>
      </w:r>
      <w:r w:rsidR="00481452">
        <w:rPr>
          <w:bCs/>
        </w:rPr>
        <w:t>, turpmāk</w:t>
      </w:r>
      <w:r w:rsidR="00E63C2F">
        <w:rPr>
          <w:bCs/>
        </w:rPr>
        <w:t xml:space="preserve"> – </w:t>
      </w:r>
      <w:r w:rsidR="00481452">
        <w:rPr>
          <w:bCs/>
        </w:rPr>
        <w:t xml:space="preserve">Tirgus izpēte, </w:t>
      </w:r>
      <w:r w:rsidRPr="00322D2F">
        <w:t xml:space="preserve">un </w:t>
      </w:r>
      <w:r w:rsidRPr="00E56537">
        <w:t xml:space="preserve">līdz </w:t>
      </w:r>
      <w:r w:rsidRPr="00322D2F">
        <w:rPr>
          <w:b/>
          <w:bCs/>
        </w:rPr>
        <w:t>202</w:t>
      </w:r>
      <w:r w:rsidR="001A25A3">
        <w:rPr>
          <w:b/>
          <w:bCs/>
        </w:rPr>
        <w:t>5</w:t>
      </w:r>
      <w:r w:rsidRPr="00322D2F">
        <w:rPr>
          <w:b/>
          <w:bCs/>
        </w:rPr>
        <w:t>.</w:t>
      </w:r>
      <w:r w:rsidRPr="00700AE5">
        <w:rPr>
          <w:b/>
          <w:bCs/>
        </w:rPr>
        <w:t xml:space="preserve">gada </w:t>
      </w:r>
      <w:r w:rsidR="00700AE5" w:rsidRPr="00700AE5">
        <w:rPr>
          <w:b/>
          <w:bCs/>
        </w:rPr>
        <w:t>10</w:t>
      </w:r>
      <w:r w:rsidR="00322D2F" w:rsidRPr="00700AE5">
        <w:rPr>
          <w:b/>
          <w:bCs/>
          <w:color w:val="000000" w:themeColor="text1"/>
        </w:rPr>
        <w:t>.</w:t>
      </w:r>
      <w:r w:rsidR="00614A55" w:rsidRPr="00700AE5">
        <w:rPr>
          <w:b/>
          <w:bCs/>
          <w:color w:val="000000" w:themeColor="text1"/>
        </w:rPr>
        <w:t>aprīļa</w:t>
      </w:r>
      <w:r w:rsidR="00614A55">
        <w:rPr>
          <w:b/>
          <w:bCs/>
          <w:color w:val="000000" w:themeColor="text1"/>
        </w:rPr>
        <w:t xml:space="preserve"> </w:t>
      </w:r>
      <w:r w:rsidR="001A25A3">
        <w:rPr>
          <w:b/>
          <w:bCs/>
        </w:rPr>
        <w:t>p</w:t>
      </w:r>
      <w:r w:rsidRPr="00322D2F">
        <w:rPr>
          <w:b/>
          <w:bCs/>
        </w:rPr>
        <w:t>lkst.1</w:t>
      </w:r>
      <w:r w:rsidR="00580AE6">
        <w:rPr>
          <w:b/>
          <w:bCs/>
        </w:rPr>
        <w:t>5</w:t>
      </w:r>
      <w:r w:rsidRPr="00322D2F">
        <w:rPr>
          <w:b/>
          <w:bCs/>
        </w:rPr>
        <w:t>:</w:t>
      </w:r>
      <w:r w:rsidR="00322D2F" w:rsidRPr="00322D2F">
        <w:rPr>
          <w:b/>
          <w:bCs/>
        </w:rPr>
        <w:t>0</w:t>
      </w:r>
      <w:r w:rsidRPr="00322D2F">
        <w:rPr>
          <w:b/>
          <w:bCs/>
        </w:rPr>
        <w:t>0</w:t>
      </w:r>
      <w:r w:rsidRPr="00322D2F">
        <w:t xml:space="preserve"> nosūtīt </w:t>
      </w:r>
      <w:r w:rsidRPr="00C07E20">
        <w:t xml:space="preserve">savu piedāvājumu uz e-pasta adresi: </w:t>
      </w:r>
      <w:hyperlink r:id="rId9" w:history="1">
        <w:r w:rsidRPr="00D4609B">
          <w:rPr>
            <w:rStyle w:val="Hipersaite"/>
          </w:rPr>
          <w:t>tirgusizpete@rigasudens.lv</w:t>
        </w:r>
      </w:hyperlink>
      <w:r w:rsidRPr="00C07E20">
        <w:t xml:space="preserve">. </w:t>
      </w:r>
    </w:p>
    <w:p w14:paraId="6F064D6C" w14:textId="7F93D0A6" w:rsidR="00423504" w:rsidRDefault="00481452" w:rsidP="00945C94">
      <w:pPr>
        <w:spacing w:after="120" w:line="276" w:lineRule="auto"/>
        <w:jc w:val="both"/>
      </w:pPr>
      <w:r w:rsidRPr="00481452">
        <w:t xml:space="preserve">Pretendents var iesniegt piedāvājumu, kas “nobloķēts” ar paroli, lai to nevar atvērt līdz Tirgus izpētes uzaicinājumā norādītajam piedāvājumu iesniegšanas termiņam. Gadījumā, ja pretendents piedāvājumu “nobloķē” ar paroli, pretendentam ne vēlāk kā 15 (piecpadsmit) minūšu laikā pēc piedāvājumu iesniegšanas termiņa beigām uz e-pasta adresi: </w:t>
      </w:r>
      <w:r w:rsidRPr="00E83A52">
        <w:rPr>
          <w:u w:val="single"/>
        </w:rPr>
        <w:t>tirgusizpete@rigasudens.lv</w:t>
      </w:r>
      <w:r w:rsidRPr="00481452">
        <w:t xml:space="preserve"> jānosūta derīga parole “nobloķētā” dokumenta atvēršanai.</w:t>
      </w:r>
    </w:p>
    <w:p w14:paraId="1C52A670" w14:textId="77777777" w:rsidR="00337271" w:rsidRPr="000B6AE7" w:rsidRDefault="009178ED" w:rsidP="00CB3410">
      <w:pPr>
        <w:pStyle w:val="Sarakstarindkopa"/>
        <w:numPr>
          <w:ilvl w:val="0"/>
          <w:numId w:val="9"/>
        </w:numPr>
        <w:spacing w:before="120" w:after="120"/>
        <w:ind w:left="357" w:hanging="357"/>
        <w:contextualSpacing w:val="0"/>
        <w:jc w:val="both"/>
        <w:rPr>
          <w:b/>
        </w:rPr>
      </w:pPr>
      <w:r w:rsidRPr="000B6AE7">
        <w:rPr>
          <w:b/>
        </w:rPr>
        <w:t>IEPIRKUMA PRIEKŠMETS:</w:t>
      </w:r>
    </w:p>
    <w:p w14:paraId="79014043" w14:textId="42CB1AC4" w:rsidR="00337271" w:rsidRPr="008067F9" w:rsidRDefault="00337271" w:rsidP="00F54D08">
      <w:pPr>
        <w:pStyle w:val="Sarakstarindkopa"/>
        <w:numPr>
          <w:ilvl w:val="1"/>
          <w:numId w:val="9"/>
        </w:numPr>
        <w:spacing w:after="60"/>
        <w:jc w:val="both"/>
        <w:rPr>
          <w:b/>
        </w:rPr>
      </w:pPr>
      <w:r w:rsidRPr="000B6AE7">
        <w:t>B</w:t>
      </w:r>
      <w:r w:rsidR="00063FB9" w:rsidRPr="000B6AE7">
        <w:t>īstamo</w:t>
      </w:r>
      <w:r w:rsidR="00E83A52" w:rsidRPr="000B6AE7">
        <w:t xml:space="preserve"> un videi kaitīgo </w:t>
      </w:r>
      <w:r w:rsidR="00063FB9" w:rsidRPr="000B6AE7">
        <w:t xml:space="preserve">atkritumu </w:t>
      </w:r>
      <w:r w:rsidR="00257D7F" w:rsidRPr="000B6AE7">
        <w:t>(ķīmiskas vielas, riepas, gumijas izstrādājumi un šīferis)</w:t>
      </w:r>
      <w:r w:rsidR="005F1264" w:rsidRPr="008067F9">
        <w:t>, kas radušies ražošanas nodrošināšanas darbību rezultātā</w:t>
      </w:r>
      <w:r w:rsidR="005F1264">
        <w:t>,</w:t>
      </w:r>
      <w:r w:rsidR="00257D7F" w:rsidRPr="000B6AE7">
        <w:t xml:space="preserve"> </w:t>
      </w:r>
      <w:r w:rsidR="00063FB9" w:rsidRPr="000B6AE7">
        <w:t xml:space="preserve">savākšanas un utilizēšanas </w:t>
      </w:r>
      <w:r w:rsidR="00D253E5">
        <w:t xml:space="preserve">apsaimniekošana </w:t>
      </w:r>
      <w:r w:rsidR="00D253E5">
        <w:rPr>
          <w:bCs/>
        </w:rPr>
        <w:t xml:space="preserve">(t.sk. savākšanu, </w:t>
      </w:r>
      <w:r w:rsidR="00D253E5" w:rsidRPr="00B4197B">
        <w:rPr>
          <w:bCs/>
        </w:rPr>
        <w:t>iekraušanu transportlīdzeklī</w:t>
      </w:r>
      <w:r w:rsidR="00D253E5">
        <w:rPr>
          <w:bCs/>
        </w:rPr>
        <w:t xml:space="preserve">, to </w:t>
      </w:r>
      <w:r w:rsidR="00D253E5" w:rsidRPr="008067F9">
        <w:rPr>
          <w:bCs/>
        </w:rPr>
        <w:t>transportēšanu līdz utilizēšanas vietai, kā arī reģenerāciju vai apglabāšanu)</w:t>
      </w:r>
      <w:r w:rsidR="007B44C7" w:rsidRPr="008067F9">
        <w:t>, turpmāk – Pakalpojums</w:t>
      </w:r>
      <w:r w:rsidR="00BC2256" w:rsidRPr="008067F9">
        <w:rPr>
          <w:bCs/>
        </w:rPr>
        <w:t>.</w:t>
      </w:r>
      <w:r w:rsidR="000B6AE7" w:rsidRPr="008067F9">
        <w:t xml:space="preserve"> </w:t>
      </w:r>
    </w:p>
    <w:p w14:paraId="286C9CB3" w14:textId="03FA7135" w:rsidR="00337271" w:rsidRPr="00945C94" w:rsidRDefault="00337271" w:rsidP="00F54D08">
      <w:pPr>
        <w:pStyle w:val="Sarakstarindkopa"/>
        <w:numPr>
          <w:ilvl w:val="1"/>
          <w:numId w:val="9"/>
        </w:numPr>
        <w:spacing w:after="60"/>
        <w:jc w:val="both"/>
        <w:rPr>
          <w:b/>
        </w:rPr>
      </w:pPr>
      <w:r w:rsidRPr="008067F9">
        <w:t>Pakalpojumu sniegšanas laiks – atbilstoši pretendenta (turpmāk</w:t>
      </w:r>
      <w:r w:rsidR="00E47A5B" w:rsidRPr="008067F9">
        <w:t xml:space="preserve"> – </w:t>
      </w:r>
      <w:r w:rsidRPr="008067F9">
        <w:t xml:space="preserve">Pretendents) piedāvājumam, bet ne ilgāk kā </w:t>
      </w:r>
      <w:r w:rsidR="00CC113D" w:rsidRPr="00CC113D">
        <w:t>9</w:t>
      </w:r>
      <w:r w:rsidRPr="00CC113D">
        <w:t>0 (</w:t>
      </w:r>
      <w:r w:rsidR="00CC113D" w:rsidRPr="00CC113D">
        <w:t>deviņdesmit</w:t>
      </w:r>
      <w:r w:rsidRPr="00CC113D">
        <w:t>) kalendāra</w:t>
      </w:r>
      <w:r w:rsidRPr="008067F9">
        <w:t xml:space="preserve"> dienas no Līguma spēkā stāšanās dienas.</w:t>
      </w:r>
    </w:p>
    <w:p w14:paraId="67599400" w14:textId="77777777" w:rsidR="00945C94" w:rsidRPr="008067F9" w:rsidRDefault="00945C94" w:rsidP="00945C94">
      <w:pPr>
        <w:pStyle w:val="Sarakstarindkopa"/>
        <w:spacing w:after="60"/>
        <w:ind w:left="792"/>
        <w:jc w:val="both"/>
        <w:rPr>
          <w:b/>
        </w:rPr>
      </w:pPr>
    </w:p>
    <w:p w14:paraId="045D53C7" w14:textId="61C1CC1F" w:rsidR="00337271" w:rsidRPr="00CB3410" w:rsidRDefault="00337271" w:rsidP="00CB3410">
      <w:pPr>
        <w:pStyle w:val="Sarakstarindkopa"/>
        <w:numPr>
          <w:ilvl w:val="0"/>
          <w:numId w:val="9"/>
        </w:numPr>
        <w:spacing w:before="120" w:after="120"/>
        <w:ind w:left="357" w:hanging="357"/>
        <w:contextualSpacing w:val="0"/>
        <w:jc w:val="both"/>
        <w:rPr>
          <w:b/>
        </w:rPr>
      </w:pPr>
      <w:r w:rsidRPr="00CB3410">
        <w:rPr>
          <w:b/>
        </w:rPr>
        <w:t>PRASĪBAS PRETENDENT</w:t>
      </w:r>
      <w:r w:rsidR="00945C94">
        <w:rPr>
          <w:b/>
        </w:rPr>
        <w:t>A</w:t>
      </w:r>
      <w:r w:rsidRPr="00CB3410">
        <w:rPr>
          <w:b/>
        </w:rPr>
        <w:t>M:</w:t>
      </w:r>
    </w:p>
    <w:p w14:paraId="4FD8AECF" w14:textId="435028AE" w:rsidR="00AD289C" w:rsidRPr="005F1264" w:rsidRDefault="00AD289C" w:rsidP="005F1264">
      <w:pPr>
        <w:pStyle w:val="Sarakstarindkopa"/>
        <w:numPr>
          <w:ilvl w:val="1"/>
          <w:numId w:val="9"/>
        </w:numPr>
        <w:spacing w:after="120"/>
        <w:jc w:val="both"/>
        <w:rPr>
          <w:bCs/>
        </w:rPr>
      </w:pPr>
      <w:r w:rsidRPr="005F1264">
        <w:rPr>
          <w:bCs/>
        </w:rPr>
        <w:t>Pretendents ir reģistrēts Uzņēmumu reģistrā vai līdzvērtīgā reģistrā ārvalstīs normatīvajos aktos noteiktajos gadījumos un normatīvajos aktos noteiktajā kārtībā – Pretendentam ir tiesībspēja un rīcībspēja.</w:t>
      </w:r>
    </w:p>
    <w:p w14:paraId="62A6B77C" w14:textId="460AF41C" w:rsidR="00CC113D" w:rsidRPr="005F1264" w:rsidRDefault="00337271" w:rsidP="005F1264">
      <w:pPr>
        <w:pStyle w:val="Sarakstarindkopa"/>
        <w:numPr>
          <w:ilvl w:val="1"/>
          <w:numId w:val="9"/>
        </w:numPr>
        <w:spacing w:after="120"/>
        <w:jc w:val="both"/>
        <w:rPr>
          <w:bCs/>
        </w:rPr>
      </w:pPr>
      <w:r w:rsidRPr="005F1264">
        <w:rPr>
          <w:bCs/>
        </w:rPr>
        <w:t xml:space="preserve">Pretendents var nodrošināt </w:t>
      </w:r>
      <w:r w:rsidR="00824D28" w:rsidRPr="005F1264">
        <w:rPr>
          <w:bCs/>
        </w:rPr>
        <w:t xml:space="preserve">Pakalpojumu </w:t>
      </w:r>
      <w:r w:rsidRPr="005F1264">
        <w:rPr>
          <w:bCs/>
        </w:rPr>
        <w:t xml:space="preserve">saskaņā ar </w:t>
      </w:r>
      <w:r w:rsidR="00D253E5" w:rsidRPr="005F1264">
        <w:rPr>
          <w:szCs w:val="28"/>
        </w:rPr>
        <w:t>Tehnisk</w:t>
      </w:r>
      <w:r w:rsidR="00824D28" w:rsidRPr="005F1264">
        <w:rPr>
          <w:szCs w:val="28"/>
        </w:rPr>
        <w:t>ās</w:t>
      </w:r>
      <w:r w:rsidR="00D253E5" w:rsidRPr="005F1264">
        <w:rPr>
          <w:szCs w:val="28"/>
        </w:rPr>
        <w:t xml:space="preserve"> specifikācij</w:t>
      </w:r>
      <w:r w:rsidR="00824D28" w:rsidRPr="005F1264">
        <w:rPr>
          <w:szCs w:val="28"/>
        </w:rPr>
        <w:t>as</w:t>
      </w:r>
      <w:r w:rsidR="00D253E5" w:rsidRPr="005F1264">
        <w:rPr>
          <w:szCs w:val="28"/>
        </w:rPr>
        <w:t xml:space="preserve"> – Finanšu piedāvājum</w:t>
      </w:r>
      <w:r w:rsidR="00824D28" w:rsidRPr="005F1264">
        <w:rPr>
          <w:szCs w:val="28"/>
        </w:rPr>
        <w:t>a</w:t>
      </w:r>
      <w:r w:rsidR="00D253E5" w:rsidRPr="00824D28">
        <w:t xml:space="preserve"> </w:t>
      </w:r>
      <w:r w:rsidR="00D253E5" w:rsidRPr="005F1264">
        <w:rPr>
          <w:szCs w:val="28"/>
        </w:rPr>
        <w:t>(</w:t>
      </w:r>
      <w:r w:rsidR="00D253E5" w:rsidRPr="005F1264">
        <w:rPr>
          <w:b/>
          <w:bCs/>
          <w:szCs w:val="28"/>
        </w:rPr>
        <w:t>1.pielikums</w:t>
      </w:r>
      <w:r w:rsidR="00D253E5" w:rsidRPr="005F1264">
        <w:rPr>
          <w:szCs w:val="28"/>
        </w:rPr>
        <w:t>),</w:t>
      </w:r>
      <w:r w:rsidR="00824D28" w:rsidRPr="005F1264">
        <w:rPr>
          <w:szCs w:val="28"/>
        </w:rPr>
        <w:t xml:space="preserve"> </w:t>
      </w:r>
      <w:r w:rsidR="00D253E5" w:rsidRPr="005F1264">
        <w:rPr>
          <w:szCs w:val="28"/>
        </w:rPr>
        <w:t>līguma projekta, turpmāk – Līgums (</w:t>
      </w:r>
      <w:r w:rsidR="00EE1645" w:rsidRPr="005F1264">
        <w:rPr>
          <w:b/>
          <w:bCs/>
          <w:szCs w:val="28"/>
        </w:rPr>
        <w:t>3</w:t>
      </w:r>
      <w:r w:rsidR="00D253E5" w:rsidRPr="005F1264">
        <w:rPr>
          <w:b/>
          <w:bCs/>
          <w:szCs w:val="28"/>
        </w:rPr>
        <w:t>.pielikums</w:t>
      </w:r>
      <w:r w:rsidR="00D253E5" w:rsidRPr="005F1264">
        <w:rPr>
          <w:szCs w:val="28"/>
        </w:rPr>
        <w:t>), noteikumiem</w:t>
      </w:r>
      <w:r w:rsidR="00824D28" w:rsidRPr="005F1264">
        <w:rPr>
          <w:szCs w:val="28"/>
        </w:rPr>
        <w:t xml:space="preserve">, kā arī </w:t>
      </w:r>
      <w:r w:rsidR="00AD289C" w:rsidRPr="005F1264">
        <w:rPr>
          <w:szCs w:val="28"/>
        </w:rPr>
        <w:t xml:space="preserve">saskaņā ar </w:t>
      </w:r>
      <w:r w:rsidR="00D253E5" w:rsidRPr="005F1264">
        <w:rPr>
          <w:bCs/>
        </w:rPr>
        <w:t>vis</w:t>
      </w:r>
      <w:r w:rsidR="00824D28" w:rsidRPr="005F1264">
        <w:rPr>
          <w:bCs/>
        </w:rPr>
        <w:t xml:space="preserve">ām </w:t>
      </w:r>
      <w:r w:rsidR="00D253E5" w:rsidRPr="005F1264">
        <w:rPr>
          <w:bCs/>
        </w:rPr>
        <w:t>saistoš</w:t>
      </w:r>
      <w:r w:rsidR="00824D28" w:rsidRPr="005F1264">
        <w:rPr>
          <w:bCs/>
        </w:rPr>
        <w:t>aj</w:t>
      </w:r>
      <w:r w:rsidR="00D253E5" w:rsidRPr="005F1264">
        <w:rPr>
          <w:bCs/>
        </w:rPr>
        <w:t>ā</w:t>
      </w:r>
      <w:r w:rsidR="00824D28" w:rsidRPr="005F1264">
        <w:rPr>
          <w:bCs/>
        </w:rPr>
        <w:t>m</w:t>
      </w:r>
      <w:r w:rsidR="00D253E5" w:rsidRPr="005F1264">
        <w:rPr>
          <w:bCs/>
        </w:rPr>
        <w:t xml:space="preserve"> Latvijas Republikas un Eiropas savienības vides likumdošanas un normatīvajos aktos izvirzīt</w:t>
      </w:r>
      <w:r w:rsidR="00824D28" w:rsidRPr="005F1264">
        <w:rPr>
          <w:bCs/>
        </w:rPr>
        <w:t>aj</w:t>
      </w:r>
      <w:r w:rsidR="00D253E5" w:rsidRPr="005F1264">
        <w:rPr>
          <w:bCs/>
        </w:rPr>
        <w:t>ā</w:t>
      </w:r>
      <w:r w:rsidR="00824D28" w:rsidRPr="005F1264">
        <w:rPr>
          <w:bCs/>
        </w:rPr>
        <w:t>m</w:t>
      </w:r>
      <w:r w:rsidR="00D253E5" w:rsidRPr="005F1264">
        <w:rPr>
          <w:bCs/>
        </w:rPr>
        <w:t xml:space="preserve"> prasīb</w:t>
      </w:r>
      <w:r w:rsidR="00824D28" w:rsidRPr="005F1264">
        <w:rPr>
          <w:bCs/>
        </w:rPr>
        <w:t>ām</w:t>
      </w:r>
      <w:r w:rsidRPr="00824D28">
        <w:t>.</w:t>
      </w:r>
    </w:p>
    <w:p w14:paraId="18F7F270" w14:textId="77777777" w:rsidR="005F1264" w:rsidRPr="005F1264" w:rsidRDefault="005F1264" w:rsidP="005F1264">
      <w:pPr>
        <w:pStyle w:val="Sarakstarindkopa"/>
        <w:spacing w:after="120"/>
        <w:ind w:left="792"/>
        <w:jc w:val="both"/>
        <w:rPr>
          <w:bCs/>
        </w:rPr>
      </w:pPr>
    </w:p>
    <w:p w14:paraId="1E1BD64D" w14:textId="77777777" w:rsidR="00337271" w:rsidRPr="00CB3410" w:rsidRDefault="00337271" w:rsidP="00CB3410">
      <w:pPr>
        <w:pStyle w:val="Sarakstarindkopa"/>
        <w:numPr>
          <w:ilvl w:val="0"/>
          <w:numId w:val="9"/>
        </w:numPr>
        <w:spacing w:before="120" w:after="120"/>
        <w:ind w:left="357" w:hanging="357"/>
        <w:contextualSpacing w:val="0"/>
        <w:jc w:val="both"/>
        <w:rPr>
          <w:b/>
        </w:rPr>
      </w:pPr>
      <w:r w:rsidRPr="00CB3410">
        <w:rPr>
          <w:b/>
        </w:rPr>
        <w:t>IESNIEDZAMIE DOKUMENTI:</w:t>
      </w:r>
    </w:p>
    <w:p w14:paraId="3168F981" w14:textId="61A4168D" w:rsidR="00337271" w:rsidRPr="00337271" w:rsidRDefault="00337271" w:rsidP="00F54D08">
      <w:pPr>
        <w:pStyle w:val="Sarakstarindkopa"/>
        <w:numPr>
          <w:ilvl w:val="1"/>
          <w:numId w:val="9"/>
        </w:numPr>
        <w:spacing w:before="120"/>
        <w:jc w:val="both"/>
        <w:rPr>
          <w:b/>
          <w:bCs/>
        </w:rPr>
      </w:pPr>
      <w:r w:rsidRPr="00337271">
        <w:rPr>
          <w:bCs/>
        </w:rPr>
        <w:t xml:space="preserve">Pretendenta parakstīts </w:t>
      </w:r>
      <w:r w:rsidR="003A71E0">
        <w:rPr>
          <w:bCs/>
        </w:rPr>
        <w:t xml:space="preserve">pieteikums </w:t>
      </w:r>
      <w:r w:rsidRPr="00337271">
        <w:rPr>
          <w:bCs/>
        </w:rPr>
        <w:t>dalībai</w:t>
      </w:r>
      <w:r w:rsidR="003A71E0">
        <w:rPr>
          <w:bCs/>
        </w:rPr>
        <w:t xml:space="preserve"> Tirgus izpētē </w:t>
      </w:r>
      <w:r w:rsidRPr="00337271">
        <w:rPr>
          <w:bCs/>
        </w:rPr>
        <w:t xml:space="preserve">saskaņā ar </w:t>
      </w:r>
      <w:r w:rsidR="00175935">
        <w:rPr>
          <w:b/>
        </w:rPr>
        <w:t>2</w:t>
      </w:r>
      <w:r w:rsidRPr="00337271">
        <w:rPr>
          <w:b/>
        </w:rPr>
        <w:t>.pielikumā</w:t>
      </w:r>
      <w:r w:rsidRPr="00337271">
        <w:rPr>
          <w:bCs/>
        </w:rPr>
        <w:t xml:space="preserve"> pievienoto veidni. </w:t>
      </w:r>
    </w:p>
    <w:p w14:paraId="463834AD" w14:textId="77777777" w:rsidR="00337271" w:rsidRPr="00337271" w:rsidRDefault="00337271" w:rsidP="00F54D08">
      <w:pPr>
        <w:pStyle w:val="Sarakstarindkopa"/>
        <w:numPr>
          <w:ilvl w:val="1"/>
          <w:numId w:val="9"/>
        </w:numPr>
        <w:spacing w:before="120"/>
        <w:jc w:val="both"/>
        <w:rPr>
          <w:b/>
          <w:bCs/>
        </w:rPr>
      </w:pPr>
      <w:r w:rsidRPr="00337271">
        <w:rPr>
          <w:bCs/>
        </w:rPr>
        <w:t>Doku</w:t>
      </w:r>
      <w:r w:rsidRPr="001D4CF6">
        <w:t xml:space="preserve">mentu, kas apliecina </w:t>
      </w:r>
      <w:r w:rsidRPr="00236497">
        <w:t>atbilstību Uzaicinājuma 2.punkta</w:t>
      </w:r>
      <w:r w:rsidRPr="001D4CF6">
        <w:t xml:space="preserve"> prasībai, kopijas.</w:t>
      </w:r>
      <w:r>
        <w:t xml:space="preserve"> </w:t>
      </w:r>
      <w:r w:rsidRPr="00337271">
        <w:t>Lai apliecinātu atbilstību Uzaicinājuma 2.punkta prasībai, Pretendentam jāiesniedz šādi dokumenti:</w:t>
      </w:r>
    </w:p>
    <w:p w14:paraId="683F87CD" w14:textId="269B48C3" w:rsidR="00337271" w:rsidRPr="008067F9" w:rsidRDefault="00337271" w:rsidP="005F1264">
      <w:pPr>
        <w:pStyle w:val="Sarakstarindkopa"/>
        <w:numPr>
          <w:ilvl w:val="2"/>
          <w:numId w:val="9"/>
        </w:numPr>
        <w:spacing w:before="120"/>
        <w:ind w:left="1418" w:hanging="698"/>
        <w:jc w:val="both"/>
        <w:rPr>
          <w:b/>
          <w:bCs/>
        </w:rPr>
      </w:pPr>
      <w:r w:rsidRPr="008067F9">
        <w:t xml:space="preserve">Valsts vides dienesta izsniegta atļauja piesārņojošai darbībai, kas ļauj pieņemt reģenerācijai vai apglabāšanai Uzaicinājuma </w:t>
      </w:r>
      <w:r w:rsidR="00380337" w:rsidRPr="008067F9">
        <w:rPr>
          <w:b/>
          <w:bCs/>
        </w:rPr>
        <w:t>1</w:t>
      </w:r>
      <w:r w:rsidRPr="008067F9">
        <w:rPr>
          <w:b/>
          <w:bCs/>
        </w:rPr>
        <w:t>.pielikumā</w:t>
      </w:r>
      <w:r w:rsidRPr="008067F9">
        <w:t xml:space="preserve"> norādītos atkritumus;</w:t>
      </w:r>
    </w:p>
    <w:p w14:paraId="5D20C3B7" w14:textId="0F1CF752" w:rsidR="00337271" w:rsidRPr="00337271" w:rsidRDefault="00337271" w:rsidP="005F1264">
      <w:pPr>
        <w:pStyle w:val="Sarakstarindkopa"/>
        <w:numPr>
          <w:ilvl w:val="2"/>
          <w:numId w:val="9"/>
        </w:numPr>
        <w:spacing w:before="120"/>
        <w:ind w:left="1418" w:hanging="698"/>
        <w:jc w:val="both"/>
        <w:rPr>
          <w:b/>
          <w:bCs/>
        </w:rPr>
      </w:pPr>
      <w:r w:rsidRPr="00337271">
        <w:t xml:space="preserve">Valsts vides dienesta izsniegta atļauja Uzaicinājuma </w:t>
      </w:r>
      <w:r w:rsidR="00380337" w:rsidRPr="00380337">
        <w:rPr>
          <w:b/>
          <w:bCs/>
        </w:rPr>
        <w:t>1</w:t>
      </w:r>
      <w:r w:rsidRPr="00380337">
        <w:rPr>
          <w:b/>
          <w:bCs/>
        </w:rPr>
        <w:t>.pielikumā</w:t>
      </w:r>
      <w:r w:rsidRPr="00337271">
        <w:t xml:space="preserve"> norādīto atkritumu savākšanai</w:t>
      </w:r>
      <w:r w:rsidR="008067F9">
        <w:t xml:space="preserve"> un </w:t>
      </w:r>
      <w:r w:rsidRPr="00337271">
        <w:t>pārvadāšanai.</w:t>
      </w:r>
    </w:p>
    <w:p w14:paraId="71A5F78F" w14:textId="6345C29D" w:rsidR="00C27621" w:rsidRDefault="00337271" w:rsidP="00945C94">
      <w:pPr>
        <w:pStyle w:val="Sarakstarindkopa"/>
        <w:numPr>
          <w:ilvl w:val="1"/>
          <w:numId w:val="9"/>
        </w:numPr>
        <w:tabs>
          <w:tab w:val="left" w:pos="284"/>
        </w:tabs>
        <w:spacing w:after="60"/>
        <w:ind w:left="788" w:hanging="431"/>
        <w:jc w:val="both"/>
        <w:rPr>
          <w:bCs/>
        </w:rPr>
      </w:pPr>
      <w:r w:rsidRPr="00FB2AF8">
        <w:rPr>
          <w:bCs/>
        </w:rPr>
        <w:t xml:space="preserve">Pretendenta </w:t>
      </w:r>
      <w:r w:rsidR="00752FD7">
        <w:rPr>
          <w:bCs/>
        </w:rPr>
        <w:t>aizpildīts un e-</w:t>
      </w:r>
      <w:r w:rsidRPr="00FB2AF8">
        <w:rPr>
          <w:bCs/>
        </w:rPr>
        <w:t xml:space="preserve">parakstīts </w:t>
      </w:r>
      <w:r w:rsidR="00752FD7">
        <w:rPr>
          <w:bCs/>
        </w:rPr>
        <w:t xml:space="preserve">Tehniskā specifikācija – </w:t>
      </w:r>
      <w:r w:rsidR="009769C6" w:rsidRPr="00FB2AF8">
        <w:rPr>
          <w:bCs/>
        </w:rPr>
        <w:t>F</w:t>
      </w:r>
      <w:r w:rsidRPr="00FB2AF8">
        <w:rPr>
          <w:bCs/>
        </w:rPr>
        <w:t xml:space="preserve">inanšu piedāvājums saskaņā ar </w:t>
      </w:r>
      <w:r w:rsidR="00752FD7" w:rsidRPr="00752FD7">
        <w:rPr>
          <w:b/>
        </w:rPr>
        <w:t>2</w:t>
      </w:r>
      <w:r w:rsidRPr="00752FD7">
        <w:rPr>
          <w:b/>
        </w:rPr>
        <w:t>.pielikumā</w:t>
      </w:r>
      <w:r w:rsidRPr="00FB2AF8">
        <w:rPr>
          <w:bCs/>
        </w:rPr>
        <w:t xml:space="preserve"> pievienoto veidni.</w:t>
      </w:r>
    </w:p>
    <w:p w14:paraId="5DDBAC89" w14:textId="41B35FB0" w:rsidR="00CC113D" w:rsidRDefault="00CC113D">
      <w:pPr>
        <w:rPr>
          <w:bCs/>
        </w:rPr>
      </w:pPr>
      <w:r>
        <w:rPr>
          <w:bCs/>
        </w:rPr>
        <w:br w:type="page"/>
      </w:r>
    </w:p>
    <w:p w14:paraId="1038207E" w14:textId="77777777" w:rsidR="00C27621" w:rsidRDefault="00C27621" w:rsidP="00CB3410">
      <w:pPr>
        <w:pStyle w:val="Sarakstarindkopa"/>
        <w:numPr>
          <w:ilvl w:val="0"/>
          <w:numId w:val="9"/>
        </w:numPr>
        <w:spacing w:before="120" w:after="120"/>
        <w:ind w:left="357" w:hanging="357"/>
        <w:contextualSpacing w:val="0"/>
        <w:jc w:val="both"/>
        <w:rPr>
          <w:b/>
        </w:rPr>
      </w:pPr>
      <w:r>
        <w:rPr>
          <w:b/>
        </w:rPr>
        <w:lastRenderedPageBreak/>
        <w:t>PAKALPOJUMA IZPILDES VIETAS APSKATE:</w:t>
      </w:r>
    </w:p>
    <w:p w14:paraId="2DBE2E85" w14:textId="2ABD2A86" w:rsidR="00B756BA" w:rsidRDefault="00C27621" w:rsidP="00945C94">
      <w:pPr>
        <w:spacing w:after="60"/>
        <w:jc w:val="both"/>
      </w:pPr>
      <w:r>
        <w:rPr>
          <w:lang w:eastAsia="en-US"/>
        </w:rPr>
        <w:t xml:space="preserve">Piedāvājuma sagatavošanas laikā (piedāvājuma iesniegšanas termiņa laikā) piegādātājiem ir iespēja veikt Pakalpojuma sniegšanas vietas </w:t>
      </w:r>
      <w:r w:rsidR="00497076">
        <w:rPr>
          <w:lang w:eastAsia="en-US"/>
        </w:rPr>
        <w:t>o</w:t>
      </w:r>
      <w:r w:rsidR="008067F9">
        <w:rPr>
          <w:lang w:eastAsia="en-US"/>
        </w:rPr>
        <w:t>bjektu apskati (</w:t>
      </w:r>
      <w:r w:rsidR="008067F9" w:rsidRPr="008067F9">
        <w:rPr>
          <w:b/>
          <w:bCs/>
          <w:lang w:eastAsia="en-US"/>
        </w:rPr>
        <w:t>2.pielikums</w:t>
      </w:r>
      <w:r w:rsidR="008067F9">
        <w:rPr>
          <w:lang w:eastAsia="en-US"/>
        </w:rPr>
        <w:t>)</w:t>
      </w:r>
      <w:r>
        <w:rPr>
          <w:lang w:eastAsia="en-US"/>
        </w:rPr>
        <w:t xml:space="preserve">. </w:t>
      </w:r>
      <w:r>
        <w:t xml:space="preserve">Par </w:t>
      </w:r>
      <w:r w:rsidR="00497076">
        <w:t xml:space="preserve">objektu </w:t>
      </w:r>
      <w:r>
        <w:t xml:space="preserve">apskates laiku iepriekš jāvienojas ar </w:t>
      </w:r>
      <w:r w:rsidR="00752FD7" w:rsidRPr="00752FD7">
        <w:t>Infrastruktūras pārvaldības daļas Apsaimniekošanas un resursu nodrošināšanas sektora apsaimniekošanas speciālist</w:t>
      </w:r>
      <w:r w:rsidR="00752FD7">
        <w:t xml:space="preserve">i Ievu Rožlapu, </w:t>
      </w:r>
      <w:r w:rsidR="00320285" w:rsidRPr="00320285">
        <w:t xml:space="preserve">tālr.: </w:t>
      </w:r>
      <w:r w:rsidR="002A306A" w:rsidRPr="002A306A">
        <w:t>67088365</w:t>
      </w:r>
      <w:r w:rsidR="00320285">
        <w:t xml:space="preserve">, </w:t>
      </w:r>
      <w:r w:rsidR="00320285" w:rsidRPr="00320285">
        <w:t>e-past</w:t>
      </w:r>
      <w:r w:rsidR="00320285">
        <w:t>a adrese</w:t>
      </w:r>
      <w:r w:rsidR="00320285" w:rsidRPr="00320285">
        <w:t xml:space="preserve">: </w:t>
      </w:r>
      <w:hyperlink r:id="rId10" w:history="1">
        <w:r w:rsidR="00945C94" w:rsidRPr="0014293D">
          <w:rPr>
            <w:rStyle w:val="Hipersaite"/>
          </w:rPr>
          <w:t>ieva.rozlapa@rigasudens.lv</w:t>
        </w:r>
      </w:hyperlink>
      <w:r w:rsidR="007B3F1B">
        <w:t>.</w:t>
      </w:r>
    </w:p>
    <w:p w14:paraId="51B8CF8A" w14:textId="77777777" w:rsidR="00945C94" w:rsidRDefault="00945C94" w:rsidP="00945C94">
      <w:pPr>
        <w:spacing w:after="60"/>
        <w:jc w:val="both"/>
      </w:pPr>
    </w:p>
    <w:p w14:paraId="485A7469" w14:textId="77777777" w:rsidR="00955C12" w:rsidRPr="00CB3410" w:rsidRDefault="002223F3" w:rsidP="00CB3410">
      <w:pPr>
        <w:pStyle w:val="Sarakstarindkopa"/>
        <w:numPr>
          <w:ilvl w:val="0"/>
          <w:numId w:val="9"/>
        </w:numPr>
        <w:spacing w:before="120" w:after="120"/>
        <w:ind w:left="357" w:hanging="357"/>
        <w:contextualSpacing w:val="0"/>
        <w:jc w:val="both"/>
        <w:rPr>
          <w:b/>
        </w:rPr>
      </w:pPr>
      <w:r w:rsidRPr="00CB3410">
        <w:rPr>
          <w:b/>
        </w:rPr>
        <w:t xml:space="preserve">PIEDĀVĀJUMU VĒRTĒŠANA UN </w:t>
      </w:r>
      <w:r w:rsidR="0070682F" w:rsidRPr="00CB3410">
        <w:rPr>
          <w:b/>
        </w:rPr>
        <w:t>LĪGUMA SLĒGŠANA</w:t>
      </w:r>
      <w:r w:rsidR="00313945" w:rsidRPr="00CB3410">
        <w:rPr>
          <w:b/>
        </w:rPr>
        <w:t>:</w:t>
      </w:r>
    </w:p>
    <w:p w14:paraId="17CDC8A6" w14:textId="6DE218D4" w:rsidR="007B3F1B" w:rsidRDefault="007B3F1B" w:rsidP="00817583">
      <w:pPr>
        <w:pStyle w:val="Sarakstarindkopa"/>
        <w:numPr>
          <w:ilvl w:val="1"/>
          <w:numId w:val="9"/>
        </w:numPr>
        <w:spacing w:before="120"/>
        <w:jc w:val="both"/>
      </w:pPr>
      <w:r w:rsidRPr="00817583">
        <w:t>Vērtēšanas rezultātā tiks izvēlēts piedāvājums, kurš atbi</w:t>
      </w:r>
      <w:r w:rsidR="00520FD8" w:rsidRPr="00817583">
        <w:t>l</w:t>
      </w:r>
      <w:r w:rsidRPr="00817583">
        <w:t xml:space="preserve">dīs norādītajām prasībām un būs ar viszemāko cenu. </w:t>
      </w:r>
      <w:r w:rsidR="00520FD8" w:rsidRPr="00817583">
        <w:t xml:space="preserve">Iesniegtie piedāvājumi tiks vērtēti par katru </w:t>
      </w:r>
      <w:r w:rsidR="00417626" w:rsidRPr="00817583">
        <w:t xml:space="preserve">daļu </w:t>
      </w:r>
      <w:r w:rsidR="00520FD8" w:rsidRPr="00817583">
        <w:t>atsevišķi:</w:t>
      </w:r>
    </w:p>
    <w:p w14:paraId="4CEC4A09" w14:textId="755195DC" w:rsidR="00817583" w:rsidRPr="00817583" w:rsidRDefault="00817583" w:rsidP="00817583">
      <w:pPr>
        <w:pStyle w:val="Sarakstarindkopa"/>
        <w:numPr>
          <w:ilvl w:val="2"/>
          <w:numId w:val="9"/>
        </w:numPr>
        <w:spacing w:before="120"/>
        <w:jc w:val="both"/>
      </w:pPr>
      <w:r>
        <w:rPr>
          <w:bCs/>
        </w:rPr>
        <w:t>Ķ</w:t>
      </w:r>
      <w:r w:rsidRPr="007B3F1B">
        <w:rPr>
          <w:bCs/>
        </w:rPr>
        <w:t>īmiskas vielas;</w:t>
      </w:r>
    </w:p>
    <w:p w14:paraId="2BA0D89F" w14:textId="16AC49F4" w:rsidR="00817583" w:rsidRPr="00817583" w:rsidRDefault="00817583" w:rsidP="00817583">
      <w:pPr>
        <w:pStyle w:val="Sarakstarindkopa"/>
        <w:numPr>
          <w:ilvl w:val="2"/>
          <w:numId w:val="9"/>
        </w:numPr>
        <w:spacing w:before="120"/>
        <w:jc w:val="both"/>
      </w:pPr>
      <w:r>
        <w:rPr>
          <w:bCs/>
        </w:rPr>
        <w:t>R</w:t>
      </w:r>
      <w:r w:rsidRPr="007B3F1B">
        <w:rPr>
          <w:bCs/>
        </w:rPr>
        <w:t>iepas, gumijas izstrādājumi;</w:t>
      </w:r>
    </w:p>
    <w:p w14:paraId="3550EBE6" w14:textId="1764E3DD" w:rsidR="00817583" w:rsidRDefault="00817583" w:rsidP="00817583">
      <w:pPr>
        <w:pStyle w:val="Sarakstarindkopa"/>
        <w:numPr>
          <w:ilvl w:val="2"/>
          <w:numId w:val="9"/>
        </w:numPr>
        <w:spacing w:before="120"/>
        <w:jc w:val="both"/>
      </w:pPr>
      <w:r>
        <w:rPr>
          <w:bCs/>
        </w:rPr>
        <w:t>Š</w:t>
      </w:r>
      <w:r w:rsidRPr="007B3F1B">
        <w:rPr>
          <w:bCs/>
        </w:rPr>
        <w:t>īferis.</w:t>
      </w:r>
    </w:p>
    <w:p w14:paraId="74FF30FC" w14:textId="10F8FA44" w:rsidR="007D6925" w:rsidRPr="00817583" w:rsidRDefault="00817583" w:rsidP="00817583">
      <w:pPr>
        <w:pStyle w:val="Sarakstarindkopa"/>
        <w:numPr>
          <w:ilvl w:val="1"/>
          <w:numId w:val="9"/>
        </w:numPr>
        <w:spacing w:before="120"/>
        <w:jc w:val="both"/>
      </w:pPr>
      <w:r w:rsidRPr="008221E7">
        <w:rPr>
          <w:lang w:eastAsia="en-US"/>
        </w:rPr>
        <w:t>Pretendents noteiktā termiņā var tikt uzaicināts uz sarunām, lai apspriestu pretendenta iesniegto piedāvājumu, kā rezultātā pretendentam var tikt dota iespēja iesniegtajā piedāvājumā veikt grozījumus.</w:t>
      </w:r>
    </w:p>
    <w:p w14:paraId="7D0722F6" w14:textId="77777777" w:rsidR="006E0709" w:rsidRPr="002E2FB1" w:rsidRDefault="006E0709" w:rsidP="00B02F17">
      <w:pPr>
        <w:jc w:val="both"/>
        <w:rPr>
          <w:highlight w:val="yellow"/>
        </w:rPr>
      </w:pPr>
    </w:p>
    <w:p w14:paraId="15D53B78" w14:textId="2CDDC06D" w:rsidR="0070682F" w:rsidRPr="003261B6" w:rsidRDefault="00945C94" w:rsidP="00945C94">
      <w:pPr>
        <w:tabs>
          <w:tab w:val="left" w:pos="360"/>
        </w:tabs>
        <w:spacing w:after="60"/>
        <w:jc w:val="both"/>
        <w:rPr>
          <w:b/>
        </w:rPr>
      </w:pPr>
      <w:r>
        <w:rPr>
          <w:b/>
        </w:rPr>
        <w:t xml:space="preserve">6. </w:t>
      </w:r>
      <w:r w:rsidR="0070682F" w:rsidRPr="003261B6">
        <w:rPr>
          <w:b/>
        </w:rPr>
        <w:t>PIELIKUMĀ:</w:t>
      </w:r>
    </w:p>
    <w:p w14:paraId="34272460" w14:textId="168A167A" w:rsidR="003A71E0" w:rsidRDefault="007B3F1B" w:rsidP="00945C94">
      <w:pPr>
        <w:tabs>
          <w:tab w:val="left" w:pos="360"/>
        </w:tabs>
        <w:spacing w:line="276" w:lineRule="auto"/>
        <w:jc w:val="both"/>
      </w:pPr>
      <w:r>
        <w:t xml:space="preserve">1.pielikums – </w:t>
      </w:r>
      <w:r w:rsidR="003A71E0" w:rsidRPr="00380337">
        <w:t xml:space="preserve">Pretendenta </w:t>
      </w:r>
      <w:r w:rsidR="003A71E0">
        <w:t>pieteikuma</w:t>
      </w:r>
      <w:r w:rsidR="003A71E0" w:rsidRPr="00380337">
        <w:t xml:space="preserve"> dalībai tirgus izpētē veidne uz </w:t>
      </w:r>
      <w:r w:rsidR="00F900FD">
        <w:t>2</w:t>
      </w:r>
      <w:r w:rsidR="003A71E0" w:rsidRPr="00380337">
        <w:t xml:space="preserve"> (</w:t>
      </w:r>
      <w:r w:rsidR="00F900FD">
        <w:t>divām</w:t>
      </w:r>
      <w:r w:rsidR="003A71E0" w:rsidRPr="00380337">
        <w:t>) lap</w:t>
      </w:r>
      <w:r w:rsidR="00F900FD">
        <w:t>ām</w:t>
      </w:r>
      <w:r w:rsidR="003A71E0">
        <w:t>;</w:t>
      </w:r>
    </w:p>
    <w:p w14:paraId="39996BB4" w14:textId="77777777" w:rsidR="003A71E0" w:rsidRPr="00380337" w:rsidRDefault="007B3F1B" w:rsidP="00945C94">
      <w:pPr>
        <w:tabs>
          <w:tab w:val="left" w:pos="360"/>
        </w:tabs>
        <w:spacing w:line="276" w:lineRule="auto"/>
        <w:jc w:val="both"/>
      </w:pPr>
      <w:r>
        <w:t xml:space="preserve">2.pielikums – </w:t>
      </w:r>
      <w:r w:rsidR="003A71E0" w:rsidRPr="00380337">
        <w:t>Tehniskā specifikācija</w:t>
      </w:r>
      <w:r w:rsidR="003A71E0">
        <w:t xml:space="preserve"> – Finanšu piedāvājuma veidne</w:t>
      </w:r>
      <w:r w:rsidR="003A71E0" w:rsidRPr="00380337">
        <w:t xml:space="preserve"> uz </w:t>
      </w:r>
      <w:r w:rsidR="003A71E0">
        <w:t>2</w:t>
      </w:r>
      <w:r w:rsidR="003A71E0" w:rsidRPr="00380337">
        <w:t xml:space="preserve"> (</w:t>
      </w:r>
      <w:r w:rsidR="003A71E0">
        <w:t>divām</w:t>
      </w:r>
      <w:r w:rsidR="003A71E0" w:rsidRPr="00380337">
        <w:t>) lap</w:t>
      </w:r>
      <w:r w:rsidR="003A71E0">
        <w:t>ām;</w:t>
      </w:r>
    </w:p>
    <w:p w14:paraId="15DE15E4" w14:textId="0EFFD219" w:rsidR="00F2564E" w:rsidRDefault="007B3F1B" w:rsidP="00945C94">
      <w:pPr>
        <w:tabs>
          <w:tab w:val="left" w:pos="360"/>
        </w:tabs>
        <w:spacing w:line="276" w:lineRule="auto"/>
        <w:jc w:val="both"/>
      </w:pPr>
      <w:r>
        <w:t>3.pielikums –</w:t>
      </w:r>
      <w:r w:rsidR="003A71E0">
        <w:t xml:space="preserve"> </w:t>
      </w:r>
      <w:r>
        <w:t>Lī</w:t>
      </w:r>
      <w:r w:rsidR="00F2564E" w:rsidRPr="00380337">
        <w:t xml:space="preserve">guma projekts uz </w:t>
      </w:r>
      <w:r w:rsidR="00CB3410">
        <w:t>3</w:t>
      </w:r>
      <w:r w:rsidR="00F2564E" w:rsidRPr="00380337">
        <w:t xml:space="preserve"> (</w:t>
      </w:r>
      <w:r w:rsidR="00CB3410">
        <w:t>trīs</w:t>
      </w:r>
      <w:r w:rsidR="00F2564E" w:rsidRPr="00380337">
        <w:t>) lapām.</w:t>
      </w:r>
      <w:r w:rsidR="00F2564E" w:rsidRPr="00F2564E">
        <w:t xml:space="preserve"> </w:t>
      </w:r>
    </w:p>
    <w:p w14:paraId="417CCB7F" w14:textId="77777777" w:rsidR="00FC2DE3" w:rsidRDefault="00FC2DE3" w:rsidP="00B756BA">
      <w:pPr>
        <w:jc w:val="both"/>
      </w:pPr>
    </w:p>
    <w:p w14:paraId="2DC4D016" w14:textId="28F0AD0E" w:rsidR="003A71E0" w:rsidRPr="009310FD" w:rsidRDefault="003A71E0" w:rsidP="003A71E0">
      <w:pPr>
        <w:rPr>
          <w:b/>
          <w:lang w:eastAsia="ar-SA"/>
        </w:rPr>
      </w:pPr>
      <w:r>
        <w:br w:type="page"/>
      </w:r>
    </w:p>
    <w:p w14:paraId="726FADA9" w14:textId="6351A618" w:rsidR="003A71E0" w:rsidRPr="003A71E0" w:rsidRDefault="003A71E0" w:rsidP="003A71E0">
      <w:pPr>
        <w:ind w:left="567" w:right="-2"/>
        <w:jc w:val="right"/>
        <w:rPr>
          <w:b/>
        </w:rPr>
      </w:pPr>
      <w:r w:rsidRPr="003A71E0">
        <w:rPr>
          <w:b/>
        </w:rPr>
        <w:lastRenderedPageBreak/>
        <w:t>1.</w:t>
      </w:r>
      <w:r>
        <w:rPr>
          <w:b/>
        </w:rPr>
        <w:t>p</w:t>
      </w:r>
      <w:r w:rsidRPr="003A71E0">
        <w:rPr>
          <w:b/>
        </w:rPr>
        <w:t>ielikums</w:t>
      </w:r>
    </w:p>
    <w:p w14:paraId="41662C26" w14:textId="77777777" w:rsidR="003A71E0" w:rsidRDefault="003A71E0" w:rsidP="003A71E0">
      <w:pPr>
        <w:ind w:right="-2"/>
        <w:jc w:val="center"/>
        <w:rPr>
          <w:bCs/>
          <w:i/>
          <w:iCs/>
        </w:rPr>
      </w:pPr>
      <w:r w:rsidRPr="00F959A9">
        <w:rPr>
          <w:bCs/>
          <w:i/>
          <w:iCs/>
        </w:rPr>
        <w:t>Pieteikuma dalībai tirgus izpētē veidne</w:t>
      </w:r>
    </w:p>
    <w:p w14:paraId="07B87C1C" w14:textId="77777777" w:rsidR="003A71E0" w:rsidRPr="00F959A9" w:rsidRDefault="003A71E0" w:rsidP="003A71E0">
      <w:pPr>
        <w:ind w:right="-2"/>
        <w:jc w:val="center"/>
        <w:rPr>
          <w:bCs/>
          <w:i/>
          <w:iCs/>
        </w:rPr>
      </w:pPr>
    </w:p>
    <w:p w14:paraId="4B7DEA87" w14:textId="77777777" w:rsidR="003A71E0" w:rsidRPr="009310FD" w:rsidRDefault="003A71E0" w:rsidP="003A71E0">
      <w:pPr>
        <w:jc w:val="center"/>
        <w:rPr>
          <w:b/>
          <w:lang w:eastAsia="fi-FI"/>
        </w:rPr>
      </w:pPr>
      <w:r>
        <w:rPr>
          <w:b/>
        </w:rPr>
        <w:t xml:space="preserve">PIETEIKUMS </w:t>
      </w:r>
      <w:r w:rsidRPr="009310FD">
        <w:rPr>
          <w:b/>
          <w:lang w:eastAsia="fi-FI"/>
        </w:rPr>
        <w:t>TIRGUS IZPĒTĒ</w:t>
      </w:r>
    </w:p>
    <w:p w14:paraId="389B2B43" w14:textId="77777777" w:rsidR="003A71E0" w:rsidRPr="009310FD" w:rsidRDefault="003A71E0" w:rsidP="003A71E0">
      <w:pPr>
        <w:jc w:val="center"/>
        <w:rPr>
          <w:b/>
        </w:rPr>
      </w:pPr>
      <w:r w:rsidRPr="009310FD">
        <w:rPr>
          <w:b/>
        </w:rPr>
        <w:t>“</w:t>
      </w:r>
      <w:r w:rsidRPr="001A25A3">
        <w:rPr>
          <w:b/>
        </w:rPr>
        <w:t>Bīstamo un videi kaitīgo atkritumu savākšana un utilizēšana</w:t>
      </w:r>
      <w:r w:rsidRPr="009310FD">
        <w:rPr>
          <w:b/>
        </w:rPr>
        <w:t xml:space="preserve">” </w:t>
      </w:r>
    </w:p>
    <w:p w14:paraId="33D78A99" w14:textId="77777777" w:rsidR="003A71E0" w:rsidRPr="001301B6" w:rsidRDefault="003A71E0" w:rsidP="003A71E0">
      <w:pPr>
        <w:jc w:val="center"/>
        <w:rPr>
          <w:bCs/>
        </w:rPr>
      </w:pPr>
      <w:r w:rsidRPr="001301B6">
        <w:rPr>
          <w:bCs/>
        </w:rPr>
        <w:t>(identifikācijas Nr.T.I.2025/30)</w:t>
      </w:r>
    </w:p>
    <w:p w14:paraId="6EECE094" w14:textId="77777777" w:rsidR="003A71E0" w:rsidRPr="009310FD" w:rsidRDefault="003A71E0" w:rsidP="003A71E0"/>
    <w:p w14:paraId="1070752B" w14:textId="0935A82E" w:rsidR="003A71E0" w:rsidRPr="009310FD" w:rsidRDefault="003A71E0" w:rsidP="003A71E0">
      <w:pPr>
        <w:widowControl w:val="0"/>
        <w:numPr>
          <w:ilvl w:val="0"/>
          <w:numId w:val="10"/>
        </w:numPr>
        <w:ind w:left="284" w:hanging="284"/>
        <w:jc w:val="both"/>
        <w:rPr>
          <w:spacing w:val="-4"/>
        </w:rPr>
      </w:pPr>
      <w:r w:rsidRPr="009310FD">
        <w:rPr>
          <w:spacing w:val="-4"/>
        </w:rPr>
        <w:t xml:space="preserve">Ar šo, </w:t>
      </w:r>
      <w:r w:rsidRPr="009310FD">
        <w:rPr>
          <w:spacing w:val="-4"/>
          <w:highlight w:val="lightGray"/>
        </w:rPr>
        <w:t>&lt;pretendenta nosaukums&gt;</w:t>
      </w:r>
      <w:r w:rsidRPr="009310FD">
        <w:rPr>
          <w:spacing w:val="-4"/>
        </w:rPr>
        <w:t>, reģ.</w:t>
      </w:r>
      <w:r>
        <w:rPr>
          <w:spacing w:val="-4"/>
        </w:rPr>
        <w:t xml:space="preserve"> </w:t>
      </w:r>
      <w:r w:rsidRPr="009310FD">
        <w:rPr>
          <w:spacing w:val="-4"/>
        </w:rPr>
        <w:t>Nr.</w:t>
      </w:r>
      <w:r w:rsidRPr="009310FD">
        <w:rPr>
          <w:spacing w:val="-4"/>
          <w:highlight w:val="lightGray"/>
        </w:rPr>
        <w:t>&lt;reģistrācijas numurs&gt;</w:t>
      </w:r>
      <w:r w:rsidRPr="009310FD">
        <w:rPr>
          <w:spacing w:val="-4"/>
        </w:rPr>
        <w:t xml:space="preserve"> (turpmāk</w:t>
      </w:r>
      <w:r>
        <w:rPr>
          <w:spacing w:val="-4"/>
        </w:rPr>
        <w:t xml:space="preserve"> – </w:t>
      </w:r>
      <w:r w:rsidRPr="009310FD">
        <w:rPr>
          <w:spacing w:val="-4"/>
        </w:rPr>
        <w:t>Pretendents), iesniedz piedāvājumu tirgus izpētei “</w:t>
      </w:r>
      <w:r w:rsidRPr="001301B6">
        <w:rPr>
          <w:b/>
        </w:rPr>
        <w:t>Bīstamo un videi kaitīgo atkritumu savākšana un utilizēšana</w:t>
      </w:r>
      <w:r w:rsidRPr="009310FD">
        <w:rPr>
          <w:spacing w:val="-4"/>
        </w:rPr>
        <w:t>” (identifikācijas Nr. T.I.</w:t>
      </w:r>
      <w:r>
        <w:rPr>
          <w:spacing w:val="-4"/>
        </w:rPr>
        <w:t>2025/30</w:t>
      </w:r>
      <w:r w:rsidRPr="009310FD">
        <w:rPr>
          <w:spacing w:val="-4"/>
        </w:rPr>
        <w:t>; turpmāk</w:t>
      </w:r>
      <w:r>
        <w:rPr>
          <w:spacing w:val="-4"/>
        </w:rPr>
        <w:t xml:space="preserve"> – </w:t>
      </w:r>
      <w:r w:rsidRPr="009310FD">
        <w:rPr>
          <w:spacing w:val="-4"/>
        </w:rPr>
        <w:t xml:space="preserve">Tirgus izpēte) un </w:t>
      </w:r>
      <w:r w:rsidRPr="009310FD">
        <w:t xml:space="preserve">piedāvā </w:t>
      </w:r>
      <w:r w:rsidRPr="001D4CF6">
        <w:t xml:space="preserve">nodrošināt </w:t>
      </w:r>
      <w:r>
        <w:t xml:space="preserve">bīstamo un videi kaitīgo atkritumu savākšanu un utilizēšanu (turpmāk – Pakalpojums) </w:t>
      </w:r>
      <w:r w:rsidRPr="008E4FC9">
        <w:rPr>
          <w:highlight w:val="lightGray"/>
        </w:rPr>
        <w:t>&lt;_</w:t>
      </w:r>
      <w:r>
        <w:rPr>
          <w:highlight w:val="lightGray"/>
        </w:rPr>
        <w:t>...</w:t>
      </w:r>
      <w:r w:rsidRPr="008E4FC9">
        <w:rPr>
          <w:highlight w:val="lightGray"/>
        </w:rPr>
        <w:t>_&gt;</w:t>
      </w:r>
      <w:r w:rsidRPr="001D4CF6">
        <w:t xml:space="preserve"> kalendāra dienu </w:t>
      </w:r>
      <w:r w:rsidRPr="00CC113D">
        <w:t xml:space="preserve">laikā </w:t>
      </w:r>
      <w:r w:rsidRPr="00CC113D">
        <w:rPr>
          <w:i/>
          <w:iCs/>
        </w:rPr>
        <w:t xml:space="preserve">(ne ilgāk kā </w:t>
      </w:r>
      <w:r w:rsidR="00CC113D" w:rsidRPr="00CC113D">
        <w:rPr>
          <w:i/>
          <w:iCs/>
        </w:rPr>
        <w:t>9</w:t>
      </w:r>
      <w:r w:rsidRPr="00CC113D">
        <w:rPr>
          <w:i/>
          <w:iCs/>
        </w:rPr>
        <w:t>0</w:t>
      </w:r>
      <w:r w:rsidRPr="00CC113D">
        <w:rPr>
          <w:i/>
          <w:lang w:eastAsia="fi-FI"/>
        </w:rPr>
        <w:t xml:space="preserve"> </w:t>
      </w:r>
      <w:r w:rsidR="00CC113D">
        <w:rPr>
          <w:i/>
          <w:iCs/>
        </w:rPr>
        <w:t>(deviņdesmit)</w:t>
      </w:r>
      <w:r w:rsidR="00F60F8C">
        <w:rPr>
          <w:i/>
          <w:iCs/>
        </w:rPr>
        <w:t xml:space="preserve"> </w:t>
      </w:r>
      <w:r w:rsidRPr="00CC113D">
        <w:rPr>
          <w:i/>
          <w:lang w:eastAsia="fi-FI"/>
        </w:rPr>
        <w:t>kalendāra dienu laikā</w:t>
      </w:r>
      <w:r w:rsidRPr="00CC113D">
        <w:rPr>
          <w:i/>
          <w:iCs/>
        </w:rPr>
        <w:t>)</w:t>
      </w:r>
      <w:r w:rsidRPr="00CC113D">
        <w:t xml:space="preserve"> no</w:t>
      </w:r>
      <w:r w:rsidRPr="001D4CF6">
        <w:t xml:space="preserve"> </w:t>
      </w:r>
      <w:r w:rsidR="00497076">
        <w:t>L</w:t>
      </w:r>
      <w:r w:rsidRPr="001D4CF6">
        <w:t>īguma spēkā stāšanās dienas</w:t>
      </w:r>
      <w:r w:rsidR="00F60F8C">
        <w:t>,</w:t>
      </w:r>
      <w:r>
        <w:t xml:space="preserve"> </w:t>
      </w:r>
      <w:r w:rsidRPr="009310FD">
        <w:t xml:space="preserve">atbilstoši </w:t>
      </w:r>
      <w:r w:rsidR="00F60F8C">
        <w:t xml:space="preserve">Tirgus izpētes </w:t>
      </w:r>
      <w:r w:rsidRPr="009310FD">
        <w:t>uzaicinājuma, tā pielikumu un normatīvo aktu prasībām.</w:t>
      </w:r>
    </w:p>
    <w:p w14:paraId="454BBF93" w14:textId="77777777" w:rsidR="003A71E0" w:rsidRPr="009310FD" w:rsidRDefault="003A71E0" w:rsidP="003A71E0">
      <w:pPr>
        <w:widowControl w:val="0"/>
        <w:numPr>
          <w:ilvl w:val="0"/>
          <w:numId w:val="10"/>
        </w:numPr>
        <w:tabs>
          <w:tab w:val="left" w:pos="284"/>
        </w:tabs>
        <w:ind w:left="284" w:hanging="284"/>
        <w:jc w:val="both"/>
      </w:pPr>
      <w:bookmarkStart w:id="0" w:name="_Hlk158211776"/>
      <w:r w:rsidRPr="009310FD">
        <w:t>Apliecinām, ka:</w:t>
      </w:r>
    </w:p>
    <w:p w14:paraId="060132C9" w14:textId="77777777" w:rsidR="003A71E0" w:rsidRPr="009310FD" w:rsidRDefault="003A71E0" w:rsidP="003A71E0">
      <w:pPr>
        <w:widowControl w:val="0"/>
        <w:numPr>
          <w:ilvl w:val="1"/>
          <w:numId w:val="10"/>
        </w:numPr>
        <w:ind w:left="738" w:hanging="454"/>
        <w:jc w:val="both"/>
        <w:rPr>
          <w:spacing w:val="-4"/>
        </w:rPr>
      </w:pPr>
      <w:r w:rsidRPr="009310FD">
        <w:t>vi</w:t>
      </w:r>
      <w:r w:rsidRPr="009310FD">
        <w:rPr>
          <w:spacing w:val="-4"/>
        </w:rPr>
        <w:t>sa Tirgus izpētei iesniegtā informācija ir patiesa;</w:t>
      </w:r>
    </w:p>
    <w:p w14:paraId="77060E53" w14:textId="6C912B02" w:rsidR="003A71E0" w:rsidRDefault="001B75AC" w:rsidP="003A71E0">
      <w:pPr>
        <w:widowControl w:val="0"/>
        <w:numPr>
          <w:ilvl w:val="1"/>
          <w:numId w:val="10"/>
        </w:numPr>
        <w:ind w:left="738" w:hanging="454"/>
        <w:jc w:val="both"/>
        <w:rPr>
          <w:bCs/>
        </w:rPr>
      </w:pPr>
      <w:r w:rsidRPr="0071469D">
        <w:t xml:space="preserve">Pretendentam Latvijā nav Valsts ieņēmumu dienesta vai valstī, kurā tas reģistrēts vai kurā atrodas tā pastāvīgā dzīvesvieta, nav ārvalsts kompetentās institūcijas administrēti nodokļu (nodevu) parādi, kas kopsummā kādā no valstīm pārsniedz 150 </w:t>
      </w:r>
      <w:r w:rsidRPr="0071469D">
        <w:rPr>
          <w:i/>
          <w:iCs/>
        </w:rPr>
        <w:t>euro</w:t>
      </w:r>
      <w:r w:rsidR="003A71E0" w:rsidRPr="009310FD">
        <w:rPr>
          <w:bCs/>
        </w:rPr>
        <w:t>;</w:t>
      </w:r>
    </w:p>
    <w:p w14:paraId="700F121F" w14:textId="77777777" w:rsidR="001B75AC" w:rsidRPr="0071469D" w:rsidRDefault="001B75AC" w:rsidP="001B75AC">
      <w:pPr>
        <w:widowControl w:val="0"/>
        <w:numPr>
          <w:ilvl w:val="1"/>
          <w:numId w:val="10"/>
        </w:numPr>
        <w:ind w:right="140"/>
        <w:jc w:val="both"/>
      </w:pPr>
      <w:r w:rsidRPr="0071469D">
        <w:t xml:space="preserve">nav pasludināts Pretendenta maksātnespējas process, apturēta Pretendenta saimnieciskā darbība, Pretendents netiek likvidēts; </w:t>
      </w:r>
    </w:p>
    <w:p w14:paraId="3E608708" w14:textId="77777777" w:rsidR="003A71E0" w:rsidRPr="009310FD" w:rsidRDefault="003A71E0" w:rsidP="003A71E0">
      <w:pPr>
        <w:widowControl w:val="0"/>
        <w:numPr>
          <w:ilvl w:val="1"/>
          <w:numId w:val="10"/>
        </w:numPr>
        <w:ind w:left="738" w:hanging="454"/>
        <w:jc w:val="both"/>
        <w:rPr>
          <w:bCs/>
        </w:rPr>
      </w:pPr>
      <w:r w:rsidRPr="009310FD">
        <w:t>uz Pretendentu neattiecas Starptautisko un Latvijas Republikas nacionālo sankciju likuma  11.</w:t>
      </w:r>
      <w:r w:rsidRPr="009310FD">
        <w:rPr>
          <w:vertAlign w:val="superscript"/>
        </w:rPr>
        <w:t>1</w:t>
      </w:r>
      <w:r w:rsidRPr="009310FD">
        <w:t>panta pirmās daļas izslēgšanas nosacījumi;</w:t>
      </w:r>
    </w:p>
    <w:p w14:paraId="18290192" w14:textId="4F7FD565" w:rsidR="003A71E0" w:rsidRPr="00FC3772" w:rsidRDefault="003A71E0" w:rsidP="003A71E0">
      <w:pPr>
        <w:widowControl w:val="0"/>
        <w:numPr>
          <w:ilvl w:val="1"/>
          <w:numId w:val="10"/>
        </w:numPr>
        <w:ind w:left="738" w:hanging="454"/>
        <w:jc w:val="both"/>
        <w:rPr>
          <w:bCs/>
        </w:rPr>
      </w:pPr>
      <w:r w:rsidRPr="009310FD">
        <w:rPr>
          <w:bCs/>
        </w:rPr>
        <w:t xml:space="preserve">Pretendents ir iepazinies ar informāciju, kas nepieciešama </w:t>
      </w:r>
      <w:r w:rsidRPr="001B75AC">
        <w:rPr>
          <w:bCs/>
        </w:rPr>
        <w:t>piedāvājuma</w:t>
      </w:r>
      <w:r w:rsidR="001B75AC" w:rsidRPr="001B75AC">
        <w:rPr>
          <w:bCs/>
        </w:rPr>
        <w:t xml:space="preserve"> </w:t>
      </w:r>
      <w:r w:rsidR="001B75AC" w:rsidRPr="001B75AC">
        <w:t xml:space="preserve">Tirgus izpētei </w:t>
      </w:r>
      <w:r w:rsidRPr="00FC3772">
        <w:rPr>
          <w:bCs/>
        </w:rPr>
        <w:t>sagatavošanai un Tirgus izpētes uzaicinājumā norādīto pakalpojumu izpildei;</w:t>
      </w:r>
    </w:p>
    <w:p w14:paraId="782DF256" w14:textId="77777777" w:rsidR="003A71E0" w:rsidRPr="00FC3772" w:rsidRDefault="003A71E0" w:rsidP="003A71E0">
      <w:pPr>
        <w:widowControl w:val="0"/>
        <w:numPr>
          <w:ilvl w:val="1"/>
          <w:numId w:val="10"/>
        </w:numPr>
        <w:ind w:left="738" w:hanging="454"/>
        <w:jc w:val="both"/>
        <w:rPr>
          <w:bCs/>
        </w:rPr>
      </w:pPr>
      <w:r w:rsidRPr="00FC3772">
        <w:rPr>
          <w:bCs/>
        </w:rPr>
        <w:t>Tirgus izpētes uzaicinājuma prasības un nosacījumi ir skaidri un saprotami;</w:t>
      </w:r>
    </w:p>
    <w:p w14:paraId="0D925ECB" w14:textId="434B5076" w:rsidR="001B75AC" w:rsidRPr="000248C3" w:rsidRDefault="001B75AC" w:rsidP="003A71E0">
      <w:pPr>
        <w:widowControl w:val="0"/>
        <w:numPr>
          <w:ilvl w:val="1"/>
          <w:numId w:val="10"/>
        </w:numPr>
        <w:ind w:left="738" w:hanging="454"/>
        <w:jc w:val="both"/>
        <w:rPr>
          <w:bCs/>
        </w:rPr>
      </w:pPr>
      <w:r w:rsidRPr="000248C3">
        <w:t>Pretendents apzinās Tirgus izpētes uzaicinājuma noteikumos norādīto Pakalpojuma specifiku un apjomu;</w:t>
      </w:r>
    </w:p>
    <w:p w14:paraId="15B6C535" w14:textId="06E79D93" w:rsidR="003A71E0" w:rsidRPr="000248C3" w:rsidRDefault="00FC3772" w:rsidP="003A71E0">
      <w:pPr>
        <w:widowControl w:val="0"/>
        <w:numPr>
          <w:ilvl w:val="1"/>
          <w:numId w:val="10"/>
        </w:numPr>
        <w:ind w:left="738" w:hanging="454"/>
        <w:jc w:val="both"/>
        <w:rPr>
          <w:bCs/>
        </w:rPr>
      </w:pPr>
      <w:r w:rsidRPr="000248C3">
        <w:rPr>
          <w:bCs/>
        </w:rPr>
        <w:t>Pretendenta rīcībā ir atbilstoši resursi Tirgus izpētes uzaicinājuma noteikumos norādīto Pakalpojumu veikšanai Tirgus izpētes uzaicinājuma noteikumos norādītajā laikā un apjomā</w:t>
      </w:r>
      <w:r w:rsidR="003A71E0" w:rsidRPr="000248C3">
        <w:rPr>
          <w:bCs/>
        </w:rPr>
        <w:t>;</w:t>
      </w:r>
    </w:p>
    <w:p w14:paraId="538EC1D5" w14:textId="77777777" w:rsidR="005A6BED" w:rsidRPr="000248C3" w:rsidRDefault="003A71E0" w:rsidP="005A6BED">
      <w:pPr>
        <w:widowControl w:val="0"/>
        <w:numPr>
          <w:ilvl w:val="1"/>
          <w:numId w:val="10"/>
        </w:numPr>
        <w:ind w:left="738" w:hanging="454"/>
        <w:jc w:val="both"/>
        <w:rPr>
          <w:bCs/>
        </w:rPr>
      </w:pPr>
      <w:r w:rsidRPr="000248C3">
        <w:rPr>
          <w:bCs/>
        </w:rPr>
        <w:t xml:space="preserve">Pretendents nav ieinteresēts nevienā citā piedāvājumā, kas iesniegts </w:t>
      </w:r>
      <w:r w:rsidR="005A6BED" w:rsidRPr="000248C3">
        <w:rPr>
          <w:bCs/>
        </w:rPr>
        <w:t>Tirgus izpētes ietvaros</w:t>
      </w:r>
      <w:r w:rsidRPr="000248C3">
        <w:rPr>
          <w:bCs/>
        </w:rPr>
        <w:t>;</w:t>
      </w:r>
    </w:p>
    <w:p w14:paraId="692DD075" w14:textId="77777777" w:rsidR="000248C3" w:rsidRDefault="003A71E0" w:rsidP="000248C3">
      <w:pPr>
        <w:widowControl w:val="0"/>
        <w:numPr>
          <w:ilvl w:val="1"/>
          <w:numId w:val="10"/>
        </w:numPr>
        <w:ind w:left="709" w:hanging="567"/>
        <w:jc w:val="both"/>
        <w:rPr>
          <w:bCs/>
        </w:rPr>
      </w:pPr>
      <w:r w:rsidRPr="000248C3">
        <w:rPr>
          <w:bCs/>
        </w:rPr>
        <w:t>Šis piedāvājums ir izstrādāts un iesniegts neatkarīgi no konkurentiem</w:t>
      </w:r>
      <w:r w:rsidRPr="000248C3">
        <w:rPr>
          <w:bCs/>
        </w:rPr>
        <w:footnoteReference w:customMarkFollows="1" w:id="1"/>
        <w:t xml:space="preserve">[1] (turpmāk – konkurenti) </w:t>
      </w:r>
      <w:r w:rsidR="005A6BED" w:rsidRPr="000248C3">
        <w:rPr>
          <w:bCs/>
        </w:rPr>
        <w:t xml:space="preserve">    </w:t>
      </w:r>
      <w:r w:rsidRPr="000248C3">
        <w:rPr>
          <w:bCs/>
        </w:rPr>
        <w:t>un bez konsultācijām, līgumiem vai vienošanām vai cita veida saziņas ar konkurentiem;</w:t>
      </w:r>
    </w:p>
    <w:p w14:paraId="43B2426A" w14:textId="433BD381" w:rsidR="003A71E0" w:rsidRPr="000248C3" w:rsidRDefault="003A71E0" w:rsidP="000248C3">
      <w:pPr>
        <w:widowControl w:val="0"/>
        <w:numPr>
          <w:ilvl w:val="1"/>
          <w:numId w:val="10"/>
        </w:numPr>
        <w:ind w:left="709" w:hanging="567"/>
        <w:jc w:val="both"/>
        <w:rPr>
          <w:bCs/>
        </w:rPr>
      </w:pPr>
      <w:r w:rsidRPr="000248C3">
        <w:t xml:space="preserve">Nav bijusi saziņa ar konkurentiem attiecībā uz cenām, cenas aprēķināšanas metodēm, faktoriem (apstākļiem) vai formulām, kā arī par konkurentu nodomu vai lēmumu piedalīties vai nepiedalīties </w:t>
      </w:r>
      <w:r w:rsidR="000248C3" w:rsidRPr="000248C3">
        <w:t xml:space="preserve">Tirgus izpētē </w:t>
      </w:r>
      <w:r w:rsidRPr="000248C3">
        <w:t xml:space="preserve">vai par tādu piedāvājumu iesniegšanu, kas neatbilst </w:t>
      </w:r>
      <w:r w:rsidR="000248C3" w:rsidRPr="000248C3">
        <w:t xml:space="preserve">Tirgus izpētes </w:t>
      </w:r>
      <w:r w:rsidRPr="000248C3">
        <w:t>prasībām, vai attiecībā</w:t>
      </w:r>
      <w:r w:rsidRPr="002A5687">
        <w:t xml:space="preserve"> uz kvalitāti, apjomu, specifikāciju, izpildes vai citiem nosacījumiem, kas risināmi neatkarīgi no konkurentiem, tiem produktiem vai pakalpojumiem, kas attiecas uz </w:t>
      </w:r>
      <w:r w:rsidR="000248C3" w:rsidRPr="000248C3">
        <w:t>Tirgus izpēti</w:t>
      </w:r>
      <w:r w:rsidRPr="002A5687">
        <w:t>;</w:t>
      </w:r>
    </w:p>
    <w:p w14:paraId="28AAAC75" w14:textId="77777777" w:rsidR="003A71E0" w:rsidRDefault="003A71E0" w:rsidP="003A71E0">
      <w:pPr>
        <w:widowControl w:val="0"/>
        <w:numPr>
          <w:ilvl w:val="1"/>
          <w:numId w:val="10"/>
        </w:numPr>
        <w:ind w:left="738" w:hanging="596"/>
        <w:jc w:val="both"/>
        <w:rPr>
          <w:bCs/>
        </w:rPr>
      </w:pPr>
      <w:r w:rsidRPr="002A5687">
        <w:t>Pretendents nav apzināti, tieši vai netieši atklājis vai neatklās piedāvājuma noteikumus nevienam konkurentam pirms oficiālā piedāvājumu atvēršanas datuma un laika vai līguma slēgšanas tiesību piešķiršanas;</w:t>
      </w:r>
    </w:p>
    <w:p w14:paraId="0023F571" w14:textId="77777777" w:rsidR="000248C3" w:rsidRDefault="003A71E0" w:rsidP="000248C3">
      <w:pPr>
        <w:widowControl w:val="0"/>
        <w:numPr>
          <w:ilvl w:val="1"/>
          <w:numId w:val="10"/>
        </w:numPr>
        <w:ind w:left="738" w:hanging="596"/>
        <w:jc w:val="both"/>
        <w:rPr>
          <w:bCs/>
        </w:rPr>
      </w:pPr>
      <w:r>
        <w:rPr>
          <w:bCs/>
        </w:rPr>
        <w:t>P</w:t>
      </w:r>
      <w:r w:rsidRPr="002A5687">
        <w:t xml:space="preserve">retendentam nav konkurenci ierobežojošas priekšrocības </w:t>
      </w:r>
      <w:r w:rsidR="000248C3" w:rsidRPr="000248C3">
        <w:t>Tirgus izpētē</w:t>
      </w:r>
      <w:r w:rsidRPr="002A5687">
        <w:t xml:space="preserve">, jo tas vai ar to saistīta juridiska persona nav bijusi iesaistīta </w:t>
      </w:r>
      <w:r w:rsidR="000248C3" w:rsidRPr="000248C3">
        <w:t xml:space="preserve">Tirgus izpētes </w:t>
      </w:r>
      <w:r w:rsidRPr="002A5687">
        <w:t>sagatavošanā saskaņā ar Sabiedrisko pakalpojumu sniedzēju iepirkumu likuma 22.panta ceturto daļu</w:t>
      </w:r>
      <w:r>
        <w:t>.</w:t>
      </w:r>
    </w:p>
    <w:p w14:paraId="11A74537" w14:textId="509F4661" w:rsidR="000248C3" w:rsidRPr="006664AF" w:rsidRDefault="000248C3" w:rsidP="000248C3">
      <w:pPr>
        <w:widowControl w:val="0"/>
        <w:numPr>
          <w:ilvl w:val="1"/>
          <w:numId w:val="10"/>
        </w:numPr>
        <w:ind w:left="738" w:hanging="596"/>
        <w:jc w:val="both"/>
        <w:rPr>
          <w:rStyle w:val="Hipersaite"/>
          <w:bCs/>
        </w:rPr>
      </w:pPr>
      <w:r w:rsidRPr="00040360">
        <w:t>Pretendents ir iepazinies ar SIA “Rīgas ūdens” Piegādātāju rīcības kodeksu (turpmāk – Kodekss), kas pieejams Pasūtītāja tīmekļvietnē</w:t>
      </w:r>
      <w:r>
        <w:t xml:space="preserve"> </w:t>
      </w:r>
      <w:r w:rsidR="006664AF">
        <w:fldChar w:fldCharType="begin"/>
      </w:r>
      <w:r w:rsidR="006664AF">
        <w:instrText>HYPERLINK "https://www.rigasudens.lv/sites/default/files/Rigas%20udens_Piegadataju%20ricibas%20kodekss.pdf"</w:instrText>
      </w:r>
      <w:r w:rsidR="006664AF">
        <w:fldChar w:fldCharType="separate"/>
      </w:r>
      <w:r w:rsidRPr="006664AF">
        <w:rPr>
          <w:rStyle w:val="Hipersaite"/>
        </w:rPr>
        <w:t>https://www.rigasudens.lv/sites/default/files/Rig</w:t>
      </w:r>
    </w:p>
    <w:p w14:paraId="6EA5EA2F" w14:textId="6D88B638" w:rsidR="000248C3" w:rsidRPr="000248C3" w:rsidRDefault="000248C3" w:rsidP="000248C3">
      <w:pPr>
        <w:widowControl w:val="0"/>
        <w:ind w:left="738"/>
        <w:jc w:val="both"/>
        <w:rPr>
          <w:bCs/>
        </w:rPr>
      </w:pPr>
      <w:r w:rsidRPr="006664AF">
        <w:rPr>
          <w:rStyle w:val="Hipersaite"/>
        </w:rPr>
        <w:t>as%20udens_Piegadataju%20ricibas%20kodekss.pdf</w:t>
      </w:r>
      <w:r w:rsidR="006664AF">
        <w:fldChar w:fldCharType="end"/>
      </w:r>
      <w:r w:rsidRPr="00040360">
        <w:t xml:space="preserve">, un savā darbībā ievēro Kodeksā noteiktos principus, kā arī gadījumā, ja ar Pretendentu </w:t>
      </w:r>
      <w:r>
        <w:t>tirgus izpētes</w:t>
      </w:r>
      <w:r w:rsidRPr="00040360">
        <w:t xml:space="preserve"> rezultātā tiks noslēgts līgums, Pretendents </w:t>
      </w:r>
      <w:r>
        <w:t>L</w:t>
      </w:r>
      <w:r w:rsidRPr="00040360">
        <w:t>īguma izpildē ievēros Kodeksā noteiktās prasības, kā arī nodrošinās, ka tās ievēro Līguma izpildē iesaistītie darbinieki un apakšuzņēmēji, kā arī apakšuzņēmēju apakšuzņēmēji</w:t>
      </w:r>
    </w:p>
    <w:bookmarkEnd w:id="0"/>
    <w:p w14:paraId="3995D430" w14:textId="77777777" w:rsidR="003A71E0" w:rsidRDefault="003A71E0" w:rsidP="003A71E0">
      <w:pPr>
        <w:widowControl w:val="0"/>
        <w:numPr>
          <w:ilvl w:val="0"/>
          <w:numId w:val="10"/>
        </w:numPr>
        <w:tabs>
          <w:tab w:val="left" w:pos="284"/>
        </w:tabs>
        <w:ind w:left="284" w:hanging="284"/>
        <w:jc w:val="both"/>
      </w:pPr>
      <w:r w:rsidRPr="002A5687">
        <w:t xml:space="preserve">Pretendenta kontaktpersona: </w:t>
      </w:r>
      <w:r w:rsidRPr="00320285">
        <w:rPr>
          <w:highlight w:val="lightGray"/>
        </w:rPr>
        <w:t>&lt;vārds, uzvārds, amats, tālrunis, e-pasta adrese&gt;</w:t>
      </w:r>
      <w:r w:rsidRPr="00C0756A">
        <w:t>.</w:t>
      </w: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8493"/>
      </w:tblGrid>
      <w:tr w:rsidR="00945C94" w14:paraId="761E791B" w14:textId="77777777" w:rsidTr="00A35CDA">
        <w:tc>
          <w:tcPr>
            <w:tcW w:w="1396" w:type="dxa"/>
          </w:tcPr>
          <w:p w14:paraId="275F4148" w14:textId="77777777" w:rsidR="00F900FD" w:rsidRDefault="00F900FD" w:rsidP="00A35CDA">
            <w:pPr>
              <w:tabs>
                <w:tab w:val="left" w:pos="284"/>
              </w:tabs>
              <w:ind w:right="140"/>
              <w:jc w:val="both"/>
            </w:pPr>
          </w:p>
          <w:p w14:paraId="60EC1F9F" w14:textId="7BA9423E" w:rsidR="00945C94" w:rsidRDefault="00945C94" w:rsidP="00A35CDA">
            <w:pPr>
              <w:tabs>
                <w:tab w:val="left" w:pos="284"/>
              </w:tabs>
              <w:ind w:right="140"/>
              <w:jc w:val="both"/>
            </w:pPr>
            <w:r w:rsidRPr="00ED4EE3">
              <w:t>Pielikumā:</w:t>
            </w:r>
          </w:p>
        </w:tc>
        <w:tc>
          <w:tcPr>
            <w:tcW w:w="8493" w:type="dxa"/>
          </w:tcPr>
          <w:p w14:paraId="2D80ADD1" w14:textId="77777777" w:rsidR="00F900FD" w:rsidRDefault="00F900FD" w:rsidP="00A35CDA">
            <w:pPr>
              <w:tabs>
                <w:tab w:val="left" w:pos="284"/>
              </w:tabs>
              <w:ind w:right="140"/>
              <w:jc w:val="both"/>
            </w:pPr>
          </w:p>
          <w:p w14:paraId="5D85EE94" w14:textId="0C582B45" w:rsidR="00945C94" w:rsidRDefault="00945C94" w:rsidP="00A35CDA">
            <w:pPr>
              <w:tabs>
                <w:tab w:val="left" w:pos="284"/>
              </w:tabs>
              <w:ind w:right="140"/>
              <w:jc w:val="both"/>
            </w:pPr>
            <w:r w:rsidRPr="00ED4EE3">
              <w:t xml:space="preserve">Tehniskā specifikācija – </w:t>
            </w:r>
            <w:r>
              <w:t>Finanšu</w:t>
            </w:r>
            <w:r w:rsidRPr="00ED4EE3">
              <w:t xml:space="preserve"> piedāvājums </w:t>
            </w:r>
            <w:r>
              <w:t xml:space="preserve">(veidne) </w:t>
            </w:r>
            <w:r w:rsidRPr="00ED4EE3">
              <w:t xml:space="preserve">uz </w:t>
            </w:r>
            <w:r w:rsidRPr="00F00AD2">
              <w:rPr>
                <w:highlight w:val="lightGray"/>
              </w:rPr>
              <w:t>&lt;lapu skaits&gt;</w:t>
            </w:r>
            <w:r w:rsidRPr="00ED4EE3">
              <w:t xml:space="preserve"> lap</w:t>
            </w:r>
            <w:r>
              <w:t>__</w:t>
            </w:r>
            <w:r w:rsidR="00CC113D">
              <w:t>.</w:t>
            </w:r>
          </w:p>
        </w:tc>
      </w:tr>
      <w:tr w:rsidR="00945C94" w14:paraId="7BCABB33" w14:textId="77777777" w:rsidTr="00A35CDA">
        <w:trPr>
          <w:trHeight w:val="80"/>
        </w:trPr>
        <w:tc>
          <w:tcPr>
            <w:tcW w:w="1396" w:type="dxa"/>
          </w:tcPr>
          <w:p w14:paraId="0A18FCBE" w14:textId="77777777" w:rsidR="00945C94" w:rsidRDefault="00945C94" w:rsidP="00A35CDA">
            <w:pPr>
              <w:tabs>
                <w:tab w:val="left" w:pos="284"/>
              </w:tabs>
              <w:ind w:right="140"/>
              <w:jc w:val="both"/>
            </w:pPr>
          </w:p>
        </w:tc>
        <w:tc>
          <w:tcPr>
            <w:tcW w:w="8493" w:type="dxa"/>
          </w:tcPr>
          <w:p w14:paraId="7BA4C948" w14:textId="7D8D6D70" w:rsidR="00945C94" w:rsidRDefault="00945C94" w:rsidP="00A35CDA">
            <w:pPr>
              <w:tabs>
                <w:tab w:val="left" w:pos="284"/>
              </w:tabs>
              <w:ind w:right="140"/>
              <w:jc w:val="both"/>
            </w:pPr>
          </w:p>
        </w:tc>
      </w:tr>
    </w:tbl>
    <w:p w14:paraId="6BFEA28B" w14:textId="77777777" w:rsidR="00945C94" w:rsidRPr="00361959" w:rsidRDefault="00945C94" w:rsidP="00945C94">
      <w:pPr>
        <w:widowControl w:val="0"/>
        <w:tabs>
          <w:tab w:val="left" w:pos="284"/>
        </w:tabs>
        <w:ind w:left="284"/>
        <w:jc w:val="both"/>
      </w:pPr>
    </w:p>
    <w:tbl>
      <w:tblPr>
        <w:tblpPr w:leftFromText="180" w:rightFromText="180" w:vertAnchor="text" w:horzAnchor="margin" w:tblpY="182"/>
        <w:tblW w:w="7621" w:type="dxa"/>
        <w:tblBorders>
          <w:bottom w:val="dotted" w:sz="4" w:space="0" w:color="auto"/>
          <w:insideH w:val="dotted" w:sz="4" w:space="0" w:color="auto"/>
        </w:tblBorders>
        <w:tblLook w:val="04A0" w:firstRow="1" w:lastRow="0" w:firstColumn="1" w:lastColumn="0" w:noHBand="0" w:noVBand="1"/>
      </w:tblPr>
      <w:tblGrid>
        <w:gridCol w:w="7621"/>
      </w:tblGrid>
      <w:tr w:rsidR="003A71E0" w:rsidRPr="009310FD" w14:paraId="67C1EFA6" w14:textId="77777777" w:rsidTr="003F0C1D">
        <w:tc>
          <w:tcPr>
            <w:tcW w:w="7621" w:type="dxa"/>
            <w:tcBorders>
              <w:top w:val="nil"/>
              <w:left w:val="nil"/>
              <w:bottom w:val="dotted" w:sz="4" w:space="0" w:color="auto"/>
              <w:right w:val="nil"/>
            </w:tcBorders>
            <w:vAlign w:val="bottom"/>
            <w:hideMark/>
          </w:tcPr>
          <w:p w14:paraId="43F9F893" w14:textId="77777777" w:rsidR="003A71E0" w:rsidRPr="009310FD" w:rsidRDefault="003A71E0" w:rsidP="003F0C1D">
            <w:pPr>
              <w:tabs>
                <w:tab w:val="left" w:pos="284"/>
                <w:tab w:val="left" w:pos="426"/>
                <w:tab w:val="center" w:pos="4320"/>
                <w:tab w:val="right" w:pos="8640"/>
                <w:tab w:val="left" w:pos="9000"/>
              </w:tabs>
              <w:rPr>
                <w:lang w:eastAsia="en-US"/>
              </w:rPr>
            </w:pPr>
            <w:r w:rsidRPr="009310FD">
              <w:rPr>
                <w:highlight w:val="lightGray"/>
                <w:lang w:eastAsia="en-US"/>
              </w:rPr>
              <w:t>&lt;Pretendenta nosaukums un reģistrācijas numurs&gt;</w:t>
            </w:r>
          </w:p>
        </w:tc>
      </w:tr>
      <w:tr w:rsidR="003A71E0" w:rsidRPr="009310FD" w14:paraId="0A31128D" w14:textId="77777777" w:rsidTr="003F0C1D">
        <w:tc>
          <w:tcPr>
            <w:tcW w:w="7621" w:type="dxa"/>
            <w:tcBorders>
              <w:top w:val="dotted" w:sz="4" w:space="0" w:color="auto"/>
              <w:left w:val="nil"/>
              <w:bottom w:val="dotted" w:sz="4" w:space="0" w:color="auto"/>
              <w:right w:val="nil"/>
            </w:tcBorders>
            <w:vAlign w:val="bottom"/>
            <w:hideMark/>
          </w:tcPr>
          <w:p w14:paraId="1613A1C0" w14:textId="77777777" w:rsidR="003A71E0" w:rsidRPr="009310FD" w:rsidRDefault="003A71E0" w:rsidP="003F0C1D">
            <w:pPr>
              <w:tabs>
                <w:tab w:val="left" w:pos="426"/>
                <w:tab w:val="center" w:pos="4320"/>
                <w:tab w:val="right" w:pos="8640"/>
                <w:tab w:val="left" w:pos="9000"/>
              </w:tabs>
              <w:rPr>
                <w:lang w:eastAsia="en-US"/>
              </w:rPr>
            </w:pPr>
            <w:r w:rsidRPr="009310FD">
              <w:rPr>
                <w:highlight w:val="lightGray"/>
                <w:lang w:eastAsia="en-US"/>
              </w:rPr>
              <w:t>&lt;Pretendenta bankas rekvizīti&gt;</w:t>
            </w:r>
          </w:p>
        </w:tc>
      </w:tr>
      <w:tr w:rsidR="003A71E0" w:rsidRPr="009310FD" w14:paraId="274D0D16" w14:textId="77777777" w:rsidTr="003F0C1D">
        <w:tc>
          <w:tcPr>
            <w:tcW w:w="7621" w:type="dxa"/>
            <w:tcBorders>
              <w:top w:val="dotted" w:sz="4" w:space="0" w:color="auto"/>
              <w:left w:val="nil"/>
              <w:bottom w:val="dotted" w:sz="4" w:space="0" w:color="auto"/>
              <w:right w:val="nil"/>
            </w:tcBorders>
            <w:vAlign w:val="bottom"/>
            <w:hideMark/>
          </w:tcPr>
          <w:p w14:paraId="17A16FDC" w14:textId="77777777" w:rsidR="003A71E0" w:rsidRPr="009310FD" w:rsidRDefault="003A71E0" w:rsidP="003F0C1D">
            <w:pPr>
              <w:tabs>
                <w:tab w:val="left" w:pos="426"/>
                <w:tab w:val="center" w:pos="4320"/>
                <w:tab w:val="right" w:pos="8640"/>
                <w:tab w:val="left" w:pos="9000"/>
              </w:tabs>
              <w:rPr>
                <w:lang w:eastAsia="en-US"/>
              </w:rPr>
            </w:pPr>
            <w:r w:rsidRPr="009310FD">
              <w:rPr>
                <w:highlight w:val="lightGray"/>
                <w:lang w:eastAsia="en-US"/>
              </w:rPr>
              <w:t>&lt;Juridiskā un pasta adreses, tālruņu un faksa numuri, e-pasta adrese &gt;</w:t>
            </w:r>
          </w:p>
        </w:tc>
      </w:tr>
      <w:tr w:rsidR="003A71E0" w:rsidRPr="009310FD" w14:paraId="431CAB88" w14:textId="77777777" w:rsidTr="003F0C1D">
        <w:tc>
          <w:tcPr>
            <w:tcW w:w="7621" w:type="dxa"/>
            <w:tcBorders>
              <w:top w:val="dotted" w:sz="4" w:space="0" w:color="auto"/>
              <w:left w:val="nil"/>
              <w:bottom w:val="dotted" w:sz="4" w:space="0" w:color="auto"/>
              <w:right w:val="nil"/>
            </w:tcBorders>
            <w:vAlign w:val="bottom"/>
            <w:hideMark/>
          </w:tcPr>
          <w:p w14:paraId="51FBC761" w14:textId="77777777" w:rsidR="003A71E0" w:rsidRPr="009310FD" w:rsidRDefault="003A71E0" w:rsidP="003F0C1D">
            <w:pPr>
              <w:tabs>
                <w:tab w:val="left" w:pos="426"/>
                <w:tab w:val="center" w:pos="4320"/>
                <w:tab w:val="right" w:pos="8640"/>
                <w:tab w:val="left" w:pos="9000"/>
              </w:tabs>
              <w:rPr>
                <w:lang w:eastAsia="en-US"/>
              </w:rPr>
            </w:pPr>
            <w:r w:rsidRPr="009310FD">
              <w:rPr>
                <w:highlight w:val="lightGray"/>
                <w:lang w:eastAsia="en-US"/>
              </w:rPr>
              <w:t>&lt;Pretendenta paraksttiesīgās vai pilnvarotās personas vārds, uzvārds, amats&gt;</w:t>
            </w:r>
          </w:p>
        </w:tc>
      </w:tr>
      <w:tr w:rsidR="003A71E0" w:rsidRPr="009310FD" w14:paraId="536FEE4B" w14:textId="77777777" w:rsidTr="003F0C1D">
        <w:trPr>
          <w:trHeight w:val="64"/>
        </w:trPr>
        <w:tc>
          <w:tcPr>
            <w:tcW w:w="7621" w:type="dxa"/>
            <w:tcBorders>
              <w:top w:val="dotted" w:sz="4" w:space="0" w:color="auto"/>
              <w:left w:val="nil"/>
              <w:bottom w:val="dotted" w:sz="4" w:space="0" w:color="auto"/>
              <w:right w:val="nil"/>
            </w:tcBorders>
            <w:vAlign w:val="center"/>
            <w:hideMark/>
          </w:tcPr>
          <w:p w14:paraId="3DED4B56" w14:textId="77777777" w:rsidR="003A71E0" w:rsidRPr="009310FD" w:rsidRDefault="003A71E0" w:rsidP="003F0C1D">
            <w:pPr>
              <w:tabs>
                <w:tab w:val="left" w:pos="426"/>
                <w:tab w:val="center" w:pos="4320"/>
                <w:tab w:val="right" w:pos="8640"/>
                <w:tab w:val="left" w:pos="9000"/>
              </w:tabs>
              <w:jc w:val="both"/>
              <w:rPr>
                <w:lang w:eastAsia="en-US"/>
              </w:rPr>
            </w:pPr>
            <w:r w:rsidRPr="009310FD">
              <w:rPr>
                <w:highlight w:val="lightGray"/>
                <w:lang w:eastAsia="en-US"/>
              </w:rPr>
              <w:t>&lt;Paraksts&gt;</w:t>
            </w:r>
          </w:p>
        </w:tc>
      </w:tr>
      <w:tr w:rsidR="003A71E0" w:rsidRPr="009310FD" w14:paraId="3FEBDE7B" w14:textId="77777777" w:rsidTr="003F0C1D">
        <w:trPr>
          <w:trHeight w:val="488"/>
        </w:trPr>
        <w:tc>
          <w:tcPr>
            <w:tcW w:w="7621" w:type="dxa"/>
            <w:tcBorders>
              <w:top w:val="dotted" w:sz="4" w:space="0" w:color="auto"/>
              <w:left w:val="nil"/>
              <w:bottom w:val="dotted" w:sz="4" w:space="0" w:color="auto"/>
              <w:right w:val="nil"/>
            </w:tcBorders>
            <w:hideMark/>
          </w:tcPr>
          <w:p w14:paraId="08159B1A" w14:textId="77777777" w:rsidR="003A71E0" w:rsidRPr="009310FD" w:rsidRDefault="003A71E0" w:rsidP="003F0C1D">
            <w:pPr>
              <w:tabs>
                <w:tab w:val="left" w:pos="426"/>
                <w:tab w:val="center" w:pos="4320"/>
                <w:tab w:val="right" w:pos="8640"/>
                <w:tab w:val="left" w:pos="9000"/>
              </w:tabs>
              <w:jc w:val="both"/>
              <w:rPr>
                <w:lang w:eastAsia="en-US"/>
              </w:rPr>
            </w:pPr>
            <w:r w:rsidRPr="009310FD">
              <w:rPr>
                <w:highlight w:val="lightGray"/>
                <w:lang w:eastAsia="en-US"/>
              </w:rPr>
              <w:t>&lt;Datums, vieta&gt;</w:t>
            </w:r>
          </w:p>
        </w:tc>
      </w:tr>
    </w:tbl>
    <w:p w14:paraId="56C2EAB3" w14:textId="77777777" w:rsidR="003A71E0" w:rsidRPr="009310FD" w:rsidRDefault="003A71E0" w:rsidP="003A71E0">
      <w:pPr>
        <w:jc w:val="right"/>
        <w:rPr>
          <w:b/>
        </w:rPr>
      </w:pPr>
    </w:p>
    <w:p w14:paraId="0EB2C2F3" w14:textId="77777777" w:rsidR="003A71E0" w:rsidRPr="009310FD" w:rsidRDefault="003A71E0" w:rsidP="003A71E0">
      <w:pPr>
        <w:jc w:val="right"/>
        <w:rPr>
          <w:b/>
        </w:rPr>
      </w:pPr>
    </w:p>
    <w:p w14:paraId="7AEDA9A8" w14:textId="77777777" w:rsidR="003A71E0" w:rsidRPr="009310FD" w:rsidRDefault="003A71E0" w:rsidP="003A71E0">
      <w:pPr>
        <w:jc w:val="right"/>
        <w:rPr>
          <w:b/>
        </w:rPr>
      </w:pPr>
    </w:p>
    <w:p w14:paraId="0A9299E1" w14:textId="77777777" w:rsidR="003A71E0" w:rsidRPr="009310FD" w:rsidRDefault="003A71E0" w:rsidP="003A71E0">
      <w:pPr>
        <w:jc w:val="right"/>
        <w:rPr>
          <w:b/>
        </w:rPr>
      </w:pPr>
    </w:p>
    <w:p w14:paraId="35260C5A" w14:textId="77777777" w:rsidR="003A71E0" w:rsidRDefault="003A71E0" w:rsidP="003A71E0">
      <w:pPr>
        <w:rPr>
          <w:kern w:val="32"/>
        </w:rPr>
      </w:pPr>
    </w:p>
    <w:p w14:paraId="0FB4BAB4" w14:textId="77777777" w:rsidR="003A71E0" w:rsidRDefault="003A71E0" w:rsidP="003A71E0">
      <w:pPr>
        <w:pStyle w:val="Stils1"/>
        <w:numPr>
          <w:ilvl w:val="0"/>
          <w:numId w:val="0"/>
        </w:numPr>
        <w:tabs>
          <w:tab w:val="left" w:pos="709"/>
        </w:tabs>
        <w:spacing w:line="20" w:lineRule="atLeast"/>
        <w:ind w:left="432" w:hanging="432"/>
        <w:jc w:val="both"/>
        <w:rPr>
          <w:b w:val="0"/>
          <w:bCs w:val="0"/>
          <w:sz w:val="24"/>
          <w:szCs w:val="24"/>
        </w:rPr>
      </w:pPr>
    </w:p>
    <w:p w14:paraId="236B5559" w14:textId="77777777" w:rsidR="003A71E0" w:rsidRPr="009310FD" w:rsidRDefault="003A71E0" w:rsidP="003A71E0">
      <w:pPr>
        <w:jc w:val="right"/>
        <w:rPr>
          <w:b/>
          <w:lang w:eastAsia="ar-SA"/>
        </w:rPr>
      </w:pPr>
    </w:p>
    <w:p w14:paraId="3AA2A224" w14:textId="67B5F585" w:rsidR="003A71E0" w:rsidRDefault="003A71E0"/>
    <w:p w14:paraId="24F63610" w14:textId="77777777" w:rsidR="00955C12" w:rsidRDefault="00955C12" w:rsidP="00B756BA">
      <w:pPr>
        <w:jc w:val="both"/>
        <w:sectPr w:rsidR="00955C12" w:rsidSect="00F900FD">
          <w:footerReference w:type="default" r:id="rId11"/>
          <w:footerReference w:type="first" r:id="rId12"/>
          <w:endnotePr>
            <w:numStart w:val="2"/>
          </w:endnotePr>
          <w:pgSz w:w="11906" w:h="16838"/>
          <w:pgMar w:top="851" w:right="851" w:bottom="851" w:left="1134" w:header="567" w:footer="567" w:gutter="0"/>
          <w:cols w:space="708"/>
          <w:docGrid w:linePitch="360"/>
        </w:sectPr>
      </w:pPr>
    </w:p>
    <w:p w14:paraId="5C394BFE" w14:textId="7E1441AB" w:rsidR="00175935" w:rsidRDefault="003A71E0" w:rsidP="00175935">
      <w:pPr>
        <w:jc w:val="right"/>
        <w:rPr>
          <w:b/>
          <w:lang w:eastAsia="ar-SA"/>
        </w:rPr>
      </w:pPr>
      <w:r>
        <w:rPr>
          <w:b/>
          <w:lang w:eastAsia="ar-SA"/>
        </w:rPr>
        <w:lastRenderedPageBreak/>
        <w:t>2</w:t>
      </w:r>
      <w:r w:rsidR="00175935" w:rsidRPr="009310FD">
        <w:rPr>
          <w:b/>
          <w:lang w:eastAsia="ar-SA"/>
        </w:rPr>
        <w:t>.pielikums</w:t>
      </w:r>
    </w:p>
    <w:p w14:paraId="25D8B4B7" w14:textId="77777777" w:rsidR="00DD4D84" w:rsidRPr="002A0759" w:rsidRDefault="00DD4D84" w:rsidP="00DD4D84">
      <w:pPr>
        <w:spacing w:after="120"/>
        <w:ind w:left="357"/>
        <w:jc w:val="center"/>
        <w:rPr>
          <w:i/>
          <w:iCs/>
        </w:rPr>
      </w:pPr>
      <w:r w:rsidRPr="002A0759">
        <w:rPr>
          <w:i/>
          <w:iCs/>
        </w:rPr>
        <w:t>Tehniskā specifikācija – Finanšu piedāvājuma veidne</w:t>
      </w:r>
    </w:p>
    <w:p w14:paraId="01E0CEFC" w14:textId="363F795D" w:rsidR="00A330A8" w:rsidRDefault="00DD4D84" w:rsidP="00A330A8">
      <w:pPr>
        <w:jc w:val="center"/>
        <w:rPr>
          <w:b/>
        </w:rPr>
      </w:pPr>
      <w:bookmarkStart w:id="1" w:name="_Hlk158213540"/>
      <w:r>
        <w:rPr>
          <w:b/>
        </w:rPr>
        <w:t xml:space="preserve">TEHNISKĀ SPECIFIKĀCIJA – </w:t>
      </w:r>
      <w:r w:rsidR="003E1233">
        <w:rPr>
          <w:b/>
        </w:rPr>
        <w:t xml:space="preserve">FINANŠU PIEDĀVĀJUMS </w:t>
      </w:r>
    </w:p>
    <w:bookmarkEnd w:id="1"/>
    <w:p w14:paraId="7B5E4245" w14:textId="77777777" w:rsidR="00A330A8" w:rsidRDefault="00A330A8" w:rsidP="00AF366F">
      <w:pPr>
        <w:spacing w:line="276" w:lineRule="auto"/>
        <w:rPr>
          <w:b/>
          <w:lang w:eastAsia="ar-SA"/>
        </w:rPr>
      </w:pPr>
    </w:p>
    <w:p w14:paraId="32D770C2" w14:textId="0760842F" w:rsidR="00F54D08" w:rsidRDefault="00327242" w:rsidP="00497076">
      <w:pPr>
        <w:spacing w:after="120" w:line="276" w:lineRule="auto"/>
        <w:jc w:val="both"/>
        <w:rPr>
          <w:iCs/>
        </w:rPr>
      </w:pPr>
      <w:r w:rsidRPr="00327242">
        <w:t xml:space="preserve">Ar šo, </w:t>
      </w:r>
      <w:r w:rsidR="00A330A8" w:rsidRPr="00327242">
        <w:t>&lt;</w:t>
      </w:r>
      <w:r w:rsidR="00A330A8" w:rsidRPr="009769C6">
        <w:rPr>
          <w:highlight w:val="lightGray"/>
        </w:rPr>
        <w:t>pretendenta nosaukums</w:t>
      </w:r>
      <w:r w:rsidR="00A330A8" w:rsidRPr="00327242">
        <w:t>&gt;, reģ.</w:t>
      </w:r>
      <w:r w:rsidR="00825F0B" w:rsidRPr="00327242">
        <w:t xml:space="preserve"> </w:t>
      </w:r>
      <w:r w:rsidR="00A330A8" w:rsidRPr="00327242">
        <w:t>Nr.&lt;</w:t>
      </w:r>
      <w:r w:rsidR="00A330A8" w:rsidRPr="009769C6">
        <w:rPr>
          <w:highlight w:val="lightGray"/>
        </w:rPr>
        <w:t>reģistrācijas numurs</w:t>
      </w:r>
      <w:r w:rsidR="00A330A8" w:rsidRPr="00327242">
        <w:t>&gt;</w:t>
      </w:r>
      <w:r w:rsidR="00A330A8" w:rsidRPr="00F54D08">
        <w:t xml:space="preserve"> (turpmāk</w:t>
      </w:r>
      <w:r w:rsidR="009031EA">
        <w:t xml:space="preserve"> – </w:t>
      </w:r>
      <w:r w:rsidR="00A330A8" w:rsidRPr="00F54D08">
        <w:t>Pretendents)</w:t>
      </w:r>
      <w:r w:rsidR="00F54D08" w:rsidRPr="00F54D08">
        <w:t xml:space="preserve"> </w:t>
      </w:r>
      <w:r w:rsidR="001301B6" w:rsidRPr="009A43C4">
        <w:t xml:space="preserve">iesniedz </w:t>
      </w:r>
      <w:r w:rsidR="001301B6">
        <w:t>T</w:t>
      </w:r>
      <w:r w:rsidR="001301B6" w:rsidRPr="009A43C4">
        <w:t>ehnisko specifikāciju</w:t>
      </w:r>
      <w:r w:rsidR="001301B6">
        <w:t xml:space="preserve"> – F</w:t>
      </w:r>
      <w:r w:rsidR="001301B6" w:rsidRPr="009A43C4">
        <w:t>inanšu piedāvājumu tirgus izpētei “</w:t>
      </w:r>
      <w:r w:rsidR="001301B6" w:rsidRPr="001301B6">
        <w:t>Bīstamo un videi kaitīgo atkritumu savākšana un utilizēšana</w:t>
      </w:r>
      <w:r w:rsidR="001301B6" w:rsidRPr="009A43C4">
        <w:t>”</w:t>
      </w:r>
      <w:r w:rsidR="001301B6">
        <w:t xml:space="preserve"> </w:t>
      </w:r>
      <w:r w:rsidR="001301B6" w:rsidRPr="009A43C4">
        <w:t>(identifikācijas Nr.T.I.202</w:t>
      </w:r>
      <w:r w:rsidR="001301B6">
        <w:t>5</w:t>
      </w:r>
      <w:r w:rsidR="001301B6" w:rsidRPr="009A43C4">
        <w:t>/</w:t>
      </w:r>
      <w:r w:rsidR="001301B6">
        <w:t>30</w:t>
      </w:r>
      <w:r w:rsidR="001301B6" w:rsidRPr="009A43C4">
        <w:t>)</w:t>
      </w:r>
      <w:r w:rsidR="001301B6" w:rsidRPr="001301B6">
        <w:t xml:space="preserve"> un piedāvā atbilstoši zemāk norādītajām tehniskās specifikācijas prasībām nodrošināt </w:t>
      </w:r>
      <w:r w:rsidR="001301B6">
        <w:t>b</w:t>
      </w:r>
      <w:r w:rsidR="001301B6" w:rsidRPr="001301B6">
        <w:t>īstamo un videi kaitīgo atkritumu savākšan</w:t>
      </w:r>
      <w:r w:rsidR="001301B6">
        <w:t>u</w:t>
      </w:r>
      <w:r w:rsidR="001301B6" w:rsidRPr="001301B6">
        <w:t xml:space="preserve"> un utilizēšan</w:t>
      </w:r>
      <w:r w:rsidR="001301B6">
        <w:t>u</w:t>
      </w:r>
      <w:r w:rsidR="00B95340">
        <w:t>.</w:t>
      </w:r>
      <w:r w:rsidR="00AF366F">
        <w:rPr>
          <w:iCs/>
        </w:rPr>
        <w:t xml:space="preserve"> </w:t>
      </w:r>
    </w:p>
    <w:p w14:paraId="15DD7E4D" w14:textId="23E318FD" w:rsidR="00497076" w:rsidRPr="00497076" w:rsidRDefault="00B95340" w:rsidP="00497076">
      <w:pPr>
        <w:rPr>
          <w:b/>
        </w:rPr>
      </w:pPr>
      <w:r w:rsidRPr="00B95340">
        <w:rPr>
          <w:b/>
          <w:bCs/>
          <w:iCs/>
        </w:rPr>
        <w:t>1.</w:t>
      </w:r>
      <w:r>
        <w:rPr>
          <w:iCs/>
        </w:rPr>
        <w:t xml:space="preserve"> </w:t>
      </w:r>
      <w:r w:rsidR="00497076" w:rsidRPr="00497076">
        <w:rPr>
          <w:b/>
        </w:rPr>
        <w:t>Prasības Pakalpojuma izpildei:</w:t>
      </w:r>
    </w:p>
    <w:p w14:paraId="0A347296" w14:textId="134BF8CD" w:rsidR="00497076" w:rsidRPr="0039404F" w:rsidRDefault="00497076" w:rsidP="00497076">
      <w:pPr>
        <w:pStyle w:val="Stils1"/>
        <w:numPr>
          <w:ilvl w:val="1"/>
          <w:numId w:val="15"/>
        </w:numPr>
        <w:tabs>
          <w:tab w:val="left" w:pos="709"/>
        </w:tabs>
        <w:spacing w:line="20" w:lineRule="atLeast"/>
        <w:jc w:val="both"/>
        <w:rPr>
          <w:b w:val="0"/>
          <w:bCs w:val="0"/>
          <w:sz w:val="24"/>
          <w:szCs w:val="24"/>
        </w:rPr>
      </w:pPr>
      <w:r w:rsidRPr="0039404F">
        <w:rPr>
          <w:b w:val="0"/>
          <w:bCs w:val="0"/>
          <w:sz w:val="24"/>
          <w:szCs w:val="24"/>
        </w:rPr>
        <w:t>Pretendents nodrošina atkritumu svēršanu un bīstamo atkritumu reģistrācijas kartes – pavadzīmes aizpildīšanu un parakstīšanu Pasūtītāja pārstāvja klātbūtnē, kā arī reģenerācijai vai apglabāšanai saņemto bīstamo atkritumu elektronisku reģistrāciju valsts informācijas sistēmā (APUS) saskaņā ar Ministru kabineta 18.02.2021. noteikumiem Nr.113 “Atkritumu un to pārvadājumu uzskaites kārtība”.</w:t>
      </w:r>
    </w:p>
    <w:p w14:paraId="191C9905" w14:textId="77777777" w:rsidR="00497076" w:rsidRPr="0039404F" w:rsidRDefault="00497076" w:rsidP="00497076">
      <w:pPr>
        <w:pStyle w:val="Stils1"/>
        <w:numPr>
          <w:ilvl w:val="1"/>
          <w:numId w:val="15"/>
        </w:numPr>
        <w:tabs>
          <w:tab w:val="left" w:pos="709"/>
        </w:tabs>
        <w:spacing w:line="20" w:lineRule="atLeast"/>
        <w:jc w:val="both"/>
        <w:rPr>
          <w:b w:val="0"/>
          <w:bCs w:val="0"/>
          <w:sz w:val="24"/>
          <w:szCs w:val="24"/>
        </w:rPr>
      </w:pPr>
      <w:r w:rsidRPr="0039404F">
        <w:rPr>
          <w:b w:val="0"/>
          <w:bCs w:val="0"/>
          <w:sz w:val="24"/>
          <w:szCs w:val="24"/>
        </w:rPr>
        <w:t>Bīstamo atkritumu apsaimniekošanā Pretendents izmantos specializētus transportlīdzekļus, konteinerus, iekārtas un ierīces, kas nerada apdraudējumu cilvēku dzīvībai, veselībai un videi, atbilstoši Latvijas Republikā spēkā esošo normatīvo aktu prasībām atkritumu apsaimniekošanas un vides aizsardzības jomā.</w:t>
      </w:r>
    </w:p>
    <w:p w14:paraId="792714F4" w14:textId="0B9B657C" w:rsidR="00497076" w:rsidRPr="0039404F" w:rsidRDefault="00497076" w:rsidP="00497076">
      <w:pPr>
        <w:pStyle w:val="Stils1"/>
        <w:numPr>
          <w:ilvl w:val="1"/>
          <w:numId w:val="15"/>
        </w:numPr>
        <w:tabs>
          <w:tab w:val="left" w:pos="709"/>
        </w:tabs>
        <w:spacing w:line="20" w:lineRule="atLeast"/>
        <w:jc w:val="both"/>
        <w:rPr>
          <w:b w:val="0"/>
          <w:bCs w:val="0"/>
          <w:sz w:val="24"/>
          <w:szCs w:val="24"/>
        </w:rPr>
      </w:pPr>
      <w:r w:rsidRPr="0039404F">
        <w:rPr>
          <w:b w:val="0"/>
          <w:bCs w:val="0"/>
          <w:sz w:val="24"/>
          <w:szCs w:val="24"/>
        </w:rPr>
        <w:t>Pakalpojumu sniegšanas kārtību Pretendents saskaņo ar Pasūtītāja pārstāvi, t</w:t>
      </w:r>
      <w:r w:rsidR="0039404F" w:rsidRPr="0039404F">
        <w:rPr>
          <w:b w:val="0"/>
          <w:bCs w:val="0"/>
          <w:sz w:val="24"/>
          <w:szCs w:val="24"/>
        </w:rPr>
        <w:t xml:space="preserve">.sk. </w:t>
      </w:r>
      <w:r w:rsidRPr="0039404F">
        <w:rPr>
          <w:b w:val="0"/>
          <w:bCs w:val="0"/>
          <w:sz w:val="24"/>
          <w:szCs w:val="24"/>
        </w:rPr>
        <w:t>nepieciešamības gadījumā, nodrošinot Pasūtītāja pārstāvim iespēju atkritumu transportēšanas transportlīdzeklī nokļūt līdz atkritumu svēršanas vietai un novērot svēršanu.</w:t>
      </w:r>
    </w:p>
    <w:p w14:paraId="65137FB6" w14:textId="04407644" w:rsidR="00497076" w:rsidRPr="00497076" w:rsidRDefault="00B95340" w:rsidP="00497076">
      <w:pPr>
        <w:spacing w:line="276" w:lineRule="auto"/>
        <w:jc w:val="both"/>
        <w:rPr>
          <w:b/>
          <w:bCs/>
          <w:iCs/>
        </w:rPr>
      </w:pPr>
      <w:r>
        <w:rPr>
          <w:b/>
          <w:bCs/>
          <w:iCs/>
        </w:rPr>
        <w:t xml:space="preserve">2. </w:t>
      </w:r>
      <w:r w:rsidR="00497076" w:rsidRPr="00497076">
        <w:rPr>
          <w:b/>
          <w:bCs/>
          <w:iCs/>
        </w:rPr>
        <w:t>Pakalpojumu izmaksas</w:t>
      </w:r>
    </w:p>
    <w:p w14:paraId="51D4B2DC" w14:textId="4786D14B" w:rsidR="00F54D08" w:rsidRDefault="00497076" w:rsidP="00696B20">
      <w:pPr>
        <w:spacing w:after="120"/>
        <w:jc w:val="both"/>
        <w:rPr>
          <w:iCs/>
        </w:rPr>
      </w:pPr>
      <w:r w:rsidRPr="00497076">
        <w:rPr>
          <w:iCs/>
        </w:rPr>
        <w:t>Pretendents nodrošina Pakalpojumus par zemāk norādītajām cenām, kas ietver visas izmaksas tādā apmērā, lai pilnībā nodrošinātu līguma izpildi, t.sk.</w:t>
      </w:r>
      <w:r w:rsidR="00B95340">
        <w:rPr>
          <w:iCs/>
        </w:rPr>
        <w:t xml:space="preserve"> Pasūtītāja bīstamo </w:t>
      </w:r>
      <w:r w:rsidR="00B95340" w:rsidRPr="00F54D08">
        <w:t>atkritumu apsaimniekošanas</w:t>
      </w:r>
      <w:r w:rsidR="00B95340">
        <w:t xml:space="preserve"> (</w:t>
      </w:r>
      <w:r w:rsidR="00B95340" w:rsidRPr="00F54D08">
        <w:t>savākšanas</w:t>
      </w:r>
      <w:r w:rsidR="00B95340">
        <w:t xml:space="preserve">, </w:t>
      </w:r>
      <w:r w:rsidR="00B95340" w:rsidRPr="00F54D08">
        <w:t>pārvadāšanas</w:t>
      </w:r>
      <w:r w:rsidR="0039404F">
        <w:t xml:space="preserve">, </w:t>
      </w:r>
      <w:r w:rsidR="00073B51">
        <w:t xml:space="preserve">iekraušanas, izkraušanas, </w:t>
      </w:r>
      <w:r w:rsidR="00B95340" w:rsidRPr="00F54D08">
        <w:t xml:space="preserve">reģenerācijas </w:t>
      </w:r>
      <w:r w:rsidR="0039404F">
        <w:t xml:space="preserve">un </w:t>
      </w:r>
      <w:r w:rsidR="00B95340" w:rsidRPr="00F54D08">
        <w:t>apglabāšanas</w:t>
      </w:r>
      <w:r w:rsidR="00B95340">
        <w:t xml:space="preserve">) </w:t>
      </w:r>
      <w:r w:rsidR="00B95340" w:rsidRPr="00F54D08">
        <w:rPr>
          <w:iCs/>
        </w:rPr>
        <w:t xml:space="preserve">izmaksas, </w:t>
      </w:r>
      <w:r w:rsidR="00B95340">
        <w:rPr>
          <w:iCs/>
        </w:rPr>
        <w:t xml:space="preserve">kā arī </w:t>
      </w:r>
      <w:r w:rsidR="00B95340" w:rsidRPr="00F54D08">
        <w:rPr>
          <w:iCs/>
        </w:rPr>
        <w:t xml:space="preserve">darbinieku alga, transporta izmaksas, nodokļi un nodevas (izņemot </w:t>
      </w:r>
      <w:r w:rsidR="00740FBD">
        <w:rPr>
          <w:iCs/>
        </w:rPr>
        <w:t>pievienotās vērtības nodokli (</w:t>
      </w:r>
      <w:r w:rsidR="00B95340">
        <w:rPr>
          <w:iCs/>
        </w:rPr>
        <w:t>PVN</w:t>
      </w:r>
      <w:r w:rsidR="00740FBD">
        <w:rPr>
          <w:iCs/>
        </w:rPr>
        <w:t>)</w:t>
      </w:r>
      <w:r w:rsidR="00B95340" w:rsidRPr="00F54D08">
        <w:rPr>
          <w:iCs/>
        </w:rPr>
        <w:t xml:space="preserve">), kā arī visas citas ar </w:t>
      </w:r>
      <w:r w:rsidR="00B95340">
        <w:rPr>
          <w:iCs/>
        </w:rPr>
        <w:t>P</w:t>
      </w:r>
      <w:r w:rsidR="00B95340" w:rsidRPr="00F54D08">
        <w:rPr>
          <w:iCs/>
        </w:rPr>
        <w:t>akalpojumu sniegšanu saistītās izmaksas, lai nodrošinātu minēto atkritumu apsaimniekošanu atbilstoši š</w:t>
      </w:r>
      <w:r w:rsidR="00B95340">
        <w:rPr>
          <w:iCs/>
        </w:rPr>
        <w:t xml:space="preserve">ī uzaicinājuma </w:t>
      </w:r>
      <w:r w:rsidR="00B95340" w:rsidRPr="00F54D08">
        <w:rPr>
          <w:iCs/>
        </w:rPr>
        <w:t>un saistošo normatīvo aktu prasībām</w:t>
      </w:r>
      <w:r w:rsidR="00B95340">
        <w:rPr>
          <w:iCs/>
        </w:rPr>
        <w:t>.</w:t>
      </w:r>
    </w:p>
    <w:tbl>
      <w:tblPr>
        <w:tblW w:w="14884" w:type="dxa"/>
        <w:tblLook w:val="04A0" w:firstRow="1" w:lastRow="0" w:firstColumn="1" w:lastColumn="0" w:noHBand="0" w:noVBand="1"/>
      </w:tblPr>
      <w:tblGrid>
        <w:gridCol w:w="990"/>
        <w:gridCol w:w="778"/>
        <w:gridCol w:w="1665"/>
        <w:gridCol w:w="1561"/>
        <w:gridCol w:w="1304"/>
        <w:gridCol w:w="2207"/>
        <w:gridCol w:w="2619"/>
        <w:gridCol w:w="1843"/>
        <w:gridCol w:w="1917"/>
      </w:tblGrid>
      <w:tr w:rsidR="007045E5" w:rsidRPr="007045E5" w14:paraId="41DF2D45" w14:textId="77777777" w:rsidTr="00696B20">
        <w:trPr>
          <w:trHeight w:val="283"/>
        </w:trPr>
        <w:tc>
          <w:tcPr>
            <w:tcW w:w="4994" w:type="dxa"/>
            <w:gridSpan w:val="4"/>
            <w:tcBorders>
              <w:top w:val="nil"/>
              <w:left w:val="nil"/>
              <w:bottom w:val="nil"/>
              <w:right w:val="nil"/>
            </w:tcBorders>
            <w:shd w:val="clear" w:color="000000" w:fill="FFFFFF"/>
            <w:noWrap/>
            <w:vAlign w:val="bottom"/>
            <w:hideMark/>
          </w:tcPr>
          <w:p w14:paraId="3BECC32F" w14:textId="3805C879" w:rsidR="007045E5" w:rsidRPr="007045E5" w:rsidRDefault="00740FBD" w:rsidP="007045E5">
            <w:pPr>
              <w:rPr>
                <w:color w:val="000000"/>
                <w:sz w:val="22"/>
                <w:szCs w:val="22"/>
              </w:rPr>
            </w:pPr>
            <w:r>
              <w:rPr>
                <w:b/>
                <w:bCs/>
                <w:iCs/>
              </w:rPr>
              <w:t xml:space="preserve">2.1. </w:t>
            </w:r>
            <w:r w:rsidR="007045E5" w:rsidRPr="00B95340">
              <w:rPr>
                <w:b/>
                <w:bCs/>
                <w:iCs/>
              </w:rPr>
              <w:t>Ķīmiskas vielas</w:t>
            </w:r>
          </w:p>
        </w:tc>
        <w:tc>
          <w:tcPr>
            <w:tcW w:w="1304" w:type="dxa"/>
            <w:tcBorders>
              <w:top w:val="nil"/>
              <w:left w:val="nil"/>
              <w:bottom w:val="nil"/>
              <w:right w:val="nil"/>
            </w:tcBorders>
            <w:shd w:val="clear" w:color="000000" w:fill="FFFFFF"/>
            <w:noWrap/>
            <w:vAlign w:val="bottom"/>
            <w:hideMark/>
          </w:tcPr>
          <w:p w14:paraId="0508BE9D" w14:textId="77777777" w:rsidR="007045E5" w:rsidRPr="007045E5" w:rsidRDefault="007045E5">
            <w:pPr>
              <w:rPr>
                <w:color w:val="000000"/>
                <w:sz w:val="22"/>
                <w:szCs w:val="22"/>
              </w:rPr>
            </w:pPr>
            <w:r w:rsidRPr="007045E5">
              <w:rPr>
                <w:color w:val="000000"/>
                <w:sz w:val="22"/>
                <w:szCs w:val="22"/>
              </w:rPr>
              <w:t> </w:t>
            </w:r>
          </w:p>
        </w:tc>
        <w:tc>
          <w:tcPr>
            <w:tcW w:w="2207" w:type="dxa"/>
            <w:tcBorders>
              <w:top w:val="nil"/>
              <w:left w:val="nil"/>
              <w:bottom w:val="nil"/>
              <w:right w:val="nil"/>
            </w:tcBorders>
            <w:shd w:val="clear" w:color="000000" w:fill="FFFFFF"/>
            <w:noWrap/>
            <w:vAlign w:val="bottom"/>
            <w:hideMark/>
          </w:tcPr>
          <w:p w14:paraId="3B854D06" w14:textId="77777777" w:rsidR="007045E5" w:rsidRPr="007045E5" w:rsidRDefault="007045E5">
            <w:pPr>
              <w:rPr>
                <w:color w:val="000000"/>
                <w:sz w:val="22"/>
                <w:szCs w:val="22"/>
              </w:rPr>
            </w:pPr>
            <w:r w:rsidRPr="007045E5">
              <w:rPr>
                <w:color w:val="000000"/>
                <w:sz w:val="22"/>
                <w:szCs w:val="22"/>
              </w:rPr>
              <w:t> </w:t>
            </w:r>
          </w:p>
        </w:tc>
        <w:tc>
          <w:tcPr>
            <w:tcW w:w="2619" w:type="dxa"/>
            <w:tcBorders>
              <w:top w:val="nil"/>
              <w:left w:val="nil"/>
              <w:bottom w:val="nil"/>
              <w:right w:val="nil"/>
            </w:tcBorders>
            <w:shd w:val="clear" w:color="000000" w:fill="FFFFFF"/>
            <w:noWrap/>
            <w:vAlign w:val="bottom"/>
            <w:hideMark/>
          </w:tcPr>
          <w:p w14:paraId="03E8BDAB" w14:textId="77777777" w:rsidR="007045E5" w:rsidRPr="007045E5" w:rsidRDefault="007045E5">
            <w:pPr>
              <w:rPr>
                <w:color w:val="000000"/>
                <w:sz w:val="22"/>
                <w:szCs w:val="22"/>
              </w:rPr>
            </w:pPr>
            <w:r w:rsidRPr="007045E5">
              <w:rPr>
                <w:color w:val="000000"/>
                <w:sz w:val="22"/>
                <w:szCs w:val="22"/>
              </w:rPr>
              <w:t> </w:t>
            </w:r>
          </w:p>
        </w:tc>
        <w:tc>
          <w:tcPr>
            <w:tcW w:w="1843" w:type="dxa"/>
            <w:tcBorders>
              <w:top w:val="nil"/>
              <w:left w:val="nil"/>
              <w:bottom w:val="nil"/>
              <w:right w:val="nil"/>
            </w:tcBorders>
            <w:shd w:val="clear" w:color="000000" w:fill="FFFFFF"/>
            <w:noWrap/>
            <w:vAlign w:val="bottom"/>
            <w:hideMark/>
          </w:tcPr>
          <w:p w14:paraId="12C0FE79" w14:textId="77777777" w:rsidR="007045E5" w:rsidRPr="007045E5" w:rsidRDefault="007045E5">
            <w:pPr>
              <w:rPr>
                <w:color w:val="000000"/>
                <w:sz w:val="22"/>
                <w:szCs w:val="22"/>
              </w:rPr>
            </w:pPr>
            <w:r w:rsidRPr="007045E5">
              <w:rPr>
                <w:color w:val="000000"/>
                <w:sz w:val="22"/>
                <w:szCs w:val="22"/>
              </w:rPr>
              <w:t> </w:t>
            </w:r>
          </w:p>
        </w:tc>
        <w:tc>
          <w:tcPr>
            <w:tcW w:w="1917" w:type="dxa"/>
            <w:tcBorders>
              <w:top w:val="nil"/>
              <w:left w:val="nil"/>
              <w:bottom w:val="nil"/>
              <w:right w:val="nil"/>
            </w:tcBorders>
            <w:shd w:val="clear" w:color="000000" w:fill="FFFFFF"/>
            <w:noWrap/>
            <w:vAlign w:val="bottom"/>
            <w:hideMark/>
          </w:tcPr>
          <w:p w14:paraId="10EF2806" w14:textId="77777777" w:rsidR="007045E5" w:rsidRPr="007045E5" w:rsidRDefault="007045E5">
            <w:pPr>
              <w:rPr>
                <w:color w:val="000000"/>
                <w:sz w:val="22"/>
                <w:szCs w:val="22"/>
              </w:rPr>
            </w:pPr>
            <w:r w:rsidRPr="007045E5">
              <w:rPr>
                <w:color w:val="000000"/>
                <w:sz w:val="22"/>
                <w:szCs w:val="22"/>
              </w:rPr>
              <w:t> </w:t>
            </w:r>
          </w:p>
        </w:tc>
      </w:tr>
      <w:tr w:rsidR="00825F0B" w:rsidRPr="007045E5" w14:paraId="715934B4" w14:textId="77777777" w:rsidTr="00696B20">
        <w:trPr>
          <w:trHeight w:val="1260"/>
        </w:trPr>
        <w:tc>
          <w:tcPr>
            <w:tcW w:w="17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887A9" w14:textId="77777777" w:rsidR="00F746F2" w:rsidRPr="007045E5" w:rsidRDefault="00F746F2">
            <w:pPr>
              <w:jc w:val="center"/>
              <w:rPr>
                <w:b/>
                <w:bCs/>
                <w:color w:val="000000"/>
                <w:sz w:val="22"/>
                <w:szCs w:val="22"/>
              </w:rPr>
            </w:pPr>
            <w:r w:rsidRPr="007045E5">
              <w:rPr>
                <w:b/>
                <w:bCs/>
                <w:color w:val="000000"/>
                <w:sz w:val="22"/>
                <w:szCs w:val="22"/>
              </w:rPr>
              <w:t>Nosaukums</w:t>
            </w:r>
          </w:p>
        </w:tc>
        <w:tc>
          <w:tcPr>
            <w:tcW w:w="1665" w:type="dxa"/>
            <w:tcBorders>
              <w:top w:val="single" w:sz="4" w:space="0" w:color="auto"/>
              <w:left w:val="nil"/>
              <w:bottom w:val="single" w:sz="4" w:space="0" w:color="auto"/>
              <w:right w:val="single" w:sz="4" w:space="0" w:color="auto"/>
            </w:tcBorders>
            <w:shd w:val="clear" w:color="000000" w:fill="FFFFFF"/>
            <w:noWrap/>
            <w:vAlign w:val="center"/>
            <w:hideMark/>
          </w:tcPr>
          <w:p w14:paraId="72D91ED5" w14:textId="77777777" w:rsidR="00F746F2" w:rsidRPr="007045E5" w:rsidRDefault="00F746F2">
            <w:pPr>
              <w:jc w:val="center"/>
              <w:rPr>
                <w:b/>
                <w:bCs/>
                <w:color w:val="000000"/>
                <w:sz w:val="22"/>
                <w:szCs w:val="22"/>
              </w:rPr>
            </w:pPr>
            <w:r w:rsidRPr="007045E5">
              <w:rPr>
                <w:b/>
                <w:bCs/>
                <w:color w:val="000000"/>
                <w:sz w:val="22"/>
                <w:szCs w:val="22"/>
              </w:rPr>
              <w:t>Atkritumu kods</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14:paraId="0E80B350" w14:textId="77777777" w:rsidR="00F746F2" w:rsidRPr="007045E5" w:rsidRDefault="00F746F2">
            <w:pPr>
              <w:jc w:val="center"/>
              <w:rPr>
                <w:b/>
                <w:bCs/>
                <w:color w:val="000000"/>
                <w:sz w:val="22"/>
                <w:szCs w:val="22"/>
              </w:rPr>
            </w:pPr>
            <w:r w:rsidRPr="007045E5">
              <w:rPr>
                <w:b/>
                <w:bCs/>
                <w:color w:val="000000"/>
                <w:sz w:val="22"/>
                <w:szCs w:val="22"/>
              </w:rPr>
              <w:t>Provizoriskais daudzums*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14:paraId="7A6BC71F" w14:textId="77777777" w:rsidR="00F746F2" w:rsidRPr="007045E5" w:rsidRDefault="00F746F2">
            <w:pPr>
              <w:jc w:val="center"/>
              <w:rPr>
                <w:b/>
                <w:bCs/>
                <w:color w:val="000000"/>
                <w:sz w:val="22"/>
                <w:szCs w:val="22"/>
              </w:rPr>
            </w:pPr>
            <w:r w:rsidRPr="007045E5">
              <w:rPr>
                <w:b/>
                <w:bCs/>
                <w:color w:val="000000"/>
                <w:sz w:val="22"/>
                <w:szCs w:val="22"/>
              </w:rPr>
              <w:t>Mērvienība</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13C2DFE8" w14:textId="76EF3008" w:rsidR="00F746F2" w:rsidRPr="007045E5" w:rsidRDefault="00F746F2">
            <w:pPr>
              <w:jc w:val="center"/>
              <w:rPr>
                <w:b/>
                <w:bCs/>
                <w:color w:val="000000"/>
                <w:sz w:val="22"/>
                <w:szCs w:val="22"/>
              </w:rPr>
            </w:pPr>
            <w:r w:rsidRPr="007045E5">
              <w:rPr>
                <w:b/>
                <w:bCs/>
                <w:color w:val="000000"/>
                <w:sz w:val="22"/>
                <w:szCs w:val="22"/>
              </w:rPr>
              <w:t>Adrese</w:t>
            </w:r>
            <w:r w:rsidR="00825F0B">
              <w:rPr>
                <w:b/>
                <w:bCs/>
                <w:color w:val="000000"/>
                <w:sz w:val="22"/>
                <w:szCs w:val="22"/>
              </w:rPr>
              <w:t xml:space="preserve"> (Rīgā)</w:t>
            </w:r>
          </w:p>
        </w:tc>
        <w:tc>
          <w:tcPr>
            <w:tcW w:w="2619" w:type="dxa"/>
            <w:tcBorders>
              <w:top w:val="single" w:sz="4" w:space="0" w:color="auto"/>
              <w:left w:val="nil"/>
              <w:bottom w:val="single" w:sz="4" w:space="0" w:color="auto"/>
              <w:right w:val="single" w:sz="4" w:space="0" w:color="auto"/>
            </w:tcBorders>
            <w:shd w:val="clear" w:color="000000" w:fill="FFFFFF"/>
            <w:noWrap/>
            <w:vAlign w:val="center"/>
            <w:hideMark/>
          </w:tcPr>
          <w:p w14:paraId="361493A2" w14:textId="77777777" w:rsidR="00F746F2" w:rsidRPr="007045E5" w:rsidRDefault="00F746F2">
            <w:pPr>
              <w:jc w:val="center"/>
              <w:rPr>
                <w:b/>
                <w:bCs/>
                <w:color w:val="000000"/>
                <w:sz w:val="22"/>
                <w:szCs w:val="22"/>
              </w:rPr>
            </w:pPr>
            <w:r w:rsidRPr="007045E5">
              <w:rPr>
                <w:b/>
                <w:bCs/>
                <w:color w:val="000000"/>
                <w:sz w:val="22"/>
                <w:szCs w:val="22"/>
              </w:rPr>
              <w:t>Piezīmes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E708B36" w14:textId="0822B7CF" w:rsidR="00F746F2" w:rsidRPr="007045E5" w:rsidRDefault="00F746F2">
            <w:pPr>
              <w:jc w:val="center"/>
              <w:rPr>
                <w:b/>
                <w:bCs/>
                <w:color w:val="000000"/>
                <w:sz w:val="22"/>
                <w:szCs w:val="22"/>
              </w:rPr>
            </w:pPr>
            <w:r w:rsidRPr="007045E5">
              <w:rPr>
                <w:b/>
                <w:bCs/>
                <w:color w:val="000000"/>
                <w:sz w:val="22"/>
                <w:szCs w:val="22"/>
              </w:rPr>
              <w:t>Piedāvājuma cena par 1 t EUR (bez PVN)</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14:paraId="4E997CE5" w14:textId="6FECC743" w:rsidR="00F746F2" w:rsidRPr="007045E5" w:rsidRDefault="00F746F2">
            <w:pPr>
              <w:jc w:val="center"/>
              <w:rPr>
                <w:b/>
                <w:bCs/>
                <w:color w:val="000000"/>
                <w:sz w:val="22"/>
                <w:szCs w:val="22"/>
              </w:rPr>
            </w:pPr>
            <w:r w:rsidRPr="007045E5">
              <w:rPr>
                <w:b/>
                <w:bCs/>
                <w:color w:val="000000"/>
                <w:sz w:val="22"/>
                <w:szCs w:val="22"/>
              </w:rPr>
              <w:t xml:space="preserve">Summa </w:t>
            </w:r>
            <w:r w:rsidR="007B1304">
              <w:rPr>
                <w:b/>
                <w:bCs/>
                <w:color w:val="000000"/>
                <w:sz w:val="22"/>
                <w:szCs w:val="22"/>
              </w:rPr>
              <w:t xml:space="preserve">kopā par visu apjomu </w:t>
            </w:r>
            <w:r w:rsidRPr="007045E5">
              <w:rPr>
                <w:b/>
                <w:bCs/>
                <w:color w:val="000000"/>
                <w:sz w:val="22"/>
                <w:szCs w:val="22"/>
              </w:rPr>
              <w:t>EUR (bez PVN)</w:t>
            </w:r>
          </w:p>
        </w:tc>
      </w:tr>
      <w:tr w:rsidR="00825F0B" w:rsidRPr="007045E5" w14:paraId="4C6B47A8" w14:textId="77777777" w:rsidTr="00696B20">
        <w:trPr>
          <w:trHeight w:val="630"/>
        </w:trPr>
        <w:tc>
          <w:tcPr>
            <w:tcW w:w="1768" w:type="dxa"/>
            <w:gridSpan w:val="2"/>
            <w:tcBorders>
              <w:top w:val="nil"/>
              <w:left w:val="single" w:sz="4" w:space="0" w:color="auto"/>
              <w:bottom w:val="single" w:sz="4" w:space="0" w:color="auto"/>
              <w:right w:val="single" w:sz="4" w:space="0" w:color="auto"/>
            </w:tcBorders>
            <w:shd w:val="clear" w:color="000000" w:fill="FFFFFF"/>
            <w:vAlign w:val="center"/>
            <w:hideMark/>
          </w:tcPr>
          <w:p w14:paraId="0647E397" w14:textId="77777777" w:rsidR="00F746F2" w:rsidRPr="007045E5" w:rsidRDefault="00F746F2">
            <w:pPr>
              <w:rPr>
                <w:color w:val="000000"/>
                <w:sz w:val="22"/>
                <w:szCs w:val="22"/>
              </w:rPr>
            </w:pPr>
            <w:r w:rsidRPr="007045E5">
              <w:rPr>
                <w:color w:val="000000"/>
                <w:sz w:val="22"/>
                <w:szCs w:val="22"/>
              </w:rPr>
              <w:t>Citas neidentificējamas ķīmiskas vielas</w:t>
            </w:r>
          </w:p>
        </w:tc>
        <w:tc>
          <w:tcPr>
            <w:tcW w:w="1665" w:type="dxa"/>
            <w:tcBorders>
              <w:top w:val="nil"/>
              <w:left w:val="nil"/>
              <w:bottom w:val="single" w:sz="4" w:space="0" w:color="auto"/>
              <w:right w:val="single" w:sz="4" w:space="0" w:color="auto"/>
            </w:tcBorders>
            <w:shd w:val="clear" w:color="000000" w:fill="FFFFFF"/>
            <w:noWrap/>
            <w:vAlign w:val="center"/>
            <w:hideMark/>
          </w:tcPr>
          <w:p w14:paraId="0EF2D79F" w14:textId="77777777" w:rsidR="00F746F2" w:rsidRPr="007045E5" w:rsidRDefault="00F746F2">
            <w:pPr>
              <w:jc w:val="center"/>
              <w:rPr>
                <w:color w:val="000000"/>
                <w:sz w:val="22"/>
                <w:szCs w:val="22"/>
              </w:rPr>
            </w:pPr>
            <w:r w:rsidRPr="007045E5">
              <w:rPr>
                <w:color w:val="000000"/>
                <w:sz w:val="22"/>
                <w:szCs w:val="22"/>
              </w:rPr>
              <w:t>160506</w:t>
            </w:r>
          </w:p>
        </w:tc>
        <w:tc>
          <w:tcPr>
            <w:tcW w:w="1561" w:type="dxa"/>
            <w:tcBorders>
              <w:top w:val="nil"/>
              <w:left w:val="nil"/>
              <w:bottom w:val="single" w:sz="4" w:space="0" w:color="auto"/>
              <w:right w:val="single" w:sz="4" w:space="0" w:color="auto"/>
            </w:tcBorders>
            <w:shd w:val="clear" w:color="000000" w:fill="FFFFFF"/>
            <w:vAlign w:val="center"/>
            <w:hideMark/>
          </w:tcPr>
          <w:p w14:paraId="1546B858" w14:textId="77777777" w:rsidR="00F746F2" w:rsidRPr="007045E5" w:rsidRDefault="00F746F2">
            <w:pPr>
              <w:jc w:val="center"/>
              <w:rPr>
                <w:color w:val="000000"/>
                <w:sz w:val="22"/>
                <w:szCs w:val="22"/>
              </w:rPr>
            </w:pPr>
            <w:r w:rsidRPr="007045E5">
              <w:rPr>
                <w:color w:val="000000"/>
                <w:sz w:val="22"/>
                <w:szCs w:val="22"/>
              </w:rPr>
              <w:t>2</w:t>
            </w:r>
          </w:p>
        </w:tc>
        <w:tc>
          <w:tcPr>
            <w:tcW w:w="1304" w:type="dxa"/>
            <w:tcBorders>
              <w:top w:val="nil"/>
              <w:left w:val="nil"/>
              <w:bottom w:val="single" w:sz="4" w:space="0" w:color="auto"/>
              <w:right w:val="single" w:sz="4" w:space="0" w:color="auto"/>
            </w:tcBorders>
            <w:shd w:val="clear" w:color="000000" w:fill="FFFFFF"/>
            <w:vAlign w:val="center"/>
            <w:hideMark/>
          </w:tcPr>
          <w:p w14:paraId="551AC9AE"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7FB7FD83" w14:textId="76596962" w:rsidR="00F746F2" w:rsidRPr="007045E5" w:rsidRDefault="00F746F2">
            <w:pPr>
              <w:rPr>
                <w:color w:val="000000"/>
                <w:sz w:val="22"/>
                <w:szCs w:val="22"/>
              </w:rPr>
            </w:pPr>
            <w:r w:rsidRPr="007045E5">
              <w:rPr>
                <w:color w:val="000000"/>
                <w:sz w:val="22"/>
                <w:szCs w:val="22"/>
              </w:rPr>
              <w:t>Ilzenes iela 1D</w:t>
            </w:r>
          </w:p>
        </w:tc>
        <w:tc>
          <w:tcPr>
            <w:tcW w:w="2619" w:type="dxa"/>
            <w:tcBorders>
              <w:top w:val="nil"/>
              <w:left w:val="nil"/>
              <w:bottom w:val="single" w:sz="4" w:space="0" w:color="auto"/>
              <w:right w:val="single" w:sz="4" w:space="0" w:color="auto"/>
            </w:tcBorders>
            <w:shd w:val="clear" w:color="000000" w:fill="FFFFFF"/>
            <w:vAlign w:val="center"/>
            <w:hideMark/>
          </w:tcPr>
          <w:p w14:paraId="50857A9B" w14:textId="01895453" w:rsidR="00F746F2" w:rsidRPr="007045E5" w:rsidRDefault="00F746F2" w:rsidP="009031EA">
            <w:pPr>
              <w:jc w:val="both"/>
              <w:rPr>
                <w:color w:val="000000"/>
                <w:sz w:val="22"/>
                <w:szCs w:val="22"/>
              </w:rPr>
            </w:pPr>
            <w:r w:rsidRPr="00825F0B">
              <w:rPr>
                <w:sz w:val="22"/>
                <w:szCs w:val="22"/>
              </w:rPr>
              <w:t>200 l</w:t>
            </w:r>
            <w:r w:rsidR="00825F0B" w:rsidRPr="00825F0B">
              <w:rPr>
                <w:sz w:val="22"/>
                <w:szCs w:val="22"/>
              </w:rPr>
              <w:t xml:space="preserve"> </w:t>
            </w:r>
            <w:r w:rsidRPr="00825F0B">
              <w:rPr>
                <w:sz w:val="22"/>
                <w:szCs w:val="22"/>
              </w:rPr>
              <w:t>metāla mucas, 7 gab., iespējams ar izstrādātu eļļu</w:t>
            </w:r>
          </w:p>
        </w:tc>
        <w:tc>
          <w:tcPr>
            <w:tcW w:w="1843" w:type="dxa"/>
            <w:tcBorders>
              <w:top w:val="nil"/>
              <w:left w:val="nil"/>
              <w:bottom w:val="single" w:sz="4" w:space="0" w:color="auto"/>
              <w:right w:val="single" w:sz="4" w:space="0" w:color="auto"/>
            </w:tcBorders>
            <w:shd w:val="clear" w:color="000000" w:fill="FFFFFF"/>
            <w:vAlign w:val="center"/>
            <w:hideMark/>
          </w:tcPr>
          <w:p w14:paraId="2BBD7B6E"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center"/>
            <w:hideMark/>
          </w:tcPr>
          <w:p w14:paraId="1F34ECC0" w14:textId="77777777" w:rsidR="00F746F2" w:rsidRPr="007045E5" w:rsidRDefault="00F746F2">
            <w:pPr>
              <w:rPr>
                <w:color w:val="000000"/>
                <w:sz w:val="22"/>
                <w:szCs w:val="22"/>
              </w:rPr>
            </w:pPr>
            <w:r w:rsidRPr="007045E5">
              <w:rPr>
                <w:color w:val="000000"/>
                <w:sz w:val="22"/>
                <w:szCs w:val="22"/>
              </w:rPr>
              <w:t> </w:t>
            </w:r>
          </w:p>
        </w:tc>
      </w:tr>
      <w:tr w:rsidR="00825F0B" w:rsidRPr="007045E5" w14:paraId="3A463EF3" w14:textId="77777777" w:rsidTr="00696B20">
        <w:trPr>
          <w:trHeight w:val="315"/>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A8E3ED" w14:textId="77777777" w:rsidR="00F746F2" w:rsidRPr="007045E5" w:rsidRDefault="00F746F2">
            <w:pPr>
              <w:rPr>
                <w:color w:val="000000"/>
                <w:sz w:val="22"/>
                <w:szCs w:val="22"/>
              </w:rPr>
            </w:pPr>
            <w:r w:rsidRPr="007045E5">
              <w:rPr>
                <w:color w:val="000000"/>
                <w:sz w:val="22"/>
                <w:szCs w:val="22"/>
              </w:rPr>
              <w:t>Izstrādāta eļļa</w:t>
            </w:r>
          </w:p>
        </w:tc>
        <w:tc>
          <w:tcPr>
            <w:tcW w:w="1665" w:type="dxa"/>
            <w:tcBorders>
              <w:top w:val="nil"/>
              <w:left w:val="nil"/>
              <w:bottom w:val="single" w:sz="4" w:space="0" w:color="auto"/>
              <w:right w:val="single" w:sz="4" w:space="0" w:color="auto"/>
            </w:tcBorders>
            <w:shd w:val="clear" w:color="000000" w:fill="FFFFFF"/>
            <w:noWrap/>
            <w:vAlign w:val="bottom"/>
            <w:hideMark/>
          </w:tcPr>
          <w:p w14:paraId="4C3CEA84" w14:textId="77777777" w:rsidR="00F746F2" w:rsidRPr="007045E5" w:rsidRDefault="00F746F2">
            <w:pPr>
              <w:jc w:val="center"/>
              <w:rPr>
                <w:sz w:val="22"/>
                <w:szCs w:val="22"/>
              </w:rPr>
            </w:pPr>
            <w:r w:rsidRPr="007045E5">
              <w:rPr>
                <w:sz w:val="22"/>
                <w:szCs w:val="22"/>
              </w:rPr>
              <w:t>130206/130208</w:t>
            </w:r>
          </w:p>
        </w:tc>
        <w:tc>
          <w:tcPr>
            <w:tcW w:w="1561" w:type="dxa"/>
            <w:tcBorders>
              <w:top w:val="nil"/>
              <w:left w:val="nil"/>
              <w:bottom w:val="single" w:sz="4" w:space="0" w:color="auto"/>
              <w:right w:val="single" w:sz="4" w:space="0" w:color="auto"/>
            </w:tcBorders>
            <w:shd w:val="clear" w:color="000000" w:fill="FFFFFF"/>
            <w:noWrap/>
            <w:vAlign w:val="center"/>
            <w:hideMark/>
          </w:tcPr>
          <w:p w14:paraId="57FDA79D" w14:textId="77777777" w:rsidR="00F746F2" w:rsidRPr="007045E5" w:rsidRDefault="00F746F2">
            <w:pPr>
              <w:jc w:val="center"/>
              <w:rPr>
                <w:color w:val="000000"/>
                <w:sz w:val="22"/>
                <w:szCs w:val="22"/>
              </w:rPr>
            </w:pPr>
            <w:r w:rsidRPr="007045E5">
              <w:rPr>
                <w:color w:val="000000"/>
                <w:sz w:val="22"/>
                <w:szCs w:val="22"/>
              </w:rPr>
              <w:t>0,1</w:t>
            </w:r>
          </w:p>
        </w:tc>
        <w:tc>
          <w:tcPr>
            <w:tcW w:w="1304" w:type="dxa"/>
            <w:tcBorders>
              <w:top w:val="nil"/>
              <w:left w:val="nil"/>
              <w:bottom w:val="single" w:sz="4" w:space="0" w:color="auto"/>
              <w:right w:val="single" w:sz="4" w:space="0" w:color="auto"/>
            </w:tcBorders>
            <w:shd w:val="clear" w:color="000000" w:fill="FFFFFF"/>
            <w:vAlign w:val="center"/>
            <w:hideMark/>
          </w:tcPr>
          <w:p w14:paraId="39140DD3"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51631EAF" w14:textId="02EF2A06" w:rsidR="00F746F2" w:rsidRPr="007045E5" w:rsidRDefault="00F746F2">
            <w:pPr>
              <w:rPr>
                <w:color w:val="000000"/>
                <w:sz w:val="22"/>
                <w:szCs w:val="22"/>
              </w:rPr>
            </w:pPr>
            <w:r w:rsidRPr="007045E5">
              <w:rPr>
                <w:color w:val="000000"/>
                <w:sz w:val="22"/>
                <w:szCs w:val="22"/>
              </w:rPr>
              <w:t>Ziepniekkalna</w:t>
            </w:r>
            <w:r w:rsidR="00825F0B">
              <w:rPr>
                <w:color w:val="000000"/>
                <w:sz w:val="22"/>
                <w:szCs w:val="22"/>
              </w:rPr>
              <w:t xml:space="preserve"> iela</w:t>
            </w:r>
            <w:r w:rsidRPr="007045E5">
              <w:rPr>
                <w:color w:val="000000"/>
                <w:sz w:val="22"/>
                <w:szCs w:val="22"/>
              </w:rPr>
              <w:t xml:space="preserve"> 70</w:t>
            </w:r>
          </w:p>
        </w:tc>
        <w:tc>
          <w:tcPr>
            <w:tcW w:w="2619" w:type="dxa"/>
            <w:tcBorders>
              <w:top w:val="nil"/>
              <w:left w:val="nil"/>
              <w:bottom w:val="single" w:sz="4" w:space="0" w:color="auto"/>
              <w:right w:val="single" w:sz="4" w:space="0" w:color="auto"/>
            </w:tcBorders>
            <w:shd w:val="clear" w:color="000000" w:fill="FFFFFF"/>
            <w:noWrap/>
            <w:vAlign w:val="bottom"/>
            <w:hideMark/>
          </w:tcPr>
          <w:p w14:paraId="629D00E7" w14:textId="71258037" w:rsidR="00F746F2" w:rsidRPr="007045E5" w:rsidRDefault="00F746F2" w:rsidP="009031EA">
            <w:pPr>
              <w:jc w:val="both"/>
              <w:rPr>
                <w:color w:val="000000"/>
                <w:sz w:val="22"/>
                <w:szCs w:val="22"/>
              </w:rPr>
            </w:pPr>
            <w:r w:rsidRPr="00825F0B">
              <w:rPr>
                <w:sz w:val="22"/>
                <w:szCs w:val="22"/>
              </w:rPr>
              <w:t>Izstrādāta motoreļļa</w:t>
            </w:r>
            <w:r w:rsidR="00825F0B" w:rsidRPr="00825F0B">
              <w:rPr>
                <w:sz w:val="22"/>
                <w:szCs w:val="22"/>
              </w:rPr>
              <w:t xml:space="preserve"> u.c. </w:t>
            </w:r>
            <w:r w:rsidRPr="00825F0B">
              <w:rPr>
                <w:sz w:val="22"/>
                <w:szCs w:val="22"/>
              </w:rPr>
              <w:t>eļļas</w:t>
            </w:r>
          </w:p>
        </w:tc>
        <w:tc>
          <w:tcPr>
            <w:tcW w:w="1843" w:type="dxa"/>
            <w:tcBorders>
              <w:top w:val="nil"/>
              <w:left w:val="nil"/>
              <w:bottom w:val="single" w:sz="4" w:space="0" w:color="auto"/>
              <w:right w:val="single" w:sz="4" w:space="0" w:color="auto"/>
            </w:tcBorders>
            <w:shd w:val="clear" w:color="000000" w:fill="FFFFFF"/>
            <w:noWrap/>
            <w:vAlign w:val="bottom"/>
            <w:hideMark/>
          </w:tcPr>
          <w:p w14:paraId="3C389C3F"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bottom"/>
            <w:hideMark/>
          </w:tcPr>
          <w:p w14:paraId="62CF002A" w14:textId="77777777" w:rsidR="00F746F2" w:rsidRPr="007045E5" w:rsidRDefault="00F746F2">
            <w:pPr>
              <w:rPr>
                <w:color w:val="000000"/>
                <w:sz w:val="22"/>
                <w:szCs w:val="22"/>
              </w:rPr>
            </w:pPr>
            <w:r w:rsidRPr="007045E5">
              <w:rPr>
                <w:color w:val="000000"/>
                <w:sz w:val="22"/>
                <w:szCs w:val="22"/>
              </w:rPr>
              <w:t> </w:t>
            </w:r>
          </w:p>
        </w:tc>
      </w:tr>
      <w:tr w:rsidR="004D41AE" w:rsidRPr="007045E5" w14:paraId="3419AA29" w14:textId="77777777" w:rsidTr="003C0168">
        <w:trPr>
          <w:trHeight w:val="315"/>
        </w:trPr>
        <w:tc>
          <w:tcPr>
            <w:tcW w:w="12967" w:type="dxa"/>
            <w:gridSpan w:val="8"/>
            <w:tcBorders>
              <w:top w:val="nil"/>
              <w:left w:val="single" w:sz="4" w:space="0" w:color="auto"/>
              <w:bottom w:val="single" w:sz="4" w:space="0" w:color="auto"/>
              <w:right w:val="single" w:sz="4" w:space="0" w:color="auto"/>
            </w:tcBorders>
            <w:shd w:val="clear" w:color="000000" w:fill="FFFFFF"/>
            <w:noWrap/>
            <w:vAlign w:val="center"/>
          </w:tcPr>
          <w:p w14:paraId="10143EE1" w14:textId="732F183A" w:rsidR="004D41AE" w:rsidRPr="00D15A8B" w:rsidRDefault="004D41AE" w:rsidP="00D15A8B">
            <w:pPr>
              <w:jc w:val="right"/>
              <w:rPr>
                <w:b/>
                <w:bCs/>
                <w:color w:val="000000"/>
                <w:sz w:val="22"/>
                <w:szCs w:val="22"/>
              </w:rPr>
            </w:pPr>
            <w:r w:rsidRPr="00D15A8B">
              <w:rPr>
                <w:b/>
                <w:bCs/>
                <w:color w:val="000000"/>
                <w:sz w:val="22"/>
                <w:szCs w:val="22"/>
              </w:rPr>
              <w:t>Summa kopā EUR bez PVN</w:t>
            </w:r>
          </w:p>
        </w:tc>
        <w:tc>
          <w:tcPr>
            <w:tcW w:w="1917" w:type="dxa"/>
            <w:tcBorders>
              <w:top w:val="nil"/>
              <w:left w:val="nil"/>
              <w:bottom w:val="single" w:sz="4" w:space="0" w:color="auto"/>
              <w:right w:val="single" w:sz="4" w:space="0" w:color="auto"/>
            </w:tcBorders>
            <w:shd w:val="clear" w:color="000000" w:fill="FFFFFF"/>
            <w:noWrap/>
            <w:vAlign w:val="bottom"/>
          </w:tcPr>
          <w:p w14:paraId="73BCFBED" w14:textId="77777777" w:rsidR="004D41AE" w:rsidRPr="007045E5" w:rsidRDefault="004D41AE">
            <w:pPr>
              <w:rPr>
                <w:color w:val="000000"/>
                <w:sz w:val="22"/>
                <w:szCs w:val="22"/>
              </w:rPr>
            </w:pPr>
          </w:p>
        </w:tc>
      </w:tr>
      <w:tr w:rsidR="00522082" w:rsidRPr="007045E5" w14:paraId="4905FA02" w14:textId="77777777" w:rsidTr="003C0168">
        <w:trPr>
          <w:trHeight w:val="315"/>
        </w:trPr>
        <w:tc>
          <w:tcPr>
            <w:tcW w:w="12967" w:type="dxa"/>
            <w:gridSpan w:val="8"/>
            <w:tcBorders>
              <w:top w:val="nil"/>
              <w:left w:val="single" w:sz="4" w:space="0" w:color="auto"/>
              <w:bottom w:val="single" w:sz="4" w:space="0" w:color="auto"/>
              <w:right w:val="single" w:sz="4" w:space="0" w:color="auto"/>
            </w:tcBorders>
            <w:shd w:val="clear" w:color="000000" w:fill="FFFFFF"/>
            <w:noWrap/>
            <w:vAlign w:val="center"/>
          </w:tcPr>
          <w:p w14:paraId="0CCF5F29" w14:textId="77777777" w:rsidR="00522082" w:rsidRPr="00D15A8B" w:rsidRDefault="00522082" w:rsidP="00D15A8B">
            <w:pPr>
              <w:jc w:val="right"/>
              <w:rPr>
                <w:b/>
                <w:bCs/>
                <w:color w:val="000000"/>
                <w:sz w:val="22"/>
                <w:szCs w:val="22"/>
              </w:rPr>
            </w:pPr>
          </w:p>
        </w:tc>
        <w:tc>
          <w:tcPr>
            <w:tcW w:w="1917" w:type="dxa"/>
            <w:tcBorders>
              <w:top w:val="nil"/>
              <w:left w:val="nil"/>
              <w:bottom w:val="single" w:sz="4" w:space="0" w:color="auto"/>
              <w:right w:val="single" w:sz="4" w:space="0" w:color="auto"/>
            </w:tcBorders>
            <w:shd w:val="clear" w:color="000000" w:fill="FFFFFF"/>
            <w:noWrap/>
            <w:vAlign w:val="bottom"/>
          </w:tcPr>
          <w:p w14:paraId="0A826FC1" w14:textId="77777777" w:rsidR="00522082" w:rsidRPr="007045E5" w:rsidRDefault="00522082">
            <w:pPr>
              <w:rPr>
                <w:color w:val="000000"/>
                <w:sz w:val="22"/>
                <w:szCs w:val="22"/>
              </w:rPr>
            </w:pPr>
          </w:p>
        </w:tc>
      </w:tr>
      <w:tr w:rsidR="00F746F2" w:rsidRPr="007045E5" w14:paraId="63AADDD3" w14:textId="77777777" w:rsidTr="00696B20">
        <w:trPr>
          <w:trHeight w:val="315"/>
        </w:trPr>
        <w:tc>
          <w:tcPr>
            <w:tcW w:w="4994" w:type="dxa"/>
            <w:gridSpan w:val="4"/>
            <w:tcBorders>
              <w:top w:val="nil"/>
              <w:left w:val="nil"/>
              <w:bottom w:val="nil"/>
              <w:right w:val="nil"/>
            </w:tcBorders>
            <w:shd w:val="clear" w:color="000000" w:fill="FFFFFF"/>
            <w:noWrap/>
            <w:vAlign w:val="bottom"/>
            <w:hideMark/>
          </w:tcPr>
          <w:p w14:paraId="078C1A61" w14:textId="601C75BB" w:rsidR="00F746F2" w:rsidRPr="007045E5" w:rsidRDefault="00923CBC">
            <w:pPr>
              <w:rPr>
                <w:b/>
                <w:bCs/>
                <w:sz w:val="22"/>
                <w:szCs w:val="22"/>
              </w:rPr>
            </w:pPr>
            <w:r>
              <w:rPr>
                <w:b/>
                <w:bCs/>
                <w:iCs/>
              </w:rPr>
              <w:lastRenderedPageBreak/>
              <w:t>2.2.</w:t>
            </w:r>
            <w:r w:rsidR="00825F0B" w:rsidRPr="00B95340">
              <w:rPr>
                <w:b/>
                <w:bCs/>
                <w:iCs/>
              </w:rPr>
              <w:t xml:space="preserve"> </w:t>
            </w:r>
            <w:r w:rsidR="00F746F2" w:rsidRPr="00B95340">
              <w:rPr>
                <w:b/>
                <w:bCs/>
                <w:iCs/>
              </w:rPr>
              <w:t>Riepas, gumijas izstrādājumi</w:t>
            </w:r>
          </w:p>
        </w:tc>
        <w:tc>
          <w:tcPr>
            <w:tcW w:w="1304" w:type="dxa"/>
            <w:tcBorders>
              <w:top w:val="nil"/>
              <w:left w:val="nil"/>
              <w:bottom w:val="nil"/>
              <w:right w:val="nil"/>
            </w:tcBorders>
            <w:shd w:val="clear" w:color="000000" w:fill="FFFFFF"/>
            <w:noWrap/>
            <w:vAlign w:val="bottom"/>
            <w:hideMark/>
          </w:tcPr>
          <w:p w14:paraId="24DCBA68" w14:textId="77777777" w:rsidR="00F746F2" w:rsidRPr="007045E5" w:rsidRDefault="00F746F2">
            <w:pPr>
              <w:rPr>
                <w:color w:val="000000"/>
                <w:sz w:val="22"/>
                <w:szCs w:val="22"/>
              </w:rPr>
            </w:pPr>
            <w:r w:rsidRPr="007045E5">
              <w:rPr>
                <w:color w:val="000000"/>
                <w:sz w:val="22"/>
                <w:szCs w:val="22"/>
              </w:rPr>
              <w:t> </w:t>
            </w:r>
          </w:p>
        </w:tc>
        <w:tc>
          <w:tcPr>
            <w:tcW w:w="2207" w:type="dxa"/>
            <w:tcBorders>
              <w:top w:val="nil"/>
              <w:left w:val="nil"/>
              <w:bottom w:val="nil"/>
              <w:right w:val="nil"/>
            </w:tcBorders>
            <w:shd w:val="clear" w:color="000000" w:fill="FFFFFF"/>
            <w:noWrap/>
            <w:vAlign w:val="bottom"/>
            <w:hideMark/>
          </w:tcPr>
          <w:p w14:paraId="42E7DFFA" w14:textId="77777777" w:rsidR="00F746F2" w:rsidRPr="007045E5" w:rsidRDefault="00F746F2">
            <w:pPr>
              <w:rPr>
                <w:color w:val="000000"/>
                <w:sz w:val="22"/>
                <w:szCs w:val="22"/>
              </w:rPr>
            </w:pPr>
            <w:r w:rsidRPr="007045E5">
              <w:rPr>
                <w:color w:val="000000"/>
                <w:sz w:val="22"/>
                <w:szCs w:val="22"/>
              </w:rPr>
              <w:t> </w:t>
            </w:r>
          </w:p>
        </w:tc>
        <w:tc>
          <w:tcPr>
            <w:tcW w:w="2619" w:type="dxa"/>
            <w:tcBorders>
              <w:top w:val="nil"/>
              <w:left w:val="nil"/>
              <w:bottom w:val="nil"/>
              <w:right w:val="nil"/>
            </w:tcBorders>
            <w:shd w:val="clear" w:color="000000" w:fill="FFFFFF"/>
            <w:noWrap/>
            <w:vAlign w:val="bottom"/>
            <w:hideMark/>
          </w:tcPr>
          <w:p w14:paraId="54885C80" w14:textId="77777777" w:rsidR="00F746F2" w:rsidRPr="007045E5" w:rsidRDefault="00F746F2">
            <w:pPr>
              <w:rPr>
                <w:color w:val="000000"/>
                <w:sz w:val="22"/>
                <w:szCs w:val="22"/>
              </w:rPr>
            </w:pPr>
            <w:r w:rsidRPr="007045E5">
              <w:rPr>
                <w:color w:val="000000"/>
                <w:sz w:val="22"/>
                <w:szCs w:val="22"/>
              </w:rPr>
              <w:t> </w:t>
            </w:r>
          </w:p>
        </w:tc>
        <w:tc>
          <w:tcPr>
            <w:tcW w:w="1843" w:type="dxa"/>
            <w:tcBorders>
              <w:top w:val="nil"/>
              <w:left w:val="nil"/>
              <w:bottom w:val="nil"/>
              <w:right w:val="nil"/>
            </w:tcBorders>
            <w:shd w:val="clear" w:color="000000" w:fill="FFFFFF"/>
            <w:noWrap/>
            <w:vAlign w:val="bottom"/>
            <w:hideMark/>
          </w:tcPr>
          <w:p w14:paraId="0E517CCF"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nil"/>
              <w:right w:val="nil"/>
            </w:tcBorders>
            <w:shd w:val="clear" w:color="000000" w:fill="FFFFFF"/>
            <w:noWrap/>
            <w:vAlign w:val="bottom"/>
            <w:hideMark/>
          </w:tcPr>
          <w:p w14:paraId="672DD0A9" w14:textId="77777777" w:rsidR="00F746F2" w:rsidRPr="007045E5" w:rsidRDefault="00F746F2">
            <w:pPr>
              <w:rPr>
                <w:color w:val="000000"/>
                <w:sz w:val="22"/>
                <w:szCs w:val="22"/>
              </w:rPr>
            </w:pPr>
            <w:r w:rsidRPr="007045E5">
              <w:rPr>
                <w:color w:val="000000"/>
                <w:sz w:val="22"/>
                <w:szCs w:val="22"/>
              </w:rPr>
              <w:t> </w:t>
            </w:r>
          </w:p>
        </w:tc>
      </w:tr>
      <w:tr w:rsidR="00825F0B" w:rsidRPr="007045E5" w14:paraId="11E8CDEE" w14:textId="77777777" w:rsidTr="00696B20">
        <w:trPr>
          <w:trHeight w:val="1260"/>
        </w:trPr>
        <w:tc>
          <w:tcPr>
            <w:tcW w:w="17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CE037" w14:textId="77777777" w:rsidR="00F746F2" w:rsidRPr="007045E5" w:rsidRDefault="00F746F2">
            <w:pPr>
              <w:jc w:val="center"/>
              <w:rPr>
                <w:b/>
                <w:bCs/>
                <w:color w:val="000000"/>
                <w:sz w:val="22"/>
                <w:szCs w:val="22"/>
              </w:rPr>
            </w:pPr>
            <w:r w:rsidRPr="007045E5">
              <w:rPr>
                <w:b/>
                <w:bCs/>
                <w:color w:val="000000"/>
                <w:sz w:val="22"/>
                <w:szCs w:val="22"/>
              </w:rPr>
              <w:t>Nosaukums</w:t>
            </w:r>
          </w:p>
        </w:tc>
        <w:tc>
          <w:tcPr>
            <w:tcW w:w="1665" w:type="dxa"/>
            <w:tcBorders>
              <w:top w:val="single" w:sz="4" w:space="0" w:color="auto"/>
              <w:left w:val="nil"/>
              <w:bottom w:val="single" w:sz="4" w:space="0" w:color="auto"/>
              <w:right w:val="single" w:sz="4" w:space="0" w:color="auto"/>
            </w:tcBorders>
            <w:shd w:val="clear" w:color="000000" w:fill="FFFFFF"/>
            <w:noWrap/>
            <w:vAlign w:val="center"/>
            <w:hideMark/>
          </w:tcPr>
          <w:p w14:paraId="62025B6B" w14:textId="77777777" w:rsidR="00F746F2" w:rsidRPr="007045E5" w:rsidRDefault="00F746F2">
            <w:pPr>
              <w:jc w:val="center"/>
              <w:rPr>
                <w:b/>
                <w:bCs/>
                <w:color w:val="000000"/>
                <w:sz w:val="22"/>
                <w:szCs w:val="22"/>
              </w:rPr>
            </w:pPr>
            <w:r w:rsidRPr="007045E5">
              <w:rPr>
                <w:b/>
                <w:bCs/>
                <w:color w:val="000000"/>
                <w:sz w:val="22"/>
                <w:szCs w:val="22"/>
              </w:rPr>
              <w:t>Atkritumu kods</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14:paraId="0F7A15FB" w14:textId="77777777" w:rsidR="00F746F2" w:rsidRPr="007045E5" w:rsidRDefault="00F746F2">
            <w:pPr>
              <w:jc w:val="center"/>
              <w:rPr>
                <w:b/>
                <w:bCs/>
                <w:color w:val="000000"/>
                <w:sz w:val="22"/>
                <w:szCs w:val="22"/>
              </w:rPr>
            </w:pPr>
            <w:r w:rsidRPr="007045E5">
              <w:rPr>
                <w:b/>
                <w:bCs/>
                <w:color w:val="000000"/>
                <w:sz w:val="22"/>
                <w:szCs w:val="22"/>
              </w:rPr>
              <w:t>Provizoriskais daudzums*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14:paraId="59A9E632" w14:textId="77777777" w:rsidR="00F746F2" w:rsidRPr="007045E5" w:rsidRDefault="00F746F2">
            <w:pPr>
              <w:jc w:val="center"/>
              <w:rPr>
                <w:b/>
                <w:bCs/>
                <w:color w:val="000000"/>
                <w:sz w:val="22"/>
                <w:szCs w:val="22"/>
              </w:rPr>
            </w:pPr>
            <w:r w:rsidRPr="007045E5">
              <w:rPr>
                <w:b/>
                <w:bCs/>
                <w:color w:val="000000"/>
                <w:sz w:val="22"/>
                <w:szCs w:val="22"/>
              </w:rPr>
              <w:t>Mērvienība</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65F0E5DA" w14:textId="6A9B8000" w:rsidR="00F746F2" w:rsidRPr="007045E5" w:rsidRDefault="00F746F2">
            <w:pPr>
              <w:jc w:val="center"/>
              <w:rPr>
                <w:b/>
                <w:bCs/>
                <w:color w:val="000000"/>
                <w:sz w:val="22"/>
                <w:szCs w:val="22"/>
              </w:rPr>
            </w:pPr>
            <w:r w:rsidRPr="007045E5">
              <w:rPr>
                <w:b/>
                <w:bCs/>
                <w:color w:val="000000"/>
                <w:sz w:val="22"/>
                <w:szCs w:val="22"/>
              </w:rPr>
              <w:t>Adrese</w:t>
            </w:r>
            <w:r w:rsidR="00825F0B">
              <w:rPr>
                <w:b/>
                <w:bCs/>
                <w:color w:val="000000"/>
                <w:sz w:val="22"/>
                <w:szCs w:val="22"/>
              </w:rPr>
              <w:t xml:space="preserve"> (Rīgā)</w:t>
            </w:r>
          </w:p>
        </w:tc>
        <w:tc>
          <w:tcPr>
            <w:tcW w:w="2619" w:type="dxa"/>
            <w:tcBorders>
              <w:top w:val="single" w:sz="4" w:space="0" w:color="auto"/>
              <w:left w:val="nil"/>
              <w:bottom w:val="single" w:sz="4" w:space="0" w:color="auto"/>
              <w:right w:val="single" w:sz="4" w:space="0" w:color="auto"/>
            </w:tcBorders>
            <w:shd w:val="clear" w:color="000000" w:fill="FFFFFF"/>
            <w:noWrap/>
            <w:vAlign w:val="center"/>
            <w:hideMark/>
          </w:tcPr>
          <w:p w14:paraId="65AEC64B" w14:textId="77777777" w:rsidR="00F746F2" w:rsidRPr="007045E5" w:rsidRDefault="00F746F2">
            <w:pPr>
              <w:jc w:val="center"/>
              <w:rPr>
                <w:b/>
                <w:bCs/>
                <w:color w:val="000000"/>
                <w:sz w:val="22"/>
                <w:szCs w:val="22"/>
              </w:rPr>
            </w:pPr>
            <w:r w:rsidRPr="007045E5">
              <w:rPr>
                <w:b/>
                <w:bCs/>
                <w:color w:val="000000"/>
                <w:sz w:val="22"/>
                <w:szCs w:val="22"/>
              </w:rPr>
              <w:t>Piezīmes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FA0CE0" w14:textId="4F7A0AB8" w:rsidR="00F746F2" w:rsidRPr="007045E5" w:rsidRDefault="00F746F2">
            <w:pPr>
              <w:jc w:val="center"/>
              <w:rPr>
                <w:b/>
                <w:bCs/>
                <w:color w:val="000000"/>
                <w:sz w:val="22"/>
                <w:szCs w:val="22"/>
              </w:rPr>
            </w:pPr>
            <w:r w:rsidRPr="007045E5">
              <w:rPr>
                <w:b/>
                <w:bCs/>
                <w:color w:val="000000"/>
                <w:sz w:val="22"/>
                <w:szCs w:val="22"/>
              </w:rPr>
              <w:t>Piedāvājuma cena par 1 t EUR (bez PVN)</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14:paraId="1FCCE137" w14:textId="048CF278" w:rsidR="00F746F2" w:rsidRPr="007045E5" w:rsidRDefault="007B1304">
            <w:pPr>
              <w:jc w:val="center"/>
              <w:rPr>
                <w:b/>
                <w:bCs/>
                <w:color w:val="000000"/>
                <w:sz w:val="22"/>
                <w:szCs w:val="22"/>
              </w:rPr>
            </w:pPr>
            <w:r w:rsidRPr="007045E5">
              <w:rPr>
                <w:b/>
                <w:bCs/>
                <w:color w:val="000000"/>
                <w:sz w:val="22"/>
                <w:szCs w:val="22"/>
              </w:rPr>
              <w:t xml:space="preserve">Summa </w:t>
            </w:r>
            <w:r>
              <w:rPr>
                <w:b/>
                <w:bCs/>
                <w:color w:val="000000"/>
                <w:sz w:val="22"/>
                <w:szCs w:val="22"/>
              </w:rPr>
              <w:t>kopā par visu apjomu</w:t>
            </w:r>
            <w:r w:rsidR="00F746F2" w:rsidRPr="007045E5">
              <w:rPr>
                <w:b/>
                <w:bCs/>
                <w:color w:val="000000"/>
                <w:sz w:val="22"/>
                <w:szCs w:val="22"/>
              </w:rPr>
              <w:t xml:space="preserve"> EUR (bez PVN)</w:t>
            </w:r>
          </w:p>
        </w:tc>
      </w:tr>
      <w:tr w:rsidR="00825F0B" w:rsidRPr="007045E5" w14:paraId="4CB3737A" w14:textId="77777777" w:rsidTr="00696B20">
        <w:trPr>
          <w:trHeight w:val="630"/>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B30D9DC" w14:textId="77777777" w:rsidR="00F746F2" w:rsidRPr="007045E5" w:rsidRDefault="00F746F2">
            <w:pPr>
              <w:rPr>
                <w:color w:val="000000"/>
                <w:sz w:val="22"/>
                <w:szCs w:val="22"/>
              </w:rPr>
            </w:pPr>
            <w:r w:rsidRPr="007045E5">
              <w:rPr>
                <w:color w:val="000000"/>
                <w:sz w:val="22"/>
                <w:szCs w:val="22"/>
              </w:rPr>
              <w:t>Riepas</w:t>
            </w:r>
          </w:p>
        </w:tc>
        <w:tc>
          <w:tcPr>
            <w:tcW w:w="1665" w:type="dxa"/>
            <w:tcBorders>
              <w:top w:val="nil"/>
              <w:left w:val="nil"/>
              <w:bottom w:val="single" w:sz="4" w:space="0" w:color="auto"/>
              <w:right w:val="single" w:sz="4" w:space="0" w:color="auto"/>
            </w:tcBorders>
            <w:shd w:val="clear" w:color="000000" w:fill="FFFFFF"/>
            <w:noWrap/>
            <w:vAlign w:val="center"/>
            <w:hideMark/>
          </w:tcPr>
          <w:p w14:paraId="0C22A1D2" w14:textId="77777777" w:rsidR="00F746F2" w:rsidRPr="007045E5" w:rsidRDefault="00F746F2">
            <w:pPr>
              <w:jc w:val="center"/>
              <w:rPr>
                <w:sz w:val="22"/>
                <w:szCs w:val="22"/>
              </w:rPr>
            </w:pPr>
            <w:r w:rsidRPr="007045E5">
              <w:rPr>
                <w:sz w:val="22"/>
                <w:szCs w:val="22"/>
              </w:rPr>
              <w:t>160103</w:t>
            </w:r>
          </w:p>
        </w:tc>
        <w:tc>
          <w:tcPr>
            <w:tcW w:w="1561" w:type="dxa"/>
            <w:tcBorders>
              <w:top w:val="nil"/>
              <w:left w:val="nil"/>
              <w:bottom w:val="single" w:sz="4" w:space="0" w:color="auto"/>
              <w:right w:val="single" w:sz="4" w:space="0" w:color="auto"/>
            </w:tcBorders>
            <w:shd w:val="clear" w:color="000000" w:fill="FFFFFF"/>
            <w:noWrap/>
            <w:vAlign w:val="center"/>
            <w:hideMark/>
          </w:tcPr>
          <w:p w14:paraId="27A6A10D" w14:textId="77777777" w:rsidR="00F746F2" w:rsidRPr="007045E5" w:rsidRDefault="00F746F2">
            <w:pPr>
              <w:jc w:val="center"/>
              <w:rPr>
                <w:color w:val="000000"/>
                <w:sz w:val="22"/>
                <w:szCs w:val="22"/>
              </w:rPr>
            </w:pPr>
            <w:r w:rsidRPr="007045E5">
              <w:rPr>
                <w:color w:val="000000"/>
                <w:sz w:val="22"/>
                <w:szCs w:val="22"/>
              </w:rPr>
              <w:t>0,6</w:t>
            </w:r>
          </w:p>
        </w:tc>
        <w:tc>
          <w:tcPr>
            <w:tcW w:w="1304" w:type="dxa"/>
            <w:tcBorders>
              <w:top w:val="nil"/>
              <w:left w:val="nil"/>
              <w:bottom w:val="single" w:sz="4" w:space="0" w:color="auto"/>
              <w:right w:val="single" w:sz="4" w:space="0" w:color="auto"/>
            </w:tcBorders>
            <w:shd w:val="clear" w:color="000000" w:fill="FFFFFF"/>
            <w:vAlign w:val="center"/>
            <w:hideMark/>
          </w:tcPr>
          <w:p w14:paraId="3E7D2632"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622F2806" w14:textId="11EA8B1D" w:rsidR="00F746F2" w:rsidRPr="007045E5" w:rsidRDefault="00F746F2">
            <w:pPr>
              <w:rPr>
                <w:color w:val="000000"/>
                <w:sz w:val="22"/>
                <w:szCs w:val="22"/>
              </w:rPr>
            </w:pPr>
            <w:r w:rsidRPr="007045E5">
              <w:rPr>
                <w:color w:val="000000"/>
                <w:sz w:val="22"/>
                <w:szCs w:val="22"/>
              </w:rPr>
              <w:t>Dzintara iela 60</w:t>
            </w:r>
          </w:p>
        </w:tc>
        <w:tc>
          <w:tcPr>
            <w:tcW w:w="2619" w:type="dxa"/>
            <w:tcBorders>
              <w:top w:val="nil"/>
              <w:left w:val="nil"/>
              <w:bottom w:val="single" w:sz="4" w:space="0" w:color="auto"/>
              <w:right w:val="single" w:sz="4" w:space="0" w:color="auto"/>
            </w:tcBorders>
            <w:shd w:val="clear" w:color="000000" w:fill="FFFFFF"/>
            <w:vAlign w:val="center"/>
            <w:hideMark/>
          </w:tcPr>
          <w:p w14:paraId="461F628B" w14:textId="77777777" w:rsidR="00F746F2" w:rsidRPr="007045E5" w:rsidRDefault="00F746F2" w:rsidP="009031EA">
            <w:pPr>
              <w:jc w:val="both"/>
              <w:rPr>
                <w:color w:val="000000"/>
                <w:sz w:val="22"/>
                <w:szCs w:val="22"/>
              </w:rPr>
            </w:pPr>
            <w:r w:rsidRPr="007045E5">
              <w:rPr>
                <w:color w:val="000000"/>
                <w:sz w:val="22"/>
                <w:szCs w:val="22"/>
              </w:rPr>
              <w:t>~25 riepas (vieglās automašīnas), ~3 riepas (industriālie iekrāvēji), 2 riepas (traktoru)</w:t>
            </w:r>
          </w:p>
        </w:tc>
        <w:tc>
          <w:tcPr>
            <w:tcW w:w="1843" w:type="dxa"/>
            <w:tcBorders>
              <w:top w:val="nil"/>
              <w:left w:val="nil"/>
              <w:bottom w:val="single" w:sz="4" w:space="0" w:color="auto"/>
              <w:right w:val="single" w:sz="4" w:space="0" w:color="auto"/>
            </w:tcBorders>
            <w:shd w:val="clear" w:color="000000" w:fill="FFFFFF"/>
            <w:noWrap/>
            <w:vAlign w:val="center"/>
            <w:hideMark/>
          </w:tcPr>
          <w:p w14:paraId="3D144BB5"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center"/>
            <w:hideMark/>
          </w:tcPr>
          <w:p w14:paraId="4EA93718" w14:textId="77777777" w:rsidR="00F746F2" w:rsidRPr="007045E5" w:rsidRDefault="00F746F2">
            <w:pPr>
              <w:rPr>
                <w:color w:val="000000"/>
                <w:sz w:val="22"/>
                <w:szCs w:val="22"/>
              </w:rPr>
            </w:pPr>
            <w:r w:rsidRPr="007045E5">
              <w:rPr>
                <w:color w:val="000000"/>
                <w:sz w:val="22"/>
                <w:szCs w:val="22"/>
              </w:rPr>
              <w:t> </w:t>
            </w:r>
          </w:p>
        </w:tc>
      </w:tr>
      <w:tr w:rsidR="00825F0B" w:rsidRPr="007045E5" w14:paraId="7300D50E" w14:textId="77777777" w:rsidTr="00696B20">
        <w:trPr>
          <w:trHeight w:val="315"/>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B61EE68" w14:textId="77777777" w:rsidR="00F746F2" w:rsidRPr="007045E5" w:rsidRDefault="00F746F2">
            <w:pPr>
              <w:rPr>
                <w:color w:val="000000"/>
                <w:sz w:val="22"/>
                <w:szCs w:val="22"/>
              </w:rPr>
            </w:pPr>
            <w:r w:rsidRPr="007045E5">
              <w:rPr>
                <w:color w:val="000000"/>
                <w:sz w:val="22"/>
                <w:szCs w:val="22"/>
              </w:rPr>
              <w:t>Riepas</w:t>
            </w:r>
          </w:p>
        </w:tc>
        <w:tc>
          <w:tcPr>
            <w:tcW w:w="1665" w:type="dxa"/>
            <w:tcBorders>
              <w:top w:val="nil"/>
              <w:left w:val="nil"/>
              <w:bottom w:val="single" w:sz="4" w:space="0" w:color="auto"/>
              <w:right w:val="single" w:sz="4" w:space="0" w:color="auto"/>
            </w:tcBorders>
            <w:shd w:val="clear" w:color="000000" w:fill="FFFFFF"/>
            <w:noWrap/>
            <w:vAlign w:val="center"/>
            <w:hideMark/>
          </w:tcPr>
          <w:p w14:paraId="1703D284" w14:textId="77777777" w:rsidR="00F746F2" w:rsidRPr="007045E5" w:rsidRDefault="00F746F2">
            <w:pPr>
              <w:jc w:val="center"/>
              <w:rPr>
                <w:sz w:val="22"/>
                <w:szCs w:val="22"/>
              </w:rPr>
            </w:pPr>
            <w:r w:rsidRPr="007045E5">
              <w:rPr>
                <w:sz w:val="22"/>
                <w:szCs w:val="22"/>
              </w:rPr>
              <w:t>160103</w:t>
            </w:r>
          </w:p>
        </w:tc>
        <w:tc>
          <w:tcPr>
            <w:tcW w:w="1561" w:type="dxa"/>
            <w:tcBorders>
              <w:top w:val="nil"/>
              <w:left w:val="nil"/>
              <w:bottom w:val="single" w:sz="4" w:space="0" w:color="auto"/>
              <w:right w:val="single" w:sz="4" w:space="0" w:color="auto"/>
            </w:tcBorders>
            <w:shd w:val="clear" w:color="000000" w:fill="FFFFFF"/>
            <w:noWrap/>
            <w:vAlign w:val="center"/>
            <w:hideMark/>
          </w:tcPr>
          <w:p w14:paraId="08AFD76A" w14:textId="77777777" w:rsidR="00F746F2" w:rsidRPr="007045E5" w:rsidRDefault="00F746F2">
            <w:pPr>
              <w:jc w:val="center"/>
              <w:rPr>
                <w:color w:val="000000"/>
                <w:sz w:val="22"/>
                <w:szCs w:val="22"/>
              </w:rPr>
            </w:pPr>
            <w:r w:rsidRPr="007045E5">
              <w:rPr>
                <w:color w:val="000000"/>
                <w:sz w:val="22"/>
                <w:szCs w:val="22"/>
              </w:rPr>
              <w:t>1</w:t>
            </w:r>
          </w:p>
        </w:tc>
        <w:tc>
          <w:tcPr>
            <w:tcW w:w="1304" w:type="dxa"/>
            <w:tcBorders>
              <w:top w:val="nil"/>
              <w:left w:val="nil"/>
              <w:bottom w:val="single" w:sz="4" w:space="0" w:color="auto"/>
              <w:right w:val="single" w:sz="4" w:space="0" w:color="auto"/>
            </w:tcBorders>
            <w:shd w:val="clear" w:color="000000" w:fill="FFFFFF"/>
            <w:vAlign w:val="center"/>
            <w:hideMark/>
          </w:tcPr>
          <w:p w14:paraId="5CE7BF98"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41AE0C00" w14:textId="5B8E4705" w:rsidR="00F746F2" w:rsidRPr="007045E5" w:rsidRDefault="00F746F2">
            <w:pPr>
              <w:rPr>
                <w:color w:val="000000"/>
                <w:sz w:val="22"/>
                <w:szCs w:val="22"/>
              </w:rPr>
            </w:pPr>
            <w:r w:rsidRPr="007045E5">
              <w:rPr>
                <w:color w:val="000000"/>
                <w:sz w:val="22"/>
                <w:szCs w:val="22"/>
              </w:rPr>
              <w:t>Ilzenes iela 1E</w:t>
            </w:r>
          </w:p>
        </w:tc>
        <w:tc>
          <w:tcPr>
            <w:tcW w:w="2619" w:type="dxa"/>
            <w:tcBorders>
              <w:top w:val="nil"/>
              <w:left w:val="nil"/>
              <w:bottom w:val="single" w:sz="4" w:space="0" w:color="auto"/>
              <w:right w:val="single" w:sz="4" w:space="0" w:color="auto"/>
            </w:tcBorders>
            <w:shd w:val="clear" w:color="000000" w:fill="FFFFFF"/>
            <w:noWrap/>
            <w:vAlign w:val="center"/>
            <w:hideMark/>
          </w:tcPr>
          <w:p w14:paraId="4D0F3769" w14:textId="77777777" w:rsidR="00F746F2" w:rsidRPr="007045E5" w:rsidRDefault="00F746F2" w:rsidP="009031EA">
            <w:pPr>
              <w:jc w:val="both"/>
              <w:rPr>
                <w:color w:val="000000"/>
                <w:sz w:val="22"/>
                <w:szCs w:val="22"/>
              </w:rPr>
            </w:pPr>
            <w:r w:rsidRPr="007045E5">
              <w:rPr>
                <w:color w:val="000000"/>
                <w:sz w:val="22"/>
                <w:szCs w:val="22"/>
              </w:rPr>
              <w:t>~100 gab.</w:t>
            </w:r>
          </w:p>
        </w:tc>
        <w:tc>
          <w:tcPr>
            <w:tcW w:w="1843" w:type="dxa"/>
            <w:tcBorders>
              <w:top w:val="nil"/>
              <w:left w:val="nil"/>
              <w:bottom w:val="single" w:sz="4" w:space="0" w:color="auto"/>
              <w:right w:val="single" w:sz="4" w:space="0" w:color="auto"/>
            </w:tcBorders>
            <w:shd w:val="clear" w:color="000000" w:fill="FFFFFF"/>
            <w:noWrap/>
            <w:vAlign w:val="center"/>
            <w:hideMark/>
          </w:tcPr>
          <w:p w14:paraId="5BCDA80F"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center"/>
            <w:hideMark/>
          </w:tcPr>
          <w:p w14:paraId="7BB53D62" w14:textId="77777777" w:rsidR="00F746F2" w:rsidRPr="007045E5" w:rsidRDefault="00F746F2">
            <w:pPr>
              <w:rPr>
                <w:color w:val="000000"/>
                <w:sz w:val="22"/>
                <w:szCs w:val="22"/>
              </w:rPr>
            </w:pPr>
            <w:r w:rsidRPr="007045E5">
              <w:rPr>
                <w:color w:val="000000"/>
                <w:sz w:val="22"/>
                <w:szCs w:val="22"/>
              </w:rPr>
              <w:t> </w:t>
            </w:r>
          </w:p>
        </w:tc>
      </w:tr>
      <w:tr w:rsidR="00825F0B" w:rsidRPr="007045E5" w14:paraId="1D23A367" w14:textId="77777777" w:rsidTr="00696B20">
        <w:trPr>
          <w:trHeight w:val="315"/>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FA6F0E" w14:textId="77777777" w:rsidR="00F746F2" w:rsidRPr="007045E5" w:rsidRDefault="00F746F2">
            <w:pPr>
              <w:rPr>
                <w:color w:val="000000"/>
                <w:sz w:val="22"/>
                <w:szCs w:val="22"/>
              </w:rPr>
            </w:pPr>
            <w:r w:rsidRPr="007045E5">
              <w:rPr>
                <w:color w:val="000000"/>
                <w:sz w:val="22"/>
                <w:szCs w:val="22"/>
              </w:rPr>
              <w:t>Riepas</w:t>
            </w:r>
          </w:p>
        </w:tc>
        <w:tc>
          <w:tcPr>
            <w:tcW w:w="1665" w:type="dxa"/>
            <w:tcBorders>
              <w:top w:val="nil"/>
              <w:left w:val="nil"/>
              <w:bottom w:val="single" w:sz="4" w:space="0" w:color="auto"/>
              <w:right w:val="single" w:sz="4" w:space="0" w:color="auto"/>
            </w:tcBorders>
            <w:shd w:val="clear" w:color="000000" w:fill="FFFFFF"/>
            <w:noWrap/>
            <w:vAlign w:val="center"/>
            <w:hideMark/>
          </w:tcPr>
          <w:p w14:paraId="7F830E06" w14:textId="77777777" w:rsidR="00F746F2" w:rsidRPr="007045E5" w:rsidRDefault="00F746F2">
            <w:pPr>
              <w:jc w:val="center"/>
              <w:rPr>
                <w:sz w:val="22"/>
                <w:szCs w:val="22"/>
              </w:rPr>
            </w:pPr>
            <w:r w:rsidRPr="007045E5">
              <w:rPr>
                <w:sz w:val="22"/>
                <w:szCs w:val="22"/>
              </w:rPr>
              <w:t>160103</w:t>
            </w:r>
          </w:p>
        </w:tc>
        <w:tc>
          <w:tcPr>
            <w:tcW w:w="1561" w:type="dxa"/>
            <w:tcBorders>
              <w:top w:val="nil"/>
              <w:left w:val="nil"/>
              <w:bottom w:val="single" w:sz="4" w:space="0" w:color="auto"/>
              <w:right w:val="single" w:sz="4" w:space="0" w:color="auto"/>
            </w:tcBorders>
            <w:shd w:val="clear" w:color="000000" w:fill="FFFFFF"/>
            <w:noWrap/>
            <w:vAlign w:val="center"/>
            <w:hideMark/>
          </w:tcPr>
          <w:p w14:paraId="61BE073F" w14:textId="77777777" w:rsidR="00F746F2" w:rsidRPr="007045E5" w:rsidRDefault="00F746F2">
            <w:pPr>
              <w:jc w:val="center"/>
              <w:rPr>
                <w:color w:val="000000"/>
                <w:sz w:val="22"/>
                <w:szCs w:val="22"/>
              </w:rPr>
            </w:pPr>
            <w:r w:rsidRPr="007045E5">
              <w:rPr>
                <w:color w:val="000000"/>
                <w:sz w:val="22"/>
                <w:szCs w:val="22"/>
              </w:rPr>
              <w:t>1</w:t>
            </w:r>
          </w:p>
        </w:tc>
        <w:tc>
          <w:tcPr>
            <w:tcW w:w="1304" w:type="dxa"/>
            <w:tcBorders>
              <w:top w:val="nil"/>
              <w:left w:val="nil"/>
              <w:bottom w:val="single" w:sz="4" w:space="0" w:color="auto"/>
              <w:right w:val="single" w:sz="4" w:space="0" w:color="auto"/>
            </w:tcBorders>
            <w:shd w:val="clear" w:color="000000" w:fill="FFFFFF"/>
            <w:vAlign w:val="center"/>
            <w:hideMark/>
          </w:tcPr>
          <w:p w14:paraId="5228F199"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07C96223" w14:textId="1F5C21C0" w:rsidR="00F746F2" w:rsidRPr="007045E5" w:rsidRDefault="00F746F2">
            <w:pPr>
              <w:rPr>
                <w:color w:val="000000"/>
                <w:sz w:val="22"/>
                <w:szCs w:val="22"/>
              </w:rPr>
            </w:pPr>
            <w:r w:rsidRPr="007045E5">
              <w:rPr>
                <w:color w:val="000000"/>
                <w:sz w:val="22"/>
                <w:szCs w:val="22"/>
              </w:rPr>
              <w:t>Ziepniekkalna</w:t>
            </w:r>
            <w:r w:rsidR="00825F0B">
              <w:rPr>
                <w:color w:val="000000"/>
                <w:sz w:val="22"/>
                <w:szCs w:val="22"/>
              </w:rPr>
              <w:t xml:space="preserve"> iela </w:t>
            </w:r>
            <w:r w:rsidRPr="007045E5">
              <w:rPr>
                <w:color w:val="000000"/>
                <w:sz w:val="22"/>
                <w:szCs w:val="22"/>
              </w:rPr>
              <w:t>70</w:t>
            </w:r>
          </w:p>
        </w:tc>
        <w:tc>
          <w:tcPr>
            <w:tcW w:w="2619" w:type="dxa"/>
            <w:tcBorders>
              <w:top w:val="nil"/>
              <w:left w:val="nil"/>
              <w:bottom w:val="single" w:sz="4" w:space="0" w:color="auto"/>
              <w:right w:val="single" w:sz="4" w:space="0" w:color="auto"/>
            </w:tcBorders>
            <w:shd w:val="clear" w:color="000000" w:fill="FFFFFF"/>
            <w:noWrap/>
            <w:vAlign w:val="center"/>
            <w:hideMark/>
          </w:tcPr>
          <w:p w14:paraId="53C68D3D" w14:textId="646DAC4F" w:rsidR="00F746F2" w:rsidRPr="007045E5" w:rsidRDefault="00F746F2" w:rsidP="009031EA">
            <w:pPr>
              <w:jc w:val="both"/>
              <w:rPr>
                <w:color w:val="000000"/>
                <w:sz w:val="22"/>
                <w:szCs w:val="22"/>
              </w:rPr>
            </w:pPr>
            <w:r w:rsidRPr="007045E5">
              <w:rPr>
                <w:color w:val="000000"/>
                <w:sz w:val="22"/>
                <w:szCs w:val="22"/>
              </w:rPr>
              <w:t>~30 gab.</w:t>
            </w:r>
            <w:r w:rsidR="00825F0B">
              <w:rPr>
                <w:color w:val="000000"/>
                <w:sz w:val="22"/>
                <w:szCs w:val="22"/>
              </w:rPr>
              <w:t xml:space="preserve"> </w:t>
            </w:r>
            <w:r w:rsidRPr="007045E5">
              <w:rPr>
                <w:color w:val="000000"/>
                <w:sz w:val="22"/>
                <w:szCs w:val="22"/>
              </w:rPr>
              <w:t>(traktoru, dažādu citu tehniku)</w:t>
            </w:r>
          </w:p>
        </w:tc>
        <w:tc>
          <w:tcPr>
            <w:tcW w:w="1843" w:type="dxa"/>
            <w:tcBorders>
              <w:top w:val="nil"/>
              <w:left w:val="nil"/>
              <w:bottom w:val="single" w:sz="4" w:space="0" w:color="auto"/>
              <w:right w:val="single" w:sz="4" w:space="0" w:color="auto"/>
            </w:tcBorders>
            <w:shd w:val="clear" w:color="000000" w:fill="FFFFFF"/>
            <w:noWrap/>
            <w:vAlign w:val="center"/>
            <w:hideMark/>
          </w:tcPr>
          <w:p w14:paraId="032543AB"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center"/>
            <w:hideMark/>
          </w:tcPr>
          <w:p w14:paraId="47A196D1" w14:textId="77777777" w:rsidR="00F746F2" w:rsidRPr="007045E5" w:rsidRDefault="00F746F2">
            <w:pPr>
              <w:rPr>
                <w:color w:val="000000"/>
                <w:sz w:val="22"/>
                <w:szCs w:val="22"/>
              </w:rPr>
            </w:pPr>
            <w:r w:rsidRPr="007045E5">
              <w:rPr>
                <w:color w:val="000000"/>
                <w:sz w:val="22"/>
                <w:szCs w:val="22"/>
              </w:rPr>
              <w:t> </w:t>
            </w:r>
          </w:p>
        </w:tc>
      </w:tr>
      <w:tr w:rsidR="00825F0B" w:rsidRPr="007045E5" w14:paraId="7140EC5E" w14:textId="77777777" w:rsidTr="00696B20">
        <w:trPr>
          <w:trHeight w:val="315"/>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4057DE" w14:textId="77777777" w:rsidR="00F746F2" w:rsidRPr="007045E5" w:rsidRDefault="00F746F2">
            <w:pPr>
              <w:rPr>
                <w:color w:val="000000"/>
                <w:sz w:val="22"/>
                <w:szCs w:val="22"/>
              </w:rPr>
            </w:pPr>
            <w:r w:rsidRPr="007045E5">
              <w:rPr>
                <w:color w:val="000000"/>
                <w:sz w:val="22"/>
                <w:szCs w:val="22"/>
              </w:rPr>
              <w:t>Riepas</w:t>
            </w:r>
          </w:p>
        </w:tc>
        <w:tc>
          <w:tcPr>
            <w:tcW w:w="1665" w:type="dxa"/>
            <w:tcBorders>
              <w:top w:val="nil"/>
              <w:left w:val="nil"/>
              <w:bottom w:val="single" w:sz="4" w:space="0" w:color="auto"/>
              <w:right w:val="single" w:sz="4" w:space="0" w:color="auto"/>
            </w:tcBorders>
            <w:shd w:val="clear" w:color="000000" w:fill="FFFFFF"/>
            <w:noWrap/>
            <w:vAlign w:val="center"/>
            <w:hideMark/>
          </w:tcPr>
          <w:p w14:paraId="6E77DB5A" w14:textId="77777777" w:rsidR="00F746F2" w:rsidRPr="007045E5" w:rsidRDefault="00F746F2">
            <w:pPr>
              <w:jc w:val="center"/>
              <w:rPr>
                <w:sz w:val="22"/>
                <w:szCs w:val="22"/>
              </w:rPr>
            </w:pPr>
            <w:r w:rsidRPr="007045E5">
              <w:rPr>
                <w:sz w:val="22"/>
                <w:szCs w:val="22"/>
              </w:rPr>
              <w:t>160103</w:t>
            </w:r>
          </w:p>
        </w:tc>
        <w:tc>
          <w:tcPr>
            <w:tcW w:w="1561" w:type="dxa"/>
            <w:tcBorders>
              <w:top w:val="nil"/>
              <w:left w:val="nil"/>
              <w:bottom w:val="single" w:sz="4" w:space="0" w:color="auto"/>
              <w:right w:val="single" w:sz="4" w:space="0" w:color="auto"/>
            </w:tcBorders>
            <w:shd w:val="clear" w:color="000000" w:fill="FFFFFF"/>
            <w:noWrap/>
            <w:vAlign w:val="center"/>
            <w:hideMark/>
          </w:tcPr>
          <w:p w14:paraId="072707B5" w14:textId="77777777" w:rsidR="00F746F2" w:rsidRPr="007045E5" w:rsidRDefault="00F746F2">
            <w:pPr>
              <w:jc w:val="center"/>
              <w:rPr>
                <w:color w:val="000000"/>
                <w:sz w:val="22"/>
                <w:szCs w:val="22"/>
              </w:rPr>
            </w:pPr>
            <w:r w:rsidRPr="007045E5">
              <w:rPr>
                <w:color w:val="000000"/>
                <w:sz w:val="22"/>
                <w:szCs w:val="22"/>
              </w:rPr>
              <w:t>0,45</w:t>
            </w:r>
          </w:p>
        </w:tc>
        <w:tc>
          <w:tcPr>
            <w:tcW w:w="1304" w:type="dxa"/>
            <w:tcBorders>
              <w:top w:val="nil"/>
              <w:left w:val="nil"/>
              <w:bottom w:val="single" w:sz="4" w:space="0" w:color="auto"/>
              <w:right w:val="single" w:sz="4" w:space="0" w:color="auto"/>
            </w:tcBorders>
            <w:shd w:val="clear" w:color="000000" w:fill="FFFFFF"/>
            <w:vAlign w:val="center"/>
            <w:hideMark/>
          </w:tcPr>
          <w:p w14:paraId="7F5F4F8A"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067B6875" w14:textId="0EF793CF" w:rsidR="00F746F2" w:rsidRPr="007045E5" w:rsidRDefault="00F746F2">
            <w:pPr>
              <w:rPr>
                <w:color w:val="000000"/>
                <w:sz w:val="22"/>
                <w:szCs w:val="22"/>
              </w:rPr>
            </w:pPr>
            <w:r w:rsidRPr="007045E5">
              <w:rPr>
                <w:color w:val="000000"/>
                <w:sz w:val="22"/>
                <w:szCs w:val="22"/>
              </w:rPr>
              <w:t>Bauskas</w:t>
            </w:r>
            <w:r w:rsidR="00825F0B">
              <w:rPr>
                <w:color w:val="000000"/>
                <w:sz w:val="22"/>
                <w:szCs w:val="22"/>
              </w:rPr>
              <w:t xml:space="preserve"> iela </w:t>
            </w:r>
            <w:r w:rsidRPr="007045E5">
              <w:rPr>
                <w:color w:val="000000"/>
                <w:sz w:val="22"/>
                <w:szCs w:val="22"/>
              </w:rPr>
              <w:t>209</w:t>
            </w:r>
          </w:p>
        </w:tc>
        <w:tc>
          <w:tcPr>
            <w:tcW w:w="2619" w:type="dxa"/>
            <w:tcBorders>
              <w:top w:val="nil"/>
              <w:left w:val="nil"/>
              <w:bottom w:val="single" w:sz="4" w:space="0" w:color="auto"/>
              <w:right w:val="single" w:sz="4" w:space="0" w:color="auto"/>
            </w:tcBorders>
            <w:shd w:val="clear" w:color="000000" w:fill="FFFFFF"/>
            <w:noWrap/>
            <w:vAlign w:val="center"/>
            <w:hideMark/>
          </w:tcPr>
          <w:p w14:paraId="476305C7" w14:textId="77777777" w:rsidR="00F746F2" w:rsidRPr="007045E5" w:rsidRDefault="00F746F2" w:rsidP="009031EA">
            <w:pPr>
              <w:jc w:val="both"/>
              <w:rPr>
                <w:color w:val="000000"/>
                <w:sz w:val="22"/>
                <w:szCs w:val="22"/>
              </w:rPr>
            </w:pPr>
            <w:r w:rsidRPr="007045E5">
              <w:rPr>
                <w:color w:val="000000"/>
                <w:sz w:val="22"/>
                <w:szCs w:val="22"/>
              </w:rPr>
              <w:t>~45 riepas (vieglās automašīnas)</w:t>
            </w:r>
          </w:p>
        </w:tc>
        <w:tc>
          <w:tcPr>
            <w:tcW w:w="1843" w:type="dxa"/>
            <w:tcBorders>
              <w:top w:val="nil"/>
              <w:left w:val="nil"/>
              <w:bottom w:val="single" w:sz="4" w:space="0" w:color="auto"/>
              <w:right w:val="single" w:sz="4" w:space="0" w:color="auto"/>
            </w:tcBorders>
            <w:shd w:val="clear" w:color="000000" w:fill="FFFFFF"/>
            <w:noWrap/>
            <w:vAlign w:val="center"/>
            <w:hideMark/>
          </w:tcPr>
          <w:p w14:paraId="3CE182C1"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center"/>
            <w:hideMark/>
          </w:tcPr>
          <w:p w14:paraId="3261E953" w14:textId="77777777" w:rsidR="00F746F2" w:rsidRPr="007045E5" w:rsidRDefault="00F746F2">
            <w:pPr>
              <w:rPr>
                <w:color w:val="000000"/>
                <w:sz w:val="22"/>
                <w:szCs w:val="22"/>
              </w:rPr>
            </w:pPr>
            <w:r w:rsidRPr="007045E5">
              <w:rPr>
                <w:color w:val="000000"/>
                <w:sz w:val="22"/>
                <w:szCs w:val="22"/>
              </w:rPr>
              <w:t> </w:t>
            </w:r>
          </w:p>
        </w:tc>
      </w:tr>
      <w:tr w:rsidR="00825F0B" w:rsidRPr="007045E5" w14:paraId="6C6CF8DF" w14:textId="77777777" w:rsidTr="00696B20">
        <w:trPr>
          <w:trHeight w:val="315"/>
        </w:trPr>
        <w:tc>
          <w:tcPr>
            <w:tcW w:w="17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8BC78" w14:textId="77777777" w:rsidR="00F746F2" w:rsidRPr="007045E5" w:rsidRDefault="00F746F2">
            <w:pPr>
              <w:rPr>
                <w:color w:val="000000"/>
                <w:sz w:val="22"/>
                <w:szCs w:val="22"/>
              </w:rPr>
            </w:pPr>
            <w:r w:rsidRPr="007045E5">
              <w:rPr>
                <w:color w:val="000000"/>
                <w:sz w:val="22"/>
                <w:szCs w:val="22"/>
              </w:rPr>
              <w:t>Gumijas izstrādājumi</w:t>
            </w:r>
          </w:p>
        </w:tc>
        <w:tc>
          <w:tcPr>
            <w:tcW w:w="1665" w:type="dxa"/>
            <w:tcBorders>
              <w:top w:val="single" w:sz="4" w:space="0" w:color="auto"/>
              <w:left w:val="nil"/>
              <w:bottom w:val="single" w:sz="4" w:space="0" w:color="auto"/>
              <w:right w:val="single" w:sz="4" w:space="0" w:color="auto"/>
            </w:tcBorders>
            <w:shd w:val="clear" w:color="000000" w:fill="FFFFFF"/>
            <w:noWrap/>
            <w:vAlign w:val="bottom"/>
            <w:hideMark/>
          </w:tcPr>
          <w:p w14:paraId="64233E34" w14:textId="77777777" w:rsidR="00F746F2" w:rsidRPr="007045E5" w:rsidRDefault="00F746F2">
            <w:pPr>
              <w:jc w:val="center"/>
              <w:rPr>
                <w:sz w:val="22"/>
                <w:szCs w:val="22"/>
              </w:rPr>
            </w:pPr>
            <w:r w:rsidRPr="007045E5">
              <w:rPr>
                <w:sz w:val="22"/>
                <w:szCs w:val="22"/>
              </w:rPr>
              <w:t>191204</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14:paraId="37163F56" w14:textId="77777777" w:rsidR="00F746F2" w:rsidRPr="007045E5" w:rsidRDefault="00F746F2">
            <w:pPr>
              <w:jc w:val="center"/>
              <w:rPr>
                <w:color w:val="000000"/>
                <w:sz w:val="22"/>
                <w:szCs w:val="22"/>
              </w:rPr>
            </w:pPr>
            <w:r w:rsidRPr="007045E5">
              <w:rPr>
                <w:color w:val="000000"/>
                <w:sz w:val="22"/>
                <w:szCs w:val="22"/>
              </w:rPr>
              <w:t>2</w:t>
            </w:r>
          </w:p>
        </w:tc>
        <w:tc>
          <w:tcPr>
            <w:tcW w:w="1304" w:type="dxa"/>
            <w:tcBorders>
              <w:top w:val="nil"/>
              <w:left w:val="nil"/>
              <w:bottom w:val="single" w:sz="4" w:space="0" w:color="auto"/>
              <w:right w:val="single" w:sz="4" w:space="0" w:color="auto"/>
            </w:tcBorders>
            <w:shd w:val="clear" w:color="000000" w:fill="FFFFFF"/>
            <w:vAlign w:val="center"/>
            <w:hideMark/>
          </w:tcPr>
          <w:p w14:paraId="6B88960A" w14:textId="77777777" w:rsidR="00F746F2" w:rsidRPr="007045E5" w:rsidRDefault="00F746F2">
            <w:pPr>
              <w:jc w:val="center"/>
              <w:rPr>
                <w:color w:val="000000"/>
                <w:sz w:val="22"/>
                <w:szCs w:val="22"/>
              </w:rPr>
            </w:pPr>
            <w:r w:rsidRPr="007045E5">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71F0E8A1" w14:textId="7F04A46F" w:rsidR="00F746F2" w:rsidRPr="007045E5" w:rsidRDefault="00F746F2">
            <w:pPr>
              <w:rPr>
                <w:color w:val="000000"/>
                <w:sz w:val="22"/>
                <w:szCs w:val="22"/>
              </w:rPr>
            </w:pPr>
            <w:r w:rsidRPr="007045E5">
              <w:rPr>
                <w:color w:val="000000"/>
                <w:sz w:val="22"/>
                <w:szCs w:val="22"/>
              </w:rPr>
              <w:t>Ziepniekkalna</w:t>
            </w:r>
            <w:r w:rsidR="00825F0B">
              <w:rPr>
                <w:color w:val="000000"/>
                <w:sz w:val="22"/>
                <w:szCs w:val="22"/>
              </w:rPr>
              <w:t xml:space="preserve"> iela</w:t>
            </w:r>
            <w:r w:rsidRPr="007045E5">
              <w:rPr>
                <w:color w:val="000000"/>
                <w:sz w:val="22"/>
                <w:szCs w:val="22"/>
              </w:rPr>
              <w:t xml:space="preserve"> 70</w:t>
            </w:r>
          </w:p>
        </w:tc>
        <w:tc>
          <w:tcPr>
            <w:tcW w:w="2619" w:type="dxa"/>
            <w:tcBorders>
              <w:top w:val="nil"/>
              <w:left w:val="nil"/>
              <w:bottom w:val="single" w:sz="4" w:space="0" w:color="auto"/>
              <w:right w:val="single" w:sz="4" w:space="0" w:color="auto"/>
            </w:tcBorders>
            <w:shd w:val="clear" w:color="000000" w:fill="FFFFFF"/>
            <w:noWrap/>
            <w:vAlign w:val="bottom"/>
            <w:hideMark/>
          </w:tcPr>
          <w:p w14:paraId="42195103" w14:textId="77777777" w:rsidR="00F746F2" w:rsidRPr="007045E5" w:rsidRDefault="00F746F2" w:rsidP="009031EA">
            <w:pPr>
              <w:jc w:val="both"/>
              <w:rPr>
                <w:color w:val="000000"/>
                <w:sz w:val="22"/>
                <w:szCs w:val="22"/>
              </w:rPr>
            </w:pPr>
            <w:r w:rsidRPr="007045E5">
              <w:rPr>
                <w:color w:val="000000"/>
                <w:sz w:val="22"/>
                <w:szCs w:val="22"/>
              </w:rPr>
              <w:t>Gumijas caurules, eļļainas, ar metāla pinumu</w:t>
            </w:r>
          </w:p>
        </w:tc>
        <w:tc>
          <w:tcPr>
            <w:tcW w:w="1843" w:type="dxa"/>
            <w:tcBorders>
              <w:top w:val="nil"/>
              <w:left w:val="nil"/>
              <w:bottom w:val="single" w:sz="4" w:space="0" w:color="auto"/>
              <w:right w:val="single" w:sz="4" w:space="0" w:color="auto"/>
            </w:tcBorders>
            <w:shd w:val="clear" w:color="000000" w:fill="FFFFFF"/>
            <w:noWrap/>
            <w:vAlign w:val="bottom"/>
            <w:hideMark/>
          </w:tcPr>
          <w:p w14:paraId="6045C8EA"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bottom"/>
            <w:hideMark/>
          </w:tcPr>
          <w:p w14:paraId="70399744" w14:textId="77777777" w:rsidR="00F746F2" w:rsidRPr="007045E5" w:rsidRDefault="00F746F2">
            <w:pPr>
              <w:rPr>
                <w:color w:val="000000"/>
                <w:sz w:val="22"/>
                <w:szCs w:val="22"/>
              </w:rPr>
            </w:pPr>
            <w:r w:rsidRPr="007045E5">
              <w:rPr>
                <w:color w:val="000000"/>
                <w:sz w:val="22"/>
                <w:szCs w:val="22"/>
              </w:rPr>
              <w:t> </w:t>
            </w:r>
          </w:p>
        </w:tc>
      </w:tr>
      <w:tr w:rsidR="004D41AE" w:rsidRPr="007045E5" w14:paraId="2FAC211D" w14:textId="77777777" w:rsidTr="0025616C">
        <w:trPr>
          <w:trHeight w:val="315"/>
        </w:trPr>
        <w:tc>
          <w:tcPr>
            <w:tcW w:w="12967"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2586D540" w14:textId="482373CA" w:rsidR="004D41AE" w:rsidRPr="007045E5" w:rsidRDefault="004D41AE" w:rsidP="00D15A8B">
            <w:pPr>
              <w:jc w:val="right"/>
              <w:rPr>
                <w:color w:val="000000"/>
                <w:sz w:val="22"/>
                <w:szCs w:val="22"/>
              </w:rPr>
            </w:pPr>
            <w:r w:rsidRPr="00A76433">
              <w:rPr>
                <w:b/>
                <w:bCs/>
                <w:color w:val="000000"/>
                <w:sz w:val="22"/>
                <w:szCs w:val="22"/>
              </w:rPr>
              <w:t>Summa kopā EUR bez PVN</w:t>
            </w:r>
          </w:p>
        </w:tc>
        <w:tc>
          <w:tcPr>
            <w:tcW w:w="1917" w:type="dxa"/>
            <w:tcBorders>
              <w:top w:val="nil"/>
              <w:left w:val="nil"/>
              <w:bottom w:val="single" w:sz="4" w:space="0" w:color="auto"/>
              <w:right w:val="single" w:sz="4" w:space="0" w:color="auto"/>
            </w:tcBorders>
            <w:shd w:val="clear" w:color="000000" w:fill="FFFFFF"/>
            <w:noWrap/>
            <w:vAlign w:val="bottom"/>
          </w:tcPr>
          <w:p w14:paraId="40AFB47E" w14:textId="77777777" w:rsidR="004D41AE" w:rsidRPr="007045E5" w:rsidRDefault="004D41AE">
            <w:pPr>
              <w:rPr>
                <w:color w:val="000000"/>
                <w:sz w:val="22"/>
                <w:szCs w:val="22"/>
              </w:rPr>
            </w:pPr>
          </w:p>
        </w:tc>
      </w:tr>
      <w:tr w:rsidR="007045E5" w:rsidRPr="007045E5" w14:paraId="1B9DD5BB" w14:textId="77777777" w:rsidTr="00696B20">
        <w:trPr>
          <w:trHeight w:val="347"/>
        </w:trPr>
        <w:tc>
          <w:tcPr>
            <w:tcW w:w="3433" w:type="dxa"/>
            <w:gridSpan w:val="3"/>
            <w:tcBorders>
              <w:top w:val="single" w:sz="4" w:space="0" w:color="auto"/>
              <w:bottom w:val="single" w:sz="4" w:space="0" w:color="auto"/>
            </w:tcBorders>
            <w:shd w:val="clear" w:color="000000" w:fill="FFFFFF"/>
            <w:noWrap/>
            <w:vAlign w:val="center"/>
            <w:hideMark/>
          </w:tcPr>
          <w:p w14:paraId="4C01DACD" w14:textId="70D28D12" w:rsidR="007045E5" w:rsidRPr="007045E5" w:rsidRDefault="00357947" w:rsidP="007045E5">
            <w:pPr>
              <w:rPr>
                <w:color w:val="000000"/>
                <w:sz w:val="22"/>
                <w:szCs w:val="22"/>
              </w:rPr>
            </w:pPr>
            <w:r>
              <w:rPr>
                <w:b/>
                <w:bCs/>
                <w:iCs/>
              </w:rPr>
              <w:t>2.3.</w:t>
            </w:r>
            <w:r w:rsidR="00825F0B" w:rsidRPr="00B95340">
              <w:rPr>
                <w:b/>
                <w:bCs/>
                <w:iCs/>
              </w:rPr>
              <w:t xml:space="preserve"> </w:t>
            </w:r>
            <w:r w:rsidR="007045E5" w:rsidRPr="00B95340">
              <w:rPr>
                <w:b/>
                <w:bCs/>
                <w:iCs/>
              </w:rPr>
              <w:t>Šīferis</w:t>
            </w:r>
          </w:p>
        </w:tc>
        <w:tc>
          <w:tcPr>
            <w:tcW w:w="1561" w:type="dxa"/>
            <w:tcBorders>
              <w:top w:val="single" w:sz="4" w:space="0" w:color="auto"/>
              <w:bottom w:val="single" w:sz="4" w:space="0" w:color="auto"/>
              <w:right w:val="nil"/>
            </w:tcBorders>
            <w:shd w:val="clear" w:color="000000" w:fill="FFFFFF"/>
            <w:noWrap/>
            <w:vAlign w:val="bottom"/>
            <w:hideMark/>
          </w:tcPr>
          <w:p w14:paraId="7E33D4A4" w14:textId="77777777" w:rsidR="007045E5" w:rsidRPr="007045E5" w:rsidRDefault="007045E5">
            <w:pPr>
              <w:rPr>
                <w:color w:val="000000"/>
                <w:sz w:val="22"/>
                <w:szCs w:val="22"/>
              </w:rPr>
            </w:pPr>
            <w:r w:rsidRPr="007045E5">
              <w:rPr>
                <w:color w:val="000000"/>
                <w:sz w:val="22"/>
                <w:szCs w:val="22"/>
              </w:rPr>
              <w:t> </w:t>
            </w:r>
          </w:p>
        </w:tc>
        <w:tc>
          <w:tcPr>
            <w:tcW w:w="1304" w:type="dxa"/>
            <w:tcBorders>
              <w:top w:val="nil"/>
              <w:left w:val="nil"/>
              <w:bottom w:val="nil"/>
              <w:right w:val="nil"/>
            </w:tcBorders>
            <w:shd w:val="clear" w:color="000000" w:fill="FFFFFF"/>
            <w:noWrap/>
            <w:vAlign w:val="bottom"/>
            <w:hideMark/>
          </w:tcPr>
          <w:p w14:paraId="2571A68B" w14:textId="77777777" w:rsidR="007045E5" w:rsidRPr="007045E5" w:rsidRDefault="007045E5">
            <w:pPr>
              <w:rPr>
                <w:color w:val="000000"/>
                <w:sz w:val="22"/>
                <w:szCs w:val="22"/>
              </w:rPr>
            </w:pPr>
            <w:r w:rsidRPr="007045E5">
              <w:rPr>
                <w:color w:val="000000"/>
                <w:sz w:val="22"/>
                <w:szCs w:val="22"/>
              </w:rPr>
              <w:t> </w:t>
            </w:r>
          </w:p>
        </w:tc>
        <w:tc>
          <w:tcPr>
            <w:tcW w:w="2207" w:type="dxa"/>
            <w:tcBorders>
              <w:top w:val="nil"/>
              <w:left w:val="nil"/>
              <w:bottom w:val="nil"/>
              <w:right w:val="nil"/>
            </w:tcBorders>
            <w:shd w:val="clear" w:color="000000" w:fill="FFFFFF"/>
            <w:noWrap/>
            <w:vAlign w:val="bottom"/>
            <w:hideMark/>
          </w:tcPr>
          <w:p w14:paraId="140EEBDB" w14:textId="77777777" w:rsidR="007045E5" w:rsidRPr="007045E5" w:rsidRDefault="007045E5">
            <w:pPr>
              <w:rPr>
                <w:color w:val="000000"/>
                <w:sz w:val="22"/>
                <w:szCs w:val="22"/>
              </w:rPr>
            </w:pPr>
            <w:r w:rsidRPr="007045E5">
              <w:rPr>
                <w:color w:val="000000"/>
                <w:sz w:val="22"/>
                <w:szCs w:val="22"/>
              </w:rPr>
              <w:t> </w:t>
            </w:r>
          </w:p>
        </w:tc>
        <w:tc>
          <w:tcPr>
            <w:tcW w:w="2619" w:type="dxa"/>
            <w:tcBorders>
              <w:top w:val="nil"/>
              <w:left w:val="nil"/>
              <w:bottom w:val="nil"/>
              <w:right w:val="nil"/>
            </w:tcBorders>
            <w:shd w:val="clear" w:color="000000" w:fill="FFFFFF"/>
            <w:noWrap/>
            <w:vAlign w:val="bottom"/>
            <w:hideMark/>
          </w:tcPr>
          <w:p w14:paraId="1B7ADD5E" w14:textId="77777777" w:rsidR="007045E5" w:rsidRPr="007045E5" w:rsidRDefault="007045E5">
            <w:pPr>
              <w:rPr>
                <w:color w:val="000000"/>
                <w:sz w:val="22"/>
                <w:szCs w:val="22"/>
              </w:rPr>
            </w:pPr>
            <w:r w:rsidRPr="007045E5">
              <w:rPr>
                <w:color w:val="000000"/>
                <w:sz w:val="22"/>
                <w:szCs w:val="22"/>
              </w:rPr>
              <w:t> </w:t>
            </w:r>
          </w:p>
        </w:tc>
        <w:tc>
          <w:tcPr>
            <w:tcW w:w="1843" w:type="dxa"/>
            <w:tcBorders>
              <w:top w:val="nil"/>
              <w:left w:val="nil"/>
              <w:bottom w:val="nil"/>
              <w:right w:val="nil"/>
            </w:tcBorders>
            <w:shd w:val="clear" w:color="000000" w:fill="FFFFFF"/>
            <w:noWrap/>
            <w:vAlign w:val="bottom"/>
            <w:hideMark/>
          </w:tcPr>
          <w:p w14:paraId="538B2A73" w14:textId="77777777" w:rsidR="007045E5" w:rsidRPr="007045E5" w:rsidRDefault="007045E5">
            <w:pPr>
              <w:rPr>
                <w:color w:val="000000"/>
                <w:sz w:val="22"/>
                <w:szCs w:val="22"/>
              </w:rPr>
            </w:pPr>
            <w:r w:rsidRPr="007045E5">
              <w:rPr>
                <w:color w:val="000000"/>
                <w:sz w:val="22"/>
                <w:szCs w:val="22"/>
              </w:rPr>
              <w:t> </w:t>
            </w:r>
          </w:p>
        </w:tc>
        <w:tc>
          <w:tcPr>
            <w:tcW w:w="1917" w:type="dxa"/>
            <w:tcBorders>
              <w:top w:val="nil"/>
              <w:left w:val="nil"/>
              <w:bottom w:val="nil"/>
              <w:right w:val="nil"/>
            </w:tcBorders>
            <w:shd w:val="clear" w:color="000000" w:fill="FFFFFF"/>
            <w:noWrap/>
            <w:vAlign w:val="bottom"/>
            <w:hideMark/>
          </w:tcPr>
          <w:p w14:paraId="1CE86CAC" w14:textId="77777777" w:rsidR="007045E5" w:rsidRPr="007045E5" w:rsidRDefault="007045E5">
            <w:pPr>
              <w:rPr>
                <w:color w:val="000000"/>
                <w:sz w:val="22"/>
                <w:szCs w:val="22"/>
              </w:rPr>
            </w:pPr>
            <w:r w:rsidRPr="007045E5">
              <w:rPr>
                <w:color w:val="000000"/>
                <w:sz w:val="22"/>
                <w:szCs w:val="22"/>
              </w:rPr>
              <w:t> </w:t>
            </w:r>
          </w:p>
        </w:tc>
      </w:tr>
      <w:tr w:rsidR="00825F0B" w:rsidRPr="007045E5" w14:paraId="4246E771" w14:textId="77777777" w:rsidTr="00696B20">
        <w:trPr>
          <w:trHeight w:val="1260"/>
        </w:trPr>
        <w:tc>
          <w:tcPr>
            <w:tcW w:w="17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D3935" w14:textId="77777777" w:rsidR="00F746F2" w:rsidRPr="007045E5" w:rsidRDefault="00F746F2">
            <w:pPr>
              <w:jc w:val="center"/>
              <w:rPr>
                <w:b/>
                <w:bCs/>
                <w:color w:val="000000"/>
                <w:sz w:val="22"/>
                <w:szCs w:val="22"/>
              </w:rPr>
            </w:pPr>
            <w:r w:rsidRPr="007045E5">
              <w:rPr>
                <w:b/>
                <w:bCs/>
                <w:color w:val="000000"/>
                <w:sz w:val="22"/>
                <w:szCs w:val="22"/>
              </w:rPr>
              <w:t>Nosaukums</w:t>
            </w:r>
          </w:p>
        </w:tc>
        <w:tc>
          <w:tcPr>
            <w:tcW w:w="1665" w:type="dxa"/>
            <w:tcBorders>
              <w:top w:val="single" w:sz="4" w:space="0" w:color="auto"/>
              <w:left w:val="nil"/>
              <w:bottom w:val="single" w:sz="4" w:space="0" w:color="auto"/>
              <w:right w:val="single" w:sz="4" w:space="0" w:color="auto"/>
            </w:tcBorders>
            <w:shd w:val="clear" w:color="000000" w:fill="FFFFFF"/>
            <w:noWrap/>
            <w:vAlign w:val="center"/>
            <w:hideMark/>
          </w:tcPr>
          <w:p w14:paraId="29286AAA" w14:textId="77777777" w:rsidR="00F746F2" w:rsidRPr="007045E5" w:rsidRDefault="00F746F2">
            <w:pPr>
              <w:jc w:val="center"/>
              <w:rPr>
                <w:b/>
                <w:bCs/>
                <w:color w:val="000000"/>
                <w:sz w:val="22"/>
                <w:szCs w:val="22"/>
              </w:rPr>
            </w:pPr>
            <w:r w:rsidRPr="007045E5">
              <w:rPr>
                <w:b/>
                <w:bCs/>
                <w:color w:val="000000"/>
                <w:sz w:val="22"/>
                <w:szCs w:val="22"/>
              </w:rPr>
              <w:t>Atkritumu kods</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14:paraId="0E90CF62" w14:textId="77777777" w:rsidR="00F746F2" w:rsidRPr="007045E5" w:rsidRDefault="00F746F2">
            <w:pPr>
              <w:jc w:val="center"/>
              <w:rPr>
                <w:b/>
                <w:bCs/>
                <w:color w:val="000000"/>
                <w:sz w:val="22"/>
                <w:szCs w:val="22"/>
              </w:rPr>
            </w:pPr>
            <w:r w:rsidRPr="007045E5">
              <w:rPr>
                <w:b/>
                <w:bCs/>
                <w:color w:val="000000"/>
                <w:sz w:val="22"/>
                <w:szCs w:val="22"/>
              </w:rPr>
              <w:t>Provizoriskais daudzums*</w:t>
            </w:r>
          </w:p>
        </w:tc>
        <w:tc>
          <w:tcPr>
            <w:tcW w:w="1304" w:type="dxa"/>
            <w:tcBorders>
              <w:top w:val="single" w:sz="4" w:space="0" w:color="auto"/>
              <w:left w:val="nil"/>
              <w:bottom w:val="single" w:sz="4" w:space="0" w:color="auto"/>
              <w:right w:val="single" w:sz="4" w:space="0" w:color="auto"/>
            </w:tcBorders>
            <w:shd w:val="clear" w:color="000000" w:fill="FFFFFF"/>
            <w:noWrap/>
            <w:vAlign w:val="center"/>
            <w:hideMark/>
          </w:tcPr>
          <w:p w14:paraId="64708AFC" w14:textId="77777777" w:rsidR="00F746F2" w:rsidRPr="007045E5" w:rsidRDefault="00F746F2">
            <w:pPr>
              <w:jc w:val="center"/>
              <w:rPr>
                <w:b/>
                <w:bCs/>
                <w:color w:val="000000"/>
                <w:sz w:val="22"/>
                <w:szCs w:val="22"/>
              </w:rPr>
            </w:pPr>
            <w:r w:rsidRPr="007045E5">
              <w:rPr>
                <w:b/>
                <w:bCs/>
                <w:color w:val="000000"/>
                <w:sz w:val="22"/>
                <w:szCs w:val="22"/>
              </w:rPr>
              <w:t>Mērvienība</w:t>
            </w:r>
          </w:p>
        </w:tc>
        <w:tc>
          <w:tcPr>
            <w:tcW w:w="2207" w:type="dxa"/>
            <w:tcBorders>
              <w:top w:val="single" w:sz="4" w:space="0" w:color="auto"/>
              <w:left w:val="nil"/>
              <w:bottom w:val="single" w:sz="4" w:space="0" w:color="auto"/>
              <w:right w:val="single" w:sz="4" w:space="0" w:color="auto"/>
            </w:tcBorders>
            <w:shd w:val="clear" w:color="000000" w:fill="FFFFFF"/>
            <w:noWrap/>
            <w:vAlign w:val="center"/>
            <w:hideMark/>
          </w:tcPr>
          <w:p w14:paraId="4C90E214" w14:textId="7D3E866B" w:rsidR="00F746F2" w:rsidRPr="007045E5" w:rsidRDefault="00F746F2">
            <w:pPr>
              <w:jc w:val="center"/>
              <w:rPr>
                <w:b/>
                <w:bCs/>
                <w:color w:val="000000"/>
                <w:sz w:val="22"/>
                <w:szCs w:val="22"/>
              </w:rPr>
            </w:pPr>
            <w:r w:rsidRPr="007045E5">
              <w:rPr>
                <w:b/>
                <w:bCs/>
                <w:color w:val="000000"/>
                <w:sz w:val="22"/>
                <w:szCs w:val="22"/>
              </w:rPr>
              <w:t>Adrese</w:t>
            </w:r>
            <w:r w:rsidR="00825F0B">
              <w:rPr>
                <w:b/>
                <w:bCs/>
                <w:color w:val="000000"/>
                <w:sz w:val="22"/>
                <w:szCs w:val="22"/>
              </w:rPr>
              <w:t xml:space="preserve"> (Rīgā)</w:t>
            </w:r>
          </w:p>
        </w:tc>
        <w:tc>
          <w:tcPr>
            <w:tcW w:w="2619" w:type="dxa"/>
            <w:tcBorders>
              <w:top w:val="single" w:sz="4" w:space="0" w:color="auto"/>
              <w:left w:val="nil"/>
              <w:bottom w:val="single" w:sz="4" w:space="0" w:color="auto"/>
              <w:right w:val="single" w:sz="4" w:space="0" w:color="auto"/>
            </w:tcBorders>
            <w:shd w:val="clear" w:color="000000" w:fill="FFFFFF"/>
            <w:noWrap/>
            <w:vAlign w:val="center"/>
            <w:hideMark/>
          </w:tcPr>
          <w:p w14:paraId="6D3DEEC2" w14:textId="77777777" w:rsidR="00F746F2" w:rsidRPr="007045E5" w:rsidRDefault="00F746F2">
            <w:pPr>
              <w:jc w:val="center"/>
              <w:rPr>
                <w:b/>
                <w:bCs/>
                <w:color w:val="000000"/>
                <w:sz w:val="22"/>
                <w:szCs w:val="22"/>
              </w:rPr>
            </w:pPr>
            <w:r w:rsidRPr="007045E5">
              <w:rPr>
                <w:b/>
                <w:bCs/>
                <w:color w:val="000000"/>
                <w:sz w:val="22"/>
                <w:szCs w:val="22"/>
              </w:rPr>
              <w:t>Piezīmes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FD6BFA" w14:textId="0C368B33" w:rsidR="00F746F2" w:rsidRPr="007045E5" w:rsidRDefault="00F746F2">
            <w:pPr>
              <w:jc w:val="center"/>
              <w:rPr>
                <w:b/>
                <w:bCs/>
                <w:color w:val="000000"/>
                <w:sz w:val="22"/>
                <w:szCs w:val="22"/>
              </w:rPr>
            </w:pPr>
            <w:r w:rsidRPr="00AF2519">
              <w:rPr>
                <w:b/>
                <w:bCs/>
                <w:color w:val="000000"/>
                <w:sz w:val="22"/>
                <w:szCs w:val="22"/>
              </w:rPr>
              <w:t>Piedāvājuma cena par 1 t/m</w:t>
            </w:r>
            <w:r w:rsidRPr="00AF2519">
              <w:rPr>
                <w:b/>
                <w:bCs/>
                <w:color w:val="000000"/>
                <w:sz w:val="22"/>
                <w:szCs w:val="22"/>
                <w:vertAlign w:val="superscript"/>
              </w:rPr>
              <w:t>3</w:t>
            </w:r>
            <w:r w:rsidRPr="007045E5">
              <w:rPr>
                <w:b/>
                <w:bCs/>
                <w:color w:val="000000"/>
                <w:sz w:val="22"/>
                <w:szCs w:val="22"/>
              </w:rPr>
              <w:t xml:space="preserve"> EUR (bez PVN)</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14:paraId="44245E6A" w14:textId="5808C47F" w:rsidR="00F746F2" w:rsidRPr="007045E5" w:rsidRDefault="007B1304">
            <w:pPr>
              <w:jc w:val="center"/>
              <w:rPr>
                <w:b/>
                <w:bCs/>
                <w:color w:val="000000"/>
                <w:sz w:val="22"/>
                <w:szCs w:val="22"/>
              </w:rPr>
            </w:pPr>
            <w:r w:rsidRPr="007B1304">
              <w:rPr>
                <w:b/>
                <w:bCs/>
                <w:color w:val="000000"/>
                <w:sz w:val="22"/>
                <w:szCs w:val="22"/>
              </w:rPr>
              <w:t>Summa kopā par visu apjomu</w:t>
            </w:r>
            <w:r w:rsidR="00F746F2" w:rsidRPr="007045E5">
              <w:rPr>
                <w:b/>
                <w:bCs/>
                <w:color w:val="000000"/>
                <w:sz w:val="22"/>
                <w:szCs w:val="22"/>
              </w:rPr>
              <w:t xml:space="preserve"> EUR (bez PVN)</w:t>
            </w:r>
          </w:p>
        </w:tc>
      </w:tr>
      <w:tr w:rsidR="00825F0B" w:rsidRPr="007045E5" w14:paraId="635E4C38" w14:textId="77777777" w:rsidTr="00696B20">
        <w:trPr>
          <w:trHeight w:val="289"/>
        </w:trPr>
        <w:tc>
          <w:tcPr>
            <w:tcW w:w="176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29B936" w14:textId="77777777" w:rsidR="00F746F2" w:rsidRPr="007045E5" w:rsidRDefault="00F746F2">
            <w:pPr>
              <w:rPr>
                <w:color w:val="000000"/>
                <w:sz w:val="22"/>
                <w:szCs w:val="22"/>
              </w:rPr>
            </w:pPr>
            <w:r w:rsidRPr="007045E5">
              <w:rPr>
                <w:color w:val="000000"/>
                <w:sz w:val="22"/>
                <w:szCs w:val="22"/>
              </w:rPr>
              <w:t>Šīferis</w:t>
            </w:r>
          </w:p>
        </w:tc>
        <w:tc>
          <w:tcPr>
            <w:tcW w:w="1665" w:type="dxa"/>
            <w:tcBorders>
              <w:top w:val="nil"/>
              <w:left w:val="nil"/>
              <w:bottom w:val="single" w:sz="4" w:space="0" w:color="auto"/>
              <w:right w:val="single" w:sz="4" w:space="0" w:color="auto"/>
            </w:tcBorders>
            <w:shd w:val="clear" w:color="000000" w:fill="FFFFFF"/>
            <w:noWrap/>
            <w:vAlign w:val="bottom"/>
            <w:hideMark/>
          </w:tcPr>
          <w:p w14:paraId="1CB31A52" w14:textId="77777777" w:rsidR="00F746F2" w:rsidRPr="009031EA" w:rsidRDefault="00F746F2">
            <w:pPr>
              <w:jc w:val="center"/>
              <w:rPr>
                <w:color w:val="000000"/>
                <w:sz w:val="22"/>
                <w:szCs w:val="22"/>
              </w:rPr>
            </w:pPr>
            <w:r w:rsidRPr="009031EA">
              <w:rPr>
                <w:color w:val="000000"/>
                <w:sz w:val="22"/>
                <w:szCs w:val="22"/>
              </w:rPr>
              <w:t>170605</w:t>
            </w:r>
          </w:p>
        </w:tc>
        <w:tc>
          <w:tcPr>
            <w:tcW w:w="1561" w:type="dxa"/>
            <w:tcBorders>
              <w:top w:val="nil"/>
              <w:left w:val="nil"/>
              <w:bottom w:val="single" w:sz="4" w:space="0" w:color="auto"/>
              <w:right w:val="single" w:sz="4" w:space="0" w:color="auto"/>
            </w:tcBorders>
            <w:shd w:val="clear" w:color="000000" w:fill="FFFFFF"/>
            <w:noWrap/>
            <w:vAlign w:val="bottom"/>
            <w:hideMark/>
          </w:tcPr>
          <w:p w14:paraId="1E057D21" w14:textId="77777777" w:rsidR="00F746F2" w:rsidRPr="007045E5" w:rsidRDefault="00F746F2">
            <w:pPr>
              <w:jc w:val="center"/>
              <w:rPr>
                <w:color w:val="000000"/>
                <w:sz w:val="22"/>
                <w:szCs w:val="22"/>
              </w:rPr>
            </w:pPr>
            <w:r w:rsidRPr="007045E5">
              <w:rPr>
                <w:color w:val="000000"/>
                <w:sz w:val="22"/>
                <w:szCs w:val="22"/>
              </w:rPr>
              <w:t>0,2</w:t>
            </w:r>
          </w:p>
        </w:tc>
        <w:tc>
          <w:tcPr>
            <w:tcW w:w="1304" w:type="dxa"/>
            <w:tcBorders>
              <w:top w:val="nil"/>
              <w:left w:val="nil"/>
              <w:bottom w:val="single" w:sz="4" w:space="0" w:color="auto"/>
              <w:right w:val="single" w:sz="4" w:space="0" w:color="auto"/>
            </w:tcBorders>
            <w:shd w:val="clear" w:color="000000" w:fill="FFFFFF"/>
            <w:noWrap/>
            <w:vAlign w:val="bottom"/>
            <w:hideMark/>
          </w:tcPr>
          <w:p w14:paraId="539E1D73" w14:textId="77777777" w:rsidR="00F746F2" w:rsidRPr="007045E5" w:rsidRDefault="00F746F2">
            <w:pPr>
              <w:jc w:val="center"/>
              <w:rPr>
                <w:color w:val="000000"/>
                <w:sz w:val="22"/>
                <w:szCs w:val="22"/>
              </w:rPr>
            </w:pPr>
            <w:r w:rsidRPr="00AF2519">
              <w:rPr>
                <w:color w:val="000000"/>
                <w:sz w:val="22"/>
                <w:szCs w:val="22"/>
              </w:rPr>
              <w:t>t</w:t>
            </w:r>
          </w:p>
        </w:tc>
        <w:tc>
          <w:tcPr>
            <w:tcW w:w="2207" w:type="dxa"/>
            <w:tcBorders>
              <w:top w:val="nil"/>
              <w:left w:val="nil"/>
              <w:bottom w:val="single" w:sz="4" w:space="0" w:color="auto"/>
              <w:right w:val="single" w:sz="4" w:space="0" w:color="auto"/>
            </w:tcBorders>
            <w:shd w:val="clear" w:color="000000" w:fill="FFFFFF"/>
            <w:noWrap/>
            <w:vAlign w:val="center"/>
            <w:hideMark/>
          </w:tcPr>
          <w:p w14:paraId="73DCA309" w14:textId="7DED53BF" w:rsidR="00F746F2" w:rsidRPr="007045E5" w:rsidRDefault="00F746F2">
            <w:pPr>
              <w:rPr>
                <w:color w:val="000000"/>
                <w:sz w:val="22"/>
                <w:szCs w:val="22"/>
              </w:rPr>
            </w:pPr>
            <w:r w:rsidRPr="007045E5">
              <w:rPr>
                <w:color w:val="000000"/>
                <w:sz w:val="22"/>
                <w:szCs w:val="22"/>
              </w:rPr>
              <w:t>Bauskas iela 209</w:t>
            </w:r>
          </w:p>
        </w:tc>
        <w:tc>
          <w:tcPr>
            <w:tcW w:w="2619" w:type="dxa"/>
            <w:tcBorders>
              <w:top w:val="nil"/>
              <w:left w:val="nil"/>
              <w:bottom w:val="single" w:sz="4" w:space="0" w:color="auto"/>
              <w:right w:val="single" w:sz="4" w:space="0" w:color="auto"/>
            </w:tcBorders>
            <w:shd w:val="clear" w:color="000000" w:fill="FFFFFF"/>
            <w:noWrap/>
            <w:vAlign w:val="bottom"/>
            <w:hideMark/>
          </w:tcPr>
          <w:p w14:paraId="72677D70" w14:textId="77777777" w:rsidR="00F746F2" w:rsidRPr="007045E5" w:rsidRDefault="00F746F2" w:rsidP="009031EA">
            <w:pPr>
              <w:jc w:val="both"/>
              <w:rPr>
                <w:color w:val="000000"/>
                <w:sz w:val="22"/>
                <w:szCs w:val="22"/>
              </w:rPr>
            </w:pPr>
            <w:r w:rsidRPr="007045E5">
              <w:rPr>
                <w:color w:val="000000"/>
                <w:sz w:val="22"/>
                <w:szCs w:val="22"/>
              </w:rPr>
              <w:t>~0,</w:t>
            </w:r>
            <w:r w:rsidRPr="00AF2519">
              <w:rPr>
                <w:color w:val="000000"/>
                <w:sz w:val="22"/>
                <w:szCs w:val="22"/>
              </w:rPr>
              <w:t>5 m</w:t>
            </w:r>
            <w:r w:rsidRPr="00AF2519">
              <w:rPr>
                <w:color w:val="000000"/>
                <w:sz w:val="22"/>
                <w:szCs w:val="22"/>
                <w:vertAlign w:val="superscript"/>
              </w:rPr>
              <w:t>3</w:t>
            </w:r>
          </w:p>
        </w:tc>
        <w:tc>
          <w:tcPr>
            <w:tcW w:w="1843" w:type="dxa"/>
            <w:tcBorders>
              <w:top w:val="nil"/>
              <w:left w:val="nil"/>
              <w:bottom w:val="single" w:sz="4" w:space="0" w:color="auto"/>
              <w:right w:val="single" w:sz="4" w:space="0" w:color="auto"/>
            </w:tcBorders>
            <w:shd w:val="clear" w:color="000000" w:fill="FFFFFF"/>
            <w:noWrap/>
            <w:vAlign w:val="bottom"/>
            <w:hideMark/>
          </w:tcPr>
          <w:p w14:paraId="0744248E" w14:textId="77777777" w:rsidR="00F746F2" w:rsidRPr="007045E5" w:rsidRDefault="00F746F2">
            <w:pPr>
              <w:rPr>
                <w:color w:val="000000"/>
                <w:sz w:val="22"/>
                <w:szCs w:val="22"/>
              </w:rPr>
            </w:pPr>
            <w:r w:rsidRPr="007045E5">
              <w:rPr>
                <w:color w:val="000000"/>
                <w:sz w:val="22"/>
                <w:szCs w:val="22"/>
              </w:rPr>
              <w:t> </w:t>
            </w:r>
          </w:p>
        </w:tc>
        <w:tc>
          <w:tcPr>
            <w:tcW w:w="1917" w:type="dxa"/>
            <w:tcBorders>
              <w:top w:val="nil"/>
              <w:left w:val="nil"/>
              <w:bottom w:val="single" w:sz="4" w:space="0" w:color="auto"/>
              <w:right w:val="single" w:sz="4" w:space="0" w:color="auto"/>
            </w:tcBorders>
            <w:shd w:val="clear" w:color="000000" w:fill="FFFFFF"/>
            <w:noWrap/>
            <w:vAlign w:val="bottom"/>
            <w:hideMark/>
          </w:tcPr>
          <w:p w14:paraId="5C3B2098" w14:textId="77777777" w:rsidR="00F746F2" w:rsidRPr="007045E5" w:rsidRDefault="00F746F2">
            <w:pPr>
              <w:rPr>
                <w:color w:val="000000"/>
                <w:sz w:val="22"/>
                <w:szCs w:val="22"/>
              </w:rPr>
            </w:pPr>
            <w:r w:rsidRPr="007045E5">
              <w:rPr>
                <w:color w:val="000000"/>
                <w:sz w:val="22"/>
                <w:szCs w:val="22"/>
              </w:rPr>
              <w:t> </w:t>
            </w:r>
          </w:p>
        </w:tc>
      </w:tr>
      <w:tr w:rsidR="004D41AE" w:rsidRPr="007045E5" w14:paraId="7EDCCE5A" w14:textId="77777777" w:rsidTr="005C6125">
        <w:trPr>
          <w:trHeight w:val="289"/>
        </w:trPr>
        <w:tc>
          <w:tcPr>
            <w:tcW w:w="12967" w:type="dxa"/>
            <w:gridSpan w:val="8"/>
            <w:tcBorders>
              <w:top w:val="nil"/>
              <w:left w:val="single" w:sz="4" w:space="0" w:color="auto"/>
              <w:bottom w:val="single" w:sz="4" w:space="0" w:color="auto"/>
              <w:right w:val="single" w:sz="4" w:space="0" w:color="auto"/>
            </w:tcBorders>
            <w:shd w:val="clear" w:color="000000" w:fill="FFFFFF"/>
            <w:noWrap/>
            <w:vAlign w:val="center"/>
          </w:tcPr>
          <w:p w14:paraId="71D0EB78" w14:textId="2A79D5B7" w:rsidR="004D41AE" w:rsidRPr="007045E5" w:rsidRDefault="004D41AE" w:rsidP="00D15A8B">
            <w:pPr>
              <w:jc w:val="right"/>
              <w:rPr>
                <w:color w:val="000000"/>
                <w:sz w:val="22"/>
                <w:szCs w:val="22"/>
              </w:rPr>
            </w:pPr>
            <w:r w:rsidRPr="00A76433">
              <w:rPr>
                <w:b/>
                <w:bCs/>
                <w:color w:val="000000"/>
                <w:sz w:val="22"/>
                <w:szCs w:val="22"/>
              </w:rPr>
              <w:t>Summa kopā EUR bez PVN</w:t>
            </w:r>
          </w:p>
        </w:tc>
        <w:tc>
          <w:tcPr>
            <w:tcW w:w="1917" w:type="dxa"/>
            <w:tcBorders>
              <w:top w:val="nil"/>
              <w:left w:val="nil"/>
              <w:bottom w:val="single" w:sz="4" w:space="0" w:color="auto"/>
              <w:right w:val="single" w:sz="4" w:space="0" w:color="auto"/>
            </w:tcBorders>
            <w:shd w:val="clear" w:color="000000" w:fill="FFFFFF"/>
            <w:noWrap/>
            <w:vAlign w:val="bottom"/>
          </w:tcPr>
          <w:p w14:paraId="76E65F24" w14:textId="77777777" w:rsidR="004D41AE" w:rsidRPr="007045E5" w:rsidRDefault="004D41AE">
            <w:pPr>
              <w:rPr>
                <w:color w:val="000000"/>
                <w:sz w:val="22"/>
                <w:szCs w:val="22"/>
              </w:rPr>
            </w:pPr>
          </w:p>
        </w:tc>
      </w:tr>
      <w:tr w:rsidR="004D41AE" w:rsidRPr="007045E5" w14:paraId="1EEFDEFD" w14:textId="77777777" w:rsidTr="005C6125">
        <w:trPr>
          <w:trHeight w:val="289"/>
        </w:trPr>
        <w:tc>
          <w:tcPr>
            <w:tcW w:w="12967" w:type="dxa"/>
            <w:gridSpan w:val="8"/>
            <w:tcBorders>
              <w:top w:val="nil"/>
              <w:left w:val="single" w:sz="4" w:space="0" w:color="auto"/>
              <w:bottom w:val="single" w:sz="4" w:space="0" w:color="auto"/>
              <w:right w:val="single" w:sz="4" w:space="0" w:color="auto"/>
            </w:tcBorders>
            <w:shd w:val="clear" w:color="000000" w:fill="FFFFFF"/>
            <w:noWrap/>
            <w:vAlign w:val="center"/>
          </w:tcPr>
          <w:p w14:paraId="428F2242" w14:textId="39C36D7B" w:rsidR="004D41AE" w:rsidRPr="00A76433" w:rsidRDefault="004D41AE" w:rsidP="004D41AE">
            <w:pPr>
              <w:jc w:val="right"/>
              <w:rPr>
                <w:b/>
                <w:bCs/>
                <w:color w:val="000000"/>
                <w:sz w:val="22"/>
                <w:szCs w:val="22"/>
              </w:rPr>
            </w:pPr>
            <w:r>
              <w:rPr>
                <w:b/>
                <w:bCs/>
                <w:color w:val="000000"/>
                <w:sz w:val="22"/>
                <w:szCs w:val="22"/>
              </w:rPr>
              <w:t>Summa kopā (2.1.</w:t>
            </w:r>
            <w:r w:rsidR="00F81B60">
              <w:rPr>
                <w:b/>
                <w:bCs/>
                <w:color w:val="000000"/>
                <w:sz w:val="22"/>
                <w:szCs w:val="22"/>
              </w:rPr>
              <w:t>+2.2.+2.3) EUR bez PVN</w:t>
            </w:r>
          </w:p>
        </w:tc>
        <w:tc>
          <w:tcPr>
            <w:tcW w:w="1917" w:type="dxa"/>
            <w:tcBorders>
              <w:top w:val="nil"/>
              <w:left w:val="nil"/>
              <w:bottom w:val="single" w:sz="4" w:space="0" w:color="auto"/>
              <w:right w:val="single" w:sz="4" w:space="0" w:color="auto"/>
            </w:tcBorders>
            <w:shd w:val="clear" w:color="000000" w:fill="FFFFFF"/>
            <w:noWrap/>
            <w:vAlign w:val="bottom"/>
          </w:tcPr>
          <w:p w14:paraId="08221798" w14:textId="77777777" w:rsidR="004D41AE" w:rsidRPr="007045E5" w:rsidRDefault="004D41AE">
            <w:pPr>
              <w:rPr>
                <w:color w:val="000000"/>
                <w:sz w:val="22"/>
                <w:szCs w:val="22"/>
              </w:rPr>
            </w:pPr>
          </w:p>
        </w:tc>
      </w:tr>
      <w:tr w:rsidR="00696B20" w:rsidRPr="009A43C4" w14:paraId="09CBB687" w14:textId="77777777" w:rsidTr="00696B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90" w:type="dxa"/>
            <w:shd w:val="clear" w:color="auto" w:fill="auto"/>
          </w:tcPr>
          <w:p w14:paraId="05D1BF39" w14:textId="3BA653B1" w:rsidR="00696B20" w:rsidRPr="009A43C4" w:rsidRDefault="00696B20" w:rsidP="00A35CDA">
            <w:pPr>
              <w:jc w:val="right"/>
              <w:rPr>
                <w:sz w:val="21"/>
                <w:szCs w:val="21"/>
              </w:rPr>
            </w:pPr>
          </w:p>
        </w:tc>
        <w:tc>
          <w:tcPr>
            <w:tcW w:w="7515" w:type="dxa"/>
            <w:gridSpan w:val="5"/>
            <w:shd w:val="clear" w:color="auto" w:fill="auto"/>
          </w:tcPr>
          <w:p w14:paraId="5AA19B30" w14:textId="587ACE38" w:rsidR="00696B20" w:rsidRPr="009A43C4" w:rsidRDefault="00696B20" w:rsidP="00A35CDA">
            <w:pPr>
              <w:jc w:val="right"/>
              <w:rPr>
                <w:color w:val="000000"/>
                <w:sz w:val="21"/>
                <w:szCs w:val="21"/>
              </w:rPr>
            </w:pPr>
          </w:p>
        </w:tc>
        <w:tc>
          <w:tcPr>
            <w:tcW w:w="6379" w:type="dxa"/>
            <w:gridSpan w:val="3"/>
          </w:tcPr>
          <w:p w14:paraId="04CB6419" w14:textId="77777777" w:rsidR="00696B20" w:rsidRPr="009A43C4" w:rsidRDefault="00696B20" w:rsidP="00A35CDA">
            <w:pPr>
              <w:jc w:val="center"/>
              <w:rPr>
                <w:color w:val="000000"/>
                <w:sz w:val="21"/>
                <w:szCs w:val="21"/>
              </w:rPr>
            </w:pPr>
          </w:p>
        </w:tc>
      </w:tr>
      <w:tr w:rsidR="00696B20" w:rsidRPr="009A43C4" w14:paraId="1380E97B" w14:textId="77777777" w:rsidTr="00696B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990" w:type="dxa"/>
            <w:shd w:val="clear" w:color="auto" w:fill="auto"/>
          </w:tcPr>
          <w:p w14:paraId="6726094B" w14:textId="77777777" w:rsidR="00696B20" w:rsidRPr="009A43C4" w:rsidRDefault="00696B20" w:rsidP="00A35CDA">
            <w:pPr>
              <w:jc w:val="right"/>
              <w:rPr>
                <w:sz w:val="21"/>
                <w:szCs w:val="21"/>
              </w:rPr>
            </w:pPr>
          </w:p>
        </w:tc>
        <w:tc>
          <w:tcPr>
            <w:tcW w:w="7515" w:type="dxa"/>
            <w:gridSpan w:val="5"/>
            <w:shd w:val="clear" w:color="auto" w:fill="auto"/>
          </w:tcPr>
          <w:p w14:paraId="393F818D" w14:textId="292D4050" w:rsidR="00696B20" w:rsidRPr="009A43C4" w:rsidRDefault="00696B20" w:rsidP="00A35CDA">
            <w:pPr>
              <w:rPr>
                <w:b/>
                <w:bCs/>
                <w:color w:val="000000"/>
                <w:sz w:val="21"/>
                <w:szCs w:val="21"/>
              </w:rPr>
            </w:pPr>
          </w:p>
        </w:tc>
        <w:tc>
          <w:tcPr>
            <w:tcW w:w="6379" w:type="dxa"/>
            <w:gridSpan w:val="3"/>
          </w:tcPr>
          <w:p w14:paraId="5459C900" w14:textId="77777777" w:rsidR="00696B20" w:rsidRPr="009A43C4" w:rsidRDefault="00696B20" w:rsidP="00A35CDA">
            <w:pPr>
              <w:jc w:val="center"/>
              <w:rPr>
                <w:color w:val="000000"/>
                <w:sz w:val="21"/>
                <w:szCs w:val="21"/>
              </w:rPr>
            </w:pPr>
          </w:p>
        </w:tc>
      </w:tr>
    </w:tbl>
    <w:p w14:paraId="55A70D75" w14:textId="31825A9B" w:rsidR="00EA357B" w:rsidRPr="00EA357B" w:rsidRDefault="00EA357B" w:rsidP="00696B20">
      <w:pPr>
        <w:spacing w:after="120"/>
        <w:jc w:val="both"/>
        <w:rPr>
          <w:i/>
          <w:iCs/>
          <w:sz w:val="20"/>
          <w:szCs w:val="20"/>
        </w:rPr>
      </w:pPr>
      <w:r w:rsidRPr="00EA357B">
        <w:rPr>
          <w:i/>
          <w:iCs/>
          <w:sz w:val="20"/>
          <w:szCs w:val="20"/>
        </w:rPr>
        <w:t>*Norādītajiem apjomiem ir informatīvs raksturs, kas tiks ņemts vērā pretendentu piedāvājumu vērtēšanā (</w:t>
      </w:r>
      <w:r>
        <w:rPr>
          <w:i/>
          <w:iCs/>
          <w:sz w:val="20"/>
          <w:szCs w:val="20"/>
        </w:rPr>
        <w:t>L</w:t>
      </w:r>
      <w:r w:rsidRPr="00EA357B">
        <w:rPr>
          <w:i/>
          <w:iCs/>
          <w:sz w:val="20"/>
          <w:szCs w:val="20"/>
        </w:rPr>
        <w:t>īguma darbības laikā Pasūtītājs tiesīgs pasūtīt mazāku vai lielāku</w:t>
      </w:r>
      <w:r>
        <w:rPr>
          <w:i/>
          <w:iCs/>
          <w:sz w:val="20"/>
          <w:szCs w:val="20"/>
        </w:rPr>
        <w:t xml:space="preserve"> </w:t>
      </w:r>
      <w:r w:rsidRPr="00EA357B">
        <w:rPr>
          <w:i/>
          <w:iCs/>
          <w:sz w:val="20"/>
          <w:szCs w:val="20"/>
        </w:rPr>
        <w:t>pakalpojuma apjomu un atsevišķas pakalpojuma pozīcijas vispār nepasūtīt).</w:t>
      </w:r>
    </w:p>
    <w:p w14:paraId="6D0C1005" w14:textId="04BC36D8" w:rsidR="00EA357B" w:rsidRPr="00B95340" w:rsidRDefault="00EA357B" w:rsidP="00EA357B">
      <w:pPr>
        <w:rPr>
          <w:sz w:val="23"/>
          <w:szCs w:val="23"/>
          <w:highlight w:val="lightGray"/>
        </w:rPr>
      </w:pPr>
      <w:r w:rsidRPr="00B95340">
        <w:rPr>
          <w:sz w:val="23"/>
          <w:szCs w:val="23"/>
          <w:highlight w:val="lightGray"/>
        </w:rPr>
        <w:t>&lt;Pretendenta nosaukums, reģ. Nr.&gt;</w:t>
      </w:r>
    </w:p>
    <w:p w14:paraId="02CF896E" w14:textId="77777777" w:rsidR="00EA357B" w:rsidRPr="00B95340" w:rsidRDefault="00EA357B" w:rsidP="00EA357B">
      <w:pPr>
        <w:rPr>
          <w:sz w:val="23"/>
          <w:szCs w:val="23"/>
          <w:highlight w:val="lightGray"/>
        </w:rPr>
      </w:pPr>
      <w:r w:rsidRPr="00B95340">
        <w:rPr>
          <w:sz w:val="23"/>
          <w:szCs w:val="23"/>
          <w:highlight w:val="lightGray"/>
        </w:rPr>
        <w:t>&lt;Pretendenta juridiskā un pasta adreses, tālruņu un faksa numuri, e-pasta adrese&gt;</w:t>
      </w:r>
    </w:p>
    <w:p w14:paraId="6ED7ECF1" w14:textId="77777777" w:rsidR="00EA357B" w:rsidRPr="00B95340" w:rsidRDefault="00EA357B" w:rsidP="00EA357B">
      <w:pPr>
        <w:rPr>
          <w:sz w:val="23"/>
          <w:szCs w:val="23"/>
          <w:highlight w:val="lightGray"/>
        </w:rPr>
      </w:pPr>
      <w:r w:rsidRPr="00B95340">
        <w:rPr>
          <w:sz w:val="23"/>
          <w:szCs w:val="23"/>
          <w:highlight w:val="lightGray"/>
        </w:rPr>
        <w:t>&lt;Pretendenta bankas rekvizīti&gt;</w:t>
      </w:r>
    </w:p>
    <w:p w14:paraId="6CA9CB4B" w14:textId="77777777" w:rsidR="00EA357B" w:rsidRPr="00B95340" w:rsidRDefault="00EA357B" w:rsidP="00EA357B">
      <w:pPr>
        <w:rPr>
          <w:sz w:val="23"/>
          <w:szCs w:val="23"/>
          <w:highlight w:val="lightGray"/>
        </w:rPr>
      </w:pPr>
      <w:r w:rsidRPr="00B95340">
        <w:rPr>
          <w:sz w:val="23"/>
          <w:szCs w:val="23"/>
          <w:highlight w:val="lightGray"/>
        </w:rPr>
        <w:t>&lt;Pretendenta paraksttiesīgās vai pilnvarotās personas vārds, uzvārds, amats&gt;</w:t>
      </w:r>
    </w:p>
    <w:p w14:paraId="48E8E2D3" w14:textId="77777777" w:rsidR="00EA357B" w:rsidRPr="00B95340" w:rsidRDefault="00EA357B" w:rsidP="00EA357B">
      <w:pPr>
        <w:rPr>
          <w:sz w:val="23"/>
          <w:szCs w:val="23"/>
          <w:highlight w:val="lightGray"/>
        </w:rPr>
      </w:pPr>
      <w:r w:rsidRPr="00B95340">
        <w:rPr>
          <w:sz w:val="23"/>
          <w:szCs w:val="23"/>
          <w:highlight w:val="lightGray"/>
        </w:rPr>
        <w:t>&lt;Paraksts&gt;</w:t>
      </w:r>
    </w:p>
    <w:p w14:paraId="5DE2136E" w14:textId="32E15211" w:rsidR="00EA357B" w:rsidRDefault="00EA357B" w:rsidP="00B95340">
      <w:pPr>
        <w:rPr>
          <w:b/>
        </w:rPr>
      </w:pPr>
      <w:r w:rsidRPr="00B95340">
        <w:rPr>
          <w:sz w:val="23"/>
          <w:szCs w:val="23"/>
          <w:highlight w:val="lightGray"/>
        </w:rPr>
        <w:t>&lt;Datums, vieta&gt;</w:t>
      </w:r>
      <w:r>
        <w:rPr>
          <w:b/>
        </w:rPr>
        <w:br w:type="page"/>
      </w:r>
    </w:p>
    <w:p w14:paraId="14D07FB4" w14:textId="77777777" w:rsidR="00F54D08" w:rsidRDefault="00F54D08" w:rsidP="00F54D08">
      <w:pPr>
        <w:pStyle w:val="Stils1"/>
        <w:numPr>
          <w:ilvl w:val="0"/>
          <w:numId w:val="0"/>
        </w:numPr>
        <w:tabs>
          <w:tab w:val="left" w:pos="709"/>
        </w:tabs>
        <w:spacing w:line="20" w:lineRule="atLeast"/>
        <w:ind w:left="432" w:hanging="432"/>
        <w:jc w:val="both"/>
        <w:rPr>
          <w:b w:val="0"/>
          <w:bCs w:val="0"/>
          <w:sz w:val="24"/>
          <w:szCs w:val="24"/>
        </w:rPr>
        <w:sectPr w:rsidR="00F54D08" w:rsidSect="00F746F2">
          <w:endnotePr>
            <w:numStart w:val="2"/>
          </w:endnotePr>
          <w:pgSz w:w="16838" w:h="11906" w:orient="landscape"/>
          <w:pgMar w:top="851" w:right="851" w:bottom="851" w:left="1134" w:header="567" w:footer="567" w:gutter="0"/>
          <w:cols w:space="708"/>
          <w:titlePg/>
          <w:docGrid w:linePitch="360"/>
        </w:sectPr>
      </w:pPr>
    </w:p>
    <w:p w14:paraId="669E2663" w14:textId="4FE0654D" w:rsidR="00F54D08" w:rsidRDefault="00DF6889" w:rsidP="003A71E0">
      <w:pPr>
        <w:tabs>
          <w:tab w:val="left" w:pos="3991"/>
        </w:tabs>
        <w:jc w:val="right"/>
        <w:rPr>
          <w:b/>
          <w:lang w:eastAsia="ar-SA"/>
        </w:rPr>
      </w:pPr>
      <w:r>
        <w:rPr>
          <w:b/>
          <w:bCs/>
        </w:rPr>
        <w:lastRenderedPageBreak/>
        <w:tab/>
      </w:r>
      <w:r w:rsidR="003A71E0">
        <w:rPr>
          <w:b/>
          <w:bCs/>
        </w:rPr>
        <w:t>3</w:t>
      </w:r>
      <w:r w:rsidR="00F54D08" w:rsidRPr="009310FD">
        <w:rPr>
          <w:b/>
          <w:lang w:eastAsia="ar-SA"/>
        </w:rPr>
        <w:t>.pielikums</w:t>
      </w:r>
    </w:p>
    <w:p w14:paraId="667DFB9D" w14:textId="6485F2FB" w:rsidR="00DB3923" w:rsidRPr="001301B6" w:rsidRDefault="00DB3923" w:rsidP="00D924BE">
      <w:pPr>
        <w:jc w:val="center"/>
        <w:rPr>
          <w:bCs/>
          <w:i/>
          <w:iCs/>
          <w:lang w:eastAsia="en-US"/>
        </w:rPr>
      </w:pPr>
      <w:r w:rsidRPr="001301B6">
        <w:rPr>
          <w:bCs/>
          <w:i/>
          <w:iCs/>
          <w:lang w:eastAsia="en-US"/>
        </w:rPr>
        <w:t>Līguma projekts</w:t>
      </w:r>
    </w:p>
    <w:p w14:paraId="743ECDE3" w14:textId="77777777" w:rsidR="001301B6" w:rsidRDefault="001301B6" w:rsidP="00D924BE">
      <w:pPr>
        <w:jc w:val="center"/>
        <w:rPr>
          <w:b/>
          <w:lang w:eastAsia="en-US"/>
        </w:rPr>
      </w:pPr>
    </w:p>
    <w:p w14:paraId="6A62BE76" w14:textId="2D7CB183" w:rsidR="00D924BE" w:rsidRPr="00D924BE" w:rsidRDefault="00D924BE" w:rsidP="00D924BE">
      <w:pPr>
        <w:jc w:val="center"/>
        <w:rPr>
          <w:b/>
          <w:lang w:eastAsia="en-US"/>
        </w:rPr>
      </w:pPr>
      <w:r w:rsidRPr="00D924BE">
        <w:rPr>
          <w:b/>
          <w:lang w:eastAsia="en-US"/>
        </w:rPr>
        <w:t>Līgums Nr.</w:t>
      </w:r>
      <w:r w:rsidR="00003BA2">
        <w:rPr>
          <w:b/>
          <w:lang w:eastAsia="en-US"/>
        </w:rPr>
        <w:t xml:space="preserve"> </w:t>
      </w:r>
      <w:r w:rsidRPr="00003BA2">
        <w:rPr>
          <w:bCs/>
          <w:i/>
          <w:iCs/>
          <w:u w:val="single"/>
          <w:lang w:eastAsia="en-US"/>
        </w:rPr>
        <w:t>skatīt e-doc faila nosaukumā</w:t>
      </w:r>
    </w:p>
    <w:p w14:paraId="6931A27C" w14:textId="03B899D0" w:rsidR="00D924BE" w:rsidRPr="00D924BE" w:rsidRDefault="00D924BE" w:rsidP="00D924BE">
      <w:pPr>
        <w:jc w:val="center"/>
        <w:rPr>
          <w:b/>
          <w:lang w:eastAsia="en-US"/>
        </w:rPr>
      </w:pPr>
      <w:r w:rsidRPr="00D924BE">
        <w:rPr>
          <w:b/>
          <w:lang w:eastAsia="en-US"/>
        </w:rPr>
        <w:t xml:space="preserve">par </w:t>
      </w:r>
      <w:r w:rsidR="00B22A0B">
        <w:rPr>
          <w:b/>
          <w:lang w:eastAsia="en-US"/>
        </w:rPr>
        <w:t>b</w:t>
      </w:r>
      <w:r w:rsidR="00B22A0B" w:rsidRPr="00B22A0B">
        <w:rPr>
          <w:b/>
          <w:lang w:eastAsia="en-US"/>
        </w:rPr>
        <w:t>īstamo un videi kaitīgo atkritumu savākšan</w:t>
      </w:r>
      <w:r w:rsidR="00B22A0B">
        <w:rPr>
          <w:b/>
          <w:lang w:eastAsia="en-US"/>
        </w:rPr>
        <w:t xml:space="preserve">u </w:t>
      </w:r>
      <w:r w:rsidR="00B22A0B" w:rsidRPr="00B22A0B">
        <w:rPr>
          <w:b/>
          <w:lang w:eastAsia="en-US"/>
        </w:rPr>
        <w:t>un utilizēšan</w:t>
      </w:r>
      <w:r w:rsidR="00B22A0B">
        <w:rPr>
          <w:b/>
          <w:lang w:eastAsia="en-US"/>
        </w:rPr>
        <w:t>u</w:t>
      </w:r>
    </w:p>
    <w:p w14:paraId="30336549" w14:textId="2BAA0FB7" w:rsidR="00D924BE" w:rsidRPr="00D6677F" w:rsidRDefault="00D924BE" w:rsidP="00D924BE">
      <w:pPr>
        <w:jc w:val="center"/>
        <w:rPr>
          <w:lang w:eastAsia="en-US"/>
        </w:rPr>
      </w:pPr>
      <w:r w:rsidRPr="00D6677F">
        <w:rPr>
          <w:lang w:eastAsia="en-US"/>
        </w:rPr>
        <w:t>(tirgus izpēte Nr.T.I.202</w:t>
      </w:r>
      <w:r w:rsidR="00003BA2">
        <w:rPr>
          <w:lang w:eastAsia="en-US"/>
        </w:rPr>
        <w:t>5</w:t>
      </w:r>
      <w:r w:rsidRPr="00D6677F">
        <w:rPr>
          <w:lang w:eastAsia="en-US"/>
        </w:rPr>
        <w:t>/</w:t>
      </w:r>
      <w:r w:rsidR="00003BA2">
        <w:rPr>
          <w:lang w:eastAsia="en-US"/>
        </w:rPr>
        <w:t>30</w:t>
      </w:r>
      <w:r w:rsidRPr="00D6677F">
        <w:rPr>
          <w:lang w:eastAsia="en-US"/>
        </w:rPr>
        <w:t>)</w:t>
      </w:r>
    </w:p>
    <w:p w14:paraId="3EC16D1F" w14:textId="77777777" w:rsidR="00D924BE" w:rsidRPr="00D924BE" w:rsidRDefault="00D924BE" w:rsidP="00D924BE">
      <w:pPr>
        <w:jc w:val="both"/>
        <w:rPr>
          <w:lang w:eastAsia="en-US"/>
        </w:rPr>
      </w:pPr>
    </w:p>
    <w:p w14:paraId="1D8422AB" w14:textId="77777777" w:rsidR="00D924BE" w:rsidRPr="00D924BE" w:rsidRDefault="00D924BE" w:rsidP="00D924BE">
      <w:pPr>
        <w:jc w:val="both"/>
        <w:rPr>
          <w:lang w:eastAsia="en-US"/>
        </w:rPr>
      </w:pPr>
    </w:p>
    <w:p w14:paraId="2F1AEAEB" w14:textId="77777777" w:rsidR="00DB3923" w:rsidRPr="00003BA2" w:rsidRDefault="00DB3923" w:rsidP="00DB3923">
      <w:pPr>
        <w:rPr>
          <w:sz w:val="20"/>
          <w:szCs w:val="20"/>
        </w:rPr>
      </w:pPr>
      <w:r w:rsidRPr="00003BA2">
        <w:rPr>
          <w:sz w:val="20"/>
          <w:szCs w:val="20"/>
        </w:rPr>
        <w:t>PARAKSTĪŠANAS DATUMS IR PĒDĒJĀ PIEVIENOTĀ DROŠĀ ELEKTRONISKĀ PARAKSTA UN TĀ LAIKA ZĪMOGA DATUMS</w:t>
      </w:r>
    </w:p>
    <w:p w14:paraId="36B30174" w14:textId="77777777" w:rsidR="00DB3923" w:rsidRPr="0021246E" w:rsidRDefault="00DB3923" w:rsidP="00DB3923">
      <w:pPr>
        <w:jc w:val="both"/>
      </w:pPr>
    </w:p>
    <w:p w14:paraId="0C4B8EF1" w14:textId="7CCDC244" w:rsidR="00DB3923" w:rsidRPr="0021246E" w:rsidRDefault="00DB3923" w:rsidP="00B22A0B">
      <w:pPr>
        <w:spacing w:after="120"/>
        <w:jc w:val="both"/>
      </w:pPr>
      <w:r w:rsidRPr="009119B6">
        <w:rPr>
          <w:b/>
        </w:rPr>
        <w:t xml:space="preserve">SIA </w:t>
      </w:r>
      <w:r w:rsidR="002B2D74">
        <w:rPr>
          <w:b/>
        </w:rPr>
        <w:t>“</w:t>
      </w:r>
      <w:r w:rsidRPr="009119B6">
        <w:rPr>
          <w:b/>
        </w:rPr>
        <w:t>Rīgas ūdens”</w:t>
      </w:r>
      <w:r w:rsidRPr="009119B6">
        <w:t>, reģ.</w:t>
      </w:r>
      <w:r w:rsidR="002B2D74">
        <w:t xml:space="preserve"> </w:t>
      </w:r>
      <w:r w:rsidRPr="009119B6">
        <w:t>Nr.</w:t>
      </w:r>
      <w:r w:rsidRPr="009119B6">
        <w:rPr>
          <w:b/>
        </w:rPr>
        <w:t>40103023035</w:t>
      </w:r>
      <w:r w:rsidRPr="009119B6">
        <w:t xml:space="preserve">, tās valdes </w:t>
      </w:r>
      <w:r>
        <w:t>______</w:t>
      </w:r>
      <w:r w:rsidRPr="009119B6">
        <w:t xml:space="preserve"> personā, kur</w:t>
      </w:r>
      <w:r w:rsidR="002B2D74">
        <w:t>_</w:t>
      </w:r>
      <w:r w:rsidRPr="009119B6">
        <w:t xml:space="preserve"> darbojas uz SIA </w:t>
      </w:r>
      <w:r w:rsidR="002B2D74">
        <w:t>“</w:t>
      </w:r>
      <w:r w:rsidRPr="009119B6">
        <w:t>Rīgas ūdens” valdes 202</w:t>
      </w:r>
      <w:r w:rsidR="002B2D74">
        <w:t>4</w:t>
      </w:r>
      <w:r w:rsidRPr="009119B6">
        <w:t xml:space="preserve">.gada </w:t>
      </w:r>
      <w:r>
        <w:t>_____</w:t>
      </w:r>
      <w:r w:rsidRPr="009119B6">
        <w:t xml:space="preserve"> lēmuma (protokols Nr.2.4.1/202</w:t>
      </w:r>
      <w:r w:rsidR="002B2D74">
        <w:t>4</w:t>
      </w:r>
      <w:r w:rsidRPr="009119B6">
        <w:t>/</w:t>
      </w:r>
      <w:r>
        <w:t>__</w:t>
      </w:r>
      <w:r w:rsidRPr="009119B6">
        <w:t>) pamata, turpmāk</w:t>
      </w:r>
      <w:r>
        <w:t> </w:t>
      </w:r>
      <w:r w:rsidRPr="009119B6">
        <w:t xml:space="preserve">– </w:t>
      </w:r>
      <w:r>
        <w:t>Pasūtītājs</w:t>
      </w:r>
      <w:r w:rsidRPr="009119B6">
        <w:t>, no vienas puses, un</w:t>
      </w:r>
      <w:r w:rsidRPr="0021246E">
        <w:t xml:space="preserve"> </w:t>
      </w:r>
    </w:p>
    <w:p w14:paraId="49B7782F" w14:textId="77A20C57" w:rsidR="00DB3923" w:rsidRPr="004C44F5" w:rsidRDefault="00DB3923" w:rsidP="00B22A0B">
      <w:pPr>
        <w:spacing w:after="120"/>
        <w:jc w:val="both"/>
      </w:pPr>
      <w:r>
        <w:rPr>
          <w:b/>
          <w:bCs/>
        </w:rPr>
        <w:t>____________</w:t>
      </w:r>
      <w:r w:rsidRPr="002B2D74">
        <w:t>,</w:t>
      </w:r>
      <w:r>
        <w:t xml:space="preserve"> reģ.</w:t>
      </w:r>
      <w:r w:rsidR="006F301D">
        <w:t xml:space="preserve"> </w:t>
      </w:r>
      <w:r w:rsidRPr="004C44F5">
        <w:t>Nr.</w:t>
      </w:r>
      <w:r>
        <w:rPr>
          <w:b/>
        </w:rPr>
        <w:t>_______</w:t>
      </w:r>
      <w:r w:rsidRPr="004C44F5">
        <w:t xml:space="preserve">, tās </w:t>
      </w:r>
      <w:r>
        <w:t xml:space="preserve">_________ </w:t>
      </w:r>
      <w:r w:rsidRPr="004C44F5">
        <w:t>personā, kur</w:t>
      </w:r>
      <w:r>
        <w:t>_</w:t>
      </w:r>
      <w:r w:rsidRPr="004C44F5">
        <w:t xml:space="preserve"> darbojas uz </w:t>
      </w:r>
      <w:r>
        <w:t>_____ pamata, turpmāk</w:t>
      </w:r>
      <w:r w:rsidR="00B22A0B">
        <w:t xml:space="preserve"> – </w:t>
      </w:r>
      <w:r>
        <w:t>Uzņēmējs</w:t>
      </w:r>
      <w:r w:rsidRPr="004C44F5">
        <w:t>, no otras puses,</w:t>
      </w:r>
    </w:p>
    <w:p w14:paraId="1E8A8B9A" w14:textId="7F563269" w:rsidR="00DB3923" w:rsidRDefault="00DB3923" w:rsidP="00DB3923">
      <w:pPr>
        <w:jc w:val="both"/>
      </w:pPr>
      <w:r>
        <w:t>turpmāk abi kopā</w:t>
      </w:r>
      <w:r w:rsidR="00B22A0B">
        <w:t xml:space="preserve"> – </w:t>
      </w:r>
      <w:r w:rsidRPr="004C44F5">
        <w:t>Puses</w:t>
      </w:r>
      <w:r>
        <w:t>, noslēdz šādu līgumu, turpmāk</w:t>
      </w:r>
      <w:r w:rsidR="00B22A0B">
        <w:t xml:space="preserve"> – </w:t>
      </w:r>
      <w:r w:rsidRPr="004C44F5">
        <w:t>Līgums:</w:t>
      </w:r>
    </w:p>
    <w:p w14:paraId="441A5555" w14:textId="77777777" w:rsidR="00DB3923" w:rsidRDefault="00DB3923" w:rsidP="00DB3923">
      <w:pPr>
        <w:jc w:val="both"/>
      </w:pPr>
    </w:p>
    <w:p w14:paraId="4148752C" w14:textId="77777777" w:rsidR="00DB3923" w:rsidRPr="000067CC" w:rsidRDefault="00DB3923" w:rsidP="00DB3923">
      <w:pPr>
        <w:jc w:val="center"/>
        <w:rPr>
          <w:b/>
        </w:rPr>
      </w:pPr>
      <w:r w:rsidRPr="000067CC">
        <w:rPr>
          <w:b/>
        </w:rPr>
        <w:t>I Līguma priekšmets</w:t>
      </w:r>
    </w:p>
    <w:p w14:paraId="13C3E3EA" w14:textId="65A13213" w:rsidR="00DB3923" w:rsidRPr="008F550B" w:rsidRDefault="00DB3923" w:rsidP="00DB3923">
      <w:pPr>
        <w:jc w:val="both"/>
      </w:pPr>
      <w:r w:rsidRPr="000067CC">
        <w:t>1.1</w:t>
      </w:r>
      <w:r w:rsidRPr="008F550B">
        <w:t xml:space="preserve">. Uzņēmējs </w:t>
      </w:r>
      <w:r w:rsidRPr="00662F03">
        <w:t xml:space="preserve">Līgumā noteiktajā kārtībā apņemas veikt Pasūtītāja </w:t>
      </w:r>
      <w:r>
        <w:t xml:space="preserve">bīstamo </w:t>
      </w:r>
      <w:r w:rsidR="006F301D">
        <w:t xml:space="preserve">un videi kaitīgo atkritumu </w:t>
      </w:r>
      <w:r>
        <w:t>savākšanas un utilizēšanas pakalpojumu</w:t>
      </w:r>
      <w:r w:rsidRPr="00662F03">
        <w:t>, t</w:t>
      </w:r>
      <w:r w:rsidR="006F301D">
        <w:t xml:space="preserve">.sk. </w:t>
      </w:r>
      <w:r w:rsidRPr="00662F03">
        <w:t>transportēšanu</w:t>
      </w:r>
      <w:r w:rsidR="006F301D">
        <w:t xml:space="preserve">, </w:t>
      </w:r>
      <w:r w:rsidRPr="00662F03">
        <w:t xml:space="preserve">reģenerāciju vai apglabāšanu </w:t>
      </w:r>
      <w:r w:rsidR="006F301D" w:rsidRPr="008F550B">
        <w:t>(turpmāk</w:t>
      </w:r>
      <w:r w:rsidR="006F301D">
        <w:t xml:space="preserve"> – </w:t>
      </w:r>
      <w:r w:rsidR="006F301D" w:rsidRPr="008F550B">
        <w:t>Pakalpojumi)</w:t>
      </w:r>
      <w:r w:rsidR="006F301D">
        <w:t xml:space="preserve"> </w:t>
      </w:r>
      <w:r w:rsidRPr="00662F03">
        <w:t>saskaņā</w:t>
      </w:r>
      <w:r w:rsidRPr="008F550B">
        <w:t xml:space="preserve"> ar </w:t>
      </w:r>
      <w:r w:rsidRPr="006F301D">
        <w:rPr>
          <w:b/>
          <w:bCs/>
        </w:rPr>
        <w:t>Pielikumā Nr.1</w:t>
      </w:r>
      <w:r>
        <w:t xml:space="preserve"> pievienoto T</w:t>
      </w:r>
      <w:r w:rsidRPr="008F550B">
        <w:t>ehnisko specifikāciju.</w:t>
      </w:r>
    </w:p>
    <w:p w14:paraId="5D0B540F" w14:textId="77777777" w:rsidR="00DB3923" w:rsidRPr="000067CC" w:rsidRDefault="00DB3923" w:rsidP="00DB3923">
      <w:pPr>
        <w:jc w:val="both"/>
      </w:pPr>
      <w:r w:rsidRPr="008F550B">
        <w:t>1.2. Pasūtītājs apņemas</w:t>
      </w:r>
      <w:r w:rsidRPr="000067CC">
        <w:t xml:space="preserve"> samaksāt Uzņēmējam par Pakalpojumiem atbilstoši Līgumā noteiktajam.</w:t>
      </w:r>
    </w:p>
    <w:p w14:paraId="16A4AB4D" w14:textId="77777777" w:rsidR="00DB3923" w:rsidRPr="000067CC" w:rsidRDefault="00DB3923" w:rsidP="00DB3923">
      <w:pPr>
        <w:jc w:val="both"/>
        <w:rPr>
          <w:sz w:val="20"/>
          <w:szCs w:val="20"/>
        </w:rPr>
      </w:pPr>
    </w:p>
    <w:p w14:paraId="464C795F" w14:textId="77777777" w:rsidR="00DB3923" w:rsidRPr="000067CC" w:rsidRDefault="00DB3923" w:rsidP="00DB3923">
      <w:pPr>
        <w:jc w:val="center"/>
        <w:rPr>
          <w:b/>
        </w:rPr>
      </w:pPr>
      <w:r w:rsidRPr="000067CC">
        <w:rPr>
          <w:b/>
        </w:rPr>
        <w:t>II Pakalpojumu sniegšanas kārtība</w:t>
      </w:r>
    </w:p>
    <w:p w14:paraId="7ED90787" w14:textId="77777777" w:rsidR="00DB3923" w:rsidRDefault="00DB3923" w:rsidP="00DB3923">
      <w:pPr>
        <w:jc w:val="both"/>
      </w:pPr>
      <w:r w:rsidRPr="000067CC">
        <w:t xml:space="preserve">2.1. Uzņēmējs apņemas sniegt Pakalpojumus profesionāli, kā krietns un rūpīgs saimnieks, nenodarot kaitējumu Pasūtītāja vai trešo personu mantai, ievērojot </w:t>
      </w:r>
      <w:r w:rsidRPr="006F301D">
        <w:rPr>
          <w:b/>
          <w:bCs/>
        </w:rPr>
        <w:t>Pielikumā Nr.1</w:t>
      </w:r>
      <w:r w:rsidRPr="007625FF">
        <w:t xml:space="preserve"> norādīto.</w:t>
      </w:r>
      <w:r w:rsidRPr="000067CC">
        <w:t xml:space="preserve"> </w:t>
      </w:r>
    </w:p>
    <w:p w14:paraId="6702B3F6" w14:textId="0EDC961C" w:rsidR="00DB3923" w:rsidRPr="000067CC" w:rsidRDefault="00DB3923" w:rsidP="00DB3923">
      <w:pPr>
        <w:jc w:val="both"/>
      </w:pPr>
      <w:r>
        <w:t>2.2. Uzņēmējs Pakalpojumus sniedz ___ (</w:t>
      </w:r>
      <w:r w:rsidRPr="001D4CF6">
        <w:rPr>
          <w:i/>
          <w:iCs/>
        </w:rPr>
        <w:t xml:space="preserve">ne ilgāk kā </w:t>
      </w:r>
      <w:r w:rsidR="00CC113D">
        <w:rPr>
          <w:i/>
          <w:iCs/>
        </w:rPr>
        <w:t>9</w:t>
      </w:r>
      <w:r>
        <w:rPr>
          <w:i/>
          <w:iCs/>
        </w:rPr>
        <w:t>0 (</w:t>
      </w:r>
      <w:r w:rsidR="00CC113D">
        <w:rPr>
          <w:i/>
          <w:iCs/>
        </w:rPr>
        <w:t>deviņ</w:t>
      </w:r>
      <w:r>
        <w:rPr>
          <w:i/>
          <w:iCs/>
        </w:rPr>
        <w:t>desmit)</w:t>
      </w:r>
      <w:r w:rsidRPr="00644B78">
        <w:t>)</w:t>
      </w:r>
      <w:r w:rsidRPr="001D4CF6">
        <w:rPr>
          <w:i/>
          <w:lang w:eastAsia="fi-FI"/>
        </w:rPr>
        <w:t xml:space="preserve"> </w:t>
      </w:r>
      <w:r w:rsidRPr="00644B78">
        <w:rPr>
          <w:iCs/>
          <w:lang w:eastAsia="fi-FI"/>
        </w:rPr>
        <w:t>kalendāra</w:t>
      </w:r>
      <w:r w:rsidRPr="001D4CF6">
        <w:rPr>
          <w:i/>
          <w:lang w:eastAsia="fi-FI"/>
        </w:rPr>
        <w:t xml:space="preserve"> </w:t>
      </w:r>
      <w:r>
        <w:t>dienu laikā no Līguma spēkā stāšanās dienas.</w:t>
      </w:r>
    </w:p>
    <w:p w14:paraId="6DBED030" w14:textId="77777777" w:rsidR="00DB3923" w:rsidRPr="000067CC" w:rsidRDefault="00DB3923" w:rsidP="00DB3923">
      <w:pPr>
        <w:jc w:val="both"/>
      </w:pPr>
      <w:r w:rsidRPr="000067CC">
        <w:t>2.</w:t>
      </w:r>
      <w:r>
        <w:t>3</w:t>
      </w:r>
      <w:r w:rsidRPr="000067CC">
        <w:t>. Uzņēmējs apņemas sniegt Pasūtītājam pilnu informāciju par Pakalpojumu sniegšanas gaitu un izpildīt Pasūtītāja norādījumus Pakalpojumu sniegšanas procesā.</w:t>
      </w:r>
    </w:p>
    <w:p w14:paraId="4C45A9E3" w14:textId="77777777" w:rsidR="00DB3923" w:rsidRDefault="00DB3923" w:rsidP="00DB3923">
      <w:pPr>
        <w:jc w:val="both"/>
      </w:pPr>
      <w:r>
        <w:t xml:space="preserve">2.4. Pasūtītājs apliecina, ka viņam ir visas normatīvajos aktos noteiktās atļaujas, kas nepieciešamas Pakalpojumu sniegšanai. </w:t>
      </w:r>
    </w:p>
    <w:p w14:paraId="27934B66" w14:textId="77777777" w:rsidR="00DB3923" w:rsidRPr="000A7980" w:rsidRDefault="00DB3923" w:rsidP="00DB3923">
      <w:pPr>
        <w:jc w:val="both"/>
      </w:pPr>
      <w:r>
        <w:t>2.5. Pēc Pakalpojumu izpildes Uzņēmējs sagatavo un iesniedz Pasūtītājam Pakalpojumu nodošanas – pieņemšanas aktu (turpmāk – Akts).</w:t>
      </w:r>
    </w:p>
    <w:p w14:paraId="58C04B0A" w14:textId="77777777" w:rsidR="00DB3923" w:rsidRPr="000067CC" w:rsidRDefault="00DB3923" w:rsidP="00DB3923">
      <w:pPr>
        <w:jc w:val="both"/>
        <w:rPr>
          <w:sz w:val="20"/>
          <w:szCs w:val="20"/>
        </w:rPr>
      </w:pPr>
    </w:p>
    <w:p w14:paraId="640BA74E" w14:textId="77777777" w:rsidR="00DB3923" w:rsidRPr="000067CC" w:rsidRDefault="00DB3923" w:rsidP="00DB3923">
      <w:pPr>
        <w:jc w:val="center"/>
        <w:rPr>
          <w:b/>
        </w:rPr>
      </w:pPr>
      <w:r w:rsidRPr="000067CC">
        <w:rPr>
          <w:b/>
        </w:rPr>
        <w:t>III Līguma summa un norēķinu kārtība</w:t>
      </w:r>
    </w:p>
    <w:p w14:paraId="2E1E5206" w14:textId="219FB44C" w:rsidR="00DB3923" w:rsidRPr="000067CC" w:rsidRDefault="00DB3923" w:rsidP="00DB3923">
      <w:pPr>
        <w:jc w:val="both"/>
      </w:pPr>
      <w:r w:rsidRPr="000067CC">
        <w:t>3.</w:t>
      </w:r>
      <w:r>
        <w:t xml:space="preserve">1. Līguma summa ir </w:t>
      </w:r>
      <w:r w:rsidRPr="00832121">
        <w:rPr>
          <w:b/>
          <w:bCs/>
        </w:rPr>
        <w:t xml:space="preserve">EUR </w:t>
      </w:r>
      <w:r>
        <w:rPr>
          <w:b/>
          <w:bCs/>
        </w:rPr>
        <w:t>_____ (____</w:t>
      </w:r>
      <w:r>
        <w:rPr>
          <w:b/>
          <w:bCs/>
          <w:i/>
          <w:iCs/>
        </w:rPr>
        <w:t xml:space="preserve"> </w:t>
      </w:r>
      <w:r>
        <w:rPr>
          <w:b/>
          <w:bCs/>
        </w:rPr>
        <w:t xml:space="preserve"> </w:t>
      </w:r>
      <w:r>
        <w:rPr>
          <w:b/>
          <w:bCs/>
          <w:i/>
          <w:iCs/>
        </w:rPr>
        <w:t xml:space="preserve">euro </w:t>
      </w:r>
      <w:r>
        <w:rPr>
          <w:b/>
          <w:bCs/>
        </w:rPr>
        <w:t>un ___ centi)</w:t>
      </w:r>
      <w:r>
        <w:t xml:space="preserve"> </w:t>
      </w:r>
      <w:r w:rsidRPr="000067CC">
        <w:t xml:space="preserve">bez pievienotās vērtības nodokļa (PVN) </w:t>
      </w:r>
      <w:r>
        <w:t xml:space="preserve">saskaņā ar </w:t>
      </w:r>
      <w:r w:rsidRPr="006F301D">
        <w:rPr>
          <w:b/>
          <w:bCs/>
        </w:rPr>
        <w:t>Pielikumu Nr.</w:t>
      </w:r>
      <w:r w:rsidR="00962982">
        <w:rPr>
          <w:b/>
          <w:bCs/>
        </w:rPr>
        <w:t>__</w:t>
      </w:r>
      <w:r w:rsidRPr="000067CC">
        <w:t xml:space="preserve">. PVN tiek piemērots atbilstoši Latvijas Republikas normatīvajos aktos noteiktajai kārtībai. </w:t>
      </w:r>
    </w:p>
    <w:p w14:paraId="5C3D7F3A" w14:textId="77777777" w:rsidR="00DB3923" w:rsidRPr="000067CC" w:rsidRDefault="00DB3923" w:rsidP="00DB3923">
      <w:pPr>
        <w:jc w:val="both"/>
      </w:pPr>
      <w:bookmarkStart w:id="2" w:name="_Hlk35253872"/>
      <w:r>
        <w:t>3.2</w:t>
      </w:r>
      <w:r w:rsidRPr="000067CC">
        <w:t xml:space="preserve">. Pasūtītājs veic samaksu </w:t>
      </w:r>
      <w:r>
        <w:t>20 (divdesmit) dienu laikā  no Akta abpusējas parakstīšanas dienas, pamatojoties uz Uzņēmēja iesniegtu rēķinu</w:t>
      </w:r>
      <w:r w:rsidRPr="000067CC">
        <w:t xml:space="preserve">. </w:t>
      </w:r>
    </w:p>
    <w:bookmarkEnd w:id="2"/>
    <w:p w14:paraId="3E46C61D" w14:textId="77777777" w:rsidR="00DB3923" w:rsidRDefault="00DB3923" w:rsidP="00DB3923">
      <w:pPr>
        <w:jc w:val="both"/>
      </w:pPr>
      <w:r>
        <w:t>3.3</w:t>
      </w:r>
      <w:r w:rsidRPr="000067CC">
        <w:t xml:space="preserve">. Pasūtītājs veic samaksu ar pārskaitījumu uz Uzņēmēja </w:t>
      </w:r>
      <w:r>
        <w:t xml:space="preserve">rēķinā </w:t>
      </w:r>
      <w:r w:rsidRPr="000067CC">
        <w:t>norādīto norēķinu kontu.</w:t>
      </w:r>
    </w:p>
    <w:p w14:paraId="3C2B0B8B" w14:textId="77777777" w:rsidR="00DB3923" w:rsidRDefault="00DB3923" w:rsidP="00DB3923">
      <w:pPr>
        <w:jc w:val="both"/>
      </w:pPr>
      <w:r>
        <w:t>3.4</w:t>
      </w:r>
      <w:r w:rsidRPr="000067CC">
        <w:t>. Līgumā noteiktā Uzņēmēja atlīdzība par Pakalpojumu sniegšanu ietver sevī visus Uzņēmēja materiālu, transporta, darba algu izdevumus, kā arī visus citus iespējamos izdevumus. Puses atzīst to par atbilstošu Uzņēmēja izdevumiem un paredzamai peļņai.</w:t>
      </w:r>
    </w:p>
    <w:p w14:paraId="5A66B880" w14:textId="77777777" w:rsidR="00DB3923" w:rsidRDefault="00DB3923" w:rsidP="00DB3923">
      <w:pPr>
        <w:jc w:val="both"/>
      </w:pPr>
      <w:r>
        <w:t xml:space="preserve">3.5. </w:t>
      </w:r>
      <w:r w:rsidRPr="00492F32">
        <w:t xml:space="preserve">Līguma </w:t>
      </w:r>
      <w:r>
        <w:t>3.2</w:t>
      </w:r>
      <w:r w:rsidRPr="00492F32">
        <w:t>.punktā minēto rēķinu Uzņēmējs ir tiesīgs sagatavot elektroniskā formā un tas tiks uzskatīts par derīgu un spēkā esošu arī gadījumā, ja nesaturēs rekvizītu “paraksts” un tajā būs atzīme “rēķins ir sagatavots elektroniski un derīgs bez paraksta”. Elektroniski sagatavotu rēķinu Uzņēmējam jāsūta uz e-pasta adresi:</w:t>
      </w:r>
      <w:r>
        <w:t xml:space="preserve"> </w:t>
      </w:r>
      <w:hyperlink r:id="rId13" w:history="1">
        <w:r w:rsidRPr="001B2751">
          <w:rPr>
            <w:rStyle w:val="Hipersaite"/>
          </w:rPr>
          <w:t>rigasudens@rigasudens.lv</w:t>
        </w:r>
      </w:hyperlink>
      <w:r w:rsidRPr="00492F32">
        <w:t>. Elektroniski sagatavots rēķins tiek uzskatīts par saņemtu 2 (divu) darba dienu laikā no dienas, kad tas tiek nosūtīts uz šajā punktā norādīto e-pasta adresi.</w:t>
      </w:r>
    </w:p>
    <w:p w14:paraId="203B4FB8" w14:textId="59D15DBD" w:rsidR="007A5FF8" w:rsidRDefault="007A5FF8" w:rsidP="00DB3923">
      <w:pPr>
        <w:jc w:val="both"/>
      </w:pPr>
      <w:r>
        <w:lastRenderedPageBreak/>
        <w:t xml:space="preserve">3.6. Gadījumā, ja Līguma izpildes ietvaros tiek konstatēts, ka utilizācijai nodoto atkritumu apjoms atšķiras no </w:t>
      </w:r>
      <w:r w:rsidRPr="00962982">
        <w:rPr>
          <w:b/>
          <w:bCs/>
        </w:rPr>
        <w:t>Pielikumā Nr.1</w:t>
      </w:r>
      <w:r>
        <w:t xml:space="preserve"> norādītā daudzuma, Līguma summa tiek aprēķināta, ņemot vērā faktisko atkritumu apjomu un </w:t>
      </w:r>
      <w:r w:rsidRPr="00962982">
        <w:rPr>
          <w:b/>
          <w:bCs/>
        </w:rPr>
        <w:t>Pielikumā Nr</w:t>
      </w:r>
      <w:r w:rsidR="0010549A" w:rsidRPr="00962982">
        <w:rPr>
          <w:b/>
          <w:bCs/>
        </w:rPr>
        <w:t>.</w:t>
      </w:r>
      <w:r w:rsidR="0010549A">
        <w:rPr>
          <w:b/>
          <w:bCs/>
        </w:rPr>
        <w:t>1</w:t>
      </w:r>
      <w:r w:rsidR="0010549A">
        <w:t xml:space="preserve"> </w:t>
      </w:r>
      <w:r>
        <w:t>norādīto vienības cenu.</w:t>
      </w:r>
    </w:p>
    <w:p w14:paraId="4E90C51B" w14:textId="77777777" w:rsidR="00DB3923" w:rsidRDefault="00DB3923" w:rsidP="00DB3923">
      <w:pPr>
        <w:jc w:val="both"/>
      </w:pPr>
    </w:p>
    <w:p w14:paraId="22E67C7E" w14:textId="77777777" w:rsidR="00DB3923" w:rsidRPr="000067CC" w:rsidRDefault="00DB3923" w:rsidP="00DB3923">
      <w:pPr>
        <w:jc w:val="center"/>
        <w:rPr>
          <w:b/>
        </w:rPr>
      </w:pPr>
      <w:r w:rsidRPr="000067CC">
        <w:rPr>
          <w:b/>
        </w:rPr>
        <w:t>IV Strīdu risināšana un atbildība</w:t>
      </w:r>
    </w:p>
    <w:p w14:paraId="7F42C5E3" w14:textId="77777777" w:rsidR="00DB3923" w:rsidRPr="000067CC" w:rsidRDefault="00DB3923" w:rsidP="00DB3923">
      <w:pPr>
        <w:jc w:val="both"/>
        <w:rPr>
          <w:b/>
        </w:rPr>
      </w:pPr>
      <w:r w:rsidRPr="000067CC">
        <w:t xml:space="preserve">4.1. </w:t>
      </w:r>
      <w:smartTag w:uri="schemas-tilde-lv/tildestengine" w:element="veidnes">
        <w:smartTagPr>
          <w:attr w:name="text" w:val="Līgums"/>
          <w:attr w:name="baseform" w:val="Līgums"/>
          <w:attr w:name="id" w:val="-1"/>
        </w:smartTagPr>
        <w:r w:rsidRPr="000067CC">
          <w:t>Līgums</w:t>
        </w:r>
      </w:smartTag>
      <w:r w:rsidRPr="000067CC">
        <w:t xml:space="preserve"> ir izskatāms saskaņā ar Latvijas Republikā spēkā esošiem normatīvajiem aktiem.</w:t>
      </w:r>
    </w:p>
    <w:p w14:paraId="3FAE86AF" w14:textId="77777777" w:rsidR="00DB3923" w:rsidRPr="00025996" w:rsidRDefault="00DB3923" w:rsidP="00DB3923">
      <w:pPr>
        <w:jc w:val="both"/>
      </w:pPr>
      <w:r w:rsidRPr="000067CC">
        <w:t xml:space="preserve">4.2. Visus strīdus un nesaskaņas, kas izriet no Līguma un/vai skar to vai tā pārkāpšanu, izbeigšanu vai spēkā neesamību, Puses atrisinās sarunu ceļā. Ja 15 (piecpadsmit) dienu laikā pēc uzaicinājuma par sarunu uzsākšanu saņemšanas dienas Puses nav vienojušās par risinājumu, strīds tiks galīgi </w:t>
      </w:r>
      <w:r w:rsidRPr="00025996">
        <w:t>atrisināts tiesā Latvijas Republikas normatīvo aktu noteiktajā kārtībā.</w:t>
      </w:r>
    </w:p>
    <w:p w14:paraId="2571ACBC" w14:textId="50071B98" w:rsidR="00DB3923" w:rsidRPr="00025996" w:rsidRDefault="00DB3923" w:rsidP="00DB3923">
      <w:pPr>
        <w:jc w:val="both"/>
      </w:pPr>
      <w:r w:rsidRPr="00025996">
        <w:t xml:space="preserve">4.3. </w:t>
      </w:r>
      <w:r w:rsidR="00835BD1" w:rsidRPr="00835BD1">
        <w:t xml:space="preserve">Uzņēmējs Līgumā minētos rēķinus apņemas iesniegt vismaz 15 (piecpadsmit) dienas pirms tā apmaksas termiņa. Ja Uzņēmējs kavē šajā punktā norādīto rēķina iesniegšanas termiņu, Pasūtītājs tiesīgs no Uzņēmēja pieprasīt līgumsodu EUR 40,00 (četrdesmit </w:t>
      </w:r>
      <w:r w:rsidR="00835BD1" w:rsidRPr="00835BD1">
        <w:rPr>
          <w:i/>
          <w:iCs/>
        </w:rPr>
        <w:t>euro</w:t>
      </w:r>
      <w:r w:rsidR="00835BD1" w:rsidRPr="00835BD1">
        <w:t xml:space="preserve"> un 00 centi) apmērā (bez PVN). Pasūtītājam ir tiesības šo līgumsoda summu ieturēt, veicot norēķinus ar Uzņēmēju par sniegtajiem Pakalpojumiem</w:t>
      </w:r>
      <w:r w:rsidRPr="00025996">
        <w:t xml:space="preserve">. </w:t>
      </w:r>
    </w:p>
    <w:p w14:paraId="14FC74E0" w14:textId="6819473A" w:rsidR="00DB3923" w:rsidRPr="000067CC" w:rsidRDefault="00DB3923" w:rsidP="00DB3923">
      <w:pPr>
        <w:jc w:val="both"/>
      </w:pPr>
      <w:r w:rsidRPr="00025996">
        <w:t xml:space="preserve">4.4. </w:t>
      </w:r>
      <w:r w:rsidR="00025996" w:rsidRPr="00025996">
        <w:t xml:space="preserve">Gadījumā, ja Uzņēmējs nokavē Līguma 2.2.punktā norādīto Pakalpojumu izpildes termiņu, tas maksā Pasūtītājam līgumsodu EUR 20,00 (divdesmit </w:t>
      </w:r>
      <w:r w:rsidR="00025996" w:rsidRPr="00835BD1">
        <w:rPr>
          <w:i/>
          <w:iCs/>
        </w:rPr>
        <w:t>euro</w:t>
      </w:r>
      <w:r w:rsidR="00025996" w:rsidRPr="00025996">
        <w:t xml:space="preserve"> un 00 centi) par katru nokavējuma dienu. Pasūtītājs ir tiesīgs ieturēt līgumsodu no Uzņēmējam pienākošās samaksas. Līgumsoda samaksa neatbrīvo no saistību izpildes.</w:t>
      </w:r>
    </w:p>
    <w:p w14:paraId="341C8147" w14:textId="77777777" w:rsidR="00DB3923" w:rsidRPr="000067CC" w:rsidRDefault="00DB3923" w:rsidP="00DB3923">
      <w:pPr>
        <w:jc w:val="both"/>
        <w:rPr>
          <w:sz w:val="20"/>
          <w:szCs w:val="20"/>
        </w:rPr>
      </w:pPr>
    </w:p>
    <w:p w14:paraId="44985AB5" w14:textId="77777777" w:rsidR="00DB3923" w:rsidRPr="003E491E" w:rsidRDefault="00DB3923" w:rsidP="00DB3923">
      <w:pPr>
        <w:jc w:val="center"/>
        <w:rPr>
          <w:b/>
        </w:rPr>
      </w:pPr>
      <w:r w:rsidRPr="003E491E">
        <w:rPr>
          <w:b/>
        </w:rPr>
        <w:t>V Līguma termiņš</w:t>
      </w:r>
    </w:p>
    <w:p w14:paraId="23DCAA65" w14:textId="6D2DB9F9" w:rsidR="00DB3923" w:rsidRPr="003E491E" w:rsidRDefault="00DB3923" w:rsidP="00DB3923">
      <w:pPr>
        <w:jc w:val="both"/>
      </w:pPr>
      <w:r w:rsidRPr="003E491E">
        <w:t xml:space="preserve">5.1. </w:t>
      </w:r>
      <w:smartTag w:uri="schemas-tilde-lv/tildestengine" w:element="veidnes">
        <w:smartTagPr>
          <w:attr w:name="text" w:val="Līgums"/>
          <w:attr w:name="baseform" w:val="Līgums"/>
          <w:attr w:name="id" w:val="-1"/>
        </w:smartTagPr>
        <w:r w:rsidRPr="003E491E">
          <w:t>Līgums</w:t>
        </w:r>
      </w:smartTag>
      <w:r w:rsidRPr="003E491E">
        <w:t xml:space="preserve"> stājās spēkā tā abpusējas parakstīšanas dienā un ir spēkā līdz Pušu saistību pilnīgai izpildei. </w:t>
      </w:r>
    </w:p>
    <w:p w14:paraId="6381B9F5" w14:textId="77777777" w:rsidR="00DB3923" w:rsidRPr="003E491E" w:rsidRDefault="00DB3923" w:rsidP="00DB3923">
      <w:pPr>
        <w:jc w:val="both"/>
      </w:pPr>
      <w:r w:rsidRPr="003E491E">
        <w:t>5.2. Pusēm ir tiesības grozīt Līguma termiņu vai izbeigt to, savstarpēji vienojoties.</w:t>
      </w:r>
    </w:p>
    <w:p w14:paraId="02C7E0F9" w14:textId="77777777" w:rsidR="00DB3923" w:rsidRPr="00CE5F52" w:rsidRDefault="00DB3923" w:rsidP="00DB3923">
      <w:pPr>
        <w:jc w:val="both"/>
      </w:pPr>
      <w:r w:rsidRPr="003E491E">
        <w:t>5.3. Gadījumā, ja</w:t>
      </w:r>
      <w:r w:rsidRPr="00CE5F52">
        <w:t xml:space="preserve"> Uzņēmējs neuzsāk Pakalpojumu sniegšanu vairāk nekā 5 (piecas) dienas pēc saskaņotās Pakalpojumu uzsākšanas dienas vai būtiski pārkāpj citus Līguma noteikumus, Pasūtītājam ir tiesības vienpusēji atkāpties no Līguma. </w:t>
      </w:r>
    </w:p>
    <w:p w14:paraId="490E5253" w14:textId="77777777" w:rsidR="00DB3923" w:rsidRPr="00CE5F52" w:rsidRDefault="00DB3923" w:rsidP="00835BD1">
      <w:pPr>
        <w:ind w:hanging="11"/>
      </w:pPr>
      <w:r w:rsidRPr="00CE5F52">
        <w:t>5.4. Pusēm ir tiesības vienpusēji izbeigt Līgumu, ja:</w:t>
      </w:r>
      <w:r w:rsidRPr="00CE5F52">
        <w:br/>
        <w:t xml:space="preserve">5.4.1. tiesā ir iesniegts </w:t>
      </w:r>
      <w:smartTag w:uri="schemas-tilde-lv/tildestengine" w:element="veidnes">
        <w:smartTagPr>
          <w:attr w:name="text" w:val="pieteikums"/>
          <w:attr w:name="baseform" w:val="pieteikums"/>
          <w:attr w:name="id" w:val="-1"/>
        </w:smartTagPr>
        <w:r w:rsidRPr="00CE5F52">
          <w:t>pieteikums</w:t>
        </w:r>
      </w:smartTag>
      <w:r w:rsidRPr="00CE5F52">
        <w:t xml:space="preserve"> par otras Puses atzīšanu par maksātnespējīgu;</w:t>
      </w:r>
    </w:p>
    <w:p w14:paraId="457917E4" w14:textId="77777777" w:rsidR="00DB3923" w:rsidRPr="00CE5F52" w:rsidRDefault="00DB3923" w:rsidP="00835BD1">
      <w:pPr>
        <w:ind w:left="567" w:hanging="578"/>
        <w:jc w:val="both"/>
      </w:pPr>
      <w:r w:rsidRPr="00CE5F52">
        <w:t xml:space="preserve">5.4.2. jebkurš otras Puses Līgumā minētais </w:t>
      </w:r>
      <w:smartTag w:uri="schemas-tilde-lv/tildestengine" w:element="veidnes">
        <w:smartTagPr>
          <w:attr w:name="text" w:val="Paziņojums"/>
          <w:attr w:name="baseform" w:val="Paziņojums"/>
          <w:attr w:name="id" w:val="-1"/>
        </w:smartTagPr>
        <w:r w:rsidRPr="00CE5F52">
          <w:t>paziņojums</w:t>
        </w:r>
      </w:smartTag>
      <w:r w:rsidRPr="00CE5F52">
        <w:t>, apliecinājums vai garantija izrādās nepatiesa, neprecīza vai maldinoša jebkurā būtiskā aspektā;</w:t>
      </w:r>
    </w:p>
    <w:p w14:paraId="51965939" w14:textId="77777777" w:rsidR="00DB3923" w:rsidRPr="00CE5F52" w:rsidRDefault="00DB3923" w:rsidP="00835BD1">
      <w:pPr>
        <w:ind w:left="567" w:hanging="578"/>
        <w:jc w:val="both"/>
      </w:pPr>
      <w:r w:rsidRPr="00CE5F52">
        <w:t>5.4.3. otra puse pārdod vai citādi atbrīvojas no saviem aktīviem vai īpašuma, kas ir būtisks tās uzņēmējdarbības veikšanai;</w:t>
      </w:r>
    </w:p>
    <w:p w14:paraId="0FE9BFEB" w14:textId="77777777" w:rsidR="00DB3923" w:rsidRPr="00CE5F52" w:rsidRDefault="00DB3923" w:rsidP="00835BD1">
      <w:pPr>
        <w:ind w:left="567" w:hanging="578"/>
        <w:jc w:val="both"/>
      </w:pPr>
      <w:r w:rsidRPr="00CE5F52">
        <w:t>5.4.4. tiek atsaukta vai netiek uzturēta spēkā jebkura valsts vai cita licence, atļauja, reģistrācijas apliecība, piekrišana vai pilnvara, kas Pusei ir nepieciešama šajā vai citos līgumos, kuriem ir saistība ar šo Līgumu, minēto saistību izpildei.</w:t>
      </w:r>
    </w:p>
    <w:p w14:paraId="1574568B" w14:textId="77777777" w:rsidR="00DB3923" w:rsidRDefault="00DB3923" w:rsidP="00DB3923">
      <w:pPr>
        <w:jc w:val="both"/>
      </w:pPr>
      <w:r>
        <w:t xml:space="preserve">5.5. </w:t>
      </w:r>
      <w:r w:rsidRPr="008663D7">
        <w:t xml:space="preserve">Pasūtītājam ir tiesības vienpusēji atkāpties no Līguma izpildes, ja Līgumu nav iespējams izpildīt tādēļ, ka </w:t>
      </w:r>
      <w:r>
        <w:t>Uzņēmējam</w:t>
      </w:r>
      <w:r w:rsidRPr="008663D7">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2B28C081" w14:textId="77777777" w:rsidR="00DB3923" w:rsidRPr="00CE5F52" w:rsidRDefault="00DB3923" w:rsidP="00DB3923">
      <w:pPr>
        <w:jc w:val="both"/>
      </w:pPr>
      <w:r w:rsidRPr="00CE5F52">
        <w:t>5.</w:t>
      </w:r>
      <w:r>
        <w:t>6</w:t>
      </w:r>
      <w:r w:rsidRPr="00CE5F52">
        <w:t xml:space="preserve">. Līguma izbeigšana neatbrīvo Pasūtītāju no pienākuma veikt samaksu par faktiski sniegtajiem Pakalpojumiem līdz Līguma izbeigšanas dienai.   </w:t>
      </w:r>
    </w:p>
    <w:p w14:paraId="556DDC92" w14:textId="77777777" w:rsidR="00DB3923" w:rsidRPr="000067CC" w:rsidRDefault="00DB3923" w:rsidP="00DB3923">
      <w:pPr>
        <w:ind w:firstLine="720"/>
        <w:jc w:val="both"/>
        <w:rPr>
          <w:sz w:val="20"/>
          <w:szCs w:val="20"/>
        </w:rPr>
      </w:pPr>
    </w:p>
    <w:p w14:paraId="72B3A05B" w14:textId="77777777" w:rsidR="00DB3923" w:rsidRPr="000067CC" w:rsidRDefault="00DB3923" w:rsidP="00DB3923">
      <w:pPr>
        <w:tabs>
          <w:tab w:val="left" w:pos="1320"/>
        </w:tabs>
        <w:jc w:val="center"/>
        <w:rPr>
          <w:b/>
        </w:rPr>
      </w:pPr>
      <w:r w:rsidRPr="000067CC">
        <w:rPr>
          <w:b/>
        </w:rPr>
        <w:t>VI Nepārvaramā vara</w:t>
      </w:r>
    </w:p>
    <w:p w14:paraId="701BC2A9" w14:textId="77777777" w:rsidR="00DB3923" w:rsidRPr="000067CC" w:rsidRDefault="00DB3923" w:rsidP="00DB3923">
      <w:pPr>
        <w:jc w:val="both"/>
      </w:pPr>
      <w:r w:rsidRPr="000067CC">
        <w:t xml:space="preserve">6.1. Puses ir atbrīvojamas no atbildības par Līguma pārkāpšanu, ja Līguma izpilde ir nokavēta vai citas tajā paredzētās saistības nav izpildītas nepārvaramas varas dēļ. Nepārvarama vara Līguma izpratnē ietver sevī notikumus ārpus Pušu saprātīgas kontroles, t.i.: karus, revolūcijas, ugunsgrēkus, plūdus, karantīnas ierobežojumus, valsts institūciju noteiktos ierobežojumus, kas tieši ietekmē Līguma izpildi u.c. Nepārvarama vara neietver sevī preču ražotāju vai pārvadātāju rīcību. </w:t>
      </w:r>
    </w:p>
    <w:p w14:paraId="7407B41E" w14:textId="77777777" w:rsidR="00DB3923" w:rsidRPr="000067CC" w:rsidRDefault="00DB3923" w:rsidP="00DB3923">
      <w:pPr>
        <w:jc w:val="both"/>
      </w:pPr>
      <w:r w:rsidRPr="000067CC">
        <w:t>6.2. Ja izceļas nepārvaramas varas situācija, Puses nekavējoties, bet ne vēlāk kā 10 (desmit) dienu laikā rakstiski paziņo otrai Pusei par šādiem apstākļiem un to cēloņiem.</w:t>
      </w:r>
    </w:p>
    <w:p w14:paraId="6695E44C" w14:textId="05BB7A95" w:rsidR="00835BD1" w:rsidRDefault="00835BD1">
      <w:pPr>
        <w:rPr>
          <w:sz w:val="20"/>
          <w:szCs w:val="20"/>
        </w:rPr>
      </w:pPr>
      <w:r>
        <w:rPr>
          <w:sz w:val="20"/>
          <w:szCs w:val="20"/>
        </w:rPr>
        <w:br w:type="page"/>
      </w:r>
    </w:p>
    <w:p w14:paraId="1F642C20" w14:textId="77777777" w:rsidR="00DB3923" w:rsidRPr="000067CC" w:rsidRDefault="00DB3923" w:rsidP="00DB3923">
      <w:pPr>
        <w:jc w:val="center"/>
        <w:rPr>
          <w:b/>
        </w:rPr>
      </w:pPr>
      <w:r w:rsidRPr="000067CC">
        <w:rPr>
          <w:b/>
        </w:rPr>
        <w:lastRenderedPageBreak/>
        <w:t>VII Citi noteikumi</w:t>
      </w:r>
    </w:p>
    <w:p w14:paraId="60FD8C68" w14:textId="5590C58B" w:rsidR="00DB3923" w:rsidRPr="000067CC" w:rsidRDefault="00DB3923" w:rsidP="00DB3923">
      <w:pPr>
        <w:jc w:val="both"/>
      </w:pPr>
      <w:r w:rsidRPr="000067CC">
        <w:t>7.1. Puses apņemas brīdināt otru Pusi par savu rekvizītu, pasta vai juridiskās adreses maiņu</w:t>
      </w:r>
      <w:r w:rsidR="00835BD1">
        <w:t>.</w:t>
      </w:r>
    </w:p>
    <w:p w14:paraId="7A00683D" w14:textId="77777777" w:rsidR="00DB3923" w:rsidRPr="000067CC" w:rsidRDefault="00DB3923" w:rsidP="00DB3923">
      <w:pPr>
        <w:jc w:val="both"/>
      </w:pPr>
      <w:r w:rsidRPr="000067CC">
        <w:t>7.2. Puses vienojas, ka tām nav tiesību cedēt vai citādi nodot trešajām personām jebkuras no Līgumā minētājām tiesībām vai saistībām bez otras Puses iepriekšējas rakstveida piekrišanas.</w:t>
      </w:r>
    </w:p>
    <w:p w14:paraId="7CABF307" w14:textId="77777777" w:rsidR="00DB3923" w:rsidRPr="000067CC" w:rsidRDefault="00DB3923" w:rsidP="00DB3923">
      <w:pPr>
        <w:jc w:val="both"/>
      </w:pPr>
      <w:r w:rsidRPr="000067CC">
        <w:t xml:space="preserve">7.3.  </w:t>
      </w:r>
      <w:smartTag w:uri="schemas-tilde-lv/tildestengine" w:element="veidnes">
        <w:smartTagPr>
          <w:attr w:name="text" w:val="Līgums"/>
          <w:attr w:name="baseform" w:val="Līgums"/>
          <w:attr w:name="id" w:val="-1"/>
        </w:smartTagPr>
        <w:r w:rsidRPr="000067CC">
          <w:t>Līgums</w:t>
        </w:r>
      </w:smartTag>
      <w:r w:rsidRPr="000067CC">
        <w:t xml:space="preserve"> ir saistošs Pušu tiesību pārņēmējiem.</w:t>
      </w:r>
    </w:p>
    <w:p w14:paraId="6B9751F2" w14:textId="77777777" w:rsidR="00DB3923" w:rsidRPr="000067CC" w:rsidRDefault="00DB3923" w:rsidP="00DB3923">
      <w:pPr>
        <w:jc w:val="both"/>
      </w:pPr>
      <w:r w:rsidRPr="000067CC">
        <w:t>7.4. Visi Līguma papildinājumi un izmaiņas pie Līguma būs spēkā tikai pēc tam, kad tie tiks sastādīti rakstveidā un abas Puses tos būs parakstījušas.</w:t>
      </w:r>
    </w:p>
    <w:p w14:paraId="2F4EE050" w14:textId="79E8BDA2" w:rsidR="00565536" w:rsidRDefault="00DB3923" w:rsidP="00DB3923">
      <w:pPr>
        <w:jc w:val="both"/>
      </w:pPr>
      <w:r w:rsidRPr="000067CC">
        <w:t xml:space="preserve">7.5. </w:t>
      </w:r>
      <w:r w:rsidR="00565536" w:rsidRPr="00BE3C47">
        <w:rPr>
          <w:bCs/>
        </w:rPr>
        <w:t>Pasūtītāja kontaktpersonas Līguma izpildē</w:t>
      </w:r>
      <w:r w:rsidR="00565536" w:rsidRPr="00BE3C47">
        <w:t xml:space="preserve">, kuras (katra atsevišķi) ir pilnvarotas veikt Pakalpojumu pasūtījumus ir norādītas Līguma </w:t>
      </w:r>
      <w:r w:rsidR="00565536" w:rsidRPr="00BE3C47">
        <w:rPr>
          <w:b/>
          <w:bCs/>
        </w:rPr>
        <w:t>Pielikumā Nr.</w:t>
      </w:r>
      <w:r w:rsidR="00565536">
        <w:rPr>
          <w:b/>
          <w:bCs/>
        </w:rPr>
        <w:t>__</w:t>
      </w:r>
      <w:r w:rsidR="00565536" w:rsidRPr="00BE3C47">
        <w:t>.</w:t>
      </w:r>
    </w:p>
    <w:p w14:paraId="272F9B3D" w14:textId="04424F80" w:rsidR="00DB3923" w:rsidRPr="00DE25BB" w:rsidRDefault="00565536" w:rsidP="00DB3923">
      <w:pPr>
        <w:jc w:val="both"/>
      </w:pPr>
      <w:r>
        <w:t xml:space="preserve">7.6. </w:t>
      </w:r>
      <w:r w:rsidR="00DB3923" w:rsidRPr="000067CC">
        <w:t xml:space="preserve">Pasūtītāja </w:t>
      </w:r>
      <w:r w:rsidR="00835BD1">
        <w:t xml:space="preserve">pilnvarotā </w:t>
      </w:r>
      <w:r w:rsidR="00DB3923" w:rsidRPr="000067CC">
        <w:t>persona</w:t>
      </w:r>
      <w:r w:rsidR="00835BD1">
        <w:t xml:space="preserve"> </w:t>
      </w:r>
      <w:r w:rsidR="00DB3923" w:rsidRPr="000067CC">
        <w:t>Līguma izpild</w:t>
      </w:r>
      <w:r w:rsidR="00835BD1">
        <w:t>ē</w:t>
      </w:r>
      <w:r w:rsidR="00DB3923">
        <w:t>, k</w:t>
      </w:r>
      <w:r w:rsidR="00835BD1">
        <w:t>ura (</w:t>
      </w:r>
      <w:r w:rsidRPr="00565536">
        <w:t xml:space="preserve">tiesīga pieņemt sniegtos Pakalpojumus, parakstot Aktu, ir </w:t>
      </w:r>
      <w:r>
        <w:t>______________</w:t>
      </w:r>
      <w:r w:rsidR="00BE7041">
        <w:t>_</w:t>
      </w:r>
      <w:r w:rsidR="00DB3923">
        <w:t>.</w:t>
      </w:r>
    </w:p>
    <w:p w14:paraId="68634368" w14:textId="02848F29" w:rsidR="00DB3923" w:rsidRPr="000067CC" w:rsidRDefault="00DB3923" w:rsidP="00DB3923">
      <w:pPr>
        <w:jc w:val="both"/>
      </w:pPr>
      <w:r w:rsidRPr="000067CC">
        <w:t>7.</w:t>
      </w:r>
      <w:r w:rsidR="00565536">
        <w:t>7</w:t>
      </w:r>
      <w:r w:rsidRPr="000067CC">
        <w:t xml:space="preserve">. Uzņēmēja kontaktpersona Līguma darbības laikā ir </w:t>
      </w:r>
      <w:r w:rsidR="00565536" w:rsidRPr="00565536">
        <w:t>_______________</w:t>
      </w:r>
      <w:r>
        <w:t>.</w:t>
      </w:r>
    </w:p>
    <w:p w14:paraId="431DDB3A" w14:textId="4F2BC0F9" w:rsidR="00DB3923" w:rsidRPr="000067CC" w:rsidRDefault="00DB3923" w:rsidP="00DB3923">
      <w:pPr>
        <w:jc w:val="both"/>
        <w:rPr>
          <w:bCs/>
        </w:rPr>
      </w:pPr>
      <w:r w:rsidRPr="000067CC">
        <w:rPr>
          <w:bCs/>
        </w:rPr>
        <w:t>7.</w:t>
      </w:r>
      <w:r w:rsidR="00565536">
        <w:rPr>
          <w:bCs/>
        </w:rPr>
        <w:t>8</w:t>
      </w:r>
      <w:r w:rsidRPr="000067CC">
        <w:rPr>
          <w:bCs/>
        </w:rPr>
        <w:t xml:space="preserve">. Informācija, ko satur šis Līgums vai arī, kas Pusēm kļūst zināma saistībā ar šo Līgumu (par cenām utml.) uzskatāma par komercnoslēpumu un to iespējams izpaust citām personām tikai ar otras Puses rakstisku piekrišanu. Teiktais neattiecas uz gadījumu, kad informācijas atklāšanu pieprasa spēkā esošie </w:t>
      </w:r>
      <w:r w:rsidRPr="000067CC">
        <w:t xml:space="preserve">Latvijas Republikas likumi. Ja kāda no Pusēm ir prettiesiski izpaudusi informāciju, kas uzskatāma par komercnoslēpumu saskaņā ar šo Līgumu, tādējādi nodarot otrai Pusei zaudējumus, beidzamā ir tiesīga </w:t>
      </w:r>
      <w:r w:rsidRPr="000067CC">
        <w:rPr>
          <w:bCs/>
        </w:rPr>
        <w:t>pieprasīt tai atlīdzināt tiešos zaudējumus, kam par iemeslu bijusi šādas informācijas prettiesiska izpaušana.</w:t>
      </w:r>
    </w:p>
    <w:p w14:paraId="6B700FDE" w14:textId="65E97E34" w:rsidR="00DB3923" w:rsidRDefault="00DB3923" w:rsidP="00DB3923">
      <w:pPr>
        <w:jc w:val="both"/>
        <w:rPr>
          <w:bCs/>
        </w:rPr>
      </w:pPr>
      <w:r w:rsidRPr="00440434">
        <w:rPr>
          <w:bCs/>
        </w:rPr>
        <w:t>7.</w:t>
      </w:r>
      <w:r w:rsidR="00565536">
        <w:rPr>
          <w:bCs/>
        </w:rPr>
        <w:t>9</w:t>
      </w:r>
      <w:r w:rsidRPr="00440434">
        <w:rPr>
          <w:bCs/>
        </w:rPr>
        <w:t>. Puses vienojas, ka otras Puses iesniegtie personas dati, kas nepieciešami Līguma izpildei, tiks apstrādāti tikai Līguma saistību izpildes nodrošināšanai un saskaņā ar spēkā esošo tiesību aktu prasībām un Eiropas Parlamenta un Padomes Regulu (ES) 2016/679 (</w:t>
      </w:r>
      <w:r w:rsidR="00565536">
        <w:rPr>
          <w:bCs/>
        </w:rPr>
        <w:t>27.04.</w:t>
      </w:r>
      <w:r w:rsidRPr="00440434">
        <w:rPr>
          <w:bCs/>
        </w:rPr>
        <w:t>2016.) par fizisku personu aizsardzību attiecībā uz personas datu apstrādi un šādu datu brīvu apriti un ar ko atceļ Direktīvu 95/46/EK (Vispārīgā datu aizsardzības regula).</w:t>
      </w:r>
    </w:p>
    <w:p w14:paraId="27FC3192" w14:textId="56A6FD5E" w:rsidR="00565536" w:rsidRPr="00565536" w:rsidRDefault="00565536" w:rsidP="00565536">
      <w:pPr>
        <w:jc w:val="both"/>
        <w:rPr>
          <w:rStyle w:val="Hipersaite"/>
        </w:rPr>
      </w:pPr>
      <w:r>
        <w:rPr>
          <w:bCs/>
        </w:rPr>
        <w:t xml:space="preserve">7.10. </w:t>
      </w:r>
      <w:r>
        <w:t>Uzņēmējs</w:t>
      </w:r>
      <w:r w:rsidRPr="00522CEF">
        <w:t xml:space="preserve"> apņemas ievērot SIA “Rīgas ūdens” Piegādātāju rīcības kodeksā (turpmāk – Kodekss), kas pieejams Pircēja tīmekļvietnē </w:t>
      </w:r>
      <w:r>
        <w:rPr>
          <w:color w:val="0000FF"/>
          <w:u w:val="single"/>
        </w:rPr>
        <w:fldChar w:fldCharType="begin"/>
      </w:r>
      <w:r>
        <w:rPr>
          <w:color w:val="0000FF"/>
          <w:u w:val="single"/>
        </w:rPr>
        <w:instrText>HYPERLINK "https://www.rigasudens.lv/sites/default/files/Rigas%20udens_Piegadataju%20ricibas%20kodekss.pdf"</w:instrText>
      </w:r>
      <w:r>
        <w:rPr>
          <w:color w:val="0000FF"/>
          <w:u w:val="single"/>
        </w:rPr>
      </w:r>
      <w:r>
        <w:rPr>
          <w:color w:val="0000FF"/>
          <w:u w:val="single"/>
        </w:rPr>
        <w:fldChar w:fldCharType="separate"/>
      </w:r>
      <w:r w:rsidRPr="00565536">
        <w:rPr>
          <w:rStyle w:val="Hipersaite"/>
        </w:rPr>
        <w:t>https://www.rigasudens.lv/sites/default/files/Rigas%20</w:t>
      </w:r>
    </w:p>
    <w:p w14:paraId="51BDAD7F" w14:textId="08F9182B" w:rsidR="00565536" w:rsidRPr="00440434" w:rsidRDefault="00565536" w:rsidP="00565536">
      <w:pPr>
        <w:jc w:val="both"/>
        <w:rPr>
          <w:bCs/>
        </w:rPr>
      </w:pPr>
      <w:r w:rsidRPr="00565536">
        <w:rPr>
          <w:rStyle w:val="Hipersaite"/>
        </w:rPr>
        <w:t>udensPiegadataju%20ricibas%20kodekss.pdf</w:t>
      </w:r>
      <w:r>
        <w:rPr>
          <w:color w:val="0000FF"/>
          <w:u w:val="single"/>
        </w:rPr>
        <w:fldChar w:fldCharType="end"/>
      </w:r>
      <w:r w:rsidRPr="005A3414">
        <w:t xml:space="preserve"> noteiktās prasības. </w:t>
      </w:r>
      <w:r>
        <w:t>Uzņēmējs</w:t>
      </w:r>
      <w:r w:rsidRPr="005A3414">
        <w:t xml:space="preserve"> nodrošina, ka ar Kodeksu iepazīstas un tajā noteiktās prasības ievēro </w:t>
      </w:r>
      <w:r>
        <w:t>Uzņēmēja</w:t>
      </w:r>
      <w:r w:rsidRPr="005A3414">
        <w:t xml:space="preserve"> Līguma izpildē iesaistītie darbinieki un apakšuzņēmēji, kā arī apakšuzņēmēju apakšuzņēmēji. Kodekss ir neatņemama Līguma sastāvdaļa.</w:t>
      </w:r>
    </w:p>
    <w:p w14:paraId="451DA2A5" w14:textId="06D7E452" w:rsidR="00DB3923" w:rsidRPr="000067CC" w:rsidRDefault="00DB3923" w:rsidP="00DB3923">
      <w:pPr>
        <w:tabs>
          <w:tab w:val="left" w:pos="4230"/>
        </w:tabs>
        <w:jc w:val="both"/>
      </w:pPr>
      <w:r w:rsidRPr="00380337">
        <w:t>7.</w:t>
      </w:r>
      <w:r w:rsidR="00565536">
        <w:t>11</w:t>
      </w:r>
      <w:r w:rsidRPr="00380337">
        <w:t xml:space="preserve">. </w:t>
      </w:r>
      <w:r w:rsidR="00565536" w:rsidRPr="00565536">
        <w:t xml:space="preserve">Līgums tiek parakstīts elektroniski un ir sagatavots latviešu valodā uz </w:t>
      </w:r>
      <w:r w:rsidR="00565536">
        <w:t>3</w:t>
      </w:r>
      <w:r w:rsidR="00565536" w:rsidRPr="00565536">
        <w:t xml:space="preserve"> (trīs) lapām ar Pielikumu Nr.1 uz </w:t>
      </w:r>
      <w:r w:rsidR="00565536">
        <w:t>__</w:t>
      </w:r>
      <w:r w:rsidR="00565536" w:rsidRPr="00565536">
        <w:t xml:space="preserve"> (</w:t>
      </w:r>
      <w:r w:rsidR="00565536">
        <w:t>_____</w:t>
      </w:r>
      <w:r w:rsidR="00565536" w:rsidRPr="00565536">
        <w:t>) lap</w:t>
      </w:r>
      <w:r w:rsidR="00565536">
        <w:t>__</w:t>
      </w:r>
      <w:r w:rsidR="00565536" w:rsidRPr="00565536">
        <w:t xml:space="preserve"> un Pielikumu Nr.</w:t>
      </w:r>
      <w:r w:rsidR="00565536">
        <w:t xml:space="preserve">__ </w:t>
      </w:r>
      <w:r w:rsidR="00565536" w:rsidRPr="00565536">
        <w:t xml:space="preserve">uz </w:t>
      </w:r>
      <w:r w:rsidR="00565536">
        <w:t>__</w:t>
      </w:r>
      <w:r w:rsidR="00565536" w:rsidRPr="00565536">
        <w:t xml:space="preserve"> (</w:t>
      </w:r>
      <w:r w:rsidR="00565536">
        <w:t>______</w:t>
      </w:r>
      <w:r w:rsidR="00565536" w:rsidRPr="00565536">
        <w:t>) lap</w:t>
      </w:r>
      <w:r w:rsidR="00565536">
        <w:t>__</w:t>
      </w:r>
      <w:r w:rsidR="00565536" w:rsidRPr="00565536">
        <w:t>, kas ir Līguma neatņemamas sastāvdaļas</w:t>
      </w:r>
      <w:r w:rsidRPr="00380337">
        <w:t>.</w:t>
      </w:r>
    </w:p>
    <w:p w14:paraId="1CF57C78" w14:textId="77777777" w:rsidR="00DB3923" w:rsidRPr="000067CC" w:rsidRDefault="00DB3923" w:rsidP="00DB3923">
      <w:pPr>
        <w:jc w:val="center"/>
        <w:rPr>
          <w:b/>
        </w:rPr>
      </w:pPr>
    </w:p>
    <w:p w14:paraId="10B4C9FC" w14:textId="77777777" w:rsidR="00DB3923" w:rsidRDefault="00DB3923" w:rsidP="00DB3923">
      <w:pPr>
        <w:jc w:val="center"/>
        <w:rPr>
          <w:b/>
        </w:rPr>
      </w:pPr>
      <w:r w:rsidRPr="000067CC">
        <w:rPr>
          <w:b/>
        </w:rPr>
        <w:t>VIII Pušu rekvizīti</w:t>
      </w:r>
    </w:p>
    <w:p w14:paraId="02B5797B" w14:textId="77777777" w:rsidR="00DB3923" w:rsidRPr="001D4CF6" w:rsidRDefault="00DB3923" w:rsidP="00DB3923">
      <w:pPr>
        <w:tabs>
          <w:tab w:val="left" w:pos="360"/>
          <w:tab w:val="left" w:pos="720"/>
        </w:tabs>
        <w:jc w:val="both"/>
        <w:rPr>
          <w:rFonts w:ascii="Arial" w:hAnsi="Arial" w:cs="Arial"/>
          <w:sz w:val="20"/>
          <w:szCs w:val="20"/>
        </w:rPr>
      </w:pPr>
    </w:p>
    <w:tbl>
      <w:tblPr>
        <w:tblW w:w="9322" w:type="dxa"/>
        <w:tblLayout w:type="fixed"/>
        <w:tblLook w:val="0000" w:firstRow="0" w:lastRow="0" w:firstColumn="0" w:lastColumn="0" w:noHBand="0" w:noVBand="0"/>
      </w:tblPr>
      <w:tblGrid>
        <w:gridCol w:w="4536"/>
        <w:gridCol w:w="4786"/>
      </w:tblGrid>
      <w:tr w:rsidR="00565536" w:rsidRPr="007C12D5" w14:paraId="688FD266" w14:textId="77777777" w:rsidTr="00A35CDA">
        <w:trPr>
          <w:trHeight w:val="1541"/>
        </w:trPr>
        <w:tc>
          <w:tcPr>
            <w:tcW w:w="4536" w:type="dxa"/>
          </w:tcPr>
          <w:p w14:paraId="137F20FB" w14:textId="77777777" w:rsidR="00565536" w:rsidRPr="00B72F5C" w:rsidRDefault="00565536" w:rsidP="00A35CDA">
            <w:pPr>
              <w:jc w:val="both"/>
              <w:rPr>
                <w:b/>
              </w:rPr>
            </w:pPr>
            <w:r>
              <w:rPr>
                <w:b/>
              </w:rPr>
              <w:t>Pasūtītājs</w:t>
            </w:r>
            <w:r w:rsidRPr="00B72F5C">
              <w:rPr>
                <w:b/>
              </w:rPr>
              <w:t>:</w:t>
            </w:r>
          </w:p>
          <w:p w14:paraId="0F20E6FF" w14:textId="77777777" w:rsidR="00565536" w:rsidRPr="00B72F5C" w:rsidRDefault="00565536" w:rsidP="00A35CDA">
            <w:pPr>
              <w:jc w:val="both"/>
              <w:rPr>
                <w:b/>
              </w:rPr>
            </w:pPr>
            <w:r w:rsidRPr="00B72F5C">
              <w:rPr>
                <w:b/>
              </w:rPr>
              <w:t>SIA “Rīgas ūdens”</w:t>
            </w:r>
          </w:p>
          <w:p w14:paraId="7C4A85BF" w14:textId="77777777" w:rsidR="00565536" w:rsidRPr="007C12D5" w:rsidRDefault="00565536" w:rsidP="00A35CDA">
            <w:pPr>
              <w:jc w:val="both"/>
            </w:pPr>
            <w:r w:rsidRPr="007C12D5">
              <w:t>Reģ. Nr.40103023035</w:t>
            </w:r>
          </w:p>
          <w:p w14:paraId="51F9EAAB" w14:textId="77777777" w:rsidR="00565536" w:rsidRPr="007C12D5" w:rsidRDefault="00565536" w:rsidP="00A35CDA">
            <w:r w:rsidRPr="007C12D5">
              <w:t>Zigfrīda Annas Meierovica bulv.1</w:t>
            </w:r>
          </w:p>
          <w:p w14:paraId="7BAC8CBE" w14:textId="77777777" w:rsidR="00565536" w:rsidRPr="007C12D5" w:rsidRDefault="00565536" w:rsidP="00A35CDA">
            <w:pPr>
              <w:jc w:val="both"/>
            </w:pPr>
            <w:r w:rsidRPr="007C12D5">
              <w:t>Rīgā, LV</w:t>
            </w:r>
            <w:r>
              <w:t>-</w:t>
            </w:r>
            <w:r w:rsidRPr="007C12D5">
              <w:t>1</w:t>
            </w:r>
            <w:r>
              <w:t>050</w:t>
            </w:r>
          </w:p>
          <w:p w14:paraId="25A04112" w14:textId="77777777" w:rsidR="00565536" w:rsidRPr="007C12D5" w:rsidRDefault="00565536" w:rsidP="00A35CDA">
            <w:pPr>
              <w:jc w:val="both"/>
            </w:pPr>
            <w:r w:rsidRPr="007C12D5">
              <w:t xml:space="preserve">Banka: </w:t>
            </w:r>
            <w:r w:rsidRPr="00DC2EA4">
              <w:t xml:space="preserve">Akciju sabiedrība </w:t>
            </w:r>
            <w:r>
              <w:t>“</w:t>
            </w:r>
            <w:r w:rsidRPr="00DC2EA4">
              <w:t>Citadele banka</w:t>
            </w:r>
            <w:r>
              <w:t>”</w:t>
            </w:r>
            <w:r w:rsidRPr="007C12D5">
              <w:t xml:space="preserve"> </w:t>
            </w:r>
          </w:p>
          <w:p w14:paraId="0FED26AF" w14:textId="77777777" w:rsidR="00565536" w:rsidRPr="007C12D5" w:rsidRDefault="00565536" w:rsidP="00A35CDA">
            <w:pPr>
              <w:jc w:val="both"/>
            </w:pPr>
            <w:r w:rsidRPr="007C12D5">
              <w:t>IBAN: LV68PARX0000833631125</w:t>
            </w:r>
          </w:p>
          <w:p w14:paraId="17F1C492" w14:textId="77777777" w:rsidR="00565536" w:rsidRPr="007C12D5" w:rsidRDefault="00565536" w:rsidP="00A35CDA">
            <w:pPr>
              <w:jc w:val="both"/>
            </w:pPr>
            <w:r w:rsidRPr="007C12D5">
              <w:t>Kods: PARXLV22</w:t>
            </w:r>
          </w:p>
        </w:tc>
        <w:tc>
          <w:tcPr>
            <w:tcW w:w="4786" w:type="dxa"/>
          </w:tcPr>
          <w:p w14:paraId="310EC2F9" w14:textId="77777777" w:rsidR="00565536" w:rsidRPr="007C12D5" w:rsidRDefault="00565536" w:rsidP="00A35CDA">
            <w:pPr>
              <w:jc w:val="both"/>
              <w:rPr>
                <w:b/>
              </w:rPr>
            </w:pPr>
            <w:r>
              <w:rPr>
                <w:b/>
              </w:rPr>
              <w:t>Uzņēmējs</w:t>
            </w:r>
            <w:r w:rsidRPr="007C12D5">
              <w:rPr>
                <w:b/>
              </w:rPr>
              <w:t>:</w:t>
            </w:r>
          </w:p>
          <w:p w14:paraId="1E5A8B33" w14:textId="747F0E53" w:rsidR="00565536" w:rsidRPr="007C12D5" w:rsidRDefault="00565536" w:rsidP="00A35CDA">
            <w:pPr>
              <w:jc w:val="both"/>
            </w:pPr>
            <w:r>
              <w:rPr>
                <w:b/>
              </w:rPr>
              <w:t>__________</w:t>
            </w:r>
            <w:r w:rsidR="007B1304">
              <w:rPr>
                <w:b/>
              </w:rPr>
              <w:t>____</w:t>
            </w:r>
            <w:r>
              <w:rPr>
                <w:b/>
              </w:rPr>
              <w:t>_______</w:t>
            </w:r>
          </w:p>
          <w:p w14:paraId="129AD49C" w14:textId="12F75973" w:rsidR="00565536" w:rsidRPr="007C12D5" w:rsidRDefault="00565536" w:rsidP="00A35CDA">
            <w:pPr>
              <w:jc w:val="both"/>
            </w:pPr>
            <w:r w:rsidRPr="007C12D5">
              <w:t>Reģ. Nr</w:t>
            </w:r>
            <w:r w:rsidRPr="00871F03">
              <w:t>.</w:t>
            </w:r>
            <w:r>
              <w:t>_____</w:t>
            </w:r>
            <w:r w:rsidR="007B1304">
              <w:t>__</w:t>
            </w:r>
            <w:r>
              <w:t>_______</w:t>
            </w:r>
          </w:p>
          <w:p w14:paraId="6814DD28" w14:textId="459BDA26" w:rsidR="00565536" w:rsidRPr="007C12D5" w:rsidRDefault="00565536" w:rsidP="00A35CDA">
            <w:pPr>
              <w:jc w:val="both"/>
            </w:pPr>
            <w:r>
              <w:t>______________</w:t>
            </w:r>
            <w:r w:rsidR="007B1304">
              <w:t>______</w:t>
            </w:r>
            <w:r>
              <w:t>_</w:t>
            </w:r>
          </w:p>
          <w:p w14:paraId="03753023" w14:textId="36888BED" w:rsidR="00565536" w:rsidRPr="007C12D5" w:rsidRDefault="00565536" w:rsidP="00A35CDA">
            <w:pPr>
              <w:tabs>
                <w:tab w:val="left" w:pos="742"/>
              </w:tabs>
              <w:jc w:val="both"/>
            </w:pPr>
            <w:r w:rsidRPr="007C12D5">
              <w:t xml:space="preserve">Banka: </w:t>
            </w:r>
            <w:r w:rsidR="00E46E3B" w:rsidRPr="00E46E3B">
              <w:t>_______________</w:t>
            </w:r>
          </w:p>
          <w:p w14:paraId="41C451B5" w14:textId="75DFB7E0" w:rsidR="00565536" w:rsidRPr="007C12D5" w:rsidRDefault="00565536" w:rsidP="00A35CDA">
            <w:pPr>
              <w:ind w:right="-108"/>
              <w:jc w:val="both"/>
            </w:pPr>
            <w:r w:rsidRPr="007C12D5">
              <w:t xml:space="preserve">IBAN: </w:t>
            </w:r>
            <w:r w:rsidR="00E46E3B" w:rsidRPr="00E46E3B">
              <w:t>_______________</w:t>
            </w:r>
          </w:p>
          <w:p w14:paraId="237F5FED" w14:textId="49556F94" w:rsidR="00565536" w:rsidRPr="007C12D5" w:rsidRDefault="00565536" w:rsidP="00A35CDA">
            <w:pPr>
              <w:jc w:val="both"/>
            </w:pPr>
            <w:r w:rsidRPr="007C12D5">
              <w:t xml:space="preserve">Kods: </w:t>
            </w:r>
            <w:r w:rsidR="00E46E3B" w:rsidRPr="00E46E3B">
              <w:t>_____</w:t>
            </w:r>
            <w:r w:rsidR="007B1304">
              <w:t>_</w:t>
            </w:r>
            <w:r w:rsidR="00E46E3B" w:rsidRPr="00E46E3B">
              <w:t>__________</w:t>
            </w:r>
          </w:p>
        </w:tc>
      </w:tr>
      <w:tr w:rsidR="00565536" w:rsidRPr="007C12D5" w14:paraId="3D773108" w14:textId="77777777" w:rsidTr="00A35CDA">
        <w:tblPrEx>
          <w:tblLook w:val="01E0" w:firstRow="1" w:lastRow="1" w:firstColumn="1" w:lastColumn="1" w:noHBand="0" w:noVBand="0"/>
        </w:tblPrEx>
        <w:tc>
          <w:tcPr>
            <w:tcW w:w="4536" w:type="dxa"/>
            <w:shd w:val="clear" w:color="auto" w:fill="auto"/>
          </w:tcPr>
          <w:p w14:paraId="708781F2" w14:textId="77777777" w:rsidR="00565536" w:rsidRPr="007C12D5" w:rsidRDefault="00565536" w:rsidP="00A35CDA">
            <w:pPr>
              <w:jc w:val="both"/>
            </w:pPr>
          </w:p>
          <w:p w14:paraId="220CE743" w14:textId="77777777" w:rsidR="007B1304" w:rsidRPr="00C97CDD" w:rsidRDefault="007B1304" w:rsidP="007B1304">
            <w:pPr>
              <w:widowControl w:val="0"/>
              <w:autoSpaceDE w:val="0"/>
              <w:autoSpaceDN w:val="0"/>
              <w:adjustRightInd w:val="0"/>
              <w:rPr>
                <w:bCs/>
              </w:rPr>
            </w:pPr>
            <w:r w:rsidRPr="00C97CDD">
              <w:rPr>
                <w:bCs/>
              </w:rPr>
              <w:t>___________ ___________</w:t>
            </w:r>
          </w:p>
          <w:p w14:paraId="6410CB81" w14:textId="77777777" w:rsidR="007B1304" w:rsidRPr="00AD47BB" w:rsidRDefault="007B1304" w:rsidP="007B1304">
            <w:pPr>
              <w:widowControl w:val="0"/>
              <w:autoSpaceDE w:val="0"/>
              <w:autoSpaceDN w:val="0"/>
              <w:adjustRightInd w:val="0"/>
              <w:rPr>
                <w:bCs/>
              </w:rPr>
            </w:pPr>
            <w:r w:rsidRPr="00C97CDD">
              <w:rPr>
                <w:bCs/>
              </w:rPr>
              <w:t>___________ ___________</w:t>
            </w:r>
          </w:p>
          <w:p w14:paraId="6EB35906" w14:textId="3D4198FA" w:rsidR="00565536" w:rsidRPr="007C12D5" w:rsidRDefault="00565536" w:rsidP="00A35CDA">
            <w:pPr>
              <w:tabs>
                <w:tab w:val="center" w:pos="2048"/>
              </w:tabs>
              <w:jc w:val="both"/>
            </w:pPr>
          </w:p>
        </w:tc>
        <w:tc>
          <w:tcPr>
            <w:tcW w:w="4786" w:type="dxa"/>
            <w:shd w:val="clear" w:color="auto" w:fill="auto"/>
          </w:tcPr>
          <w:p w14:paraId="716B2CEB" w14:textId="77777777" w:rsidR="00565536" w:rsidRDefault="00565536" w:rsidP="00A35CDA">
            <w:pPr>
              <w:jc w:val="both"/>
            </w:pPr>
          </w:p>
          <w:p w14:paraId="24A464C4" w14:textId="77777777" w:rsidR="007B1304" w:rsidRPr="00C97CDD" w:rsidRDefault="007B1304" w:rsidP="007B1304">
            <w:pPr>
              <w:widowControl w:val="0"/>
              <w:autoSpaceDE w:val="0"/>
              <w:autoSpaceDN w:val="0"/>
              <w:adjustRightInd w:val="0"/>
              <w:rPr>
                <w:bCs/>
              </w:rPr>
            </w:pPr>
            <w:r w:rsidRPr="00C97CDD">
              <w:rPr>
                <w:bCs/>
              </w:rPr>
              <w:t>___________ ___________</w:t>
            </w:r>
          </w:p>
          <w:p w14:paraId="51BA79A3" w14:textId="77777777" w:rsidR="007B1304" w:rsidRPr="00AD47BB" w:rsidRDefault="007B1304" w:rsidP="007B1304">
            <w:pPr>
              <w:widowControl w:val="0"/>
              <w:autoSpaceDE w:val="0"/>
              <w:autoSpaceDN w:val="0"/>
              <w:adjustRightInd w:val="0"/>
              <w:rPr>
                <w:bCs/>
              </w:rPr>
            </w:pPr>
            <w:r w:rsidRPr="00C97CDD">
              <w:rPr>
                <w:bCs/>
              </w:rPr>
              <w:t>___________ ___________</w:t>
            </w:r>
          </w:p>
          <w:p w14:paraId="22EB71BD" w14:textId="1B1C448C" w:rsidR="00565536" w:rsidRPr="007C12D5" w:rsidRDefault="00565536" w:rsidP="00A35CDA">
            <w:pPr>
              <w:jc w:val="both"/>
            </w:pPr>
          </w:p>
        </w:tc>
      </w:tr>
    </w:tbl>
    <w:p w14:paraId="07020841" w14:textId="77777777" w:rsidR="00DB3923" w:rsidRPr="001D4CF6" w:rsidRDefault="00DB3923" w:rsidP="00DB3923">
      <w:pPr>
        <w:pStyle w:val="Apakvirsraksts"/>
        <w:rPr>
          <w:b w:val="0"/>
          <w:sz w:val="8"/>
          <w:szCs w:val="24"/>
        </w:rPr>
      </w:pPr>
    </w:p>
    <w:p w14:paraId="74034B4D" w14:textId="77777777" w:rsidR="00DB3923" w:rsidRDefault="00DB3923" w:rsidP="00DB3923">
      <w:pPr>
        <w:tabs>
          <w:tab w:val="left" w:pos="360"/>
          <w:tab w:val="left" w:pos="720"/>
        </w:tabs>
        <w:jc w:val="both"/>
      </w:pPr>
    </w:p>
    <w:p w14:paraId="0C4378D4" w14:textId="77777777" w:rsidR="00565536" w:rsidRPr="001D4CF6" w:rsidRDefault="00565536" w:rsidP="00DB3923">
      <w:pPr>
        <w:tabs>
          <w:tab w:val="left" w:pos="360"/>
          <w:tab w:val="left" w:pos="720"/>
        </w:tabs>
        <w:jc w:val="both"/>
      </w:pPr>
    </w:p>
    <w:p w14:paraId="01A9669E" w14:textId="11C9EB0C" w:rsidR="000039E0" w:rsidRDefault="00DB3923" w:rsidP="00BE7041">
      <w:pPr>
        <w:jc w:val="center"/>
        <w:rPr>
          <w:iCs/>
          <w:caps/>
          <w:sz w:val="20"/>
          <w:szCs w:val="20"/>
        </w:rPr>
      </w:pPr>
      <w:r>
        <w:tab/>
      </w:r>
      <w:r w:rsidRPr="00201D2D">
        <w:rPr>
          <w:iCs/>
          <w:caps/>
          <w:sz w:val="20"/>
          <w:szCs w:val="20"/>
        </w:rPr>
        <w:t>Dokumentu līgumslēdzējpuses ir elektroniski parakstījušas ar drošu elektronisko parakstu un laika zīmogu</w:t>
      </w:r>
    </w:p>
    <w:p w14:paraId="454B7AC0" w14:textId="77777777" w:rsidR="00945C94" w:rsidRPr="00945C94" w:rsidRDefault="00945C94" w:rsidP="00945C94">
      <w:pPr>
        <w:rPr>
          <w:lang w:eastAsia="en-US"/>
        </w:rPr>
      </w:pPr>
    </w:p>
    <w:p w14:paraId="4FF16B5A" w14:textId="77777777" w:rsidR="00945C94" w:rsidRPr="00945C94" w:rsidRDefault="00945C94" w:rsidP="00945C94">
      <w:pPr>
        <w:rPr>
          <w:lang w:eastAsia="en-US"/>
        </w:rPr>
      </w:pPr>
    </w:p>
    <w:p w14:paraId="335B8AEC" w14:textId="77777777" w:rsidR="00945C94" w:rsidRPr="00945C94" w:rsidRDefault="00945C94" w:rsidP="00945C94">
      <w:pPr>
        <w:rPr>
          <w:lang w:eastAsia="en-US"/>
        </w:rPr>
      </w:pPr>
    </w:p>
    <w:p w14:paraId="0227A75A" w14:textId="77777777" w:rsidR="00945C94" w:rsidRPr="00945C94" w:rsidRDefault="00945C94" w:rsidP="00945C94">
      <w:pPr>
        <w:rPr>
          <w:lang w:eastAsia="en-US"/>
        </w:rPr>
      </w:pPr>
    </w:p>
    <w:sectPr w:rsidR="00945C94" w:rsidRPr="00945C94" w:rsidSect="00320285">
      <w:endnotePr>
        <w:numStart w:val="2"/>
      </w:endnotePr>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5E2A" w14:textId="77777777" w:rsidR="001F50AE" w:rsidRDefault="001F50AE" w:rsidP="0014211E">
      <w:r>
        <w:separator/>
      </w:r>
    </w:p>
  </w:endnote>
  <w:endnote w:type="continuationSeparator" w:id="0">
    <w:p w14:paraId="2A42C74F" w14:textId="77777777" w:rsidR="001F50AE" w:rsidRDefault="001F50AE" w:rsidP="0014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altName w:val="Segoe UI"/>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777" w14:textId="77777777" w:rsidR="00F20702" w:rsidRPr="00560EF0" w:rsidRDefault="00F20702" w:rsidP="00024600">
    <w:pPr>
      <w:pStyle w:val="Kjene"/>
      <w:jc w:val="right"/>
    </w:pPr>
    <w:r w:rsidRPr="00560EF0">
      <w:fldChar w:fldCharType="begin"/>
    </w:r>
    <w:r w:rsidRPr="00560EF0">
      <w:instrText>PAGE   \* MERGEFORMAT</w:instrText>
    </w:r>
    <w:r w:rsidRPr="00560EF0">
      <w:fldChar w:fldCharType="separate"/>
    </w:r>
    <w:r w:rsidR="003D0BB6" w:rsidRPr="00560EF0">
      <w:rPr>
        <w:noProof/>
      </w:rPr>
      <w:t>10</w:t>
    </w:r>
    <w:r w:rsidRPr="00560EF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51119"/>
      <w:docPartObj>
        <w:docPartGallery w:val="Page Numbers (Bottom of Page)"/>
        <w:docPartUnique/>
      </w:docPartObj>
    </w:sdtPr>
    <w:sdtEndPr/>
    <w:sdtContent>
      <w:p w14:paraId="27381901" w14:textId="12AF896C" w:rsidR="00F900FD" w:rsidRDefault="00F900FD">
        <w:pPr>
          <w:pStyle w:val="Kjene"/>
          <w:jc w:val="right"/>
        </w:pPr>
        <w:r>
          <w:fldChar w:fldCharType="begin"/>
        </w:r>
        <w:r>
          <w:instrText>PAGE   \* MERGEFORMAT</w:instrText>
        </w:r>
        <w:r>
          <w:fldChar w:fldCharType="separate"/>
        </w:r>
        <w:r>
          <w:t>2</w:t>
        </w:r>
        <w:r>
          <w:fldChar w:fldCharType="end"/>
        </w:r>
      </w:p>
    </w:sdtContent>
  </w:sdt>
  <w:p w14:paraId="154BD505" w14:textId="77777777" w:rsidR="00380337" w:rsidRDefault="003803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7BD2" w14:textId="77777777" w:rsidR="001F50AE" w:rsidRDefault="001F50AE" w:rsidP="0014211E">
      <w:r>
        <w:separator/>
      </w:r>
    </w:p>
  </w:footnote>
  <w:footnote w:type="continuationSeparator" w:id="0">
    <w:p w14:paraId="7BB5B0E2" w14:textId="77777777" w:rsidR="001F50AE" w:rsidRDefault="001F50AE" w:rsidP="0014211E">
      <w:r>
        <w:continuationSeparator/>
      </w:r>
    </w:p>
  </w:footnote>
  <w:footnote w:id="1">
    <w:p w14:paraId="4A98E661" w14:textId="77777777" w:rsidR="003A71E0" w:rsidRDefault="003A71E0" w:rsidP="003A71E0">
      <w:pPr>
        <w:jc w:val="both"/>
        <w:rPr>
          <w:b/>
          <w:bCs/>
        </w:rPr>
      </w:pPr>
      <w:r>
        <w:rPr>
          <w:rStyle w:val="Vresatsauce"/>
        </w:rPr>
        <w:t>[1]</w:t>
      </w:r>
      <w:r>
        <w:rPr>
          <w:b/>
          <w:bCs/>
        </w:rPr>
        <w:t xml:space="preserve"> </w:t>
      </w:r>
      <w:r>
        <w:rPr>
          <w:sz w:val="20"/>
          <w:szCs w:val="20"/>
        </w:rPr>
        <w:t>Konkurents – jebkura fiziska vai juridiska persona, kura nav Pretendents un kura iesniedz piedāvājumu šim atklātam konkursam, un kura, ņemot vērā tās kvalifikāciju, spējas vai pieredzi, kā arī piedāvātās preces vai pakalpojumus, varētu iesniegt piedāvājumu šim atklātam konkursam.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21280F2"/>
    <w:lvl w:ilvl="0">
      <w:start w:val="1"/>
      <w:numFmt w:val="bullet"/>
      <w:pStyle w:val="Sarakstaaizzme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60A932E"/>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7629B78"/>
    <w:lvl w:ilvl="0">
      <w:start w:val="1"/>
      <w:numFmt w:val="bullet"/>
      <w:pStyle w:val="Sarakstaaizzme2"/>
      <w:lvlText w:val=""/>
      <w:lvlJc w:val="left"/>
      <w:pPr>
        <w:tabs>
          <w:tab w:val="num" w:pos="643"/>
        </w:tabs>
        <w:ind w:left="643"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i w:val="0"/>
      </w:rPr>
    </w:lvl>
    <w:lvl w:ilvl="1">
      <w:start w:val="1"/>
      <w:numFmt w:val="decimal"/>
      <w:lvlText w:val="%1.%2."/>
      <w:lvlJc w:val="left"/>
      <w:pPr>
        <w:tabs>
          <w:tab w:val="num" w:pos="1211"/>
        </w:tabs>
        <w:ind w:left="1211"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9E710AB"/>
    <w:multiLevelType w:val="multilevel"/>
    <w:tmpl w:val="04A4783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C103998"/>
    <w:multiLevelType w:val="multilevel"/>
    <w:tmpl w:val="20D2913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964E2E"/>
    <w:multiLevelType w:val="multilevel"/>
    <w:tmpl w:val="731EC1F8"/>
    <w:lvl w:ilvl="0">
      <w:start w:val="1"/>
      <w:numFmt w:val="upperRoman"/>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A94E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930468"/>
    <w:multiLevelType w:val="multilevel"/>
    <w:tmpl w:val="2FCCF5AA"/>
    <w:lvl w:ilvl="0">
      <w:start w:val="1"/>
      <w:numFmt w:val="decimal"/>
      <w:lvlText w:val="%1."/>
      <w:lvlJc w:val="left"/>
      <w:pPr>
        <w:ind w:left="785" w:hanging="360"/>
      </w:pPr>
      <w:rPr>
        <w:rFonts w:ascii="Times New Roman" w:eastAsia="Times New Roman" w:hAnsi="Times New Roman" w:cs="Times New Roman"/>
      </w:rPr>
    </w:lvl>
    <w:lvl w:ilvl="1">
      <w:start w:val="1"/>
      <w:numFmt w:val="decimal"/>
      <w:lvlText w:val="%1.%2."/>
      <w:lvlJc w:val="left"/>
      <w:pPr>
        <w:ind w:left="432" w:hanging="432"/>
      </w:pPr>
      <w:rPr>
        <w:color w:val="000000" w:themeColor="text1"/>
        <w:sz w:val="24"/>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E27541"/>
    <w:multiLevelType w:val="multilevel"/>
    <w:tmpl w:val="5CACCC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A882276"/>
    <w:multiLevelType w:val="hybridMultilevel"/>
    <w:tmpl w:val="A60486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AA20B7E"/>
    <w:multiLevelType w:val="multilevel"/>
    <w:tmpl w:val="DECE3FD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BE0D78"/>
    <w:multiLevelType w:val="multilevel"/>
    <w:tmpl w:val="DF5EA75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4255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48207D"/>
    <w:multiLevelType w:val="hybridMultilevel"/>
    <w:tmpl w:val="A5949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43639568">
    <w:abstractNumId w:val="16"/>
  </w:num>
  <w:num w:numId="2" w16cid:durableId="319507230">
    <w:abstractNumId w:val="5"/>
  </w:num>
  <w:num w:numId="3" w16cid:durableId="2079395833">
    <w:abstractNumId w:val="2"/>
  </w:num>
  <w:num w:numId="4" w16cid:durableId="52970952">
    <w:abstractNumId w:val="1"/>
  </w:num>
  <w:num w:numId="5" w16cid:durableId="1015427828">
    <w:abstractNumId w:val="0"/>
  </w:num>
  <w:num w:numId="6" w16cid:durableId="1669625829">
    <w:abstractNumId w:val="7"/>
  </w:num>
  <w:num w:numId="7" w16cid:durableId="156458078">
    <w:abstractNumId w:val="15"/>
  </w:num>
  <w:num w:numId="8" w16cid:durableId="646473161">
    <w:abstractNumId w:val="10"/>
  </w:num>
  <w:num w:numId="9" w16cid:durableId="423503146">
    <w:abstractNumId w:val="13"/>
  </w:num>
  <w:num w:numId="10" w16cid:durableId="703560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658620">
    <w:abstractNumId w:val="14"/>
  </w:num>
  <w:num w:numId="12" w16cid:durableId="443496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593519">
    <w:abstractNumId w:val="11"/>
  </w:num>
  <w:num w:numId="14" w16cid:durableId="1912688339">
    <w:abstractNumId w:val="12"/>
  </w:num>
  <w:num w:numId="15" w16cid:durableId="1931503941">
    <w:abstractNumId w:val="8"/>
  </w:num>
  <w:num w:numId="16" w16cid:durableId="891422712">
    <w:abstractNumId w:val="9"/>
  </w:num>
  <w:num w:numId="17" w16cid:durableId="20294827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DA"/>
    <w:rsid w:val="00000C48"/>
    <w:rsid w:val="0000193B"/>
    <w:rsid w:val="000039E0"/>
    <w:rsid w:val="00003BA2"/>
    <w:rsid w:val="00004606"/>
    <w:rsid w:val="00006A9D"/>
    <w:rsid w:val="00006BC5"/>
    <w:rsid w:val="00006CFC"/>
    <w:rsid w:val="0000759F"/>
    <w:rsid w:val="00010843"/>
    <w:rsid w:val="00011E74"/>
    <w:rsid w:val="0001557B"/>
    <w:rsid w:val="00015663"/>
    <w:rsid w:val="000157A0"/>
    <w:rsid w:val="00021761"/>
    <w:rsid w:val="000217BE"/>
    <w:rsid w:val="0002247F"/>
    <w:rsid w:val="0002374C"/>
    <w:rsid w:val="0002387C"/>
    <w:rsid w:val="00024600"/>
    <w:rsid w:val="000248C3"/>
    <w:rsid w:val="00024B63"/>
    <w:rsid w:val="00025996"/>
    <w:rsid w:val="00025D8E"/>
    <w:rsid w:val="000269E2"/>
    <w:rsid w:val="00026D15"/>
    <w:rsid w:val="0002729F"/>
    <w:rsid w:val="0003000D"/>
    <w:rsid w:val="000325FE"/>
    <w:rsid w:val="000331E4"/>
    <w:rsid w:val="00033EAF"/>
    <w:rsid w:val="00034821"/>
    <w:rsid w:val="000362F7"/>
    <w:rsid w:val="0004161E"/>
    <w:rsid w:val="000434E4"/>
    <w:rsid w:val="000445C7"/>
    <w:rsid w:val="00047860"/>
    <w:rsid w:val="000503E5"/>
    <w:rsid w:val="0005174E"/>
    <w:rsid w:val="00051764"/>
    <w:rsid w:val="00051963"/>
    <w:rsid w:val="000546AB"/>
    <w:rsid w:val="000561E3"/>
    <w:rsid w:val="00056AD1"/>
    <w:rsid w:val="00061124"/>
    <w:rsid w:val="000620D2"/>
    <w:rsid w:val="00063FB9"/>
    <w:rsid w:val="000673BF"/>
    <w:rsid w:val="0007176A"/>
    <w:rsid w:val="00072AA2"/>
    <w:rsid w:val="000735A8"/>
    <w:rsid w:val="00073B51"/>
    <w:rsid w:val="00073BFF"/>
    <w:rsid w:val="00073CEB"/>
    <w:rsid w:val="00075D2D"/>
    <w:rsid w:val="000778A2"/>
    <w:rsid w:val="00080E2C"/>
    <w:rsid w:val="00081811"/>
    <w:rsid w:val="0008638C"/>
    <w:rsid w:val="000868B3"/>
    <w:rsid w:val="00090357"/>
    <w:rsid w:val="00092914"/>
    <w:rsid w:val="00094BBB"/>
    <w:rsid w:val="00095C81"/>
    <w:rsid w:val="000968C2"/>
    <w:rsid w:val="000A181D"/>
    <w:rsid w:val="000A5F02"/>
    <w:rsid w:val="000A63A9"/>
    <w:rsid w:val="000B1B9D"/>
    <w:rsid w:val="000B2E21"/>
    <w:rsid w:val="000B42FD"/>
    <w:rsid w:val="000B58A9"/>
    <w:rsid w:val="000B5CD0"/>
    <w:rsid w:val="000B6AE7"/>
    <w:rsid w:val="000C0B94"/>
    <w:rsid w:val="000C128E"/>
    <w:rsid w:val="000C239F"/>
    <w:rsid w:val="000C3403"/>
    <w:rsid w:val="000D0064"/>
    <w:rsid w:val="000D2B1B"/>
    <w:rsid w:val="000D2D7F"/>
    <w:rsid w:val="000D443B"/>
    <w:rsid w:val="000D7D2B"/>
    <w:rsid w:val="000E04E0"/>
    <w:rsid w:val="000E119C"/>
    <w:rsid w:val="000E2B48"/>
    <w:rsid w:val="000E717A"/>
    <w:rsid w:val="000E77A7"/>
    <w:rsid w:val="000F0E2C"/>
    <w:rsid w:val="000F1AF2"/>
    <w:rsid w:val="000F311E"/>
    <w:rsid w:val="000F55E5"/>
    <w:rsid w:val="000F737B"/>
    <w:rsid w:val="000F75E0"/>
    <w:rsid w:val="00100E93"/>
    <w:rsid w:val="0010175D"/>
    <w:rsid w:val="00101CA7"/>
    <w:rsid w:val="00102260"/>
    <w:rsid w:val="00103A3C"/>
    <w:rsid w:val="00104693"/>
    <w:rsid w:val="0010549A"/>
    <w:rsid w:val="00105EE0"/>
    <w:rsid w:val="00107876"/>
    <w:rsid w:val="001120F8"/>
    <w:rsid w:val="00112472"/>
    <w:rsid w:val="00113FB2"/>
    <w:rsid w:val="001168E4"/>
    <w:rsid w:val="00116D0D"/>
    <w:rsid w:val="001201A5"/>
    <w:rsid w:val="001206F2"/>
    <w:rsid w:val="00120AB3"/>
    <w:rsid w:val="0012305F"/>
    <w:rsid w:val="00123D4B"/>
    <w:rsid w:val="00124300"/>
    <w:rsid w:val="00125BB6"/>
    <w:rsid w:val="00125BE7"/>
    <w:rsid w:val="001301B6"/>
    <w:rsid w:val="00130639"/>
    <w:rsid w:val="0013109C"/>
    <w:rsid w:val="00131ED3"/>
    <w:rsid w:val="00134727"/>
    <w:rsid w:val="00135E47"/>
    <w:rsid w:val="00136DB0"/>
    <w:rsid w:val="00137076"/>
    <w:rsid w:val="0014197E"/>
    <w:rsid w:val="0014211E"/>
    <w:rsid w:val="001423F5"/>
    <w:rsid w:val="00142FA0"/>
    <w:rsid w:val="00144017"/>
    <w:rsid w:val="0014439A"/>
    <w:rsid w:val="00144443"/>
    <w:rsid w:val="0014470E"/>
    <w:rsid w:val="00144B31"/>
    <w:rsid w:val="001501A0"/>
    <w:rsid w:val="001508B8"/>
    <w:rsid w:val="001508C3"/>
    <w:rsid w:val="00150D1C"/>
    <w:rsid w:val="00151679"/>
    <w:rsid w:val="0015297C"/>
    <w:rsid w:val="00154357"/>
    <w:rsid w:val="0015532B"/>
    <w:rsid w:val="0015540A"/>
    <w:rsid w:val="0015565D"/>
    <w:rsid w:val="001561A9"/>
    <w:rsid w:val="00156A8D"/>
    <w:rsid w:val="00157C20"/>
    <w:rsid w:val="00160A22"/>
    <w:rsid w:val="0016291F"/>
    <w:rsid w:val="001632D4"/>
    <w:rsid w:val="00164556"/>
    <w:rsid w:val="00166451"/>
    <w:rsid w:val="00166B64"/>
    <w:rsid w:val="00166D85"/>
    <w:rsid w:val="00167A2E"/>
    <w:rsid w:val="00167F40"/>
    <w:rsid w:val="00175603"/>
    <w:rsid w:val="00175935"/>
    <w:rsid w:val="00175DB5"/>
    <w:rsid w:val="00176201"/>
    <w:rsid w:val="00181B62"/>
    <w:rsid w:val="00181D9E"/>
    <w:rsid w:val="00183BA4"/>
    <w:rsid w:val="0018421A"/>
    <w:rsid w:val="001852D3"/>
    <w:rsid w:val="00187939"/>
    <w:rsid w:val="00187EF8"/>
    <w:rsid w:val="00191558"/>
    <w:rsid w:val="00194682"/>
    <w:rsid w:val="00195CFA"/>
    <w:rsid w:val="0019649C"/>
    <w:rsid w:val="00196A8F"/>
    <w:rsid w:val="0019705A"/>
    <w:rsid w:val="001A1A48"/>
    <w:rsid w:val="001A25A3"/>
    <w:rsid w:val="001A34DC"/>
    <w:rsid w:val="001A3F24"/>
    <w:rsid w:val="001A5EB1"/>
    <w:rsid w:val="001B0E6F"/>
    <w:rsid w:val="001B1A62"/>
    <w:rsid w:val="001B2585"/>
    <w:rsid w:val="001B3C17"/>
    <w:rsid w:val="001B45F4"/>
    <w:rsid w:val="001B47DE"/>
    <w:rsid w:val="001B7080"/>
    <w:rsid w:val="001B75AC"/>
    <w:rsid w:val="001C192A"/>
    <w:rsid w:val="001C2A85"/>
    <w:rsid w:val="001C31E6"/>
    <w:rsid w:val="001C6306"/>
    <w:rsid w:val="001C7E62"/>
    <w:rsid w:val="001D2C44"/>
    <w:rsid w:val="001D3AB8"/>
    <w:rsid w:val="001D435F"/>
    <w:rsid w:val="001D4395"/>
    <w:rsid w:val="001D6D1E"/>
    <w:rsid w:val="001E015F"/>
    <w:rsid w:val="001E0983"/>
    <w:rsid w:val="001E16FC"/>
    <w:rsid w:val="001E4023"/>
    <w:rsid w:val="001E5781"/>
    <w:rsid w:val="001E5E5A"/>
    <w:rsid w:val="001E6707"/>
    <w:rsid w:val="001F294B"/>
    <w:rsid w:val="001F2C25"/>
    <w:rsid w:val="001F2E60"/>
    <w:rsid w:val="001F50AE"/>
    <w:rsid w:val="001F5E95"/>
    <w:rsid w:val="001F63DA"/>
    <w:rsid w:val="001F6606"/>
    <w:rsid w:val="00200572"/>
    <w:rsid w:val="00202465"/>
    <w:rsid w:val="00202665"/>
    <w:rsid w:val="00204B59"/>
    <w:rsid w:val="0020561F"/>
    <w:rsid w:val="002067D4"/>
    <w:rsid w:val="00210F61"/>
    <w:rsid w:val="00211429"/>
    <w:rsid w:val="00215CC9"/>
    <w:rsid w:val="00217AD5"/>
    <w:rsid w:val="002223F3"/>
    <w:rsid w:val="00224156"/>
    <w:rsid w:val="00224276"/>
    <w:rsid w:val="00224680"/>
    <w:rsid w:val="00230D01"/>
    <w:rsid w:val="00232728"/>
    <w:rsid w:val="00232954"/>
    <w:rsid w:val="00232CCD"/>
    <w:rsid w:val="0023342E"/>
    <w:rsid w:val="00235603"/>
    <w:rsid w:val="00236497"/>
    <w:rsid w:val="00236735"/>
    <w:rsid w:val="00237D36"/>
    <w:rsid w:val="00241602"/>
    <w:rsid w:val="00247D8B"/>
    <w:rsid w:val="002540A1"/>
    <w:rsid w:val="00256000"/>
    <w:rsid w:val="0025658E"/>
    <w:rsid w:val="00257D7F"/>
    <w:rsid w:val="00260401"/>
    <w:rsid w:val="0026623F"/>
    <w:rsid w:val="00266308"/>
    <w:rsid w:val="00266E50"/>
    <w:rsid w:val="00267584"/>
    <w:rsid w:val="00270A53"/>
    <w:rsid w:val="00273B0E"/>
    <w:rsid w:val="00273FE6"/>
    <w:rsid w:val="00276960"/>
    <w:rsid w:val="00281432"/>
    <w:rsid w:val="00281C71"/>
    <w:rsid w:val="002834B6"/>
    <w:rsid w:val="0028370C"/>
    <w:rsid w:val="00284662"/>
    <w:rsid w:val="00287802"/>
    <w:rsid w:val="00291312"/>
    <w:rsid w:val="00291484"/>
    <w:rsid w:val="00292282"/>
    <w:rsid w:val="00296FC4"/>
    <w:rsid w:val="0029785B"/>
    <w:rsid w:val="002A1364"/>
    <w:rsid w:val="002A306A"/>
    <w:rsid w:val="002A5BEA"/>
    <w:rsid w:val="002B12D7"/>
    <w:rsid w:val="002B2D74"/>
    <w:rsid w:val="002B3699"/>
    <w:rsid w:val="002B3FF2"/>
    <w:rsid w:val="002B56E4"/>
    <w:rsid w:val="002B6AF4"/>
    <w:rsid w:val="002B6DF5"/>
    <w:rsid w:val="002B7AAB"/>
    <w:rsid w:val="002C0FAF"/>
    <w:rsid w:val="002C19EE"/>
    <w:rsid w:val="002C21E5"/>
    <w:rsid w:val="002C4300"/>
    <w:rsid w:val="002C48E3"/>
    <w:rsid w:val="002C5F86"/>
    <w:rsid w:val="002C5FEC"/>
    <w:rsid w:val="002D3442"/>
    <w:rsid w:val="002E2FB1"/>
    <w:rsid w:val="002E42E0"/>
    <w:rsid w:val="002E4BD6"/>
    <w:rsid w:val="002E4E21"/>
    <w:rsid w:val="002E514C"/>
    <w:rsid w:val="002F13BC"/>
    <w:rsid w:val="002F590B"/>
    <w:rsid w:val="002F5EF0"/>
    <w:rsid w:val="002F6FBD"/>
    <w:rsid w:val="002F7AD6"/>
    <w:rsid w:val="00305797"/>
    <w:rsid w:val="0030605B"/>
    <w:rsid w:val="00307056"/>
    <w:rsid w:val="00307BCF"/>
    <w:rsid w:val="00313447"/>
    <w:rsid w:val="00313945"/>
    <w:rsid w:val="00313BF7"/>
    <w:rsid w:val="003150D1"/>
    <w:rsid w:val="00320285"/>
    <w:rsid w:val="00320308"/>
    <w:rsid w:val="00322D11"/>
    <w:rsid w:val="00322D2F"/>
    <w:rsid w:val="00323662"/>
    <w:rsid w:val="003252B6"/>
    <w:rsid w:val="00325336"/>
    <w:rsid w:val="003261B6"/>
    <w:rsid w:val="00326E9D"/>
    <w:rsid w:val="00327242"/>
    <w:rsid w:val="00327970"/>
    <w:rsid w:val="003317E0"/>
    <w:rsid w:val="00332767"/>
    <w:rsid w:val="003336E1"/>
    <w:rsid w:val="00337271"/>
    <w:rsid w:val="00341084"/>
    <w:rsid w:val="00345ADA"/>
    <w:rsid w:val="00345CB8"/>
    <w:rsid w:val="00345F45"/>
    <w:rsid w:val="003465BA"/>
    <w:rsid w:val="0035068C"/>
    <w:rsid w:val="003522A5"/>
    <w:rsid w:val="003535D3"/>
    <w:rsid w:val="00353ABD"/>
    <w:rsid w:val="00354B75"/>
    <w:rsid w:val="00354DBF"/>
    <w:rsid w:val="00354DF7"/>
    <w:rsid w:val="0035507A"/>
    <w:rsid w:val="00355B37"/>
    <w:rsid w:val="0035672A"/>
    <w:rsid w:val="00356868"/>
    <w:rsid w:val="0035763E"/>
    <w:rsid w:val="00357947"/>
    <w:rsid w:val="0036084A"/>
    <w:rsid w:val="00360AD7"/>
    <w:rsid w:val="00366F3F"/>
    <w:rsid w:val="0037287C"/>
    <w:rsid w:val="0037613A"/>
    <w:rsid w:val="003778EB"/>
    <w:rsid w:val="0038006C"/>
    <w:rsid w:val="00380337"/>
    <w:rsid w:val="0038463B"/>
    <w:rsid w:val="00385D5A"/>
    <w:rsid w:val="00386E84"/>
    <w:rsid w:val="003874E8"/>
    <w:rsid w:val="00387936"/>
    <w:rsid w:val="00390FB0"/>
    <w:rsid w:val="00390FB4"/>
    <w:rsid w:val="003914C5"/>
    <w:rsid w:val="00393B69"/>
    <w:rsid w:val="00393D95"/>
    <w:rsid w:val="0039404F"/>
    <w:rsid w:val="00394408"/>
    <w:rsid w:val="003A0936"/>
    <w:rsid w:val="003A246C"/>
    <w:rsid w:val="003A3377"/>
    <w:rsid w:val="003A40D3"/>
    <w:rsid w:val="003A71E0"/>
    <w:rsid w:val="003B3D3E"/>
    <w:rsid w:val="003B68F2"/>
    <w:rsid w:val="003C558C"/>
    <w:rsid w:val="003C7416"/>
    <w:rsid w:val="003C7647"/>
    <w:rsid w:val="003D0BB6"/>
    <w:rsid w:val="003D4603"/>
    <w:rsid w:val="003D4A81"/>
    <w:rsid w:val="003D4BBE"/>
    <w:rsid w:val="003D65EB"/>
    <w:rsid w:val="003D691B"/>
    <w:rsid w:val="003E095A"/>
    <w:rsid w:val="003E1233"/>
    <w:rsid w:val="003E2AEA"/>
    <w:rsid w:val="003E2C1A"/>
    <w:rsid w:val="003E61BB"/>
    <w:rsid w:val="003E65BA"/>
    <w:rsid w:val="003E6A57"/>
    <w:rsid w:val="003F15E7"/>
    <w:rsid w:val="003F4C8F"/>
    <w:rsid w:val="003F7EE3"/>
    <w:rsid w:val="00401915"/>
    <w:rsid w:val="00403C73"/>
    <w:rsid w:val="00405D55"/>
    <w:rsid w:val="00407BF0"/>
    <w:rsid w:val="00411DEC"/>
    <w:rsid w:val="00417626"/>
    <w:rsid w:val="00420376"/>
    <w:rsid w:val="00423504"/>
    <w:rsid w:val="004252DD"/>
    <w:rsid w:val="00426109"/>
    <w:rsid w:val="004264DA"/>
    <w:rsid w:val="00430633"/>
    <w:rsid w:val="00431853"/>
    <w:rsid w:val="00432C23"/>
    <w:rsid w:val="00433F19"/>
    <w:rsid w:val="0043571F"/>
    <w:rsid w:val="00436C8C"/>
    <w:rsid w:val="00437924"/>
    <w:rsid w:val="00441885"/>
    <w:rsid w:val="00444051"/>
    <w:rsid w:val="00445117"/>
    <w:rsid w:val="00445854"/>
    <w:rsid w:val="00445D75"/>
    <w:rsid w:val="00450114"/>
    <w:rsid w:val="00450DB9"/>
    <w:rsid w:val="004530CE"/>
    <w:rsid w:val="00457487"/>
    <w:rsid w:val="00457809"/>
    <w:rsid w:val="00457A1E"/>
    <w:rsid w:val="00460108"/>
    <w:rsid w:val="0046092A"/>
    <w:rsid w:val="00460C26"/>
    <w:rsid w:val="00462A45"/>
    <w:rsid w:val="004636BF"/>
    <w:rsid w:val="0046400A"/>
    <w:rsid w:val="0046642F"/>
    <w:rsid w:val="004666EF"/>
    <w:rsid w:val="004672C9"/>
    <w:rsid w:val="0047047F"/>
    <w:rsid w:val="00470588"/>
    <w:rsid w:val="004710CC"/>
    <w:rsid w:val="0047134B"/>
    <w:rsid w:val="004726CE"/>
    <w:rsid w:val="00475430"/>
    <w:rsid w:val="004755DA"/>
    <w:rsid w:val="00475A22"/>
    <w:rsid w:val="0048062B"/>
    <w:rsid w:val="00481099"/>
    <w:rsid w:val="00481452"/>
    <w:rsid w:val="0048333E"/>
    <w:rsid w:val="00484918"/>
    <w:rsid w:val="00487131"/>
    <w:rsid w:val="00487CC9"/>
    <w:rsid w:val="00490A22"/>
    <w:rsid w:val="0049361C"/>
    <w:rsid w:val="004943A6"/>
    <w:rsid w:val="00495DE6"/>
    <w:rsid w:val="00497076"/>
    <w:rsid w:val="00497365"/>
    <w:rsid w:val="004A4C94"/>
    <w:rsid w:val="004A5E8E"/>
    <w:rsid w:val="004A7F45"/>
    <w:rsid w:val="004B033A"/>
    <w:rsid w:val="004B0E9A"/>
    <w:rsid w:val="004B1F80"/>
    <w:rsid w:val="004B2C08"/>
    <w:rsid w:val="004B5063"/>
    <w:rsid w:val="004C474B"/>
    <w:rsid w:val="004C6569"/>
    <w:rsid w:val="004C78F7"/>
    <w:rsid w:val="004D41AE"/>
    <w:rsid w:val="004D4913"/>
    <w:rsid w:val="004D554B"/>
    <w:rsid w:val="004D587D"/>
    <w:rsid w:val="004D7E89"/>
    <w:rsid w:val="004D7EB4"/>
    <w:rsid w:val="004E2E6E"/>
    <w:rsid w:val="004E3021"/>
    <w:rsid w:val="004E3050"/>
    <w:rsid w:val="004E57E6"/>
    <w:rsid w:val="004E6D22"/>
    <w:rsid w:val="004E6FD0"/>
    <w:rsid w:val="004F0B1A"/>
    <w:rsid w:val="004F163A"/>
    <w:rsid w:val="004F2FC4"/>
    <w:rsid w:val="004F3535"/>
    <w:rsid w:val="004F4C57"/>
    <w:rsid w:val="0050039B"/>
    <w:rsid w:val="00501218"/>
    <w:rsid w:val="005012F2"/>
    <w:rsid w:val="00502039"/>
    <w:rsid w:val="00505D24"/>
    <w:rsid w:val="005061DF"/>
    <w:rsid w:val="00511D39"/>
    <w:rsid w:val="00512207"/>
    <w:rsid w:val="00512FA2"/>
    <w:rsid w:val="00514BE2"/>
    <w:rsid w:val="00515CEB"/>
    <w:rsid w:val="005208D4"/>
    <w:rsid w:val="00520FD8"/>
    <w:rsid w:val="00521EC3"/>
    <w:rsid w:val="00522082"/>
    <w:rsid w:val="0052280A"/>
    <w:rsid w:val="00524C91"/>
    <w:rsid w:val="005260EF"/>
    <w:rsid w:val="00532BDB"/>
    <w:rsid w:val="00534822"/>
    <w:rsid w:val="005348F9"/>
    <w:rsid w:val="005374FA"/>
    <w:rsid w:val="005408B0"/>
    <w:rsid w:val="00543D8F"/>
    <w:rsid w:val="005441B5"/>
    <w:rsid w:val="005449CC"/>
    <w:rsid w:val="0054642C"/>
    <w:rsid w:val="0055450B"/>
    <w:rsid w:val="00554795"/>
    <w:rsid w:val="00557960"/>
    <w:rsid w:val="00560EF0"/>
    <w:rsid w:val="00561D65"/>
    <w:rsid w:val="005642A9"/>
    <w:rsid w:val="00565536"/>
    <w:rsid w:val="005671D3"/>
    <w:rsid w:val="0057024F"/>
    <w:rsid w:val="00571D7A"/>
    <w:rsid w:val="00571DA7"/>
    <w:rsid w:val="00573092"/>
    <w:rsid w:val="00580AE6"/>
    <w:rsid w:val="00580B67"/>
    <w:rsid w:val="00581C1A"/>
    <w:rsid w:val="00584BE8"/>
    <w:rsid w:val="00584EF2"/>
    <w:rsid w:val="005853AF"/>
    <w:rsid w:val="00585A35"/>
    <w:rsid w:val="0059069C"/>
    <w:rsid w:val="00590FB6"/>
    <w:rsid w:val="0059114D"/>
    <w:rsid w:val="005A0126"/>
    <w:rsid w:val="005A13DC"/>
    <w:rsid w:val="005A2F1C"/>
    <w:rsid w:val="005A3C2B"/>
    <w:rsid w:val="005A4273"/>
    <w:rsid w:val="005A5080"/>
    <w:rsid w:val="005A6BED"/>
    <w:rsid w:val="005B102A"/>
    <w:rsid w:val="005B488B"/>
    <w:rsid w:val="005B5A33"/>
    <w:rsid w:val="005B7ADE"/>
    <w:rsid w:val="005C3050"/>
    <w:rsid w:val="005C3BB1"/>
    <w:rsid w:val="005C5B08"/>
    <w:rsid w:val="005C61C0"/>
    <w:rsid w:val="005D4724"/>
    <w:rsid w:val="005E19EB"/>
    <w:rsid w:val="005E4E6F"/>
    <w:rsid w:val="005F006E"/>
    <w:rsid w:val="005F1264"/>
    <w:rsid w:val="005F1F60"/>
    <w:rsid w:val="005F2438"/>
    <w:rsid w:val="005F3F40"/>
    <w:rsid w:val="005F3FAF"/>
    <w:rsid w:val="005F61F4"/>
    <w:rsid w:val="005F6C48"/>
    <w:rsid w:val="005F7360"/>
    <w:rsid w:val="005F7E23"/>
    <w:rsid w:val="00603CF0"/>
    <w:rsid w:val="00604356"/>
    <w:rsid w:val="006071CF"/>
    <w:rsid w:val="00614A55"/>
    <w:rsid w:val="00614F26"/>
    <w:rsid w:val="0061672E"/>
    <w:rsid w:val="00621010"/>
    <w:rsid w:val="00623AC0"/>
    <w:rsid w:val="00624994"/>
    <w:rsid w:val="00625A2B"/>
    <w:rsid w:val="006333DA"/>
    <w:rsid w:val="00633AFD"/>
    <w:rsid w:val="00635237"/>
    <w:rsid w:val="00635DAB"/>
    <w:rsid w:val="006378CE"/>
    <w:rsid w:val="00640E0D"/>
    <w:rsid w:val="006456DD"/>
    <w:rsid w:val="00646C9B"/>
    <w:rsid w:val="006473FC"/>
    <w:rsid w:val="0065173C"/>
    <w:rsid w:val="006517B6"/>
    <w:rsid w:val="00652D88"/>
    <w:rsid w:val="0065448E"/>
    <w:rsid w:val="00654842"/>
    <w:rsid w:val="00654A20"/>
    <w:rsid w:val="00654B69"/>
    <w:rsid w:val="006559F2"/>
    <w:rsid w:val="0066313B"/>
    <w:rsid w:val="00664433"/>
    <w:rsid w:val="006664AF"/>
    <w:rsid w:val="00667B92"/>
    <w:rsid w:val="00667CCF"/>
    <w:rsid w:val="00670CFF"/>
    <w:rsid w:val="006713EE"/>
    <w:rsid w:val="00671AC4"/>
    <w:rsid w:val="00672596"/>
    <w:rsid w:val="006740DE"/>
    <w:rsid w:val="00674764"/>
    <w:rsid w:val="0067481F"/>
    <w:rsid w:val="006748A8"/>
    <w:rsid w:val="006766CB"/>
    <w:rsid w:val="006840F9"/>
    <w:rsid w:val="00685E04"/>
    <w:rsid w:val="00686B15"/>
    <w:rsid w:val="0068712B"/>
    <w:rsid w:val="00690596"/>
    <w:rsid w:val="00690946"/>
    <w:rsid w:val="00691C3E"/>
    <w:rsid w:val="00695584"/>
    <w:rsid w:val="0069582E"/>
    <w:rsid w:val="00696766"/>
    <w:rsid w:val="00696B20"/>
    <w:rsid w:val="006A1A58"/>
    <w:rsid w:val="006A1C04"/>
    <w:rsid w:val="006A3D19"/>
    <w:rsid w:val="006A3EE0"/>
    <w:rsid w:val="006A59BE"/>
    <w:rsid w:val="006A6D28"/>
    <w:rsid w:val="006A7068"/>
    <w:rsid w:val="006A774A"/>
    <w:rsid w:val="006B0843"/>
    <w:rsid w:val="006B1383"/>
    <w:rsid w:val="006B3657"/>
    <w:rsid w:val="006B3F75"/>
    <w:rsid w:val="006B6152"/>
    <w:rsid w:val="006B662F"/>
    <w:rsid w:val="006B7FE6"/>
    <w:rsid w:val="006C0AF3"/>
    <w:rsid w:val="006C5659"/>
    <w:rsid w:val="006C6F38"/>
    <w:rsid w:val="006C7CD2"/>
    <w:rsid w:val="006D050E"/>
    <w:rsid w:val="006D0B0D"/>
    <w:rsid w:val="006D1F81"/>
    <w:rsid w:val="006D24E5"/>
    <w:rsid w:val="006D2FFB"/>
    <w:rsid w:val="006D3E3E"/>
    <w:rsid w:val="006D44E3"/>
    <w:rsid w:val="006E0709"/>
    <w:rsid w:val="006E1876"/>
    <w:rsid w:val="006E56CE"/>
    <w:rsid w:val="006E6808"/>
    <w:rsid w:val="006F11F4"/>
    <w:rsid w:val="006F24BE"/>
    <w:rsid w:val="006F301D"/>
    <w:rsid w:val="006F41C3"/>
    <w:rsid w:val="006F4535"/>
    <w:rsid w:val="006F46C8"/>
    <w:rsid w:val="006F6F86"/>
    <w:rsid w:val="00700487"/>
    <w:rsid w:val="00700AE5"/>
    <w:rsid w:val="007030E1"/>
    <w:rsid w:val="007045E5"/>
    <w:rsid w:val="0070682F"/>
    <w:rsid w:val="0070764B"/>
    <w:rsid w:val="00711818"/>
    <w:rsid w:val="00711DE2"/>
    <w:rsid w:val="00712585"/>
    <w:rsid w:val="007141DF"/>
    <w:rsid w:val="0071507D"/>
    <w:rsid w:val="007150B5"/>
    <w:rsid w:val="00715AF3"/>
    <w:rsid w:val="00716E75"/>
    <w:rsid w:val="007200E0"/>
    <w:rsid w:val="007202F4"/>
    <w:rsid w:val="00720B19"/>
    <w:rsid w:val="007212F5"/>
    <w:rsid w:val="00723026"/>
    <w:rsid w:val="007254F5"/>
    <w:rsid w:val="00725E1B"/>
    <w:rsid w:val="00727A1B"/>
    <w:rsid w:val="00727B34"/>
    <w:rsid w:val="007317EB"/>
    <w:rsid w:val="00737CCF"/>
    <w:rsid w:val="00740930"/>
    <w:rsid w:val="00740FBD"/>
    <w:rsid w:val="00742C66"/>
    <w:rsid w:val="007434C7"/>
    <w:rsid w:val="00752370"/>
    <w:rsid w:val="007526BB"/>
    <w:rsid w:val="0075284A"/>
    <w:rsid w:val="00752D5D"/>
    <w:rsid w:val="00752FD7"/>
    <w:rsid w:val="00753164"/>
    <w:rsid w:val="00755074"/>
    <w:rsid w:val="00756599"/>
    <w:rsid w:val="00757207"/>
    <w:rsid w:val="0075735C"/>
    <w:rsid w:val="00760CDD"/>
    <w:rsid w:val="00762059"/>
    <w:rsid w:val="00766990"/>
    <w:rsid w:val="0077425E"/>
    <w:rsid w:val="00776958"/>
    <w:rsid w:val="007800A9"/>
    <w:rsid w:val="00782D60"/>
    <w:rsid w:val="007832C3"/>
    <w:rsid w:val="00784AD6"/>
    <w:rsid w:val="0078634B"/>
    <w:rsid w:val="00787C5E"/>
    <w:rsid w:val="00792181"/>
    <w:rsid w:val="00793A9F"/>
    <w:rsid w:val="00797168"/>
    <w:rsid w:val="007A1263"/>
    <w:rsid w:val="007A3522"/>
    <w:rsid w:val="007A5FF8"/>
    <w:rsid w:val="007A682C"/>
    <w:rsid w:val="007B1304"/>
    <w:rsid w:val="007B29B7"/>
    <w:rsid w:val="007B3F1B"/>
    <w:rsid w:val="007B44C7"/>
    <w:rsid w:val="007B56BF"/>
    <w:rsid w:val="007B56C9"/>
    <w:rsid w:val="007C0590"/>
    <w:rsid w:val="007C0F89"/>
    <w:rsid w:val="007C1AAB"/>
    <w:rsid w:val="007C58CC"/>
    <w:rsid w:val="007D35C8"/>
    <w:rsid w:val="007D366D"/>
    <w:rsid w:val="007D42E3"/>
    <w:rsid w:val="007D4C41"/>
    <w:rsid w:val="007D6925"/>
    <w:rsid w:val="007D75B6"/>
    <w:rsid w:val="007D76EC"/>
    <w:rsid w:val="007E173E"/>
    <w:rsid w:val="007E3440"/>
    <w:rsid w:val="007E4EDE"/>
    <w:rsid w:val="007E53E3"/>
    <w:rsid w:val="007E6AE6"/>
    <w:rsid w:val="007F2CF6"/>
    <w:rsid w:val="007F3D39"/>
    <w:rsid w:val="007F5B7E"/>
    <w:rsid w:val="008067F9"/>
    <w:rsid w:val="00807909"/>
    <w:rsid w:val="00810F6E"/>
    <w:rsid w:val="00810F85"/>
    <w:rsid w:val="00812BE5"/>
    <w:rsid w:val="00813D08"/>
    <w:rsid w:val="00817583"/>
    <w:rsid w:val="008179D4"/>
    <w:rsid w:val="00820469"/>
    <w:rsid w:val="00820913"/>
    <w:rsid w:val="0082197E"/>
    <w:rsid w:val="00821DB1"/>
    <w:rsid w:val="008221E7"/>
    <w:rsid w:val="00822CF7"/>
    <w:rsid w:val="00823275"/>
    <w:rsid w:val="00824D28"/>
    <w:rsid w:val="008253DB"/>
    <w:rsid w:val="00825F0B"/>
    <w:rsid w:val="00827D3A"/>
    <w:rsid w:val="008314A9"/>
    <w:rsid w:val="00831DFF"/>
    <w:rsid w:val="00832179"/>
    <w:rsid w:val="008329C1"/>
    <w:rsid w:val="00833A3C"/>
    <w:rsid w:val="008353F4"/>
    <w:rsid w:val="00835BD1"/>
    <w:rsid w:val="00837A8A"/>
    <w:rsid w:val="008413EE"/>
    <w:rsid w:val="00841BC8"/>
    <w:rsid w:val="00842267"/>
    <w:rsid w:val="00843225"/>
    <w:rsid w:val="008475BE"/>
    <w:rsid w:val="00847DA0"/>
    <w:rsid w:val="008521C1"/>
    <w:rsid w:val="008547CC"/>
    <w:rsid w:val="008548BD"/>
    <w:rsid w:val="00855629"/>
    <w:rsid w:val="008568D9"/>
    <w:rsid w:val="00857FB1"/>
    <w:rsid w:val="00860F69"/>
    <w:rsid w:val="0086222C"/>
    <w:rsid w:val="00864873"/>
    <w:rsid w:val="00865F8C"/>
    <w:rsid w:val="008677D5"/>
    <w:rsid w:val="00871975"/>
    <w:rsid w:val="00873FC5"/>
    <w:rsid w:val="008744E6"/>
    <w:rsid w:val="008752A8"/>
    <w:rsid w:val="00877DD5"/>
    <w:rsid w:val="0088050D"/>
    <w:rsid w:val="008807CF"/>
    <w:rsid w:val="00880B77"/>
    <w:rsid w:val="00882015"/>
    <w:rsid w:val="00886583"/>
    <w:rsid w:val="0088730D"/>
    <w:rsid w:val="008876C6"/>
    <w:rsid w:val="00893A56"/>
    <w:rsid w:val="008949A4"/>
    <w:rsid w:val="00895334"/>
    <w:rsid w:val="0089653B"/>
    <w:rsid w:val="008973FD"/>
    <w:rsid w:val="00897B0C"/>
    <w:rsid w:val="008A01FD"/>
    <w:rsid w:val="008A18AF"/>
    <w:rsid w:val="008A28DF"/>
    <w:rsid w:val="008A52E8"/>
    <w:rsid w:val="008A5B4D"/>
    <w:rsid w:val="008B2095"/>
    <w:rsid w:val="008B47C5"/>
    <w:rsid w:val="008B49ED"/>
    <w:rsid w:val="008C0334"/>
    <w:rsid w:val="008C324B"/>
    <w:rsid w:val="008C57A0"/>
    <w:rsid w:val="008C5928"/>
    <w:rsid w:val="008C5DDB"/>
    <w:rsid w:val="008C607F"/>
    <w:rsid w:val="008C7858"/>
    <w:rsid w:val="008D51BD"/>
    <w:rsid w:val="008D71D3"/>
    <w:rsid w:val="008E0AFC"/>
    <w:rsid w:val="008E11B8"/>
    <w:rsid w:val="008E35D6"/>
    <w:rsid w:val="008F04BA"/>
    <w:rsid w:val="008F0890"/>
    <w:rsid w:val="008F13E1"/>
    <w:rsid w:val="008F180A"/>
    <w:rsid w:val="008F2E63"/>
    <w:rsid w:val="00900034"/>
    <w:rsid w:val="0090108D"/>
    <w:rsid w:val="00901462"/>
    <w:rsid w:val="0090149B"/>
    <w:rsid w:val="00901D5D"/>
    <w:rsid w:val="009031EA"/>
    <w:rsid w:val="00904EA7"/>
    <w:rsid w:val="009065B4"/>
    <w:rsid w:val="009066AC"/>
    <w:rsid w:val="00911E68"/>
    <w:rsid w:val="009122DC"/>
    <w:rsid w:val="00913503"/>
    <w:rsid w:val="00914E2D"/>
    <w:rsid w:val="009178ED"/>
    <w:rsid w:val="00921411"/>
    <w:rsid w:val="009215BA"/>
    <w:rsid w:val="00923CBC"/>
    <w:rsid w:val="009249A2"/>
    <w:rsid w:val="00925018"/>
    <w:rsid w:val="00926536"/>
    <w:rsid w:val="00930A69"/>
    <w:rsid w:val="00930F22"/>
    <w:rsid w:val="009314D9"/>
    <w:rsid w:val="0093177E"/>
    <w:rsid w:val="0093611D"/>
    <w:rsid w:val="00936303"/>
    <w:rsid w:val="00940CEA"/>
    <w:rsid w:val="009451EE"/>
    <w:rsid w:val="00945298"/>
    <w:rsid w:val="009454BD"/>
    <w:rsid w:val="00945C94"/>
    <w:rsid w:val="00946496"/>
    <w:rsid w:val="009477E3"/>
    <w:rsid w:val="009511B9"/>
    <w:rsid w:val="00952BE6"/>
    <w:rsid w:val="00952E56"/>
    <w:rsid w:val="009543C8"/>
    <w:rsid w:val="00954E6B"/>
    <w:rsid w:val="00955C12"/>
    <w:rsid w:val="009576E7"/>
    <w:rsid w:val="00960986"/>
    <w:rsid w:val="009615A6"/>
    <w:rsid w:val="00962119"/>
    <w:rsid w:val="00962982"/>
    <w:rsid w:val="009638B1"/>
    <w:rsid w:val="009639FF"/>
    <w:rsid w:val="009665EF"/>
    <w:rsid w:val="009722A8"/>
    <w:rsid w:val="00973C9F"/>
    <w:rsid w:val="00974777"/>
    <w:rsid w:val="00974D24"/>
    <w:rsid w:val="009769C6"/>
    <w:rsid w:val="0097700E"/>
    <w:rsid w:val="00977323"/>
    <w:rsid w:val="00977443"/>
    <w:rsid w:val="009776A4"/>
    <w:rsid w:val="00977C1F"/>
    <w:rsid w:val="0098093B"/>
    <w:rsid w:val="009901A3"/>
    <w:rsid w:val="00991052"/>
    <w:rsid w:val="00992EB5"/>
    <w:rsid w:val="00996876"/>
    <w:rsid w:val="00997322"/>
    <w:rsid w:val="009B0AD5"/>
    <w:rsid w:val="009B76C8"/>
    <w:rsid w:val="009C3544"/>
    <w:rsid w:val="009C4C2E"/>
    <w:rsid w:val="009C6AE8"/>
    <w:rsid w:val="009D3A76"/>
    <w:rsid w:val="009D50F5"/>
    <w:rsid w:val="009E311A"/>
    <w:rsid w:val="009E786C"/>
    <w:rsid w:val="009F0762"/>
    <w:rsid w:val="009F16AD"/>
    <w:rsid w:val="009F16F1"/>
    <w:rsid w:val="009F4B2E"/>
    <w:rsid w:val="009F4B2F"/>
    <w:rsid w:val="009F6691"/>
    <w:rsid w:val="00A00025"/>
    <w:rsid w:val="00A012CE"/>
    <w:rsid w:val="00A04715"/>
    <w:rsid w:val="00A04F6F"/>
    <w:rsid w:val="00A074B3"/>
    <w:rsid w:val="00A076E6"/>
    <w:rsid w:val="00A07B46"/>
    <w:rsid w:val="00A10024"/>
    <w:rsid w:val="00A1267B"/>
    <w:rsid w:val="00A13DAD"/>
    <w:rsid w:val="00A13EBF"/>
    <w:rsid w:val="00A14314"/>
    <w:rsid w:val="00A146C5"/>
    <w:rsid w:val="00A15785"/>
    <w:rsid w:val="00A157E8"/>
    <w:rsid w:val="00A1680D"/>
    <w:rsid w:val="00A2356E"/>
    <w:rsid w:val="00A235B8"/>
    <w:rsid w:val="00A23E66"/>
    <w:rsid w:val="00A274CF"/>
    <w:rsid w:val="00A27A16"/>
    <w:rsid w:val="00A27E7A"/>
    <w:rsid w:val="00A31448"/>
    <w:rsid w:val="00A330A8"/>
    <w:rsid w:val="00A36C69"/>
    <w:rsid w:val="00A37EE6"/>
    <w:rsid w:val="00A4004C"/>
    <w:rsid w:val="00A43E4D"/>
    <w:rsid w:val="00A501E5"/>
    <w:rsid w:val="00A51388"/>
    <w:rsid w:val="00A52A68"/>
    <w:rsid w:val="00A5398E"/>
    <w:rsid w:val="00A544BB"/>
    <w:rsid w:val="00A54E11"/>
    <w:rsid w:val="00A55533"/>
    <w:rsid w:val="00A605A7"/>
    <w:rsid w:val="00A612F4"/>
    <w:rsid w:val="00A61541"/>
    <w:rsid w:val="00A62B16"/>
    <w:rsid w:val="00A63450"/>
    <w:rsid w:val="00A662DA"/>
    <w:rsid w:val="00A739B4"/>
    <w:rsid w:val="00A75459"/>
    <w:rsid w:val="00A76597"/>
    <w:rsid w:val="00A771C1"/>
    <w:rsid w:val="00A80A73"/>
    <w:rsid w:val="00A814C8"/>
    <w:rsid w:val="00A81E40"/>
    <w:rsid w:val="00A84233"/>
    <w:rsid w:val="00A86203"/>
    <w:rsid w:val="00A90B8A"/>
    <w:rsid w:val="00A9417C"/>
    <w:rsid w:val="00A959B8"/>
    <w:rsid w:val="00A95B5F"/>
    <w:rsid w:val="00A9604A"/>
    <w:rsid w:val="00AA43F6"/>
    <w:rsid w:val="00AA62F6"/>
    <w:rsid w:val="00AB0248"/>
    <w:rsid w:val="00AB062D"/>
    <w:rsid w:val="00AB1CE0"/>
    <w:rsid w:val="00AB2180"/>
    <w:rsid w:val="00AB5670"/>
    <w:rsid w:val="00AB5C2A"/>
    <w:rsid w:val="00AB5D82"/>
    <w:rsid w:val="00AC0EF6"/>
    <w:rsid w:val="00AC154E"/>
    <w:rsid w:val="00AC1C70"/>
    <w:rsid w:val="00AC1D0A"/>
    <w:rsid w:val="00AC3285"/>
    <w:rsid w:val="00AC3DF9"/>
    <w:rsid w:val="00AC4252"/>
    <w:rsid w:val="00AC6D40"/>
    <w:rsid w:val="00AC7A6B"/>
    <w:rsid w:val="00AD289C"/>
    <w:rsid w:val="00AD37DD"/>
    <w:rsid w:val="00AD5825"/>
    <w:rsid w:val="00AD5D35"/>
    <w:rsid w:val="00AD688A"/>
    <w:rsid w:val="00AE0085"/>
    <w:rsid w:val="00AE32F7"/>
    <w:rsid w:val="00AE4926"/>
    <w:rsid w:val="00AE4F7F"/>
    <w:rsid w:val="00AE7BC1"/>
    <w:rsid w:val="00AF0C2A"/>
    <w:rsid w:val="00AF2519"/>
    <w:rsid w:val="00AF2EE9"/>
    <w:rsid w:val="00AF366F"/>
    <w:rsid w:val="00AF3C52"/>
    <w:rsid w:val="00AF49CA"/>
    <w:rsid w:val="00AF4FBE"/>
    <w:rsid w:val="00AF57D6"/>
    <w:rsid w:val="00B001EA"/>
    <w:rsid w:val="00B01DFC"/>
    <w:rsid w:val="00B01F19"/>
    <w:rsid w:val="00B02663"/>
    <w:rsid w:val="00B02BCF"/>
    <w:rsid w:val="00B02C48"/>
    <w:rsid w:val="00B02F17"/>
    <w:rsid w:val="00B03AE1"/>
    <w:rsid w:val="00B04633"/>
    <w:rsid w:val="00B07688"/>
    <w:rsid w:val="00B078B0"/>
    <w:rsid w:val="00B11A28"/>
    <w:rsid w:val="00B12270"/>
    <w:rsid w:val="00B125CC"/>
    <w:rsid w:val="00B200B0"/>
    <w:rsid w:val="00B20665"/>
    <w:rsid w:val="00B22A0B"/>
    <w:rsid w:val="00B302A2"/>
    <w:rsid w:val="00B3258A"/>
    <w:rsid w:val="00B35237"/>
    <w:rsid w:val="00B35C62"/>
    <w:rsid w:val="00B40B7F"/>
    <w:rsid w:val="00B415CA"/>
    <w:rsid w:val="00B4197B"/>
    <w:rsid w:val="00B41C0B"/>
    <w:rsid w:val="00B433C0"/>
    <w:rsid w:val="00B44A54"/>
    <w:rsid w:val="00B510C6"/>
    <w:rsid w:val="00B511B4"/>
    <w:rsid w:val="00B54849"/>
    <w:rsid w:val="00B55108"/>
    <w:rsid w:val="00B6008E"/>
    <w:rsid w:val="00B6100D"/>
    <w:rsid w:val="00B61546"/>
    <w:rsid w:val="00B64032"/>
    <w:rsid w:val="00B6458D"/>
    <w:rsid w:val="00B64752"/>
    <w:rsid w:val="00B64B21"/>
    <w:rsid w:val="00B6534E"/>
    <w:rsid w:val="00B6587E"/>
    <w:rsid w:val="00B65D18"/>
    <w:rsid w:val="00B66D97"/>
    <w:rsid w:val="00B70891"/>
    <w:rsid w:val="00B72E47"/>
    <w:rsid w:val="00B731AC"/>
    <w:rsid w:val="00B745A0"/>
    <w:rsid w:val="00B74D92"/>
    <w:rsid w:val="00B756BA"/>
    <w:rsid w:val="00B76D33"/>
    <w:rsid w:val="00B770AB"/>
    <w:rsid w:val="00B81777"/>
    <w:rsid w:val="00B82D36"/>
    <w:rsid w:val="00B92594"/>
    <w:rsid w:val="00B92BB9"/>
    <w:rsid w:val="00B94568"/>
    <w:rsid w:val="00B947A6"/>
    <w:rsid w:val="00B95340"/>
    <w:rsid w:val="00B9607A"/>
    <w:rsid w:val="00B96BD8"/>
    <w:rsid w:val="00BA3A5F"/>
    <w:rsid w:val="00BA3DBC"/>
    <w:rsid w:val="00BA6468"/>
    <w:rsid w:val="00BB05C1"/>
    <w:rsid w:val="00BB2F2A"/>
    <w:rsid w:val="00BB4D31"/>
    <w:rsid w:val="00BB5FC8"/>
    <w:rsid w:val="00BB7F97"/>
    <w:rsid w:val="00BC10B3"/>
    <w:rsid w:val="00BC2256"/>
    <w:rsid w:val="00BC2E2A"/>
    <w:rsid w:val="00BC51D7"/>
    <w:rsid w:val="00BD116C"/>
    <w:rsid w:val="00BD1DF6"/>
    <w:rsid w:val="00BD36BC"/>
    <w:rsid w:val="00BD5351"/>
    <w:rsid w:val="00BD7493"/>
    <w:rsid w:val="00BD76CD"/>
    <w:rsid w:val="00BD7D0B"/>
    <w:rsid w:val="00BD7E09"/>
    <w:rsid w:val="00BE040E"/>
    <w:rsid w:val="00BE21A2"/>
    <w:rsid w:val="00BE611F"/>
    <w:rsid w:val="00BE676B"/>
    <w:rsid w:val="00BE7041"/>
    <w:rsid w:val="00BE7F1A"/>
    <w:rsid w:val="00BF0993"/>
    <w:rsid w:val="00C02CC4"/>
    <w:rsid w:val="00C02E8D"/>
    <w:rsid w:val="00C04AAC"/>
    <w:rsid w:val="00C06316"/>
    <w:rsid w:val="00C064CB"/>
    <w:rsid w:val="00C06C37"/>
    <w:rsid w:val="00C06F84"/>
    <w:rsid w:val="00C11928"/>
    <w:rsid w:val="00C1299F"/>
    <w:rsid w:val="00C12FBB"/>
    <w:rsid w:val="00C13C36"/>
    <w:rsid w:val="00C20178"/>
    <w:rsid w:val="00C20EE0"/>
    <w:rsid w:val="00C21C33"/>
    <w:rsid w:val="00C2252E"/>
    <w:rsid w:val="00C24886"/>
    <w:rsid w:val="00C24AB8"/>
    <w:rsid w:val="00C24C20"/>
    <w:rsid w:val="00C250BD"/>
    <w:rsid w:val="00C27621"/>
    <w:rsid w:val="00C329CB"/>
    <w:rsid w:val="00C350DC"/>
    <w:rsid w:val="00C36D2D"/>
    <w:rsid w:val="00C37563"/>
    <w:rsid w:val="00C41539"/>
    <w:rsid w:val="00C502A3"/>
    <w:rsid w:val="00C507D5"/>
    <w:rsid w:val="00C50D78"/>
    <w:rsid w:val="00C5527B"/>
    <w:rsid w:val="00C6099C"/>
    <w:rsid w:val="00C60D40"/>
    <w:rsid w:val="00C62842"/>
    <w:rsid w:val="00C7166C"/>
    <w:rsid w:val="00C71A41"/>
    <w:rsid w:val="00C729E4"/>
    <w:rsid w:val="00C74802"/>
    <w:rsid w:val="00C80D8B"/>
    <w:rsid w:val="00C81DBD"/>
    <w:rsid w:val="00C81F2A"/>
    <w:rsid w:val="00C83763"/>
    <w:rsid w:val="00C843DB"/>
    <w:rsid w:val="00C8642E"/>
    <w:rsid w:val="00C87CCC"/>
    <w:rsid w:val="00C90390"/>
    <w:rsid w:val="00C92AA3"/>
    <w:rsid w:val="00C95082"/>
    <w:rsid w:val="00C96606"/>
    <w:rsid w:val="00CA0422"/>
    <w:rsid w:val="00CA066F"/>
    <w:rsid w:val="00CA3C5B"/>
    <w:rsid w:val="00CA4805"/>
    <w:rsid w:val="00CA6BC1"/>
    <w:rsid w:val="00CA7B64"/>
    <w:rsid w:val="00CA7BBD"/>
    <w:rsid w:val="00CB106E"/>
    <w:rsid w:val="00CB23E7"/>
    <w:rsid w:val="00CB2562"/>
    <w:rsid w:val="00CB26F9"/>
    <w:rsid w:val="00CB3410"/>
    <w:rsid w:val="00CB3D2A"/>
    <w:rsid w:val="00CB400F"/>
    <w:rsid w:val="00CB52E5"/>
    <w:rsid w:val="00CB61BC"/>
    <w:rsid w:val="00CB624A"/>
    <w:rsid w:val="00CC06E0"/>
    <w:rsid w:val="00CC113D"/>
    <w:rsid w:val="00CC2F89"/>
    <w:rsid w:val="00CC66A0"/>
    <w:rsid w:val="00CC7AA7"/>
    <w:rsid w:val="00CD1626"/>
    <w:rsid w:val="00CD30BC"/>
    <w:rsid w:val="00CD359B"/>
    <w:rsid w:val="00CD4208"/>
    <w:rsid w:val="00CE2D18"/>
    <w:rsid w:val="00CE6204"/>
    <w:rsid w:val="00CF12B3"/>
    <w:rsid w:val="00CF19A3"/>
    <w:rsid w:val="00CF23C2"/>
    <w:rsid w:val="00CF3981"/>
    <w:rsid w:val="00CF654B"/>
    <w:rsid w:val="00CF7188"/>
    <w:rsid w:val="00D00FE7"/>
    <w:rsid w:val="00D02648"/>
    <w:rsid w:val="00D05154"/>
    <w:rsid w:val="00D075DE"/>
    <w:rsid w:val="00D10AC7"/>
    <w:rsid w:val="00D11977"/>
    <w:rsid w:val="00D1480B"/>
    <w:rsid w:val="00D14A76"/>
    <w:rsid w:val="00D1594D"/>
    <w:rsid w:val="00D15A8B"/>
    <w:rsid w:val="00D24CA9"/>
    <w:rsid w:val="00D253E5"/>
    <w:rsid w:val="00D270C5"/>
    <w:rsid w:val="00D324C6"/>
    <w:rsid w:val="00D328A9"/>
    <w:rsid w:val="00D32FB5"/>
    <w:rsid w:val="00D34F23"/>
    <w:rsid w:val="00D351D8"/>
    <w:rsid w:val="00D41668"/>
    <w:rsid w:val="00D42297"/>
    <w:rsid w:val="00D42569"/>
    <w:rsid w:val="00D42D1C"/>
    <w:rsid w:val="00D43305"/>
    <w:rsid w:val="00D440CC"/>
    <w:rsid w:val="00D44CAE"/>
    <w:rsid w:val="00D44E80"/>
    <w:rsid w:val="00D45644"/>
    <w:rsid w:val="00D47DFA"/>
    <w:rsid w:val="00D50698"/>
    <w:rsid w:val="00D508F0"/>
    <w:rsid w:val="00D5200F"/>
    <w:rsid w:val="00D5583A"/>
    <w:rsid w:val="00D55E67"/>
    <w:rsid w:val="00D56B41"/>
    <w:rsid w:val="00D606C4"/>
    <w:rsid w:val="00D62D35"/>
    <w:rsid w:val="00D62E28"/>
    <w:rsid w:val="00D66611"/>
    <w:rsid w:val="00D6677F"/>
    <w:rsid w:val="00D71BC5"/>
    <w:rsid w:val="00D71FB3"/>
    <w:rsid w:val="00D74CCD"/>
    <w:rsid w:val="00D76F9F"/>
    <w:rsid w:val="00D80A31"/>
    <w:rsid w:val="00D82419"/>
    <w:rsid w:val="00D84AA5"/>
    <w:rsid w:val="00D859DA"/>
    <w:rsid w:val="00D90756"/>
    <w:rsid w:val="00D924BE"/>
    <w:rsid w:val="00D95278"/>
    <w:rsid w:val="00D95841"/>
    <w:rsid w:val="00D974F6"/>
    <w:rsid w:val="00DA0DD2"/>
    <w:rsid w:val="00DB24D2"/>
    <w:rsid w:val="00DB3923"/>
    <w:rsid w:val="00DB48C9"/>
    <w:rsid w:val="00DB6545"/>
    <w:rsid w:val="00DB68F6"/>
    <w:rsid w:val="00DB7BC3"/>
    <w:rsid w:val="00DC3157"/>
    <w:rsid w:val="00DC523D"/>
    <w:rsid w:val="00DC541B"/>
    <w:rsid w:val="00DC629B"/>
    <w:rsid w:val="00DC65D8"/>
    <w:rsid w:val="00DD0076"/>
    <w:rsid w:val="00DD0E14"/>
    <w:rsid w:val="00DD1F61"/>
    <w:rsid w:val="00DD39F9"/>
    <w:rsid w:val="00DD4D84"/>
    <w:rsid w:val="00DD5ECB"/>
    <w:rsid w:val="00DD6265"/>
    <w:rsid w:val="00DD74B8"/>
    <w:rsid w:val="00DD7981"/>
    <w:rsid w:val="00DD7B9D"/>
    <w:rsid w:val="00DE1229"/>
    <w:rsid w:val="00DE25EF"/>
    <w:rsid w:val="00DE2DAE"/>
    <w:rsid w:val="00DF0460"/>
    <w:rsid w:val="00DF1BC0"/>
    <w:rsid w:val="00DF4E94"/>
    <w:rsid w:val="00DF589B"/>
    <w:rsid w:val="00DF67EC"/>
    <w:rsid w:val="00DF6889"/>
    <w:rsid w:val="00E01AAA"/>
    <w:rsid w:val="00E02828"/>
    <w:rsid w:val="00E067E2"/>
    <w:rsid w:val="00E0715D"/>
    <w:rsid w:val="00E071CF"/>
    <w:rsid w:val="00E124B3"/>
    <w:rsid w:val="00E14289"/>
    <w:rsid w:val="00E15191"/>
    <w:rsid w:val="00E167D8"/>
    <w:rsid w:val="00E17335"/>
    <w:rsid w:val="00E216DC"/>
    <w:rsid w:val="00E232B4"/>
    <w:rsid w:val="00E23CBE"/>
    <w:rsid w:val="00E25000"/>
    <w:rsid w:val="00E30EB1"/>
    <w:rsid w:val="00E317C2"/>
    <w:rsid w:val="00E32FA8"/>
    <w:rsid w:val="00E33E6A"/>
    <w:rsid w:val="00E3482B"/>
    <w:rsid w:val="00E34A51"/>
    <w:rsid w:val="00E356F9"/>
    <w:rsid w:val="00E368F9"/>
    <w:rsid w:val="00E40F38"/>
    <w:rsid w:val="00E41CBA"/>
    <w:rsid w:val="00E41E08"/>
    <w:rsid w:val="00E4332C"/>
    <w:rsid w:val="00E46E3B"/>
    <w:rsid w:val="00E46F5B"/>
    <w:rsid w:val="00E47A5B"/>
    <w:rsid w:val="00E50493"/>
    <w:rsid w:val="00E50B48"/>
    <w:rsid w:val="00E519E4"/>
    <w:rsid w:val="00E53AF7"/>
    <w:rsid w:val="00E54607"/>
    <w:rsid w:val="00E55196"/>
    <w:rsid w:val="00E56537"/>
    <w:rsid w:val="00E5768E"/>
    <w:rsid w:val="00E627C1"/>
    <w:rsid w:val="00E62D68"/>
    <w:rsid w:val="00E631C6"/>
    <w:rsid w:val="00E63855"/>
    <w:rsid w:val="00E63C2F"/>
    <w:rsid w:val="00E6402B"/>
    <w:rsid w:val="00E648D2"/>
    <w:rsid w:val="00E701EF"/>
    <w:rsid w:val="00E70FFA"/>
    <w:rsid w:val="00E73B38"/>
    <w:rsid w:val="00E74266"/>
    <w:rsid w:val="00E75D71"/>
    <w:rsid w:val="00E80774"/>
    <w:rsid w:val="00E80C85"/>
    <w:rsid w:val="00E83A52"/>
    <w:rsid w:val="00E86605"/>
    <w:rsid w:val="00E868A7"/>
    <w:rsid w:val="00E873D2"/>
    <w:rsid w:val="00E87E29"/>
    <w:rsid w:val="00E90E91"/>
    <w:rsid w:val="00E917E8"/>
    <w:rsid w:val="00E91839"/>
    <w:rsid w:val="00E92B3A"/>
    <w:rsid w:val="00E92EA6"/>
    <w:rsid w:val="00E95F16"/>
    <w:rsid w:val="00E97F30"/>
    <w:rsid w:val="00EA12A9"/>
    <w:rsid w:val="00EA13D8"/>
    <w:rsid w:val="00EA15FD"/>
    <w:rsid w:val="00EA318A"/>
    <w:rsid w:val="00EA357B"/>
    <w:rsid w:val="00EA3AF5"/>
    <w:rsid w:val="00EB3D5C"/>
    <w:rsid w:val="00EB5E11"/>
    <w:rsid w:val="00EC0AE9"/>
    <w:rsid w:val="00EC69C9"/>
    <w:rsid w:val="00ED017A"/>
    <w:rsid w:val="00ED0A4D"/>
    <w:rsid w:val="00ED56CB"/>
    <w:rsid w:val="00ED57A2"/>
    <w:rsid w:val="00EE03E5"/>
    <w:rsid w:val="00EE1645"/>
    <w:rsid w:val="00EE4E4B"/>
    <w:rsid w:val="00EE73A8"/>
    <w:rsid w:val="00EE7E8F"/>
    <w:rsid w:val="00EF3293"/>
    <w:rsid w:val="00EF51E3"/>
    <w:rsid w:val="00EF5FCE"/>
    <w:rsid w:val="00F02C0B"/>
    <w:rsid w:val="00F02C46"/>
    <w:rsid w:val="00F069FC"/>
    <w:rsid w:val="00F06D8F"/>
    <w:rsid w:val="00F0712C"/>
    <w:rsid w:val="00F10C29"/>
    <w:rsid w:val="00F121F7"/>
    <w:rsid w:val="00F12BB5"/>
    <w:rsid w:val="00F13380"/>
    <w:rsid w:val="00F1532B"/>
    <w:rsid w:val="00F166FD"/>
    <w:rsid w:val="00F16EF5"/>
    <w:rsid w:val="00F20702"/>
    <w:rsid w:val="00F2188A"/>
    <w:rsid w:val="00F2209C"/>
    <w:rsid w:val="00F2564E"/>
    <w:rsid w:val="00F275D4"/>
    <w:rsid w:val="00F307AC"/>
    <w:rsid w:val="00F34678"/>
    <w:rsid w:val="00F360FD"/>
    <w:rsid w:val="00F37BFB"/>
    <w:rsid w:val="00F43722"/>
    <w:rsid w:val="00F45220"/>
    <w:rsid w:val="00F54D08"/>
    <w:rsid w:val="00F55E9C"/>
    <w:rsid w:val="00F563E3"/>
    <w:rsid w:val="00F57544"/>
    <w:rsid w:val="00F60F8C"/>
    <w:rsid w:val="00F63D28"/>
    <w:rsid w:val="00F64256"/>
    <w:rsid w:val="00F648A2"/>
    <w:rsid w:val="00F66CDA"/>
    <w:rsid w:val="00F73E8A"/>
    <w:rsid w:val="00F746F2"/>
    <w:rsid w:val="00F74D34"/>
    <w:rsid w:val="00F7528E"/>
    <w:rsid w:val="00F7537A"/>
    <w:rsid w:val="00F81B60"/>
    <w:rsid w:val="00F843D9"/>
    <w:rsid w:val="00F84802"/>
    <w:rsid w:val="00F8558C"/>
    <w:rsid w:val="00F900FD"/>
    <w:rsid w:val="00F92967"/>
    <w:rsid w:val="00F93B3D"/>
    <w:rsid w:val="00F94CEB"/>
    <w:rsid w:val="00F97132"/>
    <w:rsid w:val="00F97947"/>
    <w:rsid w:val="00F97F44"/>
    <w:rsid w:val="00FA758F"/>
    <w:rsid w:val="00FB1DA4"/>
    <w:rsid w:val="00FB1F77"/>
    <w:rsid w:val="00FB2AF8"/>
    <w:rsid w:val="00FB4A6B"/>
    <w:rsid w:val="00FB56CB"/>
    <w:rsid w:val="00FB7DB6"/>
    <w:rsid w:val="00FC0980"/>
    <w:rsid w:val="00FC1017"/>
    <w:rsid w:val="00FC2DE3"/>
    <w:rsid w:val="00FC3772"/>
    <w:rsid w:val="00FC3F0E"/>
    <w:rsid w:val="00FC5D24"/>
    <w:rsid w:val="00FC5FA8"/>
    <w:rsid w:val="00FD0B62"/>
    <w:rsid w:val="00FD2FE2"/>
    <w:rsid w:val="00FD411B"/>
    <w:rsid w:val="00FD46A3"/>
    <w:rsid w:val="00FD5C66"/>
    <w:rsid w:val="00FD6136"/>
    <w:rsid w:val="00FD6B4D"/>
    <w:rsid w:val="00FE29C6"/>
    <w:rsid w:val="00FE43B9"/>
    <w:rsid w:val="00FE458E"/>
    <w:rsid w:val="00FE60BE"/>
    <w:rsid w:val="00FE6B1B"/>
    <w:rsid w:val="00FE7884"/>
    <w:rsid w:val="00FF11B0"/>
    <w:rsid w:val="00FF3A63"/>
    <w:rsid w:val="00FF4409"/>
    <w:rsid w:val="00FF5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CDAD1B0"/>
  <w15:chartTrackingRefBased/>
  <w15:docId w15:val="{1B47B83A-472E-4CF6-B63C-329EAC3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46E3B"/>
    <w:rPr>
      <w:sz w:val="24"/>
      <w:szCs w:val="24"/>
    </w:rPr>
  </w:style>
  <w:style w:type="paragraph" w:styleId="Virsraksts1">
    <w:name w:val="heading 1"/>
    <w:basedOn w:val="Parasts"/>
    <w:next w:val="Parasts"/>
    <w:link w:val="Virsraksts1Rakstz"/>
    <w:qFormat/>
    <w:rsid w:val="00445D75"/>
    <w:pPr>
      <w:keepNext/>
      <w:spacing w:before="240" w:after="60"/>
      <w:outlineLvl w:val="0"/>
    </w:pPr>
    <w:rPr>
      <w:rFonts w:ascii="Arial" w:hAnsi="Arial" w:cs="Arial"/>
      <w:b/>
      <w:bCs/>
      <w:kern w:val="32"/>
      <w:sz w:val="32"/>
      <w:szCs w:val="32"/>
    </w:rPr>
  </w:style>
  <w:style w:type="paragraph" w:styleId="Virsraksts2">
    <w:name w:val="heading 2"/>
    <w:aliases w:val="Second subtitle,Char,1.1.not"/>
    <w:basedOn w:val="Pamatteksts"/>
    <w:next w:val="Pamatteksts"/>
    <w:link w:val="Virsraksts2Rakstz"/>
    <w:uiPriority w:val="9"/>
    <w:qFormat/>
    <w:rsid w:val="00445D75"/>
    <w:pPr>
      <w:keepNext/>
      <w:numPr>
        <w:ilvl w:val="1"/>
        <w:numId w:val="1"/>
      </w:numPr>
      <w:spacing w:before="120" w:after="0"/>
      <w:jc w:val="both"/>
      <w:outlineLvl w:val="1"/>
    </w:pPr>
    <w:rPr>
      <w:b/>
      <w:kern w:val="22"/>
      <w:lang w:val="en-GB" w:eastAsia="en-US"/>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uiPriority w:val="9"/>
    <w:qFormat/>
    <w:rsid w:val="00445D75"/>
    <w:pPr>
      <w:keepNext/>
      <w:widowControl w:val="0"/>
      <w:numPr>
        <w:ilvl w:val="2"/>
        <w:numId w:val="1"/>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uiPriority w:val="9"/>
    <w:qFormat/>
    <w:rsid w:val="00445D75"/>
    <w:pPr>
      <w:keepNext/>
      <w:numPr>
        <w:ilvl w:val="3"/>
        <w:numId w:val="1"/>
      </w:numPr>
      <w:tabs>
        <w:tab w:val="clear" w:pos="1044"/>
        <w:tab w:val="num" w:pos="864"/>
      </w:tabs>
      <w:spacing w:before="100" w:beforeAutospacing="1"/>
      <w:ind w:left="864"/>
      <w:outlineLvl w:val="3"/>
    </w:pPr>
    <w:rPr>
      <w:szCs w:val="20"/>
      <w:lang w:eastAsia="en-US"/>
    </w:rPr>
  </w:style>
  <w:style w:type="paragraph" w:styleId="Virsraksts5">
    <w:name w:val="heading 5"/>
    <w:basedOn w:val="Parasts"/>
    <w:next w:val="Parasts"/>
    <w:link w:val="Virsraksts5Rakstz"/>
    <w:qFormat/>
    <w:rsid w:val="005642A9"/>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B35237"/>
    <w:rPr>
      <w:color w:val="0000FF"/>
      <w:u w:val="single"/>
    </w:rPr>
  </w:style>
  <w:style w:type="character" w:styleId="Komentraatsauce">
    <w:name w:val="annotation reference"/>
    <w:uiPriority w:val="99"/>
    <w:semiHidden/>
    <w:rsid w:val="00D44CAE"/>
    <w:rPr>
      <w:sz w:val="16"/>
      <w:szCs w:val="16"/>
    </w:rPr>
  </w:style>
  <w:style w:type="paragraph" w:styleId="Komentrateksts">
    <w:name w:val="annotation text"/>
    <w:basedOn w:val="Parasts"/>
    <w:link w:val="KomentratekstsRakstz"/>
    <w:uiPriority w:val="99"/>
    <w:semiHidden/>
    <w:rsid w:val="00D44CAE"/>
    <w:rPr>
      <w:sz w:val="20"/>
      <w:szCs w:val="20"/>
    </w:rPr>
  </w:style>
  <w:style w:type="paragraph" w:styleId="Komentratma">
    <w:name w:val="annotation subject"/>
    <w:basedOn w:val="Komentrateksts"/>
    <w:next w:val="Komentrateksts"/>
    <w:link w:val="KomentratmaRakstz"/>
    <w:semiHidden/>
    <w:rsid w:val="00D44CAE"/>
    <w:rPr>
      <w:b/>
      <w:bCs/>
    </w:rPr>
  </w:style>
  <w:style w:type="paragraph" w:styleId="Balonteksts">
    <w:name w:val="Balloon Text"/>
    <w:basedOn w:val="Parasts"/>
    <w:link w:val="BalontekstsRakstz"/>
    <w:semiHidden/>
    <w:rsid w:val="00D44CAE"/>
    <w:rPr>
      <w:rFonts w:ascii="Tahoma" w:hAnsi="Tahoma" w:cs="Tahoma"/>
      <w:sz w:val="16"/>
      <w:szCs w:val="16"/>
    </w:rPr>
  </w:style>
  <w:style w:type="paragraph" w:customStyle="1" w:styleId="Style1">
    <w:name w:val="Style1"/>
    <w:basedOn w:val="Parasts"/>
    <w:rsid w:val="00BA3A5F"/>
    <w:pPr>
      <w:widowControl w:val="0"/>
      <w:autoSpaceDE w:val="0"/>
      <w:autoSpaceDN w:val="0"/>
      <w:adjustRightInd w:val="0"/>
    </w:pPr>
    <w:rPr>
      <w:rFonts w:ascii="Tahoma" w:hAnsi="Tahoma"/>
    </w:rPr>
  </w:style>
  <w:style w:type="paragraph" w:customStyle="1" w:styleId="Style2">
    <w:name w:val="Style2"/>
    <w:basedOn w:val="Parasts"/>
    <w:rsid w:val="00BA3A5F"/>
    <w:pPr>
      <w:widowControl w:val="0"/>
      <w:autoSpaceDE w:val="0"/>
      <w:autoSpaceDN w:val="0"/>
      <w:adjustRightInd w:val="0"/>
    </w:pPr>
    <w:rPr>
      <w:rFonts w:ascii="Tahoma" w:hAnsi="Tahoma"/>
    </w:rPr>
  </w:style>
  <w:style w:type="paragraph" w:customStyle="1" w:styleId="Style3">
    <w:name w:val="Style3"/>
    <w:basedOn w:val="Parasts"/>
    <w:rsid w:val="00BA3A5F"/>
    <w:pPr>
      <w:widowControl w:val="0"/>
      <w:autoSpaceDE w:val="0"/>
      <w:autoSpaceDN w:val="0"/>
      <w:adjustRightInd w:val="0"/>
    </w:pPr>
    <w:rPr>
      <w:rFonts w:ascii="Tahoma" w:hAnsi="Tahoma"/>
    </w:rPr>
  </w:style>
  <w:style w:type="paragraph" w:customStyle="1" w:styleId="Style4">
    <w:name w:val="Style4"/>
    <w:basedOn w:val="Parasts"/>
    <w:rsid w:val="00BA3A5F"/>
    <w:pPr>
      <w:widowControl w:val="0"/>
      <w:autoSpaceDE w:val="0"/>
      <w:autoSpaceDN w:val="0"/>
      <w:adjustRightInd w:val="0"/>
    </w:pPr>
    <w:rPr>
      <w:rFonts w:ascii="Tahoma" w:hAnsi="Tahoma"/>
    </w:rPr>
  </w:style>
  <w:style w:type="paragraph" w:customStyle="1" w:styleId="Style5">
    <w:name w:val="Style5"/>
    <w:basedOn w:val="Parasts"/>
    <w:rsid w:val="00BA3A5F"/>
    <w:pPr>
      <w:widowControl w:val="0"/>
      <w:autoSpaceDE w:val="0"/>
      <w:autoSpaceDN w:val="0"/>
      <w:adjustRightInd w:val="0"/>
      <w:spacing w:line="317" w:lineRule="exact"/>
      <w:ind w:firstLine="101"/>
      <w:jc w:val="both"/>
    </w:pPr>
    <w:rPr>
      <w:rFonts w:ascii="Tahoma" w:hAnsi="Tahoma"/>
    </w:rPr>
  </w:style>
  <w:style w:type="paragraph" w:customStyle="1" w:styleId="Style6">
    <w:name w:val="Style6"/>
    <w:basedOn w:val="Parasts"/>
    <w:rsid w:val="00BA3A5F"/>
    <w:pPr>
      <w:widowControl w:val="0"/>
      <w:autoSpaceDE w:val="0"/>
      <w:autoSpaceDN w:val="0"/>
      <w:adjustRightInd w:val="0"/>
    </w:pPr>
    <w:rPr>
      <w:rFonts w:ascii="Tahoma" w:hAnsi="Tahoma"/>
    </w:rPr>
  </w:style>
  <w:style w:type="paragraph" w:customStyle="1" w:styleId="Style7">
    <w:name w:val="Style7"/>
    <w:basedOn w:val="Parasts"/>
    <w:rsid w:val="00BA3A5F"/>
    <w:pPr>
      <w:widowControl w:val="0"/>
      <w:autoSpaceDE w:val="0"/>
      <w:autoSpaceDN w:val="0"/>
      <w:adjustRightInd w:val="0"/>
    </w:pPr>
    <w:rPr>
      <w:rFonts w:ascii="Tahoma" w:hAnsi="Tahoma"/>
    </w:rPr>
  </w:style>
  <w:style w:type="character" w:customStyle="1" w:styleId="FontStyle27">
    <w:name w:val="Font Style27"/>
    <w:rsid w:val="00BA3A5F"/>
    <w:rPr>
      <w:rFonts w:ascii="Tahoma" w:hAnsi="Tahoma" w:cs="Tahoma"/>
      <w:b/>
      <w:bCs/>
      <w:sz w:val="12"/>
      <w:szCs w:val="12"/>
    </w:rPr>
  </w:style>
  <w:style w:type="character" w:customStyle="1" w:styleId="FontStyle28">
    <w:name w:val="Font Style28"/>
    <w:rsid w:val="00BA3A5F"/>
    <w:rPr>
      <w:rFonts w:ascii="Tahoma" w:hAnsi="Tahoma" w:cs="Tahoma"/>
      <w:b/>
      <w:bCs/>
      <w:sz w:val="12"/>
      <w:szCs w:val="12"/>
    </w:rPr>
  </w:style>
  <w:style w:type="character" w:customStyle="1" w:styleId="FontStyle30">
    <w:name w:val="Font Style30"/>
    <w:rsid w:val="00BA3A5F"/>
    <w:rPr>
      <w:rFonts w:ascii="Tahoma" w:hAnsi="Tahoma" w:cs="Tahoma"/>
      <w:b/>
      <w:bCs/>
      <w:sz w:val="12"/>
      <w:szCs w:val="12"/>
    </w:rPr>
  </w:style>
  <w:style w:type="character" w:customStyle="1" w:styleId="FontStyle31">
    <w:name w:val="Font Style31"/>
    <w:rsid w:val="00BA3A5F"/>
    <w:rPr>
      <w:rFonts w:ascii="Tahoma" w:hAnsi="Tahoma" w:cs="Tahoma"/>
      <w:b/>
      <w:bCs/>
      <w:sz w:val="12"/>
      <w:szCs w:val="12"/>
    </w:rPr>
  </w:style>
  <w:style w:type="character" w:customStyle="1" w:styleId="FontStyle32">
    <w:name w:val="Font Style32"/>
    <w:rsid w:val="00BA3A5F"/>
    <w:rPr>
      <w:rFonts w:ascii="Tahoma" w:hAnsi="Tahoma" w:cs="Tahoma"/>
      <w:b/>
      <w:bCs/>
      <w:smallCaps/>
      <w:sz w:val="12"/>
      <w:szCs w:val="12"/>
    </w:rPr>
  </w:style>
  <w:style w:type="character" w:customStyle="1" w:styleId="FontStyle33">
    <w:name w:val="Font Style33"/>
    <w:rsid w:val="00BA3A5F"/>
    <w:rPr>
      <w:rFonts w:ascii="Times New Roman" w:hAnsi="Times New Roman" w:cs="Times New Roman"/>
      <w:b/>
      <w:bCs/>
      <w:i/>
      <w:iCs/>
      <w:sz w:val="12"/>
      <w:szCs w:val="12"/>
    </w:rPr>
  </w:style>
  <w:style w:type="character" w:styleId="Izteiksmgs">
    <w:name w:val="Strong"/>
    <w:uiPriority w:val="22"/>
    <w:qFormat/>
    <w:rsid w:val="00DF1BC0"/>
    <w:rPr>
      <w:b/>
      <w:bCs/>
    </w:rPr>
  </w:style>
  <w:style w:type="paragraph" w:styleId="Galvene">
    <w:name w:val="header"/>
    <w:aliases w:val="Header Char1,Header Char Char"/>
    <w:basedOn w:val="Parasts"/>
    <w:link w:val="GalveneRakstz"/>
    <w:uiPriority w:val="99"/>
    <w:rsid w:val="009665EF"/>
    <w:pPr>
      <w:tabs>
        <w:tab w:val="center" w:pos="4153"/>
        <w:tab w:val="right" w:pos="8306"/>
      </w:tabs>
    </w:pPr>
  </w:style>
  <w:style w:type="paragraph" w:styleId="Kjene">
    <w:name w:val="footer"/>
    <w:basedOn w:val="Parasts"/>
    <w:link w:val="KjeneRakstz"/>
    <w:uiPriority w:val="99"/>
    <w:rsid w:val="009665EF"/>
    <w:pPr>
      <w:tabs>
        <w:tab w:val="center" w:pos="4153"/>
        <w:tab w:val="right" w:pos="8306"/>
      </w:tabs>
    </w:pPr>
  </w:style>
  <w:style w:type="paragraph" w:customStyle="1" w:styleId="Stils1">
    <w:name w:val="Stils1"/>
    <w:basedOn w:val="Virsraksts1"/>
    <w:link w:val="Stils1Rakstz"/>
    <w:rsid w:val="00445D75"/>
    <w:pPr>
      <w:keepNext w:val="0"/>
      <w:widowControl w:val="0"/>
      <w:numPr>
        <w:numId w:val="1"/>
      </w:numPr>
      <w:spacing w:before="0" w:after="0" w:line="360" w:lineRule="auto"/>
    </w:pPr>
    <w:rPr>
      <w:rFonts w:ascii="Times New Roman" w:hAnsi="Times New Roman" w:cs="Times New Roman"/>
      <w:sz w:val="28"/>
    </w:rPr>
  </w:style>
  <w:style w:type="paragraph" w:customStyle="1" w:styleId="Style97">
    <w:name w:val="Style97"/>
    <w:basedOn w:val="Parasts"/>
    <w:rsid w:val="00445D75"/>
    <w:pPr>
      <w:widowControl w:val="0"/>
      <w:autoSpaceDE w:val="0"/>
      <w:autoSpaceDN w:val="0"/>
      <w:adjustRightInd w:val="0"/>
      <w:spacing w:line="283" w:lineRule="exact"/>
    </w:pPr>
  </w:style>
  <w:style w:type="character" w:customStyle="1" w:styleId="FontStyle120">
    <w:name w:val="Font Style120"/>
    <w:rsid w:val="00445D75"/>
    <w:rPr>
      <w:rFonts w:ascii="Times New Roman" w:hAnsi="Times New Roman" w:cs="Times New Roman"/>
      <w:b/>
      <w:bCs/>
      <w:i/>
      <w:iCs/>
      <w:sz w:val="22"/>
      <w:szCs w:val="22"/>
    </w:rPr>
  </w:style>
  <w:style w:type="paragraph" w:styleId="Pamatteksts">
    <w:name w:val="Body Text"/>
    <w:aliases w:val=" Rakstz.,Body Text1,Body Text Char Char,Body Text Char2 Char Char,Body Text Char Char Char Char,Body Text Char1 Char Char Char Char,Body Text Char Char Char Char Char Char,Body Text Char1 Char Char Char Char Char Char"/>
    <w:basedOn w:val="Parasts"/>
    <w:link w:val="PamattekstsRakstz"/>
    <w:rsid w:val="00445D75"/>
    <w:pPr>
      <w:spacing w:after="120"/>
    </w:pPr>
  </w:style>
  <w:style w:type="character" w:customStyle="1" w:styleId="Stils1Rakstz">
    <w:name w:val="Stils1 Rakstz."/>
    <w:link w:val="Stils1"/>
    <w:rsid w:val="00313945"/>
    <w:rPr>
      <w:b/>
      <w:bCs/>
      <w:kern w:val="32"/>
      <w:sz w:val="28"/>
      <w:szCs w:val="32"/>
    </w:rPr>
  </w:style>
  <w:style w:type="paragraph" w:styleId="Paraststmeklis">
    <w:name w:val="Normal (Web)"/>
    <w:basedOn w:val="Parasts"/>
    <w:rsid w:val="00313945"/>
    <w:rPr>
      <w:lang w:val="en-US" w:eastAsia="en-US"/>
    </w:rPr>
  </w:style>
  <w:style w:type="paragraph" w:styleId="Sarakstarindkopa">
    <w:name w:val="List Paragraph"/>
    <w:aliases w:val="Virsraksts,Normal bullet 2,Bullet list,Strip,H&amp;P List Paragraph,Virsraksti,2,Syle 1,Colorful List - Accent 12,Saistīto dokumentu saraksts,Numurets,PPS_Bullet,List Paragraph1,Colorful List - Accent 11,Numbered Para 1,Dot pt,No Spacing1"/>
    <w:basedOn w:val="Parasts"/>
    <w:link w:val="SarakstarindkopaRakstz"/>
    <w:uiPriority w:val="34"/>
    <w:qFormat/>
    <w:rsid w:val="00807909"/>
    <w:pPr>
      <w:ind w:left="720"/>
      <w:contextualSpacing/>
    </w:pPr>
  </w:style>
  <w:style w:type="paragraph" w:styleId="Saraksts2">
    <w:name w:val="List 2"/>
    <w:basedOn w:val="Parasts"/>
    <w:rsid w:val="00D974F6"/>
    <w:pPr>
      <w:ind w:left="720" w:hanging="360"/>
    </w:pPr>
    <w:rPr>
      <w:lang w:val="ru-RU" w:eastAsia="ru-RU"/>
    </w:rPr>
  </w:style>
  <w:style w:type="paragraph" w:styleId="Nosaukums">
    <w:name w:val="Title"/>
    <w:basedOn w:val="Parasts"/>
    <w:link w:val="NosaukumsRakstz"/>
    <w:qFormat/>
    <w:rsid w:val="00D974F6"/>
    <w:pPr>
      <w:spacing w:before="240" w:after="60"/>
      <w:jc w:val="center"/>
      <w:outlineLvl w:val="0"/>
    </w:pPr>
    <w:rPr>
      <w:rFonts w:ascii="Arial" w:hAnsi="Arial" w:cs="Arial"/>
      <w:b/>
      <w:bCs/>
      <w:kern w:val="28"/>
      <w:sz w:val="32"/>
      <w:szCs w:val="32"/>
      <w:lang w:val="ru-RU" w:eastAsia="ru-RU"/>
    </w:rPr>
  </w:style>
  <w:style w:type="paragraph" w:styleId="HTMLiepriekformattais">
    <w:name w:val="HTML Preformatted"/>
    <w:basedOn w:val="Parasts"/>
    <w:link w:val="HTMLiepriekformattaisRakstz"/>
    <w:rsid w:val="0043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Virsraksts5Rakstz">
    <w:name w:val="Virsraksts 5 Rakstz."/>
    <w:link w:val="Virsraksts5"/>
    <w:rsid w:val="005642A9"/>
    <w:rPr>
      <w:rFonts w:ascii="Calibri" w:eastAsia="Times New Roman" w:hAnsi="Calibri" w:cs="Times New Roman"/>
      <w:b/>
      <w:bCs/>
      <w:i/>
      <w:iCs/>
      <w:sz w:val="26"/>
      <w:szCs w:val="26"/>
    </w:rPr>
  </w:style>
  <w:style w:type="paragraph" w:customStyle="1" w:styleId="Default">
    <w:name w:val="Default"/>
    <w:rsid w:val="0000759F"/>
    <w:pPr>
      <w:autoSpaceDE w:val="0"/>
      <w:autoSpaceDN w:val="0"/>
      <w:adjustRightInd w:val="0"/>
    </w:pPr>
    <w:rPr>
      <w:rFonts w:eastAsia="Calibri"/>
      <w:color w:val="000000"/>
      <w:sz w:val="24"/>
      <w:szCs w:val="24"/>
      <w:lang w:val="en-US" w:eastAsia="en-US"/>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14211E"/>
    <w:rPr>
      <w:sz w:val="20"/>
      <w:szCs w:val="20"/>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rsid w:val="0014211E"/>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qFormat/>
    <w:rsid w:val="0014211E"/>
    <w:rPr>
      <w:vertAlign w:val="superscript"/>
    </w:rPr>
  </w:style>
  <w:style w:type="paragraph" w:styleId="Beiguvresteksts">
    <w:name w:val="endnote text"/>
    <w:basedOn w:val="Parasts"/>
    <w:link w:val="BeiguvrestekstsRakstz"/>
    <w:rsid w:val="00AA62F6"/>
    <w:rPr>
      <w:sz w:val="20"/>
      <w:szCs w:val="20"/>
    </w:rPr>
  </w:style>
  <w:style w:type="character" w:customStyle="1" w:styleId="BeiguvrestekstsRakstz">
    <w:name w:val="Beigu vēres teksts Rakstz."/>
    <w:basedOn w:val="Noklusjumarindkopasfonts"/>
    <w:link w:val="Beiguvresteksts"/>
    <w:rsid w:val="00AA62F6"/>
  </w:style>
  <w:style w:type="character" w:styleId="Beiguvresatsauce">
    <w:name w:val="endnote reference"/>
    <w:rsid w:val="00AA62F6"/>
    <w:rPr>
      <w:vertAlign w:val="superscript"/>
    </w:rPr>
  </w:style>
  <w:style w:type="character" w:customStyle="1" w:styleId="KomentratekstsRakstz">
    <w:name w:val="Komentāra teksts Rakstz."/>
    <w:link w:val="Komentrateksts"/>
    <w:uiPriority w:val="99"/>
    <w:semiHidden/>
    <w:rsid w:val="00CA3C5B"/>
  </w:style>
  <w:style w:type="paragraph" w:styleId="Saraksts">
    <w:name w:val="List"/>
    <w:basedOn w:val="Parasts"/>
    <w:link w:val="SarakstsRakstz"/>
    <w:rsid w:val="002B6DF5"/>
    <w:pPr>
      <w:ind w:left="283" w:hanging="283"/>
      <w:contextualSpacing/>
    </w:pPr>
  </w:style>
  <w:style w:type="paragraph" w:customStyle="1" w:styleId="Punkts">
    <w:name w:val="Punkts"/>
    <w:basedOn w:val="Parasts"/>
    <w:next w:val="Apakpunkts"/>
    <w:rsid w:val="002B6DF5"/>
    <w:pPr>
      <w:numPr>
        <w:numId w:val="2"/>
      </w:numPr>
    </w:pPr>
    <w:rPr>
      <w:rFonts w:ascii="Arial" w:hAnsi="Arial"/>
      <w:b/>
      <w:sz w:val="20"/>
    </w:rPr>
  </w:style>
  <w:style w:type="paragraph" w:customStyle="1" w:styleId="Apakpunkts">
    <w:name w:val="Apakšpunkts"/>
    <w:basedOn w:val="Parasts"/>
    <w:link w:val="ApakpunktsChar"/>
    <w:rsid w:val="002B6DF5"/>
    <w:pPr>
      <w:numPr>
        <w:ilvl w:val="1"/>
        <w:numId w:val="2"/>
      </w:numPr>
    </w:pPr>
    <w:rPr>
      <w:rFonts w:ascii="Arial" w:hAnsi="Arial"/>
      <w:b/>
      <w:sz w:val="20"/>
    </w:rPr>
  </w:style>
  <w:style w:type="paragraph" w:customStyle="1" w:styleId="Paragrfs">
    <w:name w:val="Paragrāfs"/>
    <w:basedOn w:val="Parasts"/>
    <w:next w:val="Parasts"/>
    <w:rsid w:val="002B6DF5"/>
    <w:pPr>
      <w:numPr>
        <w:ilvl w:val="2"/>
        <w:numId w:val="2"/>
      </w:numPr>
      <w:jc w:val="both"/>
    </w:pPr>
    <w:rPr>
      <w:rFonts w:ascii="Arial" w:hAnsi="Arial"/>
      <w:sz w:val="20"/>
    </w:rPr>
  </w:style>
  <w:style w:type="character" w:customStyle="1" w:styleId="ApakpunktsChar">
    <w:name w:val="Apakšpunkts Char"/>
    <w:link w:val="Apakpunkts"/>
    <w:rsid w:val="002B6DF5"/>
    <w:rPr>
      <w:rFonts w:ascii="Arial" w:hAnsi="Arial"/>
      <w:b/>
      <w:szCs w:val="24"/>
    </w:rPr>
  </w:style>
  <w:style w:type="paragraph" w:styleId="Sarakstaaizzme2">
    <w:name w:val="List Bullet 2"/>
    <w:basedOn w:val="Parasts"/>
    <w:rsid w:val="002B6DF5"/>
    <w:pPr>
      <w:numPr>
        <w:numId w:val="3"/>
      </w:numPr>
    </w:pPr>
  </w:style>
  <w:style w:type="paragraph" w:styleId="Sarakstaaizzme3">
    <w:name w:val="List Bullet 3"/>
    <w:basedOn w:val="Parasts"/>
    <w:rsid w:val="002B6DF5"/>
    <w:pPr>
      <w:numPr>
        <w:numId w:val="4"/>
      </w:numPr>
    </w:pPr>
  </w:style>
  <w:style w:type="paragraph" w:styleId="Sarakstaaizzme4">
    <w:name w:val="List Bullet 4"/>
    <w:basedOn w:val="Parasts"/>
    <w:rsid w:val="002B6DF5"/>
    <w:pPr>
      <w:numPr>
        <w:numId w:val="5"/>
      </w:numPr>
    </w:pPr>
  </w:style>
  <w:style w:type="character" w:customStyle="1" w:styleId="SarakstsRakstz">
    <w:name w:val="Saraksts Rakstz."/>
    <w:link w:val="Saraksts"/>
    <w:rsid w:val="002B6DF5"/>
    <w:rPr>
      <w:sz w:val="24"/>
      <w:szCs w:val="24"/>
    </w:rPr>
  </w:style>
  <w:style w:type="paragraph" w:styleId="Bezatstarpm">
    <w:name w:val="No Spacing"/>
    <w:uiPriority w:val="1"/>
    <w:qFormat/>
    <w:rsid w:val="00512207"/>
    <w:rPr>
      <w:rFonts w:eastAsia="Calibri"/>
      <w:sz w:val="24"/>
      <w:szCs w:val="22"/>
      <w:lang w:eastAsia="en-US"/>
    </w:rPr>
  </w:style>
  <w:style w:type="character" w:customStyle="1" w:styleId="KjeneRakstz">
    <w:name w:val="Kājene Rakstz."/>
    <w:link w:val="Kjene"/>
    <w:uiPriority w:val="99"/>
    <w:rsid w:val="00024600"/>
    <w:rPr>
      <w:sz w:val="24"/>
      <w:szCs w:val="24"/>
    </w:rPr>
  </w:style>
  <w:style w:type="paragraph" w:styleId="Prskatjums">
    <w:name w:val="Revision"/>
    <w:hidden/>
    <w:uiPriority w:val="99"/>
    <w:semiHidden/>
    <w:rsid w:val="00ED0A4D"/>
    <w:rPr>
      <w:sz w:val="24"/>
      <w:szCs w:val="24"/>
    </w:rPr>
  </w:style>
  <w:style w:type="paragraph" w:customStyle="1" w:styleId="tv213">
    <w:name w:val="tv213"/>
    <w:basedOn w:val="Parasts"/>
    <w:rsid w:val="003E2C1A"/>
    <w:pPr>
      <w:spacing w:before="100" w:beforeAutospacing="1" w:after="100" w:afterAutospacing="1"/>
    </w:pPr>
  </w:style>
  <w:style w:type="paragraph" w:customStyle="1" w:styleId="FreeForm">
    <w:name w:val="Free Form"/>
    <w:rsid w:val="00E92B3A"/>
    <w:rPr>
      <w:rFonts w:eastAsia="ヒラギノ角ゴ Pro W3"/>
      <w:color w:val="000000"/>
      <w:lang w:val="en-US"/>
    </w:rPr>
  </w:style>
  <w:style w:type="paragraph" w:customStyle="1" w:styleId="Bezatstarpm1">
    <w:name w:val="Bez atstarpēm1"/>
    <w:rsid w:val="00E92B3A"/>
    <w:rPr>
      <w:rFonts w:ascii="Lucida Grande" w:eastAsia="ヒラギノ角ゴ Pro W3" w:hAnsi="Lucida Grande"/>
      <w:color w:val="000000"/>
      <w:sz w:val="22"/>
    </w:rPr>
  </w:style>
  <w:style w:type="character" w:customStyle="1" w:styleId="SarakstarindkopaRakstz">
    <w:name w:val="Saraksta rindkopa Rakstz."/>
    <w:aliases w:val="Virsraksts Rakstz.,Normal bullet 2 Rakstz.,Bullet list Rakstz.,Strip Rakstz.,H&amp;P List Paragraph Rakstz.,Virsraksti Rakstz.,2 Rakstz.,Syle 1 Rakstz.,Colorful List - Accent 12 Rakstz.,Saistīto dokumentu saraksts Rakstz."/>
    <w:link w:val="Sarakstarindkopa"/>
    <w:uiPriority w:val="34"/>
    <w:qFormat/>
    <w:rsid w:val="00EF51E3"/>
    <w:rPr>
      <w:sz w:val="24"/>
      <w:szCs w:val="24"/>
    </w:rPr>
  </w:style>
  <w:style w:type="paragraph" w:customStyle="1" w:styleId="Parasts1">
    <w:name w:val="Parasts1"/>
    <w:autoRedefine/>
    <w:rsid w:val="007C0590"/>
    <w:pPr>
      <w:jc w:val="both"/>
    </w:pPr>
    <w:rPr>
      <w:rFonts w:eastAsia="ヒラギノ角ゴ Pro W3"/>
      <w:color w:val="000000"/>
      <w:sz w:val="24"/>
    </w:rPr>
  </w:style>
  <w:style w:type="character" w:styleId="Neatrisintapieminana">
    <w:name w:val="Unresolved Mention"/>
    <w:uiPriority w:val="99"/>
    <w:semiHidden/>
    <w:unhideWhenUsed/>
    <w:rsid w:val="00A75459"/>
    <w:rPr>
      <w:color w:val="605E5C"/>
      <w:shd w:val="clear" w:color="auto" w:fill="E1DFDD"/>
    </w:rPr>
  </w:style>
  <w:style w:type="character" w:customStyle="1" w:styleId="GalveneRakstz">
    <w:name w:val="Galvene Rakstz."/>
    <w:aliases w:val="Header Char1 Rakstz.,Header Char Char Rakstz."/>
    <w:link w:val="Galvene"/>
    <w:uiPriority w:val="99"/>
    <w:rsid w:val="00104693"/>
    <w:rPr>
      <w:sz w:val="24"/>
      <w:szCs w:val="24"/>
    </w:rPr>
  </w:style>
  <w:style w:type="character" w:customStyle="1" w:styleId="Virsraksts1Rakstz">
    <w:name w:val="Virsraksts 1 Rakstz."/>
    <w:link w:val="Virsraksts1"/>
    <w:rsid w:val="0035672A"/>
    <w:rPr>
      <w:rFonts w:ascii="Arial" w:hAnsi="Arial" w:cs="Arial"/>
      <w:b/>
      <w:bCs/>
      <w:kern w:val="32"/>
      <w:sz w:val="32"/>
      <w:szCs w:val="32"/>
    </w:rPr>
  </w:style>
  <w:style w:type="character" w:customStyle="1" w:styleId="Virsraksts2Rakstz">
    <w:name w:val="Virsraksts 2 Rakstz."/>
    <w:aliases w:val="Second subtitle Rakstz.,Char Rakstz.,1.1.not Rakstz."/>
    <w:link w:val="Virsraksts2"/>
    <w:uiPriority w:val="9"/>
    <w:rsid w:val="0035672A"/>
    <w:rPr>
      <w:b/>
      <w:kern w:val="22"/>
      <w:sz w:val="24"/>
      <w:szCs w:val="24"/>
      <w:lang w:val="en-GB" w:eastAsia="en-US"/>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link w:val="Virsraksts3"/>
    <w:uiPriority w:val="9"/>
    <w:rsid w:val="0035672A"/>
    <w:rPr>
      <w:sz w:val="24"/>
      <w:szCs w:val="24"/>
      <w:lang w:val="en-GB" w:eastAsia="en-US"/>
    </w:rPr>
  </w:style>
  <w:style w:type="character" w:customStyle="1" w:styleId="Virsraksts4Rakstz">
    <w:name w:val="Virsraksts 4 Rakstz."/>
    <w:link w:val="Virsraksts4"/>
    <w:uiPriority w:val="9"/>
    <w:rsid w:val="0035672A"/>
    <w:rPr>
      <w:sz w:val="24"/>
      <w:lang w:eastAsia="en-US"/>
    </w:rPr>
  </w:style>
  <w:style w:type="character" w:customStyle="1" w:styleId="KomentratmaRakstz">
    <w:name w:val="Komentāra tēma Rakstz."/>
    <w:link w:val="Komentratma"/>
    <w:semiHidden/>
    <w:rsid w:val="0035672A"/>
    <w:rPr>
      <w:b/>
      <w:bCs/>
    </w:rPr>
  </w:style>
  <w:style w:type="character" w:customStyle="1" w:styleId="BalontekstsRakstz">
    <w:name w:val="Balonteksts Rakstz."/>
    <w:link w:val="Balonteksts"/>
    <w:semiHidden/>
    <w:rsid w:val="0035672A"/>
    <w:rPr>
      <w:rFonts w:ascii="Tahoma" w:hAnsi="Tahoma" w:cs="Tahoma"/>
      <w:sz w:val="16"/>
      <w:szCs w:val="16"/>
    </w:rPr>
  </w:style>
  <w:style w:type="character" w:customStyle="1" w:styleId="PamattekstsRakstz">
    <w:name w:val="Pamatteksts Rakstz."/>
    <w:aliases w:val=" Rakstz. Rakstz.,Body Text1 Rakstz.,Body Text Char Char Rakstz.,Body Text Char2 Char Char Rakstz.,Body Text Char Char Char Char Rakstz.,Body Text Char1 Char Char Char Char Rakstz.,Body Text Char Char Char Char Char Char Rakstz."/>
    <w:link w:val="Pamatteksts"/>
    <w:rsid w:val="0035672A"/>
    <w:rPr>
      <w:sz w:val="24"/>
      <w:szCs w:val="24"/>
    </w:rPr>
  </w:style>
  <w:style w:type="character" w:customStyle="1" w:styleId="NosaukumsRakstz">
    <w:name w:val="Nosaukums Rakstz."/>
    <w:link w:val="Nosaukums"/>
    <w:rsid w:val="0035672A"/>
    <w:rPr>
      <w:rFonts w:ascii="Arial" w:hAnsi="Arial" w:cs="Arial"/>
      <w:b/>
      <w:bCs/>
      <w:kern w:val="28"/>
      <w:sz w:val="32"/>
      <w:szCs w:val="32"/>
      <w:lang w:val="ru-RU" w:eastAsia="ru-RU"/>
    </w:rPr>
  </w:style>
  <w:style w:type="character" w:customStyle="1" w:styleId="HTMLiepriekformattaisRakstz">
    <w:name w:val="HTML iepriekšformatētais Rakstz."/>
    <w:link w:val="HTMLiepriekformattais"/>
    <w:rsid w:val="0035672A"/>
    <w:rPr>
      <w:rFonts w:ascii="Courier New" w:hAnsi="Courier New" w:cs="Courier New"/>
    </w:rPr>
  </w:style>
  <w:style w:type="character" w:customStyle="1" w:styleId="apple-converted-space">
    <w:name w:val="apple-converted-space"/>
    <w:rsid w:val="0035672A"/>
  </w:style>
  <w:style w:type="paragraph" w:customStyle="1" w:styleId="Svitrulodes-2">
    <w:name w:val="Svitrulodes-2"/>
    <w:basedOn w:val="Parasts"/>
    <w:autoRedefine/>
    <w:rsid w:val="0035672A"/>
    <w:pPr>
      <w:tabs>
        <w:tab w:val="left" w:pos="992"/>
        <w:tab w:val="num" w:pos="1209"/>
      </w:tabs>
      <w:spacing w:after="40"/>
      <w:ind w:left="993" w:hanging="284"/>
      <w:jc w:val="both"/>
    </w:pPr>
    <w:rPr>
      <w:szCs w:val="20"/>
      <w:lang w:eastAsia="en-US"/>
    </w:rPr>
  </w:style>
  <w:style w:type="character" w:styleId="Izmantotahipersaite">
    <w:name w:val="FollowedHyperlink"/>
    <w:uiPriority w:val="99"/>
    <w:unhideWhenUsed/>
    <w:rsid w:val="0035672A"/>
    <w:rPr>
      <w:color w:val="800080"/>
      <w:u w:val="single"/>
    </w:rPr>
  </w:style>
  <w:style w:type="paragraph" w:customStyle="1" w:styleId="Rindkopa">
    <w:name w:val="Rindkopa"/>
    <w:basedOn w:val="Parasts"/>
    <w:next w:val="Punkts"/>
    <w:rsid w:val="0035672A"/>
    <w:pPr>
      <w:suppressAutoHyphens/>
      <w:ind w:left="851"/>
      <w:jc w:val="both"/>
    </w:pPr>
    <w:rPr>
      <w:rFonts w:ascii="Arial" w:hAnsi="Arial"/>
      <w:sz w:val="20"/>
      <w:lang w:eastAsia="ar-SA"/>
    </w:rPr>
  </w:style>
  <w:style w:type="paragraph" w:styleId="Pamatteksts2">
    <w:name w:val="Body Text 2"/>
    <w:basedOn w:val="Parasts"/>
    <w:link w:val="Pamatteksts2Rakstz"/>
    <w:rsid w:val="0035672A"/>
    <w:pPr>
      <w:spacing w:after="120" w:line="480" w:lineRule="auto"/>
    </w:pPr>
  </w:style>
  <w:style w:type="character" w:customStyle="1" w:styleId="Pamatteksts2Rakstz">
    <w:name w:val="Pamatteksts 2 Rakstz."/>
    <w:link w:val="Pamatteksts2"/>
    <w:rsid w:val="0035672A"/>
    <w:rPr>
      <w:sz w:val="24"/>
      <w:szCs w:val="24"/>
    </w:rPr>
  </w:style>
  <w:style w:type="character" w:styleId="Izclums">
    <w:name w:val="Emphasis"/>
    <w:uiPriority w:val="20"/>
    <w:qFormat/>
    <w:rsid w:val="0035672A"/>
    <w:rPr>
      <w:i/>
      <w:iCs/>
    </w:rPr>
  </w:style>
  <w:style w:type="paragraph" w:customStyle="1" w:styleId="StyleAArial10ptLeft0cmDiagramaDiagrama">
    <w:name w:val="Style A + Arial 10 pt Left:  0 cm Diagrama Diagrama"/>
    <w:basedOn w:val="Parasts"/>
    <w:rsid w:val="0035672A"/>
    <w:pPr>
      <w:widowControl w:val="0"/>
      <w:tabs>
        <w:tab w:val="left" w:pos="1701"/>
        <w:tab w:val="left" w:pos="2268"/>
        <w:tab w:val="right" w:pos="8505"/>
      </w:tabs>
      <w:adjustRightInd w:val="0"/>
      <w:spacing w:after="120" w:line="280" w:lineRule="atLeast"/>
      <w:jc w:val="both"/>
      <w:textAlignment w:val="baseline"/>
    </w:pPr>
    <w:rPr>
      <w:rFonts w:ascii="Arial" w:hAnsi="Arial" w:cs="Arial"/>
      <w:snapToGrid w:val="0"/>
      <w:sz w:val="20"/>
      <w:szCs w:val="20"/>
      <w:lang w:val="en-GB"/>
    </w:rPr>
  </w:style>
  <w:style w:type="paragraph" w:styleId="Pamattekstsaratkpi">
    <w:name w:val="Body Text Indent"/>
    <w:basedOn w:val="Parasts"/>
    <w:link w:val="PamattekstsaratkpiRakstz"/>
    <w:uiPriority w:val="99"/>
    <w:unhideWhenUsed/>
    <w:rsid w:val="006E0709"/>
    <w:pPr>
      <w:spacing w:after="120"/>
      <w:ind w:left="283"/>
    </w:pPr>
  </w:style>
  <w:style w:type="character" w:customStyle="1" w:styleId="PamattekstsaratkpiRakstz">
    <w:name w:val="Pamatteksts ar atkāpi Rakstz."/>
    <w:link w:val="Pamattekstsaratkpi"/>
    <w:uiPriority w:val="99"/>
    <w:rsid w:val="006E0709"/>
    <w:rPr>
      <w:sz w:val="24"/>
      <w:szCs w:val="24"/>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955C12"/>
    <w:pPr>
      <w:spacing w:after="160" w:line="240" w:lineRule="exact"/>
      <w:jc w:val="both"/>
    </w:pPr>
    <w:rPr>
      <w:sz w:val="20"/>
      <w:szCs w:val="20"/>
      <w:vertAlign w:val="superscript"/>
    </w:rPr>
  </w:style>
  <w:style w:type="paragraph" w:styleId="Apakvirsraksts">
    <w:name w:val="Subtitle"/>
    <w:basedOn w:val="Parasts"/>
    <w:link w:val="ApakvirsrakstsRakstz"/>
    <w:qFormat/>
    <w:rsid w:val="00DB3923"/>
    <w:pPr>
      <w:jc w:val="center"/>
    </w:pPr>
    <w:rPr>
      <w:b/>
      <w:sz w:val="28"/>
      <w:szCs w:val="20"/>
      <w:lang w:eastAsia="en-US"/>
    </w:rPr>
  </w:style>
  <w:style w:type="character" w:customStyle="1" w:styleId="ApakvirsrakstsRakstz">
    <w:name w:val="Apakšvirsraksts Rakstz."/>
    <w:basedOn w:val="Noklusjumarindkopasfonts"/>
    <w:link w:val="Apakvirsraksts"/>
    <w:rsid w:val="00DB3923"/>
    <w:rPr>
      <w:b/>
      <w:sz w:val="28"/>
      <w:lang w:eastAsia="en-US"/>
    </w:rPr>
  </w:style>
  <w:style w:type="paragraph" w:customStyle="1" w:styleId="Pielikums">
    <w:name w:val="Pielikums"/>
    <w:basedOn w:val="Pamatteksts"/>
    <w:next w:val="Parasts"/>
    <w:link w:val="PielikumsRakstz"/>
    <w:qFormat/>
    <w:rsid w:val="00945C94"/>
    <w:pPr>
      <w:tabs>
        <w:tab w:val="left" w:pos="360"/>
        <w:tab w:val="left" w:pos="720"/>
      </w:tabs>
      <w:spacing w:after="0"/>
      <w:jc w:val="right"/>
    </w:pPr>
    <w:rPr>
      <w:b/>
      <w:lang w:eastAsia="en-US"/>
    </w:rPr>
  </w:style>
  <w:style w:type="character" w:customStyle="1" w:styleId="PielikumsRakstz">
    <w:name w:val="Pielikums Rakstz."/>
    <w:basedOn w:val="Noklusjumarindkopasfonts"/>
    <w:link w:val="Pielikums"/>
    <w:rsid w:val="00945C94"/>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011">
      <w:bodyDiv w:val="1"/>
      <w:marLeft w:val="0"/>
      <w:marRight w:val="0"/>
      <w:marTop w:val="0"/>
      <w:marBottom w:val="0"/>
      <w:divBdr>
        <w:top w:val="none" w:sz="0" w:space="0" w:color="auto"/>
        <w:left w:val="none" w:sz="0" w:space="0" w:color="auto"/>
        <w:bottom w:val="none" w:sz="0" w:space="0" w:color="auto"/>
        <w:right w:val="none" w:sz="0" w:space="0" w:color="auto"/>
      </w:divBdr>
    </w:div>
    <w:div w:id="176236454">
      <w:bodyDiv w:val="1"/>
      <w:marLeft w:val="0"/>
      <w:marRight w:val="0"/>
      <w:marTop w:val="0"/>
      <w:marBottom w:val="0"/>
      <w:divBdr>
        <w:top w:val="none" w:sz="0" w:space="0" w:color="auto"/>
        <w:left w:val="none" w:sz="0" w:space="0" w:color="auto"/>
        <w:bottom w:val="none" w:sz="0" w:space="0" w:color="auto"/>
        <w:right w:val="none" w:sz="0" w:space="0" w:color="auto"/>
      </w:divBdr>
    </w:div>
    <w:div w:id="441806907">
      <w:bodyDiv w:val="1"/>
      <w:marLeft w:val="0"/>
      <w:marRight w:val="0"/>
      <w:marTop w:val="0"/>
      <w:marBottom w:val="0"/>
      <w:divBdr>
        <w:top w:val="none" w:sz="0" w:space="0" w:color="auto"/>
        <w:left w:val="none" w:sz="0" w:space="0" w:color="auto"/>
        <w:bottom w:val="none" w:sz="0" w:space="0" w:color="auto"/>
        <w:right w:val="none" w:sz="0" w:space="0" w:color="auto"/>
      </w:divBdr>
    </w:div>
    <w:div w:id="651564480">
      <w:bodyDiv w:val="1"/>
      <w:marLeft w:val="0"/>
      <w:marRight w:val="0"/>
      <w:marTop w:val="0"/>
      <w:marBottom w:val="0"/>
      <w:divBdr>
        <w:top w:val="none" w:sz="0" w:space="0" w:color="auto"/>
        <w:left w:val="none" w:sz="0" w:space="0" w:color="auto"/>
        <w:bottom w:val="none" w:sz="0" w:space="0" w:color="auto"/>
        <w:right w:val="none" w:sz="0" w:space="0" w:color="auto"/>
      </w:divBdr>
    </w:div>
    <w:div w:id="664628466">
      <w:bodyDiv w:val="1"/>
      <w:marLeft w:val="0"/>
      <w:marRight w:val="0"/>
      <w:marTop w:val="0"/>
      <w:marBottom w:val="0"/>
      <w:divBdr>
        <w:top w:val="none" w:sz="0" w:space="0" w:color="auto"/>
        <w:left w:val="none" w:sz="0" w:space="0" w:color="auto"/>
        <w:bottom w:val="none" w:sz="0" w:space="0" w:color="auto"/>
        <w:right w:val="none" w:sz="0" w:space="0" w:color="auto"/>
      </w:divBdr>
    </w:div>
    <w:div w:id="858276808">
      <w:bodyDiv w:val="1"/>
      <w:marLeft w:val="0"/>
      <w:marRight w:val="0"/>
      <w:marTop w:val="0"/>
      <w:marBottom w:val="0"/>
      <w:divBdr>
        <w:top w:val="none" w:sz="0" w:space="0" w:color="auto"/>
        <w:left w:val="none" w:sz="0" w:space="0" w:color="auto"/>
        <w:bottom w:val="none" w:sz="0" w:space="0" w:color="auto"/>
        <w:right w:val="none" w:sz="0" w:space="0" w:color="auto"/>
      </w:divBdr>
    </w:div>
    <w:div w:id="905995834">
      <w:bodyDiv w:val="1"/>
      <w:marLeft w:val="0"/>
      <w:marRight w:val="0"/>
      <w:marTop w:val="0"/>
      <w:marBottom w:val="0"/>
      <w:divBdr>
        <w:top w:val="none" w:sz="0" w:space="0" w:color="auto"/>
        <w:left w:val="none" w:sz="0" w:space="0" w:color="auto"/>
        <w:bottom w:val="none" w:sz="0" w:space="0" w:color="auto"/>
        <w:right w:val="none" w:sz="0" w:space="0" w:color="auto"/>
      </w:divBdr>
    </w:div>
    <w:div w:id="920798165">
      <w:bodyDiv w:val="1"/>
      <w:marLeft w:val="0"/>
      <w:marRight w:val="0"/>
      <w:marTop w:val="0"/>
      <w:marBottom w:val="0"/>
      <w:divBdr>
        <w:top w:val="none" w:sz="0" w:space="0" w:color="auto"/>
        <w:left w:val="none" w:sz="0" w:space="0" w:color="auto"/>
        <w:bottom w:val="none" w:sz="0" w:space="0" w:color="auto"/>
        <w:right w:val="none" w:sz="0" w:space="0" w:color="auto"/>
      </w:divBdr>
    </w:div>
    <w:div w:id="1122265685">
      <w:bodyDiv w:val="1"/>
      <w:marLeft w:val="0"/>
      <w:marRight w:val="0"/>
      <w:marTop w:val="0"/>
      <w:marBottom w:val="0"/>
      <w:divBdr>
        <w:top w:val="none" w:sz="0" w:space="0" w:color="auto"/>
        <w:left w:val="none" w:sz="0" w:space="0" w:color="auto"/>
        <w:bottom w:val="none" w:sz="0" w:space="0" w:color="auto"/>
        <w:right w:val="none" w:sz="0" w:space="0" w:color="auto"/>
      </w:divBdr>
      <w:divsChild>
        <w:div w:id="303583833">
          <w:marLeft w:val="0"/>
          <w:marRight w:val="0"/>
          <w:marTop w:val="0"/>
          <w:marBottom w:val="0"/>
          <w:divBdr>
            <w:top w:val="none" w:sz="0" w:space="0" w:color="auto"/>
            <w:left w:val="single" w:sz="18" w:space="5" w:color="FFFFFF"/>
            <w:bottom w:val="none" w:sz="0" w:space="0" w:color="auto"/>
            <w:right w:val="single" w:sz="18" w:space="5" w:color="FFFFFF"/>
          </w:divBdr>
          <w:divsChild>
            <w:div w:id="607279451">
              <w:marLeft w:val="300"/>
              <w:marRight w:val="225"/>
              <w:marTop w:val="0"/>
              <w:marBottom w:val="0"/>
              <w:divBdr>
                <w:top w:val="none" w:sz="0" w:space="0" w:color="auto"/>
                <w:left w:val="none" w:sz="0" w:space="0" w:color="auto"/>
                <w:bottom w:val="none" w:sz="0" w:space="0" w:color="auto"/>
                <w:right w:val="none" w:sz="0" w:space="0" w:color="auto"/>
              </w:divBdr>
              <w:divsChild>
                <w:div w:id="1564871435">
                  <w:marLeft w:val="0"/>
                  <w:marRight w:val="0"/>
                  <w:marTop w:val="300"/>
                  <w:marBottom w:val="0"/>
                  <w:divBdr>
                    <w:top w:val="none" w:sz="0" w:space="0" w:color="auto"/>
                    <w:left w:val="none" w:sz="0" w:space="0" w:color="auto"/>
                    <w:bottom w:val="none" w:sz="0" w:space="0" w:color="auto"/>
                    <w:right w:val="none" w:sz="0" w:space="0" w:color="auto"/>
                  </w:divBdr>
                  <w:divsChild>
                    <w:div w:id="916793079">
                      <w:marLeft w:val="0"/>
                      <w:marRight w:val="0"/>
                      <w:marTop w:val="0"/>
                      <w:marBottom w:val="0"/>
                      <w:divBdr>
                        <w:top w:val="none" w:sz="0" w:space="0" w:color="auto"/>
                        <w:left w:val="none" w:sz="0" w:space="0" w:color="auto"/>
                        <w:bottom w:val="none" w:sz="0" w:space="0" w:color="auto"/>
                        <w:right w:val="none" w:sz="0" w:space="0" w:color="auto"/>
                      </w:divBdr>
                    </w:div>
                    <w:div w:id="16488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055">
      <w:bodyDiv w:val="1"/>
      <w:marLeft w:val="0"/>
      <w:marRight w:val="0"/>
      <w:marTop w:val="0"/>
      <w:marBottom w:val="0"/>
      <w:divBdr>
        <w:top w:val="none" w:sz="0" w:space="0" w:color="auto"/>
        <w:left w:val="none" w:sz="0" w:space="0" w:color="auto"/>
        <w:bottom w:val="none" w:sz="0" w:space="0" w:color="auto"/>
        <w:right w:val="none" w:sz="0" w:space="0" w:color="auto"/>
      </w:divBdr>
    </w:div>
    <w:div w:id="1385175883">
      <w:bodyDiv w:val="1"/>
      <w:marLeft w:val="0"/>
      <w:marRight w:val="0"/>
      <w:marTop w:val="0"/>
      <w:marBottom w:val="0"/>
      <w:divBdr>
        <w:top w:val="none" w:sz="0" w:space="0" w:color="auto"/>
        <w:left w:val="none" w:sz="0" w:space="0" w:color="auto"/>
        <w:bottom w:val="none" w:sz="0" w:space="0" w:color="auto"/>
        <w:right w:val="none" w:sz="0" w:space="0" w:color="auto"/>
      </w:divBdr>
    </w:div>
    <w:div w:id="1464419163">
      <w:bodyDiv w:val="1"/>
      <w:marLeft w:val="0"/>
      <w:marRight w:val="0"/>
      <w:marTop w:val="0"/>
      <w:marBottom w:val="0"/>
      <w:divBdr>
        <w:top w:val="none" w:sz="0" w:space="0" w:color="auto"/>
        <w:left w:val="none" w:sz="0" w:space="0" w:color="auto"/>
        <w:bottom w:val="none" w:sz="0" w:space="0" w:color="auto"/>
        <w:right w:val="none" w:sz="0" w:space="0" w:color="auto"/>
      </w:divBdr>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68615471">
      <w:bodyDiv w:val="1"/>
      <w:marLeft w:val="0"/>
      <w:marRight w:val="0"/>
      <w:marTop w:val="0"/>
      <w:marBottom w:val="0"/>
      <w:divBdr>
        <w:top w:val="none" w:sz="0" w:space="0" w:color="auto"/>
        <w:left w:val="none" w:sz="0" w:space="0" w:color="auto"/>
        <w:bottom w:val="none" w:sz="0" w:space="0" w:color="auto"/>
        <w:right w:val="none" w:sz="0" w:space="0" w:color="auto"/>
      </w:divBdr>
    </w:div>
    <w:div w:id="1611667132">
      <w:bodyDiv w:val="1"/>
      <w:marLeft w:val="0"/>
      <w:marRight w:val="0"/>
      <w:marTop w:val="0"/>
      <w:marBottom w:val="0"/>
      <w:divBdr>
        <w:top w:val="none" w:sz="0" w:space="0" w:color="auto"/>
        <w:left w:val="none" w:sz="0" w:space="0" w:color="auto"/>
        <w:bottom w:val="none" w:sz="0" w:space="0" w:color="auto"/>
        <w:right w:val="none" w:sz="0" w:space="0" w:color="auto"/>
      </w:divBdr>
    </w:div>
    <w:div w:id="1673753636">
      <w:bodyDiv w:val="1"/>
      <w:marLeft w:val="0"/>
      <w:marRight w:val="0"/>
      <w:marTop w:val="0"/>
      <w:marBottom w:val="0"/>
      <w:divBdr>
        <w:top w:val="none" w:sz="0" w:space="0" w:color="auto"/>
        <w:left w:val="none" w:sz="0" w:space="0" w:color="auto"/>
        <w:bottom w:val="none" w:sz="0" w:space="0" w:color="auto"/>
        <w:right w:val="none" w:sz="0" w:space="0" w:color="auto"/>
      </w:divBdr>
      <w:divsChild>
        <w:div w:id="161285183">
          <w:marLeft w:val="0"/>
          <w:marRight w:val="0"/>
          <w:marTop w:val="0"/>
          <w:marBottom w:val="0"/>
          <w:divBdr>
            <w:top w:val="none" w:sz="0" w:space="0" w:color="auto"/>
            <w:left w:val="single" w:sz="18" w:space="5" w:color="FFFFFF"/>
            <w:bottom w:val="none" w:sz="0" w:space="0" w:color="auto"/>
            <w:right w:val="single" w:sz="18" w:space="5" w:color="FFFFFF"/>
          </w:divBdr>
          <w:divsChild>
            <w:div w:id="1283608295">
              <w:marLeft w:val="300"/>
              <w:marRight w:val="225"/>
              <w:marTop w:val="0"/>
              <w:marBottom w:val="0"/>
              <w:divBdr>
                <w:top w:val="none" w:sz="0" w:space="0" w:color="auto"/>
                <w:left w:val="none" w:sz="0" w:space="0" w:color="auto"/>
                <w:bottom w:val="none" w:sz="0" w:space="0" w:color="auto"/>
                <w:right w:val="none" w:sz="0" w:space="0" w:color="auto"/>
              </w:divBdr>
              <w:divsChild>
                <w:div w:id="221672198">
                  <w:marLeft w:val="0"/>
                  <w:marRight w:val="0"/>
                  <w:marTop w:val="300"/>
                  <w:marBottom w:val="0"/>
                  <w:divBdr>
                    <w:top w:val="none" w:sz="0" w:space="0" w:color="auto"/>
                    <w:left w:val="none" w:sz="0" w:space="0" w:color="auto"/>
                    <w:bottom w:val="none" w:sz="0" w:space="0" w:color="auto"/>
                    <w:right w:val="none" w:sz="0" w:space="0" w:color="auto"/>
                  </w:divBdr>
                  <w:divsChild>
                    <w:div w:id="1192449662">
                      <w:marLeft w:val="0"/>
                      <w:marRight w:val="0"/>
                      <w:marTop w:val="0"/>
                      <w:marBottom w:val="0"/>
                      <w:divBdr>
                        <w:top w:val="none" w:sz="0" w:space="0" w:color="auto"/>
                        <w:left w:val="none" w:sz="0" w:space="0" w:color="auto"/>
                        <w:bottom w:val="none" w:sz="0" w:space="0" w:color="auto"/>
                        <w:right w:val="none" w:sz="0" w:space="0" w:color="auto"/>
                      </w:divBdr>
                    </w:div>
                    <w:div w:id="12850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056">
      <w:bodyDiv w:val="1"/>
      <w:marLeft w:val="0"/>
      <w:marRight w:val="0"/>
      <w:marTop w:val="0"/>
      <w:marBottom w:val="0"/>
      <w:divBdr>
        <w:top w:val="none" w:sz="0" w:space="0" w:color="auto"/>
        <w:left w:val="none" w:sz="0" w:space="0" w:color="auto"/>
        <w:bottom w:val="none" w:sz="0" w:space="0" w:color="auto"/>
        <w:right w:val="none" w:sz="0" w:space="0" w:color="auto"/>
      </w:divBdr>
    </w:div>
    <w:div w:id="1845046747">
      <w:bodyDiv w:val="1"/>
      <w:marLeft w:val="0"/>
      <w:marRight w:val="0"/>
      <w:marTop w:val="0"/>
      <w:marBottom w:val="0"/>
      <w:divBdr>
        <w:top w:val="none" w:sz="0" w:space="0" w:color="auto"/>
        <w:left w:val="none" w:sz="0" w:space="0" w:color="auto"/>
        <w:bottom w:val="none" w:sz="0" w:space="0" w:color="auto"/>
        <w:right w:val="none" w:sz="0" w:space="0" w:color="auto"/>
      </w:divBdr>
    </w:div>
    <w:div w:id="1880167308">
      <w:bodyDiv w:val="1"/>
      <w:marLeft w:val="0"/>
      <w:marRight w:val="0"/>
      <w:marTop w:val="0"/>
      <w:marBottom w:val="0"/>
      <w:divBdr>
        <w:top w:val="none" w:sz="0" w:space="0" w:color="auto"/>
        <w:left w:val="none" w:sz="0" w:space="0" w:color="auto"/>
        <w:bottom w:val="none" w:sz="0" w:space="0" w:color="auto"/>
        <w:right w:val="none" w:sz="0" w:space="0" w:color="auto"/>
      </w:divBdr>
    </w:div>
    <w:div w:id="2057897313">
      <w:bodyDiv w:val="1"/>
      <w:marLeft w:val="0"/>
      <w:marRight w:val="0"/>
      <w:marTop w:val="0"/>
      <w:marBottom w:val="0"/>
      <w:divBdr>
        <w:top w:val="none" w:sz="0" w:space="0" w:color="auto"/>
        <w:left w:val="none" w:sz="0" w:space="0" w:color="auto"/>
        <w:bottom w:val="none" w:sz="0" w:space="0" w:color="auto"/>
        <w:right w:val="none" w:sz="0" w:space="0" w:color="auto"/>
      </w:divBdr>
    </w:div>
    <w:div w:id="2107993678">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barausa@rigasudens.lv" TargetMode="External"/><Relationship Id="rId13" Type="http://schemas.openxmlformats.org/officeDocument/2006/relationships/hyperlink" Target="mailto:rigasudens@rigasuden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rozlapa@rigasudens.lv" TargetMode="External"/><Relationship Id="rId4" Type="http://schemas.openxmlformats.org/officeDocument/2006/relationships/settings" Target="settings.xml"/><Relationship Id="rId9" Type="http://schemas.openxmlformats.org/officeDocument/2006/relationships/hyperlink" Target="mailto:tirgusizpete@riga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7C6D-0046-479A-984C-01A504F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2225</Words>
  <Characters>20302</Characters>
  <Application>Microsoft Office Word</Application>
  <DocSecurity>0</DocSecurity>
  <Lines>414</Lines>
  <Paragraphs>210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Atklāts konkurss</vt:lpstr>
      <vt:lpstr>Atklāts konkurss</vt:lpstr>
    </vt:vector>
  </TitlesOfParts>
  <Company>Rigas Udens</Company>
  <LinksUpToDate>false</LinksUpToDate>
  <CharactersWithSpaces>22317</CharactersWithSpaces>
  <SharedDoc>false</SharedDoc>
  <HLinks>
    <vt:vector size="36" baseType="variant">
      <vt:variant>
        <vt:i4>5177442</vt:i4>
      </vt:variant>
      <vt:variant>
        <vt:i4>15</vt:i4>
      </vt:variant>
      <vt:variant>
        <vt:i4>0</vt:i4>
      </vt:variant>
      <vt:variant>
        <vt:i4>5</vt:i4>
      </vt:variant>
      <vt:variant>
        <vt:lpwstr>mailto:office@rigasudens.lv</vt:lpwstr>
      </vt:variant>
      <vt:variant>
        <vt:lpwstr/>
      </vt:variant>
      <vt:variant>
        <vt:i4>3866639</vt:i4>
      </vt:variant>
      <vt:variant>
        <vt:i4>12</vt:i4>
      </vt:variant>
      <vt:variant>
        <vt:i4>0</vt:i4>
      </vt:variant>
      <vt:variant>
        <vt:i4>5</vt:i4>
      </vt:variant>
      <vt:variant>
        <vt:lpwstr>mailto:tirgusizpete@rigasudens.lv</vt:lpwstr>
      </vt:variant>
      <vt:variant>
        <vt:lpwstr/>
      </vt:variant>
      <vt:variant>
        <vt:i4>3866639</vt:i4>
      </vt:variant>
      <vt:variant>
        <vt:i4>9</vt:i4>
      </vt:variant>
      <vt:variant>
        <vt:i4>0</vt:i4>
      </vt:variant>
      <vt:variant>
        <vt:i4>5</vt:i4>
      </vt:variant>
      <vt:variant>
        <vt:lpwstr>mailto:tirgusizpete@rigasudens.lv</vt:lpwstr>
      </vt:variant>
      <vt:variant>
        <vt:lpwstr/>
      </vt:variant>
      <vt:variant>
        <vt:i4>1310842</vt:i4>
      </vt:variant>
      <vt:variant>
        <vt:i4>6</vt:i4>
      </vt:variant>
      <vt:variant>
        <vt:i4>0</vt:i4>
      </vt:variant>
      <vt:variant>
        <vt:i4>5</vt:i4>
      </vt:variant>
      <vt:variant>
        <vt:lpwstr>mailto:inguna.cine@rigasudens.lv</vt:lpwstr>
      </vt:variant>
      <vt:variant>
        <vt:lpwstr/>
      </vt:variant>
      <vt:variant>
        <vt:i4>7143424</vt:i4>
      </vt:variant>
      <vt:variant>
        <vt:i4>3</vt:i4>
      </vt:variant>
      <vt:variant>
        <vt:i4>0</vt:i4>
      </vt:variant>
      <vt:variant>
        <vt:i4>5</vt:i4>
      </vt:variant>
      <vt:variant>
        <vt:lpwstr>mailto:inga.frolova@rigasudens.lv</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agnese.laizane@rigasudens.lv</dc:creator>
  <cp:keywords/>
  <cp:lastModifiedBy>Evija Barausa</cp:lastModifiedBy>
  <cp:revision>9</cp:revision>
  <cp:lastPrinted>2020-08-04T05:29:00Z</cp:lastPrinted>
  <dcterms:created xsi:type="dcterms:W3CDTF">2025-04-02T05:35:00Z</dcterms:created>
  <dcterms:modified xsi:type="dcterms:W3CDTF">2025-04-03T07:27:00Z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6e2410cdbb8a89255ac6376ad39341f062bcbb6e968316104152180a5220d98b</vt:lpwstr>
  </property>
</Properties>
</file>