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413DEBE5" w:rsidR="004E0512" w:rsidRPr="00E112D9" w:rsidRDefault="004E0512" w:rsidP="004E0512">
      <w:pPr>
        <w:jc w:val="right"/>
        <w:rPr>
          <w:i/>
          <w:smallCaps/>
          <w:color w:val="000000"/>
          <w:lang w:eastAsia="en-US"/>
        </w:rPr>
      </w:pPr>
      <w:r w:rsidRPr="00E112D9">
        <w:rPr>
          <w:i/>
          <w:smallCaps/>
          <w:color w:val="000000"/>
          <w:lang w:eastAsia="en-US"/>
        </w:rPr>
        <w:t xml:space="preserve">iepirkuma komisijas </w:t>
      </w:r>
      <w:r w:rsidR="00B245D3">
        <w:rPr>
          <w:i/>
          <w:smallCaps/>
          <w:color w:val="000000"/>
          <w:lang w:eastAsia="en-US"/>
        </w:rPr>
        <w:t>04</w:t>
      </w:r>
      <w:r w:rsidR="00106837" w:rsidRPr="00E112D9">
        <w:rPr>
          <w:i/>
          <w:smallCaps/>
          <w:color w:val="000000"/>
          <w:lang w:eastAsia="en-US"/>
        </w:rPr>
        <w:t>.</w:t>
      </w:r>
      <w:r w:rsidR="007D6298">
        <w:rPr>
          <w:i/>
          <w:smallCaps/>
          <w:color w:val="000000"/>
          <w:lang w:eastAsia="en-US"/>
        </w:rPr>
        <w:t>0</w:t>
      </w:r>
      <w:r w:rsidR="00B245D3">
        <w:rPr>
          <w:i/>
          <w:smallCaps/>
          <w:color w:val="000000"/>
          <w:lang w:eastAsia="en-US"/>
        </w:rPr>
        <w:t>3</w:t>
      </w:r>
      <w:r w:rsidRPr="00E112D9">
        <w:rPr>
          <w:i/>
          <w:smallCaps/>
          <w:color w:val="000000"/>
          <w:lang w:eastAsia="en-US"/>
        </w:rPr>
        <w:t>.202</w:t>
      </w:r>
      <w:r w:rsidR="00551E7F">
        <w:rPr>
          <w:i/>
          <w:smallCaps/>
          <w:color w:val="000000"/>
          <w:lang w:eastAsia="en-US"/>
        </w:rPr>
        <w:t>5</w:t>
      </w:r>
      <w:r w:rsidRPr="00E112D9">
        <w:rPr>
          <w:i/>
          <w:smallCaps/>
          <w:color w:val="000000"/>
          <w:lang w:eastAsia="en-US"/>
        </w:rPr>
        <w:t>. sēdē</w:t>
      </w:r>
    </w:p>
    <w:p w14:paraId="41A505FB" w14:textId="42541412"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BA7F41">
        <w:rPr>
          <w:i/>
          <w:smallCaps/>
          <w:color w:val="000000"/>
          <w:lang w:eastAsia="en-US"/>
        </w:rPr>
        <w:t>3</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56974AD9" w:rsidR="009963C1" w:rsidRPr="00577904" w:rsidRDefault="009963C1" w:rsidP="009963C1">
      <w:pPr>
        <w:widowControl w:val="0"/>
        <w:jc w:val="center"/>
        <w:rPr>
          <w:b/>
          <w:caps/>
          <w:spacing w:val="-6"/>
          <w:sz w:val="32"/>
          <w:szCs w:val="28"/>
        </w:rPr>
      </w:pPr>
      <w:r w:rsidRPr="00577904">
        <w:rPr>
          <w:b/>
          <w:caps/>
          <w:spacing w:val="-6"/>
          <w:sz w:val="32"/>
          <w:szCs w:val="28"/>
        </w:rPr>
        <w:t>“</w:t>
      </w:r>
      <w:r w:rsidR="00BA7F41" w:rsidRPr="00BA7F41">
        <w:rPr>
          <w:b/>
          <w:caps/>
          <w:spacing w:val="-6"/>
          <w:sz w:val="32"/>
          <w:szCs w:val="28"/>
        </w:rPr>
        <w:t>Ūdens zudumu auditu un priekšlikumu izstrādi ūdens zudumu samazināšanai</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13CFEF46" w:rsidR="007D6298" w:rsidRPr="008B762A" w:rsidRDefault="007D6298" w:rsidP="007D6298">
      <w:pPr>
        <w:widowControl w:val="0"/>
        <w:jc w:val="center"/>
        <w:rPr>
          <w:b/>
        </w:rPr>
      </w:pPr>
      <w:r w:rsidRPr="008B762A">
        <w:rPr>
          <w:b/>
        </w:rPr>
        <w:t>(identifikācijas Nr.RŪ-</w:t>
      </w:r>
      <w:r>
        <w:rPr>
          <w:b/>
        </w:rPr>
        <w:t>202</w:t>
      </w:r>
      <w:r w:rsidR="00BA7F41">
        <w:rPr>
          <w:b/>
        </w:rPr>
        <w:t>5</w:t>
      </w:r>
      <w:r>
        <w:rPr>
          <w:b/>
        </w:rPr>
        <w:t>/</w:t>
      </w:r>
      <w:r w:rsidR="00A54DD7">
        <w:rPr>
          <w:b/>
        </w:rPr>
        <w:t>2</w:t>
      </w:r>
      <w:r w:rsidR="00BA7F41">
        <w:rPr>
          <w:b/>
        </w:rPr>
        <w:t>7</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4A4300FB"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BA7F41">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5E2298A6"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51E7F">
        <w:rPr>
          <w:color w:val="000000"/>
          <w:lang w:eastAsia="en-US"/>
        </w:rPr>
        <w:t>5</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3E81EDAF" w:rsidR="004142B0" w:rsidRDefault="004142B0" w:rsidP="004142B0">
      <w:pPr>
        <w:ind w:firstLine="567"/>
        <w:jc w:val="both"/>
      </w:pPr>
      <w:r>
        <w:t xml:space="preserve">Atklāta konkursa </w:t>
      </w:r>
      <w:r w:rsidRPr="007A18A7">
        <w:t>“</w:t>
      </w:r>
      <w:r w:rsidR="00BA7F41" w:rsidRPr="00BA7F41">
        <w:rPr>
          <w:bCs/>
        </w:rPr>
        <w:t>Ū</w:t>
      </w:r>
      <w:r w:rsidR="00BA7F41" w:rsidRPr="00BA7F41">
        <w:rPr>
          <w:bCs/>
        </w:rPr>
        <w:t>dens zudumu auditu un priekšlikumu izstrādi ūdens zudumu samazināšanai</w:t>
      </w:r>
      <w:r w:rsidRPr="00BA7F41">
        <w:rPr>
          <w:bCs/>
        </w:rPr>
        <w:t xml:space="preserve">” </w:t>
      </w:r>
      <w:r w:rsidRPr="007A18A7">
        <w:t>(identifikācijas Nr.RŪ-</w:t>
      </w:r>
      <w:r>
        <w:t>202</w:t>
      </w:r>
      <w:r w:rsidR="00BA7F41">
        <w:t>5</w:t>
      </w:r>
      <w:r w:rsidR="003E6F96">
        <w:t>/</w:t>
      </w:r>
      <w:r w:rsidR="00A54DD7">
        <w:t>2</w:t>
      </w:r>
      <w:r w:rsidR="00BA7F41">
        <w:t>7</w:t>
      </w:r>
      <w:r w:rsidR="0086452B">
        <w:t>, turpmāk – atklāts konkurss</w:t>
      </w:r>
      <w:r w:rsidRPr="007A18A7">
        <w:t xml:space="preserve">) nolikumā veikt </w:t>
      </w:r>
      <w:r>
        <w:t xml:space="preserve">šādus </w:t>
      </w:r>
      <w:r w:rsidRPr="007A18A7">
        <w:t>grozījumus</w:t>
      </w:r>
      <w:r>
        <w:t>:</w:t>
      </w:r>
    </w:p>
    <w:p w14:paraId="3940F20D" w14:textId="77777777" w:rsidR="004142B0" w:rsidRDefault="004142B0" w:rsidP="004142B0">
      <w:pPr>
        <w:ind w:firstLine="567"/>
        <w:jc w:val="both"/>
      </w:pPr>
    </w:p>
    <w:p w14:paraId="07E3BFC5" w14:textId="28C8C10B" w:rsidR="00B10CE5" w:rsidRDefault="00FB799D" w:rsidP="00BA7F41">
      <w:pPr>
        <w:pStyle w:val="Sarakstarindkopa"/>
        <w:widowControl w:val="0"/>
        <w:ind w:left="270"/>
        <w:jc w:val="both"/>
      </w:pPr>
      <w:r w:rsidRPr="00FB799D">
        <w:t xml:space="preserve">Nolikuma </w:t>
      </w:r>
      <w:r w:rsidR="00BA7F41" w:rsidRPr="00BA7F41">
        <w:rPr>
          <w:bCs/>
        </w:rPr>
        <w:t>4</w:t>
      </w:r>
      <w:r w:rsidRPr="00BA7F41">
        <w:rPr>
          <w:bCs/>
        </w:rPr>
        <w:t>.pielikum</w:t>
      </w:r>
      <w:r w:rsidR="00BA7F41" w:rsidRPr="00BA7F41">
        <w:rPr>
          <w:bCs/>
        </w:rPr>
        <w:t>u</w:t>
      </w:r>
      <w:r w:rsidRPr="00FB799D">
        <w:t xml:space="preserve"> “</w:t>
      </w:r>
      <w:r w:rsidR="00BA7F41" w:rsidRPr="00BA7F41">
        <w:rPr>
          <w:bCs/>
        </w:rPr>
        <w:t>Līguma projekts</w:t>
      </w:r>
      <w:r w:rsidRPr="00BA7F41">
        <w:rPr>
          <w:bCs/>
        </w:rPr>
        <w:t xml:space="preserve">” </w:t>
      </w:r>
      <w:r w:rsidRPr="00FB799D">
        <w:t xml:space="preserve">izteikt </w:t>
      </w:r>
      <w:r w:rsidR="00BA7F41">
        <w:t>jaunā</w:t>
      </w:r>
      <w:r w:rsidRPr="00FB799D">
        <w:t xml:space="preserve"> redakcijā</w:t>
      </w:r>
      <w:r w:rsidR="00BA7F41">
        <w:t xml:space="preserve">: </w:t>
      </w:r>
    </w:p>
    <w:p w14:paraId="55AC2E50" w14:textId="03D091E7" w:rsidR="00AA6564" w:rsidRPr="00130346" w:rsidRDefault="00BA7F41" w:rsidP="00AA6564">
      <w:pPr>
        <w:pStyle w:val="Pielikums"/>
      </w:pPr>
      <w:bookmarkStart w:id="0" w:name="_Toc184827067"/>
      <w:r>
        <w:t>“</w:t>
      </w:r>
      <w:r w:rsidR="00AA6564" w:rsidRPr="00130346">
        <w:t>4.</w:t>
      </w:r>
      <w:bookmarkStart w:id="1" w:name="zzz"/>
      <w:bookmarkEnd w:id="1"/>
      <w:r w:rsidR="00AA6564" w:rsidRPr="00130346">
        <w:t>pielikums</w:t>
      </w:r>
      <w:r w:rsidR="00AA6564">
        <w:br/>
      </w:r>
      <w:r w:rsidR="00AA6564" w:rsidRPr="00130346">
        <w:t>Līguma projekts</w:t>
      </w:r>
      <w:bookmarkEnd w:id="0"/>
    </w:p>
    <w:p w14:paraId="4979A39B" w14:textId="77777777" w:rsidR="00AA6564" w:rsidRPr="00130346" w:rsidRDefault="00AA6564" w:rsidP="00AA6564">
      <w:pPr>
        <w:pStyle w:val="Nosaukums"/>
        <w:ind w:firstLine="0"/>
        <w:rPr>
          <w:b w:val="0"/>
          <w:sz w:val="12"/>
          <w:szCs w:val="24"/>
        </w:rPr>
      </w:pPr>
    </w:p>
    <w:p w14:paraId="5A864467" w14:textId="77777777" w:rsidR="00AA6564" w:rsidRPr="007F3FBF" w:rsidRDefault="00AA6564" w:rsidP="00AA6564">
      <w:pPr>
        <w:tabs>
          <w:tab w:val="left" w:pos="360"/>
          <w:tab w:val="left" w:pos="720"/>
        </w:tabs>
        <w:jc w:val="center"/>
        <w:rPr>
          <w:b/>
          <w:caps/>
        </w:rPr>
      </w:pPr>
      <w:bookmarkStart w:id="2" w:name="_Hlk157703812"/>
      <w:r w:rsidRPr="007F3FBF">
        <w:rPr>
          <w:b/>
          <w:caps/>
        </w:rPr>
        <w:t>Līguma projekts</w:t>
      </w:r>
    </w:p>
    <w:p w14:paraId="6BFB0E1D" w14:textId="77777777" w:rsidR="00AA6564" w:rsidRDefault="00AA6564" w:rsidP="00AA6564">
      <w:pPr>
        <w:tabs>
          <w:tab w:val="left" w:pos="360"/>
          <w:tab w:val="left" w:pos="720"/>
        </w:tabs>
        <w:jc w:val="center"/>
        <w:rPr>
          <w:b/>
        </w:rPr>
      </w:pPr>
    </w:p>
    <w:p w14:paraId="1959618E" w14:textId="77777777" w:rsidR="00AA6564" w:rsidRPr="007B5CC7" w:rsidRDefault="00AA6564" w:rsidP="00AA6564">
      <w:pPr>
        <w:tabs>
          <w:tab w:val="left" w:pos="360"/>
          <w:tab w:val="left" w:pos="720"/>
        </w:tabs>
        <w:jc w:val="center"/>
      </w:pPr>
      <w:r w:rsidRPr="007B5CC7">
        <w:rPr>
          <w:b/>
        </w:rPr>
        <w:t xml:space="preserve">Līgums Nr. </w:t>
      </w:r>
      <w:r w:rsidRPr="007B5CC7">
        <w:rPr>
          <w:rFonts w:ascii="Arial" w:hAnsi="Arial" w:cs="Arial"/>
          <w:sz w:val="20"/>
          <w:szCs w:val="20"/>
          <w:u w:val="single"/>
        </w:rPr>
        <w:t>skatīt e-</w:t>
      </w:r>
      <w:proofErr w:type="spellStart"/>
      <w:r w:rsidRPr="007B5CC7">
        <w:rPr>
          <w:rFonts w:ascii="Arial" w:hAnsi="Arial" w:cs="Arial"/>
          <w:sz w:val="20"/>
          <w:szCs w:val="20"/>
          <w:u w:val="single"/>
        </w:rPr>
        <w:t>doc</w:t>
      </w:r>
      <w:proofErr w:type="spellEnd"/>
      <w:r w:rsidRPr="007B5CC7">
        <w:rPr>
          <w:rFonts w:ascii="Arial" w:hAnsi="Arial" w:cs="Arial"/>
          <w:sz w:val="20"/>
          <w:szCs w:val="20"/>
          <w:u w:val="single"/>
        </w:rPr>
        <w:t xml:space="preserve"> faila nosaukumā</w:t>
      </w:r>
      <w:r w:rsidRPr="007B5CC7" w:rsidDel="00283988">
        <w:rPr>
          <w:b/>
        </w:rPr>
        <w:t xml:space="preserve"> </w:t>
      </w:r>
    </w:p>
    <w:p w14:paraId="1500312C" w14:textId="77777777" w:rsidR="00AA6564" w:rsidRPr="002364D6" w:rsidRDefault="00AA6564" w:rsidP="00AA6564">
      <w:pPr>
        <w:jc w:val="center"/>
        <w:rPr>
          <w:b/>
        </w:rPr>
      </w:pPr>
      <w:r w:rsidRPr="002364D6">
        <w:rPr>
          <w:b/>
        </w:rPr>
        <w:t>par ūdens zudumu auditu un priekšlikumu izstrādi ūdens zudumu samazināšanai</w:t>
      </w:r>
    </w:p>
    <w:p w14:paraId="436B1B62" w14:textId="77777777" w:rsidR="00AA6564" w:rsidRPr="00927249" w:rsidRDefault="00AA6564" w:rsidP="00AA6564">
      <w:pPr>
        <w:jc w:val="center"/>
      </w:pPr>
      <w:r w:rsidRPr="00927249">
        <w:t xml:space="preserve">(iepirkuma </w:t>
      </w:r>
      <w:r>
        <w:t>identifikācijas</w:t>
      </w:r>
      <w:r w:rsidRPr="00927249">
        <w:t xml:space="preserve"> Nr.</w:t>
      </w:r>
      <w:r w:rsidRPr="00025B63">
        <w:rPr>
          <w:bCs/>
        </w:rPr>
        <w:t xml:space="preserve"> </w:t>
      </w:r>
      <w:r w:rsidRPr="00C90E4F">
        <w:rPr>
          <w:bCs/>
        </w:rPr>
        <w:t>RŪ-</w:t>
      </w:r>
      <w:r>
        <w:rPr>
          <w:bCs/>
        </w:rPr>
        <w:t>2025/27</w:t>
      </w:r>
      <w:r w:rsidRPr="00927249">
        <w:t>)</w:t>
      </w:r>
    </w:p>
    <w:p w14:paraId="7F06537E" w14:textId="77777777" w:rsidR="00AA6564" w:rsidRPr="00927249" w:rsidRDefault="00AA6564" w:rsidP="00AA6564">
      <w:pPr>
        <w:tabs>
          <w:tab w:val="left" w:pos="567"/>
        </w:tabs>
        <w:jc w:val="both"/>
      </w:pPr>
    </w:p>
    <w:p w14:paraId="30BE0142" w14:textId="77777777" w:rsidR="00AA6564" w:rsidRPr="0091494E" w:rsidRDefault="00AA6564" w:rsidP="00AA6564">
      <w:pPr>
        <w:tabs>
          <w:tab w:val="left" w:pos="360"/>
          <w:tab w:val="left" w:pos="720"/>
        </w:tabs>
        <w:jc w:val="both"/>
      </w:pPr>
      <w:r w:rsidRPr="0091494E">
        <w:rPr>
          <w:rFonts w:ascii="Arial" w:hAnsi="Arial" w:cs="Arial"/>
          <w:sz w:val="20"/>
          <w:szCs w:val="20"/>
        </w:rPr>
        <w:t>PARAKSTĪŠANAS DATUMS IR PĒDĒJĀ PIEVIENOTĀ DROŠĀ ELEKTRONISKĀ PARAKSTA UN TĀ LAIKA ZĪMOGA DATUMS</w:t>
      </w:r>
      <w:r w:rsidRPr="0091494E" w:rsidDel="00283988">
        <w:t xml:space="preserve"> </w:t>
      </w:r>
    </w:p>
    <w:p w14:paraId="04431DD1" w14:textId="77777777" w:rsidR="00AA6564" w:rsidRPr="00D2556D" w:rsidRDefault="00AA6564" w:rsidP="00AA6564">
      <w:pPr>
        <w:jc w:val="both"/>
        <w:rPr>
          <w:b/>
          <w:lang w:eastAsia="ar-SA"/>
        </w:rPr>
      </w:pPr>
    </w:p>
    <w:p w14:paraId="1DDB906D" w14:textId="77777777" w:rsidR="00AA6564" w:rsidRPr="00D2556D" w:rsidRDefault="00AA6564" w:rsidP="00AA6564">
      <w:pPr>
        <w:jc w:val="both"/>
      </w:pPr>
      <w:r w:rsidRPr="00D2556D">
        <w:rPr>
          <w:b/>
        </w:rPr>
        <w:t xml:space="preserve">SIA </w:t>
      </w:r>
      <w:r>
        <w:rPr>
          <w:b/>
        </w:rPr>
        <w:t>“</w:t>
      </w:r>
      <w:r w:rsidRPr="00D2556D">
        <w:rPr>
          <w:b/>
        </w:rPr>
        <w:t>Rīgas ūdens”</w:t>
      </w:r>
      <w:r w:rsidRPr="00D2556D">
        <w:t>, reģ.Nr.</w:t>
      </w:r>
      <w:r w:rsidRPr="00D2556D">
        <w:rPr>
          <w:b/>
        </w:rPr>
        <w:t>40103023035</w:t>
      </w:r>
      <w:r w:rsidRPr="00D2556D">
        <w:t xml:space="preserve">, tās ____________ personā, kurš/-a darbojas uz ______________ pamata, turpmāk </w:t>
      </w:r>
      <w:r w:rsidRPr="00D2556D">
        <w:rPr>
          <w:b/>
        </w:rPr>
        <w:t>Pasūtītājs</w:t>
      </w:r>
      <w:r w:rsidRPr="00D2556D">
        <w:t>, no vienas puses, un</w:t>
      </w:r>
    </w:p>
    <w:p w14:paraId="0B40739A" w14:textId="77777777" w:rsidR="00AA6564" w:rsidRPr="00D2556D" w:rsidRDefault="00AA6564" w:rsidP="00AA6564">
      <w:pPr>
        <w:jc w:val="both"/>
        <w:rPr>
          <w:b/>
          <w:bCs/>
        </w:rPr>
      </w:pPr>
      <w:r w:rsidRPr="00D2556D">
        <w:rPr>
          <w:b/>
        </w:rPr>
        <w:t>_________________</w:t>
      </w:r>
      <w:r w:rsidRPr="00D2556D">
        <w:t xml:space="preserve">, </w:t>
      </w:r>
      <w:proofErr w:type="spellStart"/>
      <w:r w:rsidRPr="00D2556D">
        <w:t>reģ.Nr</w:t>
      </w:r>
      <w:proofErr w:type="spellEnd"/>
      <w:r w:rsidRPr="00D2556D">
        <w:t>._____________, tās ____________ personā, kurš/-a darbojas uz ______________ pamata, turpmāk </w:t>
      </w:r>
      <w:r w:rsidRPr="00D2556D">
        <w:rPr>
          <w:b/>
        </w:rPr>
        <w:t>Uzņēmējs</w:t>
      </w:r>
      <w:r w:rsidRPr="00D2556D">
        <w:t>, no otras puses,</w:t>
      </w:r>
      <w:r w:rsidRPr="00D2556D">
        <w:rPr>
          <w:b/>
          <w:bCs/>
        </w:rPr>
        <w:t xml:space="preserve"> </w:t>
      </w:r>
      <w:r w:rsidRPr="00D2556D">
        <w:t>turpmāk abi kopā Puses, noslēdz šādu līgumu, turpmāk Līgums:</w:t>
      </w:r>
    </w:p>
    <w:p w14:paraId="429F91CB" w14:textId="77777777" w:rsidR="00AA6564" w:rsidRPr="00B22653" w:rsidRDefault="00AA6564" w:rsidP="00AA6564">
      <w:pPr>
        <w:jc w:val="both"/>
      </w:pPr>
    </w:p>
    <w:p w14:paraId="7EA8F115" w14:textId="77777777" w:rsidR="00AA6564" w:rsidRPr="00B22653" w:rsidRDefault="00AA6564" w:rsidP="00AA6564">
      <w:pPr>
        <w:pStyle w:val="Sarakstarindkopa"/>
        <w:numPr>
          <w:ilvl w:val="0"/>
          <w:numId w:val="27"/>
        </w:numPr>
        <w:tabs>
          <w:tab w:val="clear" w:pos="360"/>
        </w:tabs>
        <w:ind w:left="426" w:hanging="426"/>
        <w:rPr>
          <w:b/>
        </w:rPr>
      </w:pPr>
      <w:r w:rsidRPr="00B22653">
        <w:rPr>
          <w:b/>
        </w:rPr>
        <w:t>Līgumā lietotie termini</w:t>
      </w:r>
    </w:p>
    <w:p w14:paraId="3235B8C0" w14:textId="77777777" w:rsidR="00AA6564" w:rsidRPr="00F27232" w:rsidRDefault="00AA6564" w:rsidP="00AA6564">
      <w:pPr>
        <w:numPr>
          <w:ilvl w:val="1"/>
          <w:numId w:val="27"/>
        </w:numPr>
        <w:tabs>
          <w:tab w:val="clear" w:pos="360"/>
        </w:tabs>
        <w:ind w:left="426" w:hanging="426"/>
        <w:jc w:val="both"/>
      </w:pPr>
      <w:r w:rsidRPr="00B22653">
        <w:t xml:space="preserve">Pakalpojumi – Līgumā noteiktajā kārtībā Uzņēmēja </w:t>
      </w:r>
      <w:r w:rsidRPr="0042184F">
        <w:t xml:space="preserve">sniegtie </w:t>
      </w:r>
      <w:r w:rsidRPr="002364D6">
        <w:rPr>
          <w:bCs/>
        </w:rPr>
        <w:t>ūdens zudumu audita un priekšlikumu izstrādes ūdens zudumu samazināšanai pakalpojumi</w:t>
      </w:r>
      <w:r w:rsidRPr="0042184F">
        <w:t xml:space="preserve"> saskaņā ar Tehnisko specifikāciju – Darba uzdevumu</w:t>
      </w:r>
      <w:r w:rsidRPr="00F27232">
        <w:t xml:space="preserve"> (Pielikums Nr.1) un Uzņēmēja piedāvājumu iepirkumam ar </w:t>
      </w:r>
      <w:proofErr w:type="spellStart"/>
      <w:r w:rsidRPr="00F27232">
        <w:t>id.Nr</w:t>
      </w:r>
      <w:proofErr w:type="spellEnd"/>
      <w:r w:rsidRPr="00F27232">
        <w:t>.</w:t>
      </w:r>
      <w:r w:rsidRPr="00025B63">
        <w:rPr>
          <w:bCs/>
        </w:rPr>
        <w:t xml:space="preserve"> </w:t>
      </w:r>
      <w:r w:rsidRPr="00C90E4F">
        <w:rPr>
          <w:bCs/>
        </w:rPr>
        <w:t>RŪ-</w:t>
      </w:r>
      <w:r>
        <w:rPr>
          <w:bCs/>
        </w:rPr>
        <w:t xml:space="preserve">2025/27 </w:t>
      </w:r>
      <w:r w:rsidRPr="00F27232">
        <w:t xml:space="preserve">(Pielikums Nr.2).  </w:t>
      </w:r>
    </w:p>
    <w:p w14:paraId="51FD7CFC" w14:textId="77777777" w:rsidR="00AA6564" w:rsidRPr="00F27232" w:rsidRDefault="00AA6564" w:rsidP="00AA6564">
      <w:pPr>
        <w:numPr>
          <w:ilvl w:val="1"/>
          <w:numId w:val="27"/>
        </w:numPr>
        <w:tabs>
          <w:tab w:val="clear" w:pos="360"/>
        </w:tabs>
        <w:ind w:left="426" w:hanging="426"/>
        <w:jc w:val="both"/>
      </w:pPr>
      <w:r w:rsidRPr="00F27232">
        <w:t xml:space="preserve">Nodevumi – Pakalpojumu izpildes rezultātā Uzņēmēja sagatavotie </w:t>
      </w:r>
      <w:r>
        <w:t xml:space="preserve">Tehniskajā specifikācijā – Darba uzdevumā minētie dokumenti, kā arī citi </w:t>
      </w:r>
      <w:r w:rsidRPr="00F27232">
        <w:t>dokumenti un informācija, kur atspoguļoti Pakalpojumu sniegšanas rezultāti.</w:t>
      </w:r>
    </w:p>
    <w:p w14:paraId="04B0A438" w14:textId="77777777" w:rsidR="00AA6564" w:rsidRPr="00F27232" w:rsidRDefault="00AA6564" w:rsidP="00AA6564">
      <w:pPr>
        <w:numPr>
          <w:ilvl w:val="1"/>
          <w:numId w:val="27"/>
        </w:numPr>
        <w:tabs>
          <w:tab w:val="clear" w:pos="360"/>
        </w:tabs>
        <w:ind w:left="426" w:hanging="426"/>
        <w:jc w:val="both"/>
      </w:pPr>
      <w:r w:rsidRPr="00F27232">
        <w:t>Akts</w:t>
      </w:r>
      <w:r w:rsidRPr="00F27232">
        <w:rPr>
          <w:b/>
        </w:rPr>
        <w:t xml:space="preserve"> </w:t>
      </w:r>
      <w:r w:rsidRPr="00F27232">
        <w:t xml:space="preserve">– </w:t>
      </w:r>
      <w:r w:rsidRPr="00F27232">
        <w:rPr>
          <w:bCs/>
        </w:rPr>
        <w:t xml:space="preserve">Uzņēmēja sagatavots un Pušu parakstīts akts par Pakalpojumu izpildi un Nodevumu nodošanu. Par atsevišķu </w:t>
      </w:r>
      <w:r>
        <w:rPr>
          <w:bCs/>
        </w:rPr>
        <w:t xml:space="preserve">Pakalpojumu posmu izpildi un </w:t>
      </w:r>
      <w:r w:rsidRPr="00F27232">
        <w:rPr>
          <w:bCs/>
        </w:rPr>
        <w:t>Nodevumu var tikt sagatavots atsevišķs Akts. Aktā jābūt ietvertai šādai informācijai:</w:t>
      </w:r>
    </w:p>
    <w:p w14:paraId="0798B590" w14:textId="77777777" w:rsidR="00AA6564" w:rsidRPr="00F27232" w:rsidRDefault="00AA6564" w:rsidP="00AA6564">
      <w:pPr>
        <w:numPr>
          <w:ilvl w:val="2"/>
          <w:numId w:val="27"/>
        </w:numPr>
        <w:tabs>
          <w:tab w:val="clear" w:pos="720"/>
        </w:tabs>
        <w:ind w:left="1134" w:hanging="708"/>
        <w:jc w:val="both"/>
      </w:pPr>
      <w:r w:rsidRPr="00F27232">
        <w:t>Līguma numurs un datums;</w:t>
      </w:r>
    </w:p>
    <w:p w14:paraId="087A1827" w14:textId="77777777" w:rsidR="00AA6564" w:rsidRPr="00F27232" w:rsidRDefault="00AA6564" w:rsidP="00AA6564">
      <w:pPr>
        <w:numPr>
          <w:ilvl w:val="2"/>
          <w:numId w:val="27"/>
        </w:numPr>
        <w:tabs>
          <w:tab w:val="clear" w:pos="720"/>
        </w:tabs>
        <w:ind w:left="1134" w:hanging="708"/>
        <w:jc w:val="both"/>
      </w:pPr>
      <w:r w:rsidRPr="00F27232">
        <w:t xml:space="preserve">sniegto Pakalpojumu nosaukums, apjoms, faktiskās izpildes datums, Nodevumi; </w:t>
      </w:r>
    </w:p>
    <w:p w14:paraId="4EFD448B" w14:textId="77777777" w:rsidR="00AA6564" w:rsidRPr="00F27232" w:rsidRDefault="00AA6564" w:rsidP="00AA6564">
      <w:pPr>
        <w:numPr>
          <w:ilvl w:val="2"/>
          <w:numId w:val="27"/>
        </w:numPr>
        <w:tabs>
          <w:tab w:val="clear" w:pos="720"/>
        </w:tabs>
        <w:ind w:left="1134" w:hanging="708"/>
        <w:jc w:val="both"/>
      </w:pPr>
      <w:r w:rsidRPr="00F27232">
        <w:t>sniegto Pakalpojumu vērtība;</w:t>
      </w:r>
    </w:p>
    <w:p w14:paraId="653B610F" w14:textId="77777777" w:rsidR="00AA6564" w:rsidRPr="00F27232" w:rsidRDefault="00AA6564" w:rsidP="00AA6564">
      <w:pPr>
        <w:numPr>
          <w:ilvl w:val="2"/>
          <w:numId w:val="27"/>
        </w:numPr>
        <w:tabs>
          <w:tab w:val="clear" w:pos="720"/>
        </w:tabs>
        <w:ind w:left="1134" w:hanging="708"/>
        <w:jc w:val="both"/>
      </w:pPr>
      <w:r w:rsidRPr="00F27232">
        <w:t>norāde par to, vai sniegtie Pakalpojumi un Nodevumi atbilst Līguma noteikumiem;</w:t>
      </w:r>
    </w:p>
    <w:p w14:paraId="3207711D" w14:textId="77777777" w:rsidR="00AA6564" w:rsidRPr="00B22653" w:rsidRDefault="00AA6564" w:rsidP="00AA6564">
      <w:pPr>
        <w:numPr>
          <w:ilvl w:val="2"/>
          <w:numId w:val="27"/>
        </w:numPr>
        <w:tabs>
          <w:tab w:val="clear" w:pos="720"/>
        </w:tabs>
        <w:ind w:left="1134" w:hanging="708"/>
        <w:jc w:val="both"/>
      </w:pPr>
      <w:r w:rsidRPr="00F27232">
        <w:t>Akta parakstīšanas vieta un laiks</w:t>
      </w:r>
      <w:r w:rsidRPr="00B22653">
        <w:t xml:space="preserve">. </w:t>
      </w:r>
    </w:p>
    <w:p w14:paraId="628B3841" w14:textId="77777777" w:rsidR="00AA6564" w:rsidRPr="00B22653" w:rsidRDefault="00AA6564" w:rsidP="00AA6564">
      <w:pPr>
        <w:jc w:val="both"/>
      </w:pPr>
    </w:p>
    <w:p w14:paraId="11FA03D6" w14:textId="77777777" w:rsidR="00AA6564" w:rsidRPr="00B22653" w:rsidRDefault="00AA6564" w:rsidP="00AA6564">
      <w:pPr>
        <w:pStyle w:val="Sarakstarindkopa"/>
        <w:numPr>
          <w:ilvl w:val="0"/>
          <w:numId w:val="27"/>
        </w:numPr>
        <w:tabs>
          <w:tab w:val="clear" w:pos="360"/>
        </w:tabs>
        <w:ind w:left="426" w:hanging="426"/>
        <w:rPr>
          <w:b/>
        </w:rPr>
      </w:pPr>
      <w:r w:rsidRPr="00B22653">
        <w:rPr>
          <w:b/>
        </w:rPr>
        <w:t>Līguma priekšmets</w:t>
      </w:r>
    </w:p>
    <w:p w14:paraId="3F71E3A3" w14:textId="77777777" w:rsidR="00AA6564" w:rsidRPr="00B22653" w:rsidRDefault="00AA6564" w:rsidP="00AA6564">
      <w:pPr>
        <w:numPr>
          <w:ilvl w:val="1"/>
          <w:numId w:val="27"/>
        </w:numPr>
        <w:tabs>
          <w:tab w:val="clear" w:pos="360"/>
        </w:tabs>
        <w:ind w:left="426" w:hanging="426"/>
        <w:jc w:val="both"/>
      </w:pPr>
      <w:r w:rsidRPr="00B22653">
        <w:t>Uzņēmējs saskaņā ar Līguma un tā pielikumu noteikumiem, kā arī atbilstoši saistošo normatīvo aktu prasībām apņemas sniegt Pasūtītājam Pakalpojumus un nodot sagatavotos Nodevumus.</w:t>
      </w:r>
    </w:p>
    <w:p w14:paraId="0F36B537" w14:textId="77777777" w:rsidR="00AA6564" w:rsidRPr="00B22653" w:rsidRDefault="00AA6564" w:rsidP="00AA6564">
      <w:pPr>
        <w:numPr>
          <w:ilvl w:val="1"/>
          <w:numId w:val="27"/>
        </w:numPr>
        <w:tabs>
          <w:tab w:val="clear" w:pos="360"/>
        </w:tabs>
        <w:ind w:left="426" w:hanging="426"/>
        <w:jc w:val="both"/>
      </w:pPr>
      <w:r w:rsidRPr="00B22653">
        <w:t>Pasūtītājs apņemas samaksāt Uzņēmējam Līgumā noteiktajā kārtībā un apmērā.</w:t>
      </w:r>
    </w:p>
    <w:p w14:paraId="40D2C005" w14:textId="77777777" w:rsidR="00AA6564" w:rsidRPr="00F27232" w:rsidRDefault="00AA6564" w:rsidP="00AA6564">
      <w:pPr>
        <w:jc w:val="both"/>
      </w:pPr>
    </w:p>
    <w:p w14:paraId="701D4CC4" w14:textId="77777777" w:rsidR="00AA6564" w:rsidRPr="00F27232" w:rsidRDefault="00AA6564" w:rsidP="00AA6564">
      <w:pPr>
        <w:pStyle w:val="Sarakstarindkopa"/>
        <w:numPr>
          <w:ilvl w:val="0"/>
          <w:numId w:val="28"/>
        </w:numPr>
        <w:tabs>
          <w:tab w:val="clear" w:pos="360"/>
        </w:tabs>
        <w:ind w:left="426" w:hanging="426"/>
        <w:rPr>
          <w:b/>
        </w:rPr>
      </w:pPr>
      <w:r w:rsidRPr="00F27232">
        <w:rPr>
          <w:b/>
        </w:rPr>
        <w:t>Pakalpojumu sniegšanas kārtība</w:t>
      </w:r>
    </w:p>
    <w:p w14:paraId="2F16E9F3" w14:textId="77777777" w:rsidR="00AA6564" w:rsidRDefault="00AA6564" w:rsidP="00AA6564">
      <w:pPr>
        <w:numPr>
          <w:ilvl w:val="1"/>
          <w:numId w:val="28"/>
        </w:numPr>
        <w:tabs>
          <w:tab w:val="clear" w:pos="360"/>
        </w:tabs>
        <w:ind w:left="426" w:hanging="426"/>
        <w:jc w:val="both"/>
      </w:pPr>
      <w:r w:rsidRPr="00F27232">
        <w:t xml:space="preserve">Uzņēmējs apņemas sniegt Pakalpojumus profesionāli, kā krietns un rūpīgs saimnieks, Pakalpojuma sniegšanā iesaistot Uzņēmēja piedāvājumā iepirkumam ar </w:t>
      </w:r>
      <w:proofErr w:type="spellStart"/>
      <w:r w:rsidRPr="00F27232">
        <w:t>id.Nr</w:t>
      </w:r>
      <w:proofErr w:type="spellEnd"/>
      <w:r w:rsidRPr="00F27232">
        <w:t>.</w:t>
      </w:r>
      <w:r w:rsidRPr="00025B63">
        <w:rPr>
          <w:bCs/>
        </w:rPr>
        <w:t xml:space="preserve"> </w:t>
      </w:r>
      <w:r w:rsidRPr="00C90E4F">
        <w:rPr>
          <w:bCs/>
        </w:rPr>
        <w:t>RŪ-</w:t>
      </w:r>
      <w:r>
        <w:rPr>
          <w:bCs/>
        </w:rPr>
        <w:t xml:space="preserve">2025/27 </w:t>
      </w:r>
      <w:r w:rsidRPr="00F27232">
        <w:t xml:space="preserve">minētos speciālistus. </w:t>
      </w:r>
    </w:p>
    <w:p w14:paraId="1D19D4BD" w14:textId="77777777" w:rsidR="00AA6564" w:rsidRPr="00F27232" w:rsidRDefault="00AA6564" w:rsidP="00AA6564">
      <w:pPr>
        <w:numPr>
          <w:ilvl w:val="1"/>
          <w:numId w:val="28"/>
        </w:numPr>
        <w:tabs>
          <w:tab w:val="clear" w:pos="360"/>
        </w:tabs>
        <w:ind w:left="426" w:hanging="426"/>
        <w:jc w:val="both"/>
      </w:pPr>
      <w:r w:rsidRPr="00F27232">
        <w:t>Nepieciešamības gadījumā Uzņēmējs Pakalpojumu izpildē ir tiesīgs iesaistīt citus Uzņēmēja speciālistus, kuru iesaistīšana Pakalpojumu izpildē ir saskaņota ar Pasūtītāja pilnvaroto personu.</w:t>
      </w:r>
    </w:p>
    <w:p w14:paraId="030318C0" w14:textId="77777777" w:rsidR="00AA6564" w:rsidRPr="00F27232" w:rsidRDefault="00AA6564" w:rsidP="00AA6564">
      <w:pPr>
        <w:numPr>
          <w:ilvl w:val="1"/>
          <w:numId w:val="28"/>
        </w:numPr>
        <w:tabs>
          <w:tab w:val="clear" w:pos="360"/>
        </w:tabs>
        <w:ind w:left="426" w:hanging="426"/>
        <w:jc w:val="both"/>
      </w:pPr>
      <w:r w:rsidRPr="00F27232">
        <w:lastRenderedPageBreak/>
        <w:t>Gadījumā, ja atbilstoši Līguma 3.</w:t>
      </w:r>
      <w:r>
        <w:t>2</w:t>
      </w:r>
      <w:r w:rsidRPr="00F27232">
        <w:t xml:space="preserve">.punktam Uzņēmējs veic speciālistu nomaiņu, jaunajiem speciālistiem ir jāatbilst iepirkumā ar </w:t>
      </w:r>
      <w:proofErr w:type="spellStart"/>
      <w:r w:rsidRPr="00F27232">
        <w:t>id.Nr</w:t>
      </w:r>
      <w:proofErr w:type="spellEnd"/>
      <w:r w:rsidRPr="00F27232">
        <w:t>.</w:t>
      </w:r>
      <w:r w:rsidRPr="00025B63">
        <w:rPr>
          <w:bCs/>
        </w:rPr>
        <w:t xml:space="preserve"> </w:t>
      </w:r>
      <w:r>
        <w:rPr>
          <w:bCs/>
        </w:rPr>
        <w:t xml:space="preserve">2025/27 </w:t>
      </w:r>
      <w:r w:rsidRPr="00F27232">
        <w:t>norādītajām speciālistiem izvirzītajām prasībām.</w:t>
      </w:r>
    </w:p>
    <w:p w14:paraId="28D9392B" w14:textId="77777777" w:rsidR="00AA6564" w:rsidRPr="00F27232" w:rsidRDefault="00AA6564" w:rsidP="00AA6564">
      <w:pPr>
        <w:numPr>
          <w:ilvl w:val="1"/>
          <w:numId w:val="28"/>
        </w:numPr>
        <w:tabs>
          <w:tab w:val="clear" w:pos="360"/>
        </w:tabs>
        <w:ind w:left="426" w:hanging="426"/>
        <w:jc w:val="both"/>
      </w:pPr>
      <w:r w:rsidRPr="00F27232">
        <w:t>Uzņēmējs Pakalpojumu sniegšanas laikā apņemas izpildīt Pasūtītāja un Pasūtītāja pilnvaroto personu Līgumam un saistošajiem normatīvajiem aktiem atbilstošus norādījumus.</w:t>
      </w:r>
    </w:p>
    <w:p w14:paraId="3073020A" w14:textId="77777777" w:rsidR="00AA6564" w:rsidRPr="00F27232" w:rsidRDefault="00AA6564" w:rsidP="00AA6564">
      <w:pPr>
        <w:numPr>
          <w:ilvl w:val="1"/>
          <w:numId w:val="28"/>
        </w:numPr>
        <w:tabs>
          <w:tab w:val="clear" w:pos="360"/>
        </w:tabs>
        <w:ind w:left="426" w:hanging="426"/>
        <w:jc w:val="both"/>
      </w:pPr>
      <w:r w:rsidRPr="00F27232">
        <w:t xml:space="preserve">Uzņēmējs apņemas Pakalpojumu sniegšanu pabeigt ne vēlāk kā </w:t>
      </w:r>
      <w:r>
        <w:rPr>
          <w:b/>
          <w:bCs/>
        </w:rPr>
        <w:t>______ mēnešu laikā</w:t>
      </w:r>
      <w:r w:rsidRPr="00F27232">
        <w:t xml:space="preserve">, skaitot no Līguma spēkā stāšanas dienas, tai skaitā nodot Pasūtītājam Nodevumus. Uzņēmējs sniedz Pakalpojumus, t.sk., iesniedz </w:t>
      </w:r>
      <w:r>
        <w:t>Nodevumus</w:t>
      </w:r>
      <w:r w:rsidRPr="00F27232">
        <w:t xml:space="preserve"> Pasūtītājam termiņos atbilstoši Uzņēmēja piedāvājumā iepirkumam ar </w:t>
      </w:r>
      <w:proofErr w:type="spellStart"/>
      <w:r w:rsidRPr="00F27232">
        <w:t>id.Nr</w:t>
      </w:r>
      <w:proofErr w:type="spellEnd"/>
      <w:r w:rsidRPr="00F27232">
        <w:t>.</w:t>
      </w:r>
      <w:r w:rsidRPr="00025B63">
        <w:rPr>
          <w:bCs/>
        </w:rPr>
        <w:t xml:space="preserve"> </w:t>
      </w:r>
      <w:r w:rsidRPr="00C90E4F">
        <w:rPr>
          <w:bCs/>
        </w:rPr>
        <w:t>RŪ-</w:t>
      </w:r>
      <w:r>
        <w:rPr>
          <w:bCs/>
        </w:rPr>
        <w:t xml:space="preserve">2025/27 </w:t>
      </w:r>
      <w:r w:rsidRPr="00F27232">
        <w:t>norādītajam Laika grafikam (Pielikumā Nr.2).</w:t>
      </w:r>
    </w:p>
    <w:p w14:paraId="4721F4D3" w14:textId="77777777" w:rsidR="00AA6564" w:rsidRPr="00F27232" w:rsidRDefault="00AA6564" w:rsidP="00AA6564">
      <w:pPr>
        <w:numPr>
          <w:ilvl w:val="1"/>
          <w:numId w:val="28"/>
        </w:numPr>
        <w:tabs>
          <w:tab w:val="clear" w:pos="360"/>
        </w:tabs>
        <w:ind w:left="426" w:hanging="426"/>
        <w:jc w:val="both"/>
      </w:pPr>
      <w:r w:rsidRPr="00F27232">
        <w:t>Līguma 3.</w:t>
      </w:r>
      <w:r>
        <w:t>5</w:t>
      </w:r>
      <w:r w:rsidRPr="00F27232">
        <w:t>.punktā minētajā termiņā neietilpst Nodevumu izskatīšanas un Pasūtītāja lēmumu pieņemšanas laiks.</w:t>
      </w:r>
    </w:p>
    <w:p w14:paraId="7CBA2F85" w14:textId="77777777" w:rsidR="00AA6564" w:rsidRPr="00F27232" w:rsidRDefault="00AA6564" w:rsidP="00AA6564">
      <w:pPr>
        <w:numPr>
          <w:ilvl w:val="1"/>
          <w:numId w:val="28"/>
        </w:numPr>
        <w:tabs>
          <w:tab w:val="clear" w:pos="360"/>
        </w:tabs>
        <w:ind w:left="426" w:hanging="426"/>
        <w:jc w:val="both"/>
      </w:pPr>
      <w:r w:rsidRPr="00F27232">
        <w:t>Pakalpojumi vai Pakalpojumu daļa tiek uzskatīta par izpildītu pēc Akta abpusējas parakstīšanas par attiecīgā Nodevuma pieņemšanu.</w:t>
      </w:r>
      <w:r>
        <w:t xml:space="preserve"> Nodevumus </w:t>
      </w:r>
      <w:r w:rsidRPr="00233E9F">
        <w:t xml:space="preserve">Uzņēmējs un kopā ar </w:t>
      </w:r>
      <w:r>
        <w:t>Aktu</w:t>
      </w:r>
      <w:r w:rsidRPr="00233E9F">
        <w:t xml:space="preserve"> iesniedz Pasūtītāja pilnvarotajai personai, kura izskata Uzņēmēja iesniegt</w:t>
      </w:r>
      <w:r>
        <w:t>os dokumentus Pielikumā Nr.1 noteiktajā kārtībā, izskata</w:t>
      </w:r>
      <w:r w:rsidRPr="00233E9F">
        <w:t xml:space="preserve"> Aktu</w:t>
      </w:r>
      <w:r>
        <w:t>,</w:t>
      </w:r>
      <w:r w:rsidRPr="00233E9F">
        <w:t xml:space="preserve"> un pieņem Pakalpojumus, vai, konstatējot trūkumus, sniedz Uzņēmējam motivētu atteikumu Aktu parakstīt. Pēc trūkumu novēršanas Aktu kopā ar </w:t>
      </w:r>
      <w:r>
        <w:t xml:space="preserve">izstrādātājiem dokumentiem </w:t>
      </w:r>
      <w:r w:rsidRPr="00233E9F">
        <w:t>Uzņēmējs iesniedz atkārtoti.</w:t>
      </w:r>
    </w:p>
    <w:p w14:paraId="0DBDFE9A" w14:textId="77777777" w:rsidR="00AA6564" w:rsidRPr="00F27232" w:rsidRDefault="00AA6564" w:rsidP="00AA6564">
      <w:pPr>
        <w:numPr>
          <w:ilvl w:val="1"/>
          <w:numId w:val="28"/>
        </w:numPr>
        <w:tabs>
          <w:tab w:val="clear" w:pos="360"/>
        </w:tabs>
        <w:ind w:left="426" w:hanging="426"/>
        <w:jc w:val="both"/>
      </w:pPr>
      <w:r w:rsidRPr="00F27232">
        <w:t>Pasūtītājam ir pienākums:</w:t>
      </w:r>
    </w:p>
    <w:p w14:paraId="4CDD0208" w14:textId="77777777" w:rsidR="00AA6564" w:rsidRPr="00F27232" w:rsidRDefault="00AA6564" w:rsidP="00AA6564">
      <w:pPr>
        <w:numPr>
          <w:ilvl w:val="2"/>
          <w:numId w:val="28"/>
        </w:numPr>
        <w:tabs>
          <w:tab w:val="clear" w:pos="720"/>
        </w:tabs>
        <w:ind w:left="1134"/>
        <w:jc w:val="both"/>
      </w:pPr>
      <w:r w:rsidRPr="00F27232">
        <w:t>sagatavot un nodot Uzņēmējam pieprasīto un Pakalpojumu izpildei nepieciešamo informāciju.</w:t>
      </w:r>
    </w:p>
    <w:p w14:paraId="55A3CD90" w14:textId="77777777" w:rsidR="00AA6564" w:rsidRPr="00F27232" w:rsidRDefault="00AA6564" w:rsidP="00AA6564">
      <w:pPr>
        <w:numPr>
          <w:ilvl w:val="2"/>
          <w:numId w:val="28"/>
        </w:numPr>
        <w:tabs>
          <w:tab w:val="clear" w:pos="720"/>
        </w:tabs>
        <w:ind w:left="1134"/>
        <w:jc w:val="both"/>
      </w:pPr>
      <w:r w:rsidRPr="00F27232">
        <w:t>nodrošināt, ka Pasūtītāja darbinieki ir informēti par Uzņēmēja sniedzamajiem Pakalpojumiem un Pasūtītāja pilnvarotie darbinieki sadarbojas ar Uzņēmēja darbiniekiem vai pārstāvjiem Līgumā paredzēto Pakalpojumu sniegšanas nolūkā, kā arī piedalās Pušu plānotajās sanāksmēs.</w:t>
      </w:r>
    </w:p>
    <w:p w14:paraId="0811F34B" w14:textId="77777777" w:rsidR="00AA6564" w:rsidRPr="00084F1D" w:rsidRDefault="00AA6564" w:rsidP="00AA6564">
      <w:pPr>
        <w:pStyle w:val="Body"/>
        <w:spacing w:after="0"/>
        <w:jc w:val="both"/>
        <w:rPr>
          <w:rFonts w:ascii="Times New Roman" w:hAnsi="Times New Roman" w:cs="Times New Roman"/>
          <w:sz w:val="24"/>
          <w:szCs w:val="24"/>
          <w:lang w:val="lv-LV"/>
        </w:rPr>
      </w:pPr>
    </w:p>
    <w:p w14:paraId="33AF3FE4" w14:textId="77777777" w:rsidR="00AA6564" w:rsidRPr="00084F1D" w:rsidRDefault="00AA6564" w:rsidP="00AA6564">
      <w:pPr>
        <w:pStyle w:val="Sarakstarindkopa"/>
        <w:numPr>
          <w:ilvl w:val="0"/>
          <w:numId w:val="29"/>
        </w:numPr>
        <w:tabs>
          <w:tab w:val="clear" w:pos="360"/>
        </w:tabs>
        <w:ind w:left="426" w:hanging="426"/>
        <w:rPr>
          <w:b/>
        </w:rPr>
      </w:pPr>
      <w:r w:rsidRPr="00084F1D">
        <w:rPr>
          <w:b/>
        </w:rPr>
        <w:t>Norēķinu kārtība</w:t>
      </w:r>
    </w:p>
    <w:p w14:paraId="6532D7C8" w14:textId="77777777" w:rsidR="00AA6564" w:rsidRPr="00084F1D" w:rsidRDefault="00AA6564" w:rsidP="00AA6564">
      <w:pPr>
        <w:keepNext/>
        <w:widowControl w:val="0"/>
        <w:numPr>
          <w:ilvl w:val="1"/>
          <w:numId w:val="29"/>
        </w:numPr>
        <w:tabs>
          <w:tab w:val="left" w:pos="567"/>
        </w:tabs>
        <w:jc w:val="both"/>
      </w:pPr>
      <w:r w:rsidRPr="00084F1D">
        <w:t xml:space="preserve">Uzņēmējs par pienācīgi </w:t>
      </w:r>
      <w:r>
        <w:t>sniegtiem Pakalpojumiem</w:t>
      </w:r>
      <w:r w:rsidRPr="00084F1D">
        <w:t xml:space="preserve"> saņem samaksu </w:t>
      </w:r>
      <w:r w:rsidRPr="008B762A">
        <w:rPr>
          <w:b/>
        </w:rPr>
        <w:t xml:space="preserve">EUR __________ (____________________ </w:t>
      </w:r>
      <w:proofErr w:type="spellStart"/>
      <w:r w:rsidRPr="008B762A">
        <w:rPr>
          <w:b/>
          <w:i/>
        </w:rPr>
        <w:t>euro</w:t>
      </w:r>
      <w:proofErr w:type="spellEnd"/>
      <w:r w:rsidRPr="008B762A">
        <w:rPr>
          <w:b/>
          <w:i/>
        </w:rPr>
        <w:t xml:space="preserve"> </w:t>
      </w:r>
      <w:r w:rsidRPr="008B762A">
        <w:rPr>
          <w:b/>
        </w:rPr>
        <w:t>un __ centi)</w:t>
      </w:r>
      <w:r w:rsidRPr="00084F1D">
        <w:t>, neieskaitot PVN</w:t>
      </w:r>
      <w:r>
        <w:t xml:space="preserve"> </w:t>
      </w:r>
      <w:r w:rsidRPr="00084F1D">
        <w:t xml:space="preserve">saskaņā ar piedāvājumu atklātam konkursam ar </w:t>
      </w:r>
      <w:proofErr w:type="spellStart"/>
      <w:r w:rsidRPr="00084F1D">
        <w:t>id.Nr</w:t>
      </w:r>
      <w:proofErr w:type="spellEnd"/>
      <w:r w:rsidRPr="00084F1D">
        <w:t>.</w:t>
      </w:r>
      <w:r w:rsidRPr="00025B63">
        <w:rPr>
          <w:bCs/>
        </w:rPr>
        <w:t xml:space="preserve"> </w:t>
      </w:r>
      <w:r w:rsidRPr="00C90E4F">
        <w:rPr>
          <w:bCs/>
        </w:rPr>
        <w:t>RŪ-</w:t>
      </w:r>
      <w:r>
        <w:rPr>
          <w:bCs/>
        </w:rPr>
        <w:t xml:space="preserve">2025/27 </w:t>
      </w:r>
      <w:r w:rsidRPr="0069215F">
        <w:t>(</w:t>
      </w:r>
      <w:r w:rsidRPr="002A69B7">
        <w:t>Pielikums Nr.2</w:t>
      </w:r>
      <w:r w:rsidRPr="0069215F">
        <w:t>). PVN</w:t>
      </w:r>
      <w:r w:rsidRPr="00084F1D">
        <w:t xml:space="preserve"> tiek aprēķināts normatīvajos aktos noteiktajā kārtībā. </w:t>
      </w:r>
    </w:p>
    <w:p w14:paraId="6A8CF835" w14:textId="77777777" w:rsidR="00AA6564" w:rsidRPr="00084F1D" w:rsidRDefault="00AA6564" w:rsidP="00AA6564">
      <w:pPr>
        <w:keepNext/>
        <w:widowControl w:val="0"/>
        <w:numPr>
          <w:ilvl w:val="1"/>
          <w:numId w:val="29"/>
        </w:numPr>
        <w:tabs>
          <w:tab w:val="left" w:pos="567"/>
        </w:tabs>
        <w:jc w:val="both"/>
      </w:pPr>
      <w:r w:rsidRPr="00084F1D">
        <w:t xml:space="preserve">Pasūtītājs veic samaksu par </w:t>
      </w:r>
      <w:r>
        <w:t>Pakalpojumiem</w:t>
      </w:r>
      <w:r w:rsidRPr="00084F1D">
        <w:t xml:space="preserve"> šādā kārtībā:</w:t>
      </w:r>
    </w:p>
    <w:p w14:paraId="3D1B0051" w14:textId="77777777" w:rsidR="00AA6564" w:rsidRPr="00BA7F41" w:rsidRDefault="00AA6564" w:rsidP="00AA6564">
      <w:pPr>
        <w:numPr>
          <w:ilvl w:val="2"/>
          <w:numId w:val="29"/>
        </w:numPr>
        <w:ind w:left="1134" w:hanging="567"/>
        <w:jc w:val="both"/>
        <w:rPr>
          <w:color w:val="4472C4" w:themeColor="accent1"/>
        </w:rPr>
      </w:pPr>
      <w:r w:rsidRPr="00BA7F41">
        <w:rPr>
          <w:color w:val="4472C4" w:themeColor="accent1"/>
        </w:rPr>
        <w:t xml:space="preserve">Uzņēmējam ir tiesības nepieciešamības gadījumā saņemt priekšapmaksu 10% (desmit procentu) apmērā no Līguma </w:t>
      </w:r>
      <w:r w:rsidRPr="00BA7F41">
        <w:rPr>
          <w:b/>
          <w:color w:val="4472C4" w:themeColor="accent1"/>
        </w:rPr>
        <w:t xml:space="preserve">4.1.punktā </w:t>
      </w:r>
      <w:r w:rsidRPr="00BA7F41">
        <w:rPr>
          <w:color w:val="4472C4" w:themeColor="accent1"/>
        </w:rPr>
        <w:t>minētās Līgumcenas bez PVN</w:t>
      </w:r>
      <w:r w:rsidRPr="00BA7F41">
        <w:rPr>
          <w:bCs/>
          <w:color w:val="4472C4" w:themeColor="accent1"/>
        </w:rPr>
        <w:t>.</w:t>
      </w:r>
      <w:r w:rsidRPr="00BA7F41">
        <w:rPr>
          <w:b/>
          <w:color w:val="4472C4" w:themeColor="accent1"/>
        </w:rPr>
        <w:t xml:space="preserve"> </w:t>
      </w:r>
      <w:r w:rsidRPr="00BA7F41">
        <w:rPr>
          <w:color w:val="4472C4" w:themeColor="accent1"/>
        </w:rPr>
        <w:t xml:space="preserve">Maksājums tiek veikts 20 (divdesmit) kalendāra dienu laikā pēc Uzņēmēja rēķina un bankas vai apdrošināšanas kompānijas garantijas saņemšanas priekšapmaksas summas apmērā, kas sagatavota, ievērojot Līguma </w:t>
      </w:r>
      <w:r w:rsidRPr="00BA7F41">
        <w:rPr>
          <w:b/>
          <w:color w:val="4472C4" w:themeColor="accent1"/>
        </w:rPr>
        <w:t>4.5. un 4.6.punktā</w:t>
      </w:r>
      <w:r w:rsidRPr="00BA7F41">
        <w:rPr>
          <w:color w:val="4472C4" w:themeColor="accent1"/>
        </w:rPr>
        <w:t xml:space="preserve"> minētos nosacījumus.</w:t>
      </w:r>
    </w:p>
    <w:p w14:paraId="4FE7EEF4" w14:textId="77777777" w:rsidR="00AA6564" w:rsidRPr="001112BE" w:rsidRDefault="00AA6564" w:rsidP="00AA6564">
      <w:pPr>
        <w:numPr>
          <w:ilvl w:val="2"/>
          <w:numId w:val="29"/>
        </w:numPr>
        <w:ind w:left="1134" w:hanging="567"/>
        <w:jc w:val="both"/>
      </w:pPr>
      <w:r w:rsidRPr="001112BE">
        <w:t>Samaksu par Pakalpojumu 1.posmu atbilstoši Pielikumā norādītajai summai par 1.posma izpildi, bet nepārsniedzot 50% (piecdesmit procenti) no Līguma 4.1.punktā noteiktās kopējās Līgumcenas, Pasūtītājs samaksā Uzņēmējam, pamatojoties uz abpusēji parakstītu Aktu par Pakalpojumu 1.posma izpildi un Uzņēmēja iesniegtu rēķinu.</w:t>
      </w:r>
      <w:r>
        <w:t xml:space="preserve"> </w:t>
      </w:r>
      <w:r w:rsidRPr="00BA7F41">
        <w:rPr>
          <w:color w:val="4472C4" w:themeColor="accent1"/>
        </w:rPr>
        <w:t xml:space="preserve">Ja Uzņēmējs ir saņēmis Līguma </w:t>
      </w:r>
      <w:r w:rsidRPr="00BA7F41">
        <w:rPr>
          <w:b/>
          <w:bCs/>
          <w:color w:val="4472C4" w:themeColor="accent1"/>
        </w:rPr>
        <w:t>4.2.1.punktā</w:t>
      </w:r>
      <w:r w:rsidRPr="00BA7F41">
        <w:rPr>
          <w:color w:val="4472C4" w:themeColor="accent1"/>
        </w:rPr>
        <w:t xml:space="preserve"> minēto priekšapmaksu, no Uzņēmējam saskaņā ar šo Līguma punktu</w:t>
      </w:r>
      <w:r w:rsidRPr="00BA7F41">
        <w:rPr>
          <w:b/>
          <w:bCs/>
          <w:color w:val="4472C4" w:themeColor="accent1"/>
        </w:rPr>
        <w:t xml:space="preserve"> </w:t>
      </w:r>
      <w:r w:rsidRPr="00BA7F41">
        <w:rPr>
          <w:color w:val="4472C4" w:themeColor="accent1"/>
        </w:rPr>
        <w:t>un Aktu</w:t>
      </w:r>
      <w:r w:rsidRPr="00BA7F41">
        <w:rPr>
          <w:b/>
          <w:bCs/>
          <w:color w:val="4472C4" w:themeColor="accent1"/>
        </w:rPr>
        <w:t xml:space="preserve"> </w:t>
      </w:r>
      <w:r w:rsidRPr="00BA7F41">
        <w:rPr>
          <w:color w:val="4472C4" w:themeColor="accent1"/>
        </w:rPr>
        <w:t>pienākošās summas tiek atrēķināta samaksātā priekšapmaksas summa</w:t>
      </w:r>
      <w:r>
        <w:t>.</w:t>
      </w:r>
    </w:p>
    <w:p w14:paraId="0FC6E414" w14:textId="77777777" w:rsidR="00AA6564" w:rsidRPr="0069215F" w:rsidRDefault="00AA6564" w:rsidP="00AA6564">
      <w:pPr>
        <w:numPr>
          <w:ilvl w:val="2"/>
          <w:numId w:val="29"/>
        </w:numPr>
        <w:ind w:left="1134" w:hanging="567"/>
        <w:jc w:val="both"/>
      </w:pPr>
      <w:r>
        <w:t xml:space="preserve">Atlikušo Līguma summas daļu </w:t>
      </w:r>
      <w:r w:rsidRPr="0069215F">
        <w:t xml:space="preserve">Pasūtītājs samaksā Uzņēmējam, pamatojoties uz abpusēji parakstītu Aktu par Pakalpojumu </w:t>
      </w:r>
      <w:r>
        <w:t>2.</w:t>
      </w:r>
      <w:r w:rsidRPr="0069215F">
        <w:t xml:space="preserve">posma izpildi un Uzņēmēja iesniegtu rēķinu. </w:t>
      </w:r>
    </w:p>
    <w:p w14:paraId="5C289A25" w14:textId="77777777" w:rsidR="00AA6564" w:rsidRDefault="00AA6564" w:rsidP="00AA6564">
      <w:pPr>
        <w:numPr>
          <w:ilvl w:val="2"/>
          <w:numId w:val="29"/>
        </w:numPr>
        <w:ind w:left="1134" w:hanging="567"/>
        <w:jc w:val="both"/>
      </w:pPr>
      <w:r w:rsidRPr="0069215F">
        <w:t xml:space="preserve">Pasūtītājs veic </w:t>
      </w:r>
      <w:r w:rsidRPr="002A69B7">
        <w:t>4.2.</w:t>
      </w:r>
      <w:r>
        <w:t>1</w:t>
      </w:r>
      <w:r w:rsidRPr="002A69B7">
        <w:t>. un 4.2.</w:t>
      </w:r>
      <w:r>
        <w:t>2</w:t>
      </w:r>
      <w:r w:rsidRPr="002A69B7">
        <w:t xml:space="preserve">.punktā </w:t>
      </w:r>
      <w:r w:rsidRPr="0069215F">
        <w:t>noteiktos</w:t>
      </w:r>
      <w:r>
        <w:t xml:space="preserve"> maksājumus Uzņēmējam ar pārskaitījumu uz Uzņēmēja norēķinu kontu, 20 (divdesmit) dienu laikā no Akta abpusējas parakstīšanas un Uzņēmēja rēķina iesniegšanas dienas. Šajā punktā minētos Aktus sagatavo Uzņēmējs. </w:t>
      </w:r>
      <w:r w:rsidRPr="00E75BE3">
        <w:t xml:space="preserve">Uzņēmējs apņemas iesniegt minētos rēķinus vismaz </w:t>
      </w:r>
      <w:r>
        <w:t>15</w:t>
      </w:r>
      <w:r w:rsidRPr="00E75BE3">
        <w:t xml:space="preserve"> (</w:t>
      </w:r>
      <w:r>
        <w:t>piecpadsmit</w:t>
      </w:r>
      <w:r w:rsidRPr="00E75BE3">
        <w:t>) kalendārās dienas pirms to apmaksas termiņa.</w:t>
      </w:r>
    </w:p>
    <w:p w14:paraId="1CAE7734" w14:textId="77777777" w:rsidR="00AA6564" w:rsidRDefault="00AA6564" w:rsidP="00AA6564">
      <w:pPr>
        <w:keepNext/>
        <w:widowControl w:val="0"/>
        <w:numPr>
          <w:ilvl w:val="1"/>
          <w:numId w:val="29"/>
        </w:numPr>
        <w:tabs>
          <w:tab w:val="left" w:pos="567"/>
        </w:tabs>
        <w:jc w:val="both"/>
      </w:pPr>
      <w:r w:rsidRPr="00171D85">
        <w:t>Līgumā noteiktā Uzņēmēja atlīdzība par Pakalpojumu sniegšanu ietver sevī visus iespējamos Uzņēmēja izdevumus. Puses atzīst to par atbilstošu Uzņēmēja izdevumiem un paredzamai peļņai.</w:t>
      </w:r>
    </w:p>
    <w:p w14:paraId="6C1FBFBC" w14:textId="77777777" w:rsidR="00AA6564" w:rsidRDefault="00AA6564" w:rsidP="00AA6564">
      <w:pPr>
        <w:keepNext/>
        <w:widowControl w:val="0"/>
        <w:numPr>
          <w:ilvl w:val="1"/>
          <w:numId w:val="29"/>
        </w:numPr>
        <w:tabs>
          <w:tab w:val="left" w:pos="567"/>
        </w:tabs>
        <w:jc w:val="both"/>
      </w:pPr>
      <w:r w:rsidRPr="00560DC9">
        <w:rPr>
          <w:lang w:eastAsia="en-US"/>
        </w:rPr>
        <w:t>Līgumā minētos rēķinus Uzņēmējs</w:t>
      </w:r>
      <w:r w:rsidRPr="00560DC9">
        <w:t xml:space="preserve"> ir tiesīgs sagatavot elektroniskā formā un tie tiks uzskatīti </w:t>
      </w:r>
      <w:r w:rsidRPr="00560DC9">
        <w:lastRenderedPageBreak/>
        <w:t xml:space="preserve">par derīgiem un spēkā esošiem arī gadījumā, ja nesaturēs rekvizītu “paraksts” un tajos būs atzīme “rēķins ir sagatavots elektroniski un derīgs bez paraksta”. Elektroniski sagatavoti rēķini </w:t>
      </w:r>
      <w:proofErr w:type="spellStart"/>
      <w:r w:rsidRPr="00560DC9">
        <w:t>jāsūta</w:t>
      </w:r>
      <w:proofErr w:type="spellEnd"/>
      <w:r w:rsidRPr="00560DC9">
        <w:t xml:space="preserve"> uz e-pasta adresi: </w:t>
      </w:r>
      <w:hyperlink r:id="rId8" w:history="1">
        <w:r w:rsidRPr="00560DC9">
          <w:rPr>
            <w:rStyle w:val="Hipersaite"/>
          </w:rPr>
          <w:t>rigasudens@rigasudens.lv</w:t>
        </w:r>
      </w:hyperlink>
      <w:r w:rsidRPr="00560DC9">
        <w:t>. Elektroniski sagatavots rēķins tiek uzskatīts par saņemtu 2 (divu) darba dienu laikā no dienas, kad tas tiek nosūtīts uz šajā punktā norādīto e-pasta adresi.</w:t>
      </w:r>
    </w:p>
    <w:p w14:paraId="190B71D5" w14:textId="77777777" w:rsidR="00AA6564" w:rsidRPr="00BA7F41" w:rsidRDefault="00AA6564" w:rsidP="00AA6564">
      <w:pPr>
        <w:keepNext/>
        <w:widowControl w:val="0"/>
        <w:numPr>
          <w:ilvl w:val="1"/>
          <w:numId w:val="29"/>
        </w:numPr>
        <w:tabs>
          <w:tab w:val="left" w:pos="567"/>
        </w:tabs>
        <w:jc w:val="both"/>
        <w:rPr>
          <w:color w:val="4472C4" w:themeColor="accent1"/>
        </w:rPr>
      </w:pPr>
      <w:r w:rsidRPr="00BA7F41">
        <w:rPr>
          <w:color w:val="4472C4" w:themeColor="accent1"/>
          <w:szCs w:val="20"/>
        </w:rPr>
        <w:t xml:space="preserve">Priekšapmaksas saņemšanai Uzņēmējs ir tiesīgs iesniegt Pasūtītājam </w:t>
      </w:r>
      <w:r w:rsidRPr="00BA7F41">
        <w:rPr>
          <w:color w:val="4472C4" w:themeColor="accent1"/>
        </w:rPr>
        <w:t xml:space="preserve">kredītiestādes, kura saņēmusi atļauju sniegt finanšu pakalpojumus Eiropas Savienības vai Eiropas Ekonomiskās zonas dalībvalstī, </w:t>
      </w:r>
      <w:proofErr w:type="spellStart"/>
      <w:r w:rsidRPr="00BA7F41">
        <w:rPr>
          <w:color w:val="4472C4" w:themeColor="accent1"/>
        </w:rPr>
        <w:t>ekspromisorisku</w:t>
      </w:r>
      <w:proofErr w:type="spellEnd"/>
      <w:r w:rsidRPr="00BA7F41">
        <w:rPr>
          <w:color w:val="4472C4" w:themeColor="accent1"/>
        </w:rPr>
        <w:t xml:space="preserve"> garantiju vai apdrošināšanas kompānijas, kura saņēmusi atļauju sniegt apdrošināšanas pakalpojumus Eiropas Savienības vai Eiropas Ekonomiskās zonas dalībvalstī, </w:t>
      </w:r>
      <w:proofErr w:type="spellStart"/>
      <w:r w:rsidRPr="00BA7F41">
        <w:rPr>
          <w:color w:val="4472C4" w:themeColor="accent1"/>
        </w:rPr>
        <w:t>ekspromisorisku</w:t>
      </w:r>
      <w:proofErr w:type="spellEnd"/>
      <w:r w:rsidRPr="00BA7F41">
        <w:rPr>
          <w:color w:val="4472C4" w:themeColor="accent1"/>
        </w:rPr>
        <w:t xml:space="preserve"> garantiju priekšapmaksas maksājuma summas apmērā, kuras teksts ir iepriekš saskaņots ar Pasūtītāju. Garantijā jābūt nepārprotami norādītām, ka tai ir piemērojami Starptautiskās Tirdzniecības palātas izdotie Vienotie noteikumi par pieprasījumu garantijām Nr.758 (“</w:t>
      </w:r>
      <w:proofErr w:type="spellStart"/>
      <w:r w:rsidRPr="00BA7F41">
        <w:rPr>
          <w:color w:val="4472C4" w:themeColor="accent1"/>
        </w:rPr>
        <w:t>The</w:t>
      </w:r>
      <w:proofErr w:type="spellEnd"/>
      <w:r w:rsidRPr="00BA7F41">
        <w:rPr>
          <w:color w:val="4472C4" w:themeColor="accent1"/>
        </w:rPr>
        <w:t xml:space="preserve"> ICC </w:t>
      </w:r>
      <w:proofErr w:type="spellStart"/>
      <w:r w:rsidRPr="00BA7F41">
        <w:rPr>
          <w:color w:val="4472C4" w:themeColor="accent1"/>
        </w:rPr>
        <w:t>Uniform</w:t>
      </w:r>
      <w:proofErr w:type="spellEnd"/>
      <w:r w:rsidRPr="00BA7F41">
        <w:rPr>
          <w:color w:val="4472C4" w:themeColor="accent1"/>
        </w:rPr>
        <w:t xml:space="preserve"> </w:t>
      </w:r>
      <w:proofErr w:type="spellStart"/>
      <w:r w:rsidRPr="00BA7F41">
        <w:rPr>
          <w:color w:val="4472C4" w:themeColor="accent1"/>
        </w:rPr>
        <w:t>Rules</w:t>
      </w:r>
      <w:proofErr w:type="spellEnd"/>
      <w:r w:rsidRPr="00BA7F41">
        <w:rPr>
          <w:color w:val="4472C4" w:themeColor="accent1"/>
        </w:rPr>
        <w:t xml:space="preserve"> </w:t>
      </w:r>
      <w:proofErr w:type="spellStart"/>
      <w:r w:rsidRPr="00BA7F41">
        <w:rPr>
          <w:color w:val="4472C4" w:themeColor="accent1"/>
        </w:rPr>
        <w:t>for</w:t>
      </w:r>
      <w:proofErr w:type="spellEnd"/>
      <w:r w:rsidRPr="00BA7F41">
        <w:rPr>
          <w:color w:val="4472C4" w:themeColor="accent1"/>
        </w:rPr>
        <w:t xml:space="preserve"> </w:t>
      </w:r>
      <w:proofErr w:type="spellStart"/>
      <w:r w:rsidRPr="00BA7F41">
        <w:rPr>
          <w:color w:val="4472C4" w:themeColor="accent1"/>
        </w:rPr>
        <w:t>Demand</w:t>
      </w:r>
      <w:proofErr w:type="spellEnd"/>
      <w:r w:rsidRPr="00BA7F41">
        <w:rPr>
          <w:color w:val="4472C4" w:themeColor="accent1"/>
        </w:rPr>
        <w:t xml:space="preserve"> </w:t>
      </w:r>
      <w:proofErr w:type="spellStart"/>
      <w:r w:rsidRPr="00BA7F41">
        <w:rPr>
          <w:color w:val="4472C4" w:themeColor="accent1"/>
        </w:rPr>
        <w:t>Guaranties</w:t>
      </w:r>
      <w:proofErr w:type="spellEnd"/>
      <w:r w:rsidRPr="00BA7F41">
        <w:rPr>
          <w:color w:val="4472C4" w:themeColor="accent1"/>
        </w:rPr>
        <w:t xml:space="preserve">”, ICC </w:t>
      </w:r>
      <w:proofErr w:type="spellStart"/>
      <w:r w:rsidRPr="00BA7F41">
        <w:rPr>
          <w:color w:val="4472C4" w:themeColor="accent1"/>
        </w:rPr>
        <w:t>Publication</w:t>
      </w:r>
      <w:proofErr w:type="spellEnd"/>
      <w:r w:rsidRPr="00BA7F41">
        <w:rPr>
          <w:color w:val="4472C4" w:themeColor="accent1"/>
        </w:rPr>
        <w:t xml:space="preserve"> No.758). Visi strīdi, kas radušies saistībā ar garantiju, izskatāmi Latvijas Republikas tiesā saskaņā ar Latvijas Republikas normatīvajiem tiesību aktiem.</w:t>
      </w:r>
    </w:p>
    <w:p w14:paraId="671AA675" w14:textId="77777777" w:rsidR="00AA6564" w:rsidRPr="00BA7F41" w:rsidRDefault="00AA6564" w:rsidP="00AA6564">
      <w:pPr>
        <w:keepNext/>
        <w:widowControl w:val="0"/>
        <w:numPr>
          <w:ilvl w:val="1"/>
          <w:numId w:val="29"/>
        </w:numPr>
        <w:tabs>
          <w:tab w:val="left" w:pos="567"/>
        </w:tabs>
        <w:jc w:val="both"/>
        <w:rPr>
          <w:color w:val="4472C4" w:themeColor="accent1"/>
        </w:rPr>
      </w:pPr>
      <w:r w:rsidRPr="00BA7F41">
        <w:rPr>
          <w:color w:val="4472C4" w:themeColor="accent1"/>
        </w:rPr>
        <w:t xml:space="preserve">Priekšapmaksas garantijai jābūt spēkā no tās izsniegšanas dienas līdz Līguma </w:t>
      </w:r>
      <w:r w:rsidRPr="00BA7F41">
        <w:rPr>
          <w:b/>
          <w:bCs/>
          <w:color w:val="4472C4" w:themeColor="accent1"/>
        </w:rPr>
        <w:t>3.5.punktā</w:t>
      </w:r>
      <w:r w:rsidRPr="00BA7F41">
        <w:rPr>
          <w:color w:val="4472C4" w:themeColor="accent1"/>
        </w:rPr>
        <w:t xml:space="preserve"> minētā termiņa beigām. Gadījumā, ja Līguma </w:t>
      </w:r>
      <w:r w:rsidRPr="00BA7F41">
        <w:rPr>
          <w:b/>
          <w:bCs/>
          <w:color w:val="4472C4" w:themeColor="accent1"/>
        </w:rPr>
        <w:t>3.5.punktā</w:t>
      </w:r>
      <w:r w:rsidRPr="00BA7F41">
        <w:rPr>
          <w:color w:val="4472C4" w:themeColor="accent1"/>
        </w:rPr>
        <w:t xml:space="preserve"> norādītais termiņš tiek pagarināts, Uzņēmējam jānodrošina attiecīga priekšapmaksas garantijas pagarināšana.</w:t>
      </w:r>
    </w:p>
    <w:p w14:paraId="0470CB8C" w14:textId="77777777" w:rsidR="00AA6564" w:rsidRPr="009C0FA9" w:rsidRDefault="00AA6564" w:rsidP="00AA6564">
      <w:pPr>
        <w:pStyle w:val="Body"/>
        <w:spacing w:after="0"/>
        <w:jc w:val="both"/>
        <w:rPr>
          <w:rFonts w:ascii="Times New Roman" w:hAnsi="Times New Roman" w:cs="Times New Roman"/>
          <w:sz w:val="24"/>
          <w:szCs w:val="24"/>
          <w:highlight w:val="yellow"/>
          <w:lang w:val="lv-LV"/>
        </w:rPr>
      </w:pPr>
    </w:p>
    <w:p w14:paraId="763D62B1" w14:textId="77777777" w:rsidR="00AA6564" w:rsidRPr="00DD24F7" w:rsidRDefault="00AA6564" w:rsidP="00AA6564">
      <w:pPr>
        <w:numPr>
          <w:ilvl w:val="0"/>
          <w:numId w:val="29"/>
        </w:numPr>
        <w:tabs>
          <w:tab w:val="clear" w:pos="360"/>
        </w:tabs>
        <w:ind w:left="426" w:hanging="426"/>
        <w:rPr>
          <w:b/>
        </w:rPr>
      </w:pPr>
      <w:r w:rsidRPr="00DD24F7">
        <w:rPr>
          <w:b/>
        </w:rPr>
        <w:t>Strīdu risināšana un atbildība</w:t>
      </w:r>
    </w:p>
    <w:p w14:paraId="2C002048" w14:textId="77777777" w:rsidR="00AA6564" w:rsidRPr="00DD24F7" w:rsidRDefault="00AA6564" w:rsidP="00AA6564">
      <w:pPr>
        <w:numPr>
          <w:ilvl w:val="1"/>
          <w:numId w:val="29"/>
        </w:numPr>
        <w:tabs>
          <w:tab w:val="clear" w:pos="360"/>
        </w:tabs>
        <w:ind w:left="426" w:hanging="426"/>
        <w:jc w:val="both"/>
        <w:rPr>
          <w:b/>
        </w:rPr>
      </w:pPr>
      <w:r w:rsidRPr="00DD24F7">
        <w:t>Līgums ir izskatāms saskaņā spēkā esošiem saistošajiem normatīvajiem aktiem.</w:t>
      </w:r>
    </w:p>
    <w:p w14:paraId="1BE326ED" w14:textId="77777777" w:rsidR="00AA6564" w:rsidRPr="00DD24F7" w:rsidRDefault="00AA6564" w:rsidP="00AA6564">
      <w:pPr>
        <w:numPr>
          <w:ilvl w:val="1"/>
          <w:numId w:val="29"/>
        </w:numPr>
        <w:tabs>
          <w:tab w:val="clear" w:pos="360"/>
        </w:tabs>
        <w:ind w:left="426" w:hanging="426"/>
        <w:jc w:val="both"/>
        <w:rPr>
          <w:b/>
        </w:rPr>
      </w:pPr>
      <w:r w:rsidRPr="00DD24F7">
        <w:t>Visus strīdus un nesaskaņas, kas izriet no Līguma</w:t>
      </w:r>
      <w:r>
        <w:t xml:space="preserve"> </w:t>
      </w:r>
      <w:r w:rsidRPr="00DD24F7">
        <w:t xml:space="preserve">vai skar to vai tā pārkāpšanu, izbeigšanu vai spēkā neesamību, Puses risina sarunu ceļā. Ja sarunu ceļā Puses nav vienojušās par risinājumu, strīds tiek risināts saistošajos normatīvajos aktos noteiktajā kārtībā. </w:t>
      </w:r>
    </w:p>
    <w:p w14:paraId="7459117C" w14:textId="77777777" w:rsidR="00AA6564" w:rsidRPr="00DD24F7" w:rsidRDefault="00AA6564" w:rsidP="00AA6564">
      <w:pPr>
        <w:numPr>
          <w:ilvl w:val="1"/>
          <w:numId w:val="29"/>
        </w:numPr>
        <w:tabs>
          <w:tab w:val="clear" w:pos="360"/>
        </w:tabs>
        <w:ind w:left="426" w:hanging="426"/>
        <w:jc w:val="both"/>
        <w:rPr>
          <w:b/>
        </w:rPr>
      </w:pPr>
      <w:r w:rsidRPr="00DD24F7">
        <w:t>Uzņēmējs uzņemas pilnu atbildību par Pakalpojumu kvalitāti, tajā skaitā atbilstību saistošajiem normatīvajiem aktiem un apņemas nekavējoties novērst visus trūkumus, atlīdzināt ar savu darbību vai nekvalitatīviem Pakalpojumiem nodarītos tiešos zaudējumus Pasūtītājam un trešajām personām, kas nodarīti Uzņēmēja vainas dēļ.</w:t>
      </w:r>
    </w:p>
    <w:p w14:paraId="1800B584" w14:textId="77777777" w:rsidR="00AA6564" w:rsidRPr="00DD24F7" w:rsidRDefault="00AA6564" w:rsidP="00AA6564">
      <w:pPr>
        <w:numPr>
          <w:ilvl w:val="1"/>
          <w:numId w:val="29"/>
        </w:numPr>
        <w:tabs>
          <w:tab w:val="clear" w:pos="360"/>
        </w:tabs>
        <w:ind w:left="426" w:hanging="426"/>
        <w:jc w:val="both"/>
        <w:rPr>
          <w:b/>
        </w:rPr>
      </w:pPr>
      <w:r w:rsidRPr="00DD24F7">
        <w:t>Sniegto Pakalpojumu pieņemšana no Pasūtītāja puses neatbrīvo Uzņēmēju no pienākuma uz sava rēķina novērst visus vēlāk atklātos trūkumus un neprecizitātes Pakalpojumos.</w:t>
      </w:r>
    </w:p>
    <w:p w14:paraId="6E4038FB" w14:textId="77777777" w:rsidR="00AA6564" w:rsidRPr="00E75BE3" w:rsidRDefault="00AA6564" w:rsidP="00AA6564">
      <w:pPr>
        <w:numPr>
          <w:ilvl w:val="1"/>
          <w:numId w:val="29"/>
        </w:numPr>
        <w:tabs>
          <w:tab w:val="clear" w:pos="360"/>
        </w:tabs>
        <w:ind w:left="426" w:hanging="426"/>
        <w:jc w:val="both"/>
      </w:pPr>
      <w:r w:rsidRPr="00E75BE3">
        <w:t xml:space="preserve">Par </w:t>
      </w:r>
      <w:r w:rsidRPr="0069215F">
        <w:t xml:space="preserve">Līguma </w:t>
      </w:r>
      <w:r w:rsidRPr="002A69B7">
        <w:t xml:space="preserve">3.5.punktā </w:t>
      </w:r>
      <w:r w:rsidRPr="0069215F">
        <w:t xml:space="preserve">noteiktā termiņa kavējumu Pasūtītājam ir tiesības prasīt no Uzņēmēja līgumsodu 0,1% (procenta viena desmitā daļa) apmērā no Līguma </w:t>
      </w:r>
      <w:r w:rsidRPr="002A69B7">
        <w:t xml:space="preserve">4.1.punktā </w:t>
      </w:r>
      <w:r w:rsidRPr="0069215F">
        <w:t xml:space="preserve">norādītās summas par katru nokavēto kalendāra dienu, bet ne vairāk kā 10% (desmit procentus) no Līguma </w:t>
      </w:r>
      <w:r w:rsidRPr="002A69B7">
        <w:t>4.1.punktā</w:t>
      </w:r>
      <w:r w:rsidRPr="0069215F">
        <w:t xml:space="preserve"> norādītās summas. Līgumā minēto līgumsoda summu Pasūtītājs ir tiesīgs ieturēt no Uzņēmējam saskaņā</w:t>
      </w:r>
      <w:r w:rsidRPr="00DD24F7">
        <w:t xml:space="preserve"> ar Līgumu pienākošās </w:t>
      </w:r>
      <w:r w:rsidRPr="00F27232">
        <w:t>naudas summas. Līgumsoda samaksa neatbrīvo Uzņēmēju no Līguma saistību izpildes</w:t>
      </w:r>
    </w:p>
    <w:p w14:paraId="30D6DF95" w14:textId="77777777" w:rsidR="00AA6564" w:rsidRPr="00E75BE3" w:rsidRDefault="00AA6564" w:rsidP="00AA6564">
      <w:pPr>
        <w:numPr>
          <w:ilvl w:val="1"/>
          <w:numId w:val="29"/>
        </w:numPr>
        <w:tabs>
          <w:tab w:val="clear" w:pos="360"/>
        </w:tabs>
        <w:ind w:left="426" w:hanging="426"/>
        <w:jc w:val="both"/>
      </w:pPr>
      <w:r w:rsidRPr="00E75BE3">
        <w:t>Pasūtītājs nevar prasīt līgumsodu, ja Līguma saistību izpildi kavēja tādi objektīvi apstākļi, kurus Līdzēji nevarēja un tiem nebija tie jāparedz, kā arī ja Līdzēji nevarēja ietekmēt šo apstākļu nelabvēlīgās sekas.</w:t>
      </w:r>
    </w:p>
    <w:p w14:paraId="3E4C2E45" w14:textId="77777777" w:rsidR="00AA6564" w:rsidRPr="00F27232" w:rsidRDefault="00AA6564" w:rsidP="00AA6564">
      <w:pPr>
        <w:tabs>
          <w:tab w:val="left" w:pos="567"/>
        </w:tabs>
        <w:rPr>
          <w:b/>
        </w:rPr>
      </w:pPr>
    </w:p>
    <w:p w14:paraId="0B97F06D" w14:textId="77777777" w:rsidR="00AA6564" w:rsidRPr="00F27232" w:rsidRDefault="00AA6564" w:rsidP="00AA6564">
      <w:pPr>
        <w:pStyle w:val="Sarakstarindkopa"/>
        <w:numPr>
          <w:ilvl w:val="0"/>
          <w:numId w:val="29"/>
        </w:numPr>
        <w:tabs>
          <w:tab w:val="clear" w:pos="360"/>
        </w:tabs>
        <w:ind w:left="426" w:hanging="426"/>
        <w:rPr>
          <w:b/>
        </w:rPr>
      </w:pPr>
      <w:r w:rsidRPr="00F27232">
        <w:rPr>
          <w:b/>
        </w:rPr>
        <w:t>Autortiesības</w:t>
      </w:r>
    </w:p>
    <w:p w14:paraId="5EEF3387" w14:textId="77777777" w:rsidR="00AA6564" w:rsidRPr="00F27232" w:rsidRDefault="00AA6564" w:rsidP="00AA6564">
      <w:pPr>
        <w:numPr>
          <w:ilvl w:val="1"/>
          <w:numId w:val="29"/>
        </w:numPr>
        <w:tabs>
          <w:tab w:val="clear" w:pos="360"/>
        </w:tabs>
        <w:ind w:left="426" w:hanging="426"/>
        <w:jc w:val="both"/>
      </w:pPr>
      <w:r w:rsidRPr="00F27232">
        <w:t>Puses attiecības autortiesību jomā apspriež saskaņā ar Latvijas normatīvajiem aktiem.</w:t>
      </w:r>
    </w:p>
    <w:p w14:paraId="1998A926" w14:textId="77777777" w:rsidR="00AA6564" w:rsidRPr="00F27232" w:rsidRDefault="00AA6564" w:rsidP="00AA6564">
      <w:pPr>
        <w:numPr>
          <w:ilvl w:val="1"/>
          <w:numId w:val="29"/>
        </w:numPr>
        <w:tabs>
          <w:tab w:val="clear" w:pos="360"/>
        </w:tabs>
        <w:ind w:left="426" w:hanging="426"/>
        <w:jc w:val="both"/>
      </w:pPr>
      <w:r w:rsidRPr="00F27232">
        <w:t>Uzņēmējs, parakstot Līgumu, piešķir Pasūtītājam ekskluzīvas tiesības iegūt visas ar Nodevumiem saistītās materiālās autortiesības.</w:t>
      </w:r>
    </w:p>
    <w:p w14:paraId="109DC7E3" w14:textId="77777777" w:rsidR="00AA6564" w:rsidRPr="00F27232" w:rsidRDefault="00AA6564" w:rsidP="00AA6564">
      <w:pPr>
        <w:numPr>
          <w:ilvl w:val="1"/>
          <w:numId w:val="29"/>
        </w:numPr>
        <w:tabs>
          <w:tab w:val="clear" w:pos="360"/>
        </w:tabs>
        <w:ind w:left="426" w:hanging="426"/>
        <w:jc w:val="both"/>
      </w:pPr>
      <w:r w:rsidRPr="00F27232">
        <w:t xml:space="preserve">Pasūtītājam nodotie Nodevumi kļūst par Pasūtītāja īpašumu pēc samaksas Uzņēmējam par pienācīgi sniegtiem Pakalpojumiem. </w:t>
      </w:r>
    </w:p>
    <w:p w14:paraId="100A01F8" w14:textId="77777777" w:rsidR="00AA6564" w:rsidRPr="00DD24F7" w:rsidRDefault="00AA6564" w:rsidP="00AA6564">
      <w:pPr>
        <w:ind w:left="426" w:hanging="426"/>
        <w:rPr>
          <w:b/>
        </w:rPr>
      </w:pPr>
    </w:p>
    <w:p w14:paraId="6AFA4AE7" w14:textId="77777777" w:rsidR="00AA6564" w:rsidRPr="00DD24F7" w:rsidRDefault="00AA6564" w:rsidP="00AA6564">
      <w:pPr>
        <w:pStyle w:val="Sarakstarindkopa"/>
        <w:numPr>
          <w:ilvl w:val="0"/>
          <w:numId w:val="29"/>
        </w:numPr>
        <w:tabs>
          <w:tab w:val="clear" w:pos="360"/>
        </w:tabs>
        <w:ind w:left="426" w:hanging="426"/>
        <w:rPr>
          <w:b/>
        </w:rPr>
      </w:pPr>
      <w:r w:rsidRPr="00DD24F7">
        <w:rPr>
          <w:b/>
        </w:rPr>
        <w:t>Līguma termiņš</w:t>
      </w:r>
    </w:p>
    <w:p w14:paraId="1F186885" w14:textId="77777777" w:rsidR="00AA6564" w:rsidRPr="00F27C8F" w:rsidRDefault="00AA6564" w:rsidP="00AA6564">
      <w:pPr>
        <w:numPr>
          <w:ilvl w:val="1"/>
          <w:numId w:val="29"/>
        </w:numPr>
        <w:tabs>
          <w:tab w:val="clear" w:pos="360"/>
        </w:tabs>
        <w:ind w:left="426" w:hanging="426"/>
        <w:jc w:val="both"/>
      </w:pPr>
      <w:r w:rsidRPr="00F27C8F">
        <w:t>Līgums stājas spēkā pēc tā abpusējas parakstīšanas dienā</w:t>
      </w:r>
      <w:r>
        <w:t xml:space="preserve"> </w:t>
      </w:r>
      <w:r w:rsidRPr="00F27C8F">
        <w:t>un ir spēkā līdz Pušu savstarpējo saistību pilnīgai izpildei.</w:t>
      </w:r>
    </w:p>
    <w:p w14:paraId="066E7FAD" w14:textId="77777777" w:rsidR="00AA6564" w:rsidRPr="00F27C8F" w:rsidRDefault="00AA6564" w:rsidP="00AA6564">
      <w:pPr>
        <w:numPr>
          <w:ilvl w:val="1"/>
          <w:numId w:val="29"/>
        </w:numPr>
        <w:tabs>
          <w:tab w:val="clear" w:pos="360"/>
        </w:tabs>
        <w:ind w:left="426" w:hanging="426"/>
        <w:jc w:val="both"/>
        <w:rPr>
          <w:b/>
        </w:rPr>
      </w:pPr>
      <w:r w:rsidRPr="00F27C8F">
        <w:t>Pusēm ir tiesības</w:t>
      </w:r>
      <w:r>
        <w:t>,</w:t>
      </w:r>
      <w:r w:rsidRPr="00F27C8F">
        <w:t xml:space="preserve"> savstarpēji vienojoties</w:t>
      </w:r>
      <w:r>
        <w:t>,</w:t>
      </w:r>
      <w:r w:rsidRPr="00F27C8F">
        <w:t xml:space="preserve"> grozīt Pakalpojumu sniegšanas termiņu.</w:t>
      </w:r>
    </w:p>
    <w:p w14:paraId="5824BCA7" w14:textId="77777777" w:rsidR="00AA6564" w:rsidRPr="00DD24F7" w:rsidRDefault="00AA6564" w:rsidP="00AA6564">
      <w:pPr>
        <w:numPr>
          <w:ilvl w:val="1"/>
          <w:numId w:val="29"/>
        </w:numPr>
        <w:tabs>
          <w:tab w:val="clear" w:pos="360"/>
        </w:tabs>
        <w:ind w:left="426" w:hanging="426"/>
        <w:jc w:val="both"/>
        <w:rPr>
          <w:b/>
        </w:rPr>
      </w:pPr>
      <w:r w:rsidRPr="00F27C8F">
        <w:t>Gadījumā, ja Uzņēmējs nokavē Pakalpojumu sniegšanas termiņu, t.sk., katra Nodevuma iesniegšanas termiņu</w:t>
      </w:r>
      <w:r>
        <w:t>,</w:t>
      </w:r>
      <w:r w:rsidRPr="00F27C8F">
        <w:t xml:space="preserve"> vairāk nekā </w:t>
      </w:r>
      <w:r>
        <w:t>1 (vienu) mēnesi</w:t>
      </w:r>
      <w:r w:rsidRPr="00F27C8F">
        <w:t xml:space="preserve"> vai būtiski pārkāpj citus Līguma noteikumus</w:t>
      </w:r>
      <w:r w:rsidRPr="00BB0D23">
        <w:t>, Pasūtītājam</w:t>
      </w:r>
      <w:r w:rsidRPr="00DD24F7">
        <w:t xml:space="preserve"> ir tiesības vienpusēji atkāpties no Līguma un pieprasīt visu iemaksāto summu nekavējošu atmaksu. </w:t>
      </w:r>
    </w:p>
    <w:p w14:paraId="14664456" w14:textId="77777777" w:rsidR="00AA6564" w:rsidRPr="00DD24F7" w:rsidRDefault="00AA6564" w:rsidP="00AA6564">
      <w:pPr>
        <w:numPr>
          <w:ilvl w:val="1"/>
          <w:numId w:val="29"/>
        </w:numPr>
        <w:tabs>
          <w:tab w:val="clear" w:pos="360"/>
        </w:tabs>
        <w:ind w:left="426" w:hanging="426"/>
        <w:jc w:val="both"/>
        <w:rPr>
          <w:b/>
        </w:rPr>
      </w:pPr>
      <w:r w:rsidRPr="00DD24F7">
        <w:lastRenderedPageBreak/>
        <w:t>Pusēm ir tiesības vienpusēji izbeigt Līgumu, ja:</w:t>
      </w:r>
    </w:p>
    <w:p w14:paraId="32585FC6" w14:textId="77777777" w:rsidR="00AA6564" w:rsidRPr="00DD24F7" w:rsidRDefault="00AA6564" w:rsidP="00AA6564">
      <w:pPr>
        <w:numPr>
          <w:ilvl w:val="2"/>
          <w:numId w:val="29"/>
        </w:numPr>
        <w:ind w:left="1134" w:hanging="708"/>
        <w:jc w:val="both"/>
        <w:rPr>
          <w:b/>
        </w:rPr>
      </w:pPr>
      <w:r w:rsidRPr="00DD24F7">
        <w:t>tiesā ir iesniegts pieteikums par otras Puses atzīšanu par maksātnespējīgu.</w:t>
      </w:r>
    </w:p>
    <w:p w14:paraId="035F022E" w14:textId="77777777" w:rsidR="00AA6564" w:rsidRPr="00DD24F7" w:rsidRDefault="00AA6564" w:rsidP="00AA6564">
      <w:pPr>
        <w:numPr>
          <w:ilvl w:val="2"/>
          <w:numId w:val="29"/>
        </w:numPr>
        <w:ind w:left="1134" w:hanging="708"/>
        <w:jc w:val="both"/>
        <w:rPr>
          <w:b/>
        </w:rPr>
      </w:pPr>
      <w:r w:rsidRPr="00DD24F7">
        <w:t>jebkurš otras Puses Līgumā minētais paziņojums, apliecinājums vai garantija izrādās nepatiesa, neprecīza vai maldinoša jebkurā būtiskā aspektā.</w:t>
      </w:r>
    </w:p>
    <w:p w14:paraId="6EE34A9E" w14:textId="77777777" w:rsidR="00AA6564" w:rsidRDefault="00AA6564" w:rsidP="00AA6564">
      <w:pPr>
        <w:numPr>
          <w:ilvl w:val="2"/>
          <w:numId w:val="29"/>
        </w:numPr>
        <w:ind w:left="1134" w:hanging="708"/>
        <w:jc w:val="both"/>
      </w:pPr>
      <w:r w:rsidRPr="00DD24F7">
        <w:t>tiek atsaukta vai netiek uzturēta spēkā jebkura valsts vai cita licence, atļauja, reģistrācijas apliecība, piekrišana, vai pilnvara, kas Pusei ir nepieciešama šajā vai citos līgumos, kuriem ir saistība ar šo Līgumu, minēto saistību izpildei.</w:t>
      </w:r>
    </w:p>
    <w:p w14:paraId="20B27A2C" w14:textId="77777777" w:rsidR="00AA6564" w:rsidRPr="00DD24F7" w:rsidRDefault="00AA6564" w:rsidP="00AA6564">
      <w:pPr>
        <w:pStyle w:val="Sarakstarindkopa"/>
        <w:numPr>
          <w:ilvl w:val="1"/>
          <w:numId w:val="29"/>
        </w:numPr>
        <w:tabs>
          <w:tab w:val="clear" w:pos="360"/>
        </w:tabs>
        <w:ind w:left="426" w:hanging="426"/>
        <w:contextualSpacing w:val="0"/>
        <w:jc w:val="both"/>
      </w:pPr>
      <w:r w:rsidRPr="006F6049">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t>.</w:t>
      </w:r>
    </w:p>
    <w:p w14:paraId="7A05BDAD" w14:textId="77777777" w:rsidR="00AA6564" w:rsidRPr="00DD24F7" w:rsidRDefault="00AA6564" w:rsidP="00AA6564">
      <w:pPr>
        <w:tabs>
          <w:tab w:val="left" w:pos="1320"/>
        </w:tabs>
        <w:ind w:left="426" w:hanging="426"/>
        <w:jc w:val="both"/>
      </w:pPr>
      <w:r w:rsidRPr="00DD24F7">
        <w:tab/>
      </w:r>
    </w:p>
    <w:p w14:paraId="494A91EE" w14:textId="77777777" w:rsidR="00AA6564" w:rsidRPr="00DD24F7" w:rsidRDefault="00AA6564" w:rsidP="00AA6564">
      <w:pPr>
        <w:pStyle w:val="Sarakstarindkopa"/>
        <w:numPr>
          <w:ilvl w:val="0"/>
          <w:numId w:val="29"/>
        </w:numPr>
        <w:tabs>
          <w:tab w:val="clear" w:pos="360"/>
        </w:tabs>
        <w:ind w:left="426" w:hanging="426"/>
        <w:jc w:val="both"/>
        <w:rPr>
          <w:b/>
        </w:rPr>
      </w:pPr>
      <w:r w:rsidRPr="00DD24F7">
        <w:rPr>
          <w:b/>
        </w:rPr>
        <w:t xml:space="preserve">Nepārvaramā vara </w:t>
      </w:r>
    </w:p>
    <w:p w14:paraId="4CCD2982" w14:textId="77777777" w:rsidR="00AA6564" w:rsidRPr="00DD24F7" w:rsidRDefault="00AA6564" w:rsidP="00AA6564">
      <w:pPr>
        <w:numPr>
          <w:ilvl w:val="1"/>
          <w:numId w:val="29"/>
        </w:numPr>
        <w:tabs>
          <w:tab w:val="clear" w:pos="360"/>
        </w:tabs>
        <w:ind w:left="426" w:hanging="426"/>
        <w:jc w:val="both"/>
      </w:pPr>
      <w:r w:rsidRPr="00DD24F7">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5BE3617" w14:textId="77777777" w:rsidR="00AA6564" w:rsidRPr="00DD24F7" w:rsidRDefault="00AA6564" w:rsidP="00AA6564">
      <w:pPr>
        <w:numPr>
          <w:ilvl w:val="1"/>
          <w:numId w:val="29"/>
        </w:numPr>
        <w:tabs>
          <w:tab w:val="clear" w:pos="360"/>
        </w:tabs>
        <w:ind w:left="426" w:hanging="426"/>
        <w:jc w:val="both"/>
      </w:pPr>
      <w:r w:rsidRPr="00DD24F7">
        <w:t>Nepārvaramas varas gadījumā Pušu saistību izpildes termiņš tiek pagarināts uz termiņu, kādā darbojas šie apstākļi un to sekas.</w:t>
      </w:r>
    </w:p>
    <w:p w14:paraId="1D2E16B4" w14:textId="77777777" w:rsidR="00AA6564" w:rsidRPr="00DD24F7" w:rsidRDefault="00AA6564" w:rsidP="00AA6564">
      <w:pPr>
        <w:numPr>
          <w:ilvl w:val="1"/>
          <w:numId w:val="29"/>
        </w:numPr>
        <w:tabs>
          <w:tab w:val="clear" w:pos="360"/>
        </w:tabs>
        <w:ind w:left="426" w:hanging="426"/>
        <w:jc w:val="both"/>
      </w:pPr>
      <w:r w:rsidRPr="00DD24F7">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0C29C518" w14:textId="77777777" w:rsidR="00AA6564" w:rsidRPr="00DD24F7" w:rsidRDefault="00AA6564" w:rsidP="00AA6564">
      <w:pPr>
        <w:ind w:left="426" w:hanging="426"/>
        <w:jc w:val="both"/>
      </w:pPr>
    </w:p>
    <w:p w14:paraId="397AEB0F" w14:textId="77777777" w:rsidR="00AA6564" w:rsidRPr="00DD24F7" w:rsidRDefault="00AA6564" w:rsidP="00AA6564">
      <w:pPr>
        <w:pStyle w:val="Sarakstarindkopa"/>
        <w:numPr>
          <w:ilvl w:val="0"/>
          <w:numId w:val="29"/>
        </w:numPr>
        <w:tabs>
          <w:tab w:val="clear" w:pos="360"/>
        </w:tabs>
        <w:ind w:left="426" w:hanging="426"/>
        <w:rPr>
          <w:b/>
        </w:rPr>
      </w:pPr>
      <w:r w:rsidRPr="00DD24F7">
        <w:rPr>
          <w:b/>
        </w:rPr>
        <w:t>Citi noteikumi</w:t>
      </w:r>
    </w:p>
    <w:p w14:paraId="3B9860E9" w14:textId="77777777" w:rsidR="00AA6564" w:rsidRPr="00DD24F7" w:rsidRDefault="00AA6564" w:rsidP="00AA6564">
      <w:pPr>
        <w:numPr>
          <w:ilvl w:val="1"/>
          <w:numId w:val="29"/>
        </w:numPr>
        <w:tabs>
          <w:tab w:val="clear" w:pos="360"/>
        </w:tabs>
        <w:ind w:left="426" w:hanging="426"/>
        <w:jc w:val="both"/>
        <w:rPr>
          <w:vanish/>
        </w:rPr>
      </w:pPr>
      <w:r w:rsidRPr="00DD24F7">
        <w:t xml:space="preserve">Puses apņemas brīdināt otru Pusi par savu rekvizītu, pasta vai juridiskās adreses maiņu vismaz 15 (piecpadsmit) dienas iepriekš. </w:t>
      </w:r>
    </w:p>
    <w:p w14:paraId="5FCAA8E7" w14:textId="77777777" w:rsidR="00AA6564" w:rsidRPr="00DD24F7" w:rsidRDefault="00AA6564" w:rsidP="00AA6564">
      <w:pPr>
        <w:numPr>
          <w:ilvl w:val="1"/>
          <w:numId w:val="29"/>
        </w:numPr>
        <w:tabs>
          <w:tab w:val="clear" w:pos="360"/>
          <w:tab w:val="left" w:pos="540"/>
        </w:tabs>
        <w:ind w:left="426" w:hanging="426"/>
        <w:jc w:val="both"/>
      </w:pPr>
      <w:r w:rsidRPr="00DD24F7">
        <w:t>Puses vienojas, ka tām nav tiesību cedēt vai citādi nodot trešajām personām jebkuras no Līgumā minētājām tiesībām vai saistībām bez otras Puses iepriekšējas rakstveida piekrišanas.</w:t>
      </w:r>
    </w:p>
    <w:p w14:paraId="7CBE9316" w14:textId="77777777" w:rsidR="00AA6564" w:rsidRPr="00DD24F7" w:rsidRDefault="00AA6564" w:rsidP="00AA6564">
      <w:pPr>
        <w:numPr>
          <w:ilvl w:val="1"/>
          <w:numId w:val="29"/>
        </w:numPr>
        <w:tabs>
          <w:tab w:val="clear" w:pos="360"/>
        </w:tabs>
        <w:ind w:left="426" w:hanging="426"/>
        <w:jc w:val="both"/>
      </w:pPr>
      <w:r w:rsidRPr="00DD24F7">
        <w:t>Līguma izbeigšanās jebkādu iemeslu dēļ neatbrīvo Puses no uzņemto saistību izpildes. Līgums ir saistošs Pušu tiesību pārņēmējiem.</w:t>
      </w:r>
    </w:p>
    <w:p w14:paraId="361DA5C9" w14:textId="77777777" w:rsidR="00AA6564" w:rsidRPr="00DD24F7" w:rsidRDefault="00AA6564" w:rsidP="00AA6564">
      <w:pPr>
        <w:numPr>
          <w:ilvl w:val="1"/>
          <w:numId w:val="29"/>
        </w:numPr>
        <w:tabs>
          <w:tab w:val="clear" w:pos="360"/>
        </w:tabs>
        <w:ind w:left="426" w:hanging="426"/>
        <w:jc w:val="both"/>
      </w:pPr>
      <w:r w:rsidRPr="00DD24F7">
        <w:t xml:space="preserve">Visi Līguma papildinājumi un izmaiņas pie Līguma būs spēkā tikai pēc tam, kad tie tiks sastādīti </w:t>
      </w:r>
      <w:proofErr w:type="spellStart"/>
      <w:r w:rsidRPr="00DD24F7">
        <w:t>rakstveidā</w:t>
      </w:r>
      <w:proofErr w:type="spellEnd"/>
      <w:r w:rsidRPr="00DD24F7">
        <w:t xml:space="preserve"> un abas Puses tos būs parakstījušas.</w:t>
      </w:r>
    </w:p>
    <w:p w14:paraId="2A6DCDFD" w14:textId="77777777" w:rsidR="00AA6564" w:rsidRPr="00DD24F7" w:rsidRDefault="00AA6564" w:rsidP="00AA6564">
      <w:pPr>
        <w:numPr>
          <w:ilvl w:val="1"/>
          <w:numId w:val="29"/>
        </w:numPr>
        <w:tabs>
          <w:tab w:val="clear" w:pos="360"/>
        </w:tabs>
        <w:ind w:left="426" w:hanging="426"/>
        <w:jc w:val="both"/>
      </w:pPr>
      <w:r w:rsidRPr="00DD24F7">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 </w:t>
      </w:r>
    </w:p>
    <w:p w14:paraId="51841EB4" w14:textId="77777777" w:rsidR="00AA6564" w:rsidRPr="00DD24F7" w:rsidRDefault="00AA6564" w:rsidP="00AA6564">
      <w:pPr>
        <w:numPr>
          <w:ilvl w:val="1"/>
          <w:numId w:val="29"/>
        </w:numPr>
        <w:tabs>
          <w:tab w:val="clear" w:pos="360"/>
        </w:tabs>
        <w:ind w:left="426" w:hanging="426"/>
        <w:jc w:val="both"/>
      </w:pPr>
      <w:r w:rsidRPr="00DD24F7">
        <w:t>Pasūtītāja pilnvarotā persona, kura veic Līgumā minētos pienākumus un pieņem Pakalpojumus, parakstot Aktus, ir __________.</w:t>
      </w:r>
    </w:p>
    <w:p w14:paraId="549AB748" w14:textId="77777777" w:rsidR="00AA6564" w:rsidRPr="00DD24F7" w:rsidRDefault="00AA6564" w:rsidP="00AA6564">
      <w:pPr>
        <w:numPr>
          <w:ilvl w:val="1"/>
          <w:numId w:val="29"/>
        </w:numPr>
        <w:tabs>
          <w:tab w:val="clear" w:pos="360"/>
        </w:tabs>
        <w:ind w:left="426" w:hanging="426"/>
        <w:jc w:val="both"/>
      </w:pPr>
      <w:r w:rsidRPr="00DD24F7">
        <w:t>Pasūtītāja kontaktpersona Līguma izpildē ir ___________. Uzņēmējs visus ar</w:t>
      </w:r>
      <w:r w:rsidRPr="00AF437B">
        <w:t xml:space="preserve"> </w:t>
      </w:r>
      <w:r w:rsidRPr="00DD24F7">
        <w:t>Līguma izpildi saistītos</w:t>
      </w:r>
      <w:r w:rsidRPr="00AF437B">
        <w:t xml:space="preserve"> </w:t>
      </w:r>
      <w:r w:rsidRPr="00DD24F7">
        <w:t xml:space="preserve">ziņojumus </w:t>
      </w:r>
      <w:proofErr w:type="spellStart"/>
      <w:r w:rsidRPr="00DD24F7">
        <w:t>nosūta</w:t>
      </w:r>
      <w:proofErr w:type="spellEnd"/>
      <w:r w:rsidRPr="00DD24F7">
        <w:t xml:space="preserve"> uz šajā Līguma punktā norādīto e-pasta adresi.</w:t>
      </w:r>
    </w:p>
    <w:p w14:paraId="4E762178" w14:textId="77777777" w:rsidR="00AA6564" w:rsidRPr="00DD24F7" w:rsidRDefault="00AA6564" w:rsidP="00AA6564">
      <w:pPr>
        <w:numPr>
          <w:ilvl w:val="1"/>
          <w:numId w:val="29"/>
        </w:numPr>
        <w:tabs>
          <w:tab w:val="clear" w:pos="360"/>
        </w:tabs>
        <w:ind w:left="426" w:hanging="426"/>
        <w:jc w:val="both"/>
      </w:pPr>
      <w:r w:rsidRPr="00DD24F7">
        <w:t>Uzņēmēja kontaktpersona līguma izpildē ir __________. Pasūtītājs un Pasūtītāja pilnvarotā persona visus ar Līguma izpildi saistītos</w:t>
      </w:r>
      <w:r w:rsidRPr="00AF437B">
        <w:t xml:space="preserve"> </w:t>
      </w:r>
      <w:r w:rsidRPr="00DD24F7">
        <w:t xml:space="preserve">ziņojumus </w:t>
      </w:r>
      <w:proofErr w:type="spellStart"/>
      <w:r w:rsidRPr="00DD24F7">
        <w:t>nosūta</w:t>
      </w:r>
      <w:proofErr w:type="spellEnd"/>
      <w:r w:rsidRPr="00DD24F7">
        <w:t xml:space="preserve"> uz šajā Līguma punktā norādīto e-pasta adresi.</w:t>
      </w:r>
    </w:p>
    <w:p w14:paraId="24EECA0B" w14:textId="77777777" w:rsidR="00AA6564" w:rsidRPr="00A13713" w:rsidRDefault="00AA6564" w:rsidP="00AA6564">
      <w:pPr>
        <w:widowControl w:val="0"/>
        <w:numPr>
          <w:ilvl w:val="1"/>
          <w:numId w:val="29"/>
        </w:numPr>
        <w:tabs>
          <w:tab w:val="left" w:pos="567"/>
        </w:tabs>
        <w:jc w:val="both"/>
        <w:rPr>
          <w:bCs/>
        </w:rPr>
      </w:pPr>
      <w:r w:rsidRPr="00440434">
        <w:rPr>
          <w:bC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7C9CC7A" w14:textId="77777777" w:rsidR="00AA6564" w:rsidRPr="006376F9" w:rsidRDefault="00AA6564" w:rsidP="00AA6564">
      <w:pPr>
        <w:widowControl w:val="0"/>
        <w:numPr>
          <w:ilvl w:val="1"/>
          <w:numId w:val="29"/>
        </w:numPr>
        <w:tabs>
          <w:tab w:val="left" w:pos="567"/>
        </w:tabs>
        <w:jc w:val="both"/>
        <w:rPr>
          <w:b/>
        </w:rPr>
      </w:pPr>
      <w:r w:rsidRPr="00A13713">
        <w:rPr>
          <w:bCs/>
        </w:rPr>
        <w:lastRenderedPageBreak/>
        <w:t>Izpildītājs apņemas ievērot SIA “Rīgas ūdens” Piegādātāju rīcības kodeksā (turpmāk –</w:t>
      </w:r>
      <w:r w:rsidRPr="00924D91">
        <w:t xml:space="preserve"> Kodekss), kas pieejams Pasūtītāja tīmekļvietnē </w:t>
      </w:r>
      <w:hyperlink r:id="rId9" w:history="1">
        <w:r w:rsidRPr="00924D91">
          <w:rPr>
            <w:rStyle w:val="Hipersaite"/>
          </w:rPr>
          <w:t>https://www.rigasudens.lv/sites/default/files/Rigas%20udens_Piegadataju%20ricibas%20kodekss.pdf</w:t>
        </w:r>
      </w:hyperlink>
      <w:r w:rsidRPr="00924D91">
        <w:t xml:space="preserve">, noteiktās prasības. </w:t>
      </w:r>
      <w:r>
        <w:t>Izpildītājs</w:t>
      </w:r>
      <w:r w:rsidRPr="00924D91">
        <w:t xml:space="preserve"> nodrošina, ka ar Kodeksu iepazīstas un tajā noteiktās prasības ievēro </w:t>
      </w:r>
      <w:r>
        <w:t>Izpildītāja</w:t>
      </w:r>
      <w:r w:rsidRPr="00924D91">
        <w:t xml:space="preserve"> Līguma izpildē iesaistītie darbinieki un apakšuzņēmēji, kā arī apakšuzņēmēju apakšuzņēmēji. Kodekss ir neatņemama Līguma sastāvdaļa</w:t>
      </w:r>
      <w:r>
        <w:t>.</w:t>
      </w:r>
    </w:p>
    <w:p w14:paraId="13B66546" w14:textId="77777777" w:rsidR="00AA6564" w:rsidRPr="00DD24F7" w:rsidRDefault="00AA6564" w:rsidP="00AA6564">
      <w:pPr>
        <w:numPr>
          <w:ilvl w:val="1"/>
          <w:numId w:val="29"/>
        </w:numPr>
        <w:tabs>
          <w:tab w:val="clear" w:pos="360"/>
        </w:tabs>
        <w:ind w:left="426" w:hanging="426"/>
        <w:jc w:val="both"/>
      </w:pPr>
      <w:r w:rsidRPr="00DD24F7">
        <w:t xml:space="preserve">Līgums ir sagatavots </w:t>
      </w:r>
      <w:r>
        <w:t>elektroniski</w:t>
      </w:r>
      <w:r w:rsidRPr="00DD24F7">
        <w:t xml:space="preserve"> uz _______ lapām ar Pielikumu Nr.1 uz _____ lapām un Pielikumu Nr.2 (Uzņēmēja piedāvājums). </w:t>
      </w:r>
    </w:p>
    <w:p w14:paraId="5757F922" w14:textId="77777777" w:rsidR="00AA6564" w:rsidRPr="00DD24F7" w:rsidRDefault="00AA6564" w:rsidP="00AA6564">
      <w:pPr>
        <w:ind w:left="426" w:hanging="426"/>
        <w:jc w:val="both"/>
      </w:pPr>
    </w:p>
    <w:p w14:paraId="64FD6ADC" w14:textId="77777777" w:rsidR="00AA6564" w:rsidRDefault="00AA6564" w:rsidP="00AA6564">
      <w:pPr>
        <w:pStyle w:val="Sarakstarindkopa"/>
        <w:numPr>
          <w:ilvl w:val="0"/>
          <w:numId w:val="29"/>
        </w:numPr>
        <w:ind w:left="426" w:hanging="426"/>
        <w:rPr>
          <w:b/>
        </w:rPr>
      </w:pPr>
      <w:r w:rsidRPr="00DD24F7">
        <w:rPr>
          <w:b/>
        </w:rPr>
        <w:t>Pušu rekvizīti un paraksti</w:t>
      </w:r>
    </w:p>
    <w:p w14:paraId="68F96E22" w14:textId="77777777" w:rsidR="00AA6564" w:rsidRDefault="00AA6564" w:rsidP="00AA6564">
      <w:pPr>
        <w:pStyle w:val="Sarakstarindkopa"/>
        <w:ind w:left="426"/>
        <w:rPr>
          <w:b/>
        </w:rPr>
      </w:pPr>
    </w:p>
    <w:p w14:paraId="440303FD" w14:textId="18BC4D36" w:rsidR="00AA6564" w:rsidRPr="0091494E" w:rsidRDefault="00AA6564" w:rsidP="00AA6564">
      <w:pPr>
        <w:pStyle w:val="Stils1"/>
        <w:numPr>
          <w:ilvl w:val="0"/>
          <w:numId w:val="0"/>
        </w:numPr>
        <w:spacing w:line="240" w:lineRule="auto"/>
        <w:ind w:left="142" w:hanging="142"/>
        <w:jc w:val="center"/>
        <w:rPr>
          <w:b w:val="0"/>
          <w:bCs w:val="0"/>
          <w:szCs w:val="24"/>
        </w:rPr>
      </w:pPr>
      <w:r w:rsidRPr="0091494E">
        <w:rPr>
          <w:rFonts w:ascii="Arial" w:hAnsi="Arial" w:cs="Arial"/>
          <w:b w:val="0"/>
          <w:bCs w:val="0"/>
          <w:iCs/>
          <w:sz w:val="20"/>
          <w:szCs w:val="20"/>
        </w:rPr>
        <w:t>Dokumentu līgumslēdzējpuses ir elektroniski parakstījušas ar drošu elektronisko parakstu un laika zīmogu</w:t>
      </w:r>
      <w:r w:rsidR="00BA7F41">
        <w:rPr>
          <w:rFonts w:ascii="Arial" w:hAnsi="Arial" w:cs="Arial"/>
          <w:b w:val="0"/>
          <w:bCs w:val="0"/>
          <w:iCs/>
          <w:sz w:val="20"/>
          <w:szCs w:val="20"/>
        </w:rPr>
        <w:t>”</w:t>
      </w:r>
    </w:p>
    <w:bookmarkEnd w:id="2"/>
    <w:p w14:paraId="23BEB82A" w14:textId="77777777" w:rsidR="00775A00" w:rsidRPr="00B03749" w:rsidRDefault="00775A00" w:rsidP="00AA6564">
      <w:pPr>
        <w:jc w:val="right"/>
      </w:pPr>
    </w:p>
    <w:sectPr w:rsidR="00775A00" w:rsidRPr="00B03749" w:rsidSect="00AA6564">
      <w:footerReference w:type="default" r:id="rId10"/>
      <w:pgSz w:w="11906" w:h="16838"/>
      <w:pgMar w:top="851" w:right="849" w:bottom="568"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EYInterstate Light">
    <w:altName w:val="Calibri"/>
    <w:charset w:val="BA"/>
    <w:family w:val="auto"/>
    <w:pitch w:val="variable"/>
    <w:sig w:usb0="A00002AF" w:usb1="5000206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437"/>
        </w:tabs>
        <w:ind w:left="437"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07FB4614"/>
    <w:multiLevelType w:val="multilevel"/>
    <w:tmpl w:val="E070A5AC"/>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078070E"/>
    <w:multiLevelType w:val="hybridMultilevel"/>
    <w:tmpl w:val="A1387288"/>
    <w:lvl w:ilvl="0" w:tplc="3AF8C9C6">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1">
      <w:start w:val="1"/>
      <w:numFmt w:val="bullet"/>
      <w:lvlText w:val=""/>
      <w:lvlJc w:val="left"/>
      <w:pPr>
        <w:ind w:left="2520" w:hanging="360"/>
      </w:pPr>
      <w:rPr>
        <w:rFonts w:ascii="Symbol" w:hAnsi="Symbol"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11C73EA4"/>
    <w:multiLevelType w:val="multilevel"/>
    <w:tmpl w:val="1ABAAE04"/>
    <w:lvl w:ilvl="0">
      <w:start w:val="2"/>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6A31D8D"/>
    <w:multiLevelType w:val="multilevel"/>
    <w:tmpl w:val="AA46EC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AE454D6"/>
    <w:multiLevelType w:val="multilevel"/>
    <w:tmpl w:val="AA46EC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60248F9"/>
    <w:multiLevelType w:val="hybridMultilevel"/>
    <w:tmpl w:val="6D1AF0FA"/>
    <w:lvl w:ilvl="0" w:tplc="67EC4E66">
      <w:start w:val="1"/>
      <w:numFmt w:val="decimal"/>
      <w:lvlText w:val="%1."/>
      <w:lvlJc w:val="left"/>
      <w:pPr>
        <w:ind w:left="927" w:hanging="360"/>
      </w:pPr>
      <w:rPr>
        <w:rFonts w:ascii="Times New Roman" w:hAnsi="Times New Roman" w:cs="Times New Roman" w:hint="default"/>
        <w:b w:val="0"/>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A1100C0"/>
    <w:multiLevelType w:val="hybridMultilevel"/>
    <w:tmpl w:val="7F5C69F6"/>
    <w:lvl w:ilvl="0" w:tplc="3F86571E">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15:restartNumberingAfterBreak="0">
    <w:nsid w:val="2B447BE4"/>
    <w:multiLevelType w:val="hybridMultilevel"/>
    <w:tmpl w:val="F118E1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02C470C"/>
    <w:multiLevelType w:val="hybridMultilevel"/>
    <w:tmpl w:val="C3A0695E"/>
    <w:lvl w:ilvl="0" w:tplc="7D64E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39" w15:restartNumberingAfterBreak="0">
    <w:nsid w:val="40C7504C"/>
    <w:multiLevelType w:val="multilevel"/>
    <w:tmpl w:val="8618B096"/>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EB1E2E"/>
    <w:multiLevelType w:val="hybridMultilevel"/>
    <w:tmpl w:val="9E76966E"/>
    <w:lvl w:ilvl="0" w:tplc="95CE8746">
      <w:start w:val="1"/>
      <w:numFmt w:val="decimal"/>
      <w:lvlText w:val="%1."/>
      <w:lvlJc w:val="left"/>
      <w:pPr>
        <w:ind w:left="502" w:hanging="360"/>
      </w:pPr>
      <w:rPr>
        <w:rFonts w:ascii="Times New Roman" w:hAnsi="Times New Roman" w:cs="Times New Roman" w:hint="default"/>
        <w:b w:val="0"/>
        <w:bCs/>
        <w:sz w:val="24"/>
        <w:szCs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4A2668EC"/>
    <w:multiLevelType w:val="multilevel"/>
    <w:tmpl w:val="736430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5BE369C3"/>
    <w:multiLevelType w:val="multilevel"/>
    <w:tmpl w:val="F716C59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2535A5A"/>
    <w:multiLevelType w:val="hybridMultilevel"/>
    <w:tmpl w:val="128E49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3AF8C9C6">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6438741B"/>
    <w:multiLevelType w:val="hybridMultilevel"/>
    <w:tmpl w:val="F2C281F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8"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2"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3"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29"/>
  </w:num>
  <w:num w:numId="2" w16cid:durableId="439031779">
    <w:abstractNumId w:val="43"/>
  </w:num>
  <w:num w:numId="3" w16cid:durableId="298221109">
    <w:abstractNumId w:val="50"/>
  </w:num>
  <w:num w:numId="4" w16cid:durableId="6641162">
    <w:abstractNumId w:val="53"/>
  </w:num>
  <w:num w:numId="5" w16cid:durableId="2051496480">
    <w:abstractNumId w:val="35"/>
  </w:num>
  <w:num w:numId="6" w16cid:durableId="1017191817">
    <w:abstractNumId w:val="40"/>
  </w:num>
  <w:num w:numId="7" w16cid:durableId="936139951">
    <w:abstractNumId w:val="38"/>
  </w:num>
  <w:num w:numId="8" w16cid:durableId="1629973335">
    <w:abstractNumId w:val="51"/>
  </w:num>
  <w:num w:numId="9" w16cid:durableId="601843514">
    <w:abstractNumId w:val="41"/>
  </w:num>
  <w:num w:numId="10" w16cid:durableId="1846745545">
    <w:abstractNumId w:val="48"/>
  </w:num>
  <w:num w:numId="11" w16cid:durableId="1665551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894804">
    <w:abstractNumId w:val="49"/>
  </w:num>
  <w:num w:numId="13" w16cid:durableId="2014990572">
    <w:abstractNumId w:val="52"/>
  </w:num>
  <w:num w:numId="14" w16cid:durableId="1072848862">
    <w:abstractNumId w:val="44"/>
  </w:num>
  <w:num w:numId="15" w16cid:durableId="1910337009">
    <w:abstractNumId w:val="39"/>
  </w:num>
  <w:num w:numId="16" w16cid:durableId="807019780">
    <w:abstractNumId w:val="27"/>
  </w:num>
  <w:num w:numId="17" w16cid:durableId="1582564054">
    <w:abstractNumId w:val="46"/>
  </w:num>
  <w:num w:numId="18" w16cid:durableId="321399281">
    <w:abstractNumId w:val="36"/>
  </w:num>
  <w:num w:numId="19" w16cid:durableId="1529561222">
    <w:abstractNumId w:val="26"/>
  </w:num>
  <w:num w:numId="20" w16cid:durableId="545336530">
    <w:abstractNumId w:val="42"/>
  </w:num>
  <w:num w:numId="21" w16cid:durableId="726682049">
    <w:abstractNumId w:val="32"/>
  </w:num>
  <w:num w:numId="22" w16cid:durableId="1556235575">
    <w:abstractNumId w:val="33"/>
  </w:num>
  <w:num w:numId="23" w16cid:durableId="2091846806">
    <w:abstractNumId w:val="34"/>
  </w:num>
  <w:num w:numId="24" w16cid:durableId="814031954">
    <w:abstractNumId w:val="28"/>
  </w:num>
  <w:num w:numId="25" w16cid:durableId="607738664">
    <w:abstractNumId w:val="45"/>
  </w:num>
  <w:num w:numId="26" w16cid:durableId="1658922325">
    <w:abstractNumId w:val="47"/>
  </w:num>
  <w:num w:numId="27" w16cid:durableId="1944529419">
    <w:abstractNumId w:val="31"/>
  </w:num>
  <w:num w:numId="28" w16cid:durableId="1836601852">
    <w:abstractNumId w:val="30"/>
  </w:num>
  <w:num w:numId="29" w16cid:durableId="729956966">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0F31"/>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7611"/>
    <w:rsid w:val="00070EFA"/>
    <w:rsid w:val="00072B55"/>
    <w:rsid w:val="00073379"/>
    <w:rsid w:val="0007413C"/>
    <w:rsid w:val="00075DE7"/>
    <w:rsid w:val="000760D8"/>
    <w:rsid w:val="000807E4"/>
    <w:rsid w:val="00082B8D"/>
    <w:rsid w:val="00084367"/>
    <w:rsid w:val="00085ECD"/>
    <w:rsid w:val="00085F08"/>
    <w:rsid w:val="00086754"/>
    <w:rsid w:val="00090FE0"/>
    <w:rsid w:val="000928EA"/>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91D"/>
    <w:rsid w:val="00152AE4"/>
    <w:rsid w:val="00153076"/>
    <w:rsid w:val="001535D5"/>
    <w:rsid w:val="00153CA1"/>
    <w:rsid w:val="00154A9B"/>
    <w:rsid w:val="001562EA"/>
    <w:rsid w:val="00160565"/>
    <w:rsid w:val="00160F06"/>
    <w:rsid w:val="0016153C"/>
    <w:rsid w:val="00164C82"/>
    <w:rsid w:val="001658CE"/>
    <w:rsid w:val="0016593B"/>
    <w:rsid w:val="00166017"/>
    <w:rsid w:val="0016654E"/>
    <w:rsid w:val="0017374A"/>
    <w:rsid w:val="00174C39"/>
    <w:rsid w:val="00175359"/>
    <w:rsid w:val="00175BE2"/>
    <w:rsid w:val="00182D89"/>
    <w:rsid w:val="00190B0F"/>
    <w:rsid w:val="00191043"/>
    <w:rsid w:val="00191AC5"/>
    <w:rsid w:val="00196314"/>
    <w:rsid w:val="00196747"/>
    <w:rsid w:val="00197153"/>
    <w:rsid w:val="001A01F4"/>
    <w:rsid w:val="001A41F3"/>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53C3"/>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57F22"/>
    <w:rsid w:val="0026018F"/>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5391"/>
    <w:rsid w:val="00296346"/>
    <w:rsid w:val="0029676E"/>
    <w:rsid w:val="0029785F"/>
    <w:rsid w:val="002A05A7"/>
    <w:rsid w:val="002A0639"/>
    <w:rsid w:val="002A0C57"/>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2F7607"/>
    <w:rsid w:val="003000E9"/>
    <w:rsid w:val="0030098F"/>
    <w:rsid w:val="00300C62"/>
    <w:rsid w:val="00300DB1"/>
    <w:rsid w:val="003048E1"/>
    <w:rsid w:val="003068F7"/>
    <w:rsid w:val="003075B2"/>
    <w:rsid w:val="003075C9"/>
    <w:rsid w:val="00313829"/>
    <w:rsid w:val="00320BD8"/>
    <w:rsid w:val="00321D7D"/>
    <w:rsid w:val="00325AC4"/>
    <w:rsid w:val="0033414F"/>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4FC2"/>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12F5"/>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5E92"/>
    <w:rsid w:val="004F7C98"/>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1E7F"/>
    <w:rsid w:val="00552128"/>
    <w:rsid w:val="00553D69"/>
    <w:rsid w:val="00554CC2"/>
    <w:rsid w:val="00555206"/>
    <w:rsid w:val="005553DB"/>
    <w:rsid w:val="00556313"/>
    <w:rsid w:val="005564CD"/>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7025"/>
    <w:rsid w:val="00580A33"/>
    <w:rsid w:val="00583116"/>
    <w:rsid w:val="00583C4C"/>
    <w:rsid w:val="00584A47"/>
    <w:rsid w:val="00584F5F"/>
    <w:rsid w:val="00585619"/>
    <w:rsid w:val="00586AC9"/>
    <w:rsid w:val="00586CD1"/>
    <w:rsid w:val="0058774C"/>
    <w:rsid w:val="005921EB"/>
    <w:rsid w:val="0059550B"/>
    <w:rsid w:val="005966D6"/>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6B6A"/>
    <w:rsid w:val="005C3B0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26CD"/>
    <w:rsid w:val="00615F25"/>
    <w:rsid w:val="006208BE"/>
    <w:rsid w:val="00624B33"/>
    <w:rsid w:val="006252D9"/>
    <w:rsid w:val="0062550C"/>
    <w:rsid w:val="0062673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2C6C"/>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2AAA"/>
    <w:rsid w:val="0068447A"/>
    <w:rsid w:val="00684BFC"/>
    <w:rsid w:val="00684CF3"/>
    <w:rsid w:val="00685578"/>
    <w:rsid w:val="006855D8"/>
    <w:rsid w:val="006863C8"/>
    <w:rsid w:val="00686621"/>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300E6"/>
    <w:rsid w:val="00730371"/>
    <w:rsid w:val="00730625"/>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5A00"/>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1C08"/>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67484"/>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70B9"/>
    <w:rsid w:val="00927B40"/>
    <w:rsid w:val="00933133"/>
    <w:rsid w:val="00934EC9"/>
    <w:rsid w:val="00935757"/>
    <w:rsid w:val="009365A0"/>
    <w:rsid w:val="00940ED7"/>
    <w:rsid w:val="0094166A"/>
    <w:rsid w:val="00943E8C"/>
    <w:rsid w:val="00944E54"/>
    <w:rsid w:val="00946897"/>
    <w:rsid w:val="00946EA2"/>
    <w:rsid w:val="00952433"/>
    <w:rsid w:val="00952611"/>
    <w:rsid w:val="00954EBB"/>
    <w:rsid w:val="009554E8"/>
    <w:rsid w:val="009558EC"/>
    <w:rsid w:val="0095699D"/>
    <w:rsid w:val="00957B41"/>
    <w:rsid w:val="00960C3C"/>
    <w:rsid w:val="00961D44"/>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6D11"/>
    <w:rsid w:val="00A01864"/>
    <w:rsid w:val="00A02AE4"/>
    <w:rsid w:val="00A03217"/>
    <w:rsid w:val="00A04473"/>
    <w:rsid w:val="00A1040A"/>
    <w:rsid w:val="00A1052A"/>
    <w:rsid w:val="00A106F2"/>
    <w:rsid w:val="00A10C4D"/>
    <w:rsid w:val="00A11088"/>
    <w:rsid w:val="00A117AB"/>
    <w:rsid w:val="00A12D37"/>
    <w:rsid w:val="00A13FB7"/>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4DD7"/>
    <w:rsid w:val="00A554D5"/>
    <w:rsid w:val="00A6266D"/>
    <w:rsid w:val="00A629FC"/>
    <w:rsid w:val="00A62BB7"/>
    <w:rsid w:val="00A711AE"/>
    <w:rsid w:val="00A7232F"/>
    <w:rsid w:val="00A72CBB"/>
    <w:rsid w:val="00A80E20"/>
    <w:rsid w:val="00A812AF"/>
    <w:rsid w:val="00A81888"/>
    <w:rsid w:val="00A823C8"/>
    <w:rsid w:val="00A8714F"/>
    <w:rsid w:val="00A87953"/>
    <w:rsid w:val="00A92397"/>
    <w:rsid w:val="00A924B9"/>
    <w:rsid w:val="00A92C78"/>
    <w:rsid w:val="00A9403E"/>
    <w:rsid w:val="00A94E87"/>
    <w:rsid w:val="00A95C31"/>
    <w:rsid w:val="00A96B83"/>
    <w:rsid w:val="00A97A54"/>
    <w:rsid w:val="00A97FB7"/>
    <w:rsid w:val="00AA011F"/>
    <w:rsid w:val="00AA0569"/>
    <w:rsid w:val="00AA0D9E"/>
    <w:rsid w:val="00AA2356"/>
    <w:rsid w:val="00AA6564"/>
    <w:rsid w:val="00AA6837"/>
    <w:rsid w:val="00AA6C7A"/>
    <w:rsid w:val="00AA71A5"/>
    <w:rsid w:val="00AB01E7"/>
    <w:rsid w:val="00AB10AE"/>
    <w:rsid w:val="00AB2478"/>
    <w:rsid w:val="00AB5992"/>
    <w:rsid w:val="00AB6CEA"/>
    <w:rsid w:val="00AB7B91"/>
    <w:rsid w:val="00AC09AE"/>
    <w:rsid w:val="00AC0F3F"/>
    <w:rsid w:val="00AC351C"/>
    <w:rsid w:val="00AC4134"/>
    <w:rsid w:val="00AD0AE2"/>
    <w:rsid w:val="00AD4977"/>
    <w:rsid w:val="00AD4A1C"/>
    <w:rsid w:val="00AD5333"/>
    <w:rsid w:val="00AD5B18"/>
    <w:rsid w:val="00AD6EE4"/>
    <w:rsid w:val="00AD76EC"/>
    <w:rsid w:val="00AE045F"/>
    <w:rsid w:val="00AE0574"/>
    <w:rsid w:val="00AE1D09"/>
    <w:rsid w:val="00AE3EEC"/>
    <w:rsid w:val="00AE489E"/>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0CE5"/>
    <w:rsid w:val="00B12780"/>
    <w:rsid w:val="00B12E5E"/>
    <w:rsid w:val="00B1328D"/>
    <w:rsid w:val="00B14904"/>
    <w:rsid w:val="00B16E47"/>
    <w:rsid w:val="00B17477"/>
    <w:rsid w:val="00B174CF"/>
    <w:rsid w:val="00B208CD"/>
    <w:rsid w:val="00B22734"/>
    <w:rsid w:val="00B239C1"/>
    <w:rsid w:val="00B245D3"/>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C00"/>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A7F41"/>
    <w:rsid w:val="00BB154D"/>
    <w:rsid w:val="00BB1DB4"/>
    <w:rsid w:val="00BB3D00"/>
    <w:rsid w:val="00BB4258"/>
    <w:rsid w:val="00BB616C"/>
    <w:rsid w:val="00BB6672"/>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1FB"/>
    <w:rsid w:val="00C052F1"/>
    <w:rsid w:val="00C05707"/>
    <w:rsid w:val="00C06F20"/>
    <w:rsid w:val="00C07C74"/>
    <w:rsid w:val="00C10B49"/>
    <w:rsid w:val="00C118D5"/>
    <w:rsid w:val="00C146EE"/>
    <w:rsid w:val="00C14A04"/>
    <w:rsid w:val="00C1621A"/>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518"/>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4024"/>
    <w:rsid w:val="00E041D7"/>
    <w:rsid w:val="00E050C2"/>
    <w:rsid w:val="00E073D9"/>
    <w:rsid w:val="00E10F94"/>
    <w:rsid w:val="00E112D9"/>
    <w:rsid w:val="00E12B4D"/>
    <w:rsid w:val="00E1330C"/>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65C6"/>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0FC4"/>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372"/>
    <w:rsid w:val="00F54B2D"/>
    <w:rsid w:val="00F55A06"/>
    <w:rsid w:val="00F55EEE"/>
    <w:rsid w:val="00F56577"/>
    <w:rsid w:val="00F57855"/>
    <w:rsid w:val="00F60DFC"/>
    <w:rsid w:val="00F6193F"/>
    <w:rsid w:val="00F63E19"/>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99D"/>
    <w:rsid w:val="00FB7B34"/>
    <w:rsid w:val="00FB7F5C"/>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0,Tex"/>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 w:type="paragraph" w:customStyle="1" w:styleId="StyleHeading2Arial11ptJustified">
    <w:name w:val="Style Heading 2 + Arial 11 pt Justified"/>
    <w:basedOn w:val="Virsraksts2"/>
    <w:rsid w:val="00B10CE5"/>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numbering" w:customStyle="1" w:styleId="11111114">
    <w:name w:val="1 / 1.1 / 1.1.114"/>
    <w:basedOn w:val="Bezsaraksta"/>
    <w:rsid w:val="00B10CE5"/>
  </w:style>
  <w:style w:type="paragraph" w:customStyle="1" w:styleId="Pielikums">
    <w:name w:val="Pielikums"/>
    <w:basedOn w:val="Pamatteksts"/>
    <w:next w:val="Parasts"/>
    <w:link w:val="PielikumsRakstz"/>
    <w:qFormat/>
    <w:rsid w:val="00AA6564"/>
    <w:pPr>
      <w:tabs>
        <w:tab w:val="left" w:pos="360"/>
        <w:tab w:val="left" w:pos="720"/>
      </w:tabs>
      <w:spacing w:before="0"/>
      <w:jc w:val="right"/>
    </w:pPr>
    <w:rPr>
      <w:b/>
    </w:rPr>
  </w:style>
  <w:style w:type="character" w:customStyle="1" w:styleId="PielikumsRakstz">
    <w:name w:val="Pielikums Rakstz."/>
    <w:basedOn w:val="Noklusjumarindkopasfonts"/>
    <w:link w:val="Pielikums"/>
    <w:rsid w:val="00AA6564"/>
    <w:rPr>
      <w:b/>
      <w:sz w:val="24"/>
      <w:szCs w:val="24"/>
      <w:lang w:eastAsia="en-US"/>
    </w:rPr>
  </w:style>
  <w:style w:type="paragraph" w:customStyle="1" w:styleId="Body">
    <w:name w:val="Body"/>
    <w:basedOn w:val="Parasts"/>
    <w:rsid w:val="00AA6564"/>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03608100">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77394321">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059668332">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1959</Words>
  <Characters>13477</Characters>
  <Application>Microsoft Office Word</Application>
  <DocSecurity>0</DocSecurity>
  <Lines>112</Lines>
  <Paragraphs>30</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15406</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2020-04-16T12:29:00Z</cp:lastPrinted>
  <dcterms:created xsi:type="dcterms:W3CDTF">2025-03-04T08:52:00Z</dcterms:created>
  <dcterms:modified xsi:type="dcterms:W3CDTF">2025-03-04T08:52:00Z</dcterms:modified>
</cp:coreProperties>
</file>