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05265F7C" w:rsidR="00F638EF" w:rsidRPr="00130346" w:rsidRDefault="00CC2C8A" w:rsidP="003614EA">
      <w:pPr>
        <w:pStyle w:val="Pielikums"/>
      </w:pPr>
      <w:bookmarkStart w:id="0" w:name="hh"/>
      <w:bookmarkStart w:id="1" w:name="_Toc153903693"/>
      <w:bookmarkStart w:id="2" w:name="_Toc184827064"/>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7B10188E"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Pr="002B7E87">
        <w:rPr>
          <w:bCs/>
        </w:rPr>
        <w:t>“</w:t>
      </w:r>
      <w:r w:rsidR="002059A4" w:rsidRPr="002059A4">
        <w:rPr>
          <w:bCs/>
          <w:color w:val="000000"/>
          <w:lang w:eastAsia="en-US"/>
        </w:rPr>
        <w:t>Ūdens zudumu audits un priekšlikumu izstrāde ūdens zudumu samazināšanai</w:t>
      </w:r>
      <w:r w:rsidRPr="002B7E87">
        <w:rPr>
          <w:bCs/>
          <w:color w:val="000000"/>
        </w:rPr>
        <w:t>”</w:t>
      </w:r>
      <w:r w:rsidRPr="002B7E87">
        <w:rPr>
          <w:bCs/>
        </w:rPr>
        <w:t xml:space="preserve"> (identifikācijas Nr.</w:t>
      </w:r>
      <w:r w:rsidR="004F1E0F" w:rsidRPr="002B7E87">
        <w:rPr>
          <w:bCs/>
        </w:rPr>
        <w:t>RŪ-</w:t>
      </w:r>
      <w:r w:rsidR="00294D7A">
        <w:rPr>
          <w:bCs/>
        </w:rPr>
        <w:t>2025/27</w:t>
      </w:r>
      <w:r w:rsidRPr="002B7E87">
        <w:rPr>
          <w:bCs/>
        </w:rPr>
        <w:t>;</w:t>
      </w:r>
      <w:r w:rsidRPr="00130346">
        <w:rPr>
          <w:bCs/>
        </w:rPr>
        <w:t xml:space="preserve"> turpmāk – atklāts konkurss).</w:t>
      </w:r>
    </w:p>
    <w:p w14:paraId="7A8ABCE9" w14:textId="66A41519"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w:t>
      </w:r>
      <w:r w:rsidR="00A56BFF">
        <w:t xml:space="preserve">sniegt pakalpojumus </w:t>
      </w:r>
      <w:r>
        <w:t>saskaņā ar atklāta konkursa nolikuma pielikumā pievienoto līguma projektu, tehnisko specifikāciju</w:t>
      </w:r>
      <w:r w:rsidR="007F3FBF">
        <w:t xml:space="preserve"> – darba uzdevumu</w:t>
      </w:r>
      <w:r>
        <w:t xml:space="preserve"> un Pretendenta piedāvājumu</w:t>
      </w:r>
      <w:r w:rsidR="001D3743">
        <w:t xml:space="preserve"> </w:t>
      </w:r>
      <w:r w:rsidR="001D3743" w:rsidRPr="007F3FBF">
        <w:rPr>
          <w:highlight w:val="lightGray"/>
          <w:lang w:eastAsia="fi-FI"/>
        </w:rPr>
        <w:t>&lt;_____&gt; mēnešu laikā</w:t>
      </w:r>
      <w:r w:rsidR="001D3743">
        <w:rPr>
          <w:lang w:eastAsia="fi-FI"/>
        </w:rPr>
        <w:t xml:space="preserve"> (</w:t>
      </w:r>
      <w:r w:rsidR="001D3743" w:rsidRPr="007F3FBF">
        <w:rPr>
          <w:i/>
          <w:iCs/>
          <w:lang w:eastAsia="fi-FI"/>
        </w:rPr>
        <w:t xml:space="preserve">bet ne ilgāk kā 12 </w:t>
      </w:r>
      <w:r w:rsidR="001D3743" w:rsidRPr="007F3FBF">
        <w:rPr>
          <w:i/>
          <w:iCs/>
          <w:caps/>
          <w:lang w:eastAsia="fi-FI"/>
        </w:rPr>
        <w:t>(</w:t>
      </w:r>
      <w:r w:rsidR="001D3743" w:rsidRPr="007F3FBF">
        <w:rPr>
          <w:i/>
          <w:iCs/>
          <w:lang w:eastAsia="fi-FI"/>
        </w:rPr>
        <w:t>divpadsmit</w:t>
      </w:r>
      <w:r w:rsidR="001D3743" w:rsidRPr="007F3FBF">
        <w:rPr>
          <w:i/>
          <w:iCs/>
          <w:caps/>
          <w:lang w:eastAsia="fi-FI"/>
        </w:rPr>
        <w:t xml:space="preserve">) </w:t>
      </w:r>
      <w:r w:rsidR="001D3743" w:rsidRPr="007F3FBF">
        <w:rPr>
          <w:i/>
          <w:iCs/>
          <w:lang w:eastAsia="fi-FI"/>
        </w:rPr>
        <w:t>mēneši</w:t>
      </w:r>
      <w:r w:rsidR="001D3743">
        <w:rPr>
          <w:lang w:eastAsia="fi-FI"/>
        </w:rPr>
        <w:t xml:space="preserve">) </w:t>
      </w:r>
      <w:r w:rsidR="001D3743" w:rsidRPr="007C383C">
        <w:rPr>
          <w:szCs w:val="28"/>
        </w:rPr>
        <w:t>no Līguma spēkā stāšanās dienas</w:t>
      </w:r>
      <w:r>
        <w:t xml:space="preserve">. </w:t>
      </w:r>
    </w:p>
    <w:p w14:paraId="377E32A7" w14:textId="77777777"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7F69FBD1" w14:textId="770073EB" w:rsidR="00F638EF" w:rsidRPr="001E3C02" w:rsidRDefault="00F03467" w:rsidP="00F0551C">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r w:rsidR="00F638EF" w:rsidRPr="001E3C02">
        <w:rPr>
          <w:bCs/>
          <w:i/>
          <w:iCs/>
        </w:rPr>
        <w:t xml:space="preserve"> </w:t>
      </w:r>
    </w:p>
    <w:p w14:paraId="1CEDB487" w14:textId="76052B7D"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rsidR="003C56C1">
        <w:t>atklāta konkursa nolikuma 7</w:t>
      </w:r>
      <w:r w:rsidR="00FE7FEF">
        <w:t xml:space="preserve">.1.punktā noteiktie izslēgšanas </w:t>
      </w:r>
      <w:r w:rsidR="00BA4E0B">
        <w:t>iemesli/noteikumi</w:t>
      </w:r>
      <w:r w:rsidR="008C5A6A">
        <w:t xml:space="preserve">. Ja </w:t>
      </w:r>
      <w:r w:rsidR="0048034B">
        <w:t xml:space="preserve">uz Pretendentu vai personālsabiedrības biedru attiecas kāds no atklāta konkursa nolikuma 7.1.punktā noteiktajiem izslēgšanas </w:t>
      </w:r>
      <w:r w:rsidR="00BA4E0B">
        <w:t>iemesliem/noteikumiem</w:t>
      </w:r>
      <w:r w:rsidR="0048034B">
        <w:t xml:space="preserve">, </w:t>
      </w:r>
      <w:r w:rsidR="00074FB3">
        <w:t xml:space="preserve">Pretendents norāda konkrētu pārkāpumu/sankcijas: </w:t>
      </w:r>
      <w:r w:rsidR="00074FB3" w:rsidRPr="544B164B">
        <w:rPr>
          <w:highlight w:val="lightGray"/>
        </w:rPr>
        <w:t>&lt;nav&gt;/&lt;pārkāpuma</w:t>
      </w:r>
      <w:r w:rsidR="004E234E">
        <w:rPr>
          <w:highlight w:val="lightGray"/>
        </w:rPr>
        <w:t>, noteiktās sankcijas</w:t>
      </w:r>
      <w:r w:rsidR="00074FB3" w:rsidRPr="544B164B">
        <w:rPr>
          <w:highlight w:val="lightGray"/>
        </w:rPr>
        <w:t xml:space="preserve"> apraksts&gt;</w:t>
      </w:r>
      <w:bookmarkEnd w:id="4"/>
      <w:r w:rsidR="0035615D">
        <w:t>.</w:t>
      </w:r>
      <w:r>
        <w:t xml:space="preserve"> </w:t>
      </w:r>
    </w:p>
    <w:p w14:paraId="66335823" w14:textId="6ECD7601"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rsidRPr="544B164B">
        <w:t>Pretendents apliecina, ka šis piedāvājums ir izstrādāts un iesniegts neatkarīgi no konkurentiem</w:t>
      </w:r>
      <w:r w:rsidRPr="544B164B">
        <w:rPr>
          <w:vertAlign w:val="superscript"/>
        </w:rPr>
        <w:footnoteReference w:id="2"/>
      </w:r>
      <w:r w:rsidRPr="544B164B">
        <w:t xml:space="preserve"> un bez konsultācijām, līgumiem vai vienošanām vai cita veida saziņas ar konkurentiem.</w:t>
      </w:r>
    </w:p>
    <w:p w14:paraId="70E88E19" w14:textId="77777777"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F0551C">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tas nav apzināti, tieši vai netieši atklājis vai neatklās piedāvājuma noteikumus nevienam konkurentam pirms </w:t>
      </w:r>
      <w:r w:rsidR="00261571">
        <w:t xml:space="preserve">Nolikumā noteiktā </w:t>
      </w:r>
      <w:r>
        <w:t>piedāvājumu atvēršanas datuma un laika.</w:t>
      </w:r>
    </w:p>
    <w:p w14:paraId="32AD4908" w14:textId="059A596E" w:rsidR="00F638EF" w:rsidRPr="00130346" w:rsidRDefault="00F638EF" w:rsidP="00F0551C">
      <w:pPr>
        <w:widowControl w:val="0"/>
        <w:numPr>
          <w:ilvl w:val="0"/>
          <w:numId w:val="21"/>
        </w:numPr>
        <w:tabs>
          <w:tab w:val="clear" w:pos="540"/>
        </w:tabs>
        <w:spacing w:before="80" w:after="60"/>
        <w:ind w:left="426" w:hanging="426"/>
        <w:jc w:val="both"/>
        <w:rPr>
          <w:b/>
          <w:bCs/>
        </w:rPr>
      </w:pPr>
      <w:r>
        <w:t xml:space="preserve">Pretendents apliecina, ka tam nav konkurenci ierobežojošas priekšrocības atklātā konkursā, jo tas vai ar to saistīta juridiska persona nav bijusi iesaistīta atklāta konkursa sagatavošanā saskaņā ar </w:t>
      </w:r>
      <w:r w:rsidR="008B35C9">
        <w:t>Sabiedrisko pakalpojumu sniedzēju iepirkumu likuma</w:t>
      </w:r>
      <w:r>
        <w:t xml:space="preserve"> 22.panta ceturto daļu.</w:t>
      </w:r>
    </w:p>
    <w:p w14:paraId="3CD77FFD" w14:textId="77777777" w:rsidR="00F638EF" w:rsidRPr="00130346" w:rsidRDefault="00F638EF" w:rsidP="00F0551C">
      <w:pPr>
        <w:widowControl w:val="0"/>
        <w:numPr>
          <w:ilvl w:val="0"/>
          <w:numId w:val="21"/>
        </w:numPr>
        <w:tabs>
          <w:tab w:val="clear" w:pos="540"/>
        </w:tabs>
        <w:spacing w:before="80" w:after="60"/>
        <w:ind w:left="426" w:hanging="426"/>
        <w:jc w:val="both"/>
        <w:rPr>
          <w:b/>
          <w:bCs/>
        </w:rPr>
      </w:pPr>
      <w:r>
        <w:t xml:space="preserve">Pretendents norāda, ka piedāvājuma datnē </w:t>
      </w:r>
      <w:r w:rsidRPr="544B164B">
        <w:rPr>
          <w:highlight w:val="lightGray"/>
        </w:rPr>
        <w:t>&lt;datnes nosaukums, lappuses numurs&gt;</w:t>
      </w:r>
      <w:r>
        <w:t xml:space="preserve"> ir norādīta informācija, kas ir uzskatāma par konfidenciālu / komercnoslēpumu atbilstoši Komercnoslēpuma aizsardzības likuma 2.panta pirmajai daļai un Sabiedrisko pakalpojumu sniedzēju iepirkuma likuma 19.panta otrajai daļai.</w:t>
      </w:r>
    </w:p>
    <w:p w14:paraId="49BEBB3F" w14:textId="77777777" w:rsidR="008B7DC8" w:rsidRPr="00040360" w:rsidRDefault="008B7DC8" w:rsidP="00F0551C">
      <w:pPr>
        <w:widowControl w:val="0"/>
        <w:numPr>
          <w:ilvl w:val="0"/>
          <w:numId w:val="21"/>
        </w:numPr>
        <w:tabs>
          <w:tab w:val="clear" w:pos="540"/>
        </w:tabs>
        <w:spacing w:before="80" w:after="60"/>
        <w:ind w:left="426" w:hanging="426"/>
        <w:jc w:val="both"/>
        <w:rPr>
          <w:b/>
          <w:bCs/>
        </w:rPr>
      </w:pPr>
      <w:bookmarkStart w:id="5" w:name="_Hlk174465596"/>
      <w:r w:rsidRPr="00040360">
        <w:t xml:space="preserve">Pretendents apliecina, ka ir iepazinies ar SIA “Rīgas ūdens” Piegādātāju rīcības kodeksu (turpmāk – Kodekss), kas pieejams Pasūtītāja tīmekļvietnē </w:t>
      </w:r>
      <w:hyperlink r:id="rId11"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w:t>
      </w:r>
      <w:r w:rsidRPr="00040360">
        <w:lastRenderedPageBreak/>
        <w:t>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5"/>
    </w:p>
    <w:p w14:paraId="2300F6C1" w14:textId="394E2DF9" w:rsidR="00F638EF" w:rsidRPr="00130346" w:rsidRDefault="00F638EF" w:rsidP="00F0551C">
      <w:pPr>
        <w:widowControl w:val="0"/>
        <w:numPr>
          <w:ilvl w:val="0"/>
          <w:numId w:val="21"/>
        </w:numPr>
        <w:tabs>
          <w:tab w:val="clear" w:pos="540"/>
        </w:tabs>
        <w:spacing w:before="80" w:after="60"/>
        <w:ind w:left="426" w:hanging="426"/>
        <w:jc w:val="both"/>
        <w:rPr>
          <w:b/>
          <w:bCs/>
        </w:rPr>
      </w:pPr>
      <w: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F0551C">
      <w:pPr>
        <w:widowControl w:val="0"/>
        <w:numPr>
          <w:ilvl w:val="0"/>
          <w:numId w:val="21"/>
        </w:numPr>
        <w:tabs>
          <w:tab w:val="clear" w:pos="540"/>
        </w:tabs>
        <w:spacing w:before="80" w:after="60"/>
        <w:ind w:left="426" w:hanging="426"/>
        <w:jc w:val="both"/>
        <w:rPr>
          <w:b/>
          <w:bCs/>
        </w:rPr>
      </w:pPr>
      <w:r>
        <w:t xml:space="preserve">Pretendenta kontaktpersona: </w:t>
      </w:r>
      <w:r w:rsidRPr="544B164B">
        <w:rPr>
          <w:highlight w:val="lightGray"/>
        </w:rPr>
        <w:t>&lt;vārds, uzvārds, amats, tālrunis, e-pasta adrese&gt;</w:t>
      </w:r>
      <w:r>
        <w:t>.</w:t>
      </w:r>
    </w:p>
    <w:p w14:paraId="3D564F09" w14:textId="77777777" w:rsidR="00F638EF" w:rsidRPr="00130346" w:rsidRDefault="00F638EF" w:rsidP="00F0551C">
      <w:pPr>
        <w:widowControl w:val="0"/>
        <w:numPr>
          <w:ilvl w:val="0"/>
          <w:numId w:val="21"/>
        </w:numPr>
        <w:tabs>
          <w:tab w:val="clear" w:pos="540"/>
        </w:tabs>
        <w:spacing w:before="80" w:after="60"/>
        <w:ind w:left="426" w:hanging="426"/>
        <w:jc w:val="both"/>
        <w:rPr>
          <w:b/>
          <w:bCs/>
        </w:rPr>
      </w:pPr>
      <w: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6" w:name="jj"/>
      <w:bookmarkStart w:id="7" w:name="_Hlk48222547"/>
      <w:bookmarkEnd w:id="3"/>
      <w:bookmarkEnd w:id="6"/>
    </w:p>
    <w:p w14:paraId="1CB209C5" w14:textId="77777777" w:rsidR="00A257B3" w:rsidRPr="00130346" w:rsidRDefault="00A257B3">
      <w:pPr>
        <w:rPr>
          <w:b/>
          <w:kern w:val="22"/>
          <w:highlight w:val="yellow"/>
          <w:lang w:eastAsia="en-US"/>
        </w:rPr>
      </w:pPr>
      <w:r w:rsidRPr="00130346">
        <w:rPr>
          <w:highlight w:val="yellow"/>
        </w:rPr>
        <w:br w:type="page"/>
      </w:r>
    </w:p>
    <w:p w14:paraId="78EF97D1" w14:textId="25251B3E" w:rsidR="000D6D72" w:rsidRPr="00130346" w:rsidRDefault="000D6D72" w:rsidP="00B600B1">
      <w:pPr>
        <w:pStyle w:val="Pielikums"/>
      </w:pPr>
      <w:bookmarkStart w:id="8" w:name="_Toc184827065"/>
      <w:r w:rsidRPr="002B7E87">
        <w:lastRenderedPageBreak/>
        <w:t>2.</w:t>
      </w:r>
      <w:r w:rsidR="00AE7F36" w:rsidRPr="002B7E87">
        <w:t>pielikums</w:t>
      </w:r>
      <w:bookmarkStart w:id="9" w:name="_Toc485291307"/>
      <w:bookmarkStart w:id="10" w:name="_Toc485293954"/>
      <w:r w:rsidR="00BF65AD" w:rsidRPr="00A56BFF">
        <w:rPr>
          <w:highlight w:val="lightGray"/>
        </w:rPr>
        <w:br/>
      </w:r>
      <w:r w:rsidRPr="00437813">
        <w:t>Tehniskā specifikācija</w:t>
      </w:r>
      <w:bookmarkEnd w:id="9"/>
      <w:bookmarkEnd w:id="10"/>
      <w:r w:rsidR="00917885">
        <w:t xml:space="preserve"> – darba uzdevums</w:t>
      </w:r>
      <w:bookmarkEnd w:id="8"/>
    </w:p>
    <w:p w14:paraId="6588A4C0" w14:textId="77777777" w:rsidR="008D4D87" w:rsidRPr="00130346" w:rsidRDefault="008D4D87" w:rsidP="008D4D87">
      <w:pPr>
        <w:widowControl w:val="0"/>
      </w:pPr>
    </w:p>
    <w:p w14:paraId="1289B156" w14:textId="7EF83526" w:rsidR="00E54ABC" w:rsidRPr="00130346" w:rsidRDefault="00A56BFF" w:rsidP="00F849CC">
      <w:pPr>
        <w:tabs>
          <w:tab w:val="left" w:pos="426"/>
        </w:tabs>
        <w:jc w:val="center"/>
        <w:rPr>
          <w:b/>
        </w:rPr>
      </w:pPr>
      <w:r w:rsidRPr="00437813">
        <w:rPr>
          <w:b/>
          <w:bCs/>
          <w:caps/>
        </w:rPr>
        <w:t>Tehniskā specifikācija</w:t>
      </w:r>
      <w:r w:rsidR="00917885">
        <w:rPr>
          <w:b/>
          <w:bCs/>
          <w:caps/>
        </w:rPr>
        <w:t xml:space="preserve"> – darba uzdevums</w:t>
      </w:r>
    </w:p>
    <w:p w14:paraId="4788C349" w14:textId="77777777" w:rsidR="00F602C7" w:rsidRDefault="00F602C7" w:rsidP="00E54ABC">
      <w:pPr>
        <w:tabs>
          <w:tab w:val="left" w:pos="426"/>
        </w:tabs>
        <w:jc w:val="both"/>
        <w:rPr>
          <w:bCs/>
        </w:rPr>
      </w:pPr>
    </w:p>
    <w:p w14:paraId="0D4C451B" w14:textId="77777777" w:rsidR="002B7E87" w:rsidRPr="00130346" w:rsidRDefault="002B7E87" w:rsidP="00E54ABC">
      <w:pPr>
        <w:tabs>
          <w:tab w:val="left" w:pos="426"/>
        </w:tabs>
        <w:jc w:val="both"/>
        <w:rPr>
          <w:bCs/>
        </w:rPr>
      </w:pPr>
    </w:p>
    <w:p w14:paraId="747D32F5" w14:textId="640941AA" w:rsidR="00F50106" w:rsidRPr="00394A5D" w:rsidRDefault="00F50106" w:rsidP="00394A5D">
      <w:pPr>
        <w:pStyle w:val="Sarakstarindkopa"/>
        <w:numPr>
          <w:ilvl w:val="0"/>
          <w:numId w:val="31"/>
        </w:numPr>
        <w:ind w:left="426" w:hanging="426"/>
        <w:rPr>
          <w:b/>
          <w:bCs/>
        </w:rPr>
      </w:pPr>
      <w:r w:rsidRPr="00394A5D">
        <w:rPr>
          <w:b/>
          <w:bCs/>
        </w:rPr>
        <w:t>Ievads</w:t>
      </w:r>
    </w:p>
    <w:p w14:paraId="0218E8EE" w14:textId="77777777" w:rsidR="00F50106" w:rsidRPr="001E3C02" w:rsidRDefault="00F50106" w:rsidP="00F50106">
      <w:pPr>
        <w:jc w:val="both"/>
      </w:pPr>
      <w:r w:rsidRPr="001E3C02">
        <w:t>Saskaņā ar Ilgtspējīgu ilgtermiņa ūdensvada tīklu atjaunošanas plānu 2040, Rīgas ūdens Ilgtspējīgas attīstības stratēģiju līdz 2040.gadam, Sabiedrība no 2025.gada plāno ļoti būtiski palielināt ūdensvada tīklu skalošanas darbu intensitāti, atjaunojamo ūdensvada tīklu tempu un līdz 2040.gadam samazināt ūdens zudumus par 30%. Ņemot vērā ES “</w:t>
      </w:r>
      <w:proofErr w:type="spellStart"/>
      <w:r w:rsidRPr="001E3C02">
        <w:t>Taksonomijas</w:t>
      </w:r>
      <w:proofErr w:type="spellEnd"/>
      <w:r w:rsidRPr="001E3C02">
        <w:t xml:space="preserve">” Regulu prasības par ilgtspējīgām investīcijām ūdensvada tīklu atjaunošanā un Direktīvas par dzeramā ūdens kvalitāti prasības attiecībā uz ūdens zudumu uzskaiti, novērtēšanu un samazināšanu, ir nepieciešams veikt pilnu ūdens zudumu uzskaites un monitoringa inventarizāciju.  Jau šobrīd ir pieejama pietiekami daudz informācijas, lai ieviestu </w:t>
      </w:r>
      <w:proofErr w:type="spellStart"/>
      <w:r w:rsidRPr="001E3C02">
        <w:t>International</w:t>
      </w:r>
      <w:proofErr w:type="spellEnd"/>
      <w:r w:rsidRPr="001E3C02">
        <w:t xml:space="preserve"> </w:t>
      </w:r>
      <w:proofErr w:type="spellStart"/>
      <w:r w:rsidRPr="001E3C02">
        <w:t>Water</w:t>
      </w:r>
      <w:proofErr w:type="spellEnd"/>
      <w:r w:rsidRPr="001E3C02">
        <w:t xml:space="preserve"> Association (turpmāk - IWA) gada ūdens bilances uzskaiti, bet pagaidām tiek oficiāli uzskaitītas tikai daļa no komponentēm. Iespējams dēļ pazemes-virszemes ūdens padeves proporcijas, spiediena izmaiņām, gada ūdens bilances komponentēm ko Rīgas ūdens šobrīd neuzskaita, piem., aktīvo būvniecības darbu palielināšanos pilsētā, u.c. iemesliem ūdens zudumi pēdējā laikā ir pat palielinājušies. Tamdēļ ir izvirzīts šī darba mērķis: </w:t>
      </w:r>
      <w:r w:rsidRPr="001E3C02">
        <w:rPr>
          <w:b/>
          <w:bCs/>
        </w:rPr>
        <w:t>sistemātiski veikt pilnu gada ūdens bilances komponenšu auditu, novērtēt ūdens zudumus un izstrādāt priekšlikumus ūdens zudumu samazināšanai</w:t>
      </w:r>
      <w:r w:rsidRPr="001E3C02">
        <w:t>. Darbā nav jāvērtē nepieciešamā ūdensvada tīklu atjaunošana.</w:t>
      </w:r>
    </w:p>
    <w:p w14:paraId="10AC92C2" w14:textId="77777777" w:rsidR="00F50106" w:rsidRDefault="00F50106" w:rsidP="00F50106">
      <w:pPr>
        <w:rPr>
          <w:b/>
          <w:bCs/>
        </w:rPr>
      </w:pPr>
      <w:r>
        <w:rPr>
          <w:noProof/>
        </w:rPr>
        <w:drawing>
          <wp:inline distT="0" distB="0" distL="0" distR="0" wp14:anchorId="55B37E2B" wp14:editId="61FC26BD">
            <wp:extent cx="4209802" cy="2560549"/>
            <wp:effectExtent l="0" t="0" r="635" b="0"/>
            <wp:docPr id="2993075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213084" cy="2562545"/>
                    </a:xfrm>
                    <a:prstGeom prst="rect">
                      <a:avLst/>
                    </a:prstGeom>
                    <a:noFill/>
                    <a:ln>
                      <a:noFill/>
                    </a:ln>
                  </pic:spPr>
                </pic:pic>
              </a:graphicData>
            </a:graphic>
          </wp:inline>
        </w:drawing>
      </w:r>
    </w:p>
    <w:p w14:paraId="4786DAF8" w14:textId="77777777" w:rsidR="00F50106" w:rsidRDefault="00F50106" w:rsidP="00F50106">
      <w:pPr>
        <w:rPr>
          <w:b/>
          <w:bCs/>
        </w:rPr>
      </w:pPr>
    </w:p>
    <w:p w14:paraId="1B8B394F" w14:textId="310057E0" w:rsidR="00F50106" w:rsidRPr="00394A5D" w:rsidRDefault="00F50106" w:rsidP="00394A5D">
      <w:pPr>
        <w:pStyle w:val="Sarakstarindkopa"/>
        <w:numPr>
          <w:ilvl w:val="0"/>
          <w:numId w:val="31"/>
        </w:numPr>
        <w:ind w:left="426" w:hanging="426"/>
        <w:rPr>
          <w:b/>
          <w:bCs/>
        </w:rPr>
      </w:pPr>
      <w:r w:rsidRPr="00394A5D">
        <w:rPr>
          <w:b/>
          <w:bCs/>
        </w:rPr>
        <w:t>Uzdevumi:</w:t>
      </w:r>
    </w:p>
    <w:p w14:paraId="47223DAD" w14:textId="58BE1487" w:rsidR="00F50106" w:rsidRPr="001E3C02" w:rsidRDefault="00F50106" w:rsidP="00F0551C">
      <w:pPr>
        <w:pStyle w:val="Sarakstarindkopa"/>
        <w:numPr>
          <w:ilvl w:val="0"/>
          <w:numId w:val="27"/>
        </w:numPr>
        <w:spacing w:before="60"/>
        <w:jc w:val="both"/>
      </w:pPr>
      <w:r w:rsidRPr="001E3C02">
        <w:t xml:space="preserve">Veikt ūdens patēriņa uzskaites inventarizāciju un novērtēt patērētā ūdens uzskaites precizitāti - Rīgas ūdens objekti ar/bez skaitītājiem (pašpatēriņš), </w:t>
      </w:r>
      <w:proofErr w:type="spellStart"/>
      <w:r w:rsidR="001D3743">
        <w:t>komercuzskaites</w:t>
      </w:r>
      <w:proofErr w:type="spellEnd"/>
      <w:r w:rsidR="001D3743">
        <w:t xml:space="preserve"> mēraparātu (</w:t>
      </w:r>
      <w:r w:rsidRPr="001E3C02">
        <w:t>KUM</w:t>
      </w:r>
      <w:r w:rsidR="001D3743">
        <w:t>)</w:t>
      </w:r>
      <w:r w:rsidRPr="001E3C02">
        <w:t xml:space="preserve"> verifikācija un precizitāte, </w:t>
      </w:r>
      <w:proofErr w:type="spellStart"/>
      <w:r w:rsidRPr="001E3C02">
        <w:t>Martinek</w:t>
      </w:r>
      <w:proofErr w:type="spellEnd"/>
      <w:r w:rsidRPr="001E3C02">
        <w:t xml:space="preserve"> mērītāj</w:t>
      </w:r>
      <w:r w:rsidR="001D3743">
        <w:t>u</w:t>
      </w:r>
      <w:r w:rsidRPr="001E3C02">
        <w:t xml:space="preserve"> (zondes) tīklā verifikācija un precizitāte, ugunsdzēsības ūdens patēriņš, normu ēkas, nelegālā patēriņa uzrēķins, </w:t>
      </w:r>
      <w:proofErr w:type="spellStart"/>
      <w:r w:rsidRPr="001E3C02">
        <w:t>utml</w:t>
      </w:r>
      <w:proofErr w:type="spellEnd"/>
      <w:r w:rsidRPr="001E3C02">
        <w:t>.;</w:t>
      </w:r>
    </w:p>
    <w:p w14:paraId="07A4F59C" w14:textId="0F266D1E" w:rsidR="00F50106" w:rsidRPr="001E3C02" w:rsidRDefault="001D3743" w:rsidP="00F0551C">
      <w:pPr>
        <w:pStyle w:val="Sarakstarindkopa"/>
        <w:numPr>
          <w:ilvl w:val="0"/>
          <w:numId w:val="27"/>
        </w:numPr>
        <w:spacing w:before="60"/>
        <w:jc w:val="both"/>
      </w:pPr>
      <w:r>
        <w:t>Sagatavot</w:t>
      </w:r>
      <w:r w:rsidRPr="001E3C02">
        <w:t xml:space="preserve"> </w:t>
      </w:r>
      <w:r w:rsidR="00F50106" w:rsidRPr="001E3C02">
        <w:t>2023. un 2024.gada ūdens bilanci un analizēt tās komponentes pēc IWA metodes;</w:t>
      </w:r>
    </w:p>
    <w:p w14:paraId="5E6F1A64" w14:textId="5034C4DB" w:rsidR="00F50106" w:rsidRPr="001E3C02" w:rsidRDefault="001D3743" w:rsidP="00F0551C">
      <w:pPr>
        <w:pStyle w:val="Sarakstarindkopa"/>
        <w:numPr>
          <w:ilvl w:val="0"/>
          <w:numId w:val="27"/>
        </w:numPr>
        <w:spacing w:before="60"/>
        <w:jc w:val="both"/>
      </w:pPr>
      <w:r>
        <w:t>Sagatavot</w:t>
      </w:r>
      <w:r w:rsidRPr="001E3C02">
        <w:t xml:space="preserve"> </w:t>
      </w:r>
      <w:r w:rsidR="00F50106" w:rsidRPr="001E3C02">
        <w:t>un analizēt 2023. un 2024.gada ūdens bilanci pa ūdensapgādes zonām;</w:t>
      </w:r>
    </w:p>
    <w:p w14:paraId="67545B6C" w14:textId="77777777" w:rsidR="00F50106" w:rsidRPr="001E3C02" w:rsidRDefault="00F50106" w:rsidP="00F0551C">
      <w:pPr>
        <w:pStyle w:val="Sarakstarindkopa"/>
        <w:numPr>
          <w:ilvl w:val="0"/>
          <w:numId w:val="27"/>
        </w:numPr>
        <w:spacing w:before="60"/>
        <w:jc w:val="both"/>
      </w:pPr>
      <w:r w:rsidRPr="001E3C02">
        <w:t>Analizēt paaugstināta spiediena uzturēšanas zonas un to ietekmi uz zudumiem;</w:t>
      </w:r>
    </w:p>
    <w:p w14:paraId="2A442A0F" w14:textId="77777777" w:rsidR="00F50106" w:rsidRPr="001E3C02" w:rsidRDefault="00F50106" w:rsidP="00F0551C">
      <w:pPr>
        <w:pStyle w:val="Sarakstarindkopa"/>
        <w:numPr>
          <w:ilvl w:val="0"/>
          <w:numId w:val="27"/>
        </w:numPr>
        <w:spacing w:before="60"/>
        <w:jc w:val="both"/>
      </w:pPr>
      <w:r w:rsidRPr="001E3C02">
        <w:t>Analizēt pazemes-virszemes ūdens padeves proporcijas un spiediena izmaiņu ietekmi uz zudumiem;</w:t>
      </w:r>
    </w:p>
    <w:p w14:paraId="140E438A" w14:textId="77777777" w:rsidR="00F50106" w:rsidRPr="001E3C02" w:rsidRDefault="00F50106" w:rsidP="00F0551C">
      <w:pPr>
        <w:pStyle w:val="Sarakstarindkopa"/>
        <w:numPr>
          <w:ilvl w:val="0"/>
          <w:numId w:val="27"/>
        </w:numPr>
        <w:spacing w:before="60"/>
        <w:jc w:val="both"/>
      </w:pPr>
      <w:r w:rsidRPr="001E3C02">
        <w:t>Analizēt tīklu noplūžu meklēšanas darbu efektivitāti;</w:t>
      </w:r>
    </w:p>
    <w:p w14:paraId="0241C08E" w14:textId="77777777" w:rsidR="00F50106" w:rsidRPr="001E3C02" w:rsidRDefault="00F50106" w:rsidP="00F0551C">
      <w:pPr>
        <w:pStyle w:val="Sarakstarindkopa"/>
        <w:numPr>
          <w:ilvl w:val="0"/>
          <w:numId w:val="27"/>
        </w:numPr>
        <w:spacing w:before="60"/>
        <w:jc w:val="both"/>
      </w:pPr>
      <w:r w:rsidRPr="001E3C02">
        <w:lastRenderedPageBreak/>
        <w:t>Analizēt avāriju novēršanas darbu efektivitāti;</w:t>
      </w:r>
    </w:p>
    <w:p w14:paraId="2F84BCA3" w14:textId="77777777" w:rsidR="00F50106" w:rsidRPr="001E3C02" w:rsidRDefault="00F50106" w:rsidP="00F0551C">
      <w:pPr>
        <w:pStyle w:val="Sarakstarindkopa"/>
        <w:numPr>
          <w:ilvl w:val="0"/>
          <w:numId w:val="27"/>
        </w:numPr>
        <w:spacing w:before="60"/>
        <w:jc w:val="both"/>
      </w:pPr>
      <w:r w:rsidRPr="001E3C02">
        <w:t>Analizēt un novērtēt esošo pielietoto metodiku izlietotā ūdens aprēķinam;</w:t>
      </w:r>
    </w:p>
    <w:p w14:paraId="124583C6" w14:textId="03C628D7" w:rsidR="00F50106" w:rsidRPr="001E3C02" w:rsidRDefault="00F50106" w:rsidP="00F50106">
      <w:pPr>
        <w:spacing w:before="60"/>
        <w:jc w:val="both"/>
        <w:rPr>
          <w:i/>
          <w:iCs/>
        </w:rPr>
      </w:pPr>
      <w:r w:rsidRPr="001E3C02">
        <w:rPr>
          <w:i/>
          <w:iCs/>
        </w:rPr>
        <w:t>Sagatavot 1.nodevumu - Esošās situācijas ziņojumu</w:t>
      </w:r>
      <w:r w:rsidR="00543690">
        <w:rPr>
          <w:i/>
          <w:iCs/>
        </w:rPr>
        <w:t>.</w:t>
      </w:r>
    </w:p>
    <w:p w14:paraId="0FDD0326" w14:textId="77777777" w:rsidR="00F50106" w:rsidRPr="001E3C02" w:rsidRDefault="00F50106" w:rsidP="00F0551C">
      <w:pPr>
        <w:pStyle w:val="Sarakstarindkopa"/>
        <w:numPr>
          <w:ilvl w:val="0"/>
          <w:numId w:val="28"/>
        </w:numPr>
        <w:spacing w:before="60"/>
        <w:jc w:val="both"/>
        <w:rPr>
          <w:vanish/>
        </w:rPr>
      </w:pPr>
    </w:p>
    <w:p w14:paraId="2CCE6F78" w14:textId="77777777" w:rsidR="00F50106" w:rsidRPr="001E3C02" w:rsidRDefault="00F50106" w:rsidP="00F0551C">
      <w:pPr>
        <w:pStyle w:val="Sarakstarindkopa"/>
        <w:numPr>
          <w:ilvl w:val="0"/>
          <w:numId w:val="28"/>
        </w:numPr>
        <w:spacing w:before="60"/>
        <w:jc w:val="both"/>
        <w:rPr>
          <w:vanish/>
        </w:rPr>
      </w:pPr>
    </w:p>
    <w:p w14:paraId="06971DF2" w14:textId="77777777" w:rsidR="00F50106" w:rsidRPr="001E3C02" w:rsidRDefault="00F50106" w:rsidP="00F0551C">
      <w:pPr>
        <w:pStyle w:val="Sarakstarindkopa"/>
        <w:numPr>
          <w:ilvl w:val="0"/>
          <w:numId w:val="28"/>
        </w:numPr>
        <w:spacing w:before="60"/>
        <w:jc w:val="both"/>
        <w:rPr>
          <w:vanish/>
        </w:rPr>
      </w:pPr>
    </w:p>
    <w:p w14:paraId="6E648E19" w14:textId="77777777" w:rsidR="00F50106" w:rsidRPr="001E3C02" w:rsidRDefault="00F50106" w:rsidP="00F0551C">
      <w:pPr>
        <w:pStyle w:val="Sarakstarindkopa"/>
        <w:numPr>
          <w:ilvl w:val="0"/>
          <w:numId w:val="28"/>
        </w:numPr>
        <w:spacing w:before="60"/>
        <w:jc w:val="both"/>
        <w:rPr>
          <w:vanish/>
        </w:rPr>
      </w:pPr>
    </w:p>
    <w:p w14:paraId="22AC5656" w14:textId="77777777" w:rsidR="00F50106" w:rsidRPr="001E3C02" w:rsidRDefault="00F50106" w:rsidP="00F0551C">
      <w:pPr>
        <w:pStyle w:val="Sarakstarindkopa"/>
        <w:numPr>
          <w:ilvl w:val="0"/>
          <w:numId w:val="28"/>
        </w:numPr>
        <w:spacing w:before="60"/>
        <w:jc w:val="both"/>
        <w:rPr>
          <w:vanish/>
        </w:rPr>
      </w:pPr>
    </w:p>
    <w:p w14:paraId="4878E175" w14:textId="77777777" w:rsidR="00F50106" w:rsidRPr="001E3C02" w:rsidRDefault="00F50106" w:rsidP="00F0551C">
      <w:pPr>
        <w:pStyle w:val="Sarakstarindkopa"/>
        <w:numPr>
          <w:ilvl w:val="0"/>
          <w:numId w:val="28"/>
        </w:numPr>
        <w:spacing w:before="60"/>
        <w:jc w:val="both"/>
        <w:rPr>
          <w:vanish/>
        </w:rPr>
      </w:pPr>
    </w:p>
    <w:p w14:paraId="606E1287" w14:textId="77777777" w:rsidR="00F50106" w:rsidRPr="001E3C02" w:rsidRDefault="00F50106" w:rsidP="00F0551C">
      <w:pPr>
        <w:pStyle w:val="Sarakstarindkopa"/>
        <w:numPr>
          <w:ilvl w:val="0"/>
          <w:numId w:val="28"/>
        </w:numPr>
        <w:spacing w:before="60"/>
        <w:jc w:val="both"/>
        <w:rPr>
          <w:vanish/>
        </w:rPr>
      </w:pPr>
    </w:p>
    <w:p w14:paraId="79C9BAC1" w14:textId="77777777" w:rsidR="00F50106" w:rsidRPr="001E3C02" w:rsidRDefault="00F50106" w:rsidP="00F0551C">
      <w:pPr>
        <w:pStyle w:val="Sarakstarindkopa"/>
        <w:numPr>
          <w:ilvl w:val="0"/>
          <w:numId w:val="28"/>
        </w:numPr>
        <w:spacing w:before="60"/>
        <w:jc w:val="both"/>
        <w:rPr>
          <w:vanish/>
        </w:rPr>
      </w:pPr>
    </w:p>
    <w:p w14:paraId="4B0E65AA" w14:textId="77777777" w:rsidR="00F50106" w:rsidRPr="001E3C02" w:rsidRDefault="00F50106" w:rsidP="00F0551C">
      <w:pPr>
        <w:pStyle w:val="Sarakstarindkopa"/>
        <w:numPr>
          <w:ilvl w:val="0"/>
          <w:numId w:val="29"/>
        </w:numPr>
        <w:spacing w:before="60"/>
        <w:jc w:val="both"/>
        <w:rPr>
          <w:vanish/>
        </w:rPr>
      </w:pPr>
    </w:p>
    <w:p w14:paraId="025F05CD" w14:textId="77777777" w:rsidR="00F50106" w:rsidRPr="001E3C02" w:rsidRDefault="00F50106" w:rsidP="00F0551C">
      <w:pPr>
        <w:pStyle w:val="Sarakstarindkopa"/>
        <w:numPr>
          <w:ilvl w:val="0"/>
          <w:numId w:val="29"/>
        </w:numPr>
        <w:spacing w:before="60"/>
        <w:jc w:val="both"/>
        <w:rPr>
          <w:vanish/>
        </w:rPr>
      </w:pPr>
    </w:p>
    <w:p w14:paraId="126E3130" w14:textId="77777777" w:rsidR="00F50106" w:rsidRPr="001E3C02" w:rsidRDefault="00F50106" w:rsidP="00F0551C">
      <w:pPr>
        <w:pStyle w:val="Sarakstarindkopa"/>
        <w:numPr>
          <w:ilvl w:val="0"/>
          <w:numId w:val="29"/>
        </w:numPr>
        <w:spacing w:before="60"/>
        <w:jc w:val="both"/>
        <w:rPr>
          <w:vanish/>
        </w:rPr>
      </w:pPr>
    </w:p>
    <w:p w14:paraId="2861BC42" w14:textId="77777777" w:rsidR="00F50106" w:rsidRPr="001E3C02" w:rsidRDefault="00F50106" w:rsidP="00F0551C">
      <w:pPr>
        <w:pStyle w:val="Sarakstarindkopa"/>
        <w:numPr>
          <w:ilvl w:val="0"/>
          <w:numId w:val="29"/>
        </w:numPr>
        <w:spacing w:before="60"/>
        <w:jc w:val="both"/>
        <w:rPr>
          <w:vanish/>
        </w:rPr>
      </w:pPr>
    </w:p>
    <w:p w14:paraId="487FF4D6" w14:textId="77777777" w:rsidR="00F50106" w:rsidRPr="001E3C02" w:rsidRDefault="00F50106" w:rsidP="00F0551C">
      <w:pPr>
        <w:pStyle w:val="Sarakstarindkopa"/>
        <w:numPr>
          <w:ilvl w:val="0"/>
          <w:numId w:val="29"/>
        </w:numPr>
        <w:spacing w:before="60"/>
        <w:jc w:val="both"/>
        <w:rPr>
          <w:vanish/>
        </w:rPr>
      </w:pPr>
    </w:p>
    <w:p w14:paraId="6FE08CCE" w14:textId="77777777" w:rsidR="00F50106" w:rsidRPr="001E3C02" w:rsidRDefault="00F50106" w:rsidP="00F0551C">
      <w:pPr>
        <w:pStyle w:val="Sarakstarindkopa"/>
        <w:numPr>
          <w:ilvl w:val="0"/>
          <w:numId w:val="29"/>
        </w:numPr>
        <w:spacing w:before="60"/>
        <w:jc w:val="both"/>
        <w:rPr>
          <w:vanish/>
        </w:rPr>
      </w:pPr>
    </w:p>
    <w:p w14:paraId="1486BD97" w14:textId="77777777" w:rsidR="00F50106" w:rsidRPr="001E3C02" w:rsidRDefault="00F50106" w:rsidP="00F0551C">
      <w:pPr>
        <w:pStyle w:val="Sarakstarindkopa"/>
        <w:numPr>
          <w:ilvl w:val="0"/>
          <w:numId w:val="29"/>
        </w:numPr>
        <w:spacing w:before="60"/>
        <w:jc w:val="both"/>
        <w:rPr>
          <w:vanish/>
        </w:rPr>
      </w:pPr>
    </w:p>
    <w:p w14:paraId="1023FBFC" w14:textId="77777777" w:rsidR="00F50106" w:rsidRPr="001E3C02" w:rsidRDefault="00F50106" w:rsidP="00F0551C">
      <w:pPr>
        <w:pStyle w:val="Sarakstarindkopa"/>
        <w:numPr>
          <w:ilvl w:val="0"/>
          <w:numId w:val="29"/>
        </w:numPr>
        <w:spacing w:before="60"/>
        <w:jc w:val="both"/>
        <w:rPr>
          <w:vanish/>
        </w:rPr>
      </w:pPr>
    </w:p>
    <w:p w14:paraId="4F86B9E1" w14:textId="77777777" w:rsidR="00F50106" w:rsidRPr="001E3C02" w:rsidRDefault="00F50106" w:rsidP="00F0551C">
      <w:pPr>
        <w:pStyle w:val="Sarakstarindkopa"/>
        <w:numPr>
          <w:ilvl w:val="0"/>
          <w:numId w:val="29"/>
        </w:numPr>
        <w:spacing w:before="60"/>
        <w:jc w:val="both"/>
      </w:pPr>
      <w:r w:rsidRPr="001E3C02">
        <w:t>Eiropas ūdenssaimniecības uzņēmumu labās prakses ūdens zudumu monitoringam un ūdens zudumu samazināšanai analīze un apkopojums (izmantojams uzdevumu 10.-15. izpildei);</w:t>
      </w:r>
    </w:p>
    <w:p w14:paraId="7E95C394" w14:textId="77777777" w:rsidR="00F50106" w:rsidRPr="001E3C02" w:rsidRDefault="00F50106" w:rsidP="00F0551C">
      <w:pPr>
        <w:pStyle w:val="Sarakstarindkopa"/>
        <w:numPr>
          <w:ilvl w:val="0"/>
          <w:numId w:val="29"/>
        </w:numPr>
        <w:spacing w:before="60"/>
        <w:jc w:val="both"/>
      </w:pPr>
      <w:r w:rsidRPr="001E3C02">
        <w:t>Noteikt iespējamos ūdens zudumu palielināšanās iemeslus 2023. un 2024.gadā, novērtējot iespējamo apjomu pa ūdens bilances komponentēm;</w:t>
      </w:r>
    </w:p>
    <w:p w14:paraId="527CF29C" w14:textId="77777777" w:rsidR="00F50106" w:rsidRPr="001E3C02" w:rsidRDefault="00F50106" w:rsidP="00F0551C">
      <w:pPr>
        <w:pStyle w:val="Sarakstarindkopa"/>
        <w:numPr>
          <w:ilvl w:val="0"/>
          <w:numId w:val="29"/>
        </w:numPr>
        <w:spacing w:before="60"/>
        <w:jc w:val="both"/>
      </w:pPr>
      <w:r w:rsidRPr="001E3C02">
        <w:t>Izstrādāt priekšlikumus izlietotā ūdens aprēķina metodikas uzlabošanai;</w:t>
      </w:r>
    </w:p>
    <w:p w14:paraId="1E742F9A" w14:textId="77777777" w:rsidR="00F50106" w:rsidRPr="001E3C02" w:rsidRDefault="00F50106" w:rsidP="00F0551C">
      <w:pPr>
        <w:pStyle w:val="Sarakstarindkopa"/>
        <w:numPr>
          <w:ilvl w:val="0"/>
          <w:numId w:val="29"/>
        </w:numPr>
        <w:spacing w:before="60"/>
        <w:jc w:val="both"/>
      </w:pPr>
      <w:r w:rsidRPr="001E3C02">
        <w:t xml:space="preserve">Izstrādāt priekšlikumus </w:t>
      </w:r>
      <w:proofErr w:type="spellStart"/>
      <w:r w:rsidRPr="001E3C02">
        <w:t>pro</w:t>
      </w:r>
      <w:proofErr w:type="spellEnd"/>
      <w:r w:rsidRPr="001E3C02">
        <w:t>-aktīvās tīklu noplūžu meklēšanas ieviešanai;</w:t>
      </w:r>
    </w:p>
    <w:p w14:paraId="6A52F41F" w14:textId="77777777" w:rsidR="00F50106" w:rsidRPr="001E3C02" w:rsidRDefault="00F50106" w:rsidP="00F0551C">
      <w:pPr>
        <w:pStyle w:val="Sarakstarindkopa"/>
        <w:numPr>
          <w:ilvl w:val="0"/>
          <w:numId w:val="29"/>
        </w:numPr>
        <w:spacing w:before="60"/>
        <w:jc w:val="both"/>
      </w:pPr>
      <w:r w:rsidRPr="001E3C02">
        <w:t xml:space="preserve">Izstrādāt priekšlikumus gada ūdens bilances uzskaites ieviešanai un turpmākai precīzākai komponenšu un ūdens zudumu uzskaitei, t.sk. organizatoriskos pa Rīgas ūdens struktūrvienībām, metodoloģiskos, </w:t>
      </w:r>
      <w:proofErr w:type="spellStart"/>
      <w:r w:rsidRPr="001E3C02">
        <w:t>utml</w:t>
      </w:r>
      <w:proofErr w:type="spellEnd"/>
      <w:r w:rsidRPr="001E3C02">
        <w:t>.;</w:t>
      </w:r>
    </w:p>
    <w:p w14:paraId="0B6C268D" w14:textId="77777777" w:rsidR="00F50106" w:rsidRPr="001E3C02" w:rsidRDefault="00F50106" w:rsidP="00F0551C">
      <w:pPr>
        <w:pStyle w:val="Sarakstarindkopa"/>
        <w:numPr>
          <w:ilvl w:val="0"/>
          <w:numId w:val="29"/>
        </w:numPr>
        <w:spacing w:before="60"/>
        <w:jc w:val="both"/>
      </w:pPr>
      <w:r w:rsidRPr="001E3C02">
        <w:t>Izstrādāt priekšlikumus no ūdens zudumu viedokļa iespējamam optimālajam pazemes-virszemes ūdens padeves režīmam, un izvērtēt iespējamo paaugstināta spiediena zonu likvidāciju;</w:t>
      </w:r>
    </w:p>
    <w:p w14:paraId="4F0FA82B" w14:textId="4925D88C" w:rsidR="00F50106" w:rsidRPr="001E3C02" w:rsidRDefault="00F50106" w:rsidP="00F0551C">
      <w:pPr>
        <w:pStyle w:val="Sarakstarindkopa"/>
        <w:numPr>
          <w:ilvl w:val="0"/>
          <w:numId w:val="29"/>
        </w:numPr>
        <w:spacing w:before="60"/>
        <w:jc w:val="both"/>
      </w:pPr>
      <w:r w:rsidRPr="001E3C02">
        <w:t>Izstrādāt kopējos priekšlikumus Rīcības plānam ūdens zudumu samazināšanai līdz 2030.gadam, t.sk. novērtēt nepieciešamās investīcijas</w:t>
      </w:r>
      <w:r w:rsidR="00543690">
        <w:t>.</w:t>
      </w:r>
    </w:p>
    <w:p w14:paraId="26B35543" w14:textId="77777777" w:rsidR="00F50106" w:rsidRPr="001E3C02" w:rsidRDefault="00F50106" w:rsidP="00F50106">
      <w:pPr>
        <w:spacing w:before="60"/>
        <w:rPr>
          <w:i/>
          <w:iCs/>
        </w:rPr>
      </w:pPr>
      <w:r w:rsidRPr="001E3C02">
        <w:rPr>
          <w:i/>
          <w:iCs/>
        </w:rPr>
        <w:t>Sagatavot 2.nodevumu – Gala ziņojumu.</w:t>
      </w:r>
    </w:p>
    <w:p w14:paraId="48DAA46F" w14:textId="77777777" w:rsidR="00F50106" w:rsidRPr="001E3C02" w:rsidRDefault="00F50106" w:rsidP="00F50106">
      <w:pPr>
        <w:pStyle w:val="Sarakstarindkopa"/>
      </w:pPr>
    </w:p>
    <w:p w14:paraId="06E31FE7" w14:textId="20FFA096" w:rsidR="00F50106" w:rsidRPr="00394A5D" w:rsidRDefault="00F50106" w:rsidP="00394A5D">
      <w:pPr>
        <w:pStyle w:val="Sarakstarindkopa"/>
        <w:numPr>
          <w:ilvl w:val="0"/>
          <w:numId w:val="31"/>
        </w:numPr>
        <w:ind w:left="426" w:hanging="426"/>
        <w:rPr>
          <w:b/>
          <w:bCs/>
        </w:rPr>
      </w:pPr>
      <w:r w:rsidRPr="00394A5D">
        <w:rPr>
          <w:b/>
          <w:bCs/>
        </w:rPr>
        <w:t>Rīgas ūdens sniedzamā informācija darbam:</w:t>
      </w:r>
    </w:p>
    <w:p w14:paraId="524B91C5" w14:textId="0E426E7C" w:rsidR="00F50106" w:rsidRPr="001E3C02" w:rsidRDefault="00F50106" w:rsidP="00F0551C">
      <w:pPr>
        <w:pStyle w:val="Sarakstarindkopa"/>
        <w:numPr>
          <w:ilvl w:val="0"/>
          <w:numId w:val="26"/>
        </w:numPr>
      </w:pPr>
      <w:r w:rsidRPr="001E3C02">
        <w:t xml:space="preserve">Klientu dzeramā ūdens patēriņa dati no </w:t>
      </w:r>
      <w:proofErr w:type="spellStart"/>
      <w:r w:rsidRPr="001E3C02">
        <w:t>Horizon</w:t>
      </w:r>
      <w:proofErr w:type="spellEnd"/>
      <w:r w:rsidR="00543690">
        <w:t>;</w:t>
      </w:r>
    </w:p>
    <w:p w14:paraId="38241CE4" w14:textId="25953FE0" w:rsidR="00F50106" w:rsidRPr="001E3C02" w:rsidRDefault="00F50106" w:rsidP="00F0551C">
      <w:pPr>
        <w:pStyle w:val="Sarakstarindkopa"/>
        <w:numPr>
          <w:ilvl w:val="0"/>
          <w:numId w:val="26"/>
        </w:numPr>
      </w:pPr>
      <w:r w:rsidRPr="001E3C02">
        <w:t>Rīgas ūdens objekti ar/bez skaitītājiem un ūdens pašpatēriņa dati</w:t>
      </w:r>
      <w:r w:rsidR="00543690">
        <w:t>;</w:t>
      </w:r>
    </w:p>
    <w:p w14:paraId="5C752700" w14:textId="69C02A05" w:rsidR="00F50106" w:rsidRPr="001E3C02" w:rsidRDefault="00F50106" w:rsidP="00F0551C">
      <w:pPr>
        <w:pStyle w:val="Sarakstarindkopa"/>
        <w:numPr>
          <w:ilvl w:val="0"/>
          <w:numId w:val="26"/>
        </w:numPr>
      </w:pPr>
      <w:proofErr w:type="spellStart"/>
      <w:r w:rsidRPr="001E3C02">
        <w:t>Ūdensgūtņu</w:t>
      </w:r>
      <w:proofErr w:type="spellEnd"/>
      <w:r w:rsidRPr="001E3C02">
        <w:t xml:space="preserve"> un ūdensapgādes sūkņu staciju padeves dati no ŪSS SCADA</w:t>
      </w:r>
      <w:r w:rsidR="00543690">
        <w:t>;</w:t>
      </w:r>
    </w:p>
    <w:p w14:paraId="1566127B" w14:textId="0C19041F" w:rsidR="00F50106" w:rsidRPr="001E3C02" w:rsidRDefault="00F50106" w:rsidP="00F0551C">
      <w:pPr>
        <w:pStyle w:val="Sarakstarindkopa"/>
        <w:numPr>
          <w:ilvl w:val="0"/>
          <w:numId w:val="26"/>
        </w:numPr>
      </w:pPr>
      <w:proofErr w:type="spellStart"/>
      <w:r w:rsidRPr="001E3C02">
        <w:t>Martinek</w:t>
      </w:r>
      <w:proofErr w:type="spellEnd"/>
      <w:r w:rsidRPr="001E3C02">
        <w:t xml:space="preserve"> ūdensvada tīkla zondes dati no </w:t>
      </w:r>
      <w:proofErr w:type="spellStart"/>
      <w:r w:rsidRPr="001E3C02">
        <w:t>Aqualys</w:t>
      </w:r>
      <w:proofErr w:type="spellEnd"/>
      <w:r w:rsidR="00543690">
        <w:t>;</w:t>
      </w:r>
    </w:p>
    <w:p w14:paraId="07DFA63E" w14:textId="766368BC" w:rsidR="00F50106" w:rsidRPr="001E3C02" w:rsidRDefault="00F50106" w:rsidP="00F0551C">
      <w:pPr>
        <w:pStyle w:val="Sarakstarindkopa"/>
        <w:numPr>
          <w:ilvl w:val="0"/>
          <w:numId w:val="26"/>
        </w:numPr>
      </w:pPr>
      <w:r w:rsidRPr="001E3C02">
        <w:t>Ūdensapgādes sistēmas zonējuma karte</w:t>
      </w:r>
      <w:r w:rsidR="00543690">
        <w:t>;</w:t>
      </w:r>
    </w:p>
    <w:p w14:paraId="29F95CC9" w14:textId="5EB5F360" w:rsidR="00F50106" w:rsidRPr="001E3C02" w:rsidRDefault="00F50106" w:rsidP="00F0551C">
      <w:pPr>
        <w:pStyle w:val="Sarakstarindkopa"/>
        <w:numPr>
          <w:ilvl w:val="0"/>
          <w:numId w:val="26"/>
        </w:numPr>
      </w:pPr>
      <w:r w:rsidRPr="001E3C02">
        <w:t>ĢIS dati par ūdensapgādes sistēmu</w:t>
      </w:r>
      <w:r w:rsidR="00543690">
        <w:t>;</w:t>
      </w:r>
    </w:p>
    <w:p w14:paraId="5E6950B4" w14:textId="0546861E" w:rsidR="00F50106" w:rsidRPr="001E3C02" w:rsidRDefault="00F50106" w:rsidP="00F0551C">
      <w:pPr>
        <w:pStyle w:val="Sarakstarindkopa"/>
        <w:numPr>
          <w:ilvl w:val="0"/>
          <w:numId w:val="26"/>
        </w:numPr>
      </w:pPr>
      <w:r w:rsidRPr="001E3C02">
        <w:t>ĢIS dati par ūdensvada avārijām 2023. un 2024.gadā</w:t>
      </w:r>
      <w:r w:rsidR="00543690">
        <w:t>;</w:t>
      </w:r>
    </w:p>
    <w:p w14:paraId="0949E063" w14:textId="7D93D103" w:rsidR="00F50106" w:rsidRPr="001E3C02" w:rsidRDefault="00F50106" w:rsidP="00F0551C">
      <w:pPr>
        <w:pStyle w:val="Sarakstarindkopa"/>
        <w:numPr>
          <w:ilvl w:val="0"/>
          <w:numId w:val="26"/>
        </w:numPr>
      </w:pPr>
      <w:r w:rsidRPr="001E3C02">
        <w:t>ĢIS dati par ūdensvada avāriju novēršanas ilgumu</w:t>
      </w:r>
      <w:r w:rsidR="00543690">
        <w:t>;</w:t>
      </w:r>
    </w:p>
    <w:p w14:paraId="7231E504" w14:textId="2AC64F0F" w:rsidR="00F50106" w:rsidRPr="001E3C02" w:rsidRDefault="00F50106" w:rsidP="00F0551C">
      <w:pPr>
        <w:pStyle w:val="Sarakstarindkopa"/>
        <w:numPr>
          <w:ilvl w:val="0"/>
          <w:numId w:val="26"/>
        </w:numPr>
      </w:pPr>
      <w:r w:rsidRPr="001E3C02">
        <w:t xml:space="preserve">Dati no </w:t>
      </w:r>
      <w:proofErr w:type="spellStart"/>
      <w:r w:rsidRPr="001E3C02">
        <w:t>WaterGEMS</w:t>
      </w:r>
      <w:proofErr w:type="spellEnd"/>
      <w:r w:rsidRPr="001E3C02">
        <w:t xml:space="preserve"> </w:t>
      </w:r>
      <w:proofErr w:type="spellStart"/>
      <w:r w:rsidRPr="001E3C02">
        <w:t>datormodeļa</w:t>
      </w:r>
      <w:proofErr w:type="spellEnd"/>
      <w:r w:rsidR="00543690">
        <w:t>;</w:t>
      </w:r>
    </w:p>
    <w:p w14:paraId="7F2BCD59" w14:textId="14D3CCBE" w:rsidR="00F50106" w:rsidRPr="001E3C02" w:rsidRDefault="00F50106" w:rsidP="00F0551C">
      <w:pPr>
        <w:pStyle w:val="Sarakstarindkopa"/>
        <w:numPr>
          <w:ilvl w:val="0"/>
          <w:numId w:val="26"/>
        </w:numPr>
      </w:pPr>
      <w:r w:rsidRPr="001E3C02">
        <w:t>Ikgadējā informācija no Valsts ugunsdzēsības un glābšanas dienesta par gada ūdens patēriņu</w:t>
      </w:r>
      <w:r w:rsidR="00543690">
        <w:t>;</w:t>
      </w:r>
    </w:p>
    <w:p w14:paraId="4E71DC1F" w14:textId="1C6243C8" w:rsidR="00F50106" w:rsidRPr="001E3C02" w:rsidRDefault="00F50106" w:rsidP="00F0551C">
      <w:pPr>
        <w:pStyle w:val="Sarakstarindkopa"/>
        <w:numPr>
          <w:ilvl w:val="0"/>
          <w:numId w:val="26"/>
        </w:numPr>
      </w:pPr>
      <w:r w:rsidRPr="001E3C02">
        <w:t>Informācija par KUM precizitāti un ūdens patēriņa pārrēķiniem</w:t>
      </w:r>
      <w:r w:rsidR="00543690">
        <w:t>;</w:t>
      </w:r>
    </w:p>
    <w:p w14:paraId="011676CB" w14:textId="00CF1053" w:rsidR="00F50106" w:rsidRPr="001E3C02" w:rsidRDefault="00F50106" w:rsidP="00F0551C">
      <w:pPr>
        <w:pStyle w:val="Sarakstarindkopa"/>
        <w:numPr>
          <w:ilvl w:val="0"/>
          <w:numId w:val="26"/>
        </w:numPr>
      </w:pPr>
      <w:r w:rsidRPr="001E3C02">
        <w:t>Informācija par konstatētā ūdensapgādes pakalpojumu lietošanu bez līguma noslēgšanas</w:t>
      </w:r>
      <w:r w:rsidR="00543690">
        <w:t>;</w:t>
      </w:r>
    </w:p>
    <w:p w14:paraId="55D801F1" w14:textId="22B1EA44" w:rsidR="00F50106" w:rsidRPr="001E3C02" w:rsidRDefault="00F50106" w:rsidP="00F0551C">
      <w:pPr>
        <w:pStyle w:val="Sarakstarindkopa"/>
        <w:numPr>
          <w:ilvl w:val="0"/>
          <w:numId w:val="26"/>
        </w:numPr>
      </w:pPr>
      <w:r w:rsidRPr="001E3C02">
        <w:t>Ilgtspējīgs ilgtermiņa ūdensvada tīklu atjaunošanas plāns 2040</w:t>
      </w:r>
      <w:r w:rsidR="00543690">
        <w:t>;</w:t>
      </w:r>
    </w:p>
    <w:p w14:paraId="5ACF5D3B" w14:textId="1E74E954" w:rsidR="00F50106" w:rsidRPr="001E3C02" w:rsidRDefault="00F50106" w:rsidP="00F0551C">
      <w:pPr>
        <w:pStyle w:val="Sarakstarindkopa"/>
        <w:numPr>
          <w:ilvl w:val="0"/>
          <w:numId w:val="26"/>
        </w:numPr>
      </w:pPr>
      <w:r w:rsidRPr="001E3C02">
        <w:t>Ilgtspējīgas attīstības stratēģija 2040</w:t>
      </w:r>
      <w:r w:rsidR="00543690">
        <w:t>.</w:t>
      </w:r>
    </w:p>
    <w:p w14:paraId="60388E34" w14:textId="77777777" w:rsidR="00F50106" w:rsidRPr="001E3C02" w:rsidRDefault="00F50106" w:rsidP="00F50106">
      <w:pPr>
        <w:jc w:val="both"/>
        <w:rPr>
          <w:i/>
          <w:iCs/>
        </w:rPr>
      </w:pPr>
      <w:r w:rsidRPr="001E3C02">
        <w:rPr>
          <w:i/>
          <w:iCs/>
        </w:rPr>
        <w:t xml:space="preserve">Daļa informācijas ir pieejama ātrāk, tāpēc darbus jāplāno veikt pa etapiem atkarībā no ātrāk sagatavojamās Pasūtītāja informācijas, iepriekš vienojoties par nepieciešamo informācijas formātu. Piem., darbiem kuriem nepieciešama papildus aprēķinu veikšana ar </w:t>
      </w:r>
      <w:proofErr w:type="spellStart"/>
      <w:r w:rsidRPr="001E3C02">
        <w:rPr>
          <w:i/>
          <w:iCs/>
        </w:rPr>
        <w:t>WaterGEMS</w:t>
      </w:r>
      <w:proofErr w:type="spellEnd"/>
      <w:r w:rsidRPr="001E3C02">
        <w:rPr>
          <w:i/>
          <w:iCs/>
        </w:rPr>
        <w:t xml:space="preserve"> </w:t>
      </w:r>
      <w:proofErr w:type="spellStart"/>
      <w:r w:rsidRPr="001E3C02">
        <w:rPr>
          <w:i/>
          <w:iCs/>
        </w:rPr>
        <w:t>datormodeli</w:t>
      </w:r>
      <w:proofErr w:type="spellEnd"/>
      <w:r w:rsidRPr="001E3C02">
        <w:rPr>
          <w:i/>
          <w:iCs/>
        </w:rPr>
        <w:t>, aprēķina rezultātu informācijas sagatavošana var aizņemt līdz 1.-2.mēnešiem no modelēšanas uzdevuma sagatavošanas brīža, atkarībā no Izpildītāja nodefinētā uzdevuma sarežģītības un apjoma, kas nevar būt par iemeslu darbu termiņu pagarinājumam.</w:t>
      </w:r>
    </w:p>
    <w:p w14:paraId="74B43EB3" w14:textId="77777777" w:rsidR="00F50106" w:rsidRPr="001E3C02" w:rsidRDefault="00F50106" w:rsidP="00F50106">
      <w:pPr>
        <w:jc w:val="both"/>
        <w:rPr>
          <w:i/>
          <w:iCs/>
        </w:rPr>
      </w:pPr>
      <w:r w:rsidRPr="001E3C02">
        <w:rPr>
          <w:i/>
          <w:iCs/>
        </w:rPr>
        <w:t>Darbā, informācijas iegūšanai, jāplāno tikšanās vismaz ar Stratēģiskās plānošanas daļas, Ūdensvada un kanalizācijas tīklu dienesta, Ūdens padeves un sagatavošanas dienesta, Klientu servisa nodrošinājuma departamenta pārstāvjiem.</w:t>
      </w:r>
    </w:p>
    <w:p w14:paraId="41D642C0" w14:textId="77777777" w:rsidR="00F50106" w:rsidRPr="001E3C02" w:rsidRDefault="00F50106" w:rsidP="00F50106"/>
    <w:p w14:paraId="53CBA4FA" w14:textId="20F89DF6" w:rsidR="00F50106" w:rsidRPr="00394A5D" w:rsidRDefault="00F50106" w:rsidP="00394A5D">
      <w:pPr>
        <w:pStyle w:val="Sarakstarindkopa"/>
        <w:numPr>
          <w:ilvl w:val="0"/>
          <w:numId w:val="31"/>
        </w:numPr>
        <w:ind w:left="426" w:hanging="426"/>
        <w:rPr>
          <w:b/>
          <w:bCs/>
        </w:rPr>
      </w:pPr>
      <w:r w:rsidRPr="00394A5D">
        <w:rPr>
          <w:b/>
          <w:bCs/>
        </w:rPr>
        <w:t>Minimālās references darba veikšanai:</w:t>
      </w:r>
    </w:p>
    <w:p w14:paraId="4684F3DF" w14:textId="77777777" w:rsidR="00F50106" w:rsidRPr="001E3C02" w:rsidRDefault="00D47489" w:rsidP="00F0551C">
      <w:pPr>
        <w:pStyle w:val="Sarakstarindkopa"/>
        <w:numPr>
          <w:ilvl w:val="0"/>
          <w:numId w:val="25"/>
        </w:numPr>
      </w:pPr>
      <w:hyperlink r:id="rId14" w:history="1">
        <w:proofErr w:type="spellStart"/>
        <w:r w:rsidR="00F50106" w:rsidRPr="001E3C02">
          <w:rPr>
            <w:rStyle w:val="Hipersaite"/>
          </w:rPr>
          <w:t>Good</w:t>
        </w:r>
        <w:proofErr w:type="spellEnd"/>
        <w:r w:rsidR="00F50106" w:rsidRPr="001E3C02">
          <w:rPr>
            <w:rStyle w:val="Hipersaite"/>
          </w:rPr>
          <w:t xml:space="preserve"> </w:t>
        </w:r>
        <w:proofErr w:type="spellStart"/>
        <w:r w:rsidR="00F50106" w:rsidRPr="001E3C02">
          <w:rPr>
            <w:rStyle w:val="Hipersaite"/>
          </w:rPr>
          <w:t>Practices</w:t>
        </w:r>
        <w:proofErr w:type="spellEnd"/>
        <w:r w:rsidR="00F50106" w:rsidRPr="001E3C02">
          <w:rPr>
            <w:rStyle w:val="Hipersaite"/>
          </w:rPr>
          <w:t xml:space="preserve"> </w:t>
        </w:r>
        <w:proofErr w:type="spellStart"/>
        <w:r w:rsidR="00F50106" w:rsidRPr="001E3C02">
          <w:rPr>
            <w:rStyle w:val="Hipersaite"/>
          </w:rPr>
          <w:t>on</w:t>
        </w:r>
        <w:proofErr w:type="spellEnd"/>
        <w:r w:rsidR="00F50106" w:rsidRPr="001E3C02">
          <w:rPr>
            <w:rStyle w:val="Hipersaite"/>
          </w:rPr>
          <w:t xml:space="preserve"> </w:t>
        </w:r>
        <w:proofErr w:type="spellStart"/>
        <w:r w:rsidR="00F50106" w:rsidRPr="001E3C02">
          <w:rPr>
            <w:rStyle w:val="Hipersaite"/>
          </w:rPr>
          <w:t>Leakage</w:t>
        </w:r>
        <w:proofErr w:type="spellEnd"/>
        <w:r w:rsidR="00F50106" w:rsidRPr="001E3C02">
          <w:rPr>
            <w:rStyle w:val="Hipersaite"/>
          </w:rPr>
          <w:t xml:space="preserve"> </w:t>
        </w:r>
        <w:proofErr w:type="spellStart"/>
        <w:r w:rsidR="00F50106" w:rsidRPr="001E3C02">
          <w:rPr>
            <w:rStyle w:val="Hipersaite"/>
          </w:rPr>
          <w:t>Management</w:t>
        </w:r>
        <w:proofErr w:type="spellEnd"/>
        <w:r w:rsidR="00F50106" w:rsidRPr="001E3C02">
          <w:rPr>
            <w:rStyle w:val="Hipersaite"/>
          </w:rPr>
          <w:t xml:space="preserve"> - </w:t>
        </w:r>
        <w:proofErr w:type="spellStart"/>
        <w:r w:rsidR="00F50106" w:rsidRPr="001E3C02">
          <w:rPr>
            <w:rStyle w:val="Hipersaite"/>
          </w:rPr>
          <w:t>Main</w:t>
        </w:r>
        <w:proofErr w:type="spellEnd"/>
        <w:r w:rsidR="00F50106" w:rsidRPr="001E3C02">
          <w:rPr>
            <w:rStyle w:val="Hipersaite"/>
          </w:rPr>
          <w:t xml:space="preserve"> Report_Final.pdf (europa.eu)</w:t>
        </w:r>
      </w:hyperlink>
    </w:p>
    <w:p w14:paraId="758C7ECF" w14:textId="77777777" w:rsidR="00F50106" w:rsidRPr="001E3C02" w:rsidRDefault="00D47489" w:rsidP="00F0551C">
      <w:pPr>
        <w:pStyle w:val="Sarakstarindkopa"/>
        <w:numPr>
          <w:ilvl w:val="0"/>
          <w:numId w:val="25"/>
        </w:numPr>
      </w:pPr>
      <w:hyperlink r:id="rId15" w:history="1">
        <w:r w:rsidR="00F50106" w:rsidRPr="001E3C02">
          <w:rPr>
            <w:rStyle w:val="Hipersaite"/>
          </w:rPr>
          <w:t xml:space="preserve">IWA </w:t>
        </w:r>
        <w:proofErr w:type="spellStart"/>
        <w:r w:rsidR="00F50106" w:rsidRPr="001E3C02">
          <w:rPr>
            <w:rStyle w:val="Hipersaite"/>
          </w:rPr>
          <w:t>Water</w:t>
        </w:r>
        <w:proofErr w:type="spellEnd"/>
        <w:r w:rsidR="00F50106" w:rsidRPr="001E3C02">
          <w:rPr>
            <w:rStyle w:val="Hipersaite"/>
          </w:rPr>
          <w:t xml:space="preserve"> </w:t>
        </w:r>
        <w:proofErr w:type="spellStart"/>
        <w:r w:rsidR="00F50106" w:rsidRPr="001E3C02">
          <w:rPr>
            <w:rStyle w:val="Hipersaite"/>
          </w:rPr>
          <w:t>Loss</w:t>
        </w:r>
        <w:proofErr w:type="spellEnd"/>
        <w:r w:rsidR="00F50106" w:rsidRPr="001E3C02">
          <w:rPr>
            <w:rStyle w:val="Hipersaite"/>
          </w:rPr>
          <w:t xml:space="preserve"> Specialist </w:t>
        </w:r>
        <w:proofErr w:type="spellStart"/>
        <w:r w:rsidR="00F50106" w:rsidRPr="001E3C02">
          <w:rPr>
            <w:rStyle w:val="Hipersaite"/>
          </w:rPr>
          <w:t>Group</w:t>
        </w:r>
        <w:proofErr w:type="spellEnd"/>
        <w:r w:rsidR="00F50106" w:rsidRPr="001E3C02">
          <w:rPr>
            <w:rStyle w:val="Hipersaite"/>
          </w:rPr>
          <w:t xml:space="preserve"> </w:t>
        </w:r>
        <w:proofErr w:type="spellStart"/>
        <w:r w:rsidR="00F50106" w:rsidRPr="001E3C02">
          <w:rPr>
            <w:rStyle w:val="Hipersaite"/>
          </w:rPr>
          <w:t>Position</w:t>
        </w:r>
        <w:proofErr w:type="spellEnd"/>
        <w:r w:rsidR="00F50106" w:rsidRPr="001E3C02">
          <w:rPr>
            <w:rStyle w:val="Hipersaite"/>
          </w:rPr>
          <w:t xml:space="preserve"> </w:t>
        </w:r>
        <w:proofErr w:type="spellStart"/>
        <w:r w:rsidR="00F50106" w:rsidRPr="001E3C02">
          <w:rPr>
            <w:rStyle w:val="Hipersaite"/>
          </w:rPr>
          <w:t>Statement</w:t>
        </w:r>
        <w:proofErr w:type="spellEnd"/>
        <w:r w:rsidR="00F50106" w:rsidRPr="001E3C02">
          <w:rPr>
            <w:rStyle w:val="Hipersaite"/>
          </w:rPr>
          <w:t xml:space="preserve">: </w:t>
        </w:r>
        <w:proofErr w:type="spellStart"/>
        <w:r w:rsidR="00F50106" w:rsidRPr="001E3C02">
          <w:rPr>
            <w:rStyle w:val="Hipersaite"/>
          </w:rPr>
          <w:t>Use</w:t>
        </w:r>
        <w:proofErr w:type="spellEnd"/>
        <w:r w:rsidR="00F50106" w:rsidRPr="001E3C02">
          <w:rPr>
            <w:rStyle w:val="Hipersaite"/>
          </w:rPr>
          <w:t xml:space="preserve"> </w:t>
        </w:r>
        <w:proofErr w:type="spellStart"/>
        <w:r w:rsidR="00F50106" w:rsidRPr="001E3C02">
          <w:rPr>
            <w:rStyle w:val="Hipersaite"/>
          </w:rPr>
          <w:t>of</w:t>
        </w:r>
        <w:proofErr w:type="spellEnd"/>
        <w:r w:rsidR="00F50106" w:rsidRPr="001E3C02">
          <w:rPr>
            <w:rStyle w:val="Hipersaite"/>
          </w:rPr>
          <w:t xml:space="preserve"> </w:t>
        </w:r>
        <w:proofErr w:type="spellStart"/>
        <w:r w:rsidR="00F50106" w:rsidRPr="001E3C02">
          <w:rPr>
            <w:rStyle w:val="Hipersaite"/>
          </w:rPr>
          <w:t>the</w:t>
        </w:r>
        <w:proofErr w:type="spellEnd"/>
        <w:r w:rsidR="00F50106" w:rsidRPr="001E3C02">
          <w:rPr>
            <w:rStyle w:val="Hipersaite"/>
          </w:rPr>
          <w:t xml:space="preserve"> </w:t>
        </w:r>
        <w:proofErr w:type="spellStart"/>
        <w:r w:rsidR="00F50106" w:rsidRPr="001E3C02">
          <w:rPr>
            <w:rStyle w:val="Hipersaite"/>
          </w:rPr>
          <w:t>Infrastructure</w:t>
        </w:r>
        <w:proofErr w:type="spellEnd"/>
        <w:r w:rsidR="00F50106" w:rsidRPr="001E3C02">
          <w:rPr>
            <w:rStyle w:val="Hipersaite"/>
          </w:rPr>
          <w:t xml:space="preserve"> </w:t>
        </w:r>
        <w:proofErr w:type="spellStart"/>
        <w:r w:rsidR="00F50106" w:rsidRPr="001E3C02">
          <w:rPr>
            <w:rStyle w:val="Hipersaite"/>
          </w:rPr>
          <w:t>Leakage</w:t>
        </w:r>
        <w:proofErr w:type="spellEnd"/>
        <w:r w:rsidR="00F50106" w:rsidRPr="001E3C02">
          <w:rPr>
            <w:rStyle w:val="Hipersaite"/>
          </w:rPr>
          <w:t xml:space="preserve"> </w:t>
        </w:r>
        <w:proofErr w:type="spellStart"/>
        <w:r w:rsidR="00F50106" w:rsidRPr="001E3C02">
          <w:rPr>
            <w:rStyle w:val="Hipersaite"/>
          </w:rPr>
          <w:t>Index</w:t>
        </w:r>
        <w:proofErr w:type="spellEnd"/>
        <w:r w:rsidR="00F50106" w:rsidRPr="001E3C02">
          <w:rPr>
            <w:rStyle w:val="Hipersaite"/>
          </w:rPr>
          <w:t xml:space="preserve"> in EU </w:t>
        </w:r>
        <w:proofErr w:type="spellStart"/>
        <w:r w:rsidR="00F50106" w:rsidRPr="001E3C02">
          <w:rPr>
            <w:rStyle w:val="Hipersaite"/>
          </w:rPr>
          <w:t>Directives</w:t>
        </w:r>
        <w:proofErr w:type="spellEnd"/>
        <w:r w:rsidR="00F50106" w:rsidRPr="001E3C02">
          <w:rPr>
            <w:rStyle w:val="Hipersaite"/>
          </w:rPr>
          <w:t xml:space="preserve"> </w:t>
        </w:r>
        <w:proofErr w:type="spellStart"/>
        <w:r w:rsidR="00F50106" w:rsidRPr="001E3C02">
          <w:rPr>
            <w:rStyle w:val="Hipersaite"/>
          </w:rPr>
          <w:t>and</w:t>
        </w:r>
        <w:proofErr w:type="spellEnd"/>
        <w:r w:rsidR="00F50106" w:rsidRPr="001E3C02">
          <w:rPr>
            <w:rStyle w:val="Hipersaite"/>
          </w:rPr>
          <w:t xml:space="preserve"> </w:t>
        </w:r>
        <w:proofErr w:type="spellStart"/>
        <w:r w:rsidR="00F50106" w:rsidRPr="001E3C02">
          <w:rPr>
            <w:rStyle w:val="Hipersaite"/>
          </w:rPr>
          <w:t>Regulations</w:t>
        </w:r>
        <w:proofErr w:type="spellEnd"/>
        <w:r w:rsidR="00F50106" w:rsidRPr="001E3C02">
          <w:rPr>
            <w:rStyle w:val="Hipersaite"/>
          </w:rPr>
          <w:t xml:space="preserve"> - </w:t>
        </w:r>
        <w:proofErr w:type="spellStart"/>
        <w:r w:rsidR="00F50106" w:rsidRPr="001E3C02">
          <w:rPr>
            <w:rStyle w:val="Hipersaite"/>
          </w:rPr>
          <w:t>International</w:t>
        </w:r>
        <w:proofErr w:type="spellEnd"/>
        <w:r w:rsidR="00F50106" w:rsidRPr="001E3C02">
          <w:rPr>
            <w:rStyle w:val="Hipersaite"/>
          </w:rPr>
          <w:t xml:space="preserve"> </w:t>
        </w:r>
        <w:proofErr w:type="spellStart"/>
        <w:r w:rsidR="00F50106" w:rsidRPr="001E3C02">
          <w:rPr>
            <w:rStyle w:val="Hipersaite"/>
          </w:rPr>
          <w:t>Water</w:t>
        </w:r>
        <w:proofErr w:type="spellEnd"/>
        <w:r w:rsidR="00F50106" w:rsidRPr="001E3C02">
          <w:rPr>
            <w:rStyle w:val="Hipersaite"/>
          </w:rPr>
          <w:t xml:space="preserve"> Association (iwa-network.org)</w:t>
        </w:r>
      </w:hyperlink>
    </w:p>
    <w:p w14:paraId="29E9D25F" w14:textId="77777777" w:rsidR="00F50106" w:rsidRPr="001E3C02" w:rsidRDefault="00D47489" w:rsidP="00F0551C">
      <w:pPr>
        <w:pStyle w:val="Sarakstarindkopa"/>
        <w:numPr>
          <w:ilvl w:val="0"/>
          <w:numId w:val="25"/>
        </w:numPr>
      </w:pPr>
      <w:hyperlink r:id="rId16" w:history="1">
        <w:proofErr w:type="spellStart"/>
        <w:r w:rsidR="00F50106" w:rsidRPr="001E3C02">
          <w:rPr>
            <w:rStyle w:val="Hipersaite"/>
          </w:rPr>
          <w:t>Proposal</w:t>
        </w:r>
        <w:proofErr w:type="spellEnd"/>
        <w:r w:rsidR="00F50106" w:rsidRPr="001E3C02">
          <w:rPr>
            <w:rStyle w:val="Hipersaite"/>
          </w:rPr>
          <w:t xml:space="preserve"> </w:t>
        </w:r>
        <w:proofErr w:type="spellStart"/>
        <w:r w:rsidR="00F50106" w:rsidRPr="001E3C02">
          <w:rPr>
            <w:rStyle w:val="Hipersaite"/>
          </w:rPr>
          <w:t>for</w:t>
        </w:r>
        <w:proofErr w:type="spellEnd"/>
        <w:r w:rsidR="00F50106" w:rsidRPr="001E3C02">
          <w:rPr>
            <w:rStyle w:val="Hipersaite"/>
          </w:rPr>
          <w:t xml:space="preserve"> a </w:t>
        </w:r>
        <w:proofErr w:type="spellStart"/>
        <w:r w:rsidR="00F50106" w:rsidRPr="001E3C02">
          <w:rPr>
            <w:rStyle w:val="Hipersaite"/>
          </w:rPr>
          <w:t>Harmonised</w:t>
        </w:r>
        <w:proofErr w:type="spellEnd"/>
        <w:r w:rsidR="00F50106" w:rsidRPr="001E3C02">
          <w:rPr>
            <w:rStyle w:val="Hipersaite"/>
          </w:rPr>
          <w:t xml:space="preserve"> </w:t>
        </w:r>
        <w:proofErr w:type="spellStart"/>
        <w:r w:rsidR="00F50106" w:rsidRPr="001E3C02">
          <w:rPr>
            <w:rStyle w:val="Hipersaite"/>
          </w:rPr>
          <w:t>Leakage</w:t>
        </w:r>
        <w:proofErr w:type="spellEnd"/>
        <w:r w:rsidR="00F50106" w:rsidRPr="001E3C02">
          <w:rPr>
            <w:rStyle w:val="Hipersaite"/>
          </w:rPr>
          <w:t xml:space="preserve"> </w:t>
        </w:r>
        <w:proofErr w:type="spellStart"/>
        <w:r w:rsidR="00F50106" w:rsidRPr="001E3C02">
          <w:rPr>
            <w:rStyle w:val="Hipersaite"/>
          </w:rPr>
          <w:t>Reportind</w:t>
        </w:r>
        <w:proofErr w:type="spellEnd"/>
        <w:r w:rsidR="00F50106" w:rsidRPr="001E3C02">
          <w:rPr>
            <w:rStyle w:val="Hipersaite"/>
          </w:rPr>
          <w:t xml:space="preserve"> </w:t>
        </w:r>
        <w:proofErr w:type="spellStart"/>
        <w:r w:rsidR="00F50106" w:rsidRPr="001E3C02">
          <w:rPr>
            <w:rStyle w:val="Hipersaite"/>
          </w:rPr>
          <w:t>Index</w:t>
        </w:r>
        <w:proofErr w:type="spellEnd"/>
      </w:hyperlink>
    </w:p>
    <w:p w14:paraId="0A385411" w14:textId="77777777" w:rsidR="00F50106" w:rsidRPr="001E3C02" w:rsidRDefault="00F50106" w:rsidP="00F50106"/>
    <w:p w14:paraId="2DFDC394" w14:textId="46A70AFB" w:rsidR="00F50106" w:rsidRPr="001E3C02" w:rsidRDefault="00394A5D" w:rsidP="00394A5D">
      <w:pPr>
        <w:ind w:left="426" w:hanging="426"/>
        <w:rPr>
          <w:b/>
          <w:bCs/>
        </w:rPr>
      </w:pPr>
      <w:r>
        <w:rPr>
          <w:b/>
          <w:bCs/>
        </w:rPr>
        <w:t xml:space="preserve">5.    </w:t>
      </w:r>
      <w:r w:rsidR="00F50106" w:rsidRPr="001E3C02">
        <w:rPr>
          <w:b/>
          <w:bCs/>
        </w:rPr>
        <w:t>Nodevumi</w:t>
      </w:r>
    </w:p>
    <w:p w14:paraId="7B44CF77" w14:textId="40AD785B" w:rsidR="00F50106" w:rsidRPr="00543690" w:rsidRDefault="00F50106" w:rsidP="00F50106">
      <w:r w:rsidRPr="00543690">
        <w:t xml:space="preserve">1.nodevums - </w:t>
      </w:r>
      <w:r w:rsidR="00543690">
        <w:t>e</w:t>
      </w:r>
      <w:r w:rsidRPr="00543690">
        <w:t>sošās situācijas ziņojums (uzdevumi 1.-8.)</w:t>
      </w:r>
      <w:r w:rsidR="00543690">
        <w:t>;</w:t>
      </w:r>
    </w:p>
    <w:p w14:paraId="19D80C1B" w14:textId="59EF1F29" w:rsidR="00F50106" w:rsidRPr="00543690" w:rsidRDefault="00F50106" w:rsidP="00F50106">
      <w:r w:rsidRPr="00543690">
        <w:t xml:space="preserve">2.nodevums - </w:t>
      </w:r>
      <w:r w:rsidR="00543690">
        <w:t>g</w:t>
      </w:r>
      <w:r w:rsidRPr="00543690">
        <w:t>ala ziņojums (uzdevumi 9.-15.)</w:t>
      </w:r>
      <w:r w:rsidR="00543690">
        <w:t>.</w:t>
      </w:r>
    </w:p>
    <w:p w14:paraId="105535AA" w14:textId="77777777" w:rsidR="00F50106" w:rsidRPr="001E3C02" w:rsidRDefault="00F50106" w:rsidP="00F50106">
      <w:pPr>
        <w:rPr>
          <w:b/>
          <w:bCs/>
        </w:rPr>
      </w:pPr>
    </w:p>
    <w:p w14:paraId="2FF863AC" w14:textId="0773DCE1" w:rsidR="00F50106" w:rsidRPr="001E3C02" w:rsidRDefault="00394A5D" w:rsidP="00394A5D">
      <w:pPr>
        <w:ind w:left="426" w:hanging="426"/>
        <w:rPr>
          <w:b/>
          <w:bCs/>
        </w:rPr>
      </w:pPr>
      <w:r>
        <w:rPr>
          <w:b/>
          <w:bCs/>
        </w:rPr>
        <w:t xml:space="preserve">6.    </w:t>
      </w:r>
      <w:r w:rsidR="00F50106" w:rsidRPr="001E3C02">
        <w:rPr>
          <w:b/>
          <w:bCs/>
        </w:rPr>
        <w:t>Darba izpildes termiņš</w:t>
      </w:r>
    </w:p>
    <w:p w14:paraId="671477B4" w14:textId="458B5B82" w:rsidR="00F50106" w:rsidRPr="001E3C02" w:rsidRDefault="00F50106" w:rsidP="00F50106">
      <w:pPr>
        <w:jc w:val="both"/>
      </w:pPr>
      <w:r w:rsidRPr="001E3C02">
        <w:t xml:space="preserve">1.nodevums – </w:t>
      </w:r>
      <w:r w:rsidRPr="001E3C02">
        <w:rPr>
          <w:i/>
          <w:iCs/>
        </w:rPr>
        <w:t xml:space="preserve">Esošās situācijas ziņojuma </w:t>
      </w:r>
      <w:r w:rsidRPr="001E3C02">
        <w:t>pirmā versija jāiesniedz ne vēlāk kā līdz 210 kalendārām dienām no līguma spēkā stāšanās dienas</w:t>
      </w:r>
      <w:r w:rsidR="00543690">
        <w:t>.</w:t>
      </w:r>
    </w:p>
    <w:p w14:paraId="17411367" w14:textId="77777777" w:rsidR="00F50106" w:rsidRPr="001E3C02" w:rsidRDefault="00F50106" w:rsidP="00F50106">
      <w:pPr>
        <w:jc w:val="both"/>
      </w:pPr>
      <w:r w:rsidRPr="001E3C02">
        <w:t>Jāparedz,</w:t>
      </w:r>
      <w:r w:rsidRPr="001E3C02">
        <w:rPr>
          <w:i/>
          <w:iCs/>
        </w:rPr>
        <w:t xml:space="preserve"> </w:t>
      </w:r>
      <w:r w:rsidRPr="001E3C02">
        <w:t xml:space="preserve">ka Pasūtītājs iesniegs komentārus par </w:t>
      </w:r>
      <w:r w:rsidRPr="001E3C02">
        <w:rPr>
          <w:i/>
          <w:iCs/>
        </w:rPr>
        <w:t xml:space="preserve">Esošās situācijas ziņojuma </w:t>
      </w:r>
      <w:r w:rsidRPr="001E3C02">
        <w:t>pirmo redakciju 30 (trīsdesmit) kalendāra dienu laikā.</w:t>
      </w:r>
    </w:p>
    <w:p w14:paraId="3692162F" w14:textId="77777777" w:rsidR="00F50106" w:rsidRPr="001E3C02" w:rsidRDefault="00F50106" w:rsidP="00F50106">
      <w:pPr>
        <w:jc w:val="both"/>
      </w:pPr>
      <w:r w:rsidRPr="001E3C02">
        <w:t xml:space="preserve">2.nodevums – </w:t>
      </w:r>
      <w:r w:rsidRPr="001E3C02">
        <w:rPr>
          <w:i/>
          <w:iCs/>
        </w:rPr>
        <w:t xml:space="preserve">Gala ziņojuma </w:t>
      </w:r>
      <w:r w:rsidRPr="001E3C02">
        <w:t>pirmā versija jāiesniedz ne vēlāk kā līdz 335 kalendārām dienām no līguma spēkā stāšanās dienas.</w:t>
      </w:r>
    </w:p>
    <w:p w14:paraId="1D69D2A8" w14:textId="77777777" w:rsidR="00F50106" w:rsidRPr="001E3C02" w:rsidRDefault="00F50106" w:rsidP="00F50106">
      <w:pPr>
        <w:jc w:val="both"/>
      </w:pPr>
      <w:r w:rsidRPr="001E3C02">
        <w:t xml:space="preserve">Pasūtītāja komentāri ir jāievērtē un jāiestrādā </w:t>
      </w:r>
      <w:r w:rsidRPr="001E3C02">
        <w:rPr>
          <w:i/>
          <w:iCs/>
        </w:rPr>
        <w:t>Gala ziņojumā</w:t>
      </w:r>
      <w:r w:rsidRPr="001E3C02">
        <w:t xml:space="preserve"> pakalpojuma izpildes termiņā ne vēlāk kā līdz 365 kalendārām dienām no līguma spēkā stāšanās dienas.</w:t>
      </w:r>
    </w:p>
    <w:p w14:paraId="7FC338BD" w14:textId="77777777" w:rsidR="00F50106" w:rsidRPr="001E3C02" w:rsidRDefault="00F50106" w:rsidP="00F50106">
      <w:pPr>
        <w:autoSpaceDE w:val="0"/>
        <w:autoSpaceDN w:val="0"/>
        <w:adjustRightInd w:val="0"/>
        <w:contextualSpacing/>
        <w:jc w:val="both"/>
      </w:pPr>
      <w:r w:rsidRPr="001E3C02">
        <w:t>Uzņēmējam jānodrošina Pasūtītājam prezentācija (klātienē vai attālināti) par Izpētes gala rezultātiem ne vēlāk kā 30 (trīsdesmit) kalendāro dienu laikā pēc Gala ziņojuma gala redakcijas iesniegšanas.</w:t>
      </w:r>
    </w:p>
    <w:p w14:paraId="7F64B653" w14:textId="77777777" w:rsidR="00F50106" w:rsidRPr="001E3C02" w:rsidRDefault="00F50106" w:rsidP="00F50106">
      <w:pPr>
        <w:autoSpaceDE w:val="0"/>
        <w:autoSpaceDN w:val="0"/>
        <w:adjustRightInd w:val="0"/>
        <w:spacing w:before="120"/>
      </w:pPr>
      <w:r w:rsidRPr="001E3C02">
        <w:t>Izpētes ziņojums ir jāiesniedz Pasūtītājam elektroniskā formātā (teksta materiāls *.</w:t>
      </w:r>
      <w:proofErr w:type="spellStart"/>
      <w:r w:rsidRPr="001E3C02">
        <w:t>docx</w:t>
      </w:r>
      <w:proofErr w:type="spellEnd"/>
      <w:r w:rsidRPr="001E3C02">
        <w:t xml:space="preserve"> un *.</w:t>
      </w:r>
      <w:proofErr w:type="spellStart"/>
      <w:r w:rsidRPr="001E3C02">
        <w:t>pdf</w:t>
      </w:r>
      <w:proofErr w:type="spellEnd"/>
      <w:r w:rsidRPr="001E3C02">
        <w:t xml:space="preserve"> formātā, tabulas *.</w:t>
      </w:r>
      <w:proofErr w:type="spellStart"/>
      <w:r w:rsidRPr="001E3C02">
        <w:t>xlsx</w:t>
      </w:r>
      <w:proofErr w:type="spellEnd"/>
      <w:r w:rsidRPr="001E3C02">
        <w:t xml:space="preserve"> formātā, attēli un shēmas *.</w:t>
      </w:r>
      <w:proofErr w:type="spellStart"/>
      <w:r w:rsidRPr="001E3C02">
        <w:t>pdf</w:t>
      </w:r>
      <w:proofErr w:type="spellEnd"/>
      <w:r w:rsidRPr="001E3C02">
        <w:t xml:space="preserve"> formātā).</w:t>
      </w:r>
    </w:p>
    <w:p w14:paraId="056CCD28" w14:textId="77777777" w:rsidR="00805A80" w:rsidRPr="00130346" w:rsidRDefault="00805A80" w:rsidP="00E54ABC">
      <w:pPr>
        <w:tabs>
          <w:tab w:val="left" w:pos="426"/>
        </w:tabs>
        <w:jc w:val="both"/>
        <w:rPr>
          <w:bCs/>
        </w:rPr>
      </w:pPr>
    </w:p>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7"/>
    <w:p w14:paraId="23FD1E10" w14:textId="77777777" w:rsidR="00E54ABC" w:rsidRPr="00130346" w:rsidRDefault="00E54ABC">
      <w:pPr>
        <w:rPr>
          <w:b/>
          <w:kern w:val="22"/>
          <w:lang w:eastAsia="en-US"/>
        </w:rPr>
      </w:pPr>
      <w:r w:rsidRPr="00130346">
        <w:br w:type="page"/>
      </w:r>
    </w:p>
    <w:p w14:paraId="5C545558" w14:textId="4203CDA9" w:rsidR="00E54ABC" w:rsidRPr="00130346" w:rsidRDefault="00E54ABC" w:rsidP="00176E6F">
      <w:pPr>
        <w:pStyle w:val="Pielikums"/>
        <w:rPr>
          <w:i/>
          <w:iCs/>
        </w:rPr>
      </w:pPr>
      <w:bookmarkStart w:id="11" w:name="_Toc184827066"/>
      <w:r w:rsidRPr="002B7E87">
        <w:lastRenderedPageBreak/>
        <w:t>3.pielikums</w:t>
      </w:r>
      <w:r w:rsidR="00BF65AD">
        <w:br/>
      </w:r>
      <w:r w:rsidRPr="00130346">
        <w:t xml:space="preserve">Finanšu piedāvājuma </w:t>
      </w:r>
      <w:r w:rsidR="00BF2C7A" w:rsidRPr="00130346">
        <w:t>veidne</w:t>
      </w:r>
      <w:bookmarkEnd w:id="11"/>
    </w:p>
    <w:p w14:paraId="1CB2ED9F" w14:textId="77777777" w:rsidR="002D093C" w:rsidRPr="00130346" w:rsidRDefault="002D093C" w:rsidP="00C76B6F"/>
    <w:p w14:paraId="2A5AFD64" w14:textId="10887891" w:rsidR="00E54ABC" w:rsidRPr="00130346" w:rsidRDefault="00E54ABC" w:rsidP="00C76B6F">
      <w:pPr>
        <w:rPr>
          <w:b/>
        </w:rPr>
      </w:pPr>
      <w:bookmarkStart w:id="12" w:name="_Toc440878530"/>
    </w:p>
    <w:p w14:paraId="5E8619C8" w14:textId="68C86980" w:rsidR="00806D05" w:rsidRPr="00C76B6F" w:rsidRDefault="00806D05" w:rsidP="00C76B6F">
      <w:pPr>
        <w:jc w:val="center"/>
        <w:rPr>
          <w:b/>
          <w:bCs/>
        </w:rPr>
      </w:pPr>
      <w:r w:rsidRPr="00C76B6F">
        <w:rPr>
          <w:b/>
          <w:bCs/>
        </w:rPr>
        <w:t>FINANŠU PIEDĀVĀJUMS</w:t>
      </w:r>
    </w:p>
    <w:p w14:paraId="6B845114" w14:textId="57EC7B28" w:rsidR="00806D05" w:rsidRDefault="00806D05" w:rsidP="00806D05">
      <w:pPr>
        <w:jc w:val="center"/>
        <w:outlineLvl w:val="0"/>
        <w:rPr>
          <w:b/>
        </w:rPr>
      </w:pPr>
    </w:p>
    <w:p w14:paraId="3B6F8105" w14:textId="77777777" w:rsidR="002B7E87" w:rsidRPr="00130346" w:rsidRDefault="002B7E87" w:rsidP="00806D05">
      <w:pPr>
        <w:jc w:val="center"/>
        <w:outlineLvl w:val="0"/>
        <w:rPr>
          <w:b/>
        </w:rPr>
      </w:pPr>
    </w:p>
    <w:p w14:paraId="331E636B" w14:textId="0EBD3C0F" w:rsidR="004F5D88" w:rsidRPr="00130346" w:rsidRDefault="004F5D88" w:rsidP="004F5D88">
      <w:pPr>
        <w:ind w:firstLine="720"/>
        <w:jc w:val="both"/>
      </w:pPr>
      <w:bookmarkStart w:id="13" w:name="_Hlk157703100"/>
      <w:bookmarkEnd w:id="12"/>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xml:space="preserve">, iesniedzot finanšu piedāvājumu atklātam konkursam </w:t>
      </w:r>
      <w:r w:rsidRPr="002B7E87">
        <w:t>“</w:t>
      </w:r>
      <w:r w:rsidR="002059A4" w:rsidRPr="002059A4">
        <w:rPr>
          <w:color w:val="000000" w:themeColor="text1"/>
          <w:lang w:eastAsia="en-US"/>
        </w:rPr>
        <w:t>Ūdens zudumu audits un priekšlikumu izstrāde ūdens zudumu samazināšanai</w:t>
      </w:r>
      <w:r w:rsidRPr="002B7E87">
        <w:t>” (identifikācijas Nr.RŪ-</w:t>
      </w:r>
      <w:r w:rsidR="00294D7A">
        <w:rPr>
          <w:bCs/>
        </w:rPr>
        <w:t>2025/27</w:t>
      </w:r>
      <w:r>
        <w:t xml:space="preserve">; turpmāk – atklāts konkurss), piedāvā sniegt atklāta konkursa nolikumā noteiktos pakalpojumus par zemāk norādītajām cenām, kas ietver visas izmaksas tādā apmērā, lai pilnībā nodrošinātu līguma izpildi saskaņā ar atklāta konkursa nolikuma noteikumiem, tehnisko specifikāciju, līguma noteikumiem un saistošo normatīvo aktu prasībām, </w:t>
      </w:r>
      <w:bookmarkStart w:id="14" w:name="_Pielikums_Nr.1_"/>
      <w:bookmarkEnd w:id="14"/>
      <w:r>
        <w:t>tai skaitā, darbinieku algas, transporta izmaksas, nodevas, izņemot pievienotās vērtības nodokli (turpmāk – PVN) un ietver pilnas izmaksas ar visiem riskiem, tai skaitā iespējamo sadārdzinājumu:</w:t>
      </w:r>
    </w:p>
    <w:p w14:paraId="32818243" w14:textId="77777777" w:rsidR="004F5D88" w:rsidRPr="00130346" w:rsidRDefault="004F5D88" w:rsidP="00753E83">
      <w:pPr>
        <w:jc w:val="both"/>
      </w:pPr>
    </w:p>
    <w:tbl>
      <w:tblPr>
        <w:tblStyle w:val="Reatabula"/>
        <w:tblW w:w="0" w:type="auto"/>
        <w:tblLook w:val="04A0" w:firstRow="1" w:lastRow="0" w:firstColumn="1" w:lastColumn="0" w:noHBand="0" w:noVBand="1"/>
      </w:tblPr>
      <w:tblGrid>
        <w:gridCol w:w="7366"/>
        <w:gridCol w:w="1843"/>
      </w:tblGrid>
      <w:tr w:rsidR="00116901" w14:paraId="1EB99061" w14:textId="77777777" w:rsidTr="001F181E">
        <w:tc>
          <w:tcPr>
            <w:tcW w:w="7366" w:type="dxa"/>
          </w:tcPr>
          <w:bookmarkEnd w:id="13"/>
          <w:p w14:paraId="766D3A7E" w14:textId="77777777" w:rsidR="00116901" w:rsidRPr="00FA57EE" w:rsidRDefault="00116901" w:rsidP="00543690">
            <w:pPr>
              <w:jc w:val="center"/>
              <w:rPr>
                <w:b/>
                <w:bCs/>
                <w:iCs/>
              </w:rPr>
            </w:pPr>
            <w:r w:rsidRPr="00FA57EE">
              <w:rPr>
                <w:b/>
                <w:bCs/>
                <w:iCs/>
              </w:rPr>
              <w:t>Pakalpojuma nosaukums</w:t>
            </w:r>
          </w:p>
        </w:tc>
        <w:tc>
          <w:tcPr>
            <w:tcW w:w="1843" w:type="dxa"/>
          </w:tcPr>
          <w:p w14:paraId="5769EFA1" w14:textId="77777777" w:rsidR="00116901" w:rsidRDefault="00116901" w:rsidP="001F181E">
            <w:pPr>
              <w:jc w:val="center"/>
              <w:rPr>
                <w:b/>
                <w:bCs/>
                <w:iCs/>
              </w:rPr>
            </w:pPr>
            <w:r w:rsidRPr="00FA57EE">
              <w:rPr>
                <w:b/>
                <w:bCs/>
                <w:iCs/>
              </w:rPr>
              <w:t>Cena,</w:t>
            </w:r>
          </w:p>
          <w:p w14:paraId="161AD712" w14:textId="77777777" w:rsidR="00116901" w:rsidRPr="00FA57EE" w:rsidRDefault="00116901" w:rsidP="001F181E">
            <w:pPr>
              <w:jc w:val="center"/>
              <w:rPr>
                <w:b/>
                <w:bCs/>
                <w:iCs/>
              </w:rPr>
            </w:pPr>
            <w:r w:rsidRPr="00FA57EE">
              <w:rPr>
                <w:b/>
                <w:bCs/>
                <w:iCs/>
              </w:rPr>
              <w:t xml:space="preserve"> EUR bez PVN</w:t>
            </w:r>
          </w:p>
        </w:tc>
      </w:tr>
      <w:tr w:rsidR="00116901" w14:paraId="07001A40" w14:textId="77777777" w:rsidTr="00543690">
        <w:trPr>
          <w:trHeight w:val="339"/>
        </w:trPr>
        <w:tc>
          <w:tcPr>
            <w:tcW w:w="7366" w:type="dxa"/>
          </w:tcPr>
          <w:p w14:paraId="4FE48D9D" w14:textId="68548841" w:rsidR="00116901" w:rsidRPr="00543690" w:rsidRDefault="00116901" w:rsidP="001F181E">
            <w:pPr>
              <w:rPr>
                <w:iCs/>
              </w:rPr>
            </w:pPr>
            <w:r w:rsidRPr="00543690">
              <w:rPr>
                <w:iCs/>
              </w:rPr>
              <w:t>1.</w:t>
            </w:r>
            <w:r w:rsidR="00543690" w:rsidRPr="00543690">
              <w:rPr>
                <w:iCs/>
              </w:rPr>
              <w:t>nodevums</w:t>
            </w:r>
            <w:r w:rsidR="00AE07C4" w:rsidRPr="00543690">
              <w:rPr>
                <w:iCs/>
              </w:rPr>
              <w:t xml:space="preserve"> </w:t>
            </w:r>
            <w:r w:rsidR="00543690">
              <w:t>–</w:t>
            </w:r>
            <w:r w:rsidR="00543690" w:rsidRPr="00543690">
              <w:rPr>
                <w:iCs/>
              </w:rPr>
              <w:t xml:space="preserve"> e</w:t>
            </w:r>
            <w:r w:rsidRPr="00543690">
              <w:rPr>
                <w:iCs/>
              </w:rPr>
              <w:t>sošās situācijas ziņojuma sagatavošana</w:t>
            </w:r>
          </w:p>
        </w:tc>
        <w:tc>
          <w:tcPr>
            <w:tcW w:w="1843" w:type="dxa"/>
          </w:tcPr>
          <w:p w14:paraId="0E19989B" w14:textId="77777777" w:rsidR="00116901" w:rsidRDefault="00116901" w:rsidP="001F181E">
            <w:pPr>
              <w:rPr>
                <w:i/>
              </w:rPr>
            </w:pPr>
          </w:p>
        </w:tc>
      </w:tr>
      <w:tr w:rsidR="00116901" w14:paraId="2B75C14D" w14:textId="77777777" w:rsidTr="00543690">
        <w:trPr>
          <w:trHeight w:val="403"/>
        </w:trPr>
        <w:tc>
          <w:tcPr>
            <w:tcW w:w="7366" w:type="dxa"/>
          </w:tcPr>
          <w:p w14:paraId="29FBB59C" w14:textId="1C01A316" w:rsidR="00116901" w:rsidRPr="00543690" w:rsidRDefault="00116901" w:rsidP="001F181E">
            <w:pPr>
              <w:rPr>
                <w:iCs/>
              </w:rPr>
            </w:pPr>
            <w:r w:rsidRPr="00543690">
              <w:rPr>
                <w:iCs/>
              </w:rPr>
              <w:t>2.</w:t>
            </w:r>
            <w:r w:rsidR="00543690" w:rsidRPr="00543690">
              <w:rPr>
                <w:iCs/>
              </w:rPr>
              <w:t xml:space="preserve">nodevums </w:t>
            </w:r>
            <w:r w:rsidR="00543690">
              <w:t>–</w:t>
            </w:r>
            <w:r w:rsidR="00543690" w:rsidRPr="00543690">
              <w:rPr>
                <w:iCs/>
              </w:rPr>
              <w:t xml:space="preserve"> g</w:t>
            </w:r>
            <w:r w:rsidRPr="00543690">
              <w:rPr>
                <w:iCs/>
              </w:rPr>
              <w:t>ala ziņojuma sagatavošana un prezentācija pasūtītājam</w:t>
            </w:r>
          </w:p>
        </w:tc>
        <w:tc>
          <w:tcPr>
            <w:tcW w:w="1843" w:type="dxa"/>
          </w:tcPr>
          <w:p w14:paraId="3872E987" w14:textId="77777777" w:rsidR="00116901" w:rsidRDefault="00116901" w:rsidP="001F181E">
            <w:pPr>
              <w:rPr>
                <w:i/>
              </w:rPr>
            </w:pPr>
          </w:p>
        </w:tc>
      </w:tr>
      <w:tr w:rsidR="00116901" w14:paraId="3C7B7117" w14:textId="77777777" w:rsidTr="00543690">
        <w:trPr>
          <w:trHeight w:val="293"/>
        </w:trPr>
        <w:tc>
          <w:tcPr>
            <w:tcW w:w="7366" w:type="dxa"/>
          </w:tcPr>
          <w:p w14:paraId="5F8577F8" w14:textId="77777777" w:rsidR="00116901" w:rsidRPr="00FA57EE" w:rsidRDefault="00116901" w:rsidP="001F181E">
            <w:pPr>
              <w:jc w:val="right"/>
              <w:rPr>
                <w:b/>
                <w:bCs/>
                <w:iCs/>
              </w:rPr>
            </w:pPr>
            <w:r w:rsidRPr="00FA57EE">
              <w:rPr>
                <w:b/>
                <w:bCs/>
                <w:iCs/>
              </w:rPr>
              <w:t>Summa kopā, EUR bez PVN:</w:t>
            </w:r>
          </w:p>
        </w:tc>
        <w:tc>
          <w:tcPr>
            <w:tcW w:w="1843" w:type="dxa"/>
          </w:tcPr>
          <w:p w14:paraId="1E584C7F" w14:textId="77777777" w:rsidR="00116901" w:rsidRDefault="00116901" w:rsidP="001F181E">
            <w:pPr>
              <w:rPr>
                <w:i/>
              </w:rPr>
            </w:pPr>
          </w:p>
        </w:tc>
      </w:tr>
    </w:tbl>
    <w:p w14:paraId="1373C2AD" w14:textId="62C3B84E" w:rsidR="00E54ABC" w:rsidRPr="00130346" w:rsidRDefault="00E54ABC" w:rsidP="004F5D88">
      <w:pPr>
        <w:rPr>
          <w:i/>
        </w:rPr>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538E4A38" w14:textId="6B648B1D" w:rsidR="004F7A09" w:rsidRPr="00130346" w:rsidRDefault="000D20A6" w:rsidP="00176E6F">
      <w:pPr>
        <w:pStyle w:val="Pielikums"/>
      </w:pPr>
      <w:bookmarkStart w:id="15" w:name="_Toc184827068"/>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5"/>
    </w:p>
    <w:p w14:paraId="14C236F7" w14:textId="77777777" w:rsidR="004F7A09" w:rsidRPr="00130346" w:rsidRDefault="004F7A09" w:rsidP="004F7A09">
      <w:pPr>
        <w:jc w:val="center"/>
        <w:rPr>
          <w:color w:val="FF0000"/>
          <w:szCs w:val="32"/>
        </w:rPr>
      </w:pPr>
    </w:p>
    <w:p w14:paraId="55B14389" w14:textId="77777777" w:rsidR="004F7A09" w:rsidRPr="001E3C02" w:rsidRDefault="004F7A09" w:rsidP="004F7A09">
      <w:pPr>
        <w:jc w:val="center"/>
        <w:rPr>
          <w:b/>
          <w:bCs/>
          <w:sz w:val="23"/>
          <w:szCs w:val="23"/>
        </w:rPr>
      </w:pPr>
      <w:r w:rsidRPr="001E3C02">
        <w:rPr>
          <w:b/>
          <w:bCs/>
          <w:sz w:val="23"/>
          <w:szCs w:val="23"/>
        </w:rPr>
        <w:t>INFORMĀCIJA PAR PERSONĀM, UZ KURU IESPĒJĀM PRETENDENTS BALSTĀS</w:t>
      </w:r>
    </w:p>
    <w:p w14:paraId="0C78D23D" w14:textId="77777777" w:rsidR="004F7A09" w:rsidRPr="001E3C02" w:rsidRDefault="004F7A09" w:rsidP="004F7A09">
      <w:pPr>
        <w:jc w:val="center"/>
        <w:rPr>
          <w:sz w:val="23"/>
          <w:szCs w:val="23"/>
        </w:rPr>
      </w:pPr>
    </w:p>
    <w:p w14:paraId="12261E1E" w14:textId="01712552" w:rsidR="004F7A09" w:rsidRPr="001E3C02" w:rsidRDefault="004F7A09" w:rsidP="004F7A09">
      <w:pPr>
        <w:spacing w:after="120"/>
        <w:jc w:val="both"/>
        <w:rPr>
          <w:sz w:val="23"/>
          <w:szCs w:val="23"/>
        </w:rPr>
      </w:pPr>
      <w:r w:rsidRPr="001E3C02">
        <w:rPr>
          <w:sz w:val="23"/>
          <w:szCs w:val="23"/>
          <w:highlight w:val="lightGray"/>
        </w:rPr>
        <w:t>&lt;Pretendenta nosaukums</w:t>
      </w:r>
      <w:r w:rsidR="00656CAD" w:rsidRPr="001E3C02">
        <w:rPr>
          <w:sz w:val="23"/>
          <w:szCs w:val="23"/>
          <w:highlight w:val="lightGray"/>
        </w:rPr>
        <w:t>, reģistrācijas numurs</w:t>
      </w:r>
      <w:r w:rsidRPr="001E3C02">
        <w:rPr>
          <w:sz w:val="23"/>
          <w:szCs w:val="23"/>
          <w:highlight w:val="lightGray"/>
        </w:rPr>
        <w:t>&gt;</w:t>
      </w:r>
      <w:r w:rsidRPr="001E3C02">
        <w:rPr>
          <w:sz w:val="23"/>
          <w:szCs w:val="23"/>
        </w:rPr>
        <w:t xml:space="preserve"> (turpmāk </w:t>
      </w:r>
      <w:r w:rsidR="00590CAD" w:rsidRPr="001E3C02">
        <w:rPr>
          <w:sz w:val="23"/>
          <w:szCs w:val="23"/>
        </w:rPr>
        <w:t>–</w:t>
      </w:r>
      <w:r w:rsidRPr="001E3C02">
        <w:rPr>
          <w:sz w:val="23"/>
          <w:szCs w:val="23"/>
        </w:rPr>
        <w:t xml:space="preserve"> Pretendents)</w:t>
      </w:r>
      <w:r w:rsidR="0001566D" w:rsidRPr="001E3C02">
        <w:rPr>
          <w:sz w:val="23"/>
          <w:szCs w:val="23"/>
        </w:rPr>
        <w:t>,</w:t>
      </w:r>
      <w:r w:rsidRPr="001E3C02">
        <w:rPr>
          <w:sz w:val="23"/>
          <w:szCs w:val="23"/>
        </w:rPr>
        <w:t xml:space="preserve"> apliecina, ka atklāta konkursa “</w:t>
      </w:r>
      <w:r w:rsidR="002059A4" w:rsidRPr="001E3C02">
        <w:rPr>
          <w:sz w:val="23"/>
          <w:szCs w:val="23"/>
        </w:rPr>
        <w:t>Ūdens zudumu audits un priekšlikumu izstrāde ūdens zudumu samazināšanai</w:t>
      </w:r>
      <w:r w:rsidRPr="001E3C02">
        <w:rPr>
          <w:sz w:val="23"/>
          <w:szCs w:val="23"/>
        </w:rPr>
        <w:t>” (iepirkuma identifikācijas Nr.RŪ-</w:t>
      </w:r>
      <w:r w:rsidR="00294D7A">
        <w:rPr>
          <w:bCs/>
        </w:rPr>
        <w:t>2025/27</w:t>
      </w:r>
      <w:r w:rsidRPr="001E3C02">
        <w:rPr>
          <w:sz w:val="23"/>
          <w:szCs w:val="23"/>
        </w:rPr>
        <w:t xml:space="preserve">; turpmāk </w:t>
      </w:r>
      <w:r w:rsidR="00590CAD" w:rsidRPr="001E3C02">
        <w:rPr>
          <w:sz w:val="23"/>
          <w:szCs w:val="23"/>
        </w:rPr>
        <w:t>–</w:t>
      </w:r>
      <w:r w:rsidRPr="001E3C02">
        <w:rPr>
          <w:sz w:val="23"/>
          <w:szCs w:val="23"/>
        </w:rPr>
        <w:t xml:space="preserve"> Atklāts konkurss)</w:t>
      </w:r>
      <w:r w:rsidR="00586202" w:rsidRPr="001E3C02">
        <w:rPr>
          <w:sz w:val="23"/>
          <w:szCs w:val="23"/>
        </w:rPr>
        <w:t xml:space="preserve"> </w:t>
      </w:r>
      <w:r w:rsidRPr="001E3C02">
        <w:rPr>
          <w:sz w:val="23"/>
          <w:szCs w:val="23"/>
        </w:rPr>
        <w:t xml:space="preserve">ietvaros balstās uz šādu personu iespējām, lai apliecinātu atbilstību </w:t>
      </w:r>
      <w:r w:rsidR="00E037B6" w:rsidRPr="001E3C02">
        <w:rPr>
          <w:sz w:val="23"/>
          <w:szCs w:val="23"/>
        </w:rPr>
        <w:t xml:space="preserve">Atklāta konkursa nolikumā </w:t>
      </w:r>
      <w:r w:rsidRPr="001E3C02">
        <w:rPr>
          <w:sz w:val="23"/>
          <w:szCs w:val="23"/>
        </w:rPr>
        <w:t xml:space="preserve">noteiktajām pretendentu </w:t>
      </w:r>
      <w:r w:rsidR="00606F4D" w:rsidRPr="001E3C02">
        <w:rPr>
          <w:sz w:val="23"/>
          <w:szCs w:val="23"/>
        </w:rPr>
        <w:t xml:space="preserve">kvalifikācijas </w:t>
      </w:r>
      <w:r w:rsidRPr="001E3C02">
        <w:rPr>
          <w:sz w:val="23"/>
          <w:szCs w:val="23"/>
        </w:rPr>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579"/>
        <w:gridCol w:w="4181"/>
      </w:tblGrid>
      <w:tr w:rsidR="004F7A09" w:rsidRPr="001E3C02" w14:paraId="2060844E" w14:textId="77777777" w:rsidTr="00593093">
        <w:tc>
          <w:tcPr>
            <w:tcW w:w="727" w:type="dxa"/>
            <w:vAlign w:val="center"/>
          </w:tcPr>
          <w:p w14:paraId="5B5E21F7" w14:textId="77777777" w:rsidR="004F7A09" w:rsidRPr="001E3C02" w:rsidRDefault="004F7A09" w:rsidP="00EC3D2C">
            <w:pPr>
              <w:spacing w:before="60" w:after="60"/>
              <w:jc w:val="center"/>
              <w:rPr>
                <w:b/>
                <w:bCs/>
                <w:sz w:val="23"/>
                <w:szCs w:val="23"/>
              </w:rPr>
            </w:pPr>
            <w:r w:rsidRPr="001E3C02">
              <w:rPr>
                <w:b/>
                <w:bCs/>
                <w:sz w:val="23"/>
                <w:szCs w:val="23"/>
              </w:rPr>
              <w:t>Nr.</w:t>
            </w:r>
          </w:p>
          <w:p w14:paraId="4549DBFE" w14:textId="77777777" w:rsidR="004F7A09" w:rsidRPr="001E3C02" w:rsidRDefault="004F7A09" w:rsidP="00EC3D2C">
            <w:pPr>
              <w:spacing w:before="60" w:after="60"/>
              <w:jc w:val="center"/>
              <w:rPr>
                <w:b/>
                <w:bCs/>
                <w:sz w:val="23"/>
                <w:szCs w:val="23"/>
              </w:rPr>
            </w:pPr>
            <w:r w:rsidRPr="001E3C02">
              <w:rPr>
                <w:b/>
                <w:bCs/>
                <w:sz w:val="23"/>
                <w:szCs w:val="23"/>
              </w:rPr>
              <w:t>p.k.</w:t>
            </w:r>
          </w:p>
        </w:tc>
        <w:tc>
          <w:tcPr>
            <w:tcW w:w="4655" w:type="dxa"/>
            <w:shd w:val="clear" w:color="auto" w:fill="auto"/>
            <w:vAlign w:val="center"/>
          </w:tcPr>
          <w:p w14:paraId="3D898241" w14:textId="77777777" w:rsidR="004F7A09" w:rsidRPr="001E3C02" w:rsidRDefault="004F7A09" w:rsidP="00EC3D2C">
            <w:pPr>
              <w:spacing w:before="60" w:after="60"/>
              <w:jc w:val="center"/>
              <w:rPr>
                <w:b/>
                <w:bCs/>
                <w:sz w:val="23"/>
                <w:szCs w:val="23"/>
              </w:rPr>
            </w:pPr>
            <w:r w:rsidRPr="001E3C02">
              <w:rPr>
                <w:b/>
                <w:bCs/>
                <w:sz w:val="23"/>
                <w:szCs w:val="23"/>
              </w:rPr>
              <w:t>Personas, uz kuras iespējām Pretendents balstās, nosaukums un reģistrācijas numurs</w:t>
            </w:r>
          </w:p>
        </w:tc>
        <w:tc>
          <w:tcPr>
            <w:tcW w:w="4245" w:type="dxa"/>
            <w:shd w:val="clear" w:color="auto" w:fill="auto"/>
            <w:vAlign w:val="center"/>
          </w:tcPr>
          <w:p w14:paraId="5F56CF6D" w14:textId="77777777" w:rsidR="004F7A09" w:rsidRPr="001E3C02" w:rsidDel="0082079B" w:rsidRDefault="004F7A09" w:rsidP="00EC3D2C">
            <w:pPr>
              <w:spacing w:before="60" w:after="60"/>
              <w:jc w:val="center"/>
              <w:rPr>
                <w:b/>
                <w:bCs/>
                <w:sz w:val="23"/>
                <w:szCs w:val="23"/>
              </w:rPr>
            </w:pPr>
            <w:r w:rsidRPr="001E3C02">
              <w:rPr>
                <w:b/>
                <w:bCs/>
                <w:sz w:val="23"/>
                <w:szCs w:val="23"/>
              </w:rPr>
              <w:t>Nododamo kvalifikācijas prasību apjoms un saturs, uz ko Pretendents balstās</w:t>
            </w:r>
          </w:p>
        </w:tc>
      </w:tr>
      <w:tr w:rsidR="004F7A09" w:rsidRPr="001E3C02" w14:paraId="109BFEED" w14:textId="77777777" w:rsidTr="00593093">
        <w:tc>
          <w:tcPr>
            <w:tcW w:w="727" w:type="dxa"/>
          </w:tcPr>
          <w:p w14:paraId="31C079E8" w14:textId="77777777" w:rsidR="004F7A09" w:rsidRPr="001E3C02" w:rsidRDefault="004F7A09" w:rsidP="00EC3D2C">
            <w:pPr>
              <w:spacing w:before="60" w:after="60"/>
              <w:jc w:val="center"/>
              <w:rPr>
                <w:sz w:val="23"/>
                <w:szCs w:val="23"/>
                <w:highlight w:val="lightGray"/>
              </w:rPr>
            </w:pPr>
            <w:r w:rsidRPr="001E3C02">
              <w:rPr>
                <w:sz w:val="23"/>
                <w:szCs w:val="23"/>
              </w:rPr>
              <w:t>1.</w:t>
            </w:r>
          </w:p>
        </w:tc>
        <w:tc>
          <w:tcPr>
            <w:tcW w:w="4655" w:type="dxa"/>
            <w:shd w:val="clear" w:color="auto" w:fill="auto"/>
            <w:vAlign w:val="center"/>
          </w:tcPr>
          <w:p w14:paraId="40117D64" w14:textId="77777777" w:rsidR="004F7A09" w:rsidRPr="001E3C02" w:rsidRDefault="004F7A09" w:rsidP="00EC3D2C">
            <w:pPr>
              <w:spacing w:before="60" w:after="60"/>
              <w:jc w:val="center"/>
              <w:rPr>
                <w:sz w:val="23"/>
                <w:szCs w:val="23"/>
              </w:rPr>
            </w:pPr>
            <w:r w:rsidRPr="001E3C02">
              <w:rPr>
                <w:sz w:val="23"/>
                <w:szCs w:val="23"/>
                <w:highlight w:val="lightGray"/>
              </w:rPr>
              <w:t>&lt;…&gt;</w:t>
            </w:r>
          </w:p>
        </w:tc>
        <w:tc>
          <w:tcPr>
            <w:tcW w:w="4245" w:type="dxa"/>
            <w:shd w:val="clear" w:color="auto" w:fill="auto"/>
            <w:vAlign w:val="center"/>
          </w:tcPr>
          <w:p w14:paraId="7A04436F" w14:textId="77777777" w:rsidR="004F7A09" w:rsidRPr="001E3C02" w:rsidRDefault="004F7A09" w:rsidP="00EC3D2C">
            <w:pPr>
              <w:spacing w:before="60" w:after="60"/>
              <w:jc w:val="center"/>
              <w:rPr>
                <w:sz w:val="23"/>
                <w:szCs w:val="23"/>
                <w:highlight w:val="lightGray"/>
              </w:rPr>
            </w:pPr>
            <w:r w:rsidRPr="001E3C02">
              <w:rPr>
                <w:sz w:val="23"/>
                <w:szCs w:val="23"/>
                <w:highlight w:val="lightGray"/>
              </w:rPr>
              <w:t>&lt;…&gt;</w:t>
            </w:r>
          </w:p>
        </w:tc>
      </w:tr>
      <w:tr w:rsidR="004F7A09" w:rsidRPr="001E3C02" w14:paraId="6DF939AE" w14:textId="77777777" w:rsidTr="00593093">
        <w:tc>
          <w:tcPr>
            <w:tcW w:w="727" w:type="dxa"/>
          </w:tcPr>
          <w:p w14:paraId="4B8F787A" w14:textId="77777777" w:rsidR="004F7A09" w:rsidRPr="001E3C02" w:rsidRDefault="004F7A09" w:rsidP="00EC3D2C">
            <w:pPr>
              <w:spacing w:before="60" w:after="60"/>
              <w:jc w:val="center"/>
              <w:rPr>
                <w:sz w:val="23"/>
                <w:szCs w:val="23"/>
                <w:highlight w:val="lightGray"/>
              </w:rPr>
            </w:pPr>
            <w:r w:rsidRPr="001E3C02">
              <w:rPr>
                <w:sz w:val="23"/>
                <w:szCs w:val="23"/>
                <w:highlight w:val="lightGray"/>
              </w:rPr>
              <w:t>&lt;…&gt;</w:t>
            </w:r>
          </w:p>
        </w:tc>
        <w:tc>
          <w:tcPr>
            <w:tcW w:w="4655" w:type="dxa"/>
            <w:shd w:val="clear" w:color="auto" w:fill="auto"/>
            <w:vAlign w:val="center"/>
          </w:tcPr>
          <w:p w14:paraId="5A0DCADE" w14:textId="77777777" w:rsidR="004F7A09" w:rsidRPr="001E3C02" w:rsidRDefault="004F7A09" w:rsidP="00EC3D2C">
            <w:pPr>
              <w:spacing w:before="60" w:after="60"/>
              <w:jc w:val="center"/>
              <w:rPr>
                <w:sz w:val="23"/>
                <w:szCs w:val="23"/>
              </w:rPr>
            </w:pPr>
            <w:r w:rsidRPr="001E3C02">
              <w:rPr>
                <w:sz w:val="23"/>
                <w:szCs w:val="23"/>
                <w:highlight w:val="lightGray"/>
              </w:rPr>
              <w:t>&lt;…&gt;</w:t>
            </w:r>
          </w:p>
        </w:tc>
        <w:tc>
          <w:tcPr>
            <w:tcW w:w="4245" w:type="dxa"/>
            <w:shd w:val="clear" w:color="auto" w:fill="auto"/>
            <w:vAlign w:val="center"/>
          </w:tcPr>
          <w:p w14:paraId="5E2C8BBA" w14:textId="77777777" w:rsidR="004F7A09" w:rsidRPr="001E3C02" w:rsidRDefault="004F7A09" w:rsidP="00EC3D2C">
            <w:pPr>
              <w:spacing w:before="60" w:after="60"/>
              <w:jc w:val="center"/>
              <w:rPr>
                <w:sz w:val="23"/>
                <w:szCs w:val="23"/>
                <w:highlight w:val="lightGray"/>
              </w:rPr>
            </w:pPr>
            <w:r w:rsidRPr="001E3C02">
              <w:rPr>
                <w:sz w:val="23"/>
                <w:szCs w:val="23"/>
                <w:highlight w:val="lightGray"/>
              </w:rPr>
              <w:t>&lt;…&gt;</w:t>
            </w:r>
          </w:p>
        </w:tc>
      </w:tr>
    </w:tbl>
    <w:p w14:paraId="0D26C39F" w14:textId="77777777" w:rsidR="004F7A09" w:rsidRPr="001E3C02" w:rsidRDefault="004F7A09" w:rsidP="008B7DC8">
      <w:pPr>
        <w:jc w:val="both"/>
        <w:rPr>
          <w:sz w:val="23"/>
          <w:szCs w:val="23"/>
        </w:rPr>
      </w:pPr>
    </w:p>
    <w:p w14:paraId="232B6489" w14:textId="77777777" w:rsidR="004F7A09" w:rsidRPr="001E3C02" w:rsidRDefault="004F7A09" w:rsidP="004F7A09">
      <w:pPr>
        <w:jc w:val="both"/>
        <w:rPr>
          <w:sz w:val="23"/>
          <w:szCs w:val="23"/>
          <w:highlight w:val="lightGray"/>
        </w:rPr>
      </w:pPr>
      <w:r w:rsidRPr="001E3C02">
        <w:rPr>
          <w:sz w:val="23"/>
          <w:szCs w:val="23"/>
          <w:highlight w:val="lightGray"/>
        </w:rPr>
        <w:t xml:space="preserve">&lt;Pretendenta </w:t>
      </w:r>
      <w:proofErr w:type="spellStart"/>
      <w:r w:rsidRPr="001E3C02">
        <w:rPr>
          <w:sz w:val="23"/>
          <w:szCs w:val="23"/>
          <w:highlight w:val="lightGray"/>
        </w:rPr>
        <w:t>paraksttiesīgās</w:t>
      </w:r>
      <w:proofErr w:type="spellEnd"/>
      <w:r w:rsidRPr="001E3C02">
        <w:rPr>
          <w:sz w:val="23"/>
          <w:szCs w:val="23"/>
          <w:highlight w:val="lightGray"/>
        </w:rPr>
        <w:t xml:space="preserve"> vai pilnvarotās personas vārds, uzvārds, amats&gt;</w:t>
      </w:r>
    </w:p>
    <w:p w14:paraId="52BC90F8" w14:textId="65CAFA82" w:rsidR="004F7A09" w:rsidRPr="001E3C02" w:rsidRDefault="004F7A09" w:rsidP="004F7A09">
      <w:pPr>
        <w:jc w:val="both"/>
        <w:rPr>
          <w:sz w:val="23"/>
          <w:szCs w:val="23"/>
          <w:highlight w:val="lightGray"/>
        </w:rPr>
      </w:pPr>
      <w:r w:rsidRPr="001E3C02">
        <w:rPr>
          <w:sz w:val="23"/>
          <w:szCs w:val="23"/>
          <w:highlight w:val="lightGray"/>
        </w:rPr>
        <w:t xml:space="preserve">&lt;Paraksts&gt; </w:t>
      </w:r>
    </w:p>
    <w:p w14:paraId="27125296" w14:textId="77777777" w:rsidR="004F7A09" w:rsidRPr="001E3C02" w:rsidRDefault="004F7A09" w:rsidP="004F7A09">
      <w:pPr>
        <w:jc w:val="both"/>
        <w:rPr>
          <w:sz w:val="23"/>
          <w:szCs w:val="23"/>
        </w:rPr>
      </w:pPr>
      <w:r w:rsidRPr="001E3C02">
        <w:rPr>
          <w:sz w:val="23"/>
          <w:szCs w:val="23"/>
          <w:highlight w:val="lightGray"/>
        </w:rPr>
        <w:t>&lt;Datums, vieta&gt;</w:t>
      </w:r>
      <w:r w:rsidRPr="001E3C02">
        <w:rPr>
          <w:sz w:val="23"/>
          <w:szCs w:val="23"/>
        </w:rPr>
        <w:t xml:space="preserve"> </w:t>
      </w:r>
    </w:p>
    <w:p w14:paraId="148D747F" w14:textId="77777777" w:rsidR="004F7A09" w:rsidRPr="001E3C02" w:rsidRDefault="004F7A09" w:rsidP="004F7A09">
      <w:pPr>
        <w:spacing w:after="120"/>
        <w:jc w:val="center"/>
        <w:rPr>
          <w:sz w:val="23"/>
          <w:szCs w:val="23"/>
        </w:rPr>
      </w:pPr>
    </w:p>
    <w:p w14:paraId="11BAF39F" w14:textId="77777777" w:rsidR="004F7A09" w:rsidRPr="001E3C02" w:rsidRDefault="004F7A09" w:rsidP="004F7A09">
      <w:pPr>
        <w:jc w:val="center"/>
        <w:rPr>
          <w:b/>
          <w:bCs/>
          <w:sz w:val="23"/>
          <w:szCs w:val="23"/>
        </w:rPr>
      </w:pPr>
      <w:r w:rsidRPr="001E3C02">
        <w:rPr>
          <w:b/>
          <w:bCs/>
          <w:sz w:val="23"/>
          <w:szCs w:val="23"/>
        </w:rPr>
        <w:t>PERSONAS, UZ KURAS IESPĒJĀM PRETENDENTS BALSTĀS, APLIECINĀJUMS</w:t>
      </w:r>
    </w:p>
    <w:p w14:paraId="4C20D92D" w14:textId="77777777" w:rsidR="004F7A09" w:rsidRPr="001E3C02" w:rsidRDefault="004F7A09" w:rsidP="004F7A09">
      <w:pPr>
        <w:jc w:val="both"/>
        <w:rPr>
          <w:sz w:val="23"/>
          <w:szCs w:val="23"/>
        </w:rPr>
      </w:pPr>
      <w:r w:rsidRPr="001E3C02">
        <w:rPr>
          <w:sz w:val="23"/>
          <w:szCs w:val="23"/>
        </w:rPr>
        <w:t xml:space="preserve"> </w:t>
      </w:r>
    </w:p>
    <w:p w14:paraId="233878F4" w14:textId="69A2F819" w:rsidR="004F7A09" w:rsidRPr="001E3C02" w:rsidRDefault="004F7A09" w:rsidP="004F7A09">
      <w:pPr>
        <w:jc w:val="both"/>
        <w:rPr>
          <w:sz w:val="23"/>
          <w:szCs w:val="23"/>
        </w:rPr>
      </w:pPr>
      <w:r w:rsidRPr="001E3C02">
        <w:rPr>
          <w:sz w:val="23"/>
          <w:szCs w:val="23"/>
        </w:rPr>
        <w:t xml:space="preserve">Ar šo </w:t>
      </w:r>
      <w:r w:rsidRPr="001E3C02">
        <w:rPr>
          <w:sz w:val="23"/>
          <w:szCs w:val="23"/>
          <w:highlight w:val="lightGray"/>
        </w:rPr>
        <w:t>&lt;Personas, uz kuras iespējām Pretendents balstās, nosaukums</w:t>
      </w:r>
      <w:r w:rsidR="00656CAD" w:rsidRPr="001E3C02">
        <w:rPr>
          <w:sz w:val="23"/>
          <w:szCs w:val="23"/>
          <w:highlight w:val="lightGray"/>
        </w:rPr>
        <w:t>, reģistrācijas numurs</w:t>
      </w:r>
      <w:r w:rsidRPr="001E3C02">
        <w:rPr>
          <w:sz w:val="23"/>
          <w:szCs w:val="23"/>
          <w:highlight w:val="lightGray"/>
        </w:rPr>
        <w:t>&gt;</w:t>
      </w:r>
      <w:r w:rsidR="0001566D" w:rsidRPr="001E3C02">
        <w:rPr>
          <w:sz w:val="23"/>
          <w:szCs w:val="23"/>
        </w:rPr>
        <w:t xml:space="preserve"> </w:t>
      </w:r>
      <w:r w:rsidRPr="001E3C02">
        <w:rPr>
          <w:sz w:val="23"/>
          <w:szCs w:val="23"/>
        </w:rPr>
        <w:t xml:space="preserve"> apliecina, ka: </w:t>
      </w:r>
    </w:p>
    <w:p w14:paraId="4884E7CE" w14:textId="6CB16499" w:rsidR="004F7A09" w:rsidRPr="001E3C02" w:rsidRDefault="004F7A09" w:rsidP="00F0551C">
      <w:pPr>
        <w:numPr>
          <w:ilvl w:val="0"/>
          <w:numId w:val="16"/>
        </w:numPr>
        <w:ind w:left="284" w:hanging="284"/>
        <w:jc w:val="both"/>
        <w:rPr>
          <w:sz w:val="23"/>
          <w:szCs w:val="23"/>
        </w:rPr>
      </w:pPr>
      <w:r w:rsidRPr="001E3C02">
        <w:rPr>
          <w:sz w:val="23"/>
          <w:szCs w:val="23"/>
          <w:highlight w:val="lightGray"/>
        </w:rPr>
        <w:t>&lt;Personas, uz kuras iespējām Pretendents balstās, nosaukums, reģistrācijas numurs&gt;</w:t>
      </w:r>
      <w:r w:rsidRPr="001E3C02">
        <w:rPr>
          <w:sz w:val="23"/>
          <w:szCs w:val="23"/>
        </w:rPr>
        <w:t xml:space="preserve"> piekrīt piedalīties SIA “Rīgas ūdens” (turpmāk </w:t>
      </w:r>
      <w:r w:rsidR="00590CAD" w:rsidRPr="001E3C02">
        <w:rPr>
          <w:sz w:val="23"/>
          <w:szCs w:val="23"/>
        </w:rPr>
        <w:t>–</w:t>
      </w:r>
      <w:r w:rsidRPr="001E3C02">
        <w:rPr>
          <w:sz w:val="23"/>
          <w:szCs w:val="23"/>
        </w:rPr>
        <w:t xml:space="preserve"> Pasūtītājs) organizētā atklātā konkurs</w:t>
      </w:r>
      <w:r w:rsidR="00E72A2C" w:rsidRPr="001E3C02">
        <w:rPr>
          <w:sz w:val="23"/>
          <w:szCs w:val="23"/>
        </w:rPr>
        <w:t>ā</w:t>
      </w:r>
      <w:r w:rsidR="00FF7574" w:rsidRPr="001E3C02">
        <w:rPr>
          <w:sz w:val="23"/>
          <w:szCs w:val="23"/>
        </w:rPr>
        <w:t xml:space="preserve"> </w:t>
      </w:r>
      <w:r w:rsidRPr="001E3C02">
        <w:rPr>
          <w:sz w:val="23"/>
          <w:szCs w:val="23"/>
        </w:rPr>
        <w:t>“</w:t>
      </w:r>
      <w:r w:rsidR="002059A4" w:rsidRPr="001E3C02">
        <w:rPr>
          <w:sz w:val="23"/>
          <w:szCs w:val="23"/>
        </w:rPr>
        <w:t>Ūdens zudumu audits un priekšlikumu izstrāde ūdens zudumu samazināšanai</w:t>
      </w:r>
      <w:r w:rsidRPr="001E3C02">
        <w:rPr>
          <w:sz w:val="23"/>
          <w:szCs w:val="23"/>
        </w:rPr>
        <w:t xml:space="preserve">” </w:t>
      </w:r>
      <w:r w:rsidR="000A508F" w:rsidRPr="001E3C02">
        <w:rPr>
          <w:sz w:val="23"/>
          <w:szCs w:val="23"/>
        </w:rPr>
        <w:t>(</w:t>
      </w:r>
      <w:r w:rsidRPr="001E3C02">
        <w:rPr>
          <w:sz w:val="23"/>
          <w:szCs w:val="23"/>
        </w:rPr>
        <w:t>iepirkuma identifikācijas Nr.RŪ-</w:t>
      </w:r>
      <w:r w:rsidR="00294D7A">
        <w:rPr>
          <w:bCs/>
        </w:rPr>
        <w:t>2025/27</w:t>
      </w:r>
      <w:r w:rsidR="000A508F" w:rsidRPr="001E3C02">
        <w:rPr>
          <w:sz w:val="23"/>
          <w:szCs w:val="23"/>
        </w:rPr>
        <w:t>; turpmāk – Atklāts konkurss)</w:t>
      </w:r>
      <w:r w:rsidR="00FF7574" w:rsidRPr="001E3C02">
        <w:rPr>
          <w:sz w:val="23"/>
          <w:szCs w:val="23"/>
        </w:rPr>
        <w:t xml:space="preserve"> </w:t>
      </w:r>
      <w:r w:rsidRPr="001E3C02">
        <w:rPr>
          <w:sz w:val="23"/>
          <w:szCs w:val="23"/>
        </w:rPr>
        <w:t xml:space="preserve">kā </w:t>
      </w:r>
      <w:r w:rsidRPr="001E3C02">
        <w:rPr>
          <w:sz w:val="23"/>
          <w:szCs w:val="23"/>
          <w:highlight w:val="lightGray"/>
        </w:rPr>
        <w:t>&lt;Pretendenta nosaukums, reģistrācijas numurs&gt;</w:t>
      </w:r>
      <w:r w:rsidRPr="001E3C02">
        <w:rPr>
          <w:sz w:val="23"/>
          <w:szCs w:val="23"/>
        </w:rPr>
        <w:t xml:space="preserve"> (turpmāk </w:t>
      </w:r>
      <w:r w:rsidR="00590CAD" w:rsidRPr="001E3C02">
        <w:rPr>
          <w:sz w:val="23"/>
          <w:szCs w:val="23"/>
        </w:rPr>
        <w:t>–</w:t>
      </w:r>
      <w:r w:rsidRPr="001E3C02">
        <w:rPr>
          <w:sz w:val="23"/>
          <w:szCs w:val="23"/>
        </w:rPr>
        <w:t xml:space="preserve"> Pretendents) persona, uz kuras iespējām, Pretendents balstās. </w:t>
      </w:r>
    </w:p>
    <w:p w14:paraId="2DBDA866" w14:textId="4AE1DD0D" w:rsidR="004F7A09" w:rsidRPr="001E3C02" w:rsidRDefault="004F7A09" w:rsidP="00F0551C">
      <w:pPr>
        <w:numPr>
          <w:ilvl w:val="0"/>
          <w:numId w:val="16"/>
        </w:numPr>
        <w:ind w:left="284" w:hanging="284"/>
        <w:jc w:val="both"/>
        <w:rPr>
          <w:sz w:val="23"/>
          <w:szCs w:val="23"/>
        </w:rPr>
      </w:pPr>
      <w:r w:rsidRPr="001E3C02">
        <w:rPr>
          <w:sz w:val="23"/>
          <w:szCs w:val="23"/>
        </w:rPr>
        <w:t xml:space="preserve">Atklātā konkursā atļauj Pretendentam balstīties uz </w:t>
      </w:r>
      <w:r w:rsidRPr="001E3C02">
        <w:rPr>
          <w:sz w:val="23"/>
          <w:szCs w:val="23"/>
          <w:highlight w:val="lightGray"/>
        </w:rPr>
        <w:t>&lt;nododamo kvalifikācijas prasību apjoms un saturs&gt;</w:t>
      </w:r>
      <w:r w:rsidR="007F7E0C" w:rsidRPr="001E3C02">
        <w:rPr>
          <w:rStyle w:val="Vresatsauce"/>
          <w:sz w:val="23"/>
          <w:szCs w:val="23"/>
          <w:highlight w:val="lightGray"/>
        </w:rPr>
        <w:footnoteReference w:id="5"/>
      </w:r>
      <w:r w:rsidRPr="001E3C02">
        <w:rPr>
          <w:sz w:val="23"/>
          <w:szCs w:val="23"/>
        </w:rPr>
        <w:t>.</w:t>
      </w:r>
    </w:p>
    <w:p w14:paraId="5FF20D5F" w14:textId="3605E77C" w:rsidR="004F7A09" w:rsidRPr="001E3C02" w:rsidRDefault="004F7A09" w:rsidP="00F0551C">
      <w:pPr>
        <w:numPr>
          <w:ilvl w:val="0"/>
          <w:numId w:val="16"/>
        </w:numPr>
        <w:ind w:left="284" w:hanging="284"/>
        <w:jc w:val="both"/>
        <w:rPr>
          <w:sz w:val="23"/>
          <w:szCs w:val="23"/>
        </w:rPr>
      </w:pPr>
      <w:r w:rsidRPr="001E3C02">
        <w:rPr>
          <w:sz w:val="23"/>
          <w:szCs w:val="23"/>
        </w:rPr>
        <w:t xml:space="preserve">Gadījumā, ja ar Pretendentu tiek noslēgts iepirkuma līgums, apņemas nodot Pretendentam šādus resursus: </w:t>
      </w:r>
      <w:r w:rsidRPr="001E3C02">
        <w:rPr>
          <w:sz w:val="23"/>
          <w:szCs w:val="23"/>
          <w:highlight w:val="lightGray"/>
        </w:rPr>
        <w:t>&lt;īss nododamo resursu, piemēram, finanšu resursu, tehniskā aprīkojuma apraksts&gt;</w:t>
      </w:r>
      <w:r w:rsidRPr="001E3C02">
        <w:rPr>
          <w:sz w:val="23"/>
          <w:szCs w:val="23"/>
        </w:rPr>
        <w:t>.</w:t>
      </w:r>
    </w:p>
    <w:p w14:paraId="63F7D7D1" w14:textId="7FEFF775" w:rsidR="004F7A09" w:rsidRPr="001E3C02" w:rsidRDefault="002A75EB" w:rsidP="00F0551C">
      <w:pPr>
        <w:numPr>
          <w:ilvl w:val="0"/>
          <w:numId w:val="16"/>
        </w:numPr>
        <w:ind w:left="284" w:hanging="284"/>
        <w:jc w:val="both"/>
        <w:rPr>
          <w:sz w:val="23"/>
          <w:szCs w:val="23"/>
        </w:rPr>
      </w:pPr>
      <w:r w:rsidRPr="001E3C02">
        <w:rPr>
          <w:sz w:val="23"/>
          <w:szCs w:val="23"/>
        </w:rPr>
        <w:t xml:space="preserve">Uz </w:t>
      </w:r>
      <w:r w:rsidRPr="001E3C02">
        <w:rPr>
          <w:sz w:val="23"/>
          <w:szCs w:val="23"/>
          <w:highlight w:val="lightGray"/>
        </w:rPr>
        <w:t>&lt;Personas, uz kuras iespējām Pretendents balstās, nosaukums, reģistrācijas numurs&gt;</w:t>
      </w:r>
      <w:r w:rsidRPr="001E3C02">
        <w:rPr>
          <w:sz w:val="23"/>
          <w:szCs w:val="23"/>
        </w:rPr>
        <w:t xml:space="preserve"> neattiecas </w:t>
      </w:r>
      <w:bookmarkStart w:id="16" w:name="_Hlk159604423"/>
      <w:r w:rsidR="00F35C38" w:rsidRPr="001E3C02">
        <w:rPr>
          <w:sz w:val="23"/>
          <w:szCs w:val="23"/>
        </w:rPr>
        <w:t>A</w:t>
      </w:r>
      <w:r w:rsidR="00C411B5" w:rsidRPr="001E3C02">
        <w:rPr>
          <w:sz w:val="23"/>
          <w:szCs w:val="23"/>
        </w:rPr>
        <w:t>tklāta konkursa nolikuma 7.1.1.-7.1.3.punktā noteiktie izslēgšanas iemesli</w:t>
      </w:r>
      <w:bookmarkEnd w:id="16"/>
      <w:r w:rsidR="004F7A09" w:rsidRPr="001E3C02">
        <w:rPr>
          <w:sz w:val="23"/>
          <w:szCs w:val="23"/>
        </w:rPr>
        <w:t>.</w:t>
      </w:r>
    </w:p>
    <w:p w14:paraId="3F393CED" w14:textId="77777777" w:rsidR="008B7DC8" w:rsidRPr="001E3C02" w:rsidRDefault="008B7DC8" w:rsidP="00F0551C">
      <w:pPr>
        <w:numPr>
          <w:ilvl w:val="0"/>
          <w:numId w:val="16"/>
        </w:numPr>
        <w:ind w:left="284" w:hanging="284"/>
        <w:jc w:val="both"/>
        <w:rPr>
          <w:sz w:val="23"/>
          <w:szCs w:val="23"/>
        </w:rPr>
      </w:pPr>
      <w:bookmarkStart w:id="17" w:name="_Hlk174465624"/>
      <w:r w:rsidRPr="001E3C02">
        <w:rPr>
          <w:sz w:val="23"/>
          <w:szCs w:val="23"/>
          <w:highlight w:val="lightGray"/>
        </w:rPr>
        <w:t>&lt;Personas, uz kuras iespējām Pretendents balstās, nosaukums, reģistrācijas numurs&gt;</w:t>
      </w:r>
      <w:r w:rsidRPr="001E3C02">
        <w:rPr>
          <w:sz w:val="23"/>
          <w:szCs w:val="23"/>
        </w:rPr>
        <w:t xml:space="preserve"> ir iepazinies/-</w:t>
      </w:r>
      <w:proofErr w:type="spellStart"/>
      <w:r w:rsidRPr="001E3C02">
        <w:rPr>
          <w:sz w:val="23"/>
          <w:szCs w:val="23"/>
        </w:rPr>
        <w:t>usies</w:t>
      </w:r>
      <w:proofErr w:type="spellEnd"/>
      <w:r w:rsidRPr="001E3C02">
        <w:rPr>
          <w:sz w:val="23"/>
          <w:szCs w:val="23"/>
        </w:rPr>
        <w:t xml:space="preserve"> ar SIA “Rīgas ūdens” Piegādātāju rīcības kodeksu (turpmāk – Kodekss), kas pieejams Pasūtītāja tīmekļvietnē </w:t>
      </w:r>
      <w:hyperlink r:id="rId17" w:history="1">
        <w:r w:rsidRPr="001E3C02">
          <w:rPr>
            <w:rStyle w:val="Hipersaite"/>
            <w:sz w:val="23"/>
            <w:szCs w:val="23"/>
          </w:rPr>
          <w:t>https://www.rigasudens.lv/‌sites/default/‌‌files/‌Rigas‌%20‌udens_‌Piegadataju%20ricibas%20kodekss.pdf</w:t>
        </w:r>
      </w:hyperlink>
      <w:r w:rsidRPr="001E3C02">
        <w:rPr>
          <w:sz w:val="23"/>
          <w:szCs w:val="23"/>
        </w:rPr>
        <w:t xml:space="preserve">, un savā darbībā ievēro Kodeksā noteiktos principus, kā arī gadījumā, ja ar Pretendentu Atklāta konkursa rezultātā tiks noslēgts iepirkuma līgums, </w:t>
      </w:r>
      <w:r w:rsidRPr="001E3C02">
        <w:rPr>
          <w:sz w:val="23"/>
          <w:szCs w:val="23"/>
          <w:highlight w:val="lightGray"/>
        </w:rPr>
        <w:t>&lt;Personas, uz kuras iespējām Pretendents balstās, nosaukums, reģistrācijas numurs&gt;</w:t>
      </w:r>
      <w:r w:rsidRPr="001E3C02">
        <w:rPr>
          <w:sz w:val="23"/>
          <w:szCs w:val="23"/>
        </w:rPr>
        <w:t xml:space="preserve"> Līguma izpildē ievēros Kodeksā noteiktās prasības, kā arī nodrošinās, ka tās ievēro Līguma izpildē iesaistītie darbinieki un apakšuzņēmēji.</w:t>
      </w:r>
    </w:p>
    <w:bookmarkEnd w:id="17"/>
    <w:p w14:paraId="361F52C1" w14:textId="0E34B6F8" w:rsidR="004F7A09" w:rsidRPr="001E3C02" w:rsidRDefault="004F7A09" w:rsidP="00F0551C">
      <w:pPr>
        <w:numPr>
          <w:ilvl w:val="0"/>
          <w:numId w:val="16"/>
        </w:numPr>
        <w:ind w:left="284" w:hanging="284"/>
        <w:jc w:val="both"/>
        <w:rPr>
          <w:sz w:val="23"/>
          <w:szCs w:val="23"/>
        </w:rPr>
      </w:pPr>
      <w:r w:rsidRPr="001E3C02">
        <w:rPr>
          <w:sz w:val="23"/>
          <w:szCs w:val="23"/>
        </w:rPr>
        <w:t xml:space="preserve">Visa sniegtā informācija ir patiesa. </w:t>
      </w:r>
    </w:p>
    <w:p w14:paraId="6AB68A2E" w14:textId="77777777" w:rsidR="004F7A09" w:rsidRPr="001E3C02" w:rsidRDefault="004F7A09" w:rsidP="004F7A09">
      <w:pPr>
        <w:ind w:left="567"/>
        <w:jc w:val="both"/>
        <w:rPr>
          <w:sz w:val="23"/>
          <w:szCs w:val="23"/>
        </w:rPr>
      </w:pPr>
    </w:p>
    <w:p w14:paraId="6750DDDE" w14:textId="77777777" w:rsidR="004F7A09" w:rsidRPr="001E3C02" w:rsidRDefault="004F7A09" w:rsidP="004F7A09">
      <w:pPr>
        <w:jc w:val="both"/>
        <w:rPr>
          <w:sz w:val="23"/>
          <w:szCs w:val="23"/>
          <w:highlight w:val="lightGray"/>
        </w:rPr>
      </w:pPr>
      <w:r w:rsidRPr="001E3C02">
        <w:rPr>
          <w:sz w:val="23"/>
          <w:szCs w:val="23"/>
          <w:highlight w:val="lightGray"/>
        </w:rPr>
        <w:t xml:space="preserve">&lt;Personas, uz kuru balstās, </w:t>
      </w:r>
      <w:proofErr w:type="spellStart"/>
      <w:r w:rsidRPr="001E3C02">
        <w:rPr>
          <w:sz w:val="23"/>
          <w:szCs w:val="23"/>
          <w:highlight w:val="lightGray"/>
        </w:rPr>
        <w:t>paraksttiesīgās</w:t>
      </w:r>
      <w:proofErr w:type="spellEnd"/>
      <w:r w:rsidRPr="001E3C02">
        <w:rPr>
          <w:sz w:val="23"/>
          <w:szCs w:val="23"/>
          <w:highlight w:val="lightGray"/>
        </w:rPr>
        <w:t xml:space="preserve"> vai pilnvarotās personas vārds, uzvārds, amats&gt; &lt;Paraksts&gt; </w:t>
      </w:r>
    </w:p>
    <w:p w14:paraId="5FFA4D8A" w14:textId="6979B2C0" w:rsidR="0035615D" w:rsidRDefault="004F7A09" w:rsidP="008B7DC8">
      <w:pPr>
        <w:jc w:val="both"/>
        <w:rPr>
          <w:b/>
          <w:lang w:eastAsia="en-US"/>
        </w:rPr>
      </w:pPr>
      <w:r w:rsidRPr="001E3C02">
        <w:rPr>
          <w:sz w:val="23"/>
          <w:szCs w:val="23"/>
          <w:highlight w:val="lightGray"/>
        </w:rPr>
        <w:t>&lt;Datums, vieta&gt;</w:t>
      </w:r>
      <w:r w:rsidRPr="001E3C02">
        <w:rPr>
          <w:sz w:val="23"/>
          <w:szCs w:val="23"/>
        </w:rPr>
        <w:t xml:space="preserve"> </w:t>
      </w:r>
      <w:r w:rsidR="0035615D">
        <w:br w:type="page"/>
      </w:r>
    </w:p>
    <w:p w14:paraId="069CEC30" w14:textId="33F52E34" w:rsidR="004F7A09" w:rsidRPr="00130346" w:rsidRDefault="000D20A6" w:rsidP="00176E6F">
      <w:pPr>
        <w:pStyle w:val="Pielikums"/>
      </w:pPr>
      <w:bookmarkStart w:id="18" w:name="_Toc184827069"/>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8"/>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6C6D290F"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2059A4" w:rsidRPr="002059A4">
        <w:t>Ūdens zudumu audits un priekšlikumu izstrāde ūdens zudumu samazināšanai</w:t>
      </w:r>
      <w:r w:rsidRPr="00130346">
        <w:t>” (iepirkuma  identifikācijas Nr.RŪ-</w:t>
      </w:r>
      <w:r w:rsidR="00294D7A">
        <w:rPr>
          <w:bCs/>
        </w:rPr>
        <w:t>2025/27</w:t>
      </w:r>
      <w:r w:rsidRPr="00130346">
        <w:t>)</w:t>
      </w:r>
      <w:r w:rsidR="001C39C6"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32CD03FC" w:rsidR="004F7A09" w:rsidRPr="00130346" w:rsidRDefault="00F46066" w:rsidP="00F0551C">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2059A4" w:rsidRPr="002059A4">
        <w:t>Ūdens zudumu audits un priekšlikumu izstrāde ūdens zudumu samazināšanai</w:t>
      </w:r>
      <w:r w:rsidR="004F7A09" w:rsidRPr="00130346">
        <w:t xml:space="preserve">” </w:t>
      </w:r>
      <w:r w:rsidR="00270CF9">
        <w:t>(</w:t>
      </w:r>
      <w:r w:rsidR="004F7A09" w:rsidRPr="00130346">
        <w:t>iepirkuma identifikācijas Nr.</w:t>
      </w:r>
      <w:r w:rsidR="00C7575A">
        <w:t>RŪ-</w:t>
      </w:r>
      <w:r w:rsidR="00294D7A">
        <w:rPr>
          <w:bCs/>
        </w:rPr>
        <w:t>2025/27</w:t>
      </w:r>
      <w:r w:rsidR="00866E70">
        <w:t xml:space="preserve">; turpmāk – </w:t>
      </w:r>
      <w:r w:rsidR="00F35C38">
        <w:t>A</w:t>
      </w:r>
      <w:r w:rsidR="00866E70">
        <w:t>tklāts konkurss)</w:t>
      </w:r>
      <w:r w:rsidR="00FF7574"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F0551C">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1F9577B7" w:rsidR="004F7A09" w:rsidRPr="00130346" w:rsidRDefault="00210449"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334CA64" w:rsidR="004F7A09" w:rsidRPr="00130346" w:rsidRDefault="002A75EB" w:rsidP="00F0551C">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rsidR="00F35C38">
        <w:t>A</w:t>
      </w:r>
      <w:r w:rsidR="004E234E">
        <w:t xml:space="preserve">tklāta konkursa nolikuma </w:t>
      </w:r>
      <w:bookmarkStart w:id="19" w:name="_Hlk159604488"/>
      <w:r w:rsidR="004E234E">
        <w:t>7.1.1.-</w:t>
      </w:r>
      <w:r w:rsidR="00C65F77">
        <w:t>7.1.3.</w:t>
      </w:r>
      <w:r w:rsidR="004E234E">
        <w:t xml:space="preserve">punktā noteiktie izslēgšanas </w:t>
      </w:r>
      <w:r w:rsidR="00C411B5">
        <w:t>iemesli</w:t>
      </w:r>
      <w:bookmarkEnd w:id="19"/>
      <w:r w:rsidR="004F7A09" w:rsidRPr="00130346">
        <w:rPr>
          <w:rStyle w:val="Vresatsauce"/>
        </w:rPr>
        <w:footnoteReference w:id="7"/>
      </w:r>
      <w:r w:rsidR="004F7A09" w:rsidRPr="00130346">
        <w:t>,</w:t>
      </w:r>
    </w:p>
    <w:p w14:paraId="72707276" w14:textId="5EE3FB9F" w:rsidR="008B7DC8" w:rsidRDefault="008B7DC8" w:rsidP="00F0551C">
      <w:pPr>
        <w:widowControl w:val="0"/>
        <w:numPr>
          <w:ilvl w:val="0"/>
          <w:numId w:val="14"/>
        </w:numPr>
        <w:tabs>
          <w:tab w:val="left" w:pos="284"/>
          <w:tab w:val="left" w:pos="426"/>
          <w:tab w:val="left" w:pos="9000"/>
        </w:tabs>
        <w:jc w:val="both"/>
      </w:pPr>
      <w:bookmarkStart w:id="20" w:name="_Hlk174465655"/>
      <w:r w:rsidRPr="00090B22">
        <w:t>Apakšuzņēmējs ir iepazin</w:t>
      </w:r>
      <w:r>
        <w:t>ies</w:t>
      </w:r>
      <w:r w:rsidRPr="00090B22">
        <w:t xml:space="preserve"> ar SIA “Rīgas ūdens” Piegādātāju rīcības kodeksu (turpmāk – Kodekss), kas pieejams Pasūtītāja tīmekļvietnē </w:t>
      </w:r>
      <w:hyperlink r:id="rId18"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20"/>
    </w:p>
    <w:p w14:paraId="6664A386" w14:textId="1F2BE803" w:rsidR="004F7A09" w:rsidRPr="00130346" w:rsidRDefault="004F7A09" w:rsidP="00F0551C">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p w14:paraId="6D50DB90" w14:textId="7473BA4D" w:rsidR="000D20A6" w:rsidRPr="00130346" w:rsidRDefault="000D20A6" w:rsidP="000D20A6">
      <w:pPr>
        <w:pStyle w:val="Pielikums"/>
      </w:pPr>
      <w:bookmarkStart w:id="21" w:name="vvv"/>
      <w:bookmarkStart w:id="22" w:name="_Toc184827070"/>
      <w:bookmarkEnd w:id="21"/>
      <w:r w:rsidRPr="008621DE">
        <w:lastRenderedPageBreak/>
        <w:t xml:space="preserve">7.pielikums </w:t>
      </w:r>
      <w:r>
        <w:br/>
      </w:r>
      <w:r w:rsidRPr="00130346">
        <w:t>Informācijas par Pretendenta pieredzi veidne</w:t>
      </w:r>
      <w:bookmarkEnd w:id="22"/>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6F2B2C3D" w:rsidR="000D20A6" w:rsidRPr="00130346" w:rsidRDefault="000D20A6" w:rsidP="000D20A6">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 xml:space="preserve">&lt;pretendenta </w:t>
      </w:r>
      <w:r w:rsidRPr="00130346">
        <w:rPr>
          <w:rFonts w:ascii="Times New Roman" w:hAnsi="Times New Roman"/>
          <w:iCs/>
          <w:sz w:val="24"/>
          <w:highlight w:val="lightGray"/>
        </w:rPr>
        <w:t>vai personas, uz kuras iespējām Pretendents balstās,</w:t>
      </w:r>
      <w:r w:rsidRPr="00130346">
        <w:rPr>
          <w:rFonts w:ascii="Times New Roman" w:hAnsi="Times New Roman"/>
          <w:sz w:val="24"/>
          <w:highlight w:val="lightGray"/>
        </w:rPr>
        <w:t xml:space="preserve"> nosaukums, reģistrācijas numurs&gt;</w:t>
      </w:r>
      <w:r w:rsidRPr="00130346">
        <w:rPr>
          <w:rFonts w:ascii="Times New Roman" w:hAnsi="Times New Roman"/>
          <w:sz w:val="24"/>
        </w:rPr>
        <w:t xml:space="preserve"> ir izpildījis šādus </w:t>
      </w:r>
      <w:r w:rsidR="009F57F8">
        <w:rPr>
          <w:rFonts w:ascii="Times New Roman" w:hAnsi="Times New Roman"/>
          <w:sz w:val="24"/>
        </w:rPr>
        <w:t>pakalpojumu</w:t>
      </w:r>
      <w:r w:rsidRPr="00130346">
        <w:rPr>
          <w:rFonts w:ascii="Times New Roman" w:hAnsi="Times New Roman"/>
          <w:sz w:val="24"/>
        </w:rPr>
        <w:t xml:space="preserve"> līgumus</w:t>
      </w:r>
      <w:r w:rsidRPr="00130346">
        <w:rPr>
          <w:rStyle w:val="Vresatsauce"/>
          <w:rFonts w:ascii="Times New Roman" w:hAnsi="Times New Roman"/>
          <w:sz w:val="24"/>
        </w:rPr>
        <w:footnoteReference w:id="8"/>
      </w:r>
      <w:r w:rsidRPr="004738FB">
        <w:rPr>
          <w:rFonts w:ascii="Times New Roman" w:hAnsi="Times New Roman"/>
          <w:bCs/>
          <w:sz w:val="24"/>
        </w:rPr>
        <w:t>:</w:t>
      </w:r>
    </w:p>
    <w:p w14:paraId="02304A02" w14:textId="77777777" w:rsidR="000D20A6" w:rsidRPr="00130346" w:rsidRDefault="000D20A6" w:rsidP="000D20A6">
      <w:pPr>
        <w:rPr>
          <w:lang w:eastAsia="ar-S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701"/>
        <w:gridCol w:w="1872"/>
        <w:gridCol w:w="2976"/>
      </w:tblGrid>
      <w:tr w:rsidR="00543690" w:rsidRPr="00130346" w14:paraId="7CF991A8" w14:textId="77777777" w:rsidTr="00543690">
        <w:trPr>
          <w:trHeight w:val="1335"/>
        </w:trPr>
        <w:tc>
          <w:tcPr>
            <w:tcW w:w="567" w:type="dxa"/>
            <w:shd w:val="clear" w:color="auto" w:fill="auto"/>
            <w:vAlign w:val="center"/>
          </w:tcPr>
          <w:p w14:paraId="1193DEC2" w14:textId="77777777" w:rsidR="00543690" w:rsidRPr="00130346" w:rsidRDefault="00543690">
            <w:pPr>
              <w:tabs>
                <w:tab w:val="left" w:pos="9000"/>
              </w:tabs>
              <w:ind w:left="-142" w:right="-216"/>
              <w:jc w:val="center"/>
              <w:rPr>
                <w:b/>
              </w:rPr>
            </w:pPr>
            <w:r w:rsidRPr="00130346">
              <w:rPr>
                <w:b/>
              </w:rPr>
              <w:t>Nr.</w:t>
            </w:r>
          </w:p>
          <w:p w14:paraId="70D57C83" w14:textId="77777777" w:rsidR="00543690" w:rsidRPr="00130346" w:rsidRDefault="00543690">
            <w:pPr>
              <w:tabs>
                <w:tab w:val="left" w:pos="9000"/>
              </w:tabs>
              <w:ind w:left="-142" w:right="-216"/>
              <w:jc w:val="center"/>
              <w:rPr>
                <w:b/>
              </w:rPr>
            </w:pPr>
            <w:r w:rsidRPr="00130346">
              <w:rPr>
                <w:b/>
              </w:rPr>
              <w:t>p.k.</w:t>
            </w:r>
          </w:p>
        </w:tc>
        <w:tc>
          <w:tcPr>
            <w:tcW w:w="1951" w:type="dxa"/>
            <w:shd w:val="clear" w:color="auto" w:fill="auto"/>
            <w:vAlign w:val="center"/>
          </w:tcPr>
          <w:p w14:paraId="49169BBC" w14:textId="56CB9AEE" w:rsidR="00543690" w:rsidRPr="00130346" w:rsidRDefault="00543690">
            <w:pPr>
              <w:tabs>
                <w:tab w:val="left" w:pos="426"/>
                <w:tab w:val="left" w:pos="9000"/>
              </w:tabs>
              <w:jc w:val="center"/>
              <w:rPr>
                <w:b/>
              </w:rPr>
            </w:pPr>
            <w:r w:rsidRPr="00130346">
              <w:rPr>
                <w:b/>
              </w:rPr>
              <w:t xml:space="preserve">Līguma priekšmeta īss apraksts </w:t>
            </w:r>
          </w:p>
        </w:tc>
        <w:tc>
          <w:tcPr>
            <w:tcW w:w="1701" w:type="dxa"/>
            <w:shd w:val="clear" w:color="auto" w:fill="auto"/>
            <w:vAlign w:val="center"/>
          </w:tcPr>
          <w:p w14:paraId="036155BD" w14:textId="77777777" w:rsidR="00543690" w:rsidRPr="00130346" w:rsidRDefault="00543690">
            <w:pPr>
              <w:tabs>
                <w:tab w:val="left" w:pos="426"/>
                <w:tab w:val="left" w:pos="9000"/>
              </w:tabs>
              <w:jc w:val="center"/>
              <w:rPr>
                <w:b/>
              </w:rPr>
            </w:pPr>
            <w:r w:rsidRPr="00130346">
              <w:rPr>
                <w:b/>
              </w:rPr>
              <w:t>Pasūtītāja nosaukums, reģistrācijas Nr.</w:t>
            </w:r>
          </w:p>
        </w:tc>
        <w:tc>
          <w:tcPr>
            <w:tcW w:w="1872" w:type="dxa"/>
            <w:shd w:val="clear" w:color="auto" w:fill="auto"/>
            <w:vAlign w:val="center"/>
          </w:tcPr>
          <w:p w14:paraId="4822F05A" w14:textId="77777777" w:rsidR="00543690" w:rsidRPr="00130346" w:rsidRDefault="00543690">
            <w:pPr>
              <w:tabs>
                <w:tab w:val="left" w:pos="426"/>
                <w:tab w:val="left" w:pos="9000"/>
              </w:tabs>
              <w:jc w:val="center"/>
              <w:rPr>
                <w:b/>
              </w:rPr>
            </w:pPr>
            <w:r w:rsidRPr="00130346">
              <w:rPr>
                <w:b/>
              </w:rPr>
              <w:t>Līguma darbības periods (gads un mēnesis)</w:t>
            </w:r>
          </w:p>
        </w:tc>
        <w:tc>
          <w:tcPr>
            <w:tcW w:w="2976" w:type="dxa"/>
            <w:shd w:val="clear" w:color="auto" w:fill="auto"/>
            <w:vAlign w:val="center"/>
          </w:tcPr>
          <w:p w14:paraId="5BD2BEE8" w14:textId="77777777" w:rsidR="00543690" w:rsidRPr="00130346" w:rsidRDefault="00543690">
            <w:pPr>
              <w:tabs>
                <w:tab w:val="left" w:pos="426"/>
                <w:tab w:val="left" w:pos="9000"/>
              </w:tabs>
              <w:ind w:left="-81" w:right="-108"/>
              <w:jc w:val="center"/>
              <w:rPr>
                <w:b/>
              </w:rPr>
            </w:pPr>
            <w:r w:rsidRPr="00130346">
              <w:rPr>
                <w:b/>
              </w:rPr>
              <w:t xml:space="preserve">Pasūtītāja kontaktinformācija </w:t>
            </w:r>
          </w:p>
          <w:p w14:paraId="3EF2A039" w14:textId="77777777" w:rsidR="00543690" w:rsidRPr="00130346" w:rsidRDefault="00543690">
            <w:pPr>
              <w:tabs>
                <w:tab w:val="left" w:pos="426"/>
                <w:tab w:val="left" w:pos="9000"/>
              </w:tabs>
              <w:ind w:left="-81" w:right="-108"/>
              <w:jc w:val="center"/>
              <w:rPr>
                <w:b/>
              </w:rPr>
            </w:pPr>
            <w:r w:rsidRPr="00130346">
              <w:rPr>
                <w:b/>
              </w:rPr>
              <w:t>(vārds, uzvārds, amats, tālruņa numurs, e-pasta adrese)</w:t>
            </w:r>
          </w:p>
        </w:tc>
      </w:tr>
      <w:tr w:rsidR="00543690" w:rsidRPr="00130346" w14:paraId="64727927" w14:textId="77777777" w:rsidTr="00543690">
        <w:tc>
          <w:tcPr>
            <w:tcW w:w="567" w:type="dxa"/>
            <w:shd w:val="clear" w:color="auto" w:fill="auto"/>
          </w:tcPr>
          <w:p w14:paraId="0D55C9E7" w14:textId="77777777" w:rsidR="00543690" w:rsidRPr="00130346" w:rsidRDefault="00543690" w:rsidP="009F57F8">
            <w:pPr>
              <w:tabs>
                <w:tab w:val="left" w:pos="426"/>
                <w:tab w:val="left" w:pos="9000"/>
              </w:tabs>
              <w:jc w:val="center"/>
            </w:pPr>
            <w:r w:rsidRPr="00130346">
              <w:t>1.</w:t>
            </w:r>
          </w:p>
        </w:tc>
        <w:tc>
          <w:tcPr>
            <w:tcW w:w="1951" w:type="dxa"/>
            <w:shd w:val="clear" w:color="auto" w:fill="auto"/>
          </w:tcPr>
          <w:p w14:paraId="2F2F5DBD" w14:textId="77777777" w:rsidR="00543690" w:rsidRPr="00130346" w:rsidRDefault="00543690" w:rsidP="009F57F8">
            <w:pPr>
              <w:tabs>
                <w:tab w:val="left" w:pos="426"/>
                <w:tab w:val="left" w:pos="9000"/>
              </w:tabs>
              <w:jc w:val="center"/>
            </w:pPr>
            <w:r w:rsidRPr="00130346">
              <w:rPr>
                <w:highlight w:val="lightGray"/>
              </w:rPr>
              <w:t>&lt;…&gt;</w:t>
            </w:r>
          </w:p>
        </w:tc>
        <w:tc>
          <w:tcPr>
            <w:tcW w:w="1701" w:type="dxa"/>
            <w:shd w:val="clear" w:color="auto" w:fill="auto"/>
          </w:tcPr>
          <w:p w14:paraId="472BE5B0" w14:textId="77777777" w:rsidR="00543690" w:rsidRPr="00130346" w:rsidRDefault="00543690" w:rsidP="009F57F8">
            <w:pPr>
              <w:tabs>
                <w:tab w:val="left" w:pos="426"/>
                <w:tab w:val="left" w:pos="9000"/>
              </w:tabs>
              <w:jc w:val="center"/>
            </w:pPr>
            <w:r w:rsidRPr="00130346">
              <w:rPr>
                <w:highlight w:val="lightGray"/>
              </w:rPr>
              <w:t>&lt;…&gt;</w:t>
            </w:r>
          </w:p>
        </w:tc>
        <w:tc>
          <w:tcPr>
            <w:tcW w:w="1872" w:type="dxa"/>
            <w:shd w:val="clear" w:color="auto" w:fill="auto"/>
          </w:tcPr>
          <w:p w14:paraId="7A177C75" w14:textId="77777777" w:rsidR="00543690" w:rsidRPr="00130346" w:rsidRDefault="00543690" w:rsidP="009F57F8">
            <w:pPr>
              <w:tabs>
                <w:tab w:val="left" w:pos="426"/>
                <w:tab w:val="left" w:pos="9000"/>
              </w:tabs>
              <w:jc w:val="center"/>
            </w:pPr>
            <w:r w:rsidRPr="00130346">
              <w:rPr>
                <w:highlight w:val="lightGray"/>
              </w:rPr>
              <w:t>&lt;…&gt;</w:t>
            </w:r>
          </w:p>
        </w:tc>
        <w:tc>
          <w:tcPr>
            <w:tcW w:w="2976" w:type="dxa"/>
            <w:shd w:val="clear" w:color="auto" w:fill="auto"/>
          </w:tcPr>
          <w:p w14:paraId="326EEC78" w14:textId="77777777" w:rsidR="00543690" w:rsidRPr="00130346" w:rsidRDefault="00543690" w:rsidP="009F57F8">
            <w:pPr>
              <w:tabs>
                <w:tab w:val="left" w:pos="426"/>
                <w:tab w:val="left" w:pos="9000"/>
              </w:tabs>
              <w:ind w:left="-81" w:right="-108"/>
              <w:jc w:val="center"/>
            </w:pPr>
            <w:r w:rsidRPr="00130346">
              <w:rPr>
                <w:highlight w:val="lightGray"/>
              </w:rPr>
              <w:t>&lt;…&gt;</w:t>
            </w:r>
          </w:p>
        </w:tc>
      </w:tr>
      <w:tr w:rsidR="00543690" w:rsidRPr="00130346" w14:paraId="70E0816C" w14:textId="77777777" w:rsidTr="00543690">
        <w:tc>
          <w:tcPr>
            <w:tcW w:w="567" w:type="dxa"/>
            <w:shd w:val="clear" w:color="auto" w:fill="auto"/>
          </w:tcPr>
          <w:p w14:paraId="169ECAE7" w14:textId="77777777" w:rsidR="00543690" w:rsidRPr="00130346" w:rsidRDefault="00543690" w:rsidP="009F57F8">
            <w:pPr>
              <w:tabs>
                <w:tab w:val="left" w:pos="426"/>
                <w:tab w:val="left" w:pos="9000"/>
              </w:tabs>
              <w:jc w:val="center"/>
            </w:pPr>
            <w:r w:rsidRPr="00130346">
              <w:t>2.</w:t>
            </w:r>
          </w:p>
        </w:tc>
        <w:tc>
          <w:tcPr>
            <w:tcW w:w="1951" w:type="dxa"/>
            <w:shd w:val="clear" w:color="auto" w:fill="auto"/>
          </w:tcPr>
          <w:p w14:paraId="64DAAB73" w14:textId="77777777" w:rsidR="00543690" w:rsidRPr="00130346" w:rsidRDefault="00543690" w:rsidP="009F57F8">
            <w:pPr>
              <w:tabs>
                <w:tab w:val="left" w:pos="426"/>
                <w:tab w:val="left" w:pos="9000"/>
              </w:tabs>
              <w:jc w:val="center"/>
            </w:pPr>
            <w:r w:rsidRPr="00130346">
              <w:rPr>
                <w:highlight w:val="lightGray"/>
              </w:rPr>
              <w:t>&lt;…&gt;</w:t>
            </w:r>
          </w:p>
        </w:tc>
        <w:tc>
          <w:tcPr>
            <w:tcW w:w="1701" w:type="dxa"/>
            <w:shd w:val="clear" w:color="auto" w:fill="auto"/>
          </w:tcPr>
          <w:p w14:paraId="33F04913" w14:textId="77777777" w:rsidR="00543690" w:rsidRPr="00130346" w:rsidRDefault="00543690" w:rsidP="009F57F8">
            <w:pPr>
              <w:tabs>
                <w:tab w:val="left" w:pos="426"/>
                <w:tab w:val="left" w:pos="9000"/>
              </w:tabs>
              <w:jc w:val="center"/>
            </w:pPr>
            <w:r w:rsidRPr="00130346">
              <w:rPr>
                <w:highlight w:val="lightGray"/>
              </w:rPr>
              <w:t>&lt;…&gt;</w:t>
            </w:r>
          </w:p>
        </w:tc>
        <w:tc>
          <w:tcPr>
            <w:tcW w:w="1872" w:type="dxa"/>
            <w:shd w:val="clear" w:color="auto" w:fill="auto"/>
          </w:tcPr>
          <w:p w14:paraId="24301FC4" w14:textId="77777777" w:rsidR="00543690" w:rsidRPr="00130346" w:rsidRDefault="00543690" w:rsidP="009F57F8">
            <w:pPr>
              <w:tabs>
                <w:tab w:val="left" w:pos="426"/>
                <w:tab w:val="left" w:pos="9000"/>
              </w:tabs>
              <w:jc w:val="center"/>
            </w:pPr>
            <w:r w:rsidRPr="00130346">
              <w:rPr>
                <w:highlight w:val="lightGray"/>
              </w:rPr>
              <w:t>&lt;…&gt;</w:t>
            </w:r>
          </w:p>
        </w:tc>
        <w:tc>
          <w:tcPr>
            <w:tcW w:w="2976" w:type="dxa"/>
            <w:shd w:val="clear" w:color="auto" w:fill="auto"/>
          </w:tcPr>
          <w:p w14:paraId="4D953A0A" w14:textId="77777777" w:rsidR="00543690" w:rsidRPr="00130346" w:rsidRDefault="00543690" w:rsidP="009F57F8">
            <w:pPr>
              <w:tabs>
                <w:tab w:val="left" w:pos="426"/>
                <w:tab w:val="left" w:pos="9000"/>
              </w:tabs>
              <w:ind w:left="-81" w:right="-108"/>
              <w:jc w:val="center"/>
            </w:pPr>
            <w:r w:rsidRPr="00130346">
              <w:rPr>
                <w:highlight w:val="lightGray"/>
              </w:rPr>
              <w:t>&lt;…&gt;</w:t>
            </w:r>
          </w:p>
        </w:tc>
      </w:tr>
    </w:tbl>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 xml:space="preserve">&lt;Pretendenta vai personas, uz kuras iespējām Pretendents balstās, </w:t>
            </w:r>
            <w:proofErr w:type="spellStart"/>
            <w:r w:rsidRPr="00130346">
              <w:rPr>
                <w:rFonts w:ascii="Times New Roman" w:hAnsi="Times New Roman"/>
                <w:iCs/>
                <w:sz w:val="24"/>
                <w:szCs w:val="24"/>
                <w:highlight w:val="lightGray"/>
                <w:lang w:val="lv-LV"/>
              </w:rPr>
              <w:t>paraksttiesīgās</w:t>
            </w:r>
            <w:proofErr w:type="spellEnd"/>
            <w:r w:rsidRPr="00130346">
              <w:rPr>
                <w:rFonts w:ascii="Times New Roman" w:hAnsi="Times New Roman"/>
                <w:iCs/>
                <w:sz w:val="24"/>
                <w:szCs w:val="24"/>
                <w:highlight w:val="lightGray"/>
                <w:lang w:val="lv-LV"/>
              </w:rPr>
              <w:t xml:space="preserve">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0FC92652" w:rsidR="00244F97" w:rsidRDefault="00244F97">
      <w:pPr>
        <w:rPr>
          <w:b/>
          <w:szCs w:val="32"/>
          <w:highlight w:val="yellow"/>
          <w:lang w:eastAsia="ar-SA"/>
        </w:rPr>
      </w:pPr>
    </w:p>
    <w:p w14:paraId="32CFD947" w14:textId="77777777" w:rsidR="00244F97" w:rsidRDefault="00244F97">
      <w:pPr>
        <w:rPr>
          <w:b/>
          <w:szCs w:val="32"/>
          <w:highlight w:val="yellow"/>
          <w:lang w:eastAsia="ar-SA"/>
        </w:rPr>
      </w:pPr>
      <w:r>
        <w:rPr>
          <w:b/>
          <w:szCs w:val="32"/>
          <w:highlight w:val="yellow"/>
          <w:lang w:eastAsia="ar-SA"/>
        </w:rPr>
        <w:br w:type="page"/>
      </w:r>
    </w:p>
    <w:p w14:paraId="1C2305A9" w14:textId="30A7987F" w:rsidR="00E20935" w:rsidRPr="00E20935" w:rsidRDefault="00B728CE" w:rsidP="00B728CE">
      <w:pPr>
        <w:pStyle w:val="Pielikums"/>
      </w:pPr>
      <w:bookmarkStart w:id="23" w:name="_Toc184827071"/>
      <w:bookmarkStart w:id="24" w:name="_Hlk157703684"/>
      <w:r>
        <w:lastRenderedPageBreak/>
        <w:t>8</w:t>
      </w:r>
      <w:r w:rsidR="00E20935" w:rsidRPr="008621DE">
        <w:t xml:space="preserve">.pielikums </w:t>
      </w:r>
      <w:r w:rsidR="00E20935">
        <w:br/>
      </w:r>
      <w:r w:rsidR="00E20935" w:rsidRPr="001B704F">
        <w:rPr>
          <w:szCs w:val="32"/>
        </w:rPr>
        <w:t>Speciālista pieejamības apliecinājuma veidne</w:t>
      </w:r>
      <w:bookmarkEnd w:id="23"/>
    </w:p>
    <w:p w14:paraId="069CF326"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p>
    <w:p w14:paraId="4E28A89C"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r w:rsidRPr="002B0191">
        <w:rPr>
          <w:rFonts w:ascii="Times New Roman" w:hAnsi="Times New Roman"/>
          <w:b/>
          <w:sz w:val="24"/>
        </w:rPr>
        <w:t>SPECIĀLISTA PIEEJAMĪBAS APLIECINĀJUMS</w:t>
      </w:r>
    </w:p>
    <w:p w14:paraId="08D93E2B" w14:textId="77777777" w:rsidR="00E20935" w:rsidRPr="002B0191" w:rsidRDefault="00E20935" w:rsidP="00E20935">
      <w:pPr>
        <w:widowControl w:val="0"/>
        <w:tabs>
          <w:tab w:val="left" w:pos="9000"/>
        </w:tabs>
        <w:jc w:val="center"/>
        <w:rPr>
          <w:lang w:eastAsia="ar-SA"/>
        </w:rPr>
      </w:pPr>
    </w:p>
    <w:p w14:paraId="1132B4C4" w14:textId="77777777" w:rsidR="00E20935" w:rsidRPr="002B0191" w:rsidRDefault="00E20935" w:rsidP="00E20935">
      <w:pPr>
        <w:widowControl w:val="0"/>
        <w:tabs>
          <w:tab w:val="left" w:pos="9000"/>
        </w:tabs>
        <w:jc w:val="center"/>
        <w:rPr>
          <w:lang w:eastAsia="ar-SA"/>
        </w:rPr>
      </w:pPr>
    </w:p>
    <w:p w14:paraId="614D7F12" w14:textId="7E1EA4CC" w:rsidR="00E20935" w:rsidRPr="002B0191" w:rsidRDefault="00E20935" w:rsidP="00E20935">
      <w:pPr>
        <w:widowControl w:val="0"/>
        <w:ind w:firstLine="720"/>
        <w:jc w:val="both"/>
      </w:pPr>
      <w:r w:rsidRPr="002B0191">
        <w:t xml:space="preserve">Ja ar </w:t>
      </w:r>
      <w:r w:rsidRPr="002B0191">
        <w:rPr>
          <w:highlight w:val="lightGray"/>
        </w:rPr>
        <w:t>&lt;pretendenta nosaukums, reģistrācijas numurs&gt;</w:t>
      </w:r>
      <w:r w:rsidRPr="002B0191">
        <w:t xml:space="preserve"> atklāta konkursa </w:t>
      </w:r>
      <w:r w:rsidRPr="002B0191">
        <w:rPr>
          <w:bCs/>
        </w:rPr>
        <w:t>“</w:t>
      </w:r>
      <w:r w:rsidR="002059A4" w:rsidRPr="002059A4">
        <w:t>Ūdens zudumu audits un priekšlikumu izstrāde ūdens zudumu samazināšanai</w:t>
      </w:r>
      <w:r w:rsidRPr="00037A9E">
        <w:rPr>
          <w:bCs/>
        </w:rPr>
        <w:t>”, iepirkuma identifikācijas Nr.</w:t>
      </w:r>
      <w:r w:rsidR="00A87DB7">
        <w:rPr>
          <w:bCs/>
        </w:rPr>
        <w:t>RŪ-</w:t>
      </w:r>
      <w:r w:rsidR="00294D7A">
        <w:rPr>
          <w:bCs/>
        </w:rPr>
        <w:t>2025/27</w:t>
      </w:r>
      <w:r w:rsidR="00DB7A00">
        <w:rPr>
          <w:bCs/>
        </w:rPr>
        <w:t xml:space="preserve">, </w:t>
      </w:r>
      <w:r w:rsidR="00DB7A00" w:rsidRPr="00DB7A00">
        <w:rPr>
          <w:iCs/>
        </w:rPr>
        <w:t>rezultātā</w:t>
      </w:r>
      <w:r w:rsidR="00DB7A00">
        <w:rPr>
          <w:i/>
        </w:rPr>
        <w:t xml:space="preserve"> </w:t>
      </w:r>
      <w:r w:rsidR="00DB7A00">
        <w:t>tiks noslēgts iepirkuma līgums</w:t>
      </w:r>
      <w:r w:rsidRPr="00037A9E">
        <w:t>, apņemos veikt</w:t>
      </w:r>
      <w:r w:rsidR="00543690">
        <w:t xml:space="preserve"> inženiera</w:t>
      </w:r>
      <w:r w:rsidRPr="00037A9E">
        <w:t xml:space="preserve"> </w:t>
      </w:r>
      <w:r w:rsidRPr="002B0191">
        <w:t xml:space="preserve">pienākumus. </w:t>
      </w:r>
    </w:p>
    <w:p w14:paraId="7510B465" w14:textId="77777777" w:rsidR="00E20935" w:rsidRPr="002B0191" w:rsidRDefault="00E20935" w:rsidP="00E20935">
      <w:pPr>
        <w:jc w:val="both"/>
        <w:rPr>
          <w:lang w:eastAsia="ar-SA"/>
        </w:rPr>
      </w:pPr>
    </w:p>
    <w:p w14:paraId="79BD50D8" w14:textId="77777777" w:rsidR="00E20935" w:rsidRPr="002B0191" w:rsidRDefault="00E20935" w:rsidP="00E20935">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6ED36FF2" w14:textId="77777777" w:rsidR="00E20935" w:rsidRPr="002B0191" w:rsidRDefault="00E20935" w:rsidP="00E20935">
      <w:pPr>
        <w:rPr>
          <w:lang w:eastAsia="ar-SA"/>
        </w:rPr>
      </w:pPr>
    </w:p>
    <w:p w14:paraId="407A8309" w14:textId="5538462C" w:rsidR="00E20935" w:rsidRPr="002B0191" w:rsidRDefault="00E20935" w:rsidP="00E20935">
      <w:pPr>
        <w:pStyle w:val="Virsraksts3"/>
        <w:keepNext w:val="0"/>
        <w:numPr>
          <w:ilvl w:val="0"/>
          <w:numId w:val="0"/>
        </w:numPr>
        <w:tabs>
          <w:tab w:val="left" w:pos="360"/>
          <w:tab w:val="left" w:pos="540"/>
          <w:tab w:val="left" w:pos="9000"/>
        </w:tabs>
        <w:spacing w:before="0"/>
        <w:ind w:left="-567"/>
        <w:rPr>
          <w:lang w:val="lv-LV"/>
        </w:rPr>
      </w:pPr>
      <w:r>
        <w:rPr>
          <w:lang w:val="lv-LV"/>
        </w:rPr>
        <w:tab/>
      </w:r>
      <w:r w:rsidRPr="00543690">
        <w:rPr>
          <w:highlight w:val="lightGray"/>
          <w:lang w:val="lv-LV"/>
        </w:rPr>
        <w:t>Sertifikāta Nr.&lt;sertifikāta numurs&gt;</w:t>
      </w:r>
    </w:p>
    <w:p w14:paraId="3701CE4E" w14:textId="77777777" w:rsidR="00E20935" w:rsidRPr="002B0191" w:rsidRDefault="00E20935" w:rsidP="00E20935">
      <w:pPr>
        <w:pStyle w:val="Pamatteksts"/>
        <w:widowControl w:val="0"/>
        <w:tabs>
          <w:tab w:val="left" w:pos="9000"/>
        </w:tabs>
        <w:spacing w:before="0"/>
        <w:jc w:val="left"/>
        <w:rPr>
          <w:highlight w:val="lightGray"/>
        </w:rPr>
      </w:pPr>
      <w:r w:rsidRPr="002B0191">
        <w:rPr>
          <w:highlight w:val="lightGray"/>
        </w:rPr>
        <w:t>&lt;Vārds, uzvārds&gt;</w:t>
      </w:r>
    </w:p>
    <w:p w14:paraId="5B545E9A" w14:textId="77777777" w:rsidR="00E20935" w:rsidRPr="002B0191" w:rsidRDefault="00E20935" w:rsidP="00E20935">
      <w:pPr>
        <w:pStyle w:val="Pamatteksts"/>
        <w:widowControl w:val="0"/>
        <w:tabs>
          <w:tab w:val="left" w:pos="9000"/>
        </w:tabs>
        <w:spacing w:before="0"/>
        <w:jc w:val="left"/>
      </w:pPr>
      <w:r w:rsidRPr="002B0191">
        <w:rPr>
          <w:highlight w:val="lightGray"/>
        </w:rPr>
        <w:t>&lt;Datums, paraksts&gt;</w:t>
      </w:r>
    </w:p>
    <w:bookmarkEnd w:id="24"/>
    <w:p w14:paraId="112AD770" w14:textId="41BCA924" w:rsidR="00D44254" w:rsidRPr="000D20A6" w:rsidRDefault="00D44254">
      <w:pPr>
        <w:rPr>
          <w:b/>
          <w:szCs w:val="32"/>
          <w:highlight w:val="yellow"/>
          <w:lang w:eastAsia="ar-SA"/>
        </w:rPr>
      </w:pPr>
    </w:p>
    <w:sectPr w:rsidR="00D44254" w:rsidRPr="000D20A6" w:rsidSect="00D84F53">
      <w:headerReference w:type="default" r:id="rId19"/>
      <w:footerReference w:type="even" r:id="rId20"/>
      <w:footerReference w:type="default" r:id="rId21"/>
      <w:headerReference w:type="first" r:id="rId22"/>
      <w:footerReference w:type="first" r:id="rId23"/>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D564" w14:textId="77777777" w:rsidR="00834F83" w:rsidRDefault="00834F83">
      <w:r>
        <w:separator/>
      </w:r>
    </w:p>
  </w:endnote>
  <w:endnote w:type="continuationSeparator" w:id="0">
    <w:p w14:paraId="4BC8AF59" w14:textId="77777777" w:rsidR="00834F83" w:rsidRDefault="00834F83">
      <w:r>
        <w:continuationSeparator/>
      </w:r>
    </w:p>
  </w:endnote>
  <w:endnote w:type="continuationNotice" w:id="1">
    <w:p w14:paraId="1172A10C" w14:textId="77777777" w:rsidR="00834F83" w:rsidRDefault="00834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EYInterstate Light">
    <w:altName w:val="Calibri"/>
    <w:charset w:val="BA"/>
    <w:family w:val="auto"/>
    <w:pitch w:val="variable"/>
    <w:sig w:usb0="A00002AF" w:usb1="5000206A"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A593" w14:textId="77777777" w:rsidR="00834F83" w:rsidRDefault="00834F83">
      <w:r>
        <w:separator/>
      </w:r>
    </w:p>
  </w:footnote>
  <w:footnote w:type="continuationSeparator" w:id="0">
    <w:p w14:paraId="0F3BA76F" w14:textId="77777777" w:rsidR="00834F83" w:rsidRDefault="00834F83">
      <w:r>
        <w:continuationSeparator/>
      </w:r>
    </w:p>
  </w:footnote>
  <w:footnote w:type="continuationNotice" w:id="1">
    <w:p w14:paraId="6BFF42B3" w14:textId="77777777" w:rsidR="00834F83" w:rsidRDefault="00834F83"/>
  </w:footnote>
  <w:footnote w:id="2">
    <w:p w14:paraId="7A8E76CB" w14:textId="44DFEE2B"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rsidP="0012451D">
      <w:pPr>
        <w:pStyle w:val="Vresteksts"/>
        <w:jc w:val="both"/>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12451D">
      <w:pPr>
        <w:pStyle w:val="Vresteksts"/>
        <w:jc w:val="both"/>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12451D">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 w:id="8">
    <w:p w14:paraId="6721AAF1" w14:textId="0DAD42F4" w:rsidR="000D20A6" w:rsidRPr="008077F8" w:rsidRDefault="000D20A6" w:rsidP="0012451D">
      <w:pPr>
        <w:pStyle w:val="Vresteksts"/>
        <w:jc w:val="both"/>
      </w:pPr>
      <w:r>
        <w:rPr>
          <w:rStyle w:val="Vresatsauce"/>
        </w:rPr>
        <w:footnoteRef/>
      </w:r>
      <w:r>
        <w:t xml:space="preserve"> Jānorāda informācija, kas apliecina Pretendenta pieredzes atbilstību atklāta konkursa nolikuma </w:t>
      </w:r>
      <w:r w:rsidR="0047232E" w:rsidRPr="00FF3BEB">
        <w:t>9</w:t>
      </w:r>
      <w:r w:rsidRPr="00FF3BEB">
        <w:t>.3.punkta</w:t>
      </w:r>
      <w:r w:rsidRPr="00663670">
        <w:t xml:space="preserve"> prasībai.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82C1FB7"/>
    <w:multiLevelType w:val="hybridMultilevel"/>
    <w:tmpl w:val="E67246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15:restartNumberingAfterBreak="0">
    <w:nsid w:val="116338C2"/>
    <w:multiLevelType w:val="multilevel"/>
    <w:tmpl w:val="48124CDC"/>
    <w:lvl w:ilvl="0">
      <w:start w:val="9"/>
      <w:numFmt w:val="decimal"/>
      <w:lvlText w:val="%1."/>
      <w:lvlJc w:val="left"/>
      <w:pPr>
        <w:tabs>
          <w:tab w:val="num" w:pos="720"/>
        </w:tabs>
        <w:ind w:left="720" w:hanging="360"/>
      </w:pPr>
      <w:rPr>
        <w:rFonts w:hint="default"/>
        <w:b/>
        <w:bCs/>
        <w:i w:val="0"/>
      </w:rPr>
    </w:lvl>
    <w:lvl w:ilvl="1">
      <w:start w:val="5"/>
      <w:numFmt w:val="decimal"/>
      <w:isLgl/>
      <w:lvlText w:val="%1.%2."/>
      <w:lvlJc w:val="left"/>
      <w:pPr>
        <w:tabs>
          <w:tab w:val="num" w:pos="644"/>
        </w:tabs>
        <w:ind w:left="644"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2D52811"/>
    <w:multiLevelType w:val="hybridMultilevel"/>
    <w:tmpl w:val="21B6C24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63B188D"/>
    <w:multiLevelType w:val="hybridMultilevel"/>
    <w:tmpl w:val="68F860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6A31D8D"/>
    <w:multiLevelType w:val="multilevel"/>
    <w:tmpl w:val="AA46EC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7333657"/>
    <w:multiLevelType w:val="hybridMultilevel"/>
    <w:tmpl w:val="BA8C2D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E454D6"/>
    <w:multiLevelType w:val="multilevel"/>
    <w:tmpl w:val="AA46EC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CE06B09"/>
    <w:multiLevelType w:val="hybridMultilevel"/>
    <w:tmpl w:val="21B6C24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2"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DE10889"/>
    <w:multiLevelType w:val="multilevel"/>
    <w:tmpl w:val="E708E022"/>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F4D127A"/>
    <w:multiLevelType w:val="multilevel"/>
    <w:tmpl w:val="22289950"/>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6"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2B75D00"/>
    <w:multiLevelType w:val="multilevel"/>
    <w:tmpl w:val="4A5AF2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2C60446"/>
    <w:multiLevelType w:val="multilevel"/>
    <w:tmpl w:val="2DE0471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b/>
        <w:bCs/>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9"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A8D424A"/>
    <w:multiLevelType w:val="multilevel"/>
    <w:tmpl w:val="259072FE"/>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CB1EDA"/>
    <w:multiLevelType w:val="hybridMultilevel"/>
    <w:tmpl w:val="FC0608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7"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644"/>
        </w:tabs>
        <w:ind w:left="644"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4"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5"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6" w15:restartNumberingAfterBreak="0">
    <w:nsid w:val="7C341D90"/>
    <w:multiLevelType w:val="hybridMultilevel"/>
    <w:tmpl w:val="C55E5B6A"/>
    <w:lvl w:ilvl="0" w:tplc="04260011">
      <w:start w:val="1"/>
      <w:numFmt w:val="decimal"/>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47"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5"/>
  </w:num>
  <w:num w:numId="2" w16cid:durableId="1964382069">
    <w:abstractNumId w:val="34"/>
  </w:num>
  <w:num w:numId="3" w16cid:durableId="1918705485">
    <w:abstractNumId w:val="44"/>
  </w:num>
  <w:num w:numId="4" w16cid:durableId="1277565592">
    <w:abstractNumId w:val="48"/>
  </w:num>
  <w:num w:numId="5" w16cid:durableId="458845228">
    <w:abstractNumId w:val="43"/>
  </w:num>
  <w:num w:numId="6" w16cid:durableId="1822189349">
    <w:abstractNumId w:val="29"/>
  </w:num>
  <w:num w:numId="7" w16cid:durableId="2014990572">
    <w:abstractNumId w:val="47"/>
  </w:num>
  <w:num w:numId="8" w16cid:durableId="2058432867">
    <w:abstractNumId w:val="11"/>
  </w:num>
  <w:num w:numId="9" w16cid:durableId="1405372208">
    <w:abstractNumId w:val="37"/>
  </w:num>
  <w:num w:numId="10" w16cid:durableId="2013337487">
    <w:abstractNumId w:val="39"/>
  </w:num>
  <w:num w:numId="11" w16cid:durableId="1322738291">
    <w:abstractNumId w:val="25"/>
  </w:num>
  <w:num w:numId="12" w16cid:durableId="1694189165">
    <w:abstractNumId w:val="36"/>
  </w:num>
  <w:num w:numId="13" w16cid:durableId="2013872741">
    <w:abstractNumId w:val="19"/>
  </w:num>
  <w:num w:numId="14" w16cid:durableId="966161371">
    <w:abstractNumId w:val="42"/>
  </w:num>
  <w:num w:numId="15" w16cid:durableId="539130250">
    <w:abstractNumId w:val="41"/>
  </w:num>
  <w:num w:numId="16" w16cid:durableId="1102534097">
    <w:abstractNumId w:val="22"/>
  </w:num>
  <w:num w:numId="17" w16cid:durableId="2057242436">
    <w:abstractNumId w:val="45"/>
  </w:num>
  <w:num w:numId="18" w16cid:durableId="1774861375">
    <w:abstractNumId w:val="35"/>
  </w:num>
  <w:num w:numId="19" w16cid:durableId="221448420">
    <w:abstractNumId w:val="40"/>
  </w:num>
  <w:num w:numId="20" w16cid:durableId="1999068372">
    <w:abstractNumId w:val="30"/>
  </w:num>
  <w:num w:numId="21" w16cid:durableId="4814287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33"/>
  </w:num>
  <w:num w:numId="23" w16cid:durableId="1662929090">
    <w:abstractNumId w:val="38"/>
  </w:num>
  <w:num w:numId="24" w16cid:durableId="1496728468">
    <w:abstractNumId w:val="46"/>
  </w:num>
  <w:num w:numId="25" w16cid:durableId="704913870">
    <w:abstractNumId w:val="16"/>
  </w:num>
  <w:num w:numId="26" w16cid:durableId="1033388353">
    <w:abstractNumId w:val="18"/>
  </w:num>
  <w:num w:numId="27" w16cid:durableId="455879175">
    <w:abstractNumId w:val="12"/>
  </w:num>
  <w:num w:numId="28" w16cid:durableId="1237547166">
    <w:abstractNumId w:val="21"/>
  </w:num>
  <w:num w:numId="29" w16cid:durableId="1316371237">
    <w:abstractNumId w:val="14"/>
  </w:num>
  <w:num w:numId="30" w16cid:durableId="262543474">
    <w:abstractNumId w:val="28"/>
  </w:num>
  <w:num w:numId="31" w16cid:durableId="1516335504">
    <w:abstractNumId w:val="32"/>
  </w:num>
  <w:num w:numId="32" w16cid:durableId="126511745">
    <w:abstractNumId w:val="24"/>
  </w:num>
  <w:num w:numId="33" w16cid:durableId="284194543">
    <w:abstractNumId w:val="13"/>
  </w:num>
  <w:num w:numId="34" w16cid:durableId="389887284">
    <w:abstractNumId w:val="23"/>
  </w:num>
  <w:num w:numId="35" w16cid:durableId="1944529419">
    <w:abstractNumId w:val="20"/>
  </w:num>
  <w:num w:numId="36" w16cid:durableId="1836601852">
    <w:abstractNumId w:val="17"/>
  </w:num>
  <w:num w:numId="37" w16cid:durableId="729956966">
    <w:abstractNumId w:val="27"/>
  </w:num>
  <w:num w:numId="38" w16cid:durableId="112534508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629"/>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4F64"/>
    <w:rsid w:val="00025298"/>
    <w:rsid w:val="0002577B"/>
    <w:rsid w:val="0002589C"/>
    <w:rsid w:val="00025A0F"/>
    <w:rsid w:val="00025A2D"/>
    <w:rsid w:val="00025DDA"/>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8A4"/>
    <w:rsid w:val="00045C2C"/>
    <w:rsid w:val="00045D13"/>
    <w:rsid w:val="00045E5E"/>
    <w:rsid w:val="00045F7F"/>
    <w:rsid w:val="00046157"/>
    <w:rsid w:val="000462B0"/>
    <w:rsid w:val="000468DE"/>
    <w:rsid w:val="000470FD"/>
    <w:rsid w:val="00047331"/>
    <w:rsid w:val="000477AB"/>
    <w:rsid w:val="00047E92"/>
    <w:rsid w:val="000508F1"/>
    <w:rsid w:val="00050B4A"/>
    <w:rsid w:val="00050C0C"/>
    <w:rsid w:val="00050D00"/>
    <w:rsid w:val="00051425"/>
    <w:rsid w:val="0005164A"/>
    <w:rsid w:val="00051F9D"/>
    <w:rsid w:val="0005242D"/>
    <w:rsid w:val="000528A2"/>
    <w:rsid w:val="00052A78"/>
    <w:rsid w:val="0005302F"/>
    <w:rsid w:val="00053057"/>
    <w:rsid w:val="000536D6"/>
    <w:rsid w:val="000548F9"/>
    <w:rsid w:val="00054E16"/>
    <w:rsid w:val="00054E62"/>
    <w:rsid w:val="00055652"/>
    <w:rsid w:val="00055E30"/>
    <w:rsid w:val="0005657A"/>
    <w:rsid w:val="000565F3"/>
    <w:rsid w:val="000566B1"/>
    <w:rsid w:val="000567A4"/>
    <w:rsid w:val="00056FC2"/>
    <w:rsid w:val="000570B9"/>
    <w:rsid w:val="000575C8"/>
    <w:rsid w:val="00057FD4"/>
    <w:rsid w:val="00060631"/>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6B15"/>
    <w:rsid w:val="00067709"/>
    <w:rsid w:val="00067724"/>
    <w:rsid w:val="000707F8"/>
    <w:rsid w:val="00070908"/>
    <w:rsid w:val="00070E46"/>
    <w:rsid w:val="000713B3"/>
    <w:rsid w:val="000722FF"/>
    <w:rsid w:val="00072B55"/>
    <w:rsid w:val="00072E86"/>
    <w:rsid w:val="0007325F"/>
    <w:rsid w:val="00073373"/>
    <w:rsid w:val="0007413C"/>
    <w:rsid w:val="00074553"/>
    <w:rsid w:val="000749F9"/>
    <w:rsid w:val="00074D8E"/>
    <w:rsid w:val="00074FB3"/>
    <w:rsid w:val="00075463"/>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7C1"/>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4ACA"/>
    <w:rsid w:val="00094F72"/>
    <w:rsid w:val="000955F4"/>
    <w:rsid w:val="0009569A"/>
    <w:rsid w:val="000959B8"/>
    <w:rsid w:val="00096C97"/>
    <w:rsid w:val="00096D97"/>
    <w:rsid w:val="0009720C"/>
    <w:rsid w:val="0009724C"/>
    <w:rsid w:val="000973EB"/>
    <w:rsid w:val="00097497"/>
    <w:rsid w:val="000974DB"/>
    <w:rsid w:val="00097538"/>
    <w:rsid w:val="000975D2"/>
    <w:rsid w:val="000975E1"/>
    <w:rsid w:val="00097B78"/>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2AD8"/>
    <w:rsid w:val="000A306B"/>
    <w:rsid w:val="000A42C3"/>
    <w:rsid w:val="000A4553"/>
    <w:rsid w:val="000A4C47"/>
    <w:rsid w:val="000A508F"/>
    <w:rsid w:val="000A5687"/>
    <w:rsid w:val="000A568C"/>
    <w:rsid w:val="000A5863"/>
    <w:rsid w:val="000A58B5"/>
    <w:rsid w:val="000A5BA3"/>
    <w:rsid w:val="000A6070"/>
    <w:rsid w:val="000A659C"/>
    <w:rsid w:val="000A66EE"/>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3CEE"/>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4C2"/>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2F"/>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4502"/>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901"/>
    <w:rsid w:val="00116B4D"/>
    <w:rsid w:val="00116CEE"/>
    <w:rsid w:val="0011743F"/>
    <w:rsid w:val="0011764F"/>
    <w:rsid w:val="001178B1"/>
    <w:rsid w:val="001200C4"/>
    <w:rsid w:val="00120486"/>
    <w:rsid w:val="0012053E"/>
    <w:rsid w:val="0012063C"/>
    <w:rsid w:val="00120B56"/>
    <w:rsid w:val="00120C34"/>
    <w:rsid w:val="00121027"/>
    <w:rsid w:val="00121329"/>
    <w:rsid w:val="00121434"/>
    <w:rsid w:val="0012159C"/>
    <w:rsid w:val="00121744"/>
    <w:rsid w:val="00121A5A"/>
    <w:rsid w:val="0012202B"/>
    <w:rsid w:val="00122639"/>
    <w:rsid w:val="0012285D"/>
    <w:rsid w:val="00123057"/>
    <w:rsid w:val="00123137"/>
    <w:rsid w:val="001234B1"/>
    <w:rsid w:val="00123D19"/>
    <w:rsid w:val="00123D48"/>
    <w:rsid w:val="00124058"/>
    <w:rsid w:val="0012451D"/>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38"/>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20"/>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3BA"/>
    <w:rsid w:val="00161504"/>
    <w:rsid w:val="00161644"/>
    <w:rsid w:val="00161676"/>
    <w:rsid w:val="00161739"/>
    <w:rsid w:val="00161B37"/>
    <w:rsid w:val="00161C6F"/>
    <w:rsid w:val="00161D6E"/>
    <w:rsid w:val="00162029"/>
    <w:rsid w:val="00162645"/>
    <w:rsid w:val="00162EB8"/>
    <w:rsid w:val="0016307B"/>
    <w:rsid w:val="00163238"/>
    <w:rsid w:val="00163487"/>
    <w:rsid w:val="00163750"/>
    <w:rsid w:val="001647C4"/>
    <w:rsid w:val="00164D22"/>
    <w:rsid w:val="0016578F"/>
    <w:rsid w:val="001658CE"/>
    <w:rsid w:val="00165BCB"/>
    <w:rsid w:val="0016602D"/>
    <w:rsid w:val="00166505"/>
    <w:rsid w:val="001673D0"/>
    <w:rsid w:val="00167691"/>
    <w:rsid w:val="00167D25"/>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22E"/>
    <w:rsid w:val="00186857"/>
    <w:rsid w:val="00187CA5"/>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3DC1"/>
    <w:rsid w:val="001A43D6"/>
    <w:rsid w:val="001A441A"/>
    <w:rsid w:val="001A4508"/>
    <w:rsid w:val="001A4A69"/>
    <w:rsid w:val="001A4DDF"/>
    <w:rsid w:val="001A4F5A"/>
    <w:rsid w:val="001A5003"/>
    <w:rsid w:val="001A5274"/>
    <w:rsid w:val="001A53FB"/>
    <w:rsid w:val="001A5C73"/>
    <w:rsid w:val="001A65AC"/>
    <w:rsid w:val="001A662C"/>
    <w:rsid w:val="001A692B"/>
    <w:rsid w:val="001A6A2C"/>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3E2"/>
    <w:rsid w:val="001C35C3"/>
    <w:rsid w:val="001C3811"/>
    <w:rsid w:val="001C39C6"/>
    <w:rsid w:val="001C3C9D"/>
    <w:rsid w:val="001C3CE8"/>
    <w:rsid w:val="001C3F5B"/>
    <w:rsid w:val="001C4501"/>
    <w:rsid w:val="001C4779"/>
    <w:rsid w:val="001C4AB8"/>
    <w:rsid w:val="001C4E2B"/>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743"/>
    <w:rsid w:val="001D38B3"/>
    <w:rsid w:val="001D39F0"/>
    <w:rsid w:val="001D4496"/>
    <w:rsid w:val="001D44DE"/>
    <w:rsid w:val="001D4B7F"/>
    <w:rsid w:val="001D50A5"/>
    <w:rsid w:val="001D5407"/>
    <w:rsid w:val="001D56DC"/>
    <w:rsid w:val="001D586C"/>
    <w:rsid w:val="001D5B67"/>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3C02"/>
    <w:rsid w:val="001E5255"/>
    <w:rsid w:val="001E57E1"/>
    <w:rsid w:val="001E5833"/>
    <w:rsid w:val="001E5845"/>
    <w:rsid w:val="001E5C0B"/>
    <w:rsid w:val="001E629B"/>
    <w:rsid w:val="001E62EC"/>
    <w:rsid w:val="001E68C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776"/>
    <w:rsid w:val="001F2C18"/>
    <w:rsid w:val="001F2EE7"/>
    <w:rsid w:val="001F33A5"/>
    <w:rsid w:val="001F37E9"/>
    <w:rsid w:val="001F3A98"/>
    <w:rsid w:val="001F3B00"/>
    <w:rsid w:val="001F4C75"/>
    <w:rsid w:val="001F4CC4"/>
    <w:rsid w:val="001F4CFB"/>
    <w:rsid w:val="001F4D50"/>
    <w:rsid w:val="001F4F36"/>
    <w:rsid w:val="001F5716"/>
    <w:rsid w:val="001F5A82"/>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9A4"/>
    <w:rsid w:val="00205A6A"/>
    <w:rsid w:val="002067A6"/>
    <w:rsid w:val="0020688A"/>
    <w:rsid w:val="00206E71"/>
    <w:rsid w:val="00206FA9"/>
    <w:rsid w:val="002070D6"/>
    <w:rsid w:val="002075FE"/>
    <w:rsid w:val="00210449"/>
    <w:rsid w:val="00210922"/>
    <w:rsid w:val="00210F4B"/>
    <w:rsid w:val="00211109"/>
    <w:rsid w:val="0021116C"/>
    <w:rsid w:val="00211373"/>
    <w:rsid w:val="002117E9"/>
    <w:rsid w:val="00211C2D"/>
    <w:rsid w:val="00212A50"/>
    <w:rsid w:val="00212AF4"/>
    <w:rsid w:val="00212D85"/>
    <w:rsid w:val="00213148"/>
    <w:rsid w:val="00213506"/>
    <w:rsid w:val="00213BEF"/>
    <w:rsid w:val="00213E10"/>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1ECD"/>
    <w:rsid w:val="00222624"/>
    <w:rsid w:val="0022285C"/>
    <w:rsid w:val="00222B37"/>
    <w:rsid w:val="00223124"/>
    <w:rsid w:val="002231F7"/>
    <w:rsid w:val="00223669"/>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B5D"/>
    <w:rsid w:val="00232ED9"/>
    <w:rsid w:val="00232F14"/>
    <w:rsid w:val="00232FF6"/>
    <w:rsid w:val="00233854"/>
    <w:rsid w:val="00233F3C"/>
    <w:rsid w:val="002340CB"/>
    <w:rsid w:val="002341B6"/>
    <w:rsid w:val="00234856"/>
    <w:rsid w:val="00234973"/>
    <w:rsid w:val="00234A59"/>
    <w:rsid w:val="0023528B"/>
    <w:rsid w:val="0023586E"/>
    <w:rsid w:val="00235A58"/>
    <w:rsid w:val="00235F76"/>
    <w:rsid w:val="00236199"/>
    <w:rsid w:val="002369FD"/>
    <w:rsid w:val="00236AF0"/>
    <w:rsid w:val="0023700C"/>
    <w:rsid w:val="002373AB"/>
    <w:rsid w:val="00237D42"/>
    <w:rsid w:val="00237FEA"/>
    <w:rsid w:val="00240E94"/>
    <w:rsid w:val="002417E0"/>
    <w:rsid w:val="00241D21"/>
    <w:rsid w:val="00241FD0"/>
    <w:rsid w:val="002433FE"/>
    <w:rsid w:val="0024399D"/>
    <w:rsid w:val="00243A82"/>
    <w:rsid w:val="00243CBC"/>
    <w:rsid w:val="00243E4B"/>
    <w:rsid w:val="0024450D"/>
    <w:rsid w:val="002445ED"/>
    <w:rsid w:val="0024499F"/>
    <w:rsid w:val="002449E2"/>
    <w:rsid w:val="002449E6"/>
    <w:rsid w:val="00244F97"/>
    <w:rsid w:val="00245578"/>
    <w:rsid w:val="00245D71"/>
    <w:rsid w:val="00245FBA"/>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757"/>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CF9"/>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B49"/>
    <w:rsid w:val="00277F39"/>
    <w:rsid w:val="0028011A"/>
    <w:rsid w:val="002801F3"/>
    <w:rsid w:val="00280335"/>
    <w:rsid w:val="002808DA"/>
    <w:rsid w:val="00281102"/>
    <w:rsid w:val="00281770"/>
    <w:rsid w:val="00281AF3"/>
    <w:rsid w:val="0028259A"/>
    <w:rsid w:val="00282A7C"/>
    <w:rsid w:val="00282DBF"/>
    <w:rsid w:val="00282F3D"/>
    <w:rsid w:val="00283592"/>
    <w:rsid w:val="002835E7"/>
    <w:rsid w:val="002837C3"/>
    <w:rsid w:val="0028483E"/>
    <w:rsid w:val="00284C0A"/>
    <w:rsid w:val="002853CB"/>
    <w:rsid w:val="00285584"/>
    <w:rsid w:val="00285BE9"/>
    <w:rsid w:val="00286260"/>
    <w:rsid w:val="0028635D"/>
    <w:rsid w:val="00286620"/>
    <w:rsid w:val="00286848"/>
    <w:rsid w:val="00286891"/>
    <w:rsid w:val="00286947"/>
    <w:rsid w:val="00286B84"/>
    <w:rsid w:val="0028747C"/>
    <w:rsid w:val="00287736"/>
    <w:rsid w:val="0029009A"/>
    <w:rsid w:val="002903DE"/>
    <w:rsid w:val="00290ABB"/>
    <w:rsid w:val="00291337"/>
    <w:rsid w:val="0029179E"/>
    <w:rsid w:val="002928B6"/>
    <w:rsid w:val="00292914"/>
    <w:rsid w:val="00292F1E"/>
    <w:rsid w:val="002935A9"/>
    <w:rsid w:val="00293C93"/>
    <w:rsid w:val="00294D7A"/>
    <w:rsid w:val="00294DD7"/>
    <w:rsid w:val="00294E56"/>
    <w:rsid w:val="00295042"/>
    <w:rsid w:val="00295C99"/>
    <w:rsid w:val="00295CFD"/>
    <w:rsid w:val="002962BD"/>
    <w:rsid w:val="0029676E"/>
    <w:rsid w:val="00296AE9"/>
    <w:rsid w:val="00296EB7"/>
    <w:rsid w:val="002975FA"/>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8B6"/>
    <w:rsid w:val="002B0BF6"/>
    <w:rsid w:val="002B1453"/>
    <w:rsid w:val="002B1BB5"/>
    <w:rsid w:val="002B22A8"/>
    <w:rsid w:val="002B2413"/>
    <w:rsid w:val="002B2742"/>
    <w:rsid w:val="002B3013"/>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B7E87"/>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628"/>
    <w:rsid w:val="002C59B5"/>
    <w:rsid w:val="002C5B36"/>
    <w:rsid w:val="002C617F"/>
    <w:rsid w:val="002C6491"/>
    <w:rsid w:val="002C6569"/>
    <w:rsid w:val="002C6ABD"/>
    <w:rsid w:val="002C6BDA"/>
    <w:rsid w:val="002C6D38"/>
    <w:rsid w:val="002C7349"/>
    <w:rsid w:val="002C737C"/>
    <w:rsid w:val="002C749C"/>
    <w:rsid w:val="002C78F4"/>
    <w:rsid w:val="002C7DB9"/>
    <w:rsid w:val="002D00F3"/>
    <w:rsid w:val="002D01A9"/>
    <w:rsid w:val="002D02A6"/>
    <w:rsid w:val="002D07C4"/>
    <w:rsid w:val="002D093C"/>
    <w:rsid w:val="002D09D9"/>
    <w:rsid w:val="002D0B71"/>
    <w:rsid w:val="002D0FAE"/>
    <w:rsid w:val="002D0FB5"/>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5BEE"/>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6DC5"/>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5EEF"/>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3F2"/>
    <w:rsid w:val="0032587D"/>
    <w:rsid w:val="00325AC4"/>
    <w:rsid w:val="00325D4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045"/>
    <w:rsid w:val="003366CE"/>
    <w:rsid w:val="0033673C"/>
    <w:rsid w:val="00336A4D"/>
    <w:rsid w:val="00336AC1"/>
    <w:rsid w:val="00336F42"/>
    <w:rsid w:val="00336FFE"/>
    <w:rsid w:val="003371E0"/>
    <w:rsid w:val="0033720F"/>
    <w:rsid w:val="003379D3"/>
    <w:rsid w:val="00337E67"/>
    <w:rsid w:val="00337EB6"/>
    <w:rsid w:val="003402AA"/>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15D"/>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66F"/>
    <w:rsid w:val="00365CC1"/>
    <w:rsid w:val="00366769"/>
    <w:rsid w:val="0036697C"/>
    <w:rsid w:val="00367794"/>
    <w:rsid w:val="003677B1"/>
    <w:rsid w:val="003678B7"/>
    <w:rsid w:val="00367C25"/>
    <w:rsid w:val="003700DB"/>
    <w:rsid w:val="00370507"/>
    <w:rsid w:val="00370A2B"/>
    <w:rsid w:val="00370A41"/>
    <w:rsid w:val="00370BDD"/>
    <w:rsid w:val="0037111B"/>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044B"/>
    <w:rsid w:val="00381540"/>
    <w:rsid w:val="00381613"/>
    <w:rsid w:val="00381DE1"/>
    <w:rsid w:val="00382247"/>
    <w:rsid w:val="003822E5"/>
    <w:rsid w:val="00382333"/>
    <w:rsid w:val="003824CC"/>
    <w:rsid w:val="003827D8"/>
    <w:rsid w:val="003829EE"/>
    <w:rsid w:val="00382A4D"/>
    <w:rsid w:val="00382C84"/>
    <w:rsid w:val="00383A38"/>
    <w:rsid w:val="00383A65"/>
    <w:rsid w:val="00383DE8"/>
    <w:rsid w:val="00384124"/>
    <w:rsid w:val="00384154"/>
    <w:rsid w:val="00384B4A"/>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722"/>
    <w:rsid w:val="00391973"/>
    <w:rsid w:val="00391F06"/>
    <w:rsid w:val="00392518"/>
    <w:rsid w:val="00392B08"/>
    <w:rsid w:val="00392B20"/>
    <w:rsid w:val="00392D6A"/>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4A5D"/>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EC4"/>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797"/>
    <w:rsid w:val="003B2D19"/>
    <w:rsid w:val="003B2E7F"/>
    <w:rsid w:val="003B3192"/>
    <w:rsid w:val="003B31CF"/>
    <w:rsid w:val="003B3640"/>
    <w:rsid w:val="003B3BA1"/>
    <w:rsid w:val="003B3D6A"/>
    <w:rsid w:val="003B4173"/>
    <w:rsid w:val="003B45F6"/>
    <w:rsid w:val="003B4702"/>
    <w:rsid w:val="003B4838"/>
    <w:rsid w:val="003B5043"/>
    <w:rsid w:val="003B505A"/>
    <w:rsid w:val="003B5A30"/>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6C1"/>
    <w:rsid w:val="003C5AED"/>
    <w:rsid w:val="003C5CF2"/>
    <w:rsid w:val="003C5F66"/>
    <w:rsid w:val="003C5FF7"/>
    <w:rsid w:val="003C62D6"/>
    <w:rsid w:val="003C62FA"/>
    <w:rsid w:val="003C662B"/>
    <w:rsid w:val="003C6FF5"/>
    <w:rsid w:val="003C7189"/>
    <w:rsid w:val="003C7709"/>
    <w:rsid w:val="003C79A7"/>
    <w:rsid w:val="003C7CA8"/>
    <w:rsid w:val="003C7E89"/>
    <w:rsid w:val="003D0289"/>
    <w:rsid w:val="003D07B0"/>
    <w:rsid w:val="003D0821"/>
    <w:rsid w:val="003D0890"/>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4F4A"/>
    <w:rsid w:val="003D5071"/>
    <w:rsid w:val="003D5522"/>
    <w:rsid w:val="003D5667"/>
    <w:rsid w:val="003D592F"/>
    <w:rsid w:val="003D5AE0"/>
    <w:rsid w:val="003D5BAB"/>
    <w:rsid w:val="003D5C9D"/>
    <w:rsid w:val="003D6338"/>
    <w:rsid w:val="003D6931"/>
    <w:rsid w:val="003D6AD1"/>
    <w:rsid w:val="003D6EBF"/>
    <w:rsid w:val="003D7151"/>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0BD"/>
    <w:rsid w:val="003F1454"/>
    <w:rsid w:val="003F155D"/>
    <w:rsid w:val="003F1677"/>
    <w:rsid w:val="003F1D99"/>
    <w:rsid w:val="003F29EC"/>
    <w:rsid w:val="003F30BB"/>
    <w:rsid w:val="003F3878"/>
    <w:rsid w:val="003F3ED5"/>
    <w:rsid w:val="003F41B1"/>
    <w:rsid w:val="003F4509"/>
    <w:rsid w:val="003F4610"/>
    <w:rsid w:val="003F5656"/>
    <w:rsid w:val="003F5772"/>
    <w:rsid w:val="003F5B34"/>
    <w:rsid w:val="003F5F37"/>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765"/>
    <w:rsid w:val="00401E50"/>
    <w:rsid w:val="00402080"/>
    <w:rsid w:val="004022CF"/>
    <w:rsid w:val="004027CA"/>
    <w:rsid w:val="00402829"/>
    <w:rsid w:val="00402838"/>
    <w:rsid w:val="004028AA"/>
    <w:rsid w:val="00402977"/>
    <w:rsid w:val="00402B75"/>
    <w:rsid w:val="0040329A"/>
    <w:rsid w:val="004036E7"/>
    <w:rsid w:val="0040380D"/>
    <w:rsid w:val="004038CF"/>
    <w:rsid w:val="00403BD3"/>
    <w:rsid w:val="00403F23"/>
    <w:rsid w:val="0040423D"/>
    <w:rsid w:val="00404596"/>
    <w:rsid w:val="00404C28"/>
    <w:rsid w:val="00405BEC"/>
    <w:rsid w:val="0040605A"/>
    <w:rsid w:val="0040637A"/>
    <w:rsid w:val="004064BD"/>
    <w:rsid w:val="004066E9"/>
    <w:rsid w:val="004077BB"/>
    <w:rsid w:val="00407B61"/>
    <w:rsid w:val="0041044D"/>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0EC"/>
    <w:rsid w:val="00422460"/>
    <w:rsid w:val="00422652"/>
    <w:rsid w:val="00422827"/>
    <w:rsid w:val="00422F7B"/>
    <w:rsid w:val="00423097"/>
    <w:rsid w:val="00423149"/>
    <w:rsid w:val="004231CC"/>
    <w:rsid w:val="00423317"/>
    <w:rsid w:val="00423783"/>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81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ACD"/>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898"/>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14"/>
    <w:rsid w:val="004738FB"/>
    <w:rsid w:val="00473994"/>
    <w:rsid w:val="00474420"/>
    <w:rsid w:val="004748E1"/>
    <w:rsid w:val="00474ADA"/>
    <w:rsid w:val="00474DFF"/>
    <w:rsid w:val="0047592B"/>
    <w:rsid w:val="004764F2"/>
    <w:rsid w:val="004769A8"/>
    <w:rsid w:val="00476FA3"/>
    <w:rsid w:val="004771E1"/>
    <w:rsid w:val="00477502"/>
    <w:rsid w:val="00477A54"/>
    <w:rsid w:val="00477AB0"/>
    <w:rsid w:val="00477B78"/>
    <w:rsid w:val="00477FB5"/>
    <w:rsid w:val="00480200"/>
    <w:rsid w:val="0048034B"/>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55D"/>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24C"/>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47E"/>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8E3"/>
    <w:rsid w:val="004D7A0F"/>
    <w:rsid w:val="004D7E33"/>
    <w:rsid w:val="004E0168"/>
    <w:rsid w:val="004E07D4"/>
    <w:rsid w:val="004E0998"/>
    <w:rsid w:val="004E0FC7"/>
    <w:rsid w:val="004E0FF3"/>
    <w:rsid w:val="004E1243"/>
    <w:rsid w:val="004E1545"/>
    <w:rsid w:val="004E1685"/>
    <w:rsid w:val="004E18C0"/>
    <w:rsid w:val="004E1A23"/>
    <w:rsid w:val="004E2108"/>
    <w:rsid w:val="004E234E"/>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53"/>
    <w:rsid w:val="004F08BA"/>
    <w:rsid w:val="004F0C3E"/>
    <w:rsid w:val="004F15DE"/>
    <w:rsid w:val="004F1640"/>
    <w:rsid w:val="004F16B3"/>
    <w:rsid w:val="004F1961"/>
    <w:rsid w:val="004F1AB2"/>
    <w:rsid w:val="004F1AD4"/>
    <w:rsid w:val="004F1CFC"/>
    <w:rsid w:val="004F1E0F"/>
    <w:rsid w:val="004F2015"/>
    <w:rsid w:val="004F279E"/>
    <w:rsid w:val="004F2CB0"/>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D88"/>
    <w:rsid w:val="004F5ECA"/>
    <w:rsid w:val="004F5F41"/>
    <w:rsid w:val="004F6653"/>
    <w:rsid w:val="004F6B2A"/>
    <w:rsid w:val="004F6F76"/>
    <w:rsid w:val="004F7A09"/>
    <w:rsid w:val="004F7CA4"/>
    <w:rsid w:val="004F7F2D"/>
    <w:rsid w:val="005006F6"/>
    <w:rsid w:val="00500C68"/>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FB4"/>
    <w:rsid w:val="0050613C"/>
    <w:rsid w:val="0050682D"/>
    <w:rsid w:val="00506E58"/>
    <w:rsid w:val="005071BE"/>
    <w:rsid w:val="0050726B"/>
    <w:rsid w:val="00507792"/>
    <w:rsid w:val="00507BA3"/>
    <w:rsid w:val="00510DBB"/>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3ABA"/>
    <w:rsid w:val="0052483D"/>
    <w:rsid w:val="00524AFA"/>
    <w:rsid w:val="005258FC"/>
    <w:rsid w:val="00525AE3"/>
    <w:rsid w:val="00525D82"/>
    <w:rsid w:val="00525D8F"/>
    <w:rsid w:val="00526194"/>
    <w:rsid w:val="00526788"/>
    <w:rsid w:val="0052694E"/>
    <w:rsid w:val="005269BD"/>
    <w:rsid w:val="00527B73"/>
    <w:rsid w:val="00527DE7"/>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613"/>
    <w:rsid w:val="00540992"/>
    <w:rsid w:val="0054166E"/>
    <w:rsid w:val="00541E57"/>
    <w:rsid w:val="00542090"/>
    <w:rsid w:val="00542101"/>
    <w:rsid w:val="00542A38"/>
    <w:rsid w:val="00542EA6"/>
    <w:rsid w:val="00542F8F"/>
    <w:rsid w:val="00543231"/>
    <w:rsid w:val="005434CB"/>
    <w:rsid w:val="00543690"/>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12E"/>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3837"/>
    <w:rsid w:val="005543FB"/>
    <w:rsid w:val="00554761"/>
    <w:rsid w:val="00554F44"/>
    <w:rsid w:val="00554FEA"/>
    <w:rsid w:val="00555206"/>
    <w:rsid w:val="00555499"/>
    <w:rsid w:val="005554EF"/>
    <w:rsid w:val="00555861"/>
    <w:rsid w:val="00555B6F"/>
    <w:rsid w:val="00556EAD"/>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7A8"/>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5F8F"/>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8EA"/>
    <w:rsid w:val="00595F9C"/>
    <w:rsid w:val="00595FFE"/>
    <w:rsid w:val="005969F6"/>
    <w:rsid w:val="00596E73"/>
    <w:rsid w:val="005974BF"/>
    <w:rsid w:val="005A04AE"/>
    <w:rsid w:val="005A05B4"/>
    <w:rsid w:val="005A0949"/>
    <w:rsid w:val="005A1160"/>
    <w:rsid w:val="005A19AA"/>
    <w:rsid w:val="005A1A72"/>
    <w:rsid w:val="005A1D6A"/>
    <w:rsid w:val="005A222E"/>
    <w:rsid w:val="005A23FA"/>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5C9"/>
    <w:rsid w:val="005B6B6A"/>
    <w:rsid w:val="005B6C1B"/>
    <w:rsid w:val="005B7186"/>
    <w:rsid w:val="005B7928"/>
    <w:rsid w:val="005B7C63"/>
    <w:rsid w:val="005B7E5F"/>
    <w:rsid w:val="005C0793"/>
    <w:rsid w:val="005C1796"/>
    <w:rsid w:val="005C1FE5"/>
    <w:rsid w:val="005C2083"/>
    <w:rsid w:val="005C2374"/>
    <w:rsid w:val="005C2806"/>
    <w:rsid w:val="005C2BB1"/>
    <w:rsid w:val="005C32AE"/>
    <w:rsid w:val="005C3355"/>
    <w:rsid w:val="005C361A"/>
    <w:rsid w:val="005C3B37"/>
    <w:rsid w:val="005C3CFE"/>
    <w:rsid w:val="005C3DB5"/>
    <w:rsid w:val="005C4223"/>
    <w:rsid w:val="005C46C3"/>
    <w:rsid w:val="005C4F10"/>
    <w:rsid w:val="005C5172"/>
    <w:rsid w:val="005C5B30"/>
    <w:rsid w:val="005C6031"/>
    <w:rsid w:val="005C63F1"/>
    <w:rsid w:val="005C6C1E"/>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05E"/>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5C3A"/>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2E5F"/>
    <w:rsid w:val="005F3228"/>
    <w:rsid w:val="005F4E3A"/>
    <w:rsid w:val="005F502B"/>
    <w:rsid w:val="005F528D"/>
    <w:rsid w:val="005F5423"/>
    <w:rsid w:val="005F5A48"/>
    <w:rsid w:val="005F5B40"/>
    <w:rsid w:val="005F5E4D"/>
    <w:rsid w:val="005F5E9E"/>
    <w:rsid w:val="005F643D"/>
    <w:rsid w:val="005F6D7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0B7"/>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4B8"/>
    <w:rsid w:val="0060771A"/>
    <w:rsid w:val="00607800"/>
    <w:rsid w:val="00607A00"/>
    <w:rsid w:val="006102AF"/>
    <w:rsid w:val="00610CB9"/>
    <w:rsid w:val="00610DD6"/>
    <w:rsid w:val="00610E75"/>
    <w:rsid w:val="00611082"/>
    <w:rsid w:val="00611BDE"/>
    <w:rsid w:val="006120B3"/>
    <w:rsid w:val="0061258A"/>
    <w:rsid w:val="00612769"/>
    <w:rsid w:val="00612A34"/>
    <w:rsid w:val="00613412"/>
    <w:rsid w:val="00613495"/>
    <w:rsid w:val="006138CA"/>
    <w:rsid w:val="00613DC9"/>
    <w:rsid w:val="0061409B"/>
    <w:rsid w:val="006147BB"/>
    <w:rsid w:val="00614D09"/>
    <w:rsid w:val="006151C8"/>
    <w:rsid w:val="00615475"/>
    <w:rsid w:val="00616522"/>
    <w:rsid w:val="00616C2A"/>
    <w:rsid w:val="00617564"/>
    <w:rsid w:val="00620ACB"/>
    <w:rsid w:val="00620D81"/>
    <w:rsid w:val="00620E4F"/>
    <w:rsid w:val="00620F75"/>
    <w:rsid w:val="00620FE4"/>
    <w:rsid w:val="00621341"/>
    <w:rsid w:val="006218A7"/>
    <w:rsid w:val="00621C01"/>
    <w:rsid w:val="006226A8"/>
    <w:rsid w:val="006228E8"/>
    <w:rsid w:val="00622A98"/>
    <w:rsid w:val="00623049"/>
    <w:rsid w:val="0062393F"/>
    <w:rsid w:val="00623E62"/>
    <w:rsid w:val="006241A8"/>
    <w:rsid w:val="0062427A"/>
    <w:rsid w:val="00624497"/>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D73"/>
    <w:rsid w:val="00630FA1"/>
    <w:rsid w:val="0063125E"/>
    <w:rsid w:val="00631389"/>
    <w:rsid w:val="00631B46"/>
    <w:rsid w:val="00631E5D"/>
    <w:rsid w:val="00631FAC"/>
    <w:rsid w:val="00632950"/>
    <w:rsid w:val="00632E6D"/>
    <w:rsid w:val="00633C06"/>
    <w:rsid w:val="00634240"/>
    <w:rsid w:val="00634BF0"/>
    <w:rsid w:val="00634F20"/>
    <w:rsid w:val="00635283"/>
    <w:rsid w:val="006352D6"/>
    <w:rsid w:val="00635DCA"/>
    <w:rsid w:val="00635F39"/>
    <w:rsid w:val="00636008"/>
    <w:rsid w:val="006360A0"/>
    <w:rsid w:val="006362DD"/>
    <w:rsid w:val="00636581"/>
    <w:rsid w:val="00636D11"/>
    <w:rsid w:val="0063789F"/>
    <w:rsid w:val="0064047E"/>
    <w:rsid w:val="006404CA"/>
    <w:rsid w:val="006406BC"/>
    <w:rsid w:val="0064118B"/>
    <w:rsid w:val="0064125F"/>
    <w:rsid w:val="00641299"/>
    <w:rsid w:val="006419B6"/>
    <w:rsid w:val="006419DA"/>
    <w:rsid w:val="00641A75"/>
    <w:rsid w:val="00641BA2"/>
    <w:rsid w:val="00641D27"/>
    <w:rsid w:val="00641D95"/>
    <w:rsid w:val="00642071"/>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3FD"/>
    <w:rsid w:val="006516D0"/>
    <w:rsid w:val="00651B96"/>
    <w:rsid w:val="00651D9B"/>
    <w:rsid w:val="00652357"/>
    <w:rsid w:val="00652454"/>
    <w:rsid w:val="00652477"/>
    <w:rsid w:val="00652D3A"/>
    <w:rsid w:val="0065308B"/>
    <w:rsid w:val="00653101"/>
    <w:rsid w:val="00653C95"/>
    <w:rsid w:val="00653EAC"/>
    <w:rsid w:val="0065464A"/>
    <w:rsid w:val="00654664"/>
    <w:rsid w:val="006548C9"/>
    <w:rsid w:val="00654A59"/>
    <w:rsid w:val="00654CCD"/>
    <w:rsid w:val="00654E07"/>
    <w:rsid w:val="0065520E"/>
    <w:rsid w:val="00655397"/>
    <w:rsid w:val="006554C9"/>
    <w:rsid w:val="006555D5"/>
    <w:rsid w:val="00655BBA"/>
    <w:rsid w:val="00655C18"/>
    <w:rsid w:val="00656C0E"/>
    <w:rsid w:val="00656C35"/>
    <w:rsid w:val="00656CAD"/>
    <w:rsid w:val="00656CEE"/>
    <w:rsid w:val="00656D30"/>
    <w:rsid w:val="00656EDF"/>
    <w:rsid w:val="0065729F"/>
    <w:rsid w:val="00657412"/>
    <w:rsid w:val="00657E7B"/>
    <w:rsid w:val="006601FD"/>
    <w:rsid w:val="0066021E"/>
    <w:rsid w:val="00660754"/>
    <w:rsid w:val="006607D1"/>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05C8"/>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382"/>
    <w:rsid w:val="0069450E"/>
    <w:rsid w:val="006945D4"/>
    <w:rsid w:val="006946AB"/>
    <w:rsid w:val="006946D1"/>
    <w:rsid w:val="00694B65"/>
    <w:rsid w:val="00695EEF"/>
    <w:rsid w:val="006972B6"/>
    <w:rsid w:val="00697432"/>
    <w:rsid w:val="00697543"/>
    <w:rsid w:val="006A175F"/>
    <w:rsid w:val="006A2584"/>
    <w:rsid w:val="006A25DA"/>
    <w:rsid w:val="006A3AB0"/>
    <w:rsid w:val="006A3FB0"/>
    <w:rsid w:val="006A42CB"/>
    <w:rsid w:val="006A4326"/>
    <w:rsid w:val="006A4618"/>
    <w:rsid w:val="006A4700"/>
    <w:rsid w:val="006A5103"/>
    <w:rsid w:val="006A5506"/>
    <w:rsid w:val="006A5E2D"/>
    <w:rsid w:val="006A61CD"/>
    <w:rsid w:val="006A68BF"/>
    <w:rsid w:val="006A6EAF"/>
    <w:rsid w:val="006A7082"/>
    <w:rsid w:val="006A7514"/>
    <w:rsid w:val="006A7C91"/>
    <w:rsid w:val="006B0528"/>
    <w:rsid w:val="006B0562"/>
    <w:rsid w:val="006B05BD"/>
    <w:rsid w:val="006B0819"/>
    <w:rsid w:val="006B0BFD"/>
    <w:rsid w:val="006B0D28"/>
    <w:rsid w:val="006B1363"/>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4FDE"/>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6CC"/>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6F"/>
    <w:rsid w:val="006D74F6"/>
    <w:rsid w:val="006D785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2AB"/>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0EE"/>
    <w:rsid w:val="006F3C89"/>
    <w:rsid w:val="006F3EF2"/>
    <w:rsid w:val="006F417A"/>
    <w:rsid w:val="006F5032"/>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66"/>
    <w:rsid w:val="007037A3"/>
    <w:rsid w:val="00703963"/>
    <w:rsid w:val="00704834"/>
    <w:rsid w:val="00704A59"/>
    <w:rsid w:val="00704BD8"/>
    <w:rsid w:val="00704DD9"/>
    <w:rsid w:val="0070522D"/>
    <w:rsid w:val="007054BF"/>
    <w:rsid w:val="00705563"/>
    <w:rsid w:val="0070565B"/>
    <w:rsid w:val="007056C1"/>
    <w:rsid w:val="00705DF3"/>
    <w:rsid w:val="00706142"/>
    <w:rsid w:val="00706174"/>
    <w:rsid w:val="0070665E"/>
    <w:rsid w:val="00706B4C"/>
    <w:rsid w:val="00706DF1"/>
    <w:rsid w:val="0070736D"/>
    <w:rsid w:val="00707648"/>
    <w:rsid w:val="00707C32"/>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34A"/>
    <w:rsid w:val="00717668"/>
    <w:rsid w:val="0071772D"/>
    <w:rsid w:val="00717B57"/>
    <w:rsid w:val="00717D0E"/>
    <w:rsid w:val="007200D2"/>
    <w:rsid w:val="00720203"/>
    <w:rsid w:val="00720276"/>
    <w:rsid w:val="00720D62"/>
    <w:rsid w:val="00720FF4"/>
    <w:rsid w:val="00721245"/>
    <w:rsid w:val="007212D2"/>
    <w:rsid w:val="007213C0"/>
    <w:rsid w:val="0072228F"/>
    <w:rsid w:val="00722997"/>
    <w:rsid w:val="00723106"/>
    <w:rsid w:val="00723611"/>
    <w:rsid w:val="007237ED"/>
    <w:rsid w:val="00723A93"/>
    <w:rsid w:val="00723AC6"/>
    <w:rsid w:val="00723C30"/>
    <w:rsid w:val="00723D18"/>
    <w:rsid w:val="00723D6D"/>
    <w:rsid w:val="007240DF"/>
    <w:rsid w:val="0072424B"/>
    <w:rsid w:val="0072427B"/>
    <w:rsid w:val="00725066"/>
    <w:rsid w:val="00725174"/>
    <w:rsid w:val="007259F1"/>
    <w:rsid w:val="00725E91"/>
    <w:rsid w:val="007260E2"/>
    <w:rsid w:val="007261B3"/>
    <w:rsid w:val="00726353"/>
    <w:rsid w:val="0072672E"/>
    <w:rsid w:val="00726D4B"/>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77B"/>
    <w:rsid w:val="00732DF0"/>
    <w:rsid w:val="00733207"/>
    <w:rsid w:val="0073332C"/>
    <w:rsid w:val="007334A0"/>
    <w:rsid w:val="007335D2"/>
    <w:rsid w:val="0073381E"/>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74E"/>
    <w:rsid w:val="00743813"/>
    <w:rsid w:val="00743998"/>
    <w:rsid w:val="00743D85"/>
    <w:rsid w:val="00743E92"/>
    <w:rsid w:val="0074410D"/>
    <w:rsid w:val="007441A6"/>
    <w:rsid w:val="007442CF"/>
    <w:rsid w:val="00744643"/>
    <w:rsid w:val="00744804"/>
    <w:rsid w:val="00744858"/>
    <w:rsid w:val="0074536F"/>
    <w:rsid w:val="00745718"/>
    <w:rsid w:val="007459F7"/>
    <w:rsid w:val="00745D6A"/>
    <w:rsid w:val="0074601E"/>
    <w:rsid w:val="00746287"/>
    <w:rsid w:val="007501DF"/>
    <w:rsid w:val="00750BCA"/>
    <w:rsid w:val="00750FC7"/>
    <w:rsid w:val="0075107A"/>
    <w:rsid w:val="007512AF"/>
    <w:rsid w:val="007512CC"/>
    <w:rsid w:val="0075143C"/>
    <w:rsid w:val="00751AC7"/>
    <w:rsid w:val="00751CAB"/>
    <w:rsid w:val="00751F9E"/>
    <w:rsid w:val="00751FB3"/>
    <w:rsid w:val="00752134"/>
    <w:rsid w:val="00752181"/>
    <w:rsid w:val="0075226D"/>
    <w:rsid w:val="00752DE4"/>
    <w:rsid w:val="00753172"/>
    <w:rsid w:val="007534B4"/>
    <w:rsid w:val="00753952"/>
    <w:rsid w:val="00753D27"/>
    <w:rsid w:val="00753E83"/>
    <w:rsid w:val="00753F9A"/>
    <w:rsid w:val="007544EF"/>
    <w:rsid w:val="00754C86"/>
    <w:rsid w:val="00754E4D"/>
    <w:rsid w:val="007550D1"/>
    <w:rsid w:val="0075582A"/>
    <w:rsid w:val="007558A7"/>
    <w:rsid w:val="00755CBF"/>
    <w:rsid w:val="00756180"/>
    <w:rsid w:val="00756647"/>
    <w:rsid w:val="007569B6"/>
    <w:rsid w:val="00756DDE"/>
    <w:rsid w:val="0075734B"/>
    <w:rsid w:val="00757472"/>
    <w:rsid w:val="00757780"/>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92A"/>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4FA1"/>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8EE"/>
    <w:rsid w:val="007A3998"/>
    <w:rsid w:val="007A3B42"/>
    <w:rsid w:val="007A479E"/>
    <w:rsid w:val="007A4B6C"/>
    <w:rsid w:val="007A4B76"/>
    <w:rsid w:val="007A5849"/>
    <w:rsid w:val="007A5A41"/>
    <w:rsid w:val="007A5B6E"/>
    <w:rsid w:val="007A6539"/>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6F9D"/>
    <w:rsid w:val="007B7267"/>
    <w:rsid w:val="007B728D"/>
    <w:rsid w:val="007B72C5"/>
    <w:rsid w:val="007B74E9"/>
    <w:rsid w:val="007B7EAA"/>
    <w:rsid w:val="007C054E"/>
    <w:rsid w:val="007C0826"/>
    <w:rsid w:val="007C0A0E"/>
    <w:rsid w:val="007C10F5"/>
    <w:rsid w:val="007C1127"/>
    <w:rsid w:val="007C1FF0"/>
    <w:rsid w:val="007C23AF"/>
    <w:rsid w:val="007C240B"/>
    <w:rsid w:val="007C2AA3"/>
    <w:rsid w:val="007C317E"/>
    <w:rsid w:val="007C31BE"/>
    <w:rsid w:val="007C328E"/>
    <w:rsid w:val="007C3528"/>
    <w:rsid w:val="007C383C"/>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165"/>
    <w:rsid w:val="007E041A"/>
    <w:rsid w:val="007E053C"/>
    <w:rsid w:val="007E06B1"/>
    <w:rsid w:val="007E10A0"/>
    <w:rsid w:val="007E166C"/>
    <w:rsid w:val="007E1E73"/>
    <w:rsid w:val="007E1F1F"/>
    <w:rsid w:val="007E25A9"/>
    <w:rsid w:val="007E26D2"/>
    <w:rsid w:val="007E2A7A"/>
    <w:rsid w:val="007E2DB2"/>
    <w:rsid w:val="007E34CB"/>
    <w:rsid w:val="007E3503"/>
    <w:rsid w:val="007E3780"/>
    <w:rsid w:val="007E3B93"/>
    <w:rsid w:val="007E3C85"/>
    <w:rsid w:val="007E3D04"/>
    <w:rsid w:val="007E3E08"/>
    <w:rsid w:val="007E40C0"/>
    <w:rsid w:val="007E4585"/>
    <w:rsid w:val="007E4C8D"/>
    <w:rsid w:val="007E5228"/>
    <w:rsid w:val="007E5733"/>
    <w:rsid w:val="007E585D"/>
    <w:rsid w:val="007E588A"/>
    <w:rsid w:val="007E6273"/>
    <w:rsid w:val="007E64A0"/>
    <w:rsid w:val="007E6707"/>
    <w:rsid w:val="007E72DE"/>
    <w:rsid w:val="007E77F4"/>
    <w:rsid w:val="007E7A3C"/>
    <w:rsid w:val="007E7B0D"/>
    <w:rsid w:val="007F0171"/>
    <w:rsid w:val="007F020A"/>
    <w:rsid w:val="007F07D6"/>
    <w:rsid w:val="007F0C84"/>
    <w:rsid w:val="007F1F61"/>
    <w:rsid w:val="007F2258"/>
    <w:rsid w:val="007F2431"/>
    <w:rsid w:val="007F26E7"/>
    <w:rsid w:val="007F27B7"/>
    <w:rsid w:val="007F287F"/>
    <w:rsid w:val="007F314C"/>
    <w:rsid w:val="007F37DD"/>
    <w:rsid w:val="007F3804"/>
    <w:rsid w:val="007F3FBF"/>
    <w:rsid w:val="007F42DB"/>
    <w:rsid w:val="007F4832"/>
    <w:rsid w:val="007F4E8E"/>
    <w:rsid w:val="007F513B"/>
    <w:rsid w:val="007F51C4"/>
    <w:rsid w:val="007F533B"/>
    <w:rsid w:val="007F5397"/>
    <w:rsid w:val="007F59A7"/>
    <w:rsid w:val="007F5AF0"/>
    <w:rsid w:val="007F61A8"/>
    <w:rsid w:val="007F63E5"/>
    <w:rsid w:val="007F67FA"/>
    <w:rsid w:val="007F724F"/>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49A"/>
    <w:rsid w:val="008146C1"/>
    <w:rsid w:val="00814753"/>
    <w:rsid w:val="008148B2"/>
    <w:rsid w:val="00814A00"/>
    <w:rsid w:val="00814E60"/>
    <w:rsid w:val="008154E1"/>
    <w:rsid w:val="00815950"/>
    <w:rsid w:val="00815B2D"/>
    <w:rsid w:val="00816463"/>
    <w:rsid w:val="008167D1"/>
    <w:rsid w:val="00816810"/>
    <w:rsid w:val="00816F78"/>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0957"/>
    <w:rsid w:val="00831032"/>
    <w:rsid w:val="008315A1"/>
    <w:rsid w:val="008316F3"/>
    <w:rsid w:val="0083181E"/>
    <w:rsid w:val="00831CC1"/>
    <w:rsid w:val="008322B5"/>
    <w:rsid w:val="0083234F"/>
    <w:rsid w:val="00832431"/>
    <w:rsid w:val="00832441"/>
    <w:rsid w:val="008325F3"/>
    <w:rsid w:val="00832684"/>
    <w:rsid w:val="008327C8"/>
    <w:rsid w:val="00832C06"/>
    <w:rsid w:val="00832F20"/>
    <w:rsid w:val="008335BC"/>
    <w:rsid w:val="0083386C"/>
    <w:rsid w:val="008339C5"/>
    <w:rsid w:val="0083403D"/>
    <w:rsid w:val="0083417E"/>
    <w:rsid w:val="0083446F"/>
    <w:rsid w:val="00834B4C"/>
    <w:rsid w:val="00834EEA"/>
    <w:rsid w:val="00834F83"/>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5EE"/>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03B"/>
    <w:rsid w:val="00856197"/>
    <w:rsid w:val="0085638C"/>
    <w:rsid w:val="008566FC"/>
    <w:rsid w:val="008567A2"/>
    <w:rsid w:val="00856B78"/>
    <w:rsid w:val="00857803"/>
    <w:rsid w:val="00860104"/>
    <w:rsid w:val="008602F1"/>
    <w:rsid w:val="008602F2"/>
    <w:rsid w:val="00860317"/>
    <w:rsid w:val="008606B3"/>
    <w:rsid w:val="00861156"/>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6E70"/>
    <w:rsid w:val="00867337"/>
    <w:rsid w:val="00867557"/>
    <w:rsid w:val="00867A0E"/>
    <w:rsid w:val="00867A81"/>
    <w:rsid w:val="00867E54"/>
    <w:rsid w:val="00867EF5"/>
    <w:rsid w:val="00870231"/>
    <w:rsid w:val="008707ED"/>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5D3"/>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0CA"/>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4F5"/>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5C9"/>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DC8"/>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701"/>
    <w:rsid w:val="008C5A6A"/>
    <w:rsid w:val="008C68BC"/>
    <w:rsid w:val="008C7F56"/>
    <w:rsid w:val="008D009D"/>
    <w:rsid w:val="008D00F7"/>
    <w:rsid w:val="008D0274"/>
    <w:rsid w:val="008D06E2"/>
    <w:rsid w:val="008D0D2D"/>
    <w:rsid w:val="008D1361"/>
    <w:rsid w:val="008D1999"/>
    <w:rsid w:val="008D1DAE"/>
    <w:rsid w:val="008D1F08"/>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242"/>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136"/>
    <w:rsid w:val="00911639"/>
    <w:rsid w:val="0091175F"/>
    <w:rsid w:val="00911E25"/>
    <w:rsid w:val="009123EE"/>
    <w:rsid w:val="0091251E"/>
    <w:rsid w:val="00912558"/>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5BBD"/>
    <w:rsid w:val="009160ED"/>
    <w:rsid w:val="009164D6"/>
    <w:rsid w:val="0091691F"/>
    <w:rsid w:val="00917569"/>
    <w:rsid w:val="00917885"/>
    <w:rsid w:val="009201D4"/>
    <w:rsid w:val="0092023B"/>
    <w:rsid w:val="009202D4"/>
    <w:rsid w:val="00920410"/>
    <w:rsid w:val="00920659"/>
    <w:rsid w:val="00920813"/>
    <w:rsid w:val="00920A37"/>
    <w:rsid w:val="00920B8B"/>
    <w:rsid w:val="00920DA7"/>
    <w:rsid w:val="00920F1D"/>
    <w:rsid w:val="00921182"/>
    <w:rsid w:val="00921306"/>
    <w:rsid w:val="00921642"/>
    <w:rsid w:val="00921AEC"/>
    <w:rsid w:val="00921FEE"/>
    <w:rsid w:val="009226AC"/>
    <w:rsid w:val="00923188"/>
    <w:rsid w:val="00923307"/>
    <w:rsid w:val="009235A2"/>
    <w:rsid w:val="009236A6"/>
    <w:rsid w:val="00923829"/>
    <w:rsid w:val="00923B44"/>
    <w:rsid w:val="00923F82"/>
    <w:rsid w:val="00924156"/>
    <w:rsid w:val="00924551"/>
    <w:rsid w:val="00924BA6"/>
    <w:rsid w:val="00924E8D"/>
    <w:rsid w:val="009251A7"/>
    <w:rsid w:val="009252EC"/>
    <w:rsid w:val="009255D5"/>
    <w:rsid w:val="00925D6C"/>
    <w:rsid w:val="00926577"/>
    <w:rsid w:val="009265E0"/>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D4D"/>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95A"/>
    <w:rsid w:val="00941BAE"/>
    <w:rsid w:val="00941BF6"/>
    <w:rsid w:val="009421A1"/>
    <w:rsid w:val="00942671"/>
    <w:rsid w:val="009430C8"/>
    <w:rsid w:val="00943416"/>
    <w:rsid w:val="009435DC"/>
    <w:rsid w:val="009435DD"/>
    <w:rsid w:val="009439C1"/>
    <w:rsid w:val="00943E51"/>
    <w:rsid w:val="00944A0C"/>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0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61E"/>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526"/>
    <w:rsid w:val="00987C0A"/>
    <w:rsid w:val="00990334"/>
    <w:rsid w:val="009908D9"/>
    <w:rsid w:val="00991342"/>
    <w:rsid w:val="00991A5D"/>
    <w:rsid w:val="00991F21"/>
    <w:rsid w:val="00991F41"/>
    <w:rsid w:val="00992853"/>
    <w:rsid w:val="009928A9"/>
    <w:rsid w:val="00993D32"/>
    <w:rsid w:val="00993DE3"/>
    <w:rsid w:val="009940AF"/>
    <w:rsid w:val="009940BC"/>
    <w:rsid w:val="00994165"/>
    <w:rsid w:val="0099443E"/>
    <w:rsid w:val="00994737"/>
    <w:rsid w:val="00994FBC"/>
    <w:rsid w:val="00995231"/>
    <w:rsid w:val="009957FD"/>
    <w:rsid w:val="00996F00"/>
    <w:rsid w:val="00997523"/>
    <w:rsid w:val="009976DA"/>
    <w:rsid w:val="00997753"/>
    <w:rsid w:val="00997831"/>
    <w:rsid w:val="00997EF4"/>
    <w:rsid w:val="009A0C55"/>
    <w:rsid w:val="009A0C58"/>
    <w:rsid w:val="009A0C62"/>
    <w:rsid w:val="009A0CA6"/>
    <w:rsid w:val="009A0E7F"/>
    <w:rsid w:val="009A13C3"/>
    <w:rsid w:val="009A1508"/>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4F81"/>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A7BE4"/>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2AD"/>
    <w:rsid w:val="009B55C2"/>
    <w:rsid w:val="009B5CB3"/>
    <w:rsid w:val="009B643B"/>
    <w:rsid w:val="009B651E"/>
    <w:rsid w:val="009B6A84"/>
    <w:rsid w:val="009B70EB"/>
    <w:rsid w:val="009B769A"/>
    <w:rsid w:val="009B7BCB"/>
    <w:rsid w:val="009B7C15"/>
    <w:rsid w:val="009C02A8"/>
    <w:rsid w:val="009C032D"/>
    <w:rsid w:val="009C051F"/>
    <w:rsid w:val="009C09C6"/>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2FD"/>
    <w:rsid w:val="009D034C"/>
    <w:rsid w:val="009D0637"/>
    <w:rsid w:val="009D08BE"/>
    <w:rsid w:val="009D1561"/>
    <w:rsid w:val="009D1855"/>
    <w:rsid w:val="009D1963"/>
    <w:rsid w:val="009D1C58"/>
    <w:rsid w:val="009D1CF1"/>
    <w:rsid w:val="009D1F24"/>
    <w:rsid w:val="009D22BF"/>
    <w:rsid w:val="009D255F"/>
    <w:rsid w:val="009D25AE"/>
    <w:rsid w:val="009D2836"/>
    <w:rsid w:val="009D2AD1"/>
    <w:rsid w:val="009D324E"/>
    <w:rsid w:val="009D38AB"/>
    <w:rsid w:val="009D3A44"/>
    <w:rsid w:val="009D40B2"/>
    <w:rsid w:val="009D42E0"/>
    <w:rsid w:val="009D4305"/>
    <w:rsid w:val="009D43C3"/>
    <w:rsid w:val="009D4537"/>
    <w:rsid w:val="009D4A92"/>
    <w:rsid w:val="009D4CFC"/>
    <w:rsid w:val="009D4F9D"/>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7F8"/>
    <w:rsid w:val="009F5E70"/>
    <w:rsid w:val="009F5EC4"/>
    <w:rsid w:val="009F60AF"/>
    <w:rsid w:val="009F61BF"/>
    <w:rsid w:val="009F6523"/>
    <w:rsid w:val="009F6BBF"/>
    <w:rsid w:val="009F6D11"/>
    <w:rsid w:val="009F6E90"/>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723"/>
    <w:rsid w:val="00A24C61"/>
    <w:rsid w:val="00A250D9"/>
    <w:rsid w:val="00A252AE"/>
    <w:rsid w:val="00A2544E"/>
    <w:rsid w:val="00A257B3"/>
    <w:rsid w:val="00A25A05"/>
    <w:rsid w:val="00A25B7E"/>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64B"/>
    <w:rsid w:val="00A407B2"/>
    <w:rsid w:val="00A40AA5"/>
    <w:rsid w:val="00A40D98"/>
    <w:rsid w:val="00A414CA"/>
    <w:rsid w:val="00A41894"/>
    <w:rsid w:val="00A41B60"/>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4DD"/>
    <w:rsid w:val="00A55802"/>
    <w:rsid w:val="00A55ED6"/>
    <w:rsid w:val="00A569E9"/>
    <w:rsid w:val="00A56BFF"/>
    <w:rsid w:val="00A56CCE"/>
    <w:rsid w:val="00A56E96"/>
    <w:rsid w:val="00A56F32"/>
    <w:rsid w:val="00A57226"/>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13"/>
    <w:rsid w:val="00A639E6"/>
    <w:rsid w:val="00A63D05"/>
    <w:rsid w:val="00A6412D"/>
    <w:rsid w:val="00A641D1"/>
    <w:rsid w:val="00A642DD"/>
    <w:rsid w:val="00A645E4"/>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5F47"/>
    <w:rsid w:val="00A761F7"/>
    <w:rsid w:val="00A765BA"/>
    <w:rsid w:val="00A767FF"/>
    <w:rsid w:val="00A76821"/>
    <w:rsid w:val="00A76B51"/>
    <w:rsid w:val="00A76F64"/>
    <w:rsid w:val="00A770D3"/>
    <w:rsid w:val="00A7731F"/>
    <w:rsid w:val="00A776EA"/>
    <w:rsid w:val="00A77701"/>
    <w:rsid w:val="00A77D93"/>
    <w:rsid w:val="00A8057A"/>
    <w:rsid w:val="00A80FBB"/>
    <w:rsid w:val="00A81101"/>
    <w:rsid w:val="00A816FD"/>
    <w:rsid w:val="00A81977"/>
    <w:rsid w:val="00A820AE"/>
    <w:rsid w:val="00A821BC"/>
    <w:rsid w:val="00A8232F"/>
    <w:rsid w:val="00A82CBF"/>
    <w:rsid w:val="00A832E2"/>
    <w:rsid w:val="00A83B5F"/>
    <w:rsid w:val="00A83E59"/>
    <w:rsid w:val="00A83E81"/>
    <w:rsid w:val="00A83FFE"/>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87DB7"/>
    <w:rsid w:val="00A87ECD"/>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82E"/>
    <w:rsid w:val="00AA1D06"/>
    <w:rsid w:val="00AA29D2"/>
    <w:rsid w:val="00AA2FEA"/>
    <w:rsid w:val="00AA3748"/>
    <w:rsid w:val="00AA3E6D"/>
    <w:rsid w:val="00AA43EA"/>
    <w:rsid w:val="00AA45BC"/>
    <w:rsid w:val="00AA4979"/>
    <w:rsid w:val="00AA49E1"/>
    <w:rsid w:val="00AA5012"/>
    <w:rsid w:val="00AA56FA"/>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C79"/>
    <w:rsid w:val="00AB1DE7"/>
    <w:rsid w:val="00AB1E2F"/>
    <w:rsid w:val="00AB1FEE"/>
    <w:rsid w:val="00AB23B5"/>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7C4"/>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055"/>
    <w:rsid w:val="00B0010C"/>
    <w:rsid w:val="00B00945"/>
    <w:rsid w:val="00B00BAC"/>
    <w:rsid w:val="00B01738"/>
    <w:rsid w:val="00B01A39"/>
    <w:rsid w:val="00B01A64"/>
    <w:rsid w:val="00B01D48"/>
    <w:rsid w:val="00B02037"/>
    <w:rsid w:val="00B02153"/>
    <w:rsid w:val="00B022F9"/>
    <w:rsid w:val="00B02B96"/>
    <w:rsid w:val="00B02D09"/>
    <w:rsid w:val="00B041FF"/>
    <w:rsid w:val="00B0454E"/>
    <w:rsid w:val="00B04737"/>
    <w:rsid w:val="00B04F1C"/>
    <w:rsid w:val="00B05005"/>
    <w:rsid w:val="00B05548"/>
    <w:rsid w:val="00B055E3"/>
    <w:rsid w:val="00B0615B"/>
    <w:rsid w:val="00B062BB"/>
    <w:rsid w:val="00B06476"/>
    <w:rsid w:val="00B0664D"/>
    <w:rsid w:val="00B06D6E"/>
    <w:rsid w:val="00B06DF0"/>
    <w:rsid w:val="00B07A4F"/>
    <w:rsid w:val="00B07BB2"/>
    <w:rsid w:val="00B07E36"/>
    <w:rsid w:val="00B07F59"/>
    <w:rsid w:val="00B10489"/>
    <w:rsid w:val="00B10C5A"/>
    <w:rsid w:val="00B118C3"/>
    <w:rsid w:val="00B11A93"/>
    <w:rsid w:val="00B11B02"/>
    <w:rsid w:val="00B11F33"/>
    <w:rsid w:val="00B11FF3"/>
    <w:rsid w:val="00B1242F"/>
    <w:rsid w:val="00B12A73"/>
    <w:rsid w:val="00B12EAB"/>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17B9F"/>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37B"/>
    <w:rsid w:val="00B2785D"/>
    <w:rsid w:val="00B30869"/>
    <w:rsid w:val="00B30FAA"/>
    <w:rsid w:val="00B319B2"/>
    <w:rsid w:val="00B31A74"/>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6EF1"/>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C5C"/>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07B"/>
    <w:rsid w:val="00B62617"/>
    <w:rsid w:val="00B62F9C"/>
    <w:rsid w:val="00B632E4"/>
    <w:rsid w:val="00B641AE"/>
    <w:rsid w:val="00B64897"/>
    <w:rsid w:val="00B649D6"/>
    <w:rsid w:val="00B64EAD"/>
    <w:rsid w:val="00B656B4"/>
    <w:rsid w:val="00B65A53"/>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8CE"/>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E29"/>
    <w:rsid w:val="00B87F1E"/>
    <w:rsid w:val="00B87FCA"/>
    <w:rsid w:val="00B900F9"/>
    <w:rsid w:val="00B90133"/>
    <w:rsid w:val="00B908EF"/>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3ED"/>
    <w:rsid w:val="00BA056D"/>
    <w:rsid w:val="00BA063F"/>
    <w:rsid w:val="00BA0BCA"/>
    <w:rsid w:val="00BA100C"/>
    <w:rsid w:val="00BA1232"/>
    <w:rsid w:val="00BA1882"/>
    <w:rsid w:val="00BA1B94"/>
    <w:rsid w:val="00BA1F97"/>
    <w:rsid w:val="00BA2C96"/>
    <w:rsid w:val="00BA2E35"/>
    <w:rsid w:val="00BA31DD"/>
    <w:rsid w:val="00BA4223"/>
    <w:rsid w:val="00BA45E6"/>
    <w:rsid w:val="00BA4E0B"/>
    <w:rsid w:val="00BA4E4E"/>
    <w:rsid w:val="00BA4FEF"/>
    <w:rsid w:val="00BA50A7"/>
    <w:rsid w:val="00BA5345"/>
    <w:rsid w:val="00BA5496"/>
    <w:rsid w:val="00BA56FA"/>
    <w:rsid w:val="00BA584B"/>
    <w:rsid w:val="00BA629A"/>
    <w:rsid w:val="00BA6C80"/>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C0460"/>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6CF"/>
    <w:rsid w:val="00BD07AF"/>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0CD"/>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9B"/>
    <w:rsid w:val="00BF65AD"/>
    <w:rsid w:val="00BF6FB0"/>
    <w:rsid w:val="00BF747C"/>
    <w:rsid w:val="00BF74AA"/>
    <w:rsid w:val="00BF7F55"/>
    <w:rsid w:val="00C003A5"/>
    <w:rsid w:val="00C00D0A"/>
    <w:rsid w:val="00C00F98"/>
    <w:rsid w:val="00C016E2"/>
    <w:rsid w:val="00C01752"/>
    <w:rsid w:val="00C01A6D"/>
    <w:rsid w:val="00C01C1E"/>
    <w:rsid w:val="00C01E9B"/>
    <w:rsid w:val="00C02372"/>
    <w:rsid w:val="00C03193"/>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37"/>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6FB1"/>
    <w:rsid w:val="00C1723B"/>
    <w:rsid w:val="00C1760D"/>
    <w:rsid w:val="00C1786E"/>
    <w:rsid w:val="00C17B92"/>
    <w:rsid w:val="00C17E4B"/>
    <w:rsid w:val="00C20011"/>
    <w:rsid w:val="00C20089"/>
    <w:rsid w:val="00C205BA"/>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1B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5C1B"/>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2F90"/>
    <w:rsid w:val="00C63931"/>
    <w:rsid w:val="00C63F21"/>
    <w:rsid w:val="00C63F64"/>
    <w:rsid w:val="00C64037"/>
    <w:rsid w:val="00C64A6A"/>
    <w:rsid w:val="00C64B21"/>
    <w:rsid w:val="00C64BA6"/>
    <w:rsid w:val="00C6517F"/>
    <w:rsid w:val="00C65AF5"/>
    <w:rsid w:val="00C65B88"/>
    <w:rsid w:val="00C65F77"/>
    <w:rsid w:val="00C660DD"/>
    <w:rsid w:val="00C6671B"/>
    <w:rsid w:val="00C66988"/>
    <w:rsid w:val="00C66CA4"/>
    <w:rsid w:val="00C66DD1"/>
    <w:rsid w:val="00C67454"/>
    <w:rsid w:val="00C678C6"/>
    <w:rsid w:val="00C67AC3"/>
    <w:rsid w:val="00C70257"/>
    <w:rsid w:val="00C71379"/>
    <w:rsid w:val="00C716D2"/>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B05"/>
    <w:rsid w:val="00C74C23"/>
    <w:rsid w:val="00C74D44"/>
    <w:rsid w:val="00C74DC6"/>
    <w:rsid w:val="00C7575A"/>
    <w:rsid w:val="00C7579C"/>
    <w:rsid w:val="00C7585C"/>
    <w:rsid w:val="00C75B28"/>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3E7D"/>
    <w:rsid w:val="00C84162"/>
    <w:rsid w:val="00C847AF"/>
    <w:rsid w:val="00C84D52"/>
    <w:rsid w:val="00C84F33"/>
    <w:rsid w:val="00C85698"/>
    <w:rsid w:val="00C85708"/>
    <w:rsid w:val="00C85FC7"/>
    <w:rsid w:val="00C861EB"/>
    <w:rsid w:val="00C86330"/>
    <w:rsid w:val="00C8673F"/>
    <w:rsid w:val="00C86E3B"/>
    <w:rsid w:val="00C876A8"/>
    <w:rsid w:val="00C87F11"/>
    <w:rsid w:val="00C90042"/>
    <w:rsid w:val="00C90A54"/>
    <w:rsid w:val="00C90C9E"/>
    <w:rsid w:val="00C90E4F"/>
    <w:rsid w:val="00C91131"/>
    <w:rsid w:val="00C91475"/>
    <w:rsid w:val="00C9181D"/>
    <w:rsid w:val="00C918C7"/>
    <w:rsid w:val="00C91D1E"/>
    <w:rsid w:val="00C91D46"/>
    <w:rsid w:val="00C91D76"/>
    <w:rsid w:val="00C92494"/>
    <w:rsid w:val="00C927EF"/>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EE3"/>
    <w:rsid w:val="00CA7FF3"/>
    <w:rsid w:val="00CB07FC"/>
    <w:rsid w:val="00CB0A36"/>
    <w:rsid w:val="00CB155F"/>
    <w:rsid w:val="00CB1842"/>
    <w:rsid w:val="00CB2495"/>
    <w:rsid w:val="00CB2F42"/>
    <w:rsid w:val="00CB2FC4"/>
    <w:rsid w:val="00CB302D"/>
    <w:rsid w:val="00CB31C5"/>
    <w:rsid w:val="00CB3462"/>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AF2"/>
    <w:rsid w:val="00CC2C8A"/>
    <w:rsid w:val="00CC2CBD"/>
    <w:rsid w:val="00CC2D65"/>
    <w:rsid w:val="00CC2FA8"/>
    <w:rsid w:val="00CC320C"/>
    <w:rsid w:val="00CC3725"/>
    <w:rsid w:val="00CC3D96"/>
    <w:rsid w:val="00CC4452"/>
    <w:rsid w:val="00CC50E3"/>
    <w:rsid w:val="00CC5200"/>
    <w:rsid w:val="00CC5661"/>
    <w:rsid w:val="00CC605F"/>
    <w:rsid w:val="00CC6CFD"/>
    <w:rsid w:val="00CC6D72"/>
    <w:rsid w:val="00CC762F"/>
    <w:rsid w:val="00CC79DA"/>
    <w:rsid w:val="00CC7B3F"/>
    <w:rsid w:val="00CC7D1F"/>
    <w:rsid w:val="00CC7DBA"/>
    <w:rsid w:val="00CD0065"/>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6EE3"/>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0B5"/>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9F"/>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051"/>
    <w:rsid w:val="00D06D71"/>
    <w:rsid w:val="00D07206"/>
    <w:rsid w:val="00D072DD"/>
    <w:rsid w:val="00D078F3"/>
    <w:rsid w:val="00D07B04"/>
    <w:rsid w:val="00D07FDD"/>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4FD"/>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190"/>
    <w:rsid w:val="00D30496"/>
    <w:rsid w:val="00D30734"/>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4254"/>
    <w:rsid w:val="00D44C0A"/>
    <w:rsid w:val="00D4500A"/>
    <w:rsid w:val="00D4516D"/>
    <w:rsid w:val="00D453C1"/>
    <w:rsid w:val="00D45A18"/>
    <w:rsid w:val="00D45ACA"/>
    <w:rsid w:val="00D461A2"/>
    <w:rsid w:val="00D46535"/>
    <w:rsid w:val="00D46598"/>
    <w:rsid w:val="00D46E78"/>
    <w:rsid w:val="00D47042"/>
    <w:rsid w:val="00D47471"/>
    <w:rsid w:val="00D47489"/>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57C6F"/>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437"/>
    <w:rsid w:val="00D65551"/>
    <w:rsid w:val="00D656EE"/>
    <w:rsid w:val="00D65A02"/>
    <w:rsid w:val="00D65D39"/>
    <w:rsid w:val="00D65DE5"/>
    <w:rsid w:val="00D667AC"/>
    <w:rsid w:val="00D66FFC"/>
    <w:rsid w:val="00D66FFE"/>
    <w:rsid w:val="00D673FE"/>
    <w:rsid w:val="00D677BD"/>
    <w:rsid w:val="00D67A2C"/>
    <w:rsid w:val="00D67B83"/>
    <w:rsid w:val="00D67EC0"/>
    <w:rsid w:val="00D67F4F"/>
    <w:rsid w:val="00D67F83"/>
    <w:rsid w:val="00D702B0"/>
    <w:rsid w:val="00D70610"/>
    <w:rsid w:val="00D7070A"/>
    <w:rsid w:val="00D70A86"/>
    <w:rsid w:val="00D70AC6"/>
    <w:rsid w:val="00D70ACC"/>
    <w:rsid w:val="00D70AEE"/>
    <w:rsid w:val="00D70B01"/>
    <w:rsid w:val="00D717A1"/>
    <w:rsid w:val="00D7186E"/>
    <w:rsid w:val="00D71C4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0F5"/>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BA0"/>
    <w:rsid w:val="00D93D07"/>
    <w:rsid w:val="00D946A3"/>
    <w:rsid w:val="00D9534E"/>
    <w:rsid w:val="00D95BD5"/>
    <w:rsid w:val="00D96141"/>
    <w:rsid w:val="00D96638"/>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B7A00"/>
    <w:rsid w:val="00DC17F9"/>
    <w:rsid w:val="00DC1895"/>
    <w:rsid w:val="00DC1CB7"/>
    <w:rsid w:val="00DC1DB7"/>
    <w:rsid w:val="00DC1E97"/>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417"/>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CC1"/>
    <w:rsid w:val="00DD3F6F"/>
    <w:rsid w:val="00DD450F"/>
    <w:rsid w:val="00DD46AD"/>
    <w:rsid w:val="00DD4855"/>
    <w:rsid w:val="00DD4BBB"/>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08CF"/>
    <w:rsid w:val="00E010EF"/>
    <w:rsid w:val="00E013A8"/>
    <w:rsid w:val="00E0181A"/>
    <w:rsid w:val="00E01B0E"/>
    <w:rsid w:val="00E01BB9"/>
    <w:rsid w:val="00E01D6D"/>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AE4"/>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35"/>
    <w:rsid w:val="00E2094A"/>
    <w:rsid w:val="00E20CC6"/>
    <w:rsid w:val="00E2107D"/>
    <w:rsid w:val="00E218F7"/>
    <w:rsid w:val="00E21A2A"/>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0DA8"/>
    <w:rsid w:val="00E3190C"/>
    <w:rsid w:val="00E32108"/>
    <w:rsid w:val="00E32237"/>
    <w:rsid w:val="00E32ED5"/>
    <w:rsid w:val="00E32FB3"/>
    <w:rsid w:val="00E330D1"/>
    <w:rsid w:val="00E331DD"/>
    <w:rsid w:val="00E3341D"/>
    <w:rsid w:val="00E3352E"/>
    <w:rsid w:val="00E337FB"/>
    <w:rsid w:val="00E3382A"/>
    <w:rsid w:val="00E33CBC"/>
    <w:rsid w:val="00E33D34"/>
    <w:rsid w:val="00E33F52"/>
    <w:rsid w:val="00E340E6"/>
    <w:rsid w:val="00E3468B"/>
    <w:rsid w:val="00E34CDF"/>
    <w:rsid w:val="00E3500F"/>
    <w:rsid w:val="00E3545A"/>
    <w:rsid w:val="00E35E7A"/>
    <w:rsid w:val="00E35ECE"/>
    <w:rsid w:val="00E36077"/>
    <w:rsid w:val="00E403DD"/>
    <w:rsid w:val="00E404DB"/>
    <w:rsid w:val="00E405B0"/>
    <w:rsid w:val="00E409C3"/>
    <w:rsid w:val="00E40AA5"/>
    <w:rsid w:val="00E4124A"/>
    <w:rsid w:val="00E413B7"/>
    <w:rsid w:val="00E4183C"/>
    <w:rsid w:val="00E421A8"/>
    <w:rsid w:val="00E42540"/>
    <w:rsid w:val="00E429CD"/>
    <w:rsid w:val="00E42A0B"/>
    <w:rsid w:val="00E42FCE"/>
    <w:rsid w:val="00E4307F"/>
    <w:rsid w:val="00E43303"/>
    <w:rsid w:val="00E437FE"/>
    <w:rsid w:val="00E438D3"/>
    <w:rsid w:val="00E43E88"/>
    <w:rsid w:val="00E43FC0"/>
    <w:rsid w:val="00E44044"/>
    <w:rsid w:val="00E445F4"/>
    <w:rsid w:val="00E44870"/>
    <w:rsid w:val="00E454E8"/>
    <w:rsid w:val="00E455D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1949"/>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7C"/>
    <w:rsid w:val="00E60897"/>
    <w:rsid w:val="00E60BC1"/>
    <w:rsid w:val="00E60DED"/>
    <w:rsid w:val="00E613F4"/>
    <w:rsid w:val="00E616C4"/>
    <w:rsid w:val="00E61B32"/>
    <w:rsid w:val="00E61B97"/>
    <w:rsid w:val="00E61E19"/>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D3"/>
    <w:rsid w:val="00E775F5"/>
    <w:rsid w:val="00E77E02"/>
    <w:rsid w:val="00E80451"/>
    <w:rsid w:val="00E8102D"/>
    <w:rsid w:val="00E81076"/>
    <w:rsid w:val="00E8110C"/>
    <w:rsid w:val="00E81737"/>
    <w:rsid w:val="00E81B8E"/>
    <w:rsid w:val="00E820F0"/>
    <w:rsid w:val="00E82811"/>
    <w:rsid w:val="00E82A46"/>
    <w:rsid w:val="00E82E23"/>
    <w:rsid w:val="00E8340E"/>
    <w:rsid w:val="00E83676"/>
    <w:rsid w:val="00E836A2"/>
    <w:rsid w:val="00E84674"/>
    <w:rsid w:val="00E848F6"/>
    <w:rsid w:val="00E8549C"/>
    <w:rsid w:val="00E85824"/>
    <w:rsid w:val="00E85E11"/>
    <w:rsid w:val="00E8609E"/>
    <w:rsid w:val="00E86AF3"/>
    <w:rsid w:val="00E87152"/>
    <w:rsid w:val="00E8783B"/>
    <w:rsid w:val="00E87B5F"/>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77"/>
    <w:rsid w:val="00EB6AD7"/>
    <w:rsid w:val="00EB6D77"/>
    <w:rsid w:val="00EB6E15"/>
    <w:rsid w:val="00EB70A8"/>
    <w:rsid w:val="00EB74BF"/>
    <w:rsid w:val="00EB7591"/>
    <w:rsid w:val="00EB7646"/>
    <w:rsid w:val="00EB799F"/>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C20"/>
    <w:rsid w:val="00EC3D2C"/>
    <w:rsid w:val="00EC4105"/>
    <w:rsid w:val="00EC46B1"/>
    <w:rsid w:val="00EC47DA"/>
    <w:rsid w:val="00EC4B34"/>
    <w:rsid w:val="00EC4F70"/>
    <w:rsid w:val="00EC59B6"/>
    <w:rsid w:val="00EC5D20"/>
    <w:rsid w:val="00EC686B"/>
    <w:rsid w:val="00EC6937"/>
    <w:rsid w:val="00EC6F88"/>
    <w:rsid w:val="00EC796F"/>
    <w:rsid w:val="00EC7CC9"/>
    <w:rsid w:val="00ED0489"/>
    <w:rsid w:val="00ED0C75"/>
    <w:rsid w:val="00ED1001"/>
    <w:rsid w:val="00ED1056"/>
    <w:rsid w:val="00ED147B"/>
    <w:rsid w:val="00ED1706"/>
    <w:rsid w:val="00ED1B7E"/>
    <w:rsid w:val="00ED1BE7"/>
    <w:rsid w:val="00ED1C21"/>
    <w:rsid w:val="00ED1C34"/>
    <w:rsid w:val="00ED2049"/>
    <w:rsid w:val="00ED2881"/>
    <w:rsid w:val="00ED2B09"/>
    <w:rsid w:val="00ED2B26"/>
    <w:rsid w:val="00ED3EBE"/>
    <w:rsid w:val="00ED41B0"/>
    <w:rsid w:val="00ED445E"/>
    <w:rsid w:val="00ED493D"/>
    <w:rsid w:val="00ED52D7"/>
    <w:rsid w:val="00ED54F5"/>
    <w:rsid w:val="00ED591E"/>
    <w:rsid w:val="00ED5C2B"/>
    <w:rsid w:val="00ED5D92"/>
    <w:rsid w:val="00ED6889"/>
    <w:rsid w:val="00ED6D4D"/>
    <w:rsid w:val="00ED6EBB"/>
    <w:rsid w:val="00ED711C"/>
    <w:rsid w:val="00ED7425"/>
    <w:rsid w:val="00ED76B1"/>
    <w:rsid w:val="00ED7B3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C4E"/>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0"/>
    <w:rsid w:val="00F03467"/>
    <w:rsid w:val="00F03AB8"/>
    <w:rsid w:val="00F03AE7"/>
    <w:rsid w:val="00F04016"/>
    <w:rsid w:val="00F041AA"/>
    <w:rsid w:val="00F043A5"/>
    <w:rsid w:val="00F0460F"/>
    <w:rsid w:val="00F04A3F"/>
    <w:rsid w:val="00F04F21"/>
    <w:rsid w:val="00F0551C"/>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A5E"/>
    <w:rsid w:val="00F16CD8"/>
    <w:rsid w:val="00F16D1D"/>
    <w:rsid w:val="00F16F05"/>
    <w:rsid w:val="00F16F1A"/>
    <w:rsid w:val="00F16FA4"/>
    <w:rsid w:val="00F17151"/>
    <w:rsid w:val="00F173CC"/>
    <w:rsid w:val="00F17C05"/>
    <w:rsid w:val="00F17EE8"/>
    <w:rsid w:val="00F17FBD"/>
    <w:rsid w:val="00F200B7"/>
    <w:rsid w:val="00F21120"/>
    <w:rsid w:val="00F216BD"/>
    <w:rsid w:val="00F21E05"/>
    <w:rsid w:val="00F2236D"/>
    <w:rsid w:val="00F228A0"/>
    <w:rsid w:val="00F22A41"/>
    <w:rsid w:val="00F230D5"/>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5C38"/>
    <w:rsid w:val="00F3600C"/>
    <w:rsid w:val="00F3622A"/>
    <w:rsid w:val="00F365C3"/>
    <w:rsid w:val="00F366BE"/>
    <w:rsid w:val="00F36713"/>
    <w:rsid w:val="00F3699C"/>
    <w:rsid w:val="00F3729A"/>
    <w:rsid w:val="00F37618"/>
    <w:rsid w:val="00F37F6A"/>
    <w:rsid w:val="00F401B2"/>
    <w:rsid w:val="00F404A6"/>
    <w:rsid w:val="00F408FD"/>
    <w:rsid w:val="00F40CD9"/>
    <w:rsid w:val="00F40D1C"/>
    <w:rsid w:val="00F40F22"/>
    <w:rsid w:val="00F41487"/>
    <w:rsid w:val="00F41BB3"/>
    <w:rsid w:val="00F428DA"/>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856"/>
    <w:rsid w:val="00F46E55"/>
    <w:rsid w:val="00F472AE"/>
    <w:rsid w:val="00F47496"/>
    <w:rsid w:val="00F475F4"/>
    <w:rsid w:val="00F47A71"/>
    <w:rsid w:val="00F47E97"/>
    <w:rsid w:val="00F50106"/>
    <w:rsid w:val="00F50337"/>
    <w:rsid w:val="00F5040D"/>
    <w:rsid w:val="00F50EBF"/>
    <w:rsid w:val="00F514FB"/>
    <w:rsid w:val="00F52581"/>
    <w:rsid w:val="00F526AA"/>
    <w:rsid w:val="00F527C6"/>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1F7"/>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310"/>
    <w:rsid w:val="00F756B6"/>
    <w:rsid w:val="00F75C08"/>
    <w:rsid w:val="00F75F4A"/>
    <w:rsid w:val="00F75F62"/>
    <w:rsid w:val="00F76148"/>
    <w:rsid w:val="00F76C8D"/>
    <w:rsid w:val="00F77044"/>
    <w:rsid w:val="00F77A67"/>
    <w:rsid w:val="00F77C93"/>
    <w:rsid w:val="00F8005E"/>
    <w:rsid w:val="00F80514"/>
    <w:rsid w:val="00F81375"/>
    <w:rsid w:val="00F81946"/>
    <w:rsid w:val="00F81AED"/>
    <w:rsid w:val="00F81F77"/>
    <w:rsid w:val="00F822A9"/>
    <w:rsid w:val="00F82440"/>
    <w:rsid w:val="00F82929"/>
    <w:rsid w:val="00F82B5D"/>
    <w:rsid w:val="00F82DF5"/>
    <w:rsid w:val="00F82DFB"/>
    <w:rsid w:val="00F83138"/>
    <w:rsid w:val="00F83455"/>
    <w:rsid w:val="00F836E4"/>
    <w:rsid w:val="00F839C0"/>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47"/>
    <w:rsid w:val="00F91DC3"/>
    <w:rsid w:val="00F91F43"/>
    <w:rsid w:val="00F920B9"/>
    <w:rsid w:val="00F92795"/>
    <w:rsid w:val="00F92B21"/>
    <w:rsid w:val="00F92F67"/>
    <w:rsid w:val="00F932B0"/>
    <w:rsid w:val="00F93431"/>
    <w:rsid w:val="00F93CCF"/>
    <w:rsid w:val="00F93E15"/>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B7EC8"/>
    <w:rsid w:val="00FC0589"/>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07D"/>
    <w:rsid w:val="00FD11BC"/>
    <w:rsid w:val="00FD1ECD"/>
    <w:rsid w:val="00FD232A"/>
    <w:rsid w:val="00FD23CF"/>
    <w:rsid w:val="00FD2455"/>
    <w:rsid w:val="00FD249F"/>
    <w:rsid w:val="00FD24E4"/>
    <w:rsid w:val="00FD2517"/>
    <w:rsid w:val="00FD2912"/>
    <w:rsid w:val="00FD2CE2"/>
    <w:rsid w:val="00FD3056"/>
    <w:rsid w:val="00FD343A"/>
    <w:rsid w:val="00FD3891"/>
    <w:rsid w:val="00FD38CD"/>
    <w:rsid w:val="00FD3B63"/>
    <w:rsid w:val="00FD3DFD"/>
    <w:rsid w:val="00FD49F9"/>
    <w:rsid w:val="00FD521F"/>
    <w:rsid w:val="00FD5602"/>
    <w:rsid w:val="00FD5894"/>
    <w:rsid w:val="00FD58DD"/>
    <w:rsid w:val="00FD6DA5"/>
    <w:rsid w:val="00FD78F5"/>
    <w:rsid w:val="00FD79F1"/>
    <w:rsid w:val="00FD7C63"/>
    <w:rsid w:val="00FD7FAB"/>
    <w:rsid w:val="00FE0181"/>
    <w:rsid w:val="00FE0877"/>
    <w:rsid w:val="00FE092F"/>
    <w:rsid w:val="00FE0E98"/>
    <w:rsid w:val="00FE0EAF"/>
    <w:rsid w:val="00FE104D"/>
    <w:rsid w:val="00FE106A"/>
    <w:rsid w:val="00FE124E"/>
    <w:rsid w:val="00FE12C9"/>
    <w:rsid w:val="00FE1575"/>
    <w:rsid w:val="00FE15A2"/>
    <w:rsid w:val="00FE18E8"/>
    <w:rsid w:val="00FE2240"/>
    <w:rsid w:val="00FE2485"/>
    <w:rsid w:val="00FE2925"/>
    <w:rsid w:val="00FE2C42"/>
    <w:rsid w:val="00FE2D12"/>
    <w:rsid w:val="00FE33CA"/>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E7FEF"/>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3BEB"/>
    <w:rsid w:val="00FF3F79"/>
    <w:rsid w:val="00FF4651"/>
    <w:rsid w:val="00FF509A"/>
    <w:rsid w:val="00FF5A87"/>
    <w:rsid w:val="00FF5ABC"/>
    <w:rsid w:val="00FF5EA9"/>
    <w:rsid w:val="00FF7300"/>
    <w:rsid w:val="00FF7574"/>
    <w:rsid w:val="01B2B630"/>
    <w:rsid w:val="01ED48AF"/>
    <w:rsid w:val="02E903D5"/>
    <w:rsid w:val="03B32C7E"/>
    <w:rsid w:val="054D6E6C"/>
    <w:rsid w:val="0607C8FB"/>
    <w:rsid w:val="06454444"/>
    <w:rsid w:val="065019E6"/>
    <w:rsid w:val="080BD03F"/>
    <w:rsid w:val="0850E8EA"/>
    <w:rsid w:val="0860EB8D"/>
    <w:rsid w:val="08CEFE48"/>
    <w:rsid w:val="09607064"/>
    <w:rsid w:val="09E11DF1"/>
    <w:rsid w:val="0A72895E"/>
    <w:rsid w:val="0AA84DDE"/>
    <w:rsid w:val="0B189E8E"/>
    <w:rsid w:val="0B6E060B"/>
    <w:rsid w:val="0C069F0A"/>
    <w:rsid w:val="0C892078"/>
    <w:rsid w:val="0CAE151B"/>
    <w:rsid w:val="0CC5B16B"/>
    <w:rsid w:val="0CD8CFB9"/>
    <w:rsid w:val="0D1B8B97"/>
    <w:rsid w:val="0D4E5B62"/>
    <w:rsid w:val="0DC07FC6"/>
    <w:rsid w:val="0E8CA8B7"/>
    <w:rsid w:val="0EF779EB"/>
    <w:rsid w:val="0F6877FB"/>
    <w:rsid w:val="10AF626E"/>
    <w:rsid w:val="1109C42E"/>
    <w:rsid w:val="1170A0C2"/>
    <w:rsid w:val="11AF1088"/>
    <w:rsid w:val="133A0A87"/>
    <w:rsid w:val="1398AFAA"/>
    <w:rsid w:val="13F50758"/>
    <w:rsid w:val="14A65877"/>
    <w:rsid w:val="151EACB0"/>
    <w:rsid w:val="15904E1E"/>
    <w:rsid w:val="15D95A7D"/>
    <w:rsid w:val="16291A97"/>
    <w:rsid w:val="16706D1E"/>
    <w:rsid w:val="16CD518B"/>
    <w:rsid w:val="17079965"/>
    <w:rsid w:val="171268FD"/>
    <w:rsid w:val="17C9E5D7"/>
    <w:rsid w:val="17DDF939"/>
    <w:rsid w:val="18272A57"/>
    <w:rsid w:val="183E1EBD"/>
    <w:rsid w:val="18B00FCC"/>
    <w:rsid w:val="18E65DD3"/>
    <w:rsid w:val="19982946"/>
    <w:rsid w:val="19AF95E8"/>
    <w:rsid w:val="19F5E285"/>
    <w:rsid w:val="1A3B79F4"/>
    <w:rsid w:val="1AA03DD6"/>
    <w:rsid w:val="1B947CF3"/>
    <w:rsid w:val="1C043ECF"/>
    <w:rsid w:val="1D6B593E"/>
    <w:rsid w:val="1EC27D65"/>
    <w:rsid w:val="202EFE2C"/>
    <w:rsid w:val="20563701"/>
    <w:rsid w:val="21575BF8"/>
    <w:rsid w:val="216B1CA5"/>
    <w:rsid w:val="233887E0"/>
    <w:rsid w:val="242031CC"/>
    <w:rsid w:val="242BDCAD"/>
    <w:rsid w:val="242DF4A2"/>
    <w:rsid w:val="24CF5642"/>
    <w:rsid w:val="25B26A43"/>
    <w:rsid w:val="25C40E92"/>
    <w:rsid w:val="25F85607"/>
    <w:rsid w:val="26DE1580"/>
    <w:rsid w:val="26EA0997"/>
    <w:rsid w:val="270D14FE"/>
    <w:rsid w:val="271EA1AA"/>
    <w:rsid w:val="2751B9F4"/>
    <w:rsid w:val="2770705F"/>
    <w:rsid w:val="283F1696"/>
    <w:rsid w:val="28BB2A20"/>
    <w:rsid w:val="28C348B8"/>
    <w:rsid w:val="28C82BD4"/>
    <w:rsid w:val="28EB0252"/>
    <w:rsid w:val="28EC4B47"/>
    <w:rsid w:val="2975B343"/>
    <w:rsid w:val="297FC41F"/>
    <w:rsid w:val="298F1A91"/>
    <w:rsid w:val="29C472CA"/>
    <w:rsid w:val="29EFDE02"/>
    <w:rsid w:val="2A0DFDCB"/>
    <w:rsid w:val="2B2AEAF2"/>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3BF52AB"/>
    <w:rsid w:val="33D434B3"/>
    <w:rsid w:val="3440AB49"/>
    <w:rsid w:val="34DA38BF"/>
    <w:rsid w:val="3538111C"/>
    <w:rsid w:val="353D0B7F"/>
    <w:rsid w:val="3551DA39"/>
    <w:rsid w:val="3552F983"/>
    <w:rsid w:val="35C985CF"/>
    <w:rsid w:val="35EA6E51"/>
    <w:rsid w:val="3605FC1D"/>
    <w:rsid w:val="3622C67D"/>
    <w:rsid w:val="369E2C99"/>
    <w:rsid w:val="372CBC75"/>
    <w:rsid w:val="382D1015"/>
    <w:rsid w:val="39FC581A"/>
    <w:rsid w:val="3A5E5224"/>
    <w:rsid w:val="3A9385C5"/>
    <w:rsid w:val="3AF87660"/>
    <w:rsid w:val="3C2F5626"/>
    <w:rsid w:val="3C3C9F89"/>
    <w:rsid w:val="3C466D50"/>
    <w:rsid w:val="3CB029D6"/>
    <w:rsid w:val="3D1A24DC"/>
    <w:rsid w:val="3D27DB79"/>
    <w:rsid w:val="3DBEC016"/>
    <w:rsid w:val="3DD795C3"/>
    <w:rsid w:val="3E38A9DD"/>
    <w:rsid w:val="3E4B6DBA"/>
    <w:rsid w:val="3F7BF697"/>
    <w:rsid w:val="40A53C8B"/>
    <w:rsid w:val="40F36A3D"/>
    <w:rsid w:val="411B5E2C"/>
    <w:rsid w:val="420A3847"/>
    <w:rsid w:val="42593C17"/>
    <w:rsid w:val="42EA6767"/>
    <w:rsid w:val="42F9E7AD"/>
    <w:rsid w:val="43A56140"/>
    <w:rsid w:val="43E7D091"/>
    <w:rsid w:val="445ECBA0"/>
    <w:rsid w:val="469F267E"/>
    <w:rsid w:val="47D92376"/>
    <w:rsid w:val="481AFF38"/>
    <w:rsid w:val="4A0009D7"/>
    <w:rsid w:val="4A387B34"/>
    <w:rsid w:val="4AFC3F1B"/>
    <w:rsid w:val="4B551B97"/>
    <w:rsid w:val="4C852820"/>
    <w:rsid w:val="4DD261CA"/>
    <w:rsid w:val="4E86AF66"/>
    <w:rsid w:val="4E8CBC59"/>
    <w:rsid w:val="4F1B3375"/>
    <w:rsid w:val="4F214DB6"/>
    <w:rsid w:val="4F7D66A4"/>
    <w:rsid w:val="4F85F2E7"/>
    <w:rsid w:val="50BA6723"/>
    <w:rsid w:val="5156E606"/>
    <w:rsid w:val="51F0EBF7"/>
    <w:rsid w:val="53C75311"/>
    <w:rsid w:val="544B164B"/>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48E6725"/>
    <w:rsid w:val="64AA0972"/>
    <w:rsid w:val="677086F1"/>
    <w:rsid w:val="6877248F"/>
    <w:rsid w:val="696F4F39"/>
    <w:rsid w:val="6A11D33C"/>
    <w:rsid w:val="6AC3AE9D"/>
    <w:rsid w:val="6BB2E096"/>
    <w:rsid w:val="6BD4D224"/>
    <w:rsid w:val="6C475E50"/>
    <w:rsid w:val="6C4A5E43"/>
    <w:rsid w:val="6D3147CF"/>
    <w:rsid w:val="6D8762AD"/>
    <w:rsid w:val="6E1D47E6"/>
    <w:rsid w:val="7028E3BB"/>
    <w:rsid w:val="70712FBB"/>
    <w:rsid w:val="70CA90C5"/>
    <w:rsid w:val="716EFE63"/>
    <w:rsid w:val="72530631"/>
    <w:rsid w:val="72FA70EC"/>
    <w:rsid w:val="731DBF9E"/>
    <w:rsid w:val="7329C363"/>
    <w:rsid w:val="73998C9A"/>
    <w:rsid w:val="73EF41FF"/>
    <w:rsid w:val="7463150B"/>
    <w:rsid w:val="74B98FFF"/>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ADB9D2C0-4B11-47C0-BB89-AA9E874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Tex"/>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paragraph" w:customStyle="1" w:styleId="Body">
    <w:name w:val="Body"/>
    <w:basedOn w:val="Parasts"/>
    <w:rsid w:val="007F3FBF"/>
    <w:pPr>
      <w:overflowPunct w:val="0"/>
      <w:autoSpaceDE w:val="0"/>
      <w:autoSpaceDN w:val="0"/>
      <w:adjustRightInd w:val="0"/>
      <w:spacing w:after="200" w:line="260" w:lineRule="atLeast"/>
      <w:textAlignment w:val="baseline"/>
    </w:pPr>
    <w:rPr>
      <w:rFonts w:ascii="EYInterstate Light" w:hAnsi="EYInterstate Light" w:cs="Arial"/>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24434342">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0798584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60792930">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48065707">
      <w:bodyDiv w:val="1"/>
      <w:marLeft w:val="0"/>
      <w:marRight w:val="0"/>
      <w:marTop w:val="0"/>
      <w:marBottom w:val="0"/>
      <w:divBdr>
        <w:top w:val="none" w:sz="0" w:space="0" w:color="auto"/>
        <w:left w:val="none" w:sz="0" w:space="0" w:color="auto"/>
        <w:bottom w:val="none" w:sz="0" w:space="0" w:color="auto"/>
        <w:right w:val="none" w:sz="0" w:space="0" w:color="auto"/>
      </w:divBdr>
    </w:div>
    <w:div w:id="874924094">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969868748">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7.png@01DB0A83.AD6284B0" TargetMode="External"/><Relationship Id="rId18" Type="http://schemas.openxmlformats.org/officeDocument/2006/relationships/hyperlink" Target="https://www.rigasudens.lv/sites/default/files/Rigas%20udens_Piegadataju%20ricibas%20kodekss.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rigasudens.lv/sites/default/files/Rigas%20udens_Piegadataju%20ricibas%20kodeks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ureau.org/resources/position-papers/7456-eureau-position-on-leakage-reporting/fi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wa-network.org/news/iwa-water-loss-specialist-group-position-statement-use-of-the-infrastructure-leakage-index-in-eu-directives-and-regulation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rcabc.europa.eu/sd/a/1ddfba34-e1ce-4888-b031-6c559cb28e47/Good%20Practices%20on%20Leakage%20Management%20-%20Main%20Report_Final.pdf" TargetMode="External"/><Relationship Id="rId22"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2.xml><?xml version="1.0" encoding="utf-8"?>
<ds:datastoreItem xmlns:ds="http://schemas.openxmlformats.org/officeDocument/2006/customXml" ds:itemID="{1EB5342E-1AC3-41E3-BF06-8B5B67FA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4.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2156</Words>
  <Characters>16831</Characters>
  <Application>Microsoft Office Word</Application>
  <DocSecurity>0</DocSecurity>
  <Lines>140</Lines>
  <Paragraphs>37</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2025-02-10T13:14:00Z</cp:lastPrinted>
  <dcterms:created xsi:type="dcterms:W3CDTF">2025-02-10T13:21:00Z</dcterms:created>
  <dcterms:modified xsi:type="dcterms:W3CDTF">2025-02-10T13:21:00Z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