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C1A9" w14:textId="50E51063" w:rsidR="00F638EF" w:rsidRPr="00130346" w:rsidRDefault="00CC2C8A" w:rsidP="003614EA">
      <w:pPr>
        <w:pStyle w:val="Pielikums"/>
      </w:pPr>
      <w:bookmarkStart w:id="0" w:name="hh"/>
      <w:bookmarkStart w:id="1" w:name="_Toc153903693"/>
      <w:bookmarkStart w:id="2" w:name="_Toc188537394"/>
      <w:bookmarkStart w:id="3" w:name="_Hlk48222677"/>
      <w:bookmarkEnd w:id="0"/>
      <w:r w:rsidRPr="00130346">
        <w:t>1.p</w:t>
      </w:r>
      <w:r w:rsidR="00B41A60" w:rsidRPr="00130346">
        <w:t>ielikums</w:t>
      </w:r>
      <w:bookmarkEnd w:id="1"/>
      <w:r w:rsidR="00BF65AD">
        <w:br/>
      </w:r>
      <w:r w:rsidR="00F638EF" w:rsidRPr="00130346">
        <w:t>Pieteikuma dalībai atklātā konkursā veidne</w:t>
      </w:r>
      <w:bookmarkEnd w:id="2"/>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29EDD3EC"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00800B16" w:rsidRPr="00902825">
        <w:t>Plūsmas mērītāju piegāde kanalizācijas sūkņu stacijās</w:t>
      </w:r>
      <w:r w:rsidRPr="00B9100E">
        <w:rPr>
          <w:bCs/>
          <w:color w:val="000000"/>
        </w:rPr>
        <w:t>”</w:t>
      </w:r>
      <w:r w:rsidRPr="00B9100E">
        <w:rPr>
          <w:bCs/>
        </w:rPr>
        <w:t xml:space="preserve"> (identifikācijas Nr.</w:t>
      </w:r>
      <w:r w:rsidR="004F1E0F" w:rsidRPr="00B9100E">
        <w:rPr>
          <w:bCs/>
        </w:rPr>
        <w:t>RŪ-</w:t>
      </w:r>
      <w:r w:rsidR="00800B16">
        <w:rPr>
          <w:bCs/>
        </w:rPr>
        <w:t>2025/4</w:t>
      </w:r>
      <w:r w:rsidRPr="00130346">
        <w:rPr>
          <w:bCs/>
        </w:rPr>
        <w:t>; turpmāk – atklāts konkurss).</w:t>
      </w:r>
    </w:p>
    <w:p w14:paraId="7A8ABCE9"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130346" w:rsidRDefault="00F03467" w:rsidP="00BC3C46">
      <w:pPr>
        <w:widowControl w:val="0"/>
        <w:numPr>
          <w:ilvl w:val="0"/>
          <w:numId w:val="25"/>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p>
    <w:p w14:paraId="1CEDB487" w14:textId="16419E71" w:rsidR="00F638EF" w:rsidRPr="00130346" w:rsidRDefault="00E63533" w:rsidP="00BC3C46">
      <w:pPr>
        <w:widowControl w:val="0"/>
        <w:numPr>
          <w:ilvl w:val="0"/>
          <w:numId w:val="25"/>
        </w:numPr>
        <w:tabs>
          <w:tab w:val="clear" w:pos="540"/>
          <w:tab w:val="num" w:pos="284"/>
          <w:tab w:val="right" w:pos="567"/>
        </w:tabs>
        <w:spacing w:before="80" w:after="60"/>
        <w:ind w:left="284" w:hanging="284"/>
        <w:jc w:val="both"/>
        <w:rPr>
          <w:b/>
          <w:bCs/>
        </w:rPr>
      </w:pPr>
      <w:r>
        <w:t xml:space="preserve">Ar šo mēs apliecinām, ka uz Pretendentu neattiecas </w:t>
      </w:r>
      <w:bookmarkStart w:id="4"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4"/>
      <w:r w:rsidR="00F638EF">
        <w:t xml:space="preserve">. </w:t>
      </w:r>
    </w:p>
    <w:p w14:paraId="66335823" w14:textId="6ECD7601"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1DF9B850"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5C04B0">
        <w:t>Sabiedrisko pakalpojumu sniedzēju iepirkumu likuma</w:t>
      </w:r>
      <w:r w:rsidRPr="00130346">
        <w:rPr>
          <w:bCs/>
        </w:rPr>
        <w:t xml:space="preserve"> 22.panta ceturto daļu.</w:t>
      </w:r>
    </w:p>
    <w:p w14:paraId="3CD77FFD" w14:textId="77777777" w:rsidR="00F638EF" w:rsidRPr="003C4892"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19AE310A" w14:textId="77777777" w:rsidR="003C4892" w:rsidRPr="00816366" w:rsidRDefault="003C4892" w:rsidP="003C4892">
      <w:pPr>
        <w:widowControl w:val="0"/>
        <w:numPr>
          <w:ilvl w:val="0"/>
          <w:numId w:val="25"/>
        </w:numPr>
        <w:tabs>
          <w:tab w:val="clear" w:pos="540"/>
        </w:tabs>
        <w:spacing w:before="80" w:after="60"/>
        <w:ind w:left="426" w:hanging="426"/>
        <w:jc w:val="both"/>
        <w:rPr>
          <w:b/>
          <w:bCs/>
        </w:rPr>
      </w:pPr>
      <w:r w:rsidRPr="0033367B">
        <w:t xml:space="preserve">Pretendents apliecina, ka ir iepazinies ar SIA “Rīgas ūdens” Piegādātāju rīcības kodeksu (turpmāk – Kodekss), kas pieejams Pasūtītāja tīmekļvietnē </w:t>
      </w:r>
      <w:hyperlink r:id="rId11" w:history="1">
        <w:r w:rsidRPr="0033367B">
          <w:rPr>
            <w:color w:val="0000FF"/>
          </w:rPr>
          <w:t>https://www.rigasudens.lv/‌sites/default/files/Rigas%20udens_Piegadataju%20ricibas%20kodekss.pdf</w:t>
        </w:r>
      </w:hyperlink>
      <w:r w:rsidRPr="0033367B">
        <w:t xml:space="preserve">, un savā darbībā ievēro Kodeksā noteiktos principus, kā arī gadījumā, ja ar Pretendentu atklāta konkursa </w:t>
      </w:r>
      <w:r w:rsidRPr="0033367B">
        <w:lastRenderedPageBreak/>
        <w:t>rezultātā tiks noslēgts iepirkuma līgums, Pretendents Līguma izpildē ievēros Kodeksā noteiktās prasības, kā arī nodrošinās, ka tās ievēro Līguma izpildē iesaistītie darbinieki un apakšuzņēmēji, kā arī apakšuzņēmēju apakšuzņēmēji.</w:t>
      </w:r>
    </w:p>
    <w:p w14:paraId="2300F6C1" w14:textId="33519445"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 xml:space="preserve">&lt;Pretendenta </w:t>
            </w:r>
            <w:proofErr w:type="spellStart"/>
            <w:r w:rsidRPr="00130346">
              <w:rPr>
                <w:sz w:val="24"/>
                <w:szCs w:val="24"/>
                <w:highlight w:val="lightGray"/>
                <w:lang w:val="lv-LV"/>
              </w:rPr>
              <w:t>paraksttiesīgās</w:t>
            </w:r>
            <w:proofErr w:type="spellEnd"/>
            <w:r w:rsidRPr="00130346">
              <w:rPr>
                <w:sz w:val="24"/>
                <w:szCs w:val="24"/>
                <w:highlight w:val="lightGray"/>
                <w:lang w:val="lv-LV"/>
              </w:rPr>
              <w:t xml:space="preserve">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5" w:name="jj"/>
      <w:bookmarkStart w:id="6" w:name="_Hlk48222547"/>
      <w:bookmarkEnd w:id="3"/>
      <w:bookmarkEnd w:id="5"/>
    </w:p>
    <w:p w14:paraId="1CB209C5" w14:textId="77777777" w:rsidR="00A257B3" w:rsidRPr="00130346" w:rsidRDefault="00A257B3">
      <w:pPr>
        <w:rPr>
          <w:b/>
          <w:kern w:val="22"/>
          <w:highlight w:val="yellow"/>
          <w:lang w:eastAsia="en-US"/>
        </w:rPr>
      </w:pPr>
      <w:r w:rsidRPr="00130346">
        <w:rPr>
          <w:highlight w:val="yellow"/>
        </w:rPr>
        <w:br w:type="page"/>
      </w:r>
    </w:p>
    <w:p w14:paraId="78EF97D1" w14:textId="35693BFF" w:rsidR="000D6D72" w:rsidRPr="00130346" w:rsidRDefault="000D6D72" w:rsidP="00B600B1">
      <w:pPr>
        <w:pStyle w:val="Pielikums"/>
      </w:pPr>
      <w:bookmarkStart w:id="7" w:name="_Toc188537395"/>
      <w:r w:rsidRPr="00B9100E">
        <w:lastRenderedPageBreak/>
        <w:t>2.</w:t>
      </w:r>
      <w:r w:rsidR="00AE7F36" w:rsidRPr="00B9100E">
        <w:t>pielikums</w:t>
      </w:r>
      <w:bookmarkStart w:id="8" w:name="_Toc485291307"/>
      <w:bookmarkStart w:id="9" w:name="_Toc485293954"/>
      <w:r w:rsidR="00BF65AD">
        <w:br/>
      </w:r>
      <w:r w:rsidRPr="00130346">
        <w:t>Tehniskā specifikācija - Tehniskā piedāvājuma veidne</w:t>
      </w:r>
      <w:bookmarkEnd w:id="8"/>
      <w:bookmarkEnd w:id="9"/>
      <w:bookmarkEnd w:id="7"/>
    </w:p>
    <w:p w14:paraId="6588A4C0" w14:textId="77777777" w:rsidR="008D4D87" w:rsidRPr="00130346" w:rsidRDefault="008D4D87" w:rsidP="008D4D87">
      <w:pPr>
        <w:widowControl w:val="0"/>
      </w:pPr>
    </w:p>
    <w:p w14:paraId="1289B156" w14:textId="77FE4784" w:rsidR="00E54ABC" w:rsidRPr="00130346" w:rsidRDefault="00F849CC" w:rsidP="00F849CC">
      <w:pPr>
        <w:tabs>
          <w:tab w:val="left" w:pos="426"/>
        </w:tabs>
        <w:jc w:val="center"/>
        <w:rPr>
          <w:b/>
        </w:rPr>
      </w:pPr>
      <w:r w:rsidRPr="00130346">
        <w:rPr>
          <w:b/>
        </w:rPr>
        <w:t>TEHNISKĀ SPECIFIKĀCIJA - TEHNISKAIS PIEDĀVĀJUMS</w:t>
      </w:r>
    </w:p>
    <w:p w14:paraId="4788C349" w14:textId="77777777" w:rsidR="00F602C7" w:rsidRPr="00130346" w:rsidRDefault="00F602C7" w:rsidP="00E54ABC">
      <w:pPr>
        <w:tabs>
          <w:tab w:val="left" w:pos="426"/>
        </w:tabs>
        <w:jc w:val="both"/>
        <w:rPr>
          <w:bCs/>
        </w:rPr>
      </w:pPr>
    </w:p>
    <w:p w14:paraId="5E637F0A" w14:textId="47E4113E" w:rsidR="003C4892" w:rsidRDefault="003C4892" w:rsidP="003C4892">
      <w:pPr>
        <w:jc w:val="center"/>
        <w:rPr>
          <w:b/>
          <w:bCs/>
        </w:rPr>
      </w:pPr>
      <w:r>
        <w:rPr>
          <w:b/>
          <w:bCs/>
        </w:rPr>
        <w:t>Tehniskā specifikācija</w:t>
      </w:r>
      <w:r w:rsidR="00DF3B85">
        <w:rPr>
          <w:b/>
          <w:bCs/>
        </w:rPr>
        <w:t xml:space="preserve"> </w:t>
      </w:r>
      <w:r w:rsidR="00DF3B85" w:rsidRPr="00DF3B85">
        <w:rPr>
          <w:b/>
          <w:bCs/>
        </w:rPr>
        <w:t>elektromagnētiskā plūsmas mērītāja piegādei</w:t>
      </w:r>
    </w:p>
    <w:p w14:paraId="112878BC" w14:textId="77777777" w:rsidR="00DF3B85" w:rsidRPr="006F16E0" w:rsidRDefault="00DF3B85" w:rsidP="003C4892">
      <w:pPr>
        <w:ind w:firstLine="360"/>
        <w:rPr>
          <w:b/>
          <w:bCs/>
        </w:rPr>
      </w:pPr>
    </w:p>
    <w:p w14:paraId="6482DDF4" w14:textId="77777777" w:rsidR="003C4892" w:rsidRPr="00B42F70" w:rsidRDefault="003C4892" w:rsidP="00DF3B85">
      <w:pPr>
        <w:pStyle w:val="Sarakstarindkopa"/>
        <w:numPr>
          <w:ilvl w:val="0"/>
          <w:numId w:val="53"/>
        </w:numPr>
        <w:spacing w:after="120"/>
        <w:ind w:left="714" w:hanging="357"/>
        <w:contextualSpacing/>
        <w:jc w:val="both"/>
      </w:pPr>
      <w:r>
        <w:rPr>
          <w:b/>
          <w:bCs/>
        </w:rPr>
        <w:t>Darba uzdevums</w:t>
      </w:r>
    </w:p>
    <w:p w14:paraId="0B89BA27" w14:textId="77777777" w:rsidR="003C4892" w:rsidRDefault="003C4892" w:rsidP="003C4892">
      <w:pPr>
        <w:ind w:firstLine="360"/>
        <w:jc w:val="both"/>
      </w:pPr>
      <w:r>
        <w:t xml:space="preserve">Piegādāt elektromagnētisko plūsmas mērītāju atbilstoši tehniskas specifikācijas prasībām. Elektromagnētiskajām plūsmas mērītājām jābūt kalibrētam un derīgam </w:t>
      </w:r>
      <w:proofErr w:type="spellStart"/>
      <w:r>
        <w:t>komercuzskaitei</w:t>
      </w:r>
      <w:proofErr w:type="spellEnd"/>
      <w:r>
        <w:t xml:space="preserve">. Plūsmas mērītāji, kas tiek izmantoti </w:t>
      </w:r>
      <w:proofErr w:type="spellStart"/>
      <w:r>
        <w:t>komercuzskaitei</w:t>
      </w:r>
      <w:proofErr w:type="spellEnd"/>
      <w:r>
        <w:t>, jāatbilst MID (</w:t>
      </w:r>
      <w:proofErr w:type="spellStart"/>
      <w:r>
        <w:t>Measuring</w:t>
      </w:r>
      <w:proofErr w:type="spellEnd"/>
      <w:r>
        <w:t xml:space="preserve"> Instruments </w:t>
      </w:r>
      <w:proofErr w:type="spellStart"/>
      <w:r>
        <w:t>Directive</w:t>
      </w:r>
      <w:proofErr w:type="spellEnd"/>
      <w:r>
        <w:t xml:space="preserve">) prasībām, kas nosaka precizitātes un uzticamības kritērijus. Elektromagnētiskais plūsmas mērītājs ir paredzēts uzstādīšanai kanalizācijas </w:t>
      </w:r>
      <w:proofErr w:type="spellStart"/>
      <w:r>
        <w:t>pārslēguma</w:t>
      </w:r>
      <w:proofErr w:type="spellEnd"/>
      <w:r>
        <w:t xml:space="preserve"> kamerā uz </w:t>
      </w:r>
      <w:proofErr w:type="spellStart"/>
      <w:r>
        <w:t>spiedvada</w:t>
      </w:r>
      <w:proofErr w:type="spellEnd"/>
      <w:r>
        <w:t xml:space="preserve"> DN800 taisnā posmā. </w:t>
      </w:r>
    </w:p>
    <w:p w14:paraId="046B9B9F" w14:textId="77777777" w:rsidR="00DF3B85" w:rsidRDefault="00DF3B85" w:rsidP="003C4892">
      <w:pPr>
        <w:ind w:firstLine="360"/>
        <w:jc w:val="both"/>
      </w:pPr>
    </w:p>
    <w:p w14:paraId="3DB71BD9" w14:textId="77777777" w:rsidR="003C4892" w:rsidRDefault="003C4892" w:rsidP="003C4892">
      <w:pPr>
        <w:pStyle w:val="Sarakstarindkopa"/>
        <w:numPr>
          <w:ilvl w:val="0"/>
          <w:numId w:val="53"/>
        </w:numPr>
        <w:spacing w:after="160" w:line="259" w:lineRule="auto"/>
        <w:contextualSpacing/>
        <w:jc w:val="both"/>
      </w:pPr>
      <w:r w:rsidRPr="003C2179">
        <w:rPr>
          <w:b/>
          <w:bCs/>
        </w:rPr>
        <w:t>Piegādājamās iekārtas tehniska specifikācija: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2631"/>
      </w:tblGrid>
      <w:tr w:rsidR="003C4892" w:rsidRPr="002B6393" w14:paraId="3B374D14" w14:textId="77777777" w:rsidTr="006E027A">
        <w:trPr>
          <w:trHeight w:val="649"/>
          <w:jc w:val="center"/>
        </w:trPr>
        <w:tc>
          <w:tcPr>
            <w:tcW w:w="2547" w:type="dxa"/>
            <w:shd w:val="clear" w:color="auto" w:fill="auto"/>
            <w:vAlign w:val="center"/>
          </w:tcPr>
          <w:p w14:paraId="34B417B8" w14:textId="77777777" w:rsidR="003C4892" w:rsidRPr="007D6C12" w:rsidRDefault="003C4892" w:rsidP="006E027A">
            <w:pPr>
              <w:jc w:val="center"/>
              <w:rPr>
                <w:b/>
                <w:bCs/>
              </w:rPr>
            </w:pPr>
            <w:r w:rsidRPr="007D6C12">
              <w:rPr>
                <w:b/>
                <w:bCs/>
              </w:rPr>
              <w:t>Nosaukums</w:t>
            </w:r>
          </w:p>
        </w:tc>
        <w:tc>
          <w:tcPr>
            <w:tcW w:w="3118" w:type="dxa"/>
            <w:shd w:val="clear" w:color="auto" w:fill="auto"/>
            <w:vAlign w:val="center"/>
          </w:tcPr>
          <w:p w14:paraId="7BFEB70C" w14:textId="77777777" w:rsidR="003C4892" w:rsidRPr="007D6C12" w:rsidRDefault="003C4892" w:rsidP="006E027A">
            <w:pPr>
              <w:jc w:val="center"/>
              <w:rPr>
                <w:b/>
                <w:bCs/>
              </w:rPr>
            </w:pPr>
            <w:r w:rsidRPr="007D6C12">
              <w:rPr>
                <w:b/>
                <w:bCs/>
              </w:rPr>
              <w:t>Parametri</w:t>
            </w:r>
          </w:p>
        </w:tc>
        <w:tc>
          <w:tcPr>
            <w:tcW w:w="2631" w:type="dxa"/>
            <w:shd w:val="clear" w:color="auto" w:fill="auto"/>
            <w:vAlign w:val="center"/>
          </w:tcPr>
          <w:p w14:paraId="75C132F4" w14:textId="77777777" w:rsidR="003C4892" w:rsidRPr="007D6C12" w:rsidRDefault="003C4892" w:rsidP="006E027A">
            <w:pPr>
              <w:jc w:val="center"/>
              <w:rPr>
                <w:rFonts w:eastAsia="Calibri"/>
                <w:b/>
                <w:bCs/>
                <w:szCs w:val="22"/>
              </w:rPr>
            </w:pPr>
            <w:r w:rsidRPr="007D6C12">
              <w:rPr>
                <w:rFonts w:eastAsia="Calibri"/>
                <w:b/>
                <w:bCs/>
                <w:szCs w:val="22"/>
              </w:rPr>
              <w:t xml:space="preserve">Pretendenta piedāvātās Preces parametri </w:t>
            </w:r>
          </w:p>
          <w:p w14:paraId="0FCCB48D" w14:textId="77777777" w:rsidR="003C4892" w:rsidRPr="007D6C12" w:rsidRDefault="003C4892" w:rsidP="006E027A">
            <w:pPr>
              <w:jc w:val="both"/>
              <w:rPr>
                <w:b/>
                <w:bCs/>
              </w:rPr>
            </w:pPr>
            <w:r w:rsidRPr="007D6C12">
              <w:rPr>
                <w:rFonts w:eastAsia="Calibri"/>
                <w:i/>
                <w:sz w:val="22"/>
                <w:szCs w:val="20"/>
              </w:rPr>
              <w:t>(jānorāda uz atbilstību vai konkrēti tehniskie parametri)</w:t>
            </w:r>
          </w:p>
        </w:tc>
      </w:tr>
      <w:tr w:rsidR="003C4892" w:rsidRPr="002B6393" w14:paraId="1069BAAE" w14:textId="77777777" w:rsidTr="006E027A">
        <w:trPr>
          <w:trHeight w:val="252"/>
          <w:jc w:val="center"/>
        </w:trPr>
        <w:tc>
          <w:tcPr>
            <w:tcW w:w="8296" w:type="dxa"/>
            <w:gridSpan w:val="3"/>
            <w:shd w:val="clear" w:color="auto" w:fill="auto"/>
            <w:vAlign w:val="center"/>
          </w:tcPr>
          <w:p w14:paraId="5394D986" w14:textId="77777777" w:rsidR="003C4892" w:rsidRPr="007D6C12" w:rsidRDefault="003C4892" w:rsidP="006E027A">
            <w:pPr>
              <w:jc w:val="center"/>
              <w:rPr>
                <w:rFonts w:eastAsia="Calibri"/>
                <w:b/>
                <w:bCs/>
                <w:szCs w:val="22"/>
              </w:rPr>
            </w:pPr>
            <w:r>
              <w:rPr>
                <w:rFonts w:eastAsia="Calibri"/>
                <w:b/>
                <w:bCs/>
                <w:szCs w:val="22"/>
              </w:rPr>
              <w:t>Elektromagnētiskā plūsmas mērītāja sensors</w:t>
            </w:r>
          </w:p>
        </w:tc>
      </w:tr>
      <w:tr w:rsidR="003C4892" w:rsidRPr="002B6393" w14:paraId="31542BE4" w14:textId="77777777" w:rsidTr="006E027A">
        <w:trPr>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32B6640" w14:textId="77777777" w:rsidR="003C4892" w:rsidRPr="009C0C25" w:rsidRDefault="003C4892" w:rsidP="006E027A">
            <w:r w:rsidRPr="009C0C25">
              <w:rPr>
                <w:color w:val="000000"/>
              </w:rPr>
              <w:t>Diametrs:</w:t>
            </w:r>
          </w:p>
        </w:tc>
        <w:tc>
          <w:tcPr>
            <w:tcW w:w="3118" w:type="dxa"/>
            <w:shd w:val="clear" w:color="auto" w:fill="auto"/>
          </w:tcPr>
          <w:p w14:paraId="72FE7233" w14:textId="77777777" w:rsidR="003C4892" w:rsidRPr="009C0C25" w:rsidRDefault="003C4892" w:rsidP="006E027A">
            <w:r w:rsidRPr="009C0C25">
              <w:t>DN 800</w:t>
            </w:r>
          </w:p>
        </w:tc>
        <w:tc>
          <w:tcPr>
            <w:tcW w:w="2631" w:type="dxa"/>
            <w:shd w:val="clear" w:color="auto" w:fill="auto"/>
          </w:tcPr>
          <w:p w14:paraId="266FFD46" w14:textId="77777777" w:rsidR="003C4892" w:rsidRPr="002B6393" w:rsidRDefault="003C4892" w:rsidP="006E027A">
            <w:pPr>
              <w:jc w:val="both"/>
            </w:pPr>
          </w:p>
        </w:tc>
      </w:tr>
      <w:tr w:rsidR="003C4892" w:rsidRPr="002B6393" w14:paraId="0B1234FA" w14:textId="77777777" w:rsidTr="006E027A">
        <w:trPr>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05248BEB" w14:textId="77777777" w:rsidR="003C4892" w:rsidRPr="009C0C25" w:rsidRDefault="003C4892" w:rsidP="006E027A">
            <w:pPr>
              <w:rPr>
                <w:color w:val="000000"/>
              </w:rPr>
            </w:pPr>
            <w:r>
              <w:rPr>
                <w:color w:val="000000"/>
              </w:rPr>
              <w:t>Standarti, sertifikāti un direktīvas</w:t>
            </w:r>
          </w:p>
        </w:tc>
        <w:tc>
          <w:tcPr>
            <w:tcW w:w="3118" w:type="dxa"/>
            <w:shd w:val="clear" w:color="auto" w:fill="auto"/>
          </w:tcPr>
          <w:p w14:paraId="661871CA" w14:textId="77777777" w:rsidR="003C4892" w:rsidRDefault="003C4892" w:rsidP="006E027A">
            <w:r w:rsidRPr="009C0C25">
              <w:t>MID MI-001</w:t>
            </w:r>
            <w:r>
              <w:t xml:space="preserve">, </w:t>
            </w:r>
          </w:p>
          <w:p w14:paraId="52D22DCB" w14:textId="77777777" w:rsidR="003C4892" w:rsidRDefault="003C4892" w:rsidP="006E027A">
            <w:r>
              <w:t xml:space="preserve">OIMLR49, </w:t>
            </w:r>
          </w:p>
          <w:p w14:paraId="6433B5A9" w14:textId="77777777" w:rsidR="003C4892" w:rsidRPr="009C0C25" w:rsidRDefault="003C4892" w:rsidP="006E027A">
            <w:r>
              <w:t>CE marķējums</w:t>
            </w:r>
          </w:p>
        </w:tc>
        <w:tc>
          <w:tcPr>
            <w:tcW w:w="2631" w:type="dxa"/>
            <w:shd w:val="clear" w:color="auto" w:fill="auto"/>
          </w:tcPr>
          <w:p w14:paraId="2ECD0A55" w14:textId="77777777" w:rsidR="003C4892" w:rsidRPr="002B6393" w:rsidRDefault="003C4892" w:rsidP="006E027A">
            <w:pPr>
              <w:jc w:val="both"/>
            </w:pPr>
          </w:p>
        </w:tc>
      </w:tr>
      <w:tr w:rsidR="003C4892" w:rsidRPr="002B6393" w14:paraId="669C9477" w14:textId="77777777" w:rsidTr="006E027A">
        <w:trPr>
          <w:jc w:val="center"/>
        </w:trPr>
        <w:tc>
          <w:tcPr>
            <w:tcW w:w="2547" w:type="dxa"/>
            <w:shd w:val="clear" w:color="auto" w:fill="auto"/>
          </w:tcPr>
          <w:p w14:paraId="548702FB" w14:textId="77777777" w:rsidR="003C4892" w:rsidRPr="009C0C25" w:rsidRDefault="003C4892" w:rsidP="006E027A">
            <w:pPr>
              <w:jc w:val="both"/>
            </w:pPr>
            <w:r w:rsidRPr="009C0C25">
              <w:t>Darba vide:</w:t>
            </w:r>
          </w:p>
        </w:tc>
        <w:tc>
          <w:tcPr>
            <w:tcW w:w="3118" w:type="dxa"/>
            <w:shd w:val="clear" w:color="auto" w:fill="auto"/>
          </w:tcPr>
          <w:p w14:paraId="5A8A3ECF" w14:textId="77777777" w:rsidR="003C4892" w:rsidRPr="009C0C25" w:rsidRDefault="003C4892" w:rsidP="006E027A">
            <w:pPr>
              <w:jc w:val="both"/>
            </w:pPr>
            <w:r w:rsidRPr="009C0C25">
              <w:t>Sadzīves kanalizācijas notekūdeņi</w:t>
            </w:r>
          </w:p>
        </w:tc>
        <w:tc>
          <w:tcPr>
            <w:tcW w:w="2631" w:type="dxa"/>
            <w:shd w:val="clear" w:color="auto" w:fill="auto"/>
          </w:tcPr>
          <w:p w14:paraId="04986D0F" w14:textId="77777777" w:rsidR="003C4892" w:rsidRPr="002B6393" w:rsidRDefault="003C4892" w:rsidP="006E027A">
            <w:pPr>
              <w:jc w:val="both"/>
            </w:pPr>
          </w:p>
        </w:tc>
      </w:tr>
      <w:tr w:rsidR="003C4892" w:rsidRPr="002B6393" w14:paraId="022ECE41" w14:textId="77777777" w:rsidTr="006E027A">
        <w:trPr>
          <w:jc w:val="center"/>
        </w:trPr>
        <w:tc>
          <w:tcPr>
            <w:tcW w:w="2547" w:type="dxa"/>
            <w:shd w:val="clear" w:color="auto" w:fill="auto"/>
          </w:tcPr>
          <w:p w14:paraId="1FF88607" w14:textId="77777777" w:rsidR="003C4892" w:rsidRPr="009C0C25" w:rsidRDefault="003C4892" w:rsidP="006E027A">
            <w:pPr>
              <w:jc w:val="both"/>
            </w:pPr>
            <w:r w:rsidRPr="009C0C25">
              <w:t>Sensora iekšējās izolācijas materiāls:</w:t>
            </w:r>
          </w:p>
        </w:tc>
        <w:tc>
          <w:tcPr>
            <w:tcW w:w="3118" w:type="dxa"/>
            <w:shd w:val="clear" w:color="auto" w:fill="auto"/>
          </w:tcPr>
          <w:p w14:paraId="1C3A8A7E" w14:textId="77777777" w:rsidR="003C4892" w:rsidRPr="009C0C25" w:rsidRDefault="003C4892" w:rsidP="006E027A">
            <w:pPr>
              <w:jc w:val="both"/>
            </w:pPr>
            <w:r w:rsidRPr="009C0C25">
              <w:t>Poliuretāns</w:t>
            </w:r>
            <w:r>
              <w:t xml:space="preserve"> vai </w:t>
            </w:r>
            <w:r w:rsidRPr="009C0C25">
              <w:t>cietā gumija</w:t>
            </w:r>
            <w:r>
              <w:t xml:space="preserve"> vai </w:t>
            </w:r>
            <w:proofErr w:type="spellStart"/>
            <w:r>
              <w:t>neoprēns</w:t>
            </w:r>
            <w:proofErr w:type="spellEnd"/>
          </w:p>
        </w:tc>
        <w:tc>
          <w:tcPr>
            <w:tcW w:w="2631" w:type="dxa"/>
            <w:shd w:val="clear" w:color="auto" w:fill="auto"/>
          </w:tcPr>
          <w:p w14:paraId="0CDFD659" w14:textId="77777777" w:rsidR="003C4892" w:rsidRPr="002B6393" w:rsidRDefault="003C4892" w:rsidP="006E027A">
            <w:pPr>
              <w:jc w:val="both"/>
            </w:pPr>
          </w:p>
        </w:tc>
      </w:tr>
      <w:tr w:rsidR="003C4892" w:rsidRPr="002B6393" w14:paraId="41C489BA" w14:textId="77777777" w:rsidTr="006E027A">
        <w:trPr>
          <w:jc w:val="center"/>
        </w:trPr>
        <w:tc>
          <w:tcPr>
            <w:tcW w:w="2547" w:type="dxa"/>
            <w:shd w:val="clear" w:color="auto" w:fill="auto"/>
          </w:tcPr>
          <w:p w14:paraId="58AB56BF" w14:textId="77777777" w:rsidR="003C4892" w:rsidRPr="009C0C25" w:rsidRDefault="003C4892" w:rsidP="006E027A">
            <w:r w:rsidRPr="009C0C25">
              <w:t>Mērītāja elektrodu materiāls:</w:t>
            </w:r>
          </w:p>
        </w:tc>
        <w:tc>
          <w:tcPr>
            <w:tcW w:w="3118" w:type="dxa"/>
            <w:shd w:val="clear" w:color="auto" w:fill="auto"/>
          </w:tcPr>
          <w:p w14:paraId="402BD400" w14:textId="77777777" w:rsidR="003C4892" w:rsidRPr="009C0C25" w:rsidRDefault="003C4892" w:rsidP="006E027A">
            <w:pPr>
              <w:jc w:val="both"/>
            </w:pPr>
            <w:r w:rsidRPr="009C0C25">
              <w:t>Nerūsējošais tērauds 316</w:t>
            </w:r>
          </w:p>
        </w:tc>
        <w:tc>
          <w:tcPr>
            <w:tcW w:w="2631" w:type="dxa"/>
            <w:shd w:val="clear" w:color="auto" w:fill="auto"/>
          </w:tcPr>
          <w:p w14:paraId="6C70E315" w14:textId="77777777" w:rsidR="003C4892" w:rsidRPr="002B6393" w:rsidRDefault="003C4892" w:rsidP="006E027A">
            <w:pPr>
              <w:jc w:val="both"/>
            </w:pPr>
          </w:p>
        </w:tc>
      </w:tr>
      <w:tr w:rsidR="003C4892" w:rsidRPr="002B6393" w14:paraId="4FDB8493" w14:textId="77777777" w:rsidTr="006E027A">
        <w:trPr>
          <w:jc w:val="center"/>
        </w:trPr>
        <w:tc>
          <w:tcPr>
            <w:tcW w:w="2547" w:type="dxa"/>
            <w:shd w:val="clear" w:color="auto" w:fill="auto"/>
          </w:tcPr>
          <w:p w14:paraId="2BE46A08" w14:textId="77777777" w:rsidR="003C4892" w:rsidRPr="009C0C25" w:rsidRDefault="003C4892" w:rsidP="006E027A">
            <w:r w:rsidRPr="009C0C25">
              <w:t>Pievienojuma atloka</w:t>
            </w:r>
            <w:r>
              <w:t xml:space="preserve"> savienojums</w:t>
            </w:r>
            <w:r w:rsidRPr="009C0C25">
              <w:t>:</w:t>
            </w:r>
          </w:p>
        </w:tc>
        <w:tc>
          <w:tcPr>
            <w:tcW w:w="3118" w:type="dxa"/>
            <w:shd w:val="clear" w:color="auto" w:fill="auto"/>
          </w:tcPr>
          <w:p w14:paraId="74C476FD" w14:textId="77777777" w:rsidR="003C4892" w:rsidRPr="009C0C25" w:rsidRDefault="003C4892" w:rsidP="006E027A">
            <w:pPr>
              <w:jc w:val="both"/>
            </w:pPr>
            <w:r>
              <w:t xml:space="preserve">PN10, </w:t>
            </w:r>
            <w:r w:rsidRPr="009C0C25">
              <w:t>Oglekļa tērauds</w:t>
            </w:r>
            <w:r>
              <w:t>, EN1092-1</w:t>
            </w:r>
          </w:p>
        </w:tc>
        <w:tc>
          <w:tcPr>
            <w:tcW w:w="2631" w:type="dxa"/>
            <w:shd w:val="clear" w:color="auto" w:fill="auto"/>
          </w:tcPr>
          <w:p w14:paraId="3015D00E" w14:textId="77777777" w:rsidR="003C4892" w:rsidRPr="002B6393" w:rsidRDefault="003C4892" w:rsidP="006E027A">
            <w:pPr>
              <w:jc w:val="both"/>
            </w:pPr>
          </w:p>
        </w:tc>
      </w:tr>
      <w:tr w:rsidR="003C4892" w:rsidRPr="002B6393" w14:paraId="422A0F4E" w14:textId="77777777" w:rsidTr="006E027A">
        <w:trPr>
          <w:jc w:val="center"/>
        </w:trPr>
        <w:tc>
          <w:tcPr>
            <w:tcW w:w="2547" w:type="dxa"/>
            <w:shd w:val="clear" w:color="auto" w:fill="auto"/>
          </w:tcPr>
          <w:p w14:paraId="3379CCED" w14:textId="77777777" w:rsidR="003C4892" w:rsidRPr="009C0C25" w:rsidRDefault="003C4892" w:rsidP="006E027A">
            <w:r w:rsidRPr="009C0C25">
              <w:t>Montāžas risinājums:</w:t>
            </w:r>
          </w:p>
        </w:tc>
        <w:tc>
          <w:tcPr>
            <w:tcW w:w="3118" w:type="dxa"/>
            <w:shd w:val="clear" w:color="auto" w:fill="auto"/>
          </w:tcPr>
          <w:p w14:paraId="62B76B8C" w14:textId="77777777" w:rsidR="003C4892" w:rsidRPr="009C0C25" w:rsidRDefault="003C4892" w:rsidP="006E027A">
            <w:pPr>
              <w:jc w:val="both"/>
            </w:pPr>
            <w:r w:rsidRPr="009C0C25">
              <w:t xml:space="preserve">Taisnais posms </w:t>
            </w:r>
            <w:r>
              <w:t>(</w:t>
            </w:r>
            <w:r w:rsidRPr="009C0C25">
              <w:t>pirms 5000 mm un pēc 2440 mm</w:t>
            </w:r>
            <w:r>
              <w:t>)</w:t>
            </w:r>
          </w:p>
        </w:tc>
        <w:tc>
          <w:tcPr>
            <w:tcW w:w="2631" w:type="dxa"/>
            <w:shd w:val="clear" w:color="auto" w:fill="auto"/>
          </w:tcPr>
          <w:p w14:paraId="31A5D6B1" w14:textId="77777777" w:rsidR="003C4892" w:rsidRPr="002B6393" w:rsidRDefault="003C4892" w:rsidP="006E027A">
            <w:pPr>
              <w:jc w:val="both"/>
            </w:pPr>
          </w:p>
        </w:tc>
      </w:tr>
      <w:tr w:rsidR="003C4892" w:rsidRPr="002B6393" w14:paraId="2CF0D307" w14:textId="77777777" w:rsidTr="006E027A">
        <w:trPr>
          <w:jc w:val="center"/>
        </w:trPr>
        <w:tc>
          <w:tcPr>
            <w:tcW w:w="2547" w:type="dxa"/>
            <w:shd w:val="clear" w:color="auto" w:fill="auto"/>
          </w:tcPr>
          <w:p w14:paraId="6299F65B" w14:textId="77777777" w:rsidR="003C4892" w:rsidRPr="009C0C25" w:rsidRDefault="003C4892" w:rsidP="006E027A">
            <w:r>
              <w:t>Pildījuma veids</w:t>
            </w:r>
          </w:p>
        </w:tc>
        <w:tc>
          <w:tcPr>
            <w:tcW w:w="3118" w:type="dxa"/>
            <w:shd w:val="clear" w:color="auto" w:fill="auto"/>
          </w:tcPr>
          <w:p w14:paraId="478CE4CA" w14:textId="77777777" w:rsidR="003C4892" w:rsidRPr="009C0C25" w:rsidRDefault="003C4892" w:rsidP="006E027A">
            <w:pPr>
              <w:jc w:val="both"/>
            </w:pPr>
            <w:r>
              <w:t>Pilnas pildījuma elektromagnētiskās plūsmas mērītājs (</w:t>
            </w:r>
            <w:proofErr w:type="spellStart"/>
            <w:r>
              <w:t>Spiedvads</w:t>
            </w:r>
            <w:proofErr w:type="spellEnd"/>
            <w:r>
              <w:t xml:space="preserve"> ir pilnībā piepildīts ar šķidrumu)</w:t>
            </w:r>
          </w:p>
        </w:tc>
        <w:tc>
          <w:tcPr>
            <w:tcW w:w="2631" w:type="dxa"/>
            <w:shd w:val="clear" w:color="auto" w:fill="auto"/>
          </w:tcPr>
          <w:p w14:paraId="0331EA29" w14:textId="77777777" w:rsidR="003C4892" w:rsidRPr="002B6393" w:rsidRDefault="003C4892" w:rsidP="006E027A">
            <w:pPr>
              <w:jc w:val="both"/>
            </w:pPr>
          </w:p>
        </w:tc>
      </w:tr>
      <w:tr w:rsidR="003C4892" w:rsidRPr="002B6393" w14:paraId="51115987" w14:textId="77777777" w:rsidTr="006E027A">
        <w:trPr>
          <w:jc w:val="center"/>
        </w:trPr>
        <w:tc>
          <w:tcPr>
            <w:tcW w:w="2547" w:type="dxa"/>
            <w:shd w:val="clear" w:color="auto" w:fill="auto"/>
          </w:tcPr>
          <w:p w14:paraId="2DDC8CDC" w14:textId="77777777" w:rsidR="003C4892" w:rsidRPr="009C0C25" w:rsidRDefault="003C4892" w:rsidP="006E027A">
            <w:r w:rsidRPr="009C0C25">
              <w:t>Aizsardzības klase:</w:t>
            </w:r>
          </w:p>
        </w:tc>
        <w:tc>
          <w:tcPr>
            <w:tcW w:w="3118" w:type="dxa"/>
            <w:shd w:val="clear" w:color="auto" w:fill="auto"/>
          </w:tcPr>
          <w:p w14:paraId="0114B230" w14:textId="77777777" w:rsidR="003C4892" w:rsidRPr="009C0C25" w:rsidRDefault="003C4892" w:rsidP="006E027A">
            <w:pPr>
              <w:jc w:val="both"/>
            </w:pPr>
            <w:r w:rsidRPr="009C0C25">
              <w:t>IP 67</w:t>
            </w:r>
          </w:p>
        </w:tc>
        <w:tc>
          <w:tcPr>
            <w:tcW w:w="2631" w:type="dxa"/>
            <w:shd w:val="clear" w:color="auto" w:fill="auto"/>
          </w:tcPr>
          <w:p w14:paraId="12047BE2" w14:textId="77777777" w:rsidR="003C4892" w:rsidRPr="002B6393" w:rsidRDefault="003C4892" w:rsidP="006E027A">
            <w:pPr>
              <w:jc w:val="both"/>
            </w:pPr>
          </w:p>
        </w:tc>
      </w:tr>
      <w:tr w:rsidR="003C4892" w:rsidRPr="002B6393" w14:paraId="0D83057A" w14:textId="77777777" w:rsidTr="006E027A">
        <w:trPr>
          <w:jc w:val="center"/>
        </w:trPr>
        <w:tc>
          <w:tcPr>
            <w:tcW w:w="2547" w:type="dxa"/>
            <w:shd w:val="clear" w:color="auto" w:fill="auto"/>
          </w:tcPr>
          <w:p w14:paraId="21A47FE0" w14:textId="77777777" w:rsidR="003C4892" w:rsidRPr="009C0C25" w:rsidRDefault="003C4892" w:rsidP="006E027A">
            <w:r w:rsidRPr="009C0C25">
              <w:t>Izmērs:</w:t>
            </w:r>
          </w:p>
        </w:tc>
        <w:tc>
          <w:tcPr>
            <w:tcW w:w="3118" w:type="dxa"/>
            <w:shd w:val="clear" w:color="auto" w:fill="auto"/>
          </w:tcPr>
          <w:p w14:paraId="3ECA7EDB" w14:textId="77777777" w:rsidR="003C4892" w:rsidRPr="009C0C25" w:rsidRDefault="003C4892" w:rsidP="006E027A">
            <w:pPr>
              <w:jc w:val="both"/>
            </w:pPr>
            <w:r w:rsidRPr="009C0C25">
              <w:t xml:space="preserve">L=800 mm </w:t>
            </w:r>
          </w:p>
        </w:tc>
        <w:tc>
          <w:tcPr>
            <w:tcW w:w="2631" w:type="dxa"/>
            <w:shd w:val="clear" w:color="auto" w:fill="auto"/>
          </w:tcPr>
          <w:p w14:paraId="79716029" w14:textId="77777777" w:rsidR="003C4892" w:rsidRPr="002B6393" w:rsidRDefault="003C4892" w:rsidP="006E027A">
            <w:pPr>
              <w:jc w:val="both"/>
            </w:pPr>
          </w:p>
        </w:tc>
      </w:tr>
      <w:tr w:rsidR="003C4892" w:rsidRPr="002B6393" w14:paraId="65D06E40" w14:textId="77777777" w:rsidTr="006E027A">
        <w:trPr>
          <w:trHeight w:val="655"/>
          <w:jc w:val="center"/>
        </w:trPr>
        <w:tc>
          <w:tcPr>
            <w:tcW w:w="5665" w:type="dxa"/>
            <w:gridSpan w:val="2"/>
            <w:shd w:val="clear" w:color="auto" w:fill="auto"/>
          </w:tcPr>
          <w:p w14:paraId="7675C11B" w14:textId="77777777" w:rsidR="003C4892" w:rsidRDefault="003C4892" w:rsidP="006E027A">
            <w:pPr>
              <w:jc w:val="center"/>
            </w:pPr>
            <w:r>
              <w:rPr>
                <w:noProof/>
              </w:rPr>
              <w:drawing>
                <wp:inline distT="0" distB="0" distL="0" distR="0" wp14:anchorId="264D2D67" wp14:editId="79D381A9">
                  <wp:extent cx="2795585" cy="1524000"/>
                  <wp:effectExtent l="0" t="0" r="5080" b="0"/>
                  <wp:docPr id="15124330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9654" cy="1526218"/>
                          </a:xfrm>
                          <a:prstGeom prst="rect">
                            <a:avLst/>
                          </a:prstGeom>
                          <a:noFill/>
                        </pic:spPr>
                      </pic:pic>
                    </a:graphicData>
                  </a:graphic>
                </wp:inline>
              </w:drawing>
            </w:r>
          </w:p>
        </w:tc>
        <w:tc>
          <w:tcPr>
            <w:tcW w:w="2631" w:type="dxa"/>
            <w:shd w:val="clear" w:color="auto" w:fill="auto"/>
          </w:tcPr>
          <w:p w14:paraId="1E7E13F5" w14:textId="77777777" w:rsidR="003C4892" w:rsidRPr="002B6393" w:rsidRDefault="003C4892" w:rsidP="006E027A">
            <w:pPr>
              <w:jc w:val="both"/>
            </w:pPr>
          </w:p>
        </w:tc>
      </w:tr>
      <w:tr w:rsidR="003C4892" w:rsidRPr="002B6393" w14:paraId="2DF02B77" w14:textId="77777777" w:rsidTr="006E027A">
        <w:trPr>
          <w:jc w:val="center"/>
        </w:trPr>
        <w:tc>
          <w:tcPr>
            <w:tcW w:w="8296" w:type="dxa"/>
            <w:gridSpan w:val="3"/>
            <w:shd w:val="clear" w:color="auto" w:fill="auto"/>
          </w:tcPr>
          <w:p w14:paraId="08227BB3" w14:textId="77777777" w:rsidR="003C4892" w:rsidRPr="00472C61" w:rsidRDefault="003C4892" w:rsidP="006E027A">
            <w:pPr>
              <w:jc w:val="center"/>
              <w:rPr>
                <w:b/>
                <w:bCs/>
              </w:rPr>
            </w:pPr>
            <w:r>
              <w:rPr>
                <w:rFonts w:eastAsia="Calibri"/>
                <w:b/>
                <w:bCs/>
                <w:szCs w:val="22"/>
              </w:rPr>
              <w:t>Elektromagnētiskā</w:t>
            </w:r>
            <w:r>
              <w:rPr>
                <w:b/>
                <w:bCs/>
              </w:rPr>
              <w:t xml:space="preserve"> plūsmas mērītāja s</w:t>
            </w:r>
            <w:r w:rsidRPr="00472C61">
              <w:rPr>
                <w:b/>
                <w:bCs/>
              </w:rPr>
              <w:t>ignālu pārveidotājs</w:t>
            </w:r>
          </w:p>
        </w:tc>
      </w:tr>
      <w:tr w:rsidR="003C4892" w:rsidRPr="002B6393" w14:paraId="57690883" w14:textId="77777777" w:rsidTr="006E027A">
        <w:trPr>
          <w:jc w:val="center"/>
        </w:trPr>
        <w:tc>
          <w:tcPr>
            <w:tcW w:w="2547" w:type="dxa"/>
            <w:shd w:val="clear" w:color="auto" w:fill="auto"/>
          </w:tcPr>
          <w:p w14:paraId="71C038DD" w14:textId="77777777" w:rsidR="003C4892" w:rsidRDefault="003C4892" w:rsidP="006E027A">
            <w:r w:rsidRPr="000D3F27">
              <w:lastRenderedPageBreak/>
              <w:t>Signālā pārveidotājs</w:t>
            </w:r>
          </w:p>
        </w:tc>
        <w:tc>
          <w:tcPr>
            <w:tcW w:w="3118" w:type="dxa"/>
            <w:shd w:val="clear" w:color="auto" w:fill="auto"/>
          </w:tcPr>
          <w:p w14:paraId="76525ECF" w14:textId="77777777" w:rsidR="003C4892" w:rsidRDefault="003C4892" w:rsidP="006E027A">
            <w:r w:rsidRPr="000D3F27">
              <w:t xml:space="preserve">Ar displeju montējamais pie sienas  </w:t>
            </w:r>
          </w:p>
        </w:tc>
        <w:tc>
          <w:tcPr>
            <w:tcW w:w="2631" w:type="dxa"/>
            <w:shd w:val="clear" w:color="auto" w:fill="auto"/>
          </w:tcPr>
          <w:p w14:paraId="510C1406" w14:textId="77777777" w:rsidR="003C4892" w:rsidRPr="002B6393" w:rsidRDefault="003C4892" w:rsidP="006E027A">
            <w:pPr>
              <w:jc w:val="both"/>
            </w:pPr>
          </w:p>
        </w:tc>
      </w:tr>
      <w:tr w:rsidR="003C4892" w:rsidRPr="002B6393" w14:paraId="4683F3DD" w14:textId="77777777" w:rsidTr="006E027A">
        <w:trPr>
          <w:jc w:val="center"/>
        </w:trPr>
        <w:tc>
          <w:tcPr>
            <w:tcW w:w="2547" w:type="dxa"/>
            <w:shd w:val="clear" w:color="auto" w:fill="auto"/>
          </w:tcPr>
          <w:p w14:paraId="73787DBA" w14:textId="77777777" w:rsidR="003C4892" w:rsidRDefault="003C4892" w:rsidP="006E027A">
            <w:r w:rsidRPr="000D3F27">
              <w:t>Signālā pārveidotāja montāžas plate</w:t>
            </w:r>
          </w:p>
        </w:tc>
        <w:tc>
          <w:tcPr>
            <w:tcW w:w="3118" w:type="dxa"/>
            <w:shd w:val="clear" w:color="auto" w:fill="auto"/>
          </w:tcPr>
          <w:p w14:paraId="707C373D" w14:textId="77777777" w:rsidR="003C4892" w:rsidRDefault="003C4892" w:rsidP="006E027A">
            <w:pPr>
              <w:jc w:val="both"/>
            </w:pPr>
            <w:r>
              <w:t>Jā</w:t>
            </w:r>
          </w:p>
        </w:tc>
        <w:tc>
          <w:tcPr>
            <w:tcW w:w="2631" w:type="dxa"/>
            <w:shd w:val="clear" w:color="auto" w:fill="auto"/>
          </w:tcPr>
          <w:p w14:paraId="686003F0" w14:textId="77777777" w:rsidR="003C4892" w:rsidRPr="002B6393" w:rsidRDefault="003C4892" w:rsidP="006E027A">
            <w:pPr>
              <w:jc w:val="both"/>
            </w:pPr>
          </w:p>
        </w:tc>
      </w:tr>
      <w:tr w:rsidR="003C4892" w:rsidRPr="002B6393" w14:paraId="080479B8" w14:textId="77777777" w:rsidTr="006E027A">
        <w:trPr>
          <w:jc w:val="center"/>
        </w:trPr>
        <w:tc>
          <w:tcPr>
            <w:tcW w:w="2547" w:type="dxa"/>
            <w:shd w:val="clear" w:color="auto" w:fill="auto"/>
          </w:tcPr>
          <w:p w14:paraId="4F2F51C8" w14:textId="77777777" w:rsidR="003C4892" w:rsidRDefault="003C4892" w:rsidP="006E027A">
            <w:proofErr w:type="spellStart"/>
            <w:r w:rsidRPr="000D3F27">
              <w:t>Signālkabeļa</w:t>
            </w:r>
            <w:proofErr w:type="spellEnd"/>
            <w:r w:rsidRPr="000D3F27">
              <w:t xml:space="preserve"> garums</w:t>
            </w:r>
          </w:p>
        </w:tc>
        <w:tc>
          <w:tcPr>
            <w:tcW w:w="3118" w:type="dxa"/>
            <w:shd w:val="clear" w:color="auto" w:fill="auto"/>
          </w:tcPr>
          <w:p w14:paraId="65614018" w14:textId="77777777" w:rsidR="003C4892" w:rsidRDefault="003C4892" w:rsidP="006E027A">
            <w:pPr>
              <w:jc w:val="both"/>
            </w:pPr>
            <w:r>
              <w:t>2</w:t>
            </w:r>
            <w:r w:rsidRPr="00427053">
              <w:t>0</w:t>
            </w:r>
            <w:r>
              <w:t xml:space="preserve"> m</w:t>
            </w:r>
          </w:p>
        </w:tc>
        <w:tc>
          <w:tcPr>
            <w:tcW w:w="2631" w:type="dxa"/>
            <w:shd w:val="clear" w:color="auto" w:fill="auto"/>
          </w:tcPr>
          <w:p w14:paraId="5EE4BBC6" w14:textId="77777777" w:rsidR="003C4892" w:rsidRPr="002B6393" w:rsidRDefault="003C4892" w:rsidP="006E027A">
            <w:pPr>
              <w:jc w:val="both"/>
            </w:pPr>
          </w:p>
        </w:tc>
      </w:tr>
      <w:tr w:rsidR="003C4892" w:rsidRPr="002B6393" w14:paraId="1F8A6CE3" w14:textId="77777777" w:rsidTr="006E027A">
        <w:trPr>
          <w:jc w:val="center"/>
        </w:trPr>
        <w:tc>
          <w:tcPr>
            <w:tcW w:w="2547" w:type="dxa"/>
            <w:shd w:val="clear" w:color="auto" w:fill="auto"/>
          </w:tcPr>
          <w:p w14:paraId="2EBE32B4" w14:textId="77777777" w:rsidR="003C4892" w:rsidRDefault="003C4892" w:rsidP="006E027A">
            <w:r w:rsidRPr="008B1539">
              <w:t>Aizsardzības klase:</w:t>
            </w:r>
          </w:p>
        </w:tc>
        <w:tc>
          <w:tcPr>
            <w:tcW w:w="3118" w:type="dxa"/>
            <w:shd w:val="clear" w:color="auto" w:fill="auto"/>
          </w:tcPr>
          <w:p w14:paraId="51ABF955" w14:textId="77777777" w:rsidR="003C4892" w:rsidRDefault="003C4892" w:rsidP="006E027A">
            <w:pPr>
              <w:jc w:val="both"/>
            </w:pPr>
            <w:r>
              <w:t>IP 66</w:t>
            </w:r>
          </w:p>
        </w:tc>
        <w:tc>
          <w:tcPr>
            <w:tcW w:w="2631" w:type="dxa"/>
            <w:shd w:val="clear" w:color="auto" w:fill="auto"/>
          </w:tcPr>
          <w:p w14:paraId="4D8918D4" w14:textId="77777777" w:rsidR="003C4892" w:rsidRPr="002B6393" w:rsidRDefault="003C4892" w:rsidP="006E027A">
            <w:pPr>
              <w:jc w:val="both"/>
            </w:pPr>
          </w:p>
        </w:tc>
      </w:tr>
      <w:tr w:rsidR="003C4892" w:rsidRPr="002B6393" w14:paraId="76CEAB1F" w14:textId="77777777" w:rsidTr="006E027A">
        <w:trPr>
          <w:jc w:val="center"/>
        </w:trPr>
        <w:tc>
          <w:tcPr>
            <w:tcW w:w="2547" w:type="dxa"/>
            <w:shd w:val="clear" w:color="auto" w:fill="auto"/>
          </w:tcPr>
          <w:p w14:paraId="1C7FFB36" w14:textId="77777777" w:rsidR="003C4892" w:rsidRDefault="003C4892" w:rsidP="006E027A">
            <w:r w:rsidRPr="00684DD6">
              <w:t>Signāla kabeļi pieslēgti un noblīvēti rūpnīcā:</w:t>
            </w:r>
          </w:p>
        </w:tc>
        <w:tc>
          <w:tcPr>
            <w:tcW w:w="3118" w:type="dxa"/>
            <w:shd w:val="clear" w:color="auto" w:fill="auto"/>
          </w:tcPr>
          <w:p w14:paraId="74D509AD" w14:textId="77777777" w:rsidR="003C4892" w:rsidRDefault="003C4892" w:rsidP="006E027A">
            <w:pPr>
              <w:jc w:val="both"/>
            </w:pPr>
            <w:r>
              <w:t>Jā</w:t>
            </w:r>
          </w:p>
        </w:tc>
        <w:tc>
          <w:tcPr>
            <w:tcW w:w="2631" w:type="dxa"/>
            <w:shd w:val="clear" w:color="auto" w:fill="auto"/>
          </w:tcPr>
          <w:p w14:paraId="2BE1217E" w14:textId="77777777" w:rsidR="003C4892" w:rsidRPr="002B6393" w:rsidRDefault="003C4892" w:rsidP="006E027A">
            <w:pPr>
              <w:jc w:val="both"/>
            </w:pPr>
          </w:p>
        </w:tc>
      </w:tr>
      <w:tr w:rsidR="003C4892" w:rsidRPr="002B6393" w14:paraId="18F8771C" w14:textId="77777777" w:rsidTr="006E027A">
        <w:trPr>
          <w:jc w:val="center"/>
        </w:trPr>
        <w:tc>
          <w:tcPr>
            <w:tcW w:w="2547" w:type="dxa"/>
            <w:shd w:val="clear" w:color="auto" w:fill="auto"/>
          </w:tcPr>
          <w:p w14:paraId="7187C7FC" w14:textId="77777777" w:rsidR="003C4892" w:rsidRPr="00684DD6" w:rsidRDefault="003C4892" w:rsidP="006E027A">
            <w:r w:rsidRPr="00684DD6">
              <w:t>Barošanas spriegums:</w:t>
            </w:r>
          </w:p>
        </w:tc>
        <w:tc>
          <w:tcPr>
            <w:tcW w:w="3118" w:type="dxa"/>
            <w:shd w:val="clear" w:color="auto" w:fill="auto"/>
          </w:tcPr>
          <w:p w14:paraId="010FF4FA" w14:textId="77777777" w:rsidR="003C4892" w:rsidRDefault="003C4892" w:rsidP="006E027A">
            <w:pPr>
              <w:jc w:val="both"/>
            </w:pPr>
            <w:r w:rsidRPr="00684DD6">
              <w:t>230 V AC, 50 Hz</w:t>
            </w:r>
          </w:p>
        </w:tc>
        <w:tc>
          <w:tcPr>
            <w:tcW w:w="2631" w:type="dxa"/>
            <w:shd w:val="clear" w:color="auto" w:fill="auto"/>
          </w:tcPr>
          <w:p w14:paraId="5C35D9FC" w14:textId="77777777" w:rsidR="003C4892" w:rsidRPr="002B6393" w:rsidRDefault="003C4892" w:rsidP="006E027A">
            <w:pPr>
              <w:jc w:val="both"/>
            </w:pPr>
          </w:p>
        </w:tc>
      </w:tr>
      <w:tr w:rsidR="003C4892" w:rsidRPr="002B6393" w14:paraId="594075CA" w14:textId="77777777" w:rsidTr="006E027A">
        <w:trPr>
          <w:jc w:val="center"/>
        </w:trPr>
        <w:tc>
          <w:tcPr>
            <w:tcW w:w="2547" w:type="dxa"/>
            <w:shd w:val="clear" w:color="auto" w:fill="auto"/>
          </w:tcPr>
          <w:p w14:paraId="0EFE34F5" w14:textId="77777777" w:rsidR="003C4892" w:rsidRPr="00684DD6" w:rsidRDefault="003C4892" w:rsidP="006E027A">
            <w:r w:rsidRPr="00684DD6">
              <w:t>Analoga signālā izeja</w:t>
            </w:r>
          </w:p>
        </w:tc>
        <w:tc>
          <w:tcPr>
            <w:tcW w:w="3118" w:type="dxa"/>
            <w:shd w:val="clear" w:color="auto" w:fill="auto"/>
          </w:tcPr>
          <w:p w14:paraId="49424EEE" w14:textId="77777777" w:rsidR="003C4892" w:rsidRDefault="003C4892" w:rsidP="006E027A">
            <w:pPr>
              <w:jc w:val="both"/>
            </w:pPr>
            <w:proofErr w:type="spellStart"/>
            <w:r w:rsidRPr="00684DD6">
              <w:t>Divvadu</w:t>
            </w:r>
            <w:proofErr w:type="spellEnd"/>
            <w:r w:rsidRPr="00684DD6">
              <w:t>,  signāls  4  ÷  20mA</w:t>
            </w:r>
          </w:p>
        </w:tc>
        <w:tc>
          <w:tcPr>
            <w:tcW w:w="2631" w:type="dxa"/>
            <w:shd w:val="clear" w:color="auto" w:fill="auto"/>
          </w:tcPr>
          <w:p w14:paraId="0FDAD595" w14:textId="77777777" w:rsidR="003C4892" w:rsidRPr="002B6393" w:rsidRDefault="003C4892" w:rsidP="006E027A">
            <w:pPr>
              <w:jc w:val="both"/>
            </w:pPr>
          </w:p>
        </w:tc>
      </w:tr>
      <w:tr w:rsidR="003C4892" w:rsidRPr="002B6393" w14:paraId="5F74232F" w14:textId="77777777" w:rsidTr="006E027A">
        <w:trPr>
          <w:jc w:val="center"/>
        </w:trPr>
        <w:tc>
          <w:tcPr>
            <w:tcW w:w="2547" w:type="dxa"/>
            <w:shd w:val="clear" w:color="auto" w:fill="auto"/>
          </w:tcPr>
          <w:p w14:paraId="18F3BD39" w14:textId="77777777" w:rsidR="003C4892" w:rsidRPr="00684DD6" w:rsidRDefault="003C4892" w:rsidP="006E027A">
            <w:r w:rsidRPr="00684DD6">
              <w:t xml:space="preserve">Komunikācija (komunikācijas </w:t>
            </w:r>
            <w:proofErr w:type="spellStart"/>
            <w:r w:rsidRPr="00684DD6">
              <w:t>interfeis</w:t>
            </w:r>
            <w:proofErr w:type="spellEnd"/>
            <w:r w:rsidRPr="00684DD6">
              <w:t>):</w:t>
            </w:r>
          </w:p>
        </w:tc>
        <w:tc>
          <w:tcPr>
            <w:tcW w:w="3118" w:type="dxa"/>
            <w:shd w:val="clear" w:color="auto" w:fill="auto"/>
          </w:tcPr>
          <w:p w14:paraId="59AEEA54" w14:textId="77777777" w:rsidR="003C4892" w:rsidRDefault="003C4892" w:rsidP="006E027A">
            <w:pPr>
              <w:jc w:val="both"/>
            </w:pPr>
            <w:proofErr w:type="spellStart"/>
            <w:r>
              <w:t>Modbus</w:t>
            </w:r>
            <w:proofErr w:type="spellEnd"/>
            <w:r>
              <w:t xml:space="preserve"> RS485</w:t>
            </w:r>
          </w:p>
        </w:tc>
        <w:tc>
          <w:tcPr>
            <w:tcW w:w="2631" w:type="dxa"/>
            <w:shd w:val="clear" w:color="auto" w:fill="auto"/>
          </w:tcPr>
          <w:p w14:paraId="26608251" w14:textId="77777777" w:rsidR="003C4892" w:rsidRPr="002B6393" w:rsidRDefault="003C4892" w:rsidP="006E027A">
            <w:pPr>
              <w:jc w:val="both"/>
            </w:pPr>
          </w:p>
        </w:tc>
      </w:tr>
    </w:tbl>
    <w:p w14:paraId="0576A00A" w14:textId="77777777" w:rsidR="003C4892" w:rsidRDefault="003C4892" w:rsidP="003C4892">
      <w:pPr>
        <w:jc w:val="both"/>
        <w:rPr>
          <w:b/>
          <w:bCs/>
        </w:rPr>
      </w:pPr>
    </w:p>
    <w:p w14:paraId="32E64A91" w14:textId="77777777" w:rsidR="003C4892" w:rsidRDefault="003C4892" w:rsidP="003C4892">
      <w:pPr>
        <w:pStyle w:val="Sarakstarindkopa"/>
        <w:numPr>
          <w:ilvl w:val="1"/>
          <w:numId w:val="53"/>
        </w:numPr>
        <w:spacing w:after="160" w:line="259" w:lineRule="auto"/>
        <w:contextualSpacing/>
        <w:jc w:val="both"/>
      </w:pPr>
      <w:r w:rsidRPr="000F5A68">
        <w:t xml:space="preserve">Ja tiek piedāvāts </w:t>
      </w:r>
      <w:r>
        <w:t>elektromagnētiskais plūsmas mērītājs, kam izmērs (L) ir lielāks par L=800 mm tad ir papildus jāpiedāvā arī starp atloku sabīdāmais veidgabals</w:t>
      </w:r>
    </w:p>
    <w:tbl>
      <w:tblPr>
        <w:tblStyle w:val="Reatabula"/>
        <w:tblW w:w="0" w:type="auto"/>
        <w:tblLook w:val="04A0" w:firstRow="1" w:lastRow="0" w:firstColumn="1" w:lastColumn="0" w:noHBand="0" w:noVBand="1"/>
      </w:tblPr>
      <w:tblGrid>
        <w:gridCol w:w="2972"/>
        <w:gridCol w:w="2558"/>
        <w:gridCol w:w="2766"/>
      </w:tblGrid>
      <w:tr w:rsidR="003C4892" w14:paraId="7D1DAA97" w14:textId="77777777" w:rsidTr="006E027A">
        <w:tc>
          <w:tcPr>
            <w:tcW w:w="2972" w:type="dxa"/>
            <w:vAlign w:val="center"/>
          </w:tcPr>
          <w:p w14:paraId="47C77996" w14:textId="77777777" w:rsidR="003C4892" w:rsidRDefault="003C4892" w:rsidP="006E027A">
            <w:pPr>
              <w:jc w:val="both"/>
            </w:pPr>
            <w:r w:rsidRPr="007D6C12">
              <w:rPr>
                <w:b/>
                <w:bCs/>
              </w:rPr>
              <w:t>Nosaukums</w:t>
            </w:r>
          </w:p>
        </w:tc>
        <w:tc>
          <w:tcPr>
            <w:tcW w:w="2558" w:type="dxa"/>
            <w:vAlign w:val="center"/>
          </w:tcPr>
          <w:p w14:paraId="4A905253" w14:textId="77777777" w:rsidR="003C4892" w:rsidRDefault="003C4892" w:rsidP="006E027A">
            <w:pPr>
              <w:jc w:val="both"/>
            </w:pPr>
            <w:r w:rsidRPr="007D6C12">
              <w:rPr>
                <w:b/>
                <w:bCs/>
              </w:rPr>
              <w:t>Parametri</w:t>
            </w:r>
          </w:p>
        </w:tc>
        <w:tc>
          <w:tcPr>
            <w:tcW w:w="2766" w:type="dxa"/>
          </w:tcPr>
          <w:p w14:paraId="1DB30409" w14:textId="77777777" w:rsidR="003C4892" w:rsidRDefault="003C4892" w:rsidP="006E027A">
            <w:pPr>
              <w:jc w:val="both"/>
            </w:pPr>
            <w:r>
              <w:t xml:space="preserve">Pretendenta piedāvātās Preces parametri </w:t>
            </w:r>
          </w:p>
          <w:p w14:paraId="77AE847D" w14:textId="77777777" w:rsidR="003C4892" w:rsidRDefault="003C4892" w:rsidP="006E027A">
            <w:pPr>
              <w:jc w:val="both"/>
            </w:pPr>
            <w:r>
              <w:t>(</w:t>
            </w:r>
            <w:r w:rsidRPr="006A7C58">
              <w:rPr>
                <w:i/>
                <w:iCs/>
              </w:rPr>
              <w:t>jānorāda uz atbilstību vai konkrēti tehniskie parametri</w:t>
            </w:r>
            <w:r>
              <w:t>)</w:t>
            </w:r>
          </w:p>
        </w:tc>
      </w:tr>
      <w:tr w:rsidR="003C4892" w14:paraId="6389C4E9" w14:textId="77777777" w:rsidTr="006E027A">
        <w:tc>
          <w:tcPr>
            <w:tcW w:w="2972" w:type="dxa"/>
          </w:tcPr>
          <w:p w14:paraId="7626545E" w14:textId="77777777" w:rsidR="003C4892" w:rsidRDefault="003C4892" w:rsidP="006E027A">
            <w:pPr>
              <w:jc w:val="both"/>
            </w:pPr>
            <w:r>
              <w:t>Diametrs</w:t>
            </w:r>
          </w:p>
        </w:tc>
        <w:tc>
          <w:tcPr>
            <w:tcW w:w="2558" w:type="dxa"/>
          </w:tcPr>
          <w:p w14:paraId="377FA18B" w14:textId="77777777" w:rsidR="003C4892" w:rsidRDefault="003C4892" w:rsidP="006E027A">
            <w:pPr>
              <w:jc w:val="both"/>
            </w:pPr>
            <w:r>
              <w:t>DN800</w:t>
            </w:r>
          </w:p>
        </w:tc>
        <w:tc>
          <w:tcPr>
            <w:tcW w:w="2766" w:type="dxa"/>
          </w:tcPr>
          <w:p w14:paraId="36653407" w14:textId="77777777" w:rsidR="003C4892" w:rsidRDefault="003C4892" w:rsidP="006E027A">
            <w:pPr>
              <w:jc w:val="both"/>
            </w:pPr>
          </w:p>
        </w:tc>
      </w:tr>
      <w:tr w:rsidR="003C4892" w14:paraId="1DA28CC5" w14:textId="77777777" w:rsidTr="006E027A">
        <w:tc>
          <w:tcPr>
            <w:tcW w:w="2972" w:type="dxa"/>
          </w:tcPr>
          <w:p w14:paraId="37540CB7" w14:textId="77777777" w:rsidR="003C4892" w:rsidRDefault="003C4892" w:rsidP="006E027A">
            <w:pPr>
              <w:jc w:val="both"/>
            </w:pPr>
            <w:r>
              <w:t>Pievienojuma atloka tips</w:t>
            </w:r>
          </w:p>
        </w:tc>
        <w:tc>
          <w:tcPr>
            <w:tcW w:w="2558" w:type="dxa"/>
          </w:tcPr>
          <w:p w14:paraId="2E789BCD" w14:textId="77777777" w:rsidR="003C4892" w:rsidRDefault="003C4892" w:rsidP="006E027A">
            <w:pPr>
              <w:jc w:val="both"/>
            </w:pPr>
            <w:r>
              <w:t>ISO 7005 PN10 EN1092-1</w:t>
            </w:r>
          </w:p>
        </w:tc>
        <w:tc>
          <w:tcPr>
            <w:tcW w:w="2766" w:type="dxa"/>
          </w:tcPr>
          <w:p w14:paraId="63FDE0B6" w14:textId="77777777" w:rsidR="003C4892" w:rsidRDefault="003C4892" w:rsidP="006E027A">
            <w:pPr>
              <w:jc w:val="both"/>
            </w:pPr>
          </w:p>
        </w:tc>
      </w:tr>
      <w:tr w:rsidR="003C4892" w14:paraId="120A34E5" w14:textId="77777777" w:rsidTr="006E027A">
        <w:tc>
          <w:tcPr>
            <w:tcW w:w="2972" w:type="dxa"/>
          </w:tcPr>
          <w:p w14:paraId="7FFF358F" w14:textId="77777777" w:rsidR="003C4892" w:rsidRDefault="003C4892" w:rsidP="006E027A">
            <w:pPr>
              <w:jc w:val="both"/>
            </w:pPr>
            <w:r>
              <w:t>Darba vide</w:t>
            </w:r>
          </w:p>
        </w:tc>
        <w:tc>
          <w:tcPr>
            <w:tcW w:w="2558" w:type="dxa"/>
          </w:tcPr>
          <w:p w14:paraId="7CB6A08A" w14:textId="77777777" w:rsidR="003C4892" w:rsidRDefault="003C4892" w:rsidP="006E027A">
            <w:pPr>
              <w:jc w:val="both"/>
            </w:pPr>
            <w:r>
              <w:t>Sadzīves kanalizācijas notekūdeņi</w:t>
            </w:r>
          </w:p>
        </w:tc>
        <w:tc>
          <w:tcPr>
            <w:tcW w:w="2766" w:type="dxa"/>
          </w:tcPr>
          <w:p w14:paraId="0539B610" w14:textId="77777777" w:rsidR="003C4892" w:rsidRDefault="003C4892" w:rsidP="006E027A">
            <w:pPr>
              <w:jc w:val="both"/>
            </w:pPr>
          </w:p>
        </w:tc>
      </w:tr>
      <w:tr w:rsidR="003C4892" w14:paraId="210F4C4E" w14:textId="77777777" w:rsidTr="006E027A">
        <w:tc>
          <w:tcPr>
            <w:tcW w:w="2972" w:type="dxa"/>
          </w:tcPr>
          <w:p w14:paraId="2C9BE7B2" w14:textId="77777777" w:rsidR="003C4892" w:rsidRDefault="003C4892" w:rsidP="006E027A">
            <w:pPr>
              <w:jc w:val="both"/>
            </w:pPr>
            <w:r>
              <w:t>Blīve</w:t>
            </w:r>
          </w:p>
        </w:tc>
        <w:tc>
          <w:tcPr>
            <w:tcW w:w="2558" w:type="dxa"/>
          </w:tcPr>
          <w:p w14:paraId="74145B79" w14:textId="77777777" w:rsidR="003C4892" w:rsidRDefault="003C4892" w:rsidP="006E027A">
            <w:pPr>
              <w:jc w:val="both"/>
            </w:pPr>
            <w:r>
              <w:t>DN800 PN10 (3gab.)</w:t>
            </w:r>
          </w:p>
        </w:tc>
        <w:tc>
          <w:tcPr>
            <w:tcW w:w="2766" w:type="dxa"/>
          </w:tcPr>
          <w:p w14:paraId="4C06198E" w14:textId="77777777" w:rsidR="003C4892" w:rsidRDefault="003C4892" w:rsidP="006E027A">
            <w:pPr>
              <w:jc w:val="both"/>
            </w:pPr>
          </w:p>
        </w:tc>
      </w:tr>
    </w:tbl>
    <w:p w14:paraId="62EF1F81" w14:textId="77777777" w:rsidR="003C4892" w:rsidRDefault="003C4892" w:rsidP="003C4892">
      <w:pPr>
        <w:jc w:val="both"/>
      </w:pPr>
    </w:p>
    <w:p w14:paraId="0A988988" w14:textId="77777777" w:rsidR="003C4892" w:rsidRDefault="003C4892" w:rsidP="003C4892">
      <w:pPr>
        <w:pStyle w:val="Sarakstarindkopa"/>
        <w:numPr>
          <w:ilvl w:val="0"/>
          <w:numId w:val="53"/>
        </w:numPr>
        <w:spacing w:after="160" w:line="259" w:lineRule="auto"/>
        <w:contextualSpacing/>
        <w:jc w:val="both"/>
        <w:rPr>
          <w:b/>
          <w:bCs/>
        </w:rPr>
      </w:pPr>
      <w:r w:rsidRPr="006F0B3A">
        <w:rPr>
          <w:b/>
          <w:bCs/>
        </w:rPr>
        <w:t>Esošo iekārtu tehniska specifikācija</w:t>
      </w:r>
    </w:p>
    <w:p w14:paraId="18E0EEF1" w14:textId="77777777" w:rsidR="003C4892" w:rsidRPr="000A52EB" w:rsidRDefault="003C4892" w:rsidP="003C4892">
      <w:pPr>
        <w:jc w:val="both"/>
        <w:rPr>
          <w:b/>
          <w:bCs/>
        </w:rPr>
      </w:pPr>
      <w:r>
        <w:t xml:space="preserve">Elektromagnētiskais plūsmas mērītājs: </w:t>
      </w:r>
    </w:p>
    <w:p w14:paraId="083B4070" w14:textId="77777777" w:rsidR="003C4892" w:rsidRDefault="003C4892" w:rsidP="003C4892">
      <w:pPr>
        <w:ind w:firstLine="720"/>
        <w:jc w:val="both"/>
      </w:pPr>
      <w:r>
        <w:t xml:space="preserve">KROHNE OPTIFLUX 2000 </w:t>
      </w:r>
    </w:p>
    <w:p w14:paraId="6423B498" w14:textId="77777777" w:rsidR="003C4892" w:rsidRDefault="003C4892" w:rsidP="003C4892">
      <w:pPr>
        <w:ind w:firstLine="720"/>
        <w:jc w:val="both"/>
      </w:pPr>
      <w:r>
        <w:t>S/N A12316146</w:t>
      </w:r>
    </w:p>
    <w:p w14:paraId="48D415FE" w14:textId="77777777" w:rsidR="003C4892" w:rsidRDefault="003C4892" w:rsidP="003C4892">
      <w:pPr>
        <w:ind w:firstLine="720"/>
        <w:jc w:val="both"/>
      </w:pPr>
      <w:r>
        <w:t>DN 800 mm</w:t>
      </w:r>
    </w:p>
    <w:p w14:paraId="0B5C84E6" w14:textId="77777777" w:rsidR="003C4892" w:rsidRDefault="003C4892" w:rsidP="003C4892">
      <w:pPr>
        <w:jc w:val="both"/>
      </w:pPr>
      <w:r>
        <w:t>Plūsmas mērītāja signāla pārveidotājs:</w:t>
      </w:r>
    </w:p>
    <w:p w14:paraId="776313F0" w14:textId="77777777" w:rsidR="003C4892" w:rsidRDefault="003C4892" w:rsidP="003C4892">
      <w:pPr>
        <w:ind w:firstLine="720"/>
        <w:jc w:val="both"/>
      </w:pPr>
      <w:r>
        <w:t>KROHNE IFC 300</w:t>
      </w:r>
    </w:p>
    <w:p w14:paraId="2F00DAB8" w14:textId="77777777" w:rsidR="003C4892" w:rsidRPr="00590033" w:rsidRDefault="003C4892" w:rsidP="003C4892">
      <w:pPr>
        <w:ind w:firstLine="720"/>
        <w:jc w:val="both"/>
      </w:pPr>
      <w:r>
        <w:t>S/N A12316146</w:t>
      </w:r>
    </w:p>
    <w:p w14:paraId="7DA204A0" w14:textId="77777777" w:rsidR="003C4892" w:rsidRDefault="003C4892" w:rsidP="001A4A69">
      <w:pPr>
        <w:jc w:val="both"/>
        <w:rPr>
          <w:bCs/>
          <w:i/>
          <w:iCs/>
          <w:highlight w:val="yellow"/>
        </w:rPr>
      </w:pPr>
    </w:p>
    <w:p w14:paraId="1E32639C" w14:textId="0EC6B0FB" w:rsidR="001A4A69" w:rsidRPr="00130346" w:rsidRDefault="001A4A69" w:rsidP="001A4A69">
      <w:pPr>
        <w:jc w:val="both"/>
      </w:pPr>
      <w:r w:rsidRPr="00130346">
        <w:rPr>
          <w:b/>
          <w:bCs/>
        </w:rPr>
        <w:t xml:space="preserve">Preces piegādes termiņš: </w:t>
      </w:r>
    </w:p>
    <w:p w14:paraId="0E2406CE" w14:textId="1825995A" w:rsidR="001A4A69" w:rsidRPr="00130346" w:rsidRDefault="001A4A69" w:rsidP="001A4A69">
      <w:pPr>
        <w:jc w:val="both"/>
      </w:pPr>
      <w:r w:rsidRPr="00130346">
        <w:t xml:space="preserve">Preces piegādes termiņš ir </w:t>
      </w:r>
      <w:r w:rsidRPr="00130346">
        <w:rPr>
          <w:shd w:val="clear" w:color="auto" w:fill="D9D9D9"/>
        </w:rPr>
        <w:t xml:space="preserve">&lt;dienu skaits, kas nav ilgāks par </w:t>
      </w:r>
      <w:r w:rsidR="003C4892">
        <w:rPr>
          <w:shd w:val="clear" w:color="auto" w:fill="D9D9D9"/>
        </w:rPr>
        <w:t>120</w:t>
      </w:r>
      <w:r w:rsidRPr="00130346">
        <w:rPr>
          <w:shd w:val="clear" w:color="auto" w:fill="D9D9D9"/>
        </w:rPr>
        <w:t xml:space="preserve"> dienām&gt;</w:t>
      </w:r>
      <w:r w:rsidRPr="00130346">
        <w:t xml:space="preserve"> dienu laikā no </w:t>
      </w:r>
      <w:r w:rsidRPr="003C4892">
        <w:t>iepirkuma līguma spēkā stāšanās dienas</w:t>
      </w:r>
      <w:r w:rsidR="003C4892" w:rsidRPr="003C4892">
        <w:rPr>
          <w:szCs w:val="28"/>
        </w:rPr>
        <w:t>.</w:t>
      </w:r>
    </w:p>
    <w:p w14:paraId="1725C9FB" w14:textId="77777777" w:rsidR="001A4A69" w:rsidRPr="00130346" w:rsidRDefault="001A4A69" w:rsidP="001A4A69">
      <w:pPr>
        <w:jc w:val="both"/>
      </w:pPr>
    </w:p>
    <w:p w14:paraId="338CE752" w14:textId="77777777" w:rsidR="001A4A69" w:rsidRPr="00130346" w:rsidRDefault="001A4A69" w:rsidP="001A4A69">
      <w:pPr>
        <w:jc w:val="both"/>
      </w:pPr>
      <w:r w:rsidRPr="00130346">
        <w:rPr>
          <w:b/>
          <w:bCs/>
        </w:rPr>
        <w:t>Garantijas t</w:t>
      </w:r>
      <w:r w:rsidRPr="00130346">
        <w:rPr>
          <w:b/>
        </w:rPr>
        <w:t>ermiņš</w:t>
      </w:r>
      <w:r w:rsidRPr="00130346">
        <w:t xml:space="preserve">: </w:t>
      </w:r>
    </w:p>
    <w:p w14:paraId="3F9306B0" w14:textId="118C835E" w:rsidR="001A4A69" w:rsidRPr="00130346" w:rsidRDefault="001A4A69" w:rsidP="001A4A69">
      <w:pPr>
        <w:jc w:val="both"/>
        <w:rPr>
          <w:bCs/>
          <w:i/>
          <w:iCs/>
        </w:rPr>
      </w:pPr>
      <w:r w:rsidRPr="00130346">
        <w:t xml:space="preserve">Garantijas termiņš ir </w:t>
      </w:r>
      <w:r w:rsidRPr="00130346">
        <w:rPr>
          <w:highlight w:val="lightGray"/>
        </w:rPr>
        <w:t xml:space="preserve">&lt;mēnešu skaits, kas nav mazāks par </w:t>
      </w:r>
      <w:r w:rsidRPr="003C4892">
        <w:rPr>
          <w:highlight w:val="lightGray"/>
        </w:rPr>
        <w:t>24 (divdesmit četriem) mēnešiem</w:t>
      </w:r>
      <w:r w:rsidRPr="00130346">
        <w:rPr>
          <w:highlight w:val="lightGray"/>
        </w:rPr>
        <w:t>&gt;</w:t>
      </w:r>
      <w:r w:rsidRPr="00130346">
        <w:t xml:space="preserve"> mēneši, skaitot </w:t>
      </w:r>
      <w:r w:rsidRPr="00130346">
        <w:rPr>
          <w:bCs/>
        </w:rPr>
        <w:t>no Preces piegādi apliecinoša dokumenta abpusējas parakstīšanas dienas.</w:t>
      </w:r>
    </w:p>
    <w:p w14:paraId="067455DF" w14:textId="77777777" w:rsidR="001A4A69" w:rsidRPr="00130346" w:rsidRDefault="001A4A69" w:rsidP="001A4A69">
      <w:pPr>
        <w:jc w:val="both"/>
        <w:rPr>
          <w:bCs/>
          <w:i/>
          <w:iCs/>
        </w:rPr>
      </w:pPr>
    </w:p>
    <w:p w14:paraId="380F0DE0" w14:textId="7DEB665D" w:rsidR="001A4A69" w:rsidRPr="00130346" w:rsidRDefault="001A4A69" w:rsidP="00C05AE7">
      <w:pPr>
        <w:contextualSpacing/>
        <w:jc w:val="both"/>
      </w:pPr>
      <w:r w:rsidRPr="00130346">
        <w:rPr>
          <w:b/>
          <w:bCs/>
        </w:rPr>
        <w:t>Pielikumā:</w:t>
      </w:r>
      <w:r w:rsidRPr="00130346">
        <w:t xml:space="preserve"> Preces ražotāja dokumenti, kas apliecina Preces atbilstību šai tehniskajai specifikācijai.</w:t>
      </w:r>
    </w:p>
    <w:p w14:paraId="19A7DE9D" w14:textId="77777777" w:rsidR="00C96B0A" w:rsidRPr="00130346" w:rsidRDefault="00C96B0A" w:rsidP="00E54ABC">
      <w:pPr>
        <w:tabs>
          <w:tab w:val="left" w:pos="426"/>
        </w:tabs>
        <w:jc w:val="both"/>
        <w:rPr>
          <w:bCs/>
        </w:rPr>
      </w:pPr>
    </w:p>
    <w:p w14:paraId="4E6E5EEC" w14:textId="77777777" w:rsidR="00806D05" w:rsidRDefault="00806D05" w:rsidP="00E54ABC">
      <w:pPr>
        <w:tabs>
          <w:tab w:val="left" w:pos="426"/>
        </w:tabs>
        <w:jc w:val="both"/>
        <w:rPr>
          <w:bCs/>
        </w:rPr>
      </w:pPr>
    </w:p>
    <w:p w14:paraId="34A5703F" w14:textId="77777777" w:rsidR="00DF3B85" w:rsidRDefault="00DF3B85" w:rsidP="00E54ABC">
      <w:pPr>
        <w:tabs>
          <w:tab w:val="left" w:pos="426"/>
        </w:tabs>
        <w:jc w:val="both"/>
        <w:rPr>
          <w:bCs/>
        </w:rPr>
      </w:pPr>
    </w:p>
    <w:p w14:paraId="4A7C0B3B" w14:textId="77777777" w:rsidR="00870C6B" w:rsidRDefault="00870C6B" w:rsidP="00E54ABC">
      <w:pPr>
        <w:tabs>
          <w:tab w:val="left" w:pos="426"/>
        </w:tabs>
        <w:jc w:val="both"/>
        <w:rPr>
          <w:bCs/>
        </w:rPr>
      </w:pPr>
    </w:p>
    <w:p w14:paraId="6D9D0C4A" w14:textId="77777777" w:rsidR="00870C6B" w:rsidRDefault="00870C6B" w:rsidP="00E54ABC">
      <w:pPr>
        <w:tabs>
          <w:tab w:val="left" w:pos="426"/>
        </w:tabs>
        <w:jc w:val="both"/>
        <w:rPr>
          <w:bCs/>
        </w:rPr>
      </w:pPr>
    </w:p>
    <w:p w14:paraId="446E9442" w14:textId="20459A9C" w:rsidR="00DF3B85" w:rsidRDefault="00DF3B85" w:rsidP="00DF3B85">
      <w:pPr>
        <w:jc w:val="center"/>
      </w:pPr>
      <w:r>
        <w:rPr>
          <w:b/>
          <w:bCs/>
        </w:rPr>
        <w:lastRenderedPageBreak/>
        <w:t xml:space="preserve">Tehniskā specifikācija </w:t>
      </w:r>
      <w:r w:rsidRPr="00DF3B85">
        <w:rPr>
          <w:b/>
          <w:bCs/>
        </w:rPr>
        <w:t>plūsmas mērītāja signāla pārveidotāju iegādei</w:t>
      </w:r>
    </w:p>
    <w:p w14:paraId="72B70361" w14:textId="77777777" w:rsidR="00DF3B85" w:rsidRDefault="00DF3B85" w:rsidP="00DF3B85">
      <w:pPr>
        <w:jc w:val="center"/>
        <w:rPr>
          <w:b/>
          <w:bCs/>
        </w:rPr>
      </w:pPr>
    </w:p>
    <w:p w14:paraId="1B11D1EE" w14:textId="77777777" w:rsidR="00DF3B85" w:rsidRPr="00E60B46" w:rsidRDefault="00DF3B85" w:rsidP="00870C6B">
      <w:pPr>
        <w:pStyle w:val="Sarakstarindkopa"/>
        <w:numPr>
          <w:ilvl w:val="0"/>
          <w:numId w:val="55"/>
        </w:numPr>
        <w:spacing w:after="120"/>
        <w:ind w:left="714" w:hanging="357"/>
        <w:contextualSpacing/>
        <w:jc w:val="both"/>
        <w:rPr>
          <w:b/>
          <w:bCs/>
        </w:rPr>
      </w:pPr>
      <w:r w:rsidRPr="00E60B46">
        <w:rPr>
          <w:b/>
          <w:bCs/>
        </w:rPr>
        <w:t>Apraksts</w:t>
      </w:r>
    </w:p>
    <w:p w14:paraId="15AF59A0" w14:textId="77777777" w:rsidR="00DF3B85" w:rsidRDefault="00DF3B85" w:rsidP="00DF3B85">
      <w:pPr>
        <w:ind w:firstLine="360"/>
        <w:jc w:val="both"/>
      </w:pPr>
      <w:r>
        <w:t xml:space="preserve">Iepirkuma mērķis ir nodrošināt kanalizācijas sūkņu stacijas (turpmāk – KSS) Austuves ielā 5, Rīgā, plūsmas mērītāja signāla pārveidotāju nomaiņu. Plānots iegādāties tikai plūsmas mērītāja signāla pārveidotājus, lai esošos ABB </w:t>
      </w:r>
      <w:proofErr w:type="spellStart"/>
      <w:r>
        <w:t>WaterMaster</w:t>
      </w:r>
      <w:proofErr w:type="spellEnd"/>
      <w:r>
        <w:t xml:space="preserve"> HART FEX100 (3 gab.) aizstātu ar jauniem </w:t>
      </w:r>
      <w:proofErr w:type="spellStart"/>
      <w:r>
        <w:t>WaterMaster</w:t>
      </w:r>
      <w:proofErr w:type="spellEnd"/>
      <w:r>
        <w:t xml:space="preserve"> </w:t>
      </w:r>
      <w:proofErr w:type="spellStart"/>
      <w:r>
        <w:t>Profibus</w:t>
      </w:r>
      <w:proofErr w:type="spellEnd"/>
      <w:r>
        <w:t xml:space="preserve"> FEX100-DP pārveidotājiem. </w:t>
      </w:r>
    </w:p>
    <w:p w14:paraId="030E1184" w14:textId="77777777" w:rsidR="00DF3B85" w:rsidRPr="00B42F70" w:rsidRDefault="00DF3B85" w:rsidP="00870C6B">
      <w:pPr>
        <w:pStyle w:val="Sarakstarindkopa"/>
        <w:numPr>
          <w:ilvl w:val="0"/>
          <w:numId w:val="55"/>
        </w:numPr>
        <w:spacing w:before="120"/>
        <w:ind w:left="714" w:hanging="357"/>
        <w:contextualSpacing/>
        <w:jc w:val="both"/>
      </w:pPr>
      <w:r w:rsidRPr="002E70A1">
        <w:rPr>
          <w:b/>
          <w:bCs/>
        </w:rPr>
        <w:t>Darba uzdevums</w:t>
      </w:r>
    </w:p>
    <w:p w14:paraId="4DC2A5E1" w14:textId="023872E6" w:rsidR="00DF3B85" w:rsidRDefault="00DF3B85" w:rsidP="00DF3B85">
      <w:pPr>
        <w:ind w:firstLine="360"/>
        <w:jc w:val="both"/>
      </w:pPr>
      <w:r>
        <w:t xml:space="preserve">Piegādāt tikai plūsmas mērītāja signāla pārveidotājus </w:t>
      </w:r>
      <w:proofErr w:type="spellStart"/>
      <w:r>
        <w:t>WaterMaster</w:t>
      </w:r>
      <w:proofErr w:type="spellEnd"/>
      <w:r>
        <w:t xml:space="preserve">  </w:t>
      </w:r>
      <w:proofErr w:type="spellStart"/>
      <w:r>
        <w:t>Profibus</w:t>
      </w:r>
      <w:proofErr w:type="spellEnd"/>
      <w:r>
        <w:t xml:space="preserve"> FEX100-DP</w:t>
      </w:r>
      <w:r w:rsidR="00853446" w:rsidRPr="00853446">
        <w:rPr>
          <w:lang w:eastAsia="en-US"/>
        </w:rPr>
        <w:t xml:space="preserve"> </w:t>
      </w:r>
      <w:r w:rsidR="00853446" w:rsidRPr="006404A9">
        <w:rPr>
          <w:lang w:eastAsia="en-US"/>
        </w:rPr>
        <w:t>vai ekvivalents</w:t>
      </w:r>
      <w:r>
        <w:t xml:space="preserve"> (3 gab.) atbilstoši tehniskajai specifikācijai.</w:t>
      </w:r>
    </w:p>
    <w:p w14:paraId="3F629A08" w14:textId="77777777" w:rsidR="00DF3B85" w:rsidRPr="005C0D48" w:rsidRDefault="00DF3B85" w:rsidP="00870C6B">
      <w:pPr>
        <w:pStyle w:val="Sarakstarindkopa"/>
        <w:numPr>
          <w:ilvl w:val="0"/>
          <w:numId w:val="55"/>
        </w:numPr>
        <w:spacing w:before="120" w:after="120"/>
        <w:ind w:left="714" w:hanging="357"/>
        <w:contextualSpacing/>
        <w:jc w:val="both"/>
        <w:rPr>
          <w:b/>
          <w:bCs/>
        </w:rPr>
      </w:pPr>
      <w:r w:rsidRPr="005C0D48">
        <w:rPr>
          <w:b/>
          <w:bCs/>
        </w:rPr>
        <w:t>Piegādājamo iekārtu tehniska specifikācija:</w:t>
      </w:r>
    </w:p>
    <w:tbl>
      <w:tblPr>
        <w:tblStyle w:val="Reatabula"/>
        <w:tblW w:w="9498" w:type="dxa"/>
        <w:tblInd w:w="-5" w:type="dxa"/>
        <w:tblLook w:val="04A0" w:firstRow="1" w:lastRow="0" w:firstColumn="1" w:lastColumn="0" w:noHBand="0" w:noVBand="1"/>
      </w:tblPr>
      <w:tblGrid>
        <w:gridCol w:w="709"/>
        <w:gridCol w:w="2465"/>
        <w:gridCol w:w="3630"/>
        <w:gridCol w:w="2694"/>
      </w:tblGrid>
      <w:tr w:rsidR="00853446" w14:paraId="7C6F3551" w14:textId="77777777" w:rsidTr="00853446">
        <w:trPr>
          <w:trHeight w:val="383"/>
        </w:trPr>
        <w:tc>
          <w:tcPr>
            <w:tcW w:w="709" w:type="dxa"/>
          </w:tcPr>
          <w:p w14:paraId="44BC07F6" w14:textId="77777777" w:rsidR="00853446" w:rsidRDefault="00853446" w:rsidP="006E027A">
            <w:pPr>
              <w:pStyle w:val="Sarakstarindkopa"/>
              <w:ind w:left="0"/>
              <w:jc w:val="both"/>
            </w:pPr>
            <w:r>
              <w:t>Nr. p. k.</w:t>
            </w:r>
          </w:p>
        </w:tc>
        <w:tc>
          <w:tcPr>
            <w:tcW w:w="2465" w:type="dxa"/>
          </w:tcPr>
          <w:p w14:paraId="7C8A4726" w14:textId="77777777" w:rsidR="00853446" w:rsidRDefault="00853446" w:rsidP="00853446">
            <w:pPr>
              <w:pStyle w:val="Sarakstarindkopa"/>
              <w:ind w:left="0"/>
              <w:jc w:val="center"/>
            </w:pPr>
            <w:r>
              <w:t>Produkta kods</w:t>
            </w:r>
          </w:p>
        </w:tc>
        <w:tc>
          <w:tcPr>
            <w:tcW w:w="3630" w:type="dxa"/>
          </w:tcPr>
          <w:p w14:paraId="5FD87463" w14:textId="77777777" w:rsidR="00853446" w:rsidRDefault="00853446" w:rsidP="00853446">
            <w:pPr>
              <w:pStyle w:val="Sarakstarindkopa"/>
              <w:ind w:left="0"/>
              <w:jc w:val="center"/>
            </w:pPr>
            <w:r>
              <w:t>Iekārtas apraksts</w:t>
            </w:r>
          </w:p>
        </w:tc>
        <w:tc>
          <w:tcPr>
            <w:tcW w:w="2694" w:type="dxa"/>
          </w:tcPr>
          <w:p w14:paraId="0DF5F646" w14:textId="48F818F9" w:rsidR="00853446" w:rsidRDefault="00853446" w:rsidP="00853446">
            <w:pPr>
              <w:pStyle w:val="Sarakstarindkopa"/>
              <w:ind w:left="0"/>
              <w:jc w:val="center"/>
            </w:pPr>
            <w:r>
              <w:t>Pretendenta piedāvājums</w:t>
            </w:r>
          </w:p>
        </w:tc>
      </w:tr>
      <w:tr w:rsidR="00853446" w14:paraId="7BE5B3FA" w14:textId="77777777" w:rsidTr="00853446">
        <w:trPr>
          <w:trHeight w:val="383"/>
        </w:trPr>
        <w:tc>
          <w:tcPr>
            <w:tcW w:w="709" w:type="dxa"/>
          </w:tcPr>
          <w:p w14:paraId="515D6BE5" w14:textId="77777777" w:rsidR="00853446" w:rsidRDefault="00853446" w:rsidP="006E027A">
            <w:pPr>
              <w:pStyle w:val="Sarakstarindkopa"/>
              <w:ind w:left="0"/>
              <w:jc w:val="center"/>
            </w:pPr>
            <w:r>
              <w:t>1.</w:t>
            </w:r>
          </w:p>
        </w:tc>
        <w:tc>
          <w:tcPr>
            <w:tcW w:w="2465" w:type="dxa"/>
          </w:tcPr>
          <w:p w14:paraId="0801199F" w14:textId="77777777" w:rsidR="00853446" w:rsidRDefault="00853446" w:rsidP="006E027A">
            <w:pPr>
              <w:pStyle w:val="Sarakstarindkopa"/>
              <w:ind w:left="0"/>
              <w:jc w:val="both"/>
            </w:pPr>
            <w:r>
              <w:t>FET1211A0Y1A1G1</w:t>
            </w:r>
          </w:p>
        </w:tc>
        <w:tc>
          <w:tcPr>
            <w:tcW w:w="3630" w:type="dxa"/>
          </w:tcPr>
          <w:p w14:paraId="2D408BAE" w14:textId="75CAD953" w:rsidR="00853446" w:rsidRPr="00870C6B" w:rsidRDefault="00853446" w:rsidP="00870C6B">
            <w:pPr>
              <w:jc w:val="both"/>
              <w:rPr>
                <w:color w:val="000000"/>
              </w:rPr>
            </w:pPr>
            <w:r>
              <w:t xml:space="preserve">ABB </w:t>
            </w:r>
            <w:proofErr w:type="spellStart"/>
            <w:r>
              <w:t>WaterMaster</w:t>
            </w:r>
            <w:proofErr w:type="spellEnd"/>
            <w:r>
              <w:t xml:space="preserve"> FEX100-DP, </w:t>
            </w:r>
            <w:r w:rsidRPr="006404A9">
              <w:rPr>
                <w:lang w:eastAsia="en-US"/>
              </w:rPr>
              <w:t>vai ekvivalents</w:t>
            </w:r>
            <w:r>
              <w:t xml:space="preserve"> </w:t>
            </w:r>
          </w:p>
        </w:tc>
        <w:tc>
          <w:tcPr>
            <w:tcW w:w="2694" w:type="dxa"/>
          </w:tcPr>
          <w:p w14:paraId="203B5E6A" w14:textId="058F3C6F" w:rsidR="00853446" w:rsidRDefault="00853446" w:rsidP="006E027A">
            <w:pPr>
              <w:pStyle w:val="Sarakstarindkopa"/>
              <w:ind w:left="0"/>
              <w:jc w:val="center"/>
            </w:pPr>
          </w:p>
        </w:tc>
      </w:tr>
    </w:tbl>
    <w:p w14:paraId="36367AF4" w14:textId="77777777" w:rsidR="00DF3B85" w:rsidRDefault="00DF3B85" w:rsidP="00DF3B85">
      <w:pPr>
        <w:pStyle w:val="Sarakstarindkopa"/>
        <w:jc w:val="both"/>
      </w:pPr>
    </w:p>
    <w:p w14:paraId="6317A34D" w14:textId="77777777" w:rsidR="00DF3B85" w:rsidRDefault="00DF3B85" w:rsidP="00870C6B">
      <w:pPr>
        <w:pStyle w:val="Sarakstarindkopa"/>
        <w:numPr>
          <w:ilvl w:val="0"/>
          <w:numId w:val="55"/>
        </w:numPr>
        <w:spacing w:before="120"/>
        <w:ind w:left="714" w:hanging="357"/>
        <w:contextualSpacing/>
        <w:jc w:val="both"/>
        <w:rPr>
          <w:b/>
          <w:bCs/>
        </w:rPr>
      </w:pPr>
      <w:r>
        <w:rPr>
          <w:b/>
          <w:bCs/>
        </w:rPr>
        <w:t>Esoš</w:t>
      </w:r>
      <w:r w:rsidRPr="00C01347">
        <w:rPr>
          <w:b/>
          <w:bCs/>
        </w:rPr>
        <w:t>o iekārtu tehniska specifikācija</w:t>
      </w:r>
    </w:p>
    <w:tbl>
      <w:tblPr>
        <w:tblStyle w:val="Reatabula"/>
        <w:tblW w:w="0" w:type="auto"/>
        <w:tblLook w:val="04A0" w:firstRow="1" w:lastRow="0" w:firstColumn="1" w:lastColumn="0" w:noHBand="0" w:noVBand="1"/>
      </w:tblPr>
      <w:tblGrid>
        <w:gridCol w:w="1361"/>
        <w:gridCol w:w="2745"/>
        <w:gridCol w:w="2693"/>
        <w:gridCol w:w="2552"/>
      </w:tblGrid>
      <w:tr w:rsidR="00DF3B85" w14:paraId="73F85D2F" w14:textId="77777777" w:rsidTr="00870C6B">
        <w:tc>
          <w:tcPr>
            <w:tcW w:w="9351" w:type="dxa"/>
            <w:gridSpan w:val="4"/>
          </w:tcPr>
          <w:p w14:paraId="1CE0B7D0" w14:textId="77777777" w:rsidR="00DF3B85" w:rsidRPr="00010358" w:rsidRDefault="00DF3B85" w:rsidP="006E027A">
            <w:pPr>
              <w:jc w:val="center"/>
            </w:pPr>
            <w:r>
              <w:t>Plūsmas mērītāja sensors</w:t>
            </w:r>
          </w:p>
        </w:tc>
      </w:tr>
      <w:tr w:rsidR="00DF3B85" w14:paraId="39F9A255" w14:textId="77777777" w:rsidTr="00870C6B">
        <w:tc>
          <w:tcPr>
            <w:tcW w:w="1361" w:type="dxa"/>
          </w:tcPr>
          <w:p w14:paraId="1A1BBDE0" w14:textId="77777777" w:rsidR="00DF3B85" w:rsidRPr="00010358" w:rsidRDefault="00DF3B85" w:rsidP="006E027A">
            <w:pPr>
              <w:jc w:val="both"/>
            </w:pPr>
          </w:p>
        </w:tc>
        <w:tc>
          <w:tcPr>
            <w:tcW w:w="2745" w:type="dxa"/>
          </w:tcPr>
          <w:p w14:paraId="35500022" w14:textId="77777777" w:rsidR="00DF3B85" w:rsidRDefault="00DF3B85" w:rsidP="006E027A">
            <w:pPr>
              <w:jc w:val="both"/>
            </w:pPr>
            <w:r>
              <w:t>Nr.1</w:t>
            </w:r>
          </w:p>
        </w:tc>
        <w:tc>
          <w:tcPr>
            <w:tcW w:w="2693" w:type="dxa"/>
          </w:tcPr>
          <w:p w14:paraId="5921F64F" w14:textId="77777777" w:rsidR="00DF3B85" w:rsidRPr="00010358" w:rsidRDefault="00DF3B85" w:rsidP="006E027A">
            <w:pPr>
              <w:jc w:val="both"/>
            </w:pPr>
            <w:r>
              <w:t>Nr.2</w:t>
            </w:r>
          </w:p>
        </w:tc>
        <w:tc>
          <w:tcPr>
            <w:tcW w:w="2552" w:type="dxa"/>
          </w:tcPr>
          <w:p w14:paraId="06F32C5D" w14:textId="77777777" w:rsidR="00DF3B85" w:rsidRPr="00010358" w:rsidRDefault="00DF3B85" w:rsidP="006E027A">
            <w:pPr>
              <w:jc w:val="both"/>
            </w:pPr>
            <w:r>
              <w:t>Nr.3</w:t>
            </w:r>
          </w:p>
        </w:tc>
      </w:tr>
      <w:tr w:rsidR="00DF3B85" w14:paraId="35573125" w14:textId="77777777" w:rsidTr="00870C6B">
        <w:tc>
          <w:tcPr>
            <w:tcW w:w="1361" w:type="dxa"/>
          </w:tcPr>
          <w:p w14:paraId="38D579B6" w14:textId="77777777" w:rsidR="00DF3B85" w:rsidRPr="00010358" w:rsidRDefault="00DF3B85" w:rsidP="006E027A">
            <w:pPr>
              <w:jc w:val="both"/>
            </w:pPr>
          </w:p>
        </w:tc>
        <w:tc>
          <w:tcPr>
            <w:tcW w:w="2745" w:type="dxa"/>
          </w:tcPr>
          <w:p w14:paraId="70AB04FE" w14:textId="77777777" w:rsidR="00DF3B85" w:rsidRDefault="00DF3B85" w:rsidP="006E027A">
            <w:pPr>
              <w:jc w:val="both"/>
            </w:pPr>
            <w:r>
              <w:t xml:space="preserve">ABB </w:t>
            </w:r>
            <w:proofErr w:type="spellStart"/>
            <w:r>
              <w:t>WaterMaster</w:t>
            </w:r>
            <w:proofErr w:type="spellEnd"/>
          </w:p>
        </w:tc>
        <w:tc>
          <w:tcPr>
            <w:tcW w:w="2693" w:type="dxa"/>
          </w:tcPr>
          <w:p w14:paraId="6BEB8838" w14:textId="77777777" w:rsidR="00DF3B85" w:rsidRPr="00010358" w:rsidRDefault="00DF3B85" w:rsidP="006E027A">
            <w:pPr>
              <w:jc w:val="both"/>
            </w:pPr>
            <w:r>
              <w:t xml:space="preserve">ABB </w:t>
            </w:r>
            <w:proofErr w:type="spellStart"/>
            <w:r>
              <w:t>WaterMaster</w:t>
            </w:r>
            <w:proofErr w:type="spellEnd"/>
          </w:p>
        </w:tc>
        <w:tc>
          <w:tcPr>
            <w:tcW w:w="2552" w:type="dxa"/>
          </w:tcPr>
          <w:p w14:paraId="45D5C79A" w14:textId="77777777" w:rsidR="00DF3B85" w:rsidRPr="00010358" w:rsidRDefault="00DF3B85" w:rsidP="006E027A">
            <w:pPr>
              <w:jc w:val="both"/>
            </w:pPr>
            <w:r>
              <w:t xml:space="preserve">ABB </w:t>
            </w:r>
            <w:proofErr w:type="spellStart"/>
            <w:r>
              <w:t>WaterMaster</w:t>
            </w:r>
            <w:proofErr w:type="spellEnd"/>
          </w:p>
        </w:tc>
      </w:tr>
      <w:tr w:rsidR="00DF3B85" w14:paraId="324657D3" w14:textId="77777777" w:rsidTr="00870C6B">
        <w:tc>
          <w:tcPr>
            <w:tcW w:w="1361" w:type="dxa"/>
          </w:tcPr>
          <w:p w14:paraId="6D0515E1" w14:textId="77777777" w:rsidR="00DF3B85" w:rsidRPr="00010358" w:rsidRDefault="00DF3B85" w:rsidP="006E027A">
            <w:pPr>
              <w:jc w:val="both"/>
            </w:pPr>
            <w:r w:rsidRPr="00010358">
              <w:t>Modelis</w:t>
            </w:r>
          </w:p>
        </w:tc>
        <w:tc>
          <w:tcPr>
            <w:tcW w:w="2745" w:type="dxa"/>
          </w:tcPr>
          <w:p w14:paraId="772556D7" w14:textId="77777777" w:rsidR="00DF3B85" w:rsidRPr="003A54D1" w:rsidRDefault="00DF3B85" w:rsidP="006E027A">
            <w:pPr>
              <w:jc w:val="both"/>
              <w:rPr>
                <w:sz w:val="22"/>
                <w:szCs w:val="22"/>
              </w:rPr>
            </w:pPr>
            <w:r w:rsidRPr="003A54D1">
              <w:rPr>
                <w:sz w:val="22"/>
                <w:szCs w:val="22"/>
              </w:rPr>
              <w:t>FEF121 600K1S1S1B1D1 A4A2A1A1</w:t>
            </w:r>
          </w:p>
          <w:p w14:paraId="6E816AEB" w14:textId="77777777" w:rsidR="00DF3B85" w:rsidRPr="003A54D1" w:rsidRDefault="00DF3B85" w:rsidP="006E027A">
            <w:pPr>
              <w:jc w:val="both"/>
              <w:rPr>
                <w:sz w:val="22"/>
                <w:szCs w:val="22"/>
              </w:rPr>
            </w:pPr>
          </w:p>
        </w:tc>
        <w:tc>
          <w:tcPr>
            <w:tcW w:w="2693" w:type="dxa"/>
          </w:tcPr>
          <w:p w14:paraId="75EF9A1A" w14:textId="77777777" w:rsidR="00DF3B85" w:rsidRPr="003A54D1" w:rsidRDefault="00DF3B85" w:rsidP="006E027A">
            <w:pPr>
              <w:jc w:val="both"/>
              <w:rPr>
                <w:sz w:val="22"/>
                <w:szCs w:val="22"/>
              </w:rPr>
            </w:pPr>
            <w:r w:rsidRPr="003A54D1">
              <w:rPr>
                <w:sz w:val="22"/>
                <w:szCs w:val="22"/>
              </w:rPr>
              <w:t>FEF121 600K1S1S1B1D1 A4A2A1A1</w:t>
            </w:r>
          </w:p>
          <w:p w14:paraId="03F7C478" w14:textId="77777777" w:rsidR="00DF3B85" w:rsidRPr="003A54D1" w:rsidRDefault="00DF3B85" w:rsidP="006E027A">
            <w:pPr>
              <w:jc w:val="both"/>
              <w:rPr>
                <w:sz w:val="22"/>
                <w:szCs w:val="22"/>
              </w:rPr>
            </w:pPr>
          </w:p>
        </w:tc>
        <w:tc>
          <w:tcPr>
            <w:tcW w:w="2552" w:type="dxa"/>
          </w:tcPr>
          <w:p w14:paraId="4A156812" w14:textId="45DC0BB5" w:rsidR="00DF3B85" w:rsidRPr="003A54D1" w:rsidRDefault="00DF3B85" w:rsidP="006E027A">
            <w:pPr>
              <w:jc w:val="both"/>
              <w:rPr>
                <w:sz w:val="22"/>
                <w:szCs w:val="22"/>
              </w:rPr>
            </w:pPr>
            <w:r w:rsidRPr="003A54D1">
              <w:rPr>
                <w:sz w:val="22"/>
                <w:szCs w:val="22"/>
              </w:rPr>
              <w:t>FEF121 600K1S1S1B1D1 A4A2A1A1</w:t>
            </w:r>
          </w:p>
        </w:tc>
      </w:tr>
      <w:tr w:rsidR="00DF3B85" w14:paraId="0BBD5495" w14:textId="77777777" w:rsidTr="00870C6B">
        <w:tc>
          <w:tcPr>
            <w:tcW w:w="1361" w:type="dxa"/>
          </w:tcPr>
          <w:p w14:paraId="4FA418F6" w14:textId="77777777" w:rsidR="00DF3B85" w:rsidRPr="00010358" w:rsidRDefault="00DF3B85" w:rsidP="006E027A">
            <w:pPr>
              <w:jc w:val="both"/>
            </w:pPr>
            <w:r w:rsidRPr="00010358">
              <w:t>Sērijas nr.</w:t>
            </w:r>
          </w:p>
        </w:tc>
        <w:tc>
          <w:tcPr>
            <w:tcW w:w="2745" w:type="dxa"/>
          </w:tcPr>
          <w:p w14:paraId="655E7101" w14:textId="77777777" w:rsidR="00DF3B85" w:rsidRPr="00010358" w:rsidRDefault="00DF3B85" w:rsidP="006E027A">
            <w:pPr>
              <w:jc w:val="both"/>
            </w:pPr>
            <w:r>
              <w:t>3K220000079160</w:t>
            </w:r>
          </w:p>
        </w:tc>
        <w:tc>
          <w:tcPr>
            <w:tcW w:w="2693" w:type="dxa"/>
          </w:tcPr>
          <w:p w14:paraId="732212D2" w14:textId="77777777" w:rsidR="00DF3B85" w:rsidRPr="00010358" w:rsidRDefault="00DF3B85" w:rsidP="006E027A">
            <w:pPr>
              <w:jc w:val="both"/>
            </w:pPr>
            <w:r>
              <w:t>3K220000079162</w:t>
            </w:r>
          </w:p>
        </w:tc>
        <w:tc>
          <w:tcPr>
            <w:tcW w:w="2552" w:type="dxa"/>
          </w:tcPr>
          <w:p w14:paraId="7D38EBDC" w14:textId="77777777" w:rsidR="00DF3B85" w:rsidRPr="00010358" w:rsidRDefault="00DF3B85" w:rsidP="006E027A">
            <w:pPr>
              <w:jc w:val="both"/>
            </w:pPr>
            <w:r>
              <w:t>3K220000079163</w:t>
            </w:r>
          </w:p>
        </w:tc>
      </w:tr>
      <w:tr w:rsidR="00DF3B85" w14:paraId="086D122F" w14:textId="77777777" w:rsidTr="00870C6B">
        <w:tc>
          <w:tcPr>
            <w:tcW w:w="1361" w:type="dxa"/>
          </w:tcPr>
          <w:p w14:paraId="79627CC4" w14:textId="77777777" w:rsidR="00DF3B85" w:rsidRPr="00010358" w:rsidRDefault="00DF3B85" w:rsidP="006E027A">
            <w:pPr>
              <w:jc w:val="both"/>
            </w:pPr>
            <w:r>
              <w:t>Izmērs</w:t>
            </w:r>
          </w:p>
        </w:tc>
        <w:tc>
          <w:tcPr>
            <w:tcW w:w="2745" w:type="dxa"/>
          </w:tcPr>
          <w:p w14:paraId="52596496" w14:textId="77777777" w:rsidR="00DF3B85" w:rsidRPr="00010358" w:rsidRDefault="00DF3B85" w:rsidP="006E027A">
            <w:pPr>
              <w:jc w:val="both"/>
            </w:pPr>
            <w:r>
              <w:t>DN600</w:t>
            </w:r>
          </w:p>
        </w:tc>
        <w:tc>
          <w:tcPr>
            <w:tcW w:w="2693" w:type="dxa"/>
          </w:tcPr>
          <w:p w14:paraId="4A74B239" w14:textId="77777777" w:rsidR="00DF3B85" w:rsidRPr="00010358" w:rsidRDefault="00DF3B85" w:rsidP="006E027A">
            <w:pPr>
              <w:jc w:val="both"/>
            </w:pPr>
            <w:r>
              <w:t>DN600</w:t>
            </w:r>
          </w:p>
        </w:tc>
        <w:tc>
          <w:tcPr>
            <w:tcW w:w="2552" w:type="dxa"/>
          </w:tcPr>
          <w:p w14:paraId="79E6057A" w14:textId="77777777" w:rsidR="00DF3B85" w:rsidRPr="00010358" w:rsidRDefault="00DF3B85" w:rsidP="006E027A">
            <w:pPr>
              <w:jc w:val="both"/>
            </w:pPr>
            <w:r>
              <w:t>DN600</w:t>
            </w:r>
          </w:p>
        </w:tc>
      </w:tr>
      <w:tr w:rsidR="00DF3B85" w14:paraId="77AD1877" w14:textId="77777777" w:rsidTr="00870C6B">
        <w:tc>
          <w:tcPr>
            <w:tcW w:w="1361" w:type="dxa"/>
          </w:tcPr>
          <w:p w14:paraId="5B5F4819" w14:textId="77777777" w:rsidR="00DF3B85" w:rsidRPr="00010358" w:rsidRDefault="00DF3B85" w:rsidP="006E027A">
            <w:pPr>
              <w:jc w:val="both"/>
            </w:pPr>
            <w:r>
              <w:t>Precizitātes klase</w:t>
            </w:r>
          </w:p>
        </w:tc>
        <w:tc>
          <w:tcPr>
            <w:tcW w:w="2745" w:type="dxa"/>
          </w:tcPr>
          <w:p w14:paraId="715DDBAB" w14:textId="77777777" w:rsidR="00DF3B85" w:rsidRPr="00010358" w:rsidRDefault="00DF3B85" w:rsidP="006E027A">
            <w:pPr>
              <w:jc w:val="both"/>
            </w:pPr>
            <w:r>
              <w:t>2</w:t>
            </w:r>
          </w:p>
        </w:tc>
        <w:tc>
          <w:tcPr>
            <w:tcW w:w="2693" w:type="dxa"/>
          </w:tcPr>
          <w:p w14:paraId="38C1213D" w14:textId="77777777" w:rsidR="00DF3B85" w:rsidRPr="00010358" w:rsidRDefault="00DF3B85" w:rsidP="006E027A">
            <w:pPr>
              <w:jc w:val="both"/>
            </w:pPr>
            <w:r>
              <w:t>2</w:t>
            </w:r>
          </w:p>
        </w:tc>
        <w:tc>
          <w:tcPr>
            <w:tcW w:w="2552" w:type="dxa"/>
          </w:tcPr>
          <w:p w14:paraId="6424ED36" w14:textId="77777777" w:rsidR="00DF3B85" w:rsidRPr="00010358" w:rsidRDefault="00DF3B85" w:rsidP="006E027A">
            <w:pPr>
              <w:jc w:val="both"/>
            </w:pPr>
            <w:r>
              <w:t>2</w:t>
            </w:r>
          </w:p>
        </w:tc>
      </w:tr>
      <w:tr w:rsidR="00DF3B85" w14:paraId="72C1BF07" w14:textId="77777777" w:rsidTr="00870C6B">
        <w:tc>
          <w:tcPr>
            <w:tcW w:w="1361" w:type="dxa"/>
          </w:tcPr>
          <w:p w14:paraId="469083FE" w14:textId="77777777" w:rsidR="00DF3B85" w:rsidRPr="00010358" w:rsidRDefault="00DF3B85" w:rsidP="006E027A">
            <w:pPr>
              <w:jc w:val="both"/>
            </w:pPr>
            <w:r>
              <w:t>IP</w:t>
            </w:r>
          </w:p>
        </w:tc>
        <w:tc>
          <w:tcPr>
            <w:tcW w:w="2745" w:type="dxa"/>
          </w:tcPr>
          <w:p w14:paraId="31247D5E" w14:textId="77777777" w:rsidR="00DF3B85" w:rsidRPr="00010358" w:rsidRDefault="00DF3B85" w:rsidP="006E027A">
            <w:pPr>
              <w:jc w:val="both"/>
            </w:pPr>
            <w:r>
              <w:t>68</w:t>
            </w:r>
          </w:p>
        </w:tc>
        <w:tc>
          <w:tcPr>
            <w:tcW w:w="2693" w:type="dxa"/>
          </w:tcPr>
          <w:p w14:paraId="5FEA4DAC" w14:textId="77777777" w:rsidR="00DF3B85" w:rsidRPr="00010358" w:rsidRDefault="00DF3B85" w:rsidP="006E027A">
            <w:pPr>
              <w:jc w:val="both"/>
            </w:pPr>
            <w:r>
              <w:t>68</w:t>
            </w:r>
          </w:p>
        </w:tc>
        <w:tc>
          <w:tcPr>
            <w:tcW w:w="2552" w:type="dxa"/>
          </w:tcPr>
          <w:p w14:paraId="3AB2A71C" w14:textId="77777777" w:rsidR="00DF3B85" w:rsidRPr="00010358" w:rsidRDefault="00DF3B85" w:rsidP="006E027A">
            <w:pPr>
              <w:jc w:val="both"/>
            </w:pPr>
            <w:r>
              <w:t>68</w:t>
            </w:r>
          </w:p>
        </w:tc>
      </w:tr>
      <w:tr w:rsidR="00DF3B85" w14:paraId="25B5B79B" w14:textId="77777777" w:rsidTr="00870C6B">
        <w:tc>
          <w:tcPr>
            <w:tcW w:w="9351" w:type="dxa"/>
            <w:gridSpan w:val="4"/>
          </w:tcPr>
          <w:p w14:paraId="0DCA51ED" w14:textId="77777777" w:rsidR="00DF3B85" w:rsidRPr="00010358" w:rsidRDefault="00DF3B85" w:rsidP="006E027A">
            <w:pPr>
              <w:jc w:val="center"/>
            </w:pPr>
            <w:r>
              <w:t>Plūsmas mērītāja pārveidotājs</w:t>
            </w:r>
          </w:p>
        </w:tc>
      </w:tr>
      <w:tr w:rsidR="00DF3B85" w14:paraId="2FC1A755" w14:textId="77777777" w:rsidTr="00870C6B">
        <w:tc>
          <w:tcPr>
            <w:tcW w:w="1361" w:type="dxa"/>
          </w:tcPr>
          <w:p w14:paraId="47518C3A" w14:textId="77777777" w:rsidR="00DF3B85" w:rsidRPr="00010358" w:rsidRDefault="00DF3B85" w:rsidP="006E027A">
            <w:pPr>
              <w:jc w:val="both"/>
            </w:pPr>
          </w:p>
        </w:tc>
        <w:tc>
          <w:tcPr>
            <w:tcW w:w="2745" w:type="dxa"/>
          </w:tcPr>
          <w:p w14:paraId="1E7D5B86" w14:textId="77777777" w:rsidR="00DF3B85" w:rsidRPr="00010358" w:rsidRDefault="00DF3B85" w:rsidP="006E027A">
            <w:pPr>
              <w:jc w:val="both"/>
            </w:pPr>
            <w:r>
              <w:t xml:space="preserve">ABB </w:t>
            </w:r>
            <w:proofErr w:type="spellStart"/>
            <w:r>
              <w:t>WaterMaster</w:t>
            </w:r>
            <w:proofErr w:type="spellEnd"/>
            <w:r>
              <w:t xml:space="preserve"> HART FEX100</w:t>
            </w:r>
          </w:p>
        </w:tc>
        <w:tc>
          <w:tcPr>
            <w:tcW w:w="2693" w:type="dxa"/>
          </w:tcPr>
          <w:p w14:paraId="4A2CDDF9" w14:textId="77777777" w:rsidR="00DF3B85" w:rsidRPr="00010358" w:rsidRDefault="00DF3B85" w:rsidP="006E027A">
            <w:pPr>
              <w:jc w:val="both"/>
            </w:pPr>
            <w:r>
              <w:t xml:space="preserve">ABB </w:t>
            </w:r>
            <w:proofErr w:type="spellStart"/>
            <w:r>
              <w:t>WaterMaster</w:t>
            </w:r>
            <w:proofErr w:type="spellEnd"/>
            <w:r>
              <w:t xml:space="preserve"> HART FEX100</w:t>
            </w:r>
          </w:p>
        </w:tc>
        <w:tc>
          <w:tcPr>
            <w:tcW w:w="2552" w:type="dxa"/>
          </w:tcPr>
          <w:p w14:paraId="364C7F6F" w14:textId="77777777" w:rsidR="00DF3B85" w:rsidRPr="00010358" w:rsidRDefault="00DF3B85" w:rsidP="006E027A">
            <w:pPr>
              <w:jc w:val="both"/>
            </w:pPr>
            <w:r>
              <w:t xml:space="preserve">ABB </w:t>
            </w:r>
            <w:proofErr w:type="spellStart"/>
            <w:r>
              <w:t>WaterMaster</w:t>
            </w:r>
            <w:proofErr w:type="spellEnd"/>
            <w:r>
              <w:t xml:space="preserve"> HART FEX100</w:t>
            </w:r>
          </w:p>
        </w:tc>
      </w:tr>
      <w:tr w:rsidR="00DF3B85" w14:paraId="7095A3B0" w14:textId="77777777" w:rsidTr="00870C6B">
        <w:tc>
          <w:tcPr>
            <w:tcW w:w="1361" w:type="dxa"/>
          </w:tcPr>
          <w:p w14:paraId="333D31D6" w14:textId="77777777" w:rsidR="00DF3B85" w:rsidRPr="00010358" w:rsidRDefault="00DF3B85" w:rsidP="006E027A">
            <w:pPr>
              <w:jc w:val="both"/>
            </w:pPr>
            <w:r>
              <w:t>Modelis</w:t>
            </w:r>
          </w:p>
        </w:tc>
        <w:tc>
          <w:tcPr>
            <w:tcW w:w="2745" w:type="dxa"/>
          </w:tcPr>
          <w:p w14:paraId="4DAD9CEF" w14:textId="77777777" w:rsidR="00DF3B85" w:rsidRPr="00F43F57" w:rsidRDefault="00DF3B85" w:rsidP="006E027A">
            <w:pPr>
              <w:jc w:val="both"/>
              <w:rPr>
                <w:sz w:val="22"/>
                <w:szCs w:val="22"/>
              </w:rPr>
            </w:pPr>
            <w:r w:rsidRPr="00F43F57">
              <w:rPr>
                <w:sz w:val="22"/>
                <w:szCs w:val="22"/>
              </w:rPr>
              <w:t>FEF121 600K1S1S1B1D1 A4A2A1A1</w:t>
            </w:r>
          </w:p>
        </w:tc>
        <w:tc>
          <w:tcPr>
            <w:tcW w:w="2693" w:type="dxa"/>
          </w:tcPr>
          <w:p w14:paraId="186A4D86" w14:textId="77777777" w:rsidR="00DF3B85" w:rsidRPr="00F43F57" w:rsidRDefault="00DF3B85" w:rsidP="006E027A">
            <w:pPr>
              <w:jc w:val="both"/>
              <w:rPr>
                <w:sz w:val="22"/>
                <w:szCs w:val="22"/>
              </w:rPr>
            </w:pPr>
            <w:r w:rsidRPr="00F43F57">
              <w:rPr>
                <w:sz w:val="22"/>
                <w:szCs w:val="22"/>
              </w:rPr>
              <w:t>FEF121 600K1S1S1B1D1 A4A2A1A1</w:t>
            </w:r>
          </w:p>
        </w:tc>
        <w:tc>
          <w:tcPr>
            <w:tcW w:w="2552" w:type="dxa"/>
          </w:tcPr>
          <w:p w14:paraId="412CD935" w14:textId="77777777" w:rsidR="00DF3B85" w:rsidRPr="00F43F57" w:rsidRDefault="00DF3B85" w:rsidP="006E027A">
            <w:pPr>
              <w:jc w:val="both"/>
              <w:rPr>
                <w:sz w:val="22"/>
                <w:szCs w:val="22"/>
              </w:rPr>
            </w:pPr>
            <w:r w:rsidRPr="00F43F57">
              <w:rPr>
                <w:sz w:val="22"/>
                <w:szCs w:val="22"/>
              </w:rPr>
              <w:t>FEF121 600K1S1S1B1D1 A4A2A1A1</w:t>
            </w:r>
          </w:p>
        </w:tc>
      </w:tr>
      <w:tr w:rsidR="00DF3B85" w14:paraId="7B87F722" w14:textId="77777777" w:rsidTr="00870C6B">
        <w:tc>
          <w:tcPr>
            <w:tcW w:w="1361" w:type="dxa"/>
          </w:tcPr>
          <w:p w14:paraId="37B5842F" w14:textId="77777777" w:rsidR="00DF3B85" w:rsidRPr="00010358" w:rsidRDefault="00DF3B85" w:rsidP="006E027A">
            <w:pPr>
              <w:jc w:val="both"/>
            </w:pPr>
            <w:r>
              <w:t>Sērijas nr.</w:t>
            </w:r>
          </w:p>
        </w:tc>
        <w:tc>
          <w:tcPr>
            <w:tcW w:w="2745" w:type="dxa"/>
          </w:tcPr>
          <w:p w14:paraId="499CD29E" w14:textId="77777777" w:rsidR="00DF3B85" w:rsidRPr="00010358" w:rsidRDefault="00DF3B85" w:rsidP="006E027A">
            <w:pPr>
              <w:jc w:val="both"/>
            </w:pPr>
            <w:r>
              <w:t>3K220000079160</w:t>
            </w:r>
          </w:p>
        </w:tc>
        <w:tc>
          <w:tcPr>
            <w:tcW w:w="2693" w:type="dxa"/>
          </w:tcPr>
          <w:p w14:paraId="2048E58C" w14:textId="77777777" w:rsidR="00DF3B85" w:rsidRPr="00010358" w:rsidRDefault="00DF3B85" w:rsidP="006E027A">
            <w:pPr>
              <w:jc w:val="both"/>
            </w:pPr>
            <w:r>
              <w:t>3K220000079162</w:t>
            </w:r>
          </w:p>
        </w:tc>
        <w:tc>
          <w:tcPr>
            <w:tcW w:w="2552" w:type="dxa"/>
          </w:tcPr>
          <w:p w14:paraId="279ADFC9" w14:textId="77777777" w:rsidR="00DF3B85" w:rsidRPr="00010358" w:rsidRDefault="00DF3B85" w:rsidP="006E027A">
            <w:pPr>
              <w:jc w:val="both"/>
            </w:pPr>
            <w:r>
              <w:t>3K220000079163</w:t>
            </w:r>
          </w:p>
        </w:tc>
      </w:tr>
      <w:tr w:rsidR="00DF3B85" w14:paraId="54DF88C6" w14:textId="77777777" w:rsidTr="00870C6B">
        <w:tc>
          <w:tcPr>
            <w:tcW w:w="1361" w:type="dxa"/>
          </w:tcPr>
          <w:p w14:paraId="2A20E0BE" w14:textId="77777777" w:rsidR="00DF3B85" w:rsidRPr="00010358" w:rsidRDefault="00DF3B85" w:rsidP="006E027A">
            <w:pPr>
              <w:jc w:val="both"/>
            </w:pPr>
            <w:r>
              <w:t>IP</w:t>
            </w:r>
          </w:p>
        </w:tc>
        <w:tc>
          <w:tcPr>
            <w:tcW w:w="2745" w:type="dxa"/>
          </w:tcPr>
          <w:p w14:paraId="4A5AA992" w14:textId="77777777" w:rsidR="00DF3B85" w:rsidRPr="00010358" w:rsidRDefault="00DF3B85" w:rsidP="006E027A">
            <w:pPr>
              <w:jc w:val="both"/>
            </w:pPr>
            <w:r>
              <w:t>67</w:t>
            </w:r>
          </w:p>
        </w:tc>
        <w:tc>
          <w:tcPr>
            <w:tcW w:w="2693" w:type="dxa"/>
          </w:tcPr>
          <w:p w14:paraId="132829FF" w14:textId="77777777" w:rsidR="00DF3B85" w:rsidRPr="00010358" w:rsidRDefault="00DF3B85" w:rsidP="006E027A">
            <w:pPr>
              <w:jc w:val="both"/>
            </w:pPr>
            <w:r>
              <w:t>67</w:t>
            </w:r>
          </w:p>
        </w:tc>
        <w:tc>
          <w:tcPr>
            <w:tcW w:w="2552" w:type="dxa"/>
          </w:tcPr>
          <w:p w14:paraId="06DFDAF4" w14:textId="77777777" w:rsidR="00DF3B85" w:rsidRPr="00010358" w:rsidRDefault="00DF3B85" w:rsidP="006E027A">
            <w:pPr>
              <w:jc w:val="both"/>
            </w:pPr>
            <w:r>
              <w:t>67</w:t>
            </w:r>
          </w:p>
        </w:tc>
      </w:tr>
    </w:tbl>
    <w:p w14:paraId="47296D67" w14:textId="77777777" w:rsidR="00DF3B85" w:rsidRDefault="00DF3B85" w:rsidP="00E54ABC">
      <w:pPr>
        <w:tabs>
          <w:tab w:val="left" w:pos="426"/>
        </w:tabs>
        <w:jc w:val="both"/>
        <w:rPr>
          <w:bCs/>
        </w:rPr>
      </w:pPr>
    </w:p>
    <w:p w14:paraId="6BDE309C" w14:textId="77777777" w:rsidR="00F833C9" w:rsidRPr="00130346" w:rsidRDefault="00F833C9" w:rsidP="00F833C9">
      <w:pPr>
        <w:jc w:val="both"/>
      </w:pPr>
      <w:r w:rsidRPr="00130346">
        <w:rPr>
          <w:b/>
          <w:bCs/>
        </w:rPr>
        <w:t xml:space="preserve">Preces piegādes termiņš: </w:t>
      </w:r>
    </w:p>
    <w:p w14:paraId="45FBD286" w14:textId="77777777" w:rsidR="00F833C9" w:rsidRPr="00130346" w:rsidRDefault="00F833C9" w:rsidP="00F833C9">
      <w:pPr>
        <w:jc w:val="both"/>
      </w:pPr>
      <w:r w:rsidRPr="00130346">
        <w:t xml:space="preserve">Preces piegādes termiņš ir </w:t>
      </w:r>
      <w:r w:rsidRPr="00130346">
        <w:rPr>
          <w:shd w:val="clear" w:color="auto" w:fill="D9D9D9"/>
        </w:rPr>
        <w:t xml:space="preserve">&lt;dienu skaits, kas nav ilgāks par </w:t>
      </w:r>
      <w:r>
        <w:rPr>
          <w:shd w:val="clear" w:color="auto" w:fill="D9D9D9"/>
        </w:rPr>
        <w:t>120</w:t>
      </w:r>
      <w:r w:rsidRPr="00130346">
        <w:rPr>
          <w:shd w:val="clear" w:color="auto" w:fill="D9D9D9"/>
        </w:rPr>
        <w:t xml:space="preserve"> dienām&gt;</w:t>
      </w:r>
      <w:r w:rsidRPr="00130346">
        <w:t xml:space="preserve"> dienu laikā no </w:t>
      </w:r>
      <w:r w:rsidRPr="003C4892">
        <w:t>iepirkuma līguma spēkā stāšanās dienas</w:t>
      </w:r>
      <w:r w:rsidRPr="003C4892">
        <w:rPr>
          <w:szCs w:val="28"/>
        </w:rPr>
        <w:t>.</w:t>
      </w:r>
    </w:p>
    <w:p w14:paraId="68C83046" w14:textId="77777777" w:rsidR="00F833C9" w:rsidRPr="00130346" w:rsidRDefault="00F833C9" w:rsidP="00F833C9">
      <w:pPr>
        <w:jc w:val="both"/>
      </w:pPr>
    </w:p>
    <w:p w14:paraId="3512C7E5" w14:textId="77777777" w:rsidR="00F833C9" w:rsidRPr="00130346" w:rsidRDefault="00F833C9" w:rsidP="00F833C9">
      <w:pPr>
        <w:jc w:val="both"/>
      </w:pPr>
      <w:r w:rsidRPr="00130346">
        <w:rPr>
          <w:b/>
          <w:bCs/>
        </w:rPr>
        <w:t>Garantijas t</w:t>
      </w:r>
      <w:r w:rsidRPr="00130346">
        <w:rPr>
          <w:b/>
        </w:rPr>
        <w:t>ermiņš</w:t>
      </w:r>
      <w:r w:rsidRPr="00130346">
        <w:t xml:space="preserve">: </w:t>
      </w:r>
    </w:p>
    <w:p w14:paraId="2C8B6BB1" w14:textId="77777777" w:rsidR="00F833C9" w:rsidRPr="00130346" w:rsidRDefault="00F833C9" w:rsidP="00F833C9">
      <w:pPr>
        <w:jc w:val="both"/>
        <w:rPr>
          <w:bCs/>
          <w:i/>
          <w:iCs/>
        </w:rPr>
      </w:pPr>
      <w:r w:rsidRPr="00130346">
        <w:t xml:space="preserve">Garantijas termiņš ir </w:t>
      </w:r>
      <w:r w:rsidRPr="00130346">
        <w:rPr>
          <w:highlight w:val="lightGray"/>
        </w:rPr>
        <w:t xml:space="preserve">&lt;mēnešu skaits, kas nav mazāks par </w:t>
      </w:r>
      <w:r w:rsidRPr="003C4892">
        <w:rPr>
          <w:highlight w:val="lightGray"/>
        </w:rPr>
        <w:t>24 (divdesmit četriem) mēnešiem</w:t>
      </w:r>
      <w:r w:rsidRPr="00130346">
        <w:rPr>
          <w:highlight w:val="lightGray"/>
        </w:rPr>
        <w:t>&gt;</w:t>
      </w:r>
      <w:r w:rsidRPr="00130346">
        <w:t xml:space="preserve"> mēneši, skaitot </w:t>
      </w:r>
      <w:r w:rsidRPr="00130346">
        <w:rPr>
          <w:bCs/>
        </w:rPr>
        <w:t>no Preces piegādi apliecinoša dokumenta abpusējas parakstīšanas dienas.</w:t>
      </w:r>
    </w:p>
    <w:p w14:paraId="7BAF346C" w14:textId="77777777" w:rsidR="00F833C9" w:rsidRPr="00130346" w:rsidRDefault="00F833C9" w:rsidP="00F833C9">
      <w:pPr>
        <w:jc w:val="both"/>
        <w:rPr>
          <w:bCs/>
          <w:i/>
          <w:iCs/>
        </w:rPr>
      </w:pPr>
    </w:p>
    <w:p w14:paraId="0B7B0C3F" w14:textId="77777777" w:rsidR="00F833C9" w:rsidRPr="00130346" w:rsidRDefault="00F833C9" w:rsidP="00F833C9">
      <w:pPr>
        <w:contextualSpacing/>
        <w:jc w:val="both"/>
      </w:pPr>
      <w:r w:rsidRPr="00130346">
        <w:rPr>
          <w:b/>
          <w:bCs/>
        </w:rPr>
        <w:t>Pielikumā:</w:t>
      </w:r>
      <w:r w:rsidRPr="00130346">
        <w:t xml:space="preserve"> Preces ražotāja dokumenti, kas apliecina Preces atbilstību šai tehniskajai specifikācijai.</w:t>
      </w:r>
    </w:p>
    <w:p w14:paraId="6F3E4F21" w14:textId="77777777" w:rsidR="00DF3B85" w:rsidRPr="00130346" w:rsidRDefault="00DF3B85" w:rsidP="00E54ABC">
      <w:pPr>
        <w:tabs>
          <w:tab w:val="left" w:pos="426"/>
        </w:tabs>
        <w:jc w:val="both"/>
        <w:rPr>
          <w:bC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03250B2B" w14:textId="77777777">
        <w:tc>
          <w:tcPr>
            <w:tcW w:w="7905" w:type="dxa"/>
          </w:tcPr>
          <w:p w14:paraId="4764DAA7"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4EA385A9" w14:textId="77777777">
        <w:tc>
          <w:tcPr>
            <w:tcW w:w="7905" w:type="dxa"/>
          </w:tcPr>
          <w:p w14:paraId="3F2A2393"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E54ABC" w:rsidRPr="00130346" w14:paraId="572ABEF7" w14:textId="77777777">
        <w:tc>
          <w:tcPr>
            <w:tcW w:w="7905" w:type="dxa"/>
          </w:tcPr>
          <w:p w14:paraId="724B8B45"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tc>
      </w:tr>
      <w:tr w:rsidR="00E54ABC" w:rsidRPr="00130346" w14:paraId="2598160E" w14:textId="77777777">
        <w:tc>
          <w:tcPr>
            <w:tcW w:w="7905" w:type="dxa"/>
          </w:tcPr>
          <w:p w14:paraId="1DECEEF6"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&lt;Datums, vieta&gt;</w:t>
            </w:r>
          </w:p>
        </w:tc>
      </w:tr>
    </w:tbl>
    <w:p w14:paraId="5692E3E3" w14:textId="77777777" w:rsidR="00E54ABC" w:rsidRPr="00130346" w:rsidRDefault="00E54ABC" w:rsidP="00E54ABC">
      <w:pPr>
        <w:tabs>
          <w:tab w:val="left" w:pos="426"/>
        </w:tabs>
        <w:ind w:left="426" w:hanging="426"/>
        <w:jc w:val="both"/>
        <w:rPr>
          <w:bCs/>
        </w:rPr>
      </w:pPr>
    </w:p>
    <w:p w14:paraId="5C3D5C45" w14:textId="77777777" w:rsidR="00E54ABC" w:rsidRPr="00130346" w:rsidRDefault="00E54ABC" w:rsidP="00E54ABC">
      <w:pPr>
        <w:tabs>
          <w:tab w:val="left" w:pos="426"/>
        </w:tabs>
        <w:ind w:left="426" w:hanging="426"/>
        <w:jc w:val="both"/>
        <w:rPr>
          <w:bCs/>
        </w:rPr>
      </w:pPr>
    </w:p>
    <w:p w14:paraId="3909B6FB" w14:textId="77777777" w:rsidR="00E54ABC" w:rsidRPr="00130346" w:rsidRDefault="00E54ABC" w:rsidP="00E54ABC">
      <w:pPr>
        <w:tabs>
          <w:tab w:val="left" w:pos="9720"/>
        </w:tabs>
        <w:jc w:val="both"/>
      </w:pPr>
    </w:p>
    <w:p w14:paraId="44BD94F3" w14:textId="77777777" w:rsidR="00E54ABC" w:rsidRPr="00130346" w:rsidRDefault="00E54ABC" w:rsidP="00E54ABC">
      <w:pPr>
        <w:jc w:val="both"/>
      </w:pPr>
    </w:p>
    <w:bookmarkEnd w:id="6"/>
    <w:p w14:paraId="5C545558" w14:textId="25BA0230" w:rsidR="00E54ABC" w:rsidRPr="00130346" w:rsidRDefault="00E54ABC" w:rsidP="00870C6B">
      <w:pPr>
        <w:pStyle w:val="Pielikums"/>
        <w:rPr>
          <w:i/>
          <w:iCs/>
        </w:rPr>
      </w:pPr>
      <w:r w:rsidRPr="00130346">
        <w:br w:type="page"/>
      </w:r>
      <w:bookmarkStart w:id="10" w:name="_Toc188537396"/>
      <w:r w:rsidRPr="00B9100E">
        <w:lastRenderedPageBreak/>
        <w:t>3.pielikums</w:t>
      </w:r>
      <w:r w:rsidR="00BF65AD">
        <w:br/>
      </w:r>
      <w:r w:rsidRPr="00130346">
        <w:t xml:space="preserve">Finanšu piedāvājuma </w:t>
      </w:r>
      <w:r w:rsidR="00BF2C7A" w:rsidRPr="00130346">
        <w:t>veidne</w:t>
      </w:r>
      <w:bookmarkEnd w:id="10"/>
    </w:p>
    <w:p w14:paraId="2036909F" w14:textId="77777777" w:rsidR="00255B51" w:rsidRPr="00130346" w:rsidRDefault="00255B51" w:rsidP="00255B51">
      <w:pPr>
        <w:tabs>
          <w:tab w:val="left" w:pos="1440"/>
        </w:tabs>
        <w:jc w:val="center"/>
        <w:rPr>
          <w:bCs/>
          <w:highlight w:val="yellow"/>
        </w:rPr>
      </w:pPr>
    </w:p>
    <w:p w14:paraId="2A5AFD64" w14:textId="10887891" w:rsidR="00E54ABC" w:rsidRPr="00130346" w:rsidRDefault="00E54ABC" w:rsidP="00C76B6F">
      <w:pPr>
        <w:rPr>
          <w:b/>
        </w:rPr>
      </w:pPr>
      <w:bookmarkStart w:id="11" w:name="_Toc440878530"/>
    </w:p>
    <w:p w14:paraId="5E8619C8" w14:textId="68C86980" w:rsidR="00806D05" w:rsidRPr="00C76B6F" w:rsidRDefault="00806D05" w:rsidP="00C76B6F">
      <w:pPr>
        <w:jc w:val="center"/>
        <w:rPr>
          <w:b/>
          <w:bCs/>
        </w:rPr>
      </w:pPr>
      <w:r w:rsidRPr="00C76B6F">
        <w:rPr>
          <w:b/>
          <w:bCs/>
        </w:rPr>
        <w:t>FINANŠU PIEDĀVĀJUMS</w:t>
      </w:r>
    </w:p>
    <w:p w14:paraId="6B845114" w14:textId="57EC7B28" w:rsidR="00806D05" w:rsidRDefault="00806D05" w:rsidP="00806D05">
      <w:pPr>
        <w:jc w:val="center"/>
        <w:outlineLvl w:val="0"/>
        <w:rPr>
          <w:b/>
        </w:rPr>
      </w:pPr>
    </w:p>
    <w:p w14:paraId="1A8E91E5" w14:textId="77777777" w:rsidR="00B9100E" w:rsidRPr="00130346" w:rsidRDefault="00B9100E" w:rsidP="00806D05">
      <w:pPr>
        <w:jc w:val="center"/>
        <w:outlineLvl w:val="0"/>
        <w:rPr>
          <w:b/>
        </w:rPr>
      </w:pPr>
    </w:p>
    <w:p w14:paraId="593E7ECD" w14:textId="21E80F66" w:rsidR="00753E83" w:rsidRPr="00130346" w:rsidRDefault="00806D05" w:rsidP="3605FC1D">
      <w:pPr>
        <w:jc w:val="both"/>
      </w:pPr>
      <w:r>
        <w:t xml:space="preserve">Ar šo </w:t>
      </w:r>
      <w:r w:rsidRPr="3605FC1D">
        <w:rPr>
          <w:highlight w:val="lightGray"/>
        </w:rPr>
        <w:t>&lt;pretendenta nosaukum</w:t>
      </w:r>
      <w:r w:rsidR="00FD79F1" w:rsidRPr="3605FC1D">
        <w:rPr>
          <w:highlight w:val="lightGray"/>
        </w:rPr>
        <w:t>s</w:t>
      </w:r>
      <w:r w:rsidRPr="3605FC1D">
        <w:rPr>
          <w:highlight w:val="lightGray"/>
        </w:rPr>
        <w:t xml:space="preserve">, </w:t>
      </w:r>
      <w:proofErr w:type="spellStart"/>
      <w:r w:rsidRPr="3605FC1D">
        <w:rPr>
          <w:highlight w:val="lightGray"/>
        </w:rPr>
        <w:t>reģ.Nr</w:t>
      </w:r>
      <w:proofErr w:type="spellEnd"/>
      <w:r w:rsidRPr="3605FC1D">
        <w:rPr>
          <w:highlight w:val="lightGray"/>
        </w:rPr>
        <w:t>.&gt;</w:t>
      </w:r>
      <w:r>
        <w:t>, iesniedzot finanšu piedāvājumu atklāta</w:t>
      </w:r>
      <w:r w:rsidR="005A26E4">
        <w:t>m</w:t>
      </w:r>
      <w:r>
        <w:t xml:space="preserve"> konkursa</w:t>
      </w:r>
      <w:r w:rsidR="005A26E4">
        <w:t>m</w:t>
      </w:r>
      <w:r>
        <w:t xml:space="preserve"> “</w:t>
      </w:r>
      <w:r w:rsidR="00800B16" w:rsidRPr="00902825">
        <w:t>Plūsmas mērītāju piegāde kanalizācijas sūkņu stacijās</w:t>
      </w:r>
      <w:r>
        <w:t xml:space="preserve">” </w:t>
      </w:r>
      <w:r w:rsidR="00E10847">
        <w:t>(</w:t>
      </w:r>
      <w:r>
        <w:t>identifikācijas Nr.RŪ-</w:t>
      </w:r>
      <w:r w:rsidR="00800B16">
        <w:rPr>
          <w:bCs/>
        </w:rPr>
        <w:t>2025/4</w:t>
      </w:r>
      <w:r w:rsidR="00B64897">
        <w:t>; turpmāk – atklāts konkurss)</w:t>
      </w:r>
      <w:r>
        <w:t xml:space="preserve">, piedāvā piegādāt </w:t>
      </w:r>
      <w:r w:rsidR="00F833C9">
        <w:t>plūsmas mērītājus</w:t>
      </w:r>
      <w:r>
        <w:t xml:space="preserve"> </w:t>
      </w:r>
      <w:r w:rsidR="003E555B">
        <w:t xml:space="preserve">(turpmāk – Prece) </w:t>
      </w:r>
      <w:r>
        <w:t>par zemāk norādītajām cenām, kas ietver visas izmaksas tādā apmērā, lai pilnībā nodrošinātu līguma izpildi saskaņā ar atklāta konkursa nolikuma noteikumiem, tehnisko specifikāciju,</w:t>
      </w:r>
      <w:r w:rsidR="00B674F2">
        <w:t xml:space="preserve"> </w:t>
      </w:r>
      <w:r>
        <w:t xml:space="preserve">līguma noteikumiem un saistošo normatīvo aktu prasībām, </w:t>
      </w:r>
      <w:bookmarkStart w:id="12" w:name="_Pielikums_Nr.1_"/>
      <w:bookmarkEnd w:id="11"/>
      <w:bookmarkEnd w:id="12"/>
      <w:r w:rsidR="00753E83">
        <w:t>tai skaitā, visas izmaksas, kas saistītas ar Pre</w:t>
      </w:r>
      <w:r w:rsidR="00B64897">
        <w:t>ces</w:t>
      </w:r>
      <w:r w:rsidR="00753E83">
        <w:t xml:space="preserve"> piegādi uz </w:t>
      </w:r>
      <w:r w:rsidR="00E10847">
        <w:t xml:space="preserve">atklāta konkursa nolikumā noteikto </w:t>
      </w:r>
      <w:r w:rsidR="00753E83">
        <w:t xml:space="preserve">Pasūtītāja objektu, darbinieku algas, transporta izmaksas, nodevas, izņemot pievienotās vērtības nodokli (turpmāk </w:t>
      </w:r>
      <w:r w:rsidR="0029179E">
        <w:t>–</w:t>
      </w:r>
      <w:r w:rsidR="00753E83">
        <w:t xml:space="preserve"> PVN)</w:t>
      </w:r>
      <w:r w:rsidR="4E86AF66">
        <w:t xml:space="preserve"> un ietver pilnas izmaksas ar visiem riskiem, tai skaitā iespējamo sadārdzinājumu</w:t>
      </w:r>
      <w:r w:rsidR="00753E83">
        <w:t>:</w:t>
      </w:r>
    </w:p>
    <w:p w14:paraId="715543CB" w14:textId="6F7913FC" w:rsidR="004C5B8E" w:rsidRPr="00130346" w:rsidRDefault="004C5B8E" w:rsidP="00753E83">
      <w:pPr>
        <w:jc w:val="both"/>
      </w:pP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497"/>
        <w:gridCol w:w="1133"/>
        <w:gridCol w:w="2266"/>
        <w:gridCol w:w="1944"/>
      </w:tblGrid>
      <w:tr w:rsidR="00F833C9" w:rsidRPr="00130346" w14:paraId="23F48B89" w14:textId="77777777" w:rsidTr="00DC11B1">
        <w:trPr>
          <w:jc w:val="center"/>
        </w:trPr>
        <w:tc>
          <w:tcPr>
            <w:tcW w:w="5059" w:type="dxa"/>
            <w:gridSpan w:val="2"/>
            <w:tcBorders>
              <w:top w:val="single" w:sz="4" w:space="0" w:color="auto"/>
              <w:left w:val="single" w:sz="4" w:space="0" w:color="auto"/>
              <w:bottom w:val="single" w:sz="4" w:space="0" w:color="auto"/>
              <w:right w:val="single" w:sz="4" w:space="0" w:color="auto"/>
            </w:tcBorders>
          </w:tcPr>
          <w:p w14:paraId="4FAF0EF4" w14:textId="0AE8E25A" w:rsidR="00F833C9" w:rsidRPr="00130346" w:rsidRDefault="00F833C9">
            <w:pPr>
              <w:jc w:val="center"/>
              <w:rPr>
                <w:b/>
              </w:rPr>
            </w:pPr>
            <w:r w:rsidRPr="00130346">
              <w:rPr>
                <w:b/>
              </w:rPr>
              <w:t>Nosaukums</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9DD9444" w14:textId="77777777" w:rsidR="00F833C9" w:rsidRPr="00130346" w:rsidRDefault="00F833C9">
            <w:pPr>
              <w:jc w:val="center"/>
              <w:rPr>
                <w:b/>
              </w:rPr>
            </w:pPr>
            <w:r w:rsidRPr="00130346">
              <w:rPr>
                <w:b/>
              </w:rPr>
              <w:t>Skaits, gab.</w:t>
            </w:r>
          </w:p>
        </w:tc>
        <w:tc>
          <w:tcPr>
            <w:tcW w:w="2266" w:type="dxa"/>
            <w:tcBorders>
              <w:top w:val="single" w:sz="4" w:space="0" w:color="auto"/>
              <w:left w:val="single" w:sz="4" w:space="0" w:color="auto"/>
              <w:bottom w:val="single" w:sz="4" w:space="0" w:color="auto"/>
              <w:right w:val="single" w:sz="4" w:space="0" w:color="auto"/>
            </w:tcBorders>
            <w:hideMark/>
          </w:tcPr>
          <w:p w14:paraId="148D9E37" w14:textId="77777777" w:rsidR="00F833C9" w:rsidRPr="00130346" w:rsidRDefault="00F833C9">
            <w:pPr>
              <w:jc w:val="center"/>
              <w:rPr>
                <w:b/>
              </w:rPr>
            </w:pPr>
            <w:r w:rsidRPr="00130346">
              <w:rPr>
                <w:b/>
              </w:rPr>
              <w:t>Cena par vienību, EUR bez PVN</w:t>
            </w:r>
          </w:p>
        </w:tc>
        <w:tc>
          <w:tcPr>
            <w:tcW w:w="1944" w:type="dxa"/>
            <w:tcBorders>
              <w:top w:val="single" w:sz="4" w:space="0" w:color="auto"/>
              <w:left w:val="single" w:sz="4" w:space="0" w:color="auto"/>
              <w:bottom w:val="single" w:sz="4" w:space="0" w:color="auto"/>
              <w:right w:val="single" w:sz="4" w:space="0" w:color="auto"/>
            </w:tcBorders>
            <w:hideMark/>
          </w:tcPr>
          <w:p w14:paraId="17FB6F96" w14:textId="77777777" w:rsidR="00F833C9" w:rsidRPr="00130346" w:rsidRDefault="00F833C9">
            <w:pPr>
              <w:jc w:val="center"/>
              <w:rPr>
                <w:b/>
              </w:rPr>
            </w:pPr>
            <w:r w:rsidRPr="00130346">
              <w:rPr>
                <w:b/>
              </w:rPr>
              <w:t>Summa kopā, EUR bez PVN</w:t>
            </w:r>
          </w:p>
        </w:tc>
      </w:tr>
      <w:tr w:rsidR="00F833C9" w:rsidRPr="00130346" w14:paraId="495B96A6" w14:textId="77777777" w:rsidTr="001C4542">
        <w:trPr>
          <w:trHeight w:val="742"/>
          <w:jc w:val="center"/>
        </w:trPr>
        <w:tc>
          <w:tcPr>
            <w:tcW w:w="562" w:type="dxa"/>
            <w:tcBorders>
              <w:top w:val="single" w:sz="4" w:space="0" w:color="auto"/>
              <w:left w:val="single" w:sz="4" w:space="0" w:color="auto"/>
              <w:bottom w:val="single" w:sz="4" w:space="0" w:color="auto"/>
              <w:right w:val="single" w:sz="4" w:space="0" w:color="auto"/>
            </w:tcBorders>
            <w:vAlign w:val="center"/>
          </w:tcPr>
          <w:p w14:paraId="06B24B5C" w14:textId="5EA37A05" w:rsidR="00F833C9" w:rsidRDefault="00F833C9" w:rsidP="001C4542">
            <w:pPr>
              <w:jc w:val="center"/>
            </w:pPr>
            <w:r>
              <w:t>1.</w:t>
            </w:r>
          </w:p>
        </w:tc>
        <w:tc>
          <w:tcPr>
            <w:tcW w:w="4497" w:type="dxa"/>
            <w:tcBorders>
              <w:top w:val="single" w:sz="4" w:space="0" w:color="auto"/>
              <w:left w:val="single" w:sz="4" w:space="0" w:color="auto"/>
              <w:bottom w:val="single" w:sz="4" w:space="0" w:color="auto"/>
              <w:right w:val="single" w:sz="4" w:space="0" w:color="auto"/>
            </w:tcBorders>
            <w:vAlign w:val="center"/>
            <w:hideMark/>
          </w:tcPr>
          <w:p w14:paraId="7799C987" w14:textId="17B7F157" w:rsidR="00F833C9" w:rsidRPr="00130346" w:rsidRDefault="00F833C9">
            <w:pPr>
              <w:jc w:val="both"/>
              <w:rPr>
                <w:highlight w:val="yellow"/>
              </w:rPr>
            </w:pPr>
            <w:r>
              <w:t>Elektromagnētiskais plūsmas mērītājs</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1D53A2D" w14:textId="12904256" w:rsidR="00F833C9" w:rsidRPr="00130346" w:rsidRDefault="00F833C9">
            <w:pPr>
              <w:jc w:val="center"/>
              <w:rPr>
                <w:highlight w:val="yellow"/>
              </w:rPr>
            </w:pPr>
            <w:r w:rsidRPr="00F833C9">
              <w:t>1</w:t>
            </w:r>
          </w:p>
        </w:tc>
        <w:tc>
          <w:tcPr>
            <w:tcW w:w="2266" w:type="dxa"/>
            <w:tcBorders>
              <w:top w:val="single" w:sz="4" w:space="0" w:color="auto"/>
              <w:left w:val="single" w:sz="4" w:space="0" w:color="auto"/>
              <w:bottom w:val="single" w:sz="4" w:space="0" w:color="auto"/>
              <w:right w:val="single" w:sz="4" w:space="0" w:color="auto"/>
            </w:tcBorders>
            <w:vAlign w:val="center"/>
            <w:hideMark/>
          </w:tcPr>
          <w:p w14:paraId="4C25AD2F" w14:textId="77777777" w:rsidR="00F833C9" w:rsidRPr="00130346" w:rsidRDefault="00F833C9">
            <w:pPr>
              <w:jc w:val="center"/>
            </w:pPr>
            <w:r w:rsidRPr="00130346">
              <w:rPr>
                <w:highlight w:val="lightGray"/>
              </w:rPr>
              <w:t>&lt;…&gt;</w:t>
            </w:r>
          </w:p>
        </w:tc>
        <w:tc>
          <w:tcPr>
            <w:tcW w:w="1944" w:type="dxa"/>
            <w:tcBorders>
              <w:top w:val="single" w:sz="4" w:space="0" w:color="auto"/>
              <w:left w:val="single" w:sz="4" w:space="0" w:color="auto"/>
              <w:bottom w:val="single" w:sz="4" w:space="0" w:color="auto"/>
              <w:right w:val="single" w:sz="4" w:space="0" w:color="auto"/>
            </w:tcBorders>
          </w:tcPr>
          <w:p w14:paraId="5C71BFEF" w14:textId="77777777" w:rsidR="00F833C9" w:rsidRPr="00130346" w:rsidRDefault="00F833C9">
            <w:pPr>
              <w:jc w:val="center"/>
              <w:rPr>
                <w:highlight w:val="lightGray"/>
              </w:rPr>
            </w:pPr>
          </w:p>
          <w:p w14:paraId="12DD2831" w14:textId="77777777" w:rsidR="00F833C9" w:rsidRPr="00130346" w:rsidRDefault="00F833C9">
            <w:pPr>
              <w:jc w:val="center"/>
              <w:rPr>
                <w:highlight w:val="lightGray"/>
              </w:rPr>
            </w:pPr>
            <w:r w:rsidRPr="00130346">
              <w:rPr>
                <w:highlight w:val="lightGray"/>
              </w:rPr>
              <w:t>&lt;…&gt;</w:t>
            </w:r>
          </w:p>
        </w:tc>
      </w:tr>
      <w:tr w:rsidR="001C4542" w:rsidRPr="00130346" w14:paraId="65293222" w14:textId="77777777" w:rsidTr="005243D1">
        <w:trPr>
          <w:trHeight w:val="742"/>
          <w:jc w:val="center"/>
        </w:trPr>
        <w:tc>
          <w:tcPr>
            <w:tcW w:w="562" w:type="dxa"/>
            <w:tcBorders>
              <w:top w:val="single" w:sz="4" w:space="0" w:color="auto"/>
              <w:left w:val="single" w:sz="4" w:space="0" w:color="auto"/>
              <w:bottom w:val="single" w:sz="4" w:space="0" w:color="auto"/>
              <w:right w:val="single" w:sz="4" w:space="0" w:color="auto"/>
            </w:tcBorders>
            <w:vAlign w:val="center"/>
          </w:tcPr>
          <w:p w14:paraId="0E86A987" w14:textId="408CF3F9" w:rsidR="001C4542" w:rsidRDefault="001C4542" w:rsidP="001C4542">
            <w:pPr>
              <w:jc w:val="center"/>
              <w:rPr>
                <w:bCs/>
              </w:rPr>
            </w:pPr>
            <w:r>
              <w:rPr>
                <w:bCs/>
              </w:rPr>
              <w:t>2.</w:t>
            </w:r>
          </w:p>
        </w:tc>
        <w:tc>
          <w:tcPr>
            <w:tcW w:w="4497" w:type="dxa"/>
            <w:tcBorders>
              <w:top w:val="single" w:sz="4" w:space="0" w:color="auto"/>
              <w:left w:val="single" w:sz="4" w:space="0" w:color="auto"/>
              <w:bottom w:val="single" w:sz="4" w:space="0" w:color="auto"/>
              <w:right w:val="single" w:sz="4" w:space="0" w:color="auto"/>
            </w:tcBorders>
            <w:vAlign w:val="center"/>
          </w:tcPr>
          <w:p w14:paraId="5F225551" w14:textId="481BA4DA" w:rsidR="001C4542" w:rsidRPr="001C4542" w:rsidRDefault="001C4542" w:rsidP="001C4542">
            <w:pPr>
              <w:jc w:val="both"/>
            </w:pPr>
            <w:r w:rsidRPr="001C4542">
              <w:t>Plūsmas mērītāja signāla pārveidotājs</w:t>
            </w:r>
          </w:p>
        </w:tc>
        <w:tc>
          <w:tcPr>
            <w:tcW w:w="1133" w:type="dxa"/>
            <w:tcBorders>
              <w:top w:val="single" w:sz="4" w:space="0" w:color="auto"/>
              <w:left w:val="single" w:sz="4" w:space="0" w:color="auto"/>
              <w:bottom w:val="single" w:sz="4" w:space="0" w:color="auto"/>
              <w:right w:val="single" w:sz="4" w:space="0" w:color="auto"/>
            </w:tcBorders>
            <w:vAlign w:val="center"/>
          </w:tcPr>
          <w:p w14:paraId="432FE3E2" w14:textId="71A1CBFD" w:rsidR="001C4542" w:rsidRPr="00130346" w:rsidRDefault="001C4542" w:rsidP="001C4542">
            <w:pPr>
              <w:jc w:val="center"/>
              <w:rPr>
                <w:highlight w:val="yellow"/>
              </w:rPr>
            </w:pPr>
            <w:r w:rsidRPr="005243D1">
              <w:t>3</w:t>
            </w:r>
          </w:p>
        </w:tc>
        <w:tc>
          <w:tcPr>
            <w:tcW w:w="2266" w:type="dxa"/>
            <w:tcBorders>
              <w:top w:val="single" w:sz="4" w:space="0" w:color="auto"/>
              <w:left w:val="single" w:sz="4" w:space="0" w:color="auto"/>
              <w:bottom w:val="single" w:sz="4" w:space="0" w:color="auto"/>
              <w:right w:val="single" w:sz="4" w:space="0" w:color="auto"/>
            </w:tcBorders>
            <w:vAlign w:val="center"/>
          </w:tcPr>
          <w:p w14:paraId="1F463EAE" w14:textId="0274B9FB" w:rsidR="001C4542" w:rsidRPr="00130346" w:rsidRDefault="001C4542" w:rsidP="001C4542">
            <w:pPr>
              <w:jc w:val="center"/>
              <w:rPr>
                <w:highlight w:val="lightGray"/>
              </w:rPr>
            </w:pPr>
            <w:r w:rsidRPr="00130346">
              <w:rPr>
                <w:highlight w:val="lightGray"/>
              </w:rPr>
              <w:t>&lt;…&gt;</w:t>
            </w:r>
          </w:p>
        </w:tc>
        <w:tc>
          <w:tcPr>
            <w:tcW w:w="1944" w:type="dxa"/>
            <w:tcBorders>
              <w:top w:val="single" w:sz="4" w:space="0" w:color="auto"/>
              <w:left w:val="single" w:sz="4" w:space="0" w:color="auto"/>
              <w:bottom w:val="single" w:sz="4" w:space="0" w:color="auto"/>
              <w:right w:val="single" w:sz="4" w:space="0" w:color="auto"/>
            </w:tcBorders>
          </w:tcPr>
          <w:p w14:paraId="530F92D9" w14:textId="77777777" w:rsidR="001C4542" w:rsidRPr="00130346" w:rsidRDefault="001C4542" w:rsidP="001C4542">
            <w:pPr>
              <w:jc w:val="center"/>
              <w:rPr>
                <w:highlight w:val="lightGray"/>
              </w:rPr>
            </w:pPr>
          </w:p>
          <w:p w14:paraId="64DF4A10" w14:textId="17815F4F" w:rsidR="001C4542" w:rsidRPr="00130346" w:rsidRDefault="001C4542" w:rsidP="001C4542">
            <w:pPr>
              <w:jc w:val="center"/>
              <w:rPr>
                <w:highlight w:val="lightGray"/>
              </w:rPr>
            </w:pPr>
            <w:r w:rsidRPr="00130346">
              <w:rPr>
                <w:highlight w:val="lightGray"/>
              </w:rPr>
              <w:t>&lt;…&gt;</w:t>
            </w:r>
          </w:p>
        </w:tc>
      </w:tr>
      <w:tr w:rsidR="005243D1" w:rsidRPr="00130346" w14:paraId="77F6E120" w14:textId="77777777" w:rsidTr="00FC27D2">
        <w:trPr>
          <w:jc w:val="center"/>
        </w:trPr>
        <w:tc>
          <w:tcPr>
            <w:tcW w:w="8458" w:type="dxa"/>
            <w:gridSpan w:val="4"/>
            <w:tcBorders>
              <w:top w:val="single" w:sz="4" w:space="0" w:color="auto"/>
              <w:left w:val="single" w:sz="4" w:space="0" w:color="auto"/>
              <w:bottom w:val="single" w:sz="4" w:space="0" w:color="auto"/>
              <w:right w:val="single" w:sz="4" w:space="0" w:color="auto"/>
            </w:tcBorders>
          </w:tcPr>
          <w:p w14:paraId="3AFEF845" w14:textId="7E9A3411" w:rsidR="005243D1" w:rsidRPr="00130346" w:rsidRDefault="005243D1" w:rsidP="001C4542">
            <w:pPr>
              <w:jc w:val="right"/>
              <w:rPr>
                <w:b/>
              </w:rPr>
            </w:pPr>
            <w:r w:rsidRPr="00130346">
              <w:rPr>
                <w:b/>
              </w:rPr>
              <w:t>Kopā, EUR bez PVN:</w:t>
            </w:r>
          </w:p>
        </w:tc>
        <w:tc>
          <w:tcPr>
            <w:tcW w:w="1944" w:type="dxa"/>
            <w:tcBorders>
              <w:top w:val="single" w:sz="4" w:space="0" w:color="auto"/>
              <w:left w:val="single" w:sz="4" w:space="0" w:color="auto"/>
              <w:bottom w:val="single" w:sz="4" w:space="0" w:color="auto"/>
              <w:right w:val="single" w:sz="4" w:space="0" w:color="auto"/>
            </w:tcBorders>
            <w:hideMark/>
          </w:tcPr>
          <w:p w14:paraId="62873486" w14:textId="77777777" w:rsidR="005243D1" w:rsidRPr="00130346" w:rsidRDefault="005243D1" w:rsidP="001C4542">
            <w:pPr>
              <w:jc w:val="center"/>
              <w:rPr>
                <w:b/>
                <w:highlight w:val="lightGray"/>
              </w:rPr>
            </w:pPr>
            <w:r w:rsidRPr="00130346">
              <w:rPr>
                <w:b/>
                <w:highlight w:val="lightGray"/>
              </w:rPr>
              <w:t>&lt;…&gt;</w:t>
            </w:r>
          </w:p>
        </w:tc>
      </w:tr>
    </w:tbl>
    <w:p w14:paraId="552790C5" w14:textId="77777777" w:rsidR="000575C8" w:rsidRPr="00130346" w:rsidRDefault="000575C8" w:rsidP="000575C8">
      <w:pPr>
        <w:rPr>
          <w:lang w:eastAsia="fi-FI"/>
        </w:rPr>
      </w:pPr>
    </w:p>
    <w:p w14:paraId="2B4C8617" w14:textId="77777777" w:rsidR="00E54ABC" w:rsidRPr="00130346" w:rsidRDefault="00E54ABC" w:rsidP="00C76B6F"/>
    <w:p w14:paraId="0AE668FE" w14:textId="22F26330" w:rsidR="00E54ABC" w:rsidRPr="00130346" w:rsidRDefault="00E54ABC">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47D18FB2" w14:textId="77777777">
        <w:tc>
          <w:tcPr>
            <w:tcW w:w="7905" w:type="dxa"/>
          </w:tcPr>
          <w:p w14:paraId="44568FA5"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23CC40E5" w14:textId="77777777">
        <w:tc>
          <w:tcPr>
            <w:tcW w:w="7905" w:type="dxa"/>
          </w:tcPr>
          <w:p w14:paraId="4D8288F0"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E54ABC" w:rsidRPr="00130346" w14:paraId="2161ECE4" w14:textId="77777777">
        <w:tc>
          <w:tcPr>
            <w:tcW w:w="7905" w:type="dxa"/>
          </w:tcPr>
          <w:p w14:paraId="525D02CE"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6DE265A2" w14:textId="5D565D0E" w:rsidR="00691210" w:rsidRPr="00130346" w:rsidRDefault="00691210" w:rsidP="00691210">
            <w:pPr>
              <w:jc w:val="both"/>
            </w:pPr>
            <w:r w:rsidRPr="00130346">
              <w:rPr>
                <w:highlight w:val="lightGray"/>
              </w:rPr>
              <w:t>&lt;Datums, vieta&gt;</w:t>
            </w:r>
            <w:r w:rsidRPr="00130346">
              <w:t xml:space="preserve"> </w:t>
            </w:r>
          </w:p>
        </w:tc>
      </w:tr>
    </w:tbl>
    <w:p w14:paraId="46576F49" w14:textId="786662BA" w:rsidR="00E54ABC" w:rsidRPr="00130346" w:rsidRDefault="00E54ABC">
      <w:pPr>
        <w:rPr>
          <w:b/>
          <w:kern w:val="22"/>
          <w:lang w:eastAsia="en-US"/>
        </w:rPr>
      </w:pPr>
    </w:p>
    <w:p w14:paraId="261E4C61" w14:textId="3086BBB6" w:rsidR="00E54ABC" w:rsidRPr="00130346" w:rsidRDefault="00E54ABC" w:rsidP="00276410">
      <w:pPr>
        <w:pStyle w:val="Virsraksts2"/>
        <w:keepNext w:val="0"/>
        <w:numPr>
          <w:ilvl w:val="0"/>
          <w:numId w:val="0"/>
        </w:numPr>
        <w:tabs>
          <w:tab w:val="left" w:pos="360"/>
          <w:tab w:val="left" w:pos="720"/>
        </w:tabs>
        <w:spacing w:before="0"/>
        <w:jc w:val="right"/>
        <w:rPr>
          <w:lang w:val="lv-LV"/>
        </w:rPr>
      </w:pPr>
    </w:p>
    <w:p w14:paraId="3BDC0F8E" w14:textId="73725E6D" w:rsidR="00A072A5" w:rsidRPr="00130346" w:rsidRDefault="00A072A5" w:rsidP="00A072A5">
      <w:pPr>
        <w:pStyle w:val="Pamatteksts"/>
      </w:pPr>
    </w:p>
    <w:p w14:paraId="6D6DFBAC" w14:textId="77777777" w:rsidR="00E54ABC" w:rsidRPr="00130346" w:rsidRDefault="00E54ABC">
      <w:pPr>
        <w:rPr>
          <w:b/>
          <w:kern w:val="22"/>
          <w:lang w:eastAsia="en-US"/>
        </w:rPr>
      </w:pPr>
      <w:r w:rsidRPr="00130346">
        <w:br w:type="page"/>
      </w:r>
    </w:p>
    <w:p w14:paraId="538E4A38" w14:textId="6B648B1D" w:rsidR="004F7A09" w:rsidRPr="00130346" w:rsidRDefault="000D20A6" w:rsidP="00176E6F">
      <w:pPr>
        <w:pStyle w:val="Pielikums"/>
      </w:pPr>
      <w:bookmarkStart w:id="13" w:name="_Toc188537398"/>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13"/>
    </w:p>
    <w:p w14:paraId="14C236F7" w14:textId="77777777" w:rsidR="004F7A09" w:rsidRPr="00130346" w:rsidRDefault="004F7A09" w:rsidP="004F7A09">
      <w:pPr>
        <w:jc w:val="cente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130346" w:rsidRDefault="004F7A09" w:rsidP="004F7A09">
      <w:pPr>
        <w:jc w:val="center"/>
      </w:pPr>
    </w:p>
    <w:p w14:paraId="12261E1E" w14:textId="48E1E931"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r w:rsidR="00800B16" w:rsidRPr="00902825">
        <w:t>Plūsmas mērītāju piegāde kanalizācijas sūkņu stacijās</w:t>
      </w:r>
      <w:r w:rsidRPr="00130346">
        <w:t>” (iepirkuma identifikācijas Nr.RŪ-</w:t>
      </w:r>
      <w:r w:rsidR="00800B16">
        <w:rPr>
          <w:bCs/>
        </w:rPr>
        <w:t>2025/4</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1C4542">
        <w:trPr>
          <w:trHeight w:val="209"/>
        </w:trPr>
        <w:tc>
          <w:tcPr>
            <w:tcW w:w="727" w:type="dxa"/>
          </w:tcPr>
          <w:p w14:paraId="31C079E8" w14:textId="77777777" w:rsidR="004F7A09" w:rsidRPr="00130346" w:rsidRDefault="004F7A09" w:rsidP="001C4542">
            <w:pPr>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1C4542">
            <w:pPr>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1C4542">
            <w:pPr>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1C4542">
            <w:pPr>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1C4542">
            <w:pPr>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1C4542">
            <w:pPr>
              <w:jc w:val="center"/>
              <w:rPr>
                <w:highlight w:val="lightGray"/>
              </w:rPr>
            </w:pPr>
            <w:r w:rsidRPr="00130346">
              <w:rPr>
                <w:highlight w:val="lightGray"/>
              </w:rPr>
              <w:t>&lt;…&gt;</w:t>
            </w:r>
          </w:p>
        </w:tc>
      </w:tr>
    </w:tbl>
    <w:p w14:paraId="0D26C39F" w14:textId="77777777" w:rsidR="004F7A09" w:rsidRPr="00130346" w:rsidRDefault="004F7A09" w:rsidP="004F7A09">
      <w:pPr>
        <w:spacing w:after="120"/>
        <w:jc w:val="both"/>
      </w:pPr>
    </w:p>
    <w:p w14:paraId="232B6489"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148D747F" w14:textId="77777777" w:rsidR="004F7A09" w:rsidRPr="00130346" w:rsidRDefault="004F7A09" w:rsidP="004F7A09">
      <w:pPr>
        <w:spacing w:after="120"/>
        <w:jc w:val="center"/>
      </w:pPr>
    </w:p>
    <w:p w14:paraId="11BAF39F" w14:textId="77777777" w:rsidR="004F7A09" w:rsidRPr="00130346" w:rsidRDefault="004F7A09" w:rsidP="004F7A09">
      <w:pPr>
        <w:jc w:val="center"/>
        <w:rPr>
          <w:b/>
          <w:bCs/>
        </w:rPr>
      </w:pPr>
      <w:r w:rsidRPr="00130346">
        <w:rPr>
          <w:b/>
          <w:bCs/>
        </w:rPr>
        <w:t>PERSONAS, UZ KURAS IESPĒJĀM PRETENDENTS BALSTĀS, APLIECINĀJUMS</w:t>
      </w:r>
    </w:p>
    <w:p w14:paraId="4C20D92D" w14:textId="77777777" w:rsidR="004F7A09" w:rsidRPr="00130346" w:rsidRDefault="004F7A09" w:rsidP="004F7A09">
      <w:pPr>
        <w:jc w:val="both"/>
      </w:pPr>
      <w:r w:rsidRPr="00130346">
        <w:t xml:space="preserve"> </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47E17D60" w:rsidR="004F7A09" w:rsidRPr="00130346" w:rsidRDefault="004F7A09" w:rsidP="00BC3C46">
      <w:pPr>
        <w:numPr>
          <w:ilvl w:val="0"/>
          <w:numId w:val="18"/>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r w:rsidR="00800B16" w:rsidRPr="00902825">
        <w:t>Plūsmas mērītāju piegāde kanalizācijas sūkņu stacijās</w:t>
      </w:r>
      <w:r w:rsidRPr="00130346">
        <w:t xml:space="preserve">” </w:t>
      </w:r>
      <w:r w:rsidR="000A508F" w:rsidRPr="00130346">
        <w:t>(</w:t>
      </w:r>
      <w:r w:rsidRPr="00130346">
        <w:t>iepirkuma identifikācijas Nr.RŪ-</w:t>
      </w:r>
      <w:r w:rsidR="00800B16">
        <w:rPr>
          <w:bCs/>
        </w:rPr>
        <w:t>2025/4</w:t>
      </w:r>
      <w:r w:rsidR="000A508F" w:rsidRPr="00130346">
        <w:t>; turpmāk – Atklāts konkurss)</w:t>
      </w:r>
      <w:r w:rsidRPr="00130346">
        <w:t>,</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BC3C46">
      <w:pPr>
        <w:numPr>
          <w:ilvl w:val="0"/>
          <w:numId w:val="18"/>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BC3C46">
      <w:pPr>
        <w:numPr>
          <w:ilvl w:val="0"/>
          <w:numId w:val="18"/>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16401C6F" w:rsidR="004F7A09" w:rsidRDefault="00E63533" w:rsidP="00BC3C46">
      <w:pPr>
        <w:numPr>
          <w:ilvl w:val="0"/>
          <w:numId w:val="18"/>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14" w:name="_Hlk159604423"/>
      <w:r>
        <w:t>Atklāta konkursa nolikuma 7.1.1.-7.1.3.punktā noteiktie izslēgšanas iemesli</w:t>
      </w:r>
      <w:bookmarkEnd w:id="14"/>
      <w:r w:rsidR="004F7A09">
        <w:t>.</w:t>
      </w:r>
    </w:p>
    <w:p w14:paraId="5A529AD8" w14:textId="24A65E77" w:rsidR="001C4542" w:rsidRPr="00130346" w:rsidRDefault="001C4542" w:rsidP="001C4542">
      <w:pPr>
        <w:numPr>
          <w:ilvl w:val="0"/>
          <w:numId w:val="18"/>
        </w:numPr>
        <w:ind w:left="284" w:hanging="284"/>
        <w:jc w:val="both"/>
      </w:pPr>
      <w:r w:rsidRPr="00090B22">
        <w:rPr>
          <w:highlight w:val="lightGray"/>
        </w:rPr>
        <w:t>&lt;Personas, uz kuras iespējām Pretendents balstās, nosaukums, reģistrācijas numurs&gt;</w:t>
      </w:r>
      <w:r w:rsidRPr="00090B22">
        <w:t xml:space="preserve"> ir iepazin</w:t>
      </w:r>
      <w:r>
        <w:t>ies/-</w:t>
      </w:r>
      <w:proofErr w:type="spellStart"/>
      <w:r w:rsidRPr="00090B22">
        <w:t>usies</w:t>
      </w:r>
      <w:proofErr w:type="spellEnd"/>
      <w:r w:rsidRPr="00090B22">
        <w:t xml:space="preserve"> ar SIA “Rīgas ūdens” Piegādātāju rīcības kodeksu (turpmāk – Kodekss), kas pieejams Pasūtītāja tīmekļvietnē </w:t>
      </w:r>
      <w:hyperlink r:id="rId13"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rsidRPr="00090B22">
        <w:rPr>
          <w:highlight w:val="lightGray"/>
        </w:rPr>
        <w:t>&lt;Personas, uz kuras iespējām Pretendents balstās, nosaukums, reģistrācijas numurs&gt;</w:t>
      </w:r>
      <w:r w:rsidRPr="00090B22">
        <w:t xml:space="preserve"> Līguma izpildē ievēros Kodeksā noteiktās prasības, kā arī nodrošinās, ka tās ievēro Līguma izpildē iesaistītie darbinieki un apakšuzņēmēji.</w:t>
      </w:r>
    </w:p>
    <w:p w14:paraId="361F52C1" w14:textId="77777777" w:rsidR="004F7A09" w:rsidRPr="00130346" w:rsidRDefault="004F7A09" w:rsidP="00BC3C46">
      <w:pPr>
        <w:numPr>
          <w:ilvl w:val="0"/>
          <w:numId w:val="18"/>
        </w:numPr>
        <w:ind w:left="284" w:hanging="284"/>
        <w:jc w:val="both"/>
      </w:pPr>
      <w:r w:rsidRPr="00130346">
        <w:t xml:space="preserve">Visa sniegtā informācija ir patiesa. </w:t>
      </w:r>
    </w:p>
    <w:p w14:paraId="6AB68A2E" w14:textId="77777777" w:rsidR="004F7A09" w:rsidRPr="00130346" w:rsidRDefault="004F7A09" w:rsidP="004F7A09">
      <w:pPr>
        <w:ind w:left="567"/>
        <w:jc w:val="both"/>
      </w:pPr>
    </w:p>
    <w:p w14:paraId="6750DDDE" w14:textId="77777777" w:rsidR="004F7A09" w:rsidRPr="00130346" w:rsidRDefault="004F7A09" w:rsidP="004F7A09">
      <w:pPr>
        <w:jc w:val="both"/>
        <w:rPr>
          <w:highlight w:val="lightGray"/>
        </w:rPr>
      </w:pPr>
      <w:r w:rsidRPr="00130346">
        <w:rPr>
          <w:highlight w:val="lightGray"/>
        </w:rPr>
        <w:t xml:space="preserve">&lt;Personas, uz kuru balstās, </w:t>
      </w:r>
      <w:proofErr w:type="spellStart"/>
      <w:r w:rsidRPr="00130346">
        <w:rPr>
          <w:highlight w:val="lightGray"/>
        </w:rPr>
        <w:t>paraksttiesīgās</w:t>
      </w:r>
      <w:proofErr w:type="spellEnd"/>
      <w:r w:rsidRPr="00130346">
        <w:rPr>
          <w:highlight w:val="lightGray"/>
        </w:rPr>
        <w:t xml:space="preserve"> vai pilnvarotās personas vārds, uzvārds, amats&gt; &lt;Paraksts&gt; </w:t>
      </w:r>
    </w:p>
    <w:p w14:paraId="245C8BC1" w14:textId="77777777" w:rsidR="004F7A09" w:rsidRPr="00130346" w:rsidRDefault="004F7A09" w:rsidP="004F7A09">
      <w:pPr>
        <w:jc w:val="both"/>
      </w:pPr>
      <w:r w:rsidRPr="00130346">
        <w:rPr>
          <w:highlight w:val="lightGray"/>
        </w:rPr>
        <w:t>&lt;Datums, vieta&gt;</w:t>
      </w:r>
      <w:r w:rsidRPr="00130346">
        <w:t xml:space="preserve"> </w:t>
      </w:r>
    </w:p>
    <w:p w14:paraId="069CEC30" w14:textId="7EE28DFC" w:rsidR="004F7A09" w:rsidRPr="00130346" w:rsidRDefault="000D20A6" w:rsidP="00176E6F">
      <w:pPr>
        <w:pStyle w:val="Pielikums"/>
      </w:pPr>
      <w:bookmarkStart w:id="15" w:name="_Toc188537399"/>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15"/>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297D43D9"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800B16" w:rsidRPr="00902825">
        <w:t>Plūsmas mērītāju piegāde kanalizācijas sūkņu stacijās</w:t>
      </w:r>
      <w:r w:rsidRPr="00130346">
        <w:t>” (iepirkuma  identifikācijas Nr.RŪ-</w:t>
      </w:r>
      <w:r w:rsidR="00800B16">
        <w:rPr>
          <w:bCs/>
        </w:rPr>
        <w:t>2025/4</w:t>
      </w:r>
      <w:r w:rsidRPr="00130346">
        <w:t>)</w:t>
      </w:r>
      <w:r w:rsidR="00FF7574"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3CA94FBB" w:rsidR="004F7A09" w:rsidRPr="00130346" w:rsidRDefault="00F46066" w:rsidP="00BC3C46">
      <w:pPr>
        <w:numPr>
          <w:ilvl w:val="0"/>
          <w:numId w:val="17"/>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800B16" w:rsidRPr="00902825">
        <w:t>Plūsmas mērītāju piegāde kanalizācijas sūkņu stacijās</w:t>
      </w:r>
      <w:r w:rsidR="004F7A09" w:rsidRPr="00130346">
        <w:t xml:space="preserve">” </w:t>
      </w:r>
      <w:r w:rsidR="00E63533">
        <w:t>(</w:t>
      </w:r>
      <w:r w:rsidR="004F7A09" w:rsidRPr="00130346">
        <w:t>iepirkuma identifikācijas Nr.</w:t>
      </w:r>
      <w:r w:rsidR="00C7575A">
        <w:t>RŪ-</w:t>
      </w:r>
      <w:r w:rsidR="00800B16">
        <w:rPr>
          <w:bCs/>
        </w:rPr>
        <w:t>2025/4</w:t>
      </w:r>
      <w:r w:rsidR="00E63533">
        <w:t>; turpmāk – Atklāts konkurss)</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BC3C46">
      <w:pPr>
        <w:widowControl w:val="0"/>
        <w:numPr>
          <w:ilvl w:val="0"/>
          <w:numId w:val="17"/>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238FB6ED" w:rsidR="004F7A09" w:rsidRDefault="00B11FFF" w:rsidP="00BC3C46">
      <w:pPr>
        <w:widowControl w:val="0"/>
        <w:numPr>
          <w:ilvl w:val="0"/>
          <w:numId w:val="16"/>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16" w:name="_Hlk159604488"/>
      <w:r>
        <w:t>7.1.1.-7.1.3.punktā noteiktie izslēgšanas iemesli</w:t>
      </w:r>
      <w:bookmarkEnd w:id="16"/>
      <w:r w:rsidR="004F7A09" w:rsidRPr="00130346">
        <w:rPr>
          <w:rStyle w:val="Vresatsauce"/>
        </w:rPr>
        <w:footnoteReference w:id="7"/>
      </w:r>
      <w:r w:rsidR="004F7A09" w:rsidRPr="00130346">
        <w:t>,</w:t>
      </w:r>
    </w:p>
    <w:p w14:paraId="1E82CF65" w14:textId="23B1716E" w:rsidR="001C4542" w:rsidRPr="00130346" w:rsidRDefault="001C4542" w:rsidP="00BC3C46">
      <w:pPr>
        <w:widowControl w:val="0"/>
        <w:numPr>
          <w:ilvl w:val="0"/>
          <w:numId w:val="16"/>
        </w:numPr>
        <w:tabs>
          <w:tab w:val="left" w:pos="284"/>
          <w:tab w:val="left" w:pos="426"/>
          <w:tab w:val="left" w:pos="9000"/>
        </w:tabs>
        <w:jc w:val="both"/>
      </w:pPr>
      <w:r w:rsidRPr="00090B22">
        <w:t>Apakšuzņēmējs ir iepazin</w:t>
      </w:r>
      <w:r>
        <w:t>ies</w:t>
      </w:r>
      <w:r w:rsidRPr="00090B22">
        <w:t xml:space="preserve"> ar SIA “Rīgas ūdens” Piegādātāju rīcības kodeksu (turpmāk – Kodekss), kas pieejams Pasūtītāja tīmekļvietnē </w:t>
      </w:r>
      <w:hyperlink r:id="rId14"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r>
        <w:t>;</w:t>
      </w:r>
    </w:p>
    <w:p w14:paraId="6664A386" w14:textId="3A198418" w:rsidR="004F7A09" w:rsidRPr="00130346" w:rsidRDefault="004F7A09" w:rsidP="00BC3C46">
      <w:pPr>
        <w:widowControl w:val="0"/>
        <w:numPr>
          <w:ilvl w:val="0"/>
          <w:numId w:val="16"/>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 xml:space="preserve">&lt;Apakšuzņēmēja </w:t>
      </w:r>
      <w:proofErr w:type="spellStart"/>
      <w:r w:rsidRPr="00130346">
        <w:rPr>
          <w:highlight w:val="lightGray"/>
          <w:lang w:eastAsia="en-US"/>
        </w:rPr>
        <w:t>paraksttiesīgās</w:t>
      </w:r>
      <w:proofErr w:type="spellEnd"/>
      <w:r w:rsidRPr="00130346">
        <w:rPr>
          <w:highlight w:val="lightGray"/>
          <w:lang w:eastAsia="en-US"/>
        </w:rPr>
        <w:t xml:space="preserve">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sectPr w:rsidR="00BF2C7A" w:rsidRPr="00130346" w:rsidSect="00D84F53">
      <w:headerReference w:type="default" r:id="rId15"/>
      <w:footerReference w:type="even" r:id="rId16"/>
      <w:footerReference w:type="default" r:id="rId17"/>
      <w:headerReference w:type="first" r:id="rId18"/>
      <w:footerReference w:type="first" r:id="rId19"/>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C5B7" w14:textId="77777777" w:rsidR="00DC1F1B" w:rsidRDefault="00DC1F1B">
      <w:r>
        <w:separator/>
      </w:r>
    </w:p>
  </w:endnote>
  <w:endnote w:type="continuationSeparator" w:id="0">
    <w:p w14:paraId="4F4778D8" w14:textId="77777777" w:rsidR="00DC1F1B" w:rsidRDefault="00DC1F1B">
      <w:r>
        <w:continuationSeparator/>
      </w:r>
    </w:p>
  </w:endnote>
  <w:endnote w:type="continuationNotice" w:id="1">
    <w:p w14:paraId="3DCA1E82" w14:textId="77777777" w:rsidR="00DC1F1B" w:rsidRDefault="00DC1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E259" w14:textId="77777777" w:rsidR="00DC1F1B" w:rsidRDefault="00DC1F1B">
      <w:r>
        <w:separator/>
      </w:r>
    </w:p>
  </w:footnote>
  <w:footnote w:type="continuationSeparator" w:id="0">
    <w:p w14:paraId="08CBBA6B" w14:textId="77777777" w:rsidR="00DC1F1B" w:rsidRDefault="00DC1F1B">
      <w:r>
        <w:continuationSeparator/>
      </w:r>
    </w:p>
  </w:footnote>
  <w:footnote w:type="continuationNotice" w:id="1">
    <w:p w14:paraId="511242F9" w14:textId="77777777" w:rsidR="00DC1F1B" w:rsidRDefault="00DC1F1B"/>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E80AA0"/>
    <w:multiLevelType w:val="hybridMultilevel"/>
    <w:tmpl w:val="A0D80EE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03A1423"/>
    <w:multiLevelType w:val="multilevel"/>
    <w:tmpl w:val="ED207D44"/>
    <w:lvl w:ilvl="0">
      <w:start w:val="1"/>
      <w:numFmt w:val="upperRoman"/>
      <w:lvlText w:val="%1."/>
      <w:lvlJc w:val="right"/>
      <w:pPr>
        <w:ind w:left="720" w:hanging="360"/>
      </w:pPr>
      <w:rPr>
        <w:b/>
      </w:rPr>
    </w:lvl>
    <w:lvl w:ilvl="1">
      <w:start w:val="1"/>
      <w:numFmt w:val="decimal"/>
      <w:isLgl/>
      <w:lvlText w:val="%1.%2."/>
      <w:lvlJc w:val="left"/>
      <w:pPr>
        <w:ind w:left="840" w:hanging="48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8" w15:restartNumberingAfterBreak="0">
    <w:nsid w:val="22FD0049"/>
    <w:multiLevelType w:val="multilevel"/>
    <w:tmpl w:val="E72063F8"/>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D01878"/>
    <w:multiLevelType w:val="hybridMultilevel"/>
    <w:tmpl w:val="38404D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3B2A6B10"/>
    <w:multiLevelType w:val="multilevel"/>
    <w:tmpl w:val="9F88CE3C"/>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DB05710"/>
    <w:multiLevelType w:val="hybridMultilevel"/>
    <w:tmpl w:val="6E2ABEB8"/>
    <w:lvl w:ilvl="0" w:tplc="189A2F48">
      <w:start w:val="1"/>
      <w:numFmt w:val="decimal"/>
      <w:lvlText w:val="%1."/>
      <w:lvlJc w:val="left"/>
      <w:pPr>
        <w:ind w:left="720" w:hanging="360"/>
      </w:pPr>
      <w:rPr>
        <w:rFonts w:ascii="Times New Roman"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8854E13"/>
    <w:multiLevelType w:val="multilevel"/>
    <w:tmpl w:val="42E4BB00"/>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855"/>
        </w:tabs>
        <w:ind w:left="1855"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2B0120"/>
    <w:multiLevelType w:val="multilevel"/>
    <w:tmpl w:val="AE94E1E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1"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9507377"/>
    <w:multiLevelType w:val="multilevel"/>
    <w:tmpl w:val="914EE8A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b/>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21673A"/>
    <w:multiLevelType w:val="multilevel"/>
    <w:tmpl w:val="9E1E925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2F640F"/>
    <w:multiLevelType w:val="multilevel"/>
    <w:tmpl w:val="9E1E925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41"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2"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3"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4"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2"/>
  </w:num>
  <w:num w:numId="2" w16cid:durableId="1964382069">
    <w:abstractNumId w:val="28"/>
  </w:num>
  <w:num w:numId="3" w16cid:durableId="1918705485">
    <w:abstractNumId w:val="41"/>
  </w:num>
  <w:num w:numId="4" w16cid:durableId="1277565592">
    <w:abstractNumId w:val="44"/>
  </w:num>
  <w:num w:numId="5" w16cid:durableId="458845228">
    <w:abstractNumId w:val="40"/>
  </w:num>
  <w:num w:numId="6" w16cid:durableId="1822189349">
    <w:abstractNumId w:val="23"/>
  </w:num>
  <w:num w:numId="7" w16cid:durableId="2014990572">
    <w:abstractNumId w:val="43"/>
  </w:num>
  <w:num w:numId="8" w16cid:durableId="2058432867">
    <w:abstractNumId w:val="11"/>
  </w:num>
  <w:num w:numId="9" w16cid:durableId="1405372208">
    <w:abstractNumId w:val="31"/>
  </w:num>
  <w:num w:numId="10" w16cid:durableId="2013337487">
    <w:abstractNumId w:val="34"/>
  </w:num>
  <w:num w:numId="11" w16cid:durableId="1322738291">
    <w:abstractNumId w:val="17"/>
  </w:num>
  <w:num w:numId="12" w16cid:durableId="1694189165">
    <w:abstractNumId w:val="30"/>
  </w:num>
  <w:num w:numId="13" w16cid:durableId="954676675">
    <w:abstractNumId w:val="25"/>
  </w:num>
  <w:num w:numId="14" w16cid:durableId="2013872741">
    <w:abstractNumId w:val="13"/>
  </w:num>
  <w:num w:numId="15" w16cid:durableId="550965264">
    <w:abstractNumId w:val="22"/>
  </w:num>
  <w:num w:numId="16" w16cid:durableId="966161371">
    <w:abstractNumId w:val="39"/>
  </w:num>
  <w:num w:numId="17" w16cid:durableId="539130250">
    <w:abstractNumId w:val="36"/>
  </w:num>
  <w:num w:numId="18" w16cid:durableId="1102534097">
    <w:abstractNumId w:val="14"/>
  </w:num>
  <w:num w:numId="19" w16cid:durableId="2057242436">
    <w:abstractNumId w:val="42"/>
  </w:num>
  <w:num w:numId="20" w16cid:durableId="1774861375">
    <w:abstractNumId w:val="29"/>
  </w:num>
  <w:num w:numId="21" w16cid:durableId="221448420">
    <w:abstractNumId w:val="35"/>
  </w:num>
  <w:num w:numId="22" w16cid:durableId="1961498966">
    <w:abstractNumId w:val="19"/>
  </w:num>
  <w:num w:numId="23" w16cid:durableId="652366656">
    <w:abstractNumId w:val="32"/>
  </w:num>
  <w:num w:numId="24" w16cid:durableId="1999068372">
    <w:abstractNumId w:val="24"/>
  </w:num>
  <w:num w:numId="25" w16cid:durableId="4814287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467936">
    <w:abstractNumId w:val="26"/>
  </w:num>
  <w:num w:numId="27" w16cid:durableId="416244685">
    <w:abstractNumId w:val="18"/>
  </w:num>
  <w:num w:numId="28" w16cid:durableId="1737625886">
    <w:abstractNumId w:val="27"/>
  </w:num>
  <w:num w:numId="29" w16cid:durableId="1558664697">
    <w:abstractNumId w:val="41"/>
  </w:num>
  <w:num w:numId="30" w16cid:durableId="1510212374">
    <w:abstractNumId w:val="44"/>
  </w:num>
  <w:num w:numId="31" w16cid:durableId="647244975">
    <w:abstractNumId w:val="44"/>
  </w:num>
  <w:num w:numId="32" w16cid:durableId="327028343">
    <w:abstractNumId w:val="41"/>
  </w:num>
  <w:num w:numId="33" w16cid:durableId="1960722919">
    <w:abstractNumId w:val="41"/>
  </w:num>
  <w:num w:numId="34" w16cid:durableId="692803534">
    <w:abstractNumId w:val="44"/>
  </w:num>
  <w:num w:numId="35" w16cid:durableId="1912156770">
    <w:abstractNumId w:val="41"/>
  </w:num>
  <w:num w:numId="36" w16cid:durableId="326592476">
    <w:abstractNumId w:val="41"/>
  </w:num>
  <w:num w:numId="37" w16cid:durableId="1858687453">
    <w:abstractNumId w:val="21"/>
  </w:num>
  <w:num w:numId="38" w16cid:durableId="778599953">
    <w:abstractNumId w:val="44"/>
  </w:num>
  <w:num w:numId="39" w16cid:durableId="1177882544">
    <w:abstractNumId w:val="44"/>
  </w:num>
  <w:num w:numId="40" w16cid:durableId="216161949">
    <w:abstractNumId w:val="41"/>
  </w:num>
  <w:num w:numId="41" w16cid:durableId="949897602">
    <w:abstractNumId w:val="44"/>
  </w:num>
  <w:num w:numId="42" w16cid:durableId="363092449">
    <w:abstractNumId w:val="44"/>
  </w:num>
  <w:num w:numId="43" w16cid:durableId="1884125825">
    <w:abstractNumId w:val="44"/>
  </w:num>
  <w:num w:numId="44" w16cid:durableId="1221211636">
    <w:abstractNumId w:val="44"/>
  </w:num>
  <w:num w:numId="45" w16cid:durableId="1807312489">
    <w:abstractNumId w:val="44"/>
  </w:num>
  <w:num w:numId="46" w16cid:durableId="14770328">
    <w:abstractNumId w:val="44"/>
  </w:num>
  <w:num w:numId="47" w16cid:durableId="1744256667">
    <w:abstractNumId w:val="44"/>
  </w:num>
  <w:num w:numId="48" w16cid:durableId="1806042286">
    <w:abstractNumId w:val="44"/>
  </w:num>
  <w:num w:numId="49" w16cid:durableId="2085029515">
    <w:abstractNumId w:val="44"/>
  </w:num>
  <w:num w:numId="50" w16cid:durableId="1247493220">
    <w:abstractNumId w:val="44"/>
  </w:num>
  <w:num w:numId="51" w16cid:durableId="1662929090">
    <w:abstractNumId w:val="33"/>
  </w:num>
  <w:num w:numId="52" w16cid:durableId="1084959854">
    <w:abstractNumId w:val="44"/>
  </w:num>
  <w:num w:numId="53" w16cid:durableId="2145610741">
    <w:abstractNumId w:val="38"/>
  </w:num>
  <w:num w:numId="54" w16cid:durableId="1558317568">
    <w:abstractNumId w:val="15"/>
  </w:num>
  <w:num w:numId="55" w16cid:durableId="1521625568">
    <w:abstractNumId w:val="37"/>
  </w:num>
  <w:num w:numId="56" w16cid:durableId="1902518347">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activeWritingStyle w:appName="MSWord" w:lang="lv-LV" w:vendorID="71" w:dllVersion="512" w:checkStyle="1"/>
  <w:proofState w:spelling="clean" w:grammar="clean"/>
  <w:formsDesig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8A4"/>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C86"/>
    <w:rsid w:val="00017D6D"/>
    <w:rsid w:val="000203F8"/>
    <w:rsid w:val="00020521"/>
    <w:rsid w:val="00020AA4"/>
    <w:rsid w:val="00020E80"/>
    <w:rsid w:val="000214BB"/>
    <w:rsid w:val="00021622"/>
    <w:rsid w:val="0002169F"/>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D00"/>
    <w:rsid w:val="00051425"/>
    <w:rsid w:val="0005164A"/>
    <w:rsid w:val="00051F9D"/>
    <w:rsid w:val="0005242D"/>
    <w:rsid w:val="000528A2"/>
    <w:rsid w:val="0005302F"/>
    <w:rsid w:val="00053057"/>
    <w:rsid w:val="000536D6"/>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C47"/>
    <w:rsid w:val="000A508F"/>
    <w:rsid w:val="000A5687"/>
    <w:rsid w:val="000A568C"/>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509"/>
    <w:rsid w:val="001038A9"/>
    <w:rsid w:val="001038D5"/>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3057"/>
    <w:rsid w:val="00123137"/>
    <w:rsid w:val="001234B1"/>
    <w:rsid w:val="00123D48"/>
    <w:rsid w:val="00124058"/>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2B7"/>
    <w:rsid w:val="001613BA"/>
    <w:rsid w:val="00161504"/>
    <w:rsid w:val="00161644"/>
    <w:rsid w:val="00161676"/>
    <w:rsid w:val="00161739"/>
    <w:rsid w:val="00161B37"/>
    <w:rsid w:val="00161C6F"/>
    <w:rsid w:val="00161D6E"/>
    <w:rsid w:val="00162029"/>
    <w:rsid w:val="00162645"/>
    <w:rsid w:val="0016307B"/>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DF"/>
    <w:rsid w:val="001A4F5A"/>
    <w:rsid w:val="001A5003"/>
    <w:rsid w:val="001A5274"/>
    <w:rsid w:val="001A53FB"/>
    <w:rsid w:val="001A5C73"/>
    <w:rsid w:val="001A65AC"/>
    <w:rsid w:val="001A662C"/>
    <w:rsid w:val="001A692B"/>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5C3"/>
    <w:rsid w:val="001C3811"/>
    <w:rsid w:val="001C39C6"/>
    <w:rsid w:val="001C3C9D"/>
    <w:rsid w:val="001C3CE8"/>
    <w:rsid w:val="001C3F5B"/>
    <w:rsid w:val="001C4501"/>
    <w:rsid w:val="001C4542"/>
    <w:rsid w:val="001C4779"/>
    <w:rsid w:val="001C4AB8"/>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C18"/>
    <w:rsid w:val="001F2EE7"/>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922"/>
    <w:rsid w:val="00210F4B"/>
    <w:rsid w:val="00211109"/>
    <w:rsid w:val="0021116C"/>
    <w:rsid w:val="00211373"/>
    <w:rsid w:val="002117E9"/>
    <w:rsid w:val="00211C2D"/>
    <w:rsid w:val="00212A50"/>
    <w:rsid w:val="00212AF4"/>
    <w:rsid w:val="00212D85"/>
    <w:rsid w:val="00213148"/>
    <w:rsid w:val="00213506"/>
    <w:rsid w:val="00213BEF"/>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3124"/>
    <w:rsid w:val="002231F7"/>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7B3"/>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3AB"/>
    <w:rsid w:val="00237D42"/>
    <w:rsid w:val="00237FEA"/>
    <w:rsid w:val="00240E94"/>
    <w:rsid w:val="00241D21"/>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79E"/>
    <w:rsid w:val="002928B6"/>
    <w:rsid w:val="00292914"/>
    <w:rsid w:val="00292F1E"/>
    <w:rsid w:val="002935A9"/>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1540"/>
    <w:rsid w:val="00381613"/>
    <w:rsid w:val="00381DE1"/>
    <w:rsid w:val="00382247"/>
    <w:rsid w:val="003822E5"/>
    <w:rsid w:val="003827D8"/>
    <w:rsid w:val="003829EE"/>
    <w:rsid w:val="00382A4D"/>
    <w:rsid w:val="00382F7C"/>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4BB"/>
    <w:rsid w:val="00391722"/>
    <w:rsid w:val="00391973"/>
    <w:rsid w:val="00391F06"/>
    <w:rsid w:val="00392518"/>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FA6"/>
    <w:rsid w:val="003A2392"/>
    <w:rsid w:val="003A297A"/>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AA9"/>
    <w:rsid w:val="003C1C08"/>
    <w:rsid w:val="003C1CE8"/>
    <w:rsid w:val="003C1EA7"/>
    <w:rsid w:val="003C2347"/>
    <w:rsid w:val="003C2BBE"/>
    <w:rsid w:val="003C2CE0"/>
    <w:rsid w:val="003C30C9"/>
    <w:rsid w:val="003C326B"/>
    <w:rsid w:val="003C33FB"/>
    <w:rsid w:val="003C411C"/>
    <w:rsid w:val="003C42E4"/>
    <w:rsid w:val="003C4349"/>
    <w:rsid w:val="003C4635"/>
    <w:rsid w:val="003C4892"/>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0BD"/>
    <w:rsid w:val="003F06F4"/>
    <w:rsid w:val="003F0791"/>
    <w:rsid w:val="003F095A"/>
    <w:rsid w:val="003F0B38"/>
    <w:rsid w:val="003F0C0C"/>
    <w:rsid w:val="003F0C52"/>
    <w:rsid w:val="003F0FBA"/>
    <w:rsid w:val="003F0FCE"/>
    <w:rsid w:val="003F155D"/>
    <w:rsid w:val="003F1677"/>
    <w:rsid w:val="003F1D99"/>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3F"/>
    <w:rsid w:val="004038CF"/>
    <w:rsid w:val="00403F23"/>
    <w:rsid w:val="0040423D"/>
    <w:rsid w:val="00404596"/>
    <w:rsid w:val="00404C28"/>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97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B0D"/>
    <w:rsid w:val="00460E34"/>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BA"/>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B2A"/>
    <w:rsid w:val="004F6F76"/>
    <w:rsid w:val="004F7A09"/>
    <w:rsid w:val="004F7CA4"/>
    <w:rsid w:val="004F7F2D"/>
    <w:rsid w:val="005006F6"/>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D1F"/>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43D1"/>
    <w:rsid w:val="0052483D"/>
    <w:rsid w:val="00524AFA"/>
    <w:rsid w:val="005258FC"/>
    <w:rsid w:val="00525AE3"/>
    <w:rsid w:val="00525D82"/>
    <w:rsid w:val="00525D8F"/>
    <w:rsid w:val="00526788"/>
    <w:rsid w:val="0052694E"/>
    <w:rsid w:val="005269BD"/>
    <w:rsid w:val="005269C7"/>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43FB"/>
    <w:rsid w:val="00554761"/>
    <w:rsid w:val="00554F44"/>
    <w:rsid w:val="00554FEA"/>
    <w:rsid w:val="00555206"/>
    <w:rsid w:val="00555499"/>
    <w:rsid w:val="005554EF"/>
    <w:rsid w:val="00555861"/>
    <w:rsid w:val="00555B6F"/>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37C"/>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FFE"/>
    <w:rsid w:val="005969F6"/>
    <w:rsid w:val="00596E73"/>
    <w:rsid w:val="005974BF"/>
    <w:rsid w:val="005A04AE"/>
    <w:rsid w:val="005A05B4"/>
    <w:rsid w:val="005A0949"/>
    <w:rsid w:val="005A1160"/>
    <w:rsid w:val="005A19AA"/>
    <w:rsid w:val="005A1A72"/>
    <w:rsid w:val="005A1D6A"/>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4B0"/>
    <w:rsid w:val="005C0793"/>
    <w:rsid w:val="005C1796"/>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DC9"/>
    <w:rsid w:val="0061409B"/>
    <w:rsid w:val="006147BB"/>
    <w:rsid w:val="00614D09"/>
    <w:rsid w:val="006151C8"/>
    <w:rsid w:val="00615475"/>
    <w:rsid w:val="00616522"/>
    <w:rsid w:val="00616C2A"/>
    <w:rsid w:val="00617564"/>
    <w:rsid w:val="00620D81"/>
    <w:rsid w:val="00620E4F"/>
    <w:rsid w:val="00620F75"/>
    <w:rsid w:val="00620FE4"/>
    <w:rsid w:val="00621341"/>
    <w:rsid w:val="00621C01"/>
    <w:rsid w:val="006226A8"/>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FA1"/>
    <w:rsid w:val="0063125E"/>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326"/>
    <w:rsid w:val="006A4700"/>
    <w:rsid w:val="006A5103"/>
    <w:rsid w:val="006A5506"/>
    <w:rsid w:val="006A61CD"/>
    <w:rsid w:val="006A68BF"/>
    <w:rsid w:val="006A6EAF"/>
    <w:rsid w:val="006A7082"/>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C3B"/>
    <w:rsid w:val="006F1DAE"/>
    <w:rsid w:val="006F20BF"/>
    <w:rsid w:val="006F2393"/>
    <w:rsid w:val="006F2B14"/>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1EB1"/>
    <w:rsid w:val="00702149"/>
    <w:rsid w:val="00702A38"/>
    <w:rsid w:val="00702F2C"/>
    <w:rsid w:val="007031B5"/>
    <w:rsid w:val="0070348F"/>
    <w:rsid w:val="007037A3"/>
    <w:rsid w:val="00703963"/>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668"/>
    <w:rsid w:val="0071772D"/>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9F7"/>
    <w:rsid w:val="00745D6A"/>
    <w:rsid w:val="0074601E"/>
    <w:rsid w:val="00746287"/>
    <w:rsid w:val="007501DF"/>
    <w:rsid w:val="00750BCA"/>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4784"/>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7267"/>
    <w:rsid w:val="007B728D"/>
    <w:rsid w:val="007B72C5"/>
    <w:rsid w:val="007B74E9"/>
    <w:rsid w:val="007B7EAA"/>
    <w:rsid w:val="007C054E"/>
    <w:rsid w:val="007C0826"/>
    <w:rsid w:val="007C0A0E"/>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C7D52"/>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0B16"/>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209"/>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0B0E"/>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446"/>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D6B"/>
    <w:rsid w:val="00866DD7"/>
    <w:rsid w:val="00867337"/>
    <w:rsid w:val="00867557"/>
    <w:rsid w:val="00867A0E"/>
    <w:rsid w:val="00867A81"/>
    <w:rsid w:val="00867E54"/>
    <w:rsid w:val="00867EF5"/>
    <w:rsid w:val="00870231"/>
    <w:rsid w:val="00870A01"/>
    <w:rsid w:val="00870BC1"/>
    <w:rsid w:val="00870C6B"/>
    <w:rsid w:val="00870D69"/>
    <w:rsid w:val="00871119"/>
    <w:rsid w:val="008712C9"/>
    <w:rsid w:val="008712EE"/>
    <w:rsid w:val="00871B06"/>
    <w:rsid w:val="00871B0B"/>
    <w:rsid w:val="00872202"/>
    <w:rsid w:val="00872DF6"/>
    <w:rsid w:val="008733AC"/>
    <w:rsid w:val="00873928"/>
    <w:rsid w:val="00873F78"/>
    <w:rsid w:val="00874026"/>
    <w:rsid w:val="008745C1"/>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B95"/>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6CE"/>
    <w:rsid w:val="008A785F"/>
    <w:rsid w:val="008A7E08"/>
    <w:rsid w:val="008A7FE7"/>
    <w:rsid w:val="008B01D6"/>
    <w:rsid w:val="008B03A4"/>
    <w:rsid w:val="008B07D1"/>
    <w:rsid w:val="008B0EF1"/>
    <w:rsid w:val="008B11DD"/>
    <w:rsid w:val="008B140A"/>
    <w:rsid w:val="008B14E2"/>
    <w:rsid w:val="008B15C6"/>
    <w:rsid w:val="008B15E0"/>
    <w:rsid w:val="008B19D3"/>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236"/>
    <w:rsid w:val="008C5701"/>
    <w:rsid w:val="008C68BC"/>
    <w:rsid w:val="008C7F56"/>
    <w:rsid w:val="008D009D"/>
    <w:rsid w:val="008D00F7"/>
    <w:rsid w:val="008D0274"/>
    <w:rsid w:val="008D06E2"/>
    <w:rsid w:val="008D0D2D"/>
    <w:rsid w:val="008D1361"/>
    <w:rsid w:val="008D1999"/>
    <w:rsid w:val="008D1DAE"/>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5F5A"/>
    <w:rsid w:val="008D6739"/>
    <w:rsid w:val="008D6A73"/>
    <w:rsid w:val="008D6CA8"/>
    <w:rsid w:val="008D6FCA"/>
    <w:rsid w:val="008D7148"/>
    <w:rsid w:val="008D78C2"/>
    <w:rsid w:val="008D7A59"/>
    <w:rsid w:val="008D7C1B"/>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60ED"/>
    <w:rsid w:val="009164D6"/>
    <w:rsid w:val="0091691F"/>
    <w:rsid w:val="00917569"/>
    <w:rsid w:val="009201D4"/>
    <w:rsid w:val="0092023B"/>
    <w:rsid w:val="009202D4"/>
    <w:rsid w:val="00920410"/>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156"/>
    <w:rsid w:val="00924551"/>
    <w:rsid w:val="00924BA6"/>
    <w:rsid w:val="00924E8D"/>
    <w:rsid w:val="009252EC"/>
    <w:rsid w:val="009255D5"/>
    <w:rsid w:val="00925D6C"/>
    <w:rsid w:val="00926577"/>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BF6"/>
    <w:rsid w:val="009421A1"/>
    <w:rsid w:val="0094225F"/>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F00"/>
    <w:rsid w:val="00997523"/>
    <w:rsid w:val="009976DA"/>
    <w:rsid w:val="00997753"/>
    <w:rsid w:val="00997831"/>
    <w:rsid w:val="00997EF4"/>
    <w:rsid w:val="009A0C58"/>
    <w:rsid w:val="009A0C62"/>
    <w:rsid w:val="009A0CA6"/>
    <w:rsid w:val="009A0E7F"/>
    <w:rsid w:val="009A13C3"/>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5C2"/>
    <w:rsid w:val="009B5CB3"/>
    <w:rsid w:val="009B643B"/>
    <w:rsid w:val="009B651E"/>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E70"/>
    <w:rsid w:val="009F5EC4"/>
    <w:rsid w:val="009F60AF"/>
    <w:rsid w:val="009F6523"/>
    <w:rsid w:val="009F6BBF"/>
    <w:rsid w:val="009F6D11"/>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22"/>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802"/>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61F7"/>
    <w:rsid w:val="00A765BA"/>
    <w:rsid w:val="00A767FF"/>
    <w:rsid w:val="00A76821"/>
    <w:rsid w:val="00A76B51"/>
    <w:rsid w:val="00A76F64"/>
    <w:rsid w:val="00A770D3"/>
    <w:rsid w:val="00A7731F"/>
    <w:rsid w:val="00A776EA"/>
    <w:rsid w:val="00A77701"/>
    <w:rsid w:val="00A77D93"/>
    <w:rsid w:val="00A80FBB"/>
    <w:rsid w:val="00A81101"/>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78B"/>
    <w:rsid w:val="00B34114"/>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657"/>
    <w:rsid w:val="00B528BF"/>
    <w:rsid w:val="00B52E66"/>
    <w:rsid w:val="00B5381D"/>
    <w:rsid w:val="00B53E75"/>
    <w:rsid w:val="00B540C8"/>
    <w:rsid w:val="00B5488E"/>
    <w:rsid w:val="00B54F0E"/>
    <w:rsid w:val="00B558A0"/>
    <w:rsid w:val="00B55ABD"/>
    <w:rsid w:val="00B55CC3"/>
    <w:rsid w:val="00B566CE"/>
    <w:rsid w:val="00B56B14"/>
    <w:rsid w:val="00B56E05"/>
    <w:rsid w:val="00B571A6"/>
    <w:rsid w:val="00B57776"/>
    <w:rsid w:val="00B578B6"/>
    <w:rsid w:val="00B600B1"/>
    <w:rsid w:val="00B601E7"/>
    <w:rsid w:val="00B60344"/>
    <w:rsid w:val="00B609E9"/>
    <w:rsid w:val="00B60D35"/>
    <w:rsid w:val="00B60FB3"/>
    <w:rsid w:val="00B62617"/>
    <w:rsid w:val="00B62F9C"/>
    <w:rsid w:val="00B632E4"/>
    <w:rsid w:val="00B641AE"/>
    <w:rsid w:val="00B64897"/>
    <w:rsid w:val="00B649D6"/>
    <w:rsid w:val="00B64EAD"/>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00E"/>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AF9"/>
    <w:rsid w:val="00BA2C96"/>
    <w:rsid w:val="00BA2E35"/>
    <w:rsid w:val="00BA31DD"/>
    <w:rsid w:val="00BA4223"/>
    <w:rsid w:val="00BA45E6"/>
    <w:rsid w:val="00BA4E4E"/>
    <w:rsid w:val="00BA4FEF"/>
    <w:rsid w:val="00BA5345"/>
    <w:rsid w:val="00BA5496"/>
    <w:rsid w:val="00BA56FA"/>
    <w:rsid w:val="00BA584B"/>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B7B0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6D"/>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27FCD"/>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F11"/>
    <w:rsid w:val="00C90042"/>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55F"/>
    <w:rsid w:val="00CB1842"/>
    <w:rsid w:val="00CB2495"/>
    <w:rsid w:val="00CB2F42"/>
    <w:rsid w:val="00CB2FC4"/>
    <w:rsid w:val="00CB302D"/>
    <w:rsid w:val="00CB31C5"/>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591"/>
    <w:rsid w:val="00CC2AF2"/>
    <w:rsid w:val="00CC2C8A"/>
    <w:rsid w:val="00CC2CBD"/>
    <w:rsid w:val="00CC2D65"/>
    <w:rsid w:val="00CC2FA8"/>
    <w:rsid w:val="00CC320C"/>
    <w:rsid w:val="00CC3725"/>
    <w:rsid w:val="00CC3D96"/>
    <w:rsid w:val="00CC50E3"/>
    <w:rsid w:val="00CC5200"/>
    <w:rsid w:val="00CC605F"/>
    <w:rsid w:val="00CC6CFD"/>
    <w:rsid w:val="00CC6D72"/>
    <w:rsid w:val="00CC762F"/>
    <w:rsid w:val="00CC79DA"/>
    <w:rsid w:val="00CC7B3F"/>
    <w:rsid w:val="00CC7D1F"/>
    <w:rsid w:val="00CC7DBA"/>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D71"/>
    <w:rsid w:val="00D07206"/>
    <w:rsid w:val="00D072DD"/>
    <w:rsid w:val="00D078F3"/>
    <w:rsid w:val="00D07B04"/>
    <w:rsid w:val="00D102FD"/>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731A"/>
    <w:rsid w:val="00D573F6"/>
    <w:rsid w:val="00D57A11"/>
    <w:rsid w:val="00D57BA1"/>
    <w:rsid w:val="00D607B2"/>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D07"/>
    <w:rsid w:val="00D946A3"/>
    <w:rsid w:val="00D9534E"/>
    <w:rsid w:val="00D95BD5"/>
    <w:rsid w:val="00D95DFA"/>
    <w:rsid w:val="00D96141"/>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8F"/>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1B"/>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3B85"/>
    <w:rsid w:val="00DF412C"/>
    <w:rsid w:val="00DF4C41"/>
    <w:rsid w:val="00DF5A52"/>
    <w:rsid w:val="00DF5DF7"/>
    <w:rsid w:val="00DF6038"/>
    <w:rsid w:val="00DF607F"/>
    <w:rsid w:val="00DF608A"/>
    <w:rsid w:val="00DF6F36"/>
    <w:rsid w:val="00DF7644"/>
    <w:rsid w:val="00DF7B71"/>
    <w:rsid w:val="00E00336"/>
    <w:rsid w:val="00E003A5"/>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68B"/>
    <w:rsid w:val="00E34CDF"/>
    <w:rsid w:val="00E3545A"/>
    <w:rsid w:val="00E35E7A"/>
    <w:rsid w:val="00E35ECE"/>
    <w:rsid w:val="00E36077"/>
    <w:rsid w:val="00E403DD"/>
    <w:rsid w:val="00E404DB"/>
    <w:rsid w:val="00E405B0"/>
    <w:rsid w:val="00E409C3"/>
    <w:rsid w:val="00E40AA5"/>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97"/>
    <w:rsid w:val="00E60BC1"/>
    <w:rsid w:val="00E60DED"/>
    <w:rsid w:val="00E613F4"/>
    <w:rsid w:val="00E616C4"/>
    <w:rsid w:val="00E61B32"/>
    <w:rsid w:val="00E61B97"/>
    <w:rsid w:val="00E61E19"/>
    <w:rsid w:val="00E63533"/>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737"/>
    <w:rsid w:val="00E81B8E"/>
    <w:rsid w:val="00E820F0"/>
    <w:rsid w:val="00E82811"/>
    <w:rsid w:val="00E82A46"/>
    <w:rsid w:val="00E82E23"/>
    <w:rsid w:val="00E83352"/>
    <w:rsid w:val="00E8340E"/>
    <w:rsid w:val="00E83676"/>
    <w:rsid w:val="00E836A2"/>
    <w:rsid w:val="00E84674"/>
    <w:rsid w:val="00E848F6"/>
    <w:rsid w:val="00E8549C"/>
    <w:rsid w:val="00E85824"/>
    <w:rsid w:val="00E85E11"/>
    <w:rsid w:val="00E8609E"/>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8A0"/>
    <w:rsid w:val="00F22A41"/>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600C"/>
    <w:rsid w:val="00F3622A"/>
    <w:rsid w:val="00F365C3"/>
    <w:rsid w:val="00F366BE"/>
    <w:rsid w:val="00F36713"/>
    <w:rsid w:val="00F3699C"/>
    <w:rsid w:val="00F3729A"/>
    <w:rsid w:val="00F37618"/>
    <w:rsid w:val="00F37F6A"/>
    <w:rsid w:val="00F408FD"/>
    <w:rsid w:val="00F40CD9"/>
    <w:rsid w:val="00F40D1C"/>
    <w:rsid w:val="00F40F22"/>
    <w:rsid w:val="00F4148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6B6"/>
    <w:rsid w:val="00F75C08"/>
    <w:rsid w:val="00F75F62"/>
    <w:rsid w:val="00F76C8D"/>
    <w:rsid w:val="00F77044"/>
    <w:rsid w:val="00F77A67"/>
    <w:rsid w:val="00F77C93"/>
    <w:rsid w:val="00F80514"/>
    <w:rsid w:val="00F81946"/>
    <w:rsid w:val="00F81AED"/>
    <w:rsid w:val="00F81F77"/>
    <w:rsid w:val="00F822A9"/>
    <w:rsid w:val="00F82440"/>
    <w:rsid w:val="00F82929"/>
    <w:rsid w:val="00F82B5D"/>
    <w:rsid w:val="00F82DF5"/>
    <w:rsid w:val="00F82DFB"/>
    <w:rsid w:val="00F83138"/>
    <w:rsid w:val="00F833C9"/>
    <w:rsid w:val="00F83455"/>
    <w:rsid w:val="00F836E4"/>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DA5"/>
    <w:rsid w:val="00FD78F5"/>
    <w:rsid w:val="00FD79F1"/>
    <w:rsid w:val="00FD7C63"/>
    <w:rsid w:val="00FE0181"/>
    <w:rsid w:val="00FE0877"/>
    <w:rsid w:val="00FE092F"/>
    <w:rsid w:val="00FE0E98"/>
    <w:rsid w:val="00FE104D"/>
    <w:rsid w:val="00FE106A"/>
    <w:rsid w:val="00FE124E"/>
    <w:rsid w:val="00FE12C9"/>
    <w:rsid w:val="00FE1575"/>
    <w:rsid w:val="00FE15A2"/>
    <w:rsid w:val="00FE18E8"/>
    <w:rsid w:val="00FE1EC8"/>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4651"/>
    <w:rsid w:val="00FF509A"/>
    <w:rsid w:val="00FF5A87"/>
    <w:rsid w:val="00FF5ABC"/>
    <w:rsid w:val="00FF5EA9"/>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B9881C3E-142E-4692-91A5-96FB4F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H1,First subtitle"/>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H1 Rakstz.,First subtitle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4"/>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9"/>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4"/>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udens.lv/sites/default/files/Rigas%20udens_Piegadataju%20ricibas%20kodeks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udens.lv/sites/default/files/Rigas%20udens_Piegadataju%20ricibas%20kodeks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udens.lv/sites/default/files/Rigas%20udens_Piegadataju%20ricibas%20kodeks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2.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3.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4.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1820</Words>
  <Characters>14057</Characters>
  <Application>Microsoft Office Word</Application>
  <DocSecurity>0</DocSecurity>
  <Lines>117</Lines>
  <Paragraphs>31</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15846</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Zane Zaķe</cp:lastModifiedBy>
  <cp:revision>2</cp:revision>
  <cp:lastPrinted>2025-01-28T05:55:00Z</cp:lastPrinted>
  <dcterms:created xsi:type="dcterms:W3CDTF">2025-01-28T05:57:00Z</dcterms:created>
  <dcterms:modified xsi:type="dcterms:W3CDTF">2025-01-28T05:57:00Z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