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072" w:type="dxa"/>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19"/>
        <w:gridCol w:w="5953"/>
      </w:tblGrid>
      <w:tr w:rsidR="00F61106" w:rsidRPr="00ED4EE3" w14:paraId="5FD79A14" w14:textId="77777777" w:rsidTr="00983601">
        <w:trPr>
          <w:trHeight w:val="513"/>
        </w:trPr>
        <w:tc>
          <w:tcPr>
            <w:tcW w:w="3119" w:type="dxa"/>
            <w:tcBorders>
              <w:top w:val="single" w:sz="4" w:space="0" w:color="auto"/>
              <w:left w:val="single" w:sz="4" w:space="0" w:color="auto"/>
              <w:bottom w:val="single" w:sz="4" w:space="0" w:color="auto"/>
              <w:right w:val="single" w:sz="4" w:space="0" w:color="auto"/>
            </w:tcBorders>
            <w:vAlign w:val="center"/>
          </w:tcPr>
          <w:p w14:paraId="67CF0CAD" w14:textId="77777777" w:rsidR="00F61106" w:rsidRPr="00ED4EE3" w:rsidRDefault="00F61106" w:rsidP="00367CF4">
            <w:pPr>
              <w:spacing w:after="0"/>
              <w:ind w:left="-543" w:firstLine="543"/>
              <w:jc w:val="center"/>
              <w:rPr>
                <w:rFonts w:cs="Times New Roman"/>
              </w:rPr>
            </w:pPr>
            <w:r w:rsidRPr="00ED4EE3">
              <w:rPr>
                <w:rFonts w:cs="Times New Roman"/>
              </w:rPr>
              <w:t>Uzaicinājuma apraksts:</w:t>
            </w:r>
          </w:p>
        </w:tc>
        <w:tc>
          <w:tcPr>
            <w:tcW w:w="5953" w:type="dxa"/>
            <w:tcBorders>
              <w:top w:val="single" w:sz="4" w:space="0" w:color="auto"/>
              <w:left w:val="single" w:sz="4" w:space="0" w:color="auto"/>
              <w:bottom w:val="single" w:sz="4" w:space="0" w:color="auto"/>
              <w:right w:val="single" w:sz="4" w:space="0" w:color="auto"/>
            </w:tcBorders>
          </w:tcPr>
          <w:p w14:paraId="0D263366" w14:textId="2A868210" w:rsidR="00F61106" w:rsidRPr="00ED4EE3" w:rsidRDefault="00F61106" w:rsidP="00973356">
            <w:pPr>
              <w:spacing w:after="0"/>
              <w:jc w:val="center"/>
              <w:rPr>
                <w:rFonts w:cs="Times New Roman"/>
              </w:rPr>
            </w:pPr>
            <w:r w:rsidRPr="00ED4EE3">
              <w:rPr>
                <w:rFonts w:cs="Times New Roman"/>
              </w:rPr>
              <w:t xml:space="preserve">SIA “Rīgas ūdens” veic tirgus izpēti </w:t>
            </w:r>
          </w:p>
          <w:p w14:paraId="3107F6AE" w14:textId="10B3587D" w:rsidR="00F61106" w:rsidRPr="00743DC7" w:rsidRDefault="00F61106" w:rsidP="00743DC7">
            <w:pPr>
              <w:spacing w:after="0"/>
              <w:jc w:val="center"/>
              <w:rPr>
                <w:b/>
              </w:rPr>
            </w:pPr>
            <w:r w:rsidRPr="00762DED">
              <w:rPr>
                <w:rFonts w:cs="Times New Roman"/>
                <w:b/>
                <w:bCs/>
              </w:rPr>
              <w:t>“</w:t>
            </w:r>
            <w:bookmarkStart w:id="0" w:name="_Hlk177635282"/>
            <w:bookmarkStart w:id="1" w:name="_Hlk71273960"/>
            <w:r w:rsidR="00BE6F42" w:rsidRPr="00BE6F42">
              <w:rPr>
                <w:rFonts w:cs="Times New Roman"/>
                <w:b/>
                <w:bCs/>
              </w:rPr>
              <w:t xml:space="preserve">Ūdens sūkņu stacijas </w:t>
            </w:r>
            <w:r w:rsidR="00273C21">
              <w:rPr>
                <w:rFonts w:cs="Times New Roman"/>
                <w:b/>
                <w:bCs/>
              </w:rPr>
              <w:t>“</w:t>
            </w:r>
            <w:r w:rsidR="00BE6F42" w:rsidRPr="00BE6F42">
              <w:rPr>
                <w:rFonts w:cs="Times New Roman"/>
                <w:b/>
                <w:bCs/>
              </w:rPr>
              <w:t>Imanta</w:t>
            </w:r>
            <w:r w:rsidR="00273C21">
              <w:rPr>
                <w:rFonts w:cs="Times New Roman"/>
                <w:b/>
                <w:bCs/>
              </w:rPr>
              <w:t>”</w:t>
            </w:r>
            <w:r w:rsidR="00BE6F42" w:rsidRPr="00BE6F42">
              <w:rPr>
                <w:rFonts w:cs="Times New Roman"/>
                <w:b/>
                <w:bCs/>
              </w:rPr>
              <w:t xml:space="preserve"> tīrā ūdens rezervuāra pārseguma ārējās virsmas seguma atjaunošanas būvniecības ieceres</w:t>
            </w:r>
            <w:r w:rsidR="00BE6F42">
              <w:rPr>
                <w:rFonts w:cs="Times New Roman"/>
                <w:b/>
                <w:bCs/>
              </w:rPr>
              <w:t xml:space="preserve"> (tehniskā risinājuma</w:t>
            </w:r>
            <w:r w:rsidR="00EF3F69">
              <w:rPr>
                <w:rFonts w:cs="Times New Roman"/>
                <w:b/>
                <w:bCs/>
              </w:rPr>
              <w:t>, tajā skaitā tehniskās apsekošanas atzinuma</w:t>
            </w:r>
            <w:r w:rsidR="00BE6F42">
              <w:rPr>
                <w:rFonts w:cs="Times New Roman"/>
                <w:b/>
                <w:bCs/>
              </w:rPr>
              <w:t>)</w:t>
            </w:r>
            <w:r w:rsidR="00BE6F42" w:rsidRPr="00BE6F42">
              <w:rPr>
                <w:rFonts w:cs="Times New Roman"/>
                <w:b/>
                <w:bCs/>
              </w:rPr>
              <w:t xml:space="preserve"> dokumentācijas izstrāde</w:t>
            </w:r>
            <w:bookmarkEnd w:id="0"/>
            <w:r w:rsidRPr="00762DED">
              <w:rPr>
                <w:rFonts w:cs="Times New Roman"/>
                <w:b/>
                <w:bCs/>
              </w:rPr>
              <w:t>”</w:t>
            </w:r>
          </w:p>
          <w:p w14:paraId="28870BAC" w14:textId="1F6171B5" w:rsidR="00F61106" w:rsidRPr="00ED4EE3" w:rsidRDefault="00F61106" w:rsidP="00DC56E4">
            <w:pPr>
              <w:spacing w:after="0"/>
              <w:jc w:val="center"/>
              <w:rPr>
                <w:rFonts w:cs="Times New Roman"/>
                <w:b/>
                <w:bCs/>
              </w:rPr>
            </w:pPr>
            <w:r w:rsidRPr="00ED4EE3">
              <w:rPr>
                <w:rFonts w:cs="Times New Roman"/>
                <w:b/>
                <w:bCs/>
              </w:rPr>
              <w:t>(identifikācijas Nr.</w:t>
            </w:r>
            <w:r w:rsidR="009A3D8B" w:rsidRPr="00ED4EE3">
              <w:rPr>
                <w:rFonts w:cs="Times New Roman"/>
                <w:b/>
                <w:bCs/>
              </w:rPr>
              <w:t>T.I.</w:t>
            </w:r>
            <w:r w:rsidR="00A56257" w:rsidRPr="00ED4EE3">
              <w:rPr>
                <w:rFonts w:cs="Times New Roman"/>
                <w:b/>
                <w:bCs/>
              </w:rPr>
              <w:t>202</w:t>
            </w:r>
            <w:r w:rsidR="000F1077">
              <w:rPr>
                <w:rFonts w:cs="Times New Roman"/>
                <w:b/>
                <w:bCs/>
              </w:rPr>
              <w:t>4</w:t>
            </w:r>
            <w:r w:rsidR="00A56257" w:rsidRPr="00ED4EE3">
              <w:rPr>
                <w:rFonts w:cs="Times New Roman"/>
                <w:b/>
                <w:bCs/>
              </w:rPr>
              <w:t>/</w:t>
            </w:r>
            <w:r w:rsidR="00BE6F42">
              <w:rPr>
                <w:rFonts w:cs="Times New Roman"/>
                <w:b/>
                <w:bCs/>
              </w:rPr>
              <w:t>56</w:t>
            </w:r>
            <w:r w:rsidRPr="00ED4EE3">
              <w:rPr>
                <w:rFonts w:cs="Times New Roman"/>
                <w:b/>
                <w:bCs/>
              </w:rPr>
              <w:t>)</w:t>
            </w:r>
            <w:bookmarkEnd w:id="1"/>
          </w:p>
        </w:tc>
      </w:tr>
      <w:tr w:rsidR="00F61106" w:rsidRPr="00ED4EE3" w14:paraId="78674219" w14:textId="77777777" w:rsidTr="00983601">
        <w:trPr>
          <w:trHeight w:val="513"/>
        </w:trPr>
        <w:tc>
          <w:tcPr>
            <w:tcW w:w="3119" w:type="dxa"/>
            <w:tcBorders>
              <w:top w:val="single" w:sz="4" w:space="0" w:color="auto"/>
              <w:left w:val="single" w:sz="4" w:space="0" w:color="auto"/>
              <w:bottom w:val="single" w:sz="4" w:space="0" w:color="auto"/>
              <w:right w:val="single" w:sz="4" w:space="0" w:color="auto"/>
            </w:tcBorders>
            <w:vAlign w:val="center"/>
          </w:tcPr>
          <w:p w14:paraId="6D3ECDE0" w14:textId="45F9A7A2" w:rsidR="00F61106" w:rsidRPr="00ED4EE3" w:rsidRDefault="00F61106" w:rsidP="00D33BCD">
            <w:pPr>
              <w:spacing w:after="0"/>
              <w:jc w:val="center"/>
              <w:rPr>
                <w:rFonts w:cs="Times New Roman"/>
              </w:rPr>
            </w:pPr>
            <w:r w:rsidRPr="00ED4EE3">
              <w:rPr>
                <w:rFonts w:cs="Times New Roman"/>
              </w:rPr>
              <w:t>Piedāvājuma iesniegšanas termiņš</w:t>
            </w:r>
          </w:p>
        </w:tc>
        <w:tc>
          <w:tcPr>
            <w:tcW w:w="5953" w:type="dxa"/>
            <w:tcBorders>
              <w:top w:val="single" w:sz="4" w:space="0" w:color="auto"/>
              <w:left w:val="single" w:sz="4" w:space="0" w:color="auto"/>
              <w:bottom w:val="single" w:sz="4" w:space="0" w:color="auto"/>
              <w:right w:val="single" w:sz="4" w:space="0" w:color="auto"/>
            </w:tcBorders>
            <w:vAlign w:val="center"/>
          </w:tcPr>
          <w:p w14:paraId="1D6CF7B3" w14:textId="5CAEB11B" w:rsidR="00F61106" w:rsidRPr="00ED4EE3" w:rsidRDefault="009A3D8B" w:rsidP="00D33BCD">
            <w:pPr>
              <w:spacing w:after="0"/>
              <w:rPr>
                <w:rFonts w:cs="Times New Roman"/>
              </w:rPr>
            </w:pPr>
            <w:r w:rsidRPr="00ED4EE3">
              <w:rPr>
                <w:rFonts w:cs="Times New Roman"/>
              </w:rPr>
              <w:t xml:space="preserve">Līdz </w:t>
            </w:r>
            <w:r w:rsidRPr="00B730CC">
              <w:rPr>
                <w:rFonts w:cs="Times New Roman"/>
                <w:b/>
                <w:bCs/>
              </w:rPr>
              <w:t>202</w:t>
            </w:r>
            <w:r w:rsidR="000F1077">
              <w:rPr>
                <w:rFonts w:cs="Times New Roman"/>
                <w:b/>
                <w:bCs/>
              </w:rPr>
              <w:t>4</w:t>
            </w:r>
            <w:r w:rsidRPr="00B730CC">
              <w:rPr>
                <w:rFonts w:cs="Times New Roman"/>
                <w:b/>
                <w:bCs/>
              </w:rPr>
              <w:t>.</w:t>
            </w:r>
            <w:r w:rsidRPr="004973AC">
              <w:rPr>
                <w:rFonts w:cs="Times New Roman"/>
                <w:b/>
                <w:bCs/>
              </w:rPr>
              <w:t xml:space="preserve">gada </w:t>
            </w:r>
            <w:r w:rsidR="008D6D86" w:rsidRPr="008D6D86">
              <w:rPr>
                <w:rFonts w:cs="Times New Roman"/>
                <w:b/>
                <w:bCs/>
              </w:rPr>
              <w:t>20</w:t>
            </w:r>
            <w:r w:rsidR="003E508D" w:rsidRPr="008D6D86">
              <w:rPr>
                <w:rFonts w:cs="Times New Roman"/>
                <w:b/>
                <w:bCs/>
              </w:rPr>
              <w:t>.</w:t>
            </w:r>
            <w:r w:rsidR="008D6D86" w:rsidRPr="008D6D86">
              <w:rPr>
                <w:rFonts w:cs="Times New Roman"/>
                <w:b/>
                <w:bCs/>
              </w:rPr>
              <w:t>novembra</w:t>
            </w:r>
            <w:r w:rsidR="00791941" w:rsidRPr="004973AC">
              <w:rPr>
                <w:rFonts w:cs="Times New Roman"/>
                <w:b/>
                <w:bCs/>
              </w:rPr>
              <w:t xml:space="preserve"> </w:t>
            </w:r>
            <w:r w:rsidRPr="004973AC">
              <w:rPr>
                <w:rFonts w:cs="Times New Roman"/>
                <w:b/>
                <w:bCs/>
              </w:rPr>
              <w:t>plkst.</w:t>
            </w:r>
            <w:r w:rsidR="004973AC" w:rsidRPr="004973AC">
              <w:rPr>
                <w:rFonts w:cs="Times New Roman"/>
                <w:b/>
                <w:bCs/>
              </w:rPr>
              <w:t>11</w:t>
            </w:r>
            <w:r w:rsidRPr="004973AC">
              <w:rPr>
                <w:rFonts w:cs="Times New Roman"/>
                <w:b/>
                <w:bCs/>
              </w:rPr>
              <w:t>:00</w:t>
            </w:r>
            <w:r w:rsidR="00AF2CAE" w:rsidRPr="004973AC">
              <w:rPr>
                <w:rFonts w:cs="Times New Roman"/>
                <w:b/>
                <w:bCs/>
              </w:rPr>
              <w:t>.</w:t>
            </w:r>
          </w:p>
        </w:tc>
      </w:tr>
      <w:tr w:rsidR="00F61106" w:rsidRPr="00ED4EE3" w14:paraId="06A6F2B0" w14:textId="77777777" w:rsidTr="00983601">
        <w:trPr>
          <w:trHeight w:val="513"/>
        </w:trPr>
        <w:tc>
          <w:tcPr>
            <w:tcW w:w="3119" w:type="dxa"/>
            <w:tcBorders>
              <w:top w:val="single" w:sz="4" w:space="0" w:color="auto"/>
              <w:left w:val="single" w:sz="4" w:space="0" w:color="auto"/>
              <w:bottom w:val="single" w:sz="4" w:space="0" w:color="auto"/>
              <w:right w:val="single" w:sz="4" w:space="0" w:color="auto"/>
            </w:tcBorders>
            <w:vAlign w:val="center"/>
          </w:tcPr>
          <w:p w14:paraId="2C5FC281" w14:textId="450C235E" w:rsidR="00F61106" w:rsidRPr="00ED4EE3" w:rsidRDefault="00F61106" w:rsidP="00D33BCD">
            <w:pPr>
              <w:spacing w:after="0"/>
              <w:jc w:val="center"/>
              <w:rPr>
                <w:rFonts w:cs="Times New Roman"/>
              </w:rPr>
            </w:pPr>
            <w:r w:rsidRPr="00ED4EE3">
              <w:rPr>
                <w:rFonts w:cs="Times New Roman"/>
              </w:rPr>
              <w:t>Kontaktpersona:</w:t>
            </w:r>
          </w:p>
        </w:tc>
        <w:tc>
          <w:tcPr>
            <w:tcW w:w="5953" w:type="dxa"/>
            <w:tcBorders>
              <w:top w:val="single" w:sz="4" w:space="0" w:color="auto"/>
              <w:left w:val="single" w:sz="4" w:space="0" w:color="auto"/>
              <w:bottom w:val="single" w:sz="4" w:space="0" w:color="auto"/>
              <w:right w:val="single" w:sz="4" w:space="0" w:color="auto"/>
            </w:tcBorders>
          </w:tcPr>
          <w:p w14:paraId="3E24037F" w14:textId="5FCAC746" w:rsidR="00F61106" w:rsidRPr="00ED4EE3" w:rsidRDefault="004F3125" w:rsidP="004F3125">
            <w:pPr>
              <w:rPr>
                <w:rFonts w:cs="Times New Roman"/>
              </w:rPr>
            </w:pPr>
            <w:r w:rsidRPr="009E690E">
              <w:t xml:space="preserve">SIA “Rīgas ūdens” </w:t>
            </w:r>
            <w:r w:rsidR="009E690E" w:rsidRPr="00F5327A">
              <w:t>Iepirkumu vadības daļa</w:t>
            </w:r>
            <w:r w:rsidR="009E690E" w:rsidRPr="008700EB">
              <w:t>s</w:t>
            </w:r>
            <w:r w:rsidRPr="009E690E">
              <w:t xml:space="preserve"> </w:t>
            </w:r>
            <w:r w:rsidR="009E690E" w:rsidRPr="009E690E">
              <w:t>iepirkumu speciāliste</w:t>
            </w:r>
            <w:r w:rsidR="009E690E" w:rsidRPr="008700EB">
              <w:t xml:space="preserve"> Agnese Pažemecka</w:t>
            </w:r>
            <w:r w:rsidRPr="009E690E">
              <w:t xml:space="preserve">, tālr. </w:t>
            </w:r>
            <w:r w:rsidR="009E690E" w:rsidRPr="008700EB">
              <w:t>67032880</w:t>
            </w:r>
            <w:r w:rsidRPr="009E690E">
              <w:t xml:space="preserve">, e-pasts: </w:t>
            </w:r>
            <w:hyperlink r:id="rId11" w:history="1">
              <w:r w:rsidR="009E690E" w:rsidRPr="009E690E">
                <w:rPr>
                  <w:rStyle w:val="Hipersaite"/>
                </w:rPr>
                <w:t>agnese.pazemecka@rigasudens.lv</w:t>
              </w:r>
            </w:hyperlink>
            <w:r w:rsidR="009E690E">
              <w:t xml:space="preserve"> </w:t>
            </w:r>
          </w:p>
        </w:tc>
      </w:tr>
      <w:tr w:rsidR="000F1077" w:rsidRPr="00ED4EE3" w14:paraId="5A360492" w14:textId="77777777" w:rsidTr="00983601">
        <w:trPr>
          <w:trHeight w:val="513"/>
        </w:trPr>
        <w:tc>
          <w:tcPr>
            <w:tcW w:w="3119" w:type="dxa"/>
            <w:tcBorders>
              <w:top w:val="single" w:sz="4" w:space="0" w:color="auto"/>
              <w:left w:val="single" w:sz="4" w:space="0" w:color="auto"/>
              <w:bottom w:val="single" w:sz="4" w:space="0" w:color="auto"/>
              <w:right w:val="single" w:sz="4" w:space="0" w:color="auto"/>
            </w:tcBorders>
            <w:vAlign w:val="center"/>
          </w:tcPr>
          <w:p w14:paraId="136E85C6" w14:textId="79B9A4D8" w:rsidR="000F1077" w:rsidRPr="00ED4EE3" w:rsidRDefault="000F1077" w:rsidP="00D33BCD">
            <w:pPr>
              <w:spacing w:after="0"/>
              <w:jc w:val="center"/>
              <w:rPr>
                <w:rFonts w:cs="Times New Roman"/>
              </w:rPr>
            </w:pPr>
            <w:r>
              <w:t>Kontaktpersona jautājumos par iepirkuma priekšmetu:</w:t>
            </w:r>
          </w:p>
        </w:tc>
        <w:tc>
          <w:tcPr>
            <w:tcW w:w="5953" w:type="dxa"/>
            <w:tcBorders>
              <w:top w:val="single" w:sz="4" w:space="0" w:color="auto"/>
              <w:left w:val="single" w:sz="4" w:space="0" w:color="auto"/>
              <w:bottom w:val="single" w:sz="4" w:space="0" w:color="auto"/>
              <w:right w:val="single" w:sz="4" w:space="0" w:color="auto"/>
            </w:tcBorders>
            <w:vAlign w:val="center"/>
          </w:tcPr>
          <w:p w14:paraId="120EBB59" w14:textId="4EC6F51E" w:rsidR="000F1077" w:rsidRPr="00ED4EE3" w:rsidRDefault="00BE6F42" w:rsidP="003E508D">
            <w:pPr>
              <w:spacing w:after="0"/>
              <w:rPr>
                <w:rFonts w:cs="Times New Roman"/>
              </w:rPr>
            </w:pPr>
            <w:r w:rsidRPr="00B5467F">
              <w:t>SIA “Rīgas ūdens” Ūdens sagatavošanas un padeves dienesta Ūdens padeves daļas vadītājs - inženieris Ģirts Saulons, tālr. 29473381, e-pasts:</w:t>
            </w:r>
            <w:r>
              <w:t xml:space="preserve"> </w:t>
            </w:r>
            <w:hyperlink r:id="rId12" w:history="1">
              <w:r w:rsidRPr="001A3F5E">
                <w:rPr>
                  <w:rStyle w:val="Hipersaite"/>
                </w:rPr>
                <w:t>girts.saulons@rigasudens.lv</w:t>
              </w:r>
            </w:hyperlink>
            <w:r w:rsidRPr="00B5467F">
              <w:t xml:space="preserve">  </w:t>
            </w:r>
          </w:p>
        </w:tc>
      </w:tr>
    </w:tbl>
    <w:p w14:paraId="53DA231F" w14:textId="51293764" w:rsidR="009A3D8B" w:rsidRPr="004F3125" w:rsidRDefault="009A3D8B" w:rsidP="00367CF4">
      <w:pPr>
        <w:spacing w:after="0"/>
        <w:ind w:left="567" w:firstLine="589"/>
        <w:jc w:val="both"/>
        <w:rPr>
          <w:rFonts w:cs="Times New Roman"/>
          <w:color w:val="0000FF"/>
          <w:u w:val="single"/>
        </w:rPr>
      </w:pPr>
      <w:r w:rsidRPr="00ED4EE3">
        <w:rPr>
          <w:rFonts w:cs="Times New Roman"/>
        </w:rPr>
        <w:t xml:space="preserve">Aicinām piedalīties tirgus izpētē un </w:t>
      </w:r>
      <w:r w:rsidRPr="00B730CC">
        <w:rPr>
          <w:rFonts w:cs="Times New Roman"/>
        </w:rPr>
        <w:t xml:space="preserve">līdz </w:t>
      </w:r>
      <w:r w:rsidRPr="00B730CC">
        <w:rPr>
          <w:rFonts w:cs="Times New Roman"/>
          <w:b/>
        </w:rPr>
        <w:t>202</w:t>
      </w:r>
      <w:r w:rsidR="000F1077">
        <w:rPr>
          <w:rFonts w:cs="Times New Roman"/>
          <w:b/>
        </w:rPr>
        <w:t>4</w:t>
      </w:r>
      <w:r w:rsidRPr="00B730CC">
        <w:rPr>
          <w:rFonts w:cs="Times New Roman"/>
          <w:b/>
        </w:rPr>
        <w:t>.</w:t>
      </w:r>
      <w:r w:rsidRPr="004973AC">
        <w:rPr>
          <w:rFonts w:cs="Times New Roman"/>
          <w:b/>
        </w:rPr>
        <w:t>gada</w:t>
      </w:r>
      <w:r w:rsidR="00637DB5" w:rsidRPr="004973AC">
        <w:rPr>
          <w:rFonts w:cs="Times New Roman"/>
          <w:b/>
        </w:rPr>
        <w:t xml:space="preserve"> </w:t>
      </w:r>
      <w:r w:rsidR="008D6D86" w:rsidRPr="001279EA">
        <w:rPr>
          <w:rFonts w:cs="Times New Roman"/>
          <w:b/>
        </w:rPr>
        <w:t>20</w:t>
      </w:r>
      <w:r w:rsidR="003E508D" w:rsidRPr="001279EA">
        <w:rPr>
          <w:rFonts w:cs="Times New Roman"/>
          <w:b/>
        </w:rPr>
        <w:t>.</w:t>
      </w:r>
      <w:r w:rsidR="001279EA" w:rsidRPr="001279EA">
        <w:rPr>
          <w:rFonts w:cs="Times New Roman"/>
          <w:b/>
        </w:rPr>
        <w:t>novembra</w:t>
      </w:r>
      <w:r w:rsidR="00936148" w:rsidRPr="001279EA">
        <w:rPr>
          <w:rFonts w:cs="Times New Roman"/>
          <w:b/>
        </w:rPr>
        <w:t xml:space="preserve"> </w:t>
      </w:r>
      <w:r w:rsidRPr="001279EA">
        <w:rPr>
          <w:rFonts w:cs="Times New Roman"/>
          <w:b/>
        </w:rPr>
        <w:t>plkst.</w:t>
      </w:r>
      <w:r w:rsidR="004973AC" w:rsidRPr="001279EA">
        <w:rPr>
          <w:rFonts w:cs="Times New Roman"/>
          <w:b/>
        </w:rPr>
        <w:t>11</w:t>
      </w:r>
      <w:r w:rsidRPr="001279EA">
        <w:rPr>
          <w:rFonts w:cs="Times New Roman"/>
          <w:b/>
        </w:rPr>
        <w:t>:00</w:t>
      </w:r>
      <w:r w:rsidRPr="001279EA">
        <w:rPr>
          <w:rFonts w:cs="Times New Roman"/>
          <w:b/>
          <w:color w:val="FF0000"/>
        </w:rPr>
        <w:t xml:space="preserve"> </w:t>
      </w:r>
      <w:r w:rsidRPr="001279EA">
        <w:rPr>
          <w:rFonts w:cs="Times New Roman"/>
        </w:rPr>
        <w:t xml:space="preserve">nosūtīt savu piedāvājumu uz e-pasta adresi: </w:t>
      </w:r>
      <w:hyperlink r:id="rId13" w:history="1">
        <w:r w:rsidR="006D163B" w:rsidRPr="001279EA">
          <w:rPr>
            <w:rStyle w:val="Hipersaite"/>
          </w:rPr>
          <w:t>tirgusizpete@rigasud</w:t>
        </w:r>
        <w:r w:rsidR="006D163B" w:rsidRPr="001279EA">
          <w:rPr>
            <w:rStyle w:val="Hipersaite"/>
            <w:szCs w:val="23"/>
          </w:rPr>
          <w:t>ens.lv</w:t>
        </w:r>
      </w:hyperlink>
      <w:r w:rsidR="004F3125" w:rsidRPr="001279EA">
        <w:rPr>
          <w:rStyle w:val="Hipersaite"/>
          <w:szCs w:val="23"/>
        </w:rPr>
        <w:t>.</w:t>
      </w:r>
      <w:r w:rsidR="004F3125">
        <w:rPr>
          <w:rStyle w:val="Hipersaite"/>
          <w:rFonts w:cs="Times New Roman"/>
        </w:rPr>
        <w:t xml:space="preserve"> </w:t>
      </w:r>
    </w:p>
    <w:p w14:paraId="4BE843FD" w14:textId="1EFD9F40" w:rsidR="00161374" w:rsidRPr="00ED4EE3" w:rsidRDefault="00161374" w:rsidP="00367CF4">
      <w:pPr>
        <w:spacing w:after="0"/>
        <w:ind w:left="567" w:firstLine="589"/>
        <w:jc w:val="both"/>
        <w:rPr>
          <w:rFonts w:cs="Times New Roman"/>
        </w:rPr>
      </w:pPr>
      <w:r w:rsidRPr="00ED4EE3">
        <w:rPr>
          <w:rFonts w:cs="Times New Roman"/>
        </w:rPr>
        <w:t xml:space="preserve">Pretendents var iesniegt piedāvājumu, kas “nobloķēts” ar paroli, lai to nevar atvērt līdz Tirgus izpētes uzaicinājumā norādītajam piedāvājumu iesniegšanas termiņam. </w:t>
      </w:r>
    </w:p>
    <w:p w14:paraId="288528EA" w14:textId="5C08CFD3" w:rsidR="00161374" w:rsidRPr="00ED4EE3" w:rsidRDefault="00161374" w:rsidP="00367CF4">
      <w:pPr>
        <w:spacing w:after="0"/>
        <w:ind w:left="567" w:firstLine="589"/>
        <w:jc w:val="both"/>
        <w:rPr>
          <w:rFonts w:cs="Times New Roman"/>
        </w:rPr>
      </w:pPr>
      <w:r w:rsidRPr="00ED4EE3">
        <w:rPr>
          <w:rFonts w:cs="Times New Roman"/>
        </w:rPr>
        <w:t xml:space="preserve">Gadījumā, ja pretendents piedāvājumu “nobloķē” ar paroli, pretendentam ne vēlāk kā 15 (piecpadsmit) minūšu laikā pēc piedāvājumu iesniegšanas termiņa beigām uz e-pasta adresi </w:t>
      </w:r>
      <w:hyperlink r:id="rId14" w:history="1">
        <w:r w:rsidR="007B7A0E" w:rsidRPr="003E0060">
          <w:rPr>
            <w:rStyle w:val="Hipersaite"/>
          </w:rPr>
          <w:t>tirgusizpete@rigasud</w:t>
        </w:r>
        <w:r w:rsidR="007B7A0E" w:rsidRPr="003E0060">
          <w:rPr>
            <w:rStyle w:val="Hipersaite"/>
            <w:szCs w:val="23"/>
          </w:rPr>
          <w:t>ens.lv</w:t>
        </w:r>
      </w:hyperlink>
      <w:r w:rsidR="00AD732C">
        <w:rPr>
          <w:rStyle w:val="Hipersaite"/>
          <w:szCs w:val="23"/>
        </w:rPr>
        <w:t xml:space="preserve"> </w:t>
      </w:r>
      <w:r w:rsidR="000F1077" w:rsidRPr="000F1077">
        <w:rPr>
          <w:rStyle w:val="Hipersaite"/>
          <w:rFonts w:cs="Times New Roman"/>
          <w:u w:val="none"/>
        </w:rPr>
        <w:t xml:space="preserve"> </w:t>
      </w:r>
      <w:r w:rsidRPr="00ED4EE3">
        <w:rPr>
          <w:rFonts w:cs="Times New Roman"/>
        </w:rPr>
        <w:t>jānosūta derīga parole “nobloķētā” dokumenta atvēršanai.</w:t>
      </w:r>
    </w:p>
    <w:p w14:paraId="26D073A5" w14:textId="77777777" w:rsidR="00AD27C7" w:rsidRPr="00367CF4" w:rsidRDefault="00AD27C7" w:rsidP="00367CF4">
      <w:pPr>
        <w:spacing w:after="0"/>
        <w:ind w:left="567" w:firstLine="589"/>
        <w:jc w:val="both"/>
        <w:rPr>
          <w:rFonts w:cs="Times New Roman"/>
          <w:szCs w:val="24"/>
        </w:rPr>
      </w:pPr>
    </w:p>
    <w:p w14:paraId="25F139D0" w14:textId="0CA3CF2E" w:rsidR="00AD27C7" w:rsidRPr="00367CF4" w:rsidRDefault="00AD27C7" w:rsidP="00367CF4">
      <w:pPr>
        <w:pStyle w:val="Sarakstarindkopa"/>
        <w:numPr>
          <w:ilvl w:val="0"/>
          <w:numId w:val="2"/>
        </w:numPr>
        <w:tabs>
          <w:tab w:val="left" w:pos="360"/>
        </w:tabs>
        <w:spacing w:after="0"/>
        <w:ind w:left="1134" w:hanging="567"/>
        <w:rPr>
          <w:rFonts w:cs="Times New Roman"/>
          <w:b/>
          <w:szCs w:val="24"/>
        </w:rPr>
      </w:pPr>
      <w:r w:rsidRPr="00367CF4">
        <w:rPr>
          <w:rFonts w:cs="Times New Roman"/>
          <w:b/>
          <w:szCs w:val="24"/>
        </w:rPr>
        <w:t>IEPIRKUMA PRIEKŠMETS:</w:t>
      </w:r>
    </w:p>
    <w:p w14:paraId="2964195F" w14:textId="32B14C61" w:rsidR="00BF1B62" w:rsidRDefault="002356CA" w:rsidP="00AD732C">
      <w:pPr>
        <w:pStyle w:val="Sarakstarindkopa"/>
        <w:numPr>
          <w:ilvl w:val="1"/>
          <w:numId w:val="2"/>
        </w:numPr>
        <w:tabs>
          <w:tab w:val="left" w:pos="360"/>
        </w:tabs>
        <w:spacing w:after="0"/>
        <w:ind w:hanging="503"/>
        <w:jc w:val="both"/>
        <w:rPr>
          <w:rFonts w:cs="Times New Roman"/>
          <w:szCs w:val="24"/>
        </w:rPr>
      </w:pPr>
      <w:r w:rsidRPr="002356CA">
        <w:rPr>
          <w:rFonts w:cs="Times New Roman"/>
          <w:szCs w:val="24"/>
        </w:rPr>
        <w:t xml:space="preserve">Iepirkuma priekšmets ir </w:t>
      </w:r>
      <w:r w:rsidR="003E508D" w:rsidRPr="00367CF4">
        <w:rPr>
          <w:rFonts w:cs="Times New Roman"/>
          <w:szCs w:val="24"/>
        </w:rPr>
        <w:t xml:space="preserve">SIA “Rīgas ūdens” </w:t>
      </w:r>
      <w:r w:rsidR="001443EE" w:rsidRPr="001443EE">
        <w:rPr>
          <w:rFonts w:cs="Times New Roman"/>
          <w:bCs/>
          <w:szCs w:val="24"/>
        </w:rPr>
        <w:t xml:space="preserve">Ūdens sūkņu stacijas </w:t>
      </w:r>
      <w:r w:rsidR="00273C21">
        <w:rPr>
          <w:rFonts w:cs="Times New Roman"/>
          <w:bCs/>
          <w:szCs w:val="24"/>
        </w:rPr>
        <w:t>“</w:t>
      </w:r>
      <w:r w:rsidR="001443EE" w:rsidRPr="001443EE">
        <w:rPr>
          <w:rFonts w:cs="Times New Roman"/>
          <w:bCs/>
          <w:szCs w:val="24"/>
        </w:rPr>
        <w:t>Imanta</w:t>
      </w:r>
      <w:r w:rsidR="00273C21">
        <w:rPr>
          <w:rFonts w:cs="Times New Roman"/>
          <w:bCs/>
          <w:szCs w:val="24"/>
        </w:rPr>
        <w:t>”</w:t>
      </w:r>
      <w:r w:rsidR="001443EE" w:rsidRPr="001443EE">
        <w:rPr>
          <w:rFonts w:cs="Times New Roman"/>
          <w:bCs/>
          <w:szCs w:val="24"/>
        </w:rPr>
        <w:t xml:space="preserve"> tīrā ūdens rezervuāra pārseguma ārējās virsmas seguma atjaunošanas būvniecības ieceres (tehniskā risinājuma</w:t>
      </w:r>
      <w:r w:rsidR="00EF3F69">
        <w:rPr>
          <w:rFonts w:cs="Times New Roman"/>
          <w:bCs/>
          <w:szCs w:val="24"/>
        </w:rPr>
        <w:t>, tajā skaitā tehniskās apsekošanas atzinuma</w:t>
      </w:r>
      <w:r w:rsidR="001443EE" w:rsidRPr="001443EE">
        <w:rPr>
          <w:rFonts w:cs="Times New Roman"/>
          <w:bCs/>
          <w:szCs w:val="24"/>
        </w:rPr>
        <w:t>) dokumentācijas izstrāde</w:t>
      </w:r>
      <w:r w:rsidR="006520B3" w:rsidRPr="006520B3">
        <w:rPr>
          <w:rFonts w:cs="Times New Roman"/>
          <w:bCs/>
          <w:szCs w:val="24"/>
        </w:rPr>
        <w:t xml:space="preserve"> </w:t>
      </w:r>
      <w:r w:rsidR="00120269" w:rsidRPr="00983601">
        <w:rPr>
          <w:bCs/>
        </w:rPr>
        <w:t xml:space="preserve">(turpmāk – Pakalpojums) </w:t>
      </w:r>
      <w:r w:rsidR="00B25843" w:rsidRPr="00983601">
        <w:rPr>
          <w:rFonts w:cs="Times New Roman"/>
          <w:bCs/>
          <w:szCs w:val="24"/>
        </w:rPr>
        <w:t>s</w:t>
      </w:r>
      <w:r w:rsidR="00855C0F" w:rsidRPr="00983601">
        <w:rPr>
          <w:rFonts w:cs="Times New Roman"/>
          <w:bCs/>
          <w:szCs w:val="24"/>
        </w:rPr>
        <w:t xml:space="preserve">askaņā ar šī uzaicinājuma un </w:t>
      </w:r>
      <w:r w:rsidR="004552BD" w:rsidRPr="00983601">
        <w:rPr>
          <w:rFonts w:cs="Times New Roman"/>
          <w:bCs/>
          <w:szCs w:val="24"/>
        </w:rPr>
        <w:t>tā pielikumos</w:t>
      </w:r>
      <w:r w:rsidR="00691F88" w:rsidRPr="00367CF4">
        <w:rPr>
          <w:rFonts w:cs="Times New Roman"/>
          <w:szCs w:val="24"/>
        </w:rPr>
        <w:t xml:space="preserve"> </w:t>
      </w:r>
      <w:r w:rsidR="00855C0F" w:rsidRPr="00367CF4">
        <w:rPr>
          <w:rFonts w:cs="Times New Roman"/>
          <w:szCs w:val="24"/>
        </w:rPr>
        <w:t>noteiktajām prasībām.</w:t>
      </w:r>
    </w:p>
    <w:p w14:paraId="210BEDC6" w14:textId="65585B00" w:rsidR="00AD732C" w:rsidRPr="00A514CB" w:rsidRDefault="00AD732C" w:rsidP="00885D76">
      <w:pPr>
        <w:pStyle w:val="Sarakstarindkopa"/>
        <w:numPr>
          <w:ilvl w:val="1"/>
          <w:numId w:val="2"/>
        </w:numPr>
        <w:tabs>
          <w:tab w:val="left" w:pos="360"/>
        </w:tabs>
        <w:spacing w:after="0"/>
        <w:ind w:hanging="503"/>
        <w:jc w:val="both"/>
        <w:rPr>
          <w:rFonts w:cs="Times New Roman"/>
          <w:szCs w:val="24"/>
        </w:rPr>
      </w:pPr>
      <w:r w:rsidRPr="00BF1B62">
        <w:rPr>
          <w:rFonts w:cs="Times New Roman"/>
          <w:szCs w:val="24"/>
          <w:lang w:eastAsia="fi-FI"/>
        </w:rPr>
        <w:t xml:space="preserve">Pakalpojuma </w:t>
      </w:r>
      <w:r w:rsidR="00EB714E" w:rsidRPr="00A514CB">
        <w:rPr>
          <w:rFonts w:cs="Times New Roman"/>
          <w:szCs w:val="24"/>
          <w:lang w:eastAsia="fi-FI"/>
        </w:rPr>
        <w:t>izpildes</w:t>
      </w:r>
      <w:r w:rsidRPr="00A514CB">
        <w:rPr>
          <w:rFonts w:cs="Times New Roman"/>
          <w:szCs w:val="24"/>
          <w:lang w:eastAsia="fi-FI"/>
        </w:rPr>
        <w:t xml:space="preserve"> termiņš - </w:t>
      </w:r>
      <w:r w:rsidRPr="00A514CB">
        <w:rPr>
          <w:szCs w:val="24"/>
          <w:lang w:eastAsia="fi-FI"/>
        </w:rPr>
        <w:t>atbilstoši pretendenta (turpmāk</w:t>
      </w:r>
      <w:r w:rsidR="00DA74B1">
        <w:rPr>
          <w:szCs w:val="24"/>
          <w:lang w:eastAsia="fi-FI"/>
        </w:rPr>
        <w:t xml:space="preserve"> </w:t>
      </w:r>
      <w:r w:rsidRPr="00A514CB">
        <w:rPr>
          <w:szCs w:val="24"/>
          <w:lang w:eastAsia="fi-FI"/>
        </w:rPr>
        <w:t xml:space="preserve">- Pretendents) piedāvājumam, bet </w:t>
      </w:r>
      <w:r w:rsidRPr="00A514CB">
        <w:rPr>
          <w:b/>
          <w:bCs/>
          <w:szCs w:val="24"/>
          <w:lang w:eastAsia="fi-FI"/>
        </w:rPr>
        <w:t xml:space="preserve">ne ilgāk kā </w:t>
      </w:r>
      <w:r w:rsidR="00DA74B1">
        <w:rPr>
          <w:b/>
          <w:bCs/>
          <w:szCs w:val="24"/>
          <w:lang w:eastAsia="fi-FI"/>
        </w:rPr>
        <w:t>120</w:t>
      </w:r>
      <w:r w:rsidR="006754C0" w:rsidRPr="00A514CB">
        <w:rPr>
          <w:b/>
          <w:bCs/>
          <w:szCs w:val="24"/>
          <w:lang w:eastAsia="fi-FI"/>
        </w:rPr>
        <w:t xml:space="preserve"> </w:t>
      </w:r>
      <w:r w:rsidRPr="00A514CB">
        <w:rPr>
          <w:b/>
          <w:bCs/>
          <w:szCs w:val="24"/>
          <w:lang w:eastAsia="fi-FI"/>
        </w:rPr>
        <w:t>(</w:t>
      </w:r>
      <w:r w:rsidR="00DA74B1" w:rsidRPr="00BF1B62">
        <w:rPr>
          <w:b/>
          <w:bCs/>
          <w:szCs w:val="24"/>
          <w:lang w:eastAsia="fi-FI"/>
        </w:rPr>
        <w:t xml:space="preserve">viens simts </w:t>
      </w:r>
      <w:r w:rsidR="00DA74B1">
        <w:rPr>
          <w:b/>
          <w:bCs/>
          <w:szCs w:val="24"/>
          <w:lang w:eastAsia="fi-FI"/>
        </w:rPr>
        <w:t>div</w:t>
      </w:r>
      <w:r w:rsidR="00052BA3" w:rsidRPr="00A514CB">
        <w:rPr>
          <w:b/>
          <w:bCs/>
          <w:szCs w:val="24"/>
          <w:lang w:eastAsia="fi-FI"/>
        </w:rPr>
        <w:t>desmit</w:t>
      </w:r>
      <w:r w:rsidRPr="00A514CB">
        <w:rPr>
          <w:b/>
          <w:bCs/>
          <w:szCs w:val="24"/>
          <w:lang w:eastAsia="fi-FI"/>
        </w:rPr>
        <w:t>) kalendāra dienu laikā</w:t>
      </w:r>
      <w:r w:rsidRPr="00A514CB">
        <w:rPr>
          <w:szCs w:val="24"/>
          <w:lang w:eastAsia="fi-FI"/>
        </w:rPr>
        <w:t xml:space="preserve"> no līguma spēkā stāšanās dienas</w:t>
      </w:r>
      <w:r w:rsidRPr="00A514CB">
        <w:rPr>
          <w:szCs w:val="24"/>
        </w:rPr>
        <w:t>.</w:t>
      </w:r>
    </w:p>
    <w:p w14:paraId="229C2DB8" w14:textId="77777777" w:rsidR="00AD732C" w:rsidRPr="00AD732C" w:rsidRDefault="00AD732C" w:rsidP="00AD732C">
      <w:pPr>
        <w:tabs>
          <w:tab w:val="left" w:pos="360"/>
        </w:tabs>
        <w:spacing w:after="0"/>
        <w:jc w:val="both"/>
        <w:rPr>
          <w:rFonts w:cs="Times New Roman"/>
          <w:szCs w:val="24"/>
        </w:rPr>
      </w:pPr>
    </w:p>
    <w:p w14:paraId="65714B80" w14:textId="788E5333" w:rsidR="005C62F6" w:rsidRPr="00BF1B62" w:rsidRDefault="005C62F6" w:rsidP="00885D76">
      <w:pPr>
        <w:pStyle w:val="Sarakstarindkopa"/>
        <w:numPr>
          <w:ilvl w:val="0"/>
          <w:numId w:val="2"/>
        </w:numPr>
        <w:tabs>
          <w:tab w:val="left" w:pos="360"/>
        </w:tabs>
        <w:spacing w:after="0"/>
        <w:ind w:left="1134" w:hanging="567"/>
        <w:rPr>
          <w:rFonts w:cs="Times New Roman"/>
          <w:b/>
          <w:szCs w:val="24"/>
        </w:rPr>
      </w:pPr>
      <w:r w:rsidRPr="00BF1B62">
        <w:rPr>
          <w:rFonts w:cs="Times New Roman"/>
          <w:b/>
          <w:szCs w:val="24"/>
        </w:rPr>
        <w:t>OBJEKT</w:t>
      </w:r>
      <w:r w:rsidR="00AD732C" w:rsidRPr="00BF1B62">
        <w:rPr>
          <w:rFonts w:cs="Times New Roman"/>
          <w:b/>
          <w:szCs w:val="24"/>
        </w:rPr>
        <w:t>A</w:t>
      </w:r>
      <w:r w:rsidRPr="00BF1B62">
        <w:rPr>
          <w:rFonts w:cs="Times New Roman"/>
          <w:b/>
          <w:szCs w:val="24"/>
        </w:rPr>
        <w:t xml:space="preserve"> APSKATE</w:t>
      </w:r>
    </w:p>
    <w:p w14:paraId="466A60D1" w14:textId="77B9AA74" w:rsidR="005C62F6" w:rsidRDefault="005C62F6" w:rsidP="00885D76">
      <w:pPr>
        <w:pStyle w:val="Sarakstarindkopa"/>
        <w:ind w:left="1070"/>
        <w:jc w:val="both"/>
      </w:pPr>
      <w:r w:rsidRPr="009D1C9F">
        <w:t xml:space="preserve">Pirms piedāvājuma iesniegšanas </w:t>
      </w:r>
      <w:r>
        <w:t>P</w:t>
      </w:r>
      <w:r w:rsidRPr="009D1C9F">
        <w:t xml:space="preserve">retendentam </w:t>
      </w:r>
      <w:r>
        <w:t xml:space="preserve">ir </w:t>
      </w:r>
      <w:r w:rsidRPr="005C62F6">
        <w:rPr>
          <w:b/>
          <w:bCs/>
          <w:u w:val="single"/>
        </w:rPr>
        <w:t>obligāti</w:t>
      </w:r>
      <w:r>
        <w:t xml:space="preserve"> jāveic O</w:t>
      </w:r>
      <w:r w:rsidRPr="009D1C9F">
        <w:t>bjekt</w:t>
      </w:r>
      <w:r>
        <w:t>a</w:t>
      </w:r>
      <w:r w:rsidRPr="009D1C9F">
        <w:t xml:space="preserve"> apskat</w:t>
      </w:r>
      <w:r w:rsidR="009446AF">
        <w:t>e</w:t>
      </w:r>
      <w:r w:rsidRPr="009D1C9F">
        <w:t>. Objekt</w:t>
      </w:r>
      <w:r w:rsidR="009446AF">
        <w:t>a</w:t>
      </w:r>
      <w:r w:rsidRPr="009D1C9F">
        <w:t xml:space="preserve"> apskates laiks saskaņojams iepriekš ar SIA “Rīgas ūdens” </w:t>
      </w:r>
      <w:r w:rsidR="00C33775" w:rsidRPr="00C33775">
        <w:rPr>
          <w:rFonts w:cs="Times New Roman"/>
          <w:bCs/>
          <w:szCs w:val="24"/>
        </w:rPr>
        <w:t>Ūdens sagatavošanas un padeves dienesta Ūdens padeves daļas vadītāj</w:t>
      </w:r>
      <w:r w:rsidR="00C33775">
        <w:rPr>
          <w:rFonts w:cs="Times New Roman"/>
          <w:bCs/>
          <w:szCs w:val="24"/>
        </w:rPr>
        <w:t>u</w:t>
      </w:r>
      <w:r w:rsidR="00C33775" w:rsidRPr="00C33775">
        <w:rPr>
          <w:rFonts w:cs="Times New Roman"/>
          <w:bCs/>
          <w:szCs w:val="24"/>
        </w:rPr>
        <w:t xml:space="preserve"> </w:t>
      </w:r>
      <w:r w:rsidR="00C33775">
        <w:rPr>
          <w:rFonts w:cs="Times New Roman"/>
          <w:bCs/>
          <w:szCs w:val="24"/>
        </w:rPr>
        <w:t>–</w:t>
      </w:r>
      <w:r w:rsidR="00C33775" w:rsidRPr="00C33775">
        <w:rPr>
          <w:rFonts w:cs="Times New Roman"/>
          <w:bCs/>
          <w:szCs w:val="24"/>
        </w:rPr>
        <w:t xml:space="preserve"> inženieri</w:t>
      </w:r>
      <w:r w:rsidR="00C33775">
        <w:rPr>
          <w:rFonts w:cs="Times New Roman"/>
          <w:bCs/>
          <w:szCs w:val="24"/>
        </w:rPr>
        <w:t xml:space="preserve"> -</w:t>
      </w:r>
      <w:r w:rsidR="00C33775" w:rsidRPr="00C33775">
        <w:rPr>
          <w:rFonts w:cs="Times New Roman"/>
          <w:bCs/>
          <w:szCs w:val="24"/>
        </w:rPr>
        <w:t xml:space="preserve"> Ģirt</w:t>
      </w:r>
      <w:r w:rsidR="00C33775">
        <w:rPr>
          <w:rFonts w:cs="Times New Roman"/>
          <w:bCs/>
          <w:szCs w:val="24"/>
        </w:rPr>
        <w:t>u</w:t>
      </w:r>
      <w:r w:rsidR="00C33775" w:rsidRPr="00C33775">
        <w:rPr>
          <w:rFonts w:cs="Times New Roman"/>
          <w:bCs/>
          <w:szCs w:val="24"/>
        </w:rPr>
        <w:t xml:space="preserve"> Saulon</w:t>
      </w:r>
      <w:r w:rsidR="00C33775">
        <w:rPr>
          <w:rFonts w:cs="Times New Roman"/>
          <w:bCs/>
          <w:szCs w:val="24"/>
        </w:rPr>
        <w:t>u</w:t>
      </w:r>
      <w:r w:rsidRPr="008700EB">
        <w:t xml:space="preserve">, tālr. </w:t>
      </w:r>
      <w:r w:rsidR="00C33775" w:rsidRPr="00C33775">
        <w:t>29473381</w:t>
      </w:r>
      <w:r w:rsidRPr="008700EB">
        <w:t xml:space="preserve">, e-pasta adrese: </w:t>
      </w:r>
      <w:hyperlink r:id="rId15" w:history="1">
        <w:r w:rsidR="00C33775" w:rsidRPr="00B55377">
          <w:rPr>
            <w:rStyle w:val="Hipersaite"/>
          </w:rPr>
          <w:t>girts.saulons@rigasudens.lv</w:t>
        </w:r>
      </w:hyperlink>
      <w:r w:rsidRPr="000838F6">
        <w:t>.</w:t>
      </w:r>
      <w:r w:rsidRPr="009D1C9F">
        <w:t xml:space="preserve"> </w:t>
      </w:r>
    </w:p>
    <w:p w14:paraId="7F045D03" w14:textId="77777777" w:rsidR="005C62F6" w:rsidRPr="005C62F6" w:rsidRDefault="005C62F6" w:rsidP="00EB4DD2">
      <w:pPr>
        <w:pStyle w:val="Sarakstarindkopa"/>
        <w:spacing w:after="0" w:line="240" w:lineRule="auto"/>
        <w:ind w:left="1134"/>
        <w:jc w:val="both"/>
        <w:textAlignment w:val="baseline"/>
      </w:pPr>
    </w:p>
    <w:p w14:paraId="47DD0B28" w14:textId="6F803265" w:rsidR="003954C9" w:rsidRPr="00885D76" w:rsidRDefault="003954C9" w:rsidP="00885D76">
      <w:pPr>
        <w:pStyle w:val="Sarakstarindkopa"/>
        <w:numPr>
          <w:ilvl w:val="0"/>
          <w:numId w:val="2"/>
        </w:numPr>
        <w:tabs>
          <w:tab w:val="left" w:pos="360"/>
        </w:tabs>
        <w:spacing w:after="0"/>
        <w:ind w:left="1134" w:hanging="567"/>
        <w:rPr>
          <w:rFonts w:cs="Times New Roman"/>
          <w:b/>
          <w:szCs w:val="24"/>
        </w:rPr>
      </w:pPr>
      <w:r w:rsidRPr="00BF1B62">
        <w:rPr>
          <w:rFonts w:cs="Times New Roman"/>
          <w:b/>
          <w:szCs w:val="24"/>
        </w:rPr>
        <w:t>PRASĪBA</w:t>
      </w:r>
      <w:r w:rsidR="00F038B3" w:rsidRPr="00BF1B62">
        <w:rPr>
          <w:rFonts w:cs="Times New Roman"/>
          <w:b/>
          <w:szCs w:val="24"/>
        </w:rPr>
        <w:t>S</w:t>
      </w:r>
      <w:r w:rsidRPr="00BF1B62">
        <w:rPr>
          <w:rFonts w:cs="Times New Roman"/>
          <w:b/>
          <w:szCs w:val="24"/>
        </w:rPr>
        <w:t xml:space="preserve"> PRETENDENTAM:</w:t>
      </w:r>
      <w:r w:rsidRPr="00885D76">
        <w:rPr>
          <w:rFonts w:cs="Times New Roman"/>
          <w:b/>
          <w:szCs w:val="24"/>
        </w:rPr>
        <w:t> </w:t>
      </w:r>
    </w:p>
    <w:p w14:paraId="72A24B28" w14:textId="69E27F3A" w:rsidR="003954C9" w:rsidRPr="00AB4696" w:rsidRDefault="003954C9" w:rsidP="003954C9">
      <w:pPr>
        <w:pStyle w:val="Default"/>
        <w:numPr>
          <w:ilvl w:val="1"/>
          <w:numId w:val="2"/>
        </w:numPr>
        <w:ind w:hanging="503"/>
        <w:jc w:val="both"/>
      </w:pPr>
      <w:r w:rsidRPr="00AB4696">
        <w:rPr>
          <w:bCs/>
        </w:rPr>
        <w:t>Pretendentam būs jābūt reģistrētam Latvijas Republikas Būvkomersantu reģistrā</w:t>
      </w:r>
      <w:r w:rsidRPr="00AB4696">
        <w:t>.</w:t>
      </w:r>
    </w:p>
    <w:p w14:paraId="423804F5" w14:textId="77777777" w:rsidR="002B4E7E" w:rsidRDefault="002B4E7E" w:rsidP="002B4E7E">
      <w:pPr>
        <w:pStyle w:val="Default"/>
        <w:numPr>
          <w:ilvl w:val="1"/>
          <w:numId w:val="2"/>
        </w:numPr>
        <w:ind w:hanging="503"/>
        <w:jc w:val="both"/>
        <w:rPr>
          <w:bCs/>
        </w:rPr>
      </w:pPr>
      <w:r w:rsidRPr="00052BA3">
        <w:rPr>
          <w:bCs/>
        </w:rPr>
        <w:t>Pretendents Pakalpojuma sniegšanā var nodrošināt</w:t>
      </w:r>
      <w:r>
        <w:rPr>
          <w:bCs/>
        </w:rPr>
        <w:t>:</w:t>
      </w:r>
    </w:p>
    <w:p w14:paraId="3606F9E8" w14:textId="490EDAC4" w:rsidR="00E63368" w:rsidRDefault="00BD6980" w:rsidP="00EF3F69">
      <w:pPr>
        <w:pStyle w:val="Sarakstarindkopa"/>
        <w:numPr>
          <w:ilvl w:val="2"/>
          <w:numId w:val="2"/>
        </w:numPr>
        <w:ind w:hanging="578"/>
        <w:jc w:val="both"/>
        <w:rPr>
          <w:rStyle w:val="markedcontent"/>
          <w:rFonts w:cstheme="minorHAnsi"/>
        </w:rPr>
      </w:pPr>
      <w:r w:rsidRPr="00EF3F69">
        <w:rPr>
          <w:b/>
        </w:rPr>
        <w:t>projektēšanas inženieri</w:t>
      </w:r>
      <w:r w:rsidRPr="00EF3F69">
        <w:rPr>
          <w:bCs/>
        </w:rPr>
        <w:t>,</w:t>
      </w:r>
      <w:r w:rsidR="004C20E3" w:rsidRPr="00EF3F69">
        <w:rPr>
          <w:bCs/>
        </w:rPr>
        <w:t xml:space="preserve"> kuram ir spēkā esošs būvprakses sertifikāts </w:t>
      </w:r>
      <w:r w:rsidR="004C20E3" w:rsidRPr="00EF3F69">
        <w:rPr>
          <w:color w:val="242424"/>
        </w:rPr>
        <w:t xml:space="preserve">ūdensapgādes un kanalizācijas sistēmu (ieskaitot ugunsdzēsības sistēmas) </w:t>
      </w:r>
      <w:r w:rsidR="004C20E3" w:rsidRPr="00EF3F69">
        <w:rPr>
          <w:bCs/>
        </w:rPr>
        <w:t xml:space="preserve">projektēšanā, kurš pēdējo 10 </w:t>
      </w:r>
      <w:r w:rsidR="00852DD9" w:rsidRPr="00EF3F69">
        <w:rPr>
          <w:bCs/>
        </w:rPr>
        <w:t xml:space="preserve">(desmit) </w:t>
      </w:r>
      <w:r w:rsidR="004C20E3" w:rsidRPr="00EF3F69">
        <w:rPr>
          <w:bCs/>
        </w:rPr>
        <w:t xml:space="preserve">gadu laikā </w:t>
      </w:r>
      <w:r w:rsidR="00852DD9" w:rsidRPr="00EF3F69">
        <w:rPr>
          <w:bCs/>
        </w:rPr>
        <w:t xml:space="preserve">(desmit pilni gadi un periods līdz piedāvājumu iesniegšanai) </w:t>
      </w:r>
      <w:r w:rsidR="004C20E3" w:rsidRPr="00EF3F69">
        <w:rPr>
          <w:bCs/>
        </w:rPr>
        <w:t xml:space="preserve">vadījis </w:t>
      </w:r>
      <w:r w:rsidR="00B74813">
        <w:rPr>
          <w:bCs/>
        </w:rPr>
        <w:t xml:space="preserve">vismaz vienu </w:t>
      </w:r>
      <w:r w:rsidR="004C20E3" w:rsidRPr="00EF3F69">
        <w:rPr>
          <w:bCs/>
        </w:rPr>
        <w:t xml:space="preserve">būvprojektu </w:t>
      </w:r>
      <w:r w:rsidR="00852DD9" w:rsidRPr="00EF3F69">
        <w:rPr>
          <w:bCs/>
        </w:rPr>
        <w:t>ū</w:t>
      </w:r>
      <w:r w:rsidR="004C20E3" w:rsidRPr="00EF3F69">
        <w:rPr>
          <w:bCs/>
        </w:rPr>
        <w:t xml:space="preserve">denssaimniecības jomā, kurā ir izprojektēta </w:t>
      </w:r>
      <w:r w:rsidR="00313BDB" w:rsidRPr="00EF3F69">
        <w:rPr>
          <w:bCs/>
        </w:rPr>
        <w:t>monolīta dzelz</w:t>
      </w:r>
      <w:r w:rsidRPr="00EF3F69">
        <w:rPr>
          <w:bCs/>
        </w:rPr>
        <w:t>s</w:t>
      </w:r>
      <w:r w:rsidR="00313BDB" w:rsidRPr="00EF3F69">
        <w:rPr>
          <w:bCs/>
        </w:rPr>
        <w:t>betona būve ar betona pretkorozijas pārklājumu</w:t>
      </w:r>
      <w:r w:rsidR="00E63368" w:rsidRPr="00EF3F69">
        <w:rPr>
          <w:bCs/>
        </w:rPr>
        <w:t xml:space="preserve"> vai būvprojekta ietvaros ir </w:t>
      </w:r>
      <w:r w:rsidR="000A5452" w:rsidRPr="00EF3F69">
        <w:rPr>
          <w:bCs/>
        </w:rPr>
        <w:t xml:space="preserve">bijis </w:t>
      </w:r>
      <w:r w:rsidR="00E63368" w:rsidRPr="00EF3F69">
        <w:rPr>
          <w:bCs/>
        </w:rPr>
        <w:t>iekļaut</w:t>
      </w:r>
      <w:r w:rsidR="000A5452" w:rsidRPr="00EF3F69">
        <w:rPr>
          <w:bCs/>
        </w:rPr>
        <w:t>s</w:t>
      </w:r>
      <w:r w:rsidR="00E63368" w:rsidRPr="00EF3F69">
        <w:rPr>
          <w:bCs/>
        </w:rPr>
        <w:t xml:space="preserve"> </w:t>
      </w:r>
      <w:r w:rsidR="00E63368" w:rsidRPr="00EF3F69">
        <w:rPr>
          <w:rStyle w:val="markedcontent"/>
          <w:rFonts w:cstheme="minorHAnsi"/>
        </w:rPr>
        <w:t>dzelzsbetona rezervuāra betona virsmu remonts ar pretkorozijas remonta materiāliem</w:t>
      </w:r>
      <w:r w:rsidR="00EF3F69">
        <w:rPr>
          <w:rStyle w:val="markedcontent"/>
          <w:rFonts w:cstheme="minorHAnsi"/>
        </w:rPr>
        <w:t>;</w:t>
      </w:r>
    </w:p>
    <w:p w14:paraId="1473B1D1" w14:textId="015B8841" w:rsidR="003F56BC" w:rsidRDefault="002B4E7E" w:rsidP="003F56BC">
      <w:pPr>
        <w:pStyle w:val="Sarakstarindkopa"/>
        <w:numPr>
          <w:ilvl w:val="2"/>
          <w:numId w:val="2"/>
        </w:numPr>
        <w:ind w:hanging="578"/>
        <w:jc w:val="both"/>
        <w:rPr>
          <w:rStyle w:val="markedcontent"/>
          <w:rFonts w:cstheme="minorHAnsi"/>
        </w:rPr>
      </w:pPr>
      <w:r w:rsidRPr="00EF3F69">
        <w:rPr>
          <w:b/>
        </w:rPr>
        <w:lastRenderedPageBreak/>
        <w:t>projektēšanas inženieri</w:t>
      </w:r>
      <w:r w:rsidRPr="00EF3F69">
        <w:rPr>
          <w:bCs/>
        </w:rPr>
        <w:t>, kuram ir spēkā esošs būvprakses sertifikāts ēku konstrukciju projektēšanā</w:t>
      </w:r>
      <w:r w:rsidR="000A5452" w:rsidRPr="00EF3F69">
        <w:rPr>
          <w:bCs/>
        </w:rPr>
        <w:t xml:space="preserve">, kurš pēdējo 10 (desmit) gadu laikā (desmit pilni gadi un periods līdz piedāvājumu iesniegšanai) izstrādājis </w:t>
      </w:r>
      <w:r w:rsidR="00B74813">
        <w:rPr>
          <w:bCs/>
        </w:rPr>
        <w:t xml:space="preserve">vismaz vienu </w:t>
      </w:r>
      <w:r w:rsidR="000A5452" w:rsidRPr="00EF3F69">
        <w:rPr>
          <w:bCs/>
        </w:rPr>
        <w:t xml:space="preserve">būvprojektu, kurā iekļauts </w:t>
      </w:r>
      <w:r w:rsidR="000A5452" w:rsidRPr="00EF3F69">
        <w:rPr>
          <w:rStyle w:val="markedcontent"/>
          <w:rFonts w:cstheme="minorHAnsi"/>
        </w:rPr>
        <w:t>dzelzsbetona/betona virsmu pretkorozijas pārklājums</w:t>
      </w:r>
      <w:r w:rsidR="00EF3F69">
        <w:rPr>
          <w:rStyle w:val="markedcontent"/>
          <w:rFonts w:cstheme="minorHAnsi"/>
        </w:rPr>
        <w:t>.</w:t>
      </w:r>
    </w:p>
    <w:p w14:paraId="7A7294DF" w14:textId="77777777" w:rsidR="00EF3F69" w:rsidRPr="00EF3F69" w:rsidRDefault="00EF3F69" w:rsidP="00EF3F69">
      <w:pPr>
        <w:pStyle w:val="Sarakstarindkopa"/>
        <w:ind w:left="1571"/>
        <w:jc w:val="both"/>
        <w:rPr>
          <w:rFonts w:cstheme="minorHAnsi"/>
        </w:rPr>
      </w:pPr>
    </w:p>
    <w:p w14:paraId="786521D0" w14:textId="6ABCB419" w:rsidR="00AD27C7" w:rsidRPr="00885D76" w:rsidRDefault="00AD27C7" w:rsidP="00885D76">
      <w:pPr>
        <w:pStyle w:val="Sarakstarindkopa"/>
        <w:numPr>
          <w:ilvl w:val="0"/>
          <w:numId w:val="2"/>
        </w:numPr>
        <w:tabs>
          <w:tab w:val="left" w:pos="360"/>
        </w:tabs>
        <w:spacing w:after="0"/>
        <w:ind w:left="1134" w:hanging="567"/>
        <w:rPr>
          <w:rFonts w:cs="Times New Roman"/>
          <w:b/>
          <w:szCs w:val="24"/>
        </w:rPr>
      </w:pPr>
      <w:r w:rsidRPr="00367CF4">
        <w:rPr>
          <w:rFonts w:cs="Times New Roman"/>
          <w:b/>
          <w:szCs w:val="24"/>
        </w:rPr>
        <w:t>IESNIEDZAMIE DOKUMENTI:</w:t>
      </w:r>
    </w:p>
    <w:p w14:paraId="17DDB7AE" w14:textId="1B1CD9E2" w:rsidR="00B23CA9" w:rsidRPr="00BF1B62" w:rsidRDefault="00855C0F" w:rsidP="00885D76">
      <w:pPr>
        <w:pStyle w:val="Default"/>
        <w:numPr>
          <w:ilvl w:val="1"/>
          <w:numId w:val="2"/>
        </w:numPr>
        <w:ind w:hanging="503"/>
        <w:jc w:val="both"/>
      </w:pPr>
      <w:r w:rsidRPr="00BF1B62">
        <w:rPr>
          <w:bCs/>
        </w:rPr>
        <w:t xml:space="preserve">Pretendenta parakstīts pieteikums atbilstoši </w:t>
      </w:r>
      <w:r w:rsidR="002356CA" w:rsidRPr="00885D76">
        <w:rPr>
          <w:b/>
        </w:rPr>
        <w:t>2</w:t>
      </w:r>
      <w:r w:rsidR="001443EE">
        <w:rPr>
          <w:b/>
        </w:rPr>
        <w:t>.pielikumā</w:t>
      </w:r>
      <w:r w:rsidRPr="00BF1B62">
        <w:rPr>
          <w:bCs/>
        </w:rPr>
        <w:t xml:space="preserve"> pievienotajai veidnei.</w:t>
      </w:r>
    </w:p>
    <w:p w14:paraId="392BD2C9" w14:textId="3E929151" w:rsidR="00B23CA9" w:rsidRPr="00BF1B62" w:rsidRDefault="00B23CA9" w:rsidP="00885D76">
      <w:pPr>
        <w:pStyle w:val="Default"/>
        <w:numPr>
          <w:ilvl w:val="1"/>
          <w:numId w:val="2"/>
        </w:numPr>
        <w:ind w:hanging="503"/>
        <w:jc w:val="both"/>
      </w:pPr>
      <w:r w:rsidRPr="00BF1B62">
        <w:rPr>
          <w:bCs/>
        </w:rPr>
        <w:t>Ja pretendents nav reģistrēts Latvijas Republikas Būvkomersantu reģistrā, tam jāiesniedz apliecinājums, ka gadījumā, ja tam tiks piešķirtas iepirkuma līguma slēgšanas tiesības, tas līdz iepirkuma līguma noslēgšanai reģistrēsies Latvijas Republikas Būvkomersantu reģistrā.</w:t>
      </w:r>
    </w:p>
    <w:p w14:paraId="01C2978A" w14:textId="30F79233" w:rsidR="0029223A" w:rsidRPr="00BF1B62" w:rsidRDefault="0029223A" w:rsidP="00885D76">
      <w:pPr>
        <w:pStyle w:val="Default"/>
        <w:numPr>
          <w:ilvl w:val="1"/>
          <w:numId w:val="2"/>
        </w:numPr>
        <w:ind w:hanging="503"/>
        <w:jc w:val="both"/>
      </w:pPr>
      <w:r w:rsidRPr="00BF1B62">
        <w:rPr>
          <w:bCs/>
        </w:rPr>
        <w:t xml:space="preserve">Pretendenta parakstīts finanšu piedāvājums saskaņā ar </w:t>
      </w:r>
      <w:r w:rsidRPr="00885D76">
        <w:rPr>
          <w:b/>
        </w:rPr>
        <w:t>3</w:t>
      </w:r>
      <w:r w:rsidR="001443EE">
        <w:rPr>
          <w:b/>
        </w:rPr>
        <w:t>.pielikumā</w:t>
      </w:r>
      <w:r w:rsidRPr="00BF1B62">
        <w:rPr>
          <w:bCs/>
        </w:rPr>
        <w:t xml:space="preserve"> pievienoto veidni. </w:t>
      </w:r>
    </w:p>
    <w:p w14:paraId="4014EF17" w14:textId="2664A529" w:rsidR="00235C77" w:rsidRPr="003A0A4E" w:rsidRDefault="00865E15" w:rsidP="003A0A4E">
      <w:pPr>
        <w:pStyle w:val="Default"/>
        <w:numPr>
          <w:ilvl w:val="1"/>
          <w:numId w:val="2"/>
        </w:numPr>
        <w:ind w:hanging="503"/>
        <w:jc w:val="both"/>
      </w:pPr>
      <w:r w:rsidRPr="00BF1B62">
        <w:rPr>
          <w:bCs/>
        </w:rPr>
        <w:t xml:space="preserve">Pretendenta piedāvātā </w:t>
      </w:r>
      <w:r w:rsidR="002356CA" w:rsidRPr="00BF1B62">
        <w:rPr>
          <w:bCs/>
        </w:rPr>
        <w:t>projektēšanas inženiera</w:t>
      </w:r>
      <w:r w:rsidR="00EF3F69">
        <w:rPr>
          <w:bCs/>
        </w:rPr>
        <w:t>/</w:t>
      </w:r>
      <w:r w:rsidR="00EF3F69" w:rsidRPr="00EF3F69">
        <w:rPr>
          <w:bCs/>
        </w:rPr>
        <w:t xml:space="preserve"> </w:t>
      </w:r>
      <w:r w:rsidR="00EF3F69" w:rsidRPr="00BF1B62">
        <w:rPr>
          <w:bCs/>
        </w:rPr>
        <w:t>projektēšanas inženiera</w:t>
      </w:r>
      <w:r w:rsidR="00EF3F69">
        <w:rPr>
          <w:bCs/>
        </w:rPr>
        <w:t xml:space="preserve"> (ēku konstrukciju projektēšanā)</w:t>
      </w:r>
      <w:r w:rsidRPr="00BF1B62">
        <w:rPr>
          <w:bCs/>
        </w:rPr>
        <w:t xml:space="preserve"> pieejamības apliecinājums atbilstoši </w:t>
      </w:r>
      <w:r w:rsidR="00F038B3" w:rsidRPr="00885D76">
        <w:rPr>
          <w:b/>
        </w:rPr>
        <w:t>4</w:t>
      </w:r>
      <w:r w:rsidR="001443EE">
        <w:rPr>
          <w:b/>
        </w:rPr>
        <w:t>.pielikumā</w:t>
      </w:r>
      <w:r w:rsidR="003954C9" w:rsidRPr="00BF1B62">
        <w:rPr>
          <w:bCs/>
        </w:rPr>
        <w:t xml:space="preserve"> pievienotajai veidnei.</w:t>
      </w:r>
    </w:p>
    <w:p w14:paraId="2F003320" w14:textId="77777777" w:rsidR="00F638C8" w:rsidRPr="00367CF4" w:rsidRDefault="00F638C8" w:rsidP="00367CF4">
      <w:pPr>
        <w:pStyle w:val="Stils1"/>
        <w:numPr>
          <w:ilvl w:val="0"/>
          <w:numId w:val="0"/>
        </w:numPr>
        <w:spacing w:line="240" w:lineRule="auto"/>
        <w:ind w:left="1134" w:hanging="567"/>
        <w:jc w:val="both"/>
        <w:rPr>
          <w:rStyle w:val="Hipersaite"/>
          <w:b w:val="0"/>
          <w:color w:val="auto"/>
          <w:sz w:val="24"/>
          <w:szCs w:val="24"/>
          <w:u w:val="none"/>
        </w:rPr>
      </w:pPr>
    </w:p>
    <w:p w14:paraId="154FC1F5" w14:textId="59DF9DF1" w:rsidR="00173458" w:rsidRPr="00BF1B62" w:rsidRDefault="00173458" w:rsidP="00885D76">
      <w:pPr>
        <w:pStyle w:val="Sarakstarindkopa"/>
        <w:numPr>
          <w:ilvl w:val="0"/>
          <w:numId w:val="2"/>
        </w:numPr>
        <w:tabs>
          <w:tab w:val="left" w:pos="360"/>
        </w:tabs>
        <w:spacing w:after="0"/>
        <w:ind w:left="1134" w:hanging="567"/>
        <w:rPr>
          <w:rFonts w:cs="Times New Roman"/>
          <w:b/>
          <w:szCs w:val="24"/>
        </w:rPr>
      </w:pPr>
      <w:r w:rsidRPr="00BF1B62">
        <w:rPr>
          <w:rFonts w:cs="Times New Roman"/>
          <w:b/>
          <w:szCs w:val="24"/>
        </w:rPr>
        <w:t xml:space="preserve">PIEDĀVĀJUMU VĒRTĒŠANA UN </w:t>
      </w:r>
      <w:r w:rsidR="00B22DE9" w:rsidRPr="00BF1B62">
        <w:rPr>
          <w:rFonts w:cs="Times New Roman"/>
          <w:b/>
          <w:szCs w:val="24"/>
        </w:rPr>
        <w:t>LĪGUMA SLĒGŠANA</w:t>
      </w:r>
      <w:r w:rsidRPr="00BF1B62">
        <w:rPr>
          <w:rFonts w:cs="Times New Roman"/>
          <w:b/>
          <w:szCs w:val="24"/>
        </w:rPr>
        <w:t>:</w:t>
      </w:r>
    </w:p>
    <w:p w14:paraId="08F7CF49" w14:textId="1F228DFD" w:rsidR="00B23CA9" w:rsidRPr="00BF1B62" w:rsidRDefault="00B23CA9" w:rsidP="00885D76">
      <w:pPr>
        <w:pStyle w:val="Default"/>
        <w:numPr>
          <w:ilvl w:val="1"/>
          <w:numId w:val="2"/>
        </w:numPr>
        <w:ind w:hanging="503"/>
        <w:jc w:val="both"/>
        <w:rPr>
          <w:bCs/>
        </w:rPr>
      </w:pPr>
      <w:r w:rsidRPr="00BF1B62">
        <w:rPr>
          <w:bCs/>
        </w:rPr>
        <w:t xml:space="preserve">Tirgus izpētes rezultātā SIA “Rīgas ūdens” atbilstoši </w:t>
      </w:r>
      <w:r w:rsidR="00EF3F69">
        <w:rPr>
          <w:bCs/>
        </w:rPr>
        <w:t>5</w:t>
      </w:r>
      <w:r w:rsidR="001443EE">
        <w:rPr>
          <w:bCs/>
        </w:rPr>
        <w:t>.pielikumā</w:t>
      </w:r>
      <w:r w:rsidRPr="00BF1B62">
        <w:rPr>
          <w:bCs/>
        </w:rPr>
        <w:t xml:space="preserve"> pievienotajam līguma projektam noslēgs līgumu ar pretendentu, kura piedāvājums atbildīs norādītajām prasībām un būs ar viszemāko cenu.</w:t>
      </w:r>
    </w:p>
    <w:p w14:paraId="66D7B05F" w14:textId="039B1A0A" w:rsidR="00EF6DED" w:rsidRPr="00BF1B62" w:rsidRDefault="00EF6DED" w:rsidP="00885D76">
      <w:pPr>
        <w:pStyle w:val="Default"/>
        <w:numPr>
          <w:ilvl w:val="1"/>
          <w:numId w:val="2"/>
        </w:numPr>
        <w:ind w:hanging="503"/>
        <w:jc w:val="both"/>
        <w:rPr>
          <w:bCs/>
        </w:rPr>
      </w:pPr>
      <w:r w:rsidRPr="00BF1B62">
        <w:rPr>
          <w:bCs/>
        </w:rPr>
        <w:t>Pretendents var tikt uzaicināts uz sarunām, lai apspriestu Pretendenta iesniegto piedāvājumu, kā rezultātā Pretendentam var tikt dota iespēja iesniegtajā piedāvājumā veikt grozījumus.</w:t>
      </w:r>
      <w:r w:rsidRPr="00885D76">
        <w:rPr>
          <w:bCs/>
        </w:rPr>
        <w:t>  </w:t>
      </w:r>
    </w:p>
    <w:p w14:paraId="68C43C7C" w14:textId="77777777" w:rsidR="00BC3472" w:rsidRPr="003A0A4E" w:rsidRDefault="00BC3472" w:rsidP="003A0A4E">
      <w:pPr>
        <w:spacing w:after="0" w:line="240" w:lineRule="auto"/>
        <w:jc w:val="both"/>
        <w:rPr>
          <w:rFonts w:cs="Times New Roman"/>
          <w:szCs w:val="24"/>
        </w:rPr>
      </w:pPr>
    </w:p>
    <w:p w14:paraId="128406C0" w14:textId="119EB429" w:rsidR="00270070" w:rsidRPr="00367CF4" w:rsidRDefault="00270070" w:rsidP="00885D76">
      <w:pPr>
        <w:pStyle w:val="Sarakstarindkopa"/>
        <w:numPr>
          <w:ilvl w:val="0"/>
          <w:numId w:val="2"/>
        </w:numPr>
        <w:tabs>
          <w:tab w:val="left" w:pos="360"/>
        </w:tabs>
        <w:spacing w:after="0"/>
        <w:ind w:left="1134" w:hanging="567"/>
        <w:rPr>
          <w:rFonts w:cs="Times New Roman"/>
          <w:b/>
          <w:szCs w:val="24"/>
        </w:rPr>
      </w:pPr>
      <w:r w:rsidRPr="00885D76">
        <w:rPr>
          <w:rFonts w:cs="Times New Roman"/>
          <w:b/>
          <w:szCs w:val="24"/>
        </w:rPr>
        <w:t xml:space="preserve"> </w:t>
      </w:r>
      <w:r w:rsidRPr="00BF1B62">
        <w:rPr>
          <w:rFonts w:cs="Times New Roman"/>
          <w:b/>
          <w:szCs w:val="24"/>
        </w:rPr>
        <w:t>P</w:t>
      </w:r>
      <w:r w:rsidRPr="00885D76">
        <w:rPr>
          <w:rFonts w:cs="Times New Roman"/>
          <w:b/>
          <w:szCs w:val="24"/>
        </w:rPr>
        <w:t>I</w:t>
      </w:r>
      <w:r w:rsidRPr="00367CF4">
        <w:rPr>
          <w:rFonts w:cs="Times New Roman"/>
          <w:b/>
          <w:szCs w:val="24"/>
        </w:rPr>
        <w:t>ELIKUMĀ:</w:t>
      </w:r>
    </w:p>
    <w:p w14:paraId="2576B294" w14:textId="40DA2E81" w:rsidR="001037BD" w:rsidRPr="00367CF4" w:rsidRDefault="00276CFA" w:rsidP="00367CF4">
      <w:pPr>
        <w:spacing w:after="0"/>
        <w:ind w:left="1134" w:hanging="567"/>
        <w:jc w:val="both"/>
        <w:rPr>
          <w:rFonts w:cs="Times New Roman"/>
          <w:szCs w:val="24"/>
        </w:rPr>
      </w:pPr>
      <w:r w:rsidRPr="00367CF4">
        <w:rPr>
          <w:rFonts w:cs="Times New Roman"/>
          <w:szCs w:val="24"/>
        </w:rPr>
        <w:t>1</w:t>
      </w:r>
      <w:r w:rsidR="001443EE">
        <w:rPr>
          <w:rFonts w:cs="Times New Roman"/>
          <w:szCs w:val="24"/>
        </w:rPr>
        <w:t xml:space="preserve">.pielikums </w:t>
      </w:r>
      <w:r w:rsidR="004552BD" w:rsidRPr="00367CF4">
        <w:rPr>
          <w:rFonts w:cs="Times New Roman"/>
          <w:szCs w:val="24"/>
        </w:rPr>
        <w:t>-</w:t>
      </w:r>
      <w:r w:rsidR="00270070" w:rsidRPr="00367CF4">
        <w:rPr>
          <w:rFonts w:cs="Times New Roman"/>
          <w:szCs w:val="24"/>
        </w:rPr>
        <w:t xml:space="preserve"> </w:t>
      </w:r>
      <w:r w:rsidR="001F7F25" w:rsidRPr="00367CF4">
        <w:rPr>
          <w:rFonts w:cs="Times New Roman"/>
          <w:szCs w:val="24"/>
        </w:rPr>
        <w:t>Tehniskā specifikācija</w:t>
      </w:r>
      <w:r w:rsidR="001F7F25">
        <w:rPr>
          <w:rFonts w:cs="Times New Roman"/>
          <w:szCs w:val="24"/>
        </w:rPr>
        <w:t xml:space="preserve"> – darba uzdevums;</w:t>
      </w:r>
      <w:r w:rsidR="001F7F25" w:rsidRPr="001F7F25">
        <w:rPr>
          <w:rFonts w:cs="Times New Roman"/>
          <w:szCs w:val="24"/>
        </w:rPr>
        <w:t xml:space="preserve"> </w:t>
      </w:r>
    </w:p>
    <w:p w14:paraId="42F61057" w14:textId="66AC478B" w:rsidR="004552BD" w:rsidRPr="00367CF4" w:rsidRDefault="004552BD" w:rsidP="00367CF4">
      <w:pPr>
        <w:spacing w:after="0"/>
        <w:ind w:left="1134" w:hanging="567"/>
        <w:jc w:val="both"/>
        <w:rPr>
          <w:rFonts w:cs="Times New Roman"/>
          <w:szCs w:val="24"/>
        </w:rPr>
      </w:pPr>
      <w:r w:rsidRPr="00367CF4">
        <w:rPr>
          <w:rFonts w:cs="Times New Roman"/>
          <w:szCs w:val="24"/>
        </w:rPr>
        <w:t>2</w:t>
      </w:r>
      <w:r w:rsidR="001443EE">
        <w:rPr>
          <w:rFonts w:cs="Times New Roman"/>
          <w:szCs w:val="24"/>
        </w:rPr>
        <w:t xml:space="preserve">.pielikums </w:t>
      </w:r>
      <w:r w:rsidRPr="00367CF4">
        <w:rPr>
          <w:rFonts w:cs="Times New Roman"/>
          <w:szCs w:val="24"/>
        </w:rPr>
        <w:t xml:space="preserve">- </w:t>
      </w:r>
      <w:r w:rsidR="001F7F25" w:rsidRPr="00367CF4">
        <w:rPr>
          <w:rFonts w:cs="Times New Roman"/>
          <w:szCs w:val="24"/>
        </w:rPr>
        <w:t xml:space="preserve">Pieteikuma </w:t>
      </w:r>
      <w:r w:rsidR="001F7F25">
        <w:rPr>
          <w:rFonts w:cs="Times New Roman"/>
          <w:szCs w:val="24"/>
        </w:rPr>
        <w:t xml:space="preserve">dalībai tirgus izpētē </w:t>
      </w:r>
      <w:r w:rsidR="001F7F25" w:rsidRPr="00367CF4">
        <w:rPr>
          <w:rFonts w:cs="Times New Roman"/>
          <w:szCs w:val="24"/>
        </w:rPr>
        <w:t>veidne</w:t>
      </w:r>
      <w:r w:rsidR="001F7F25">
        <w:rPr>
          <w:rFonts w:cs="Times New Roman"/>
          <w:szCs w:val="24"/>
        </w:rPr>
        <w:t>;</w:t>
      </w:r>
    </w:p>
    <w:p w14:paraId="43114046" w14:textId="21D4CE6C" w:rsidR="009758BE" w:rsidRPr="00367CF4" w:rsidRDefault="004552BD" w:rsidP="00367CF4">
      <w:pPr>
        <w:spacing w:after="0"/>
        <w:ind w:left="1134" w:hanging="567"/>
        <w:jc w:val="both"/>
        <w:rPr>
          <w:rFonts w:cs="Times New Roman"/>
          <w:szCs w:val="24"/>
        </w:rPr>
      </w:pPr>
      <w:r w:rsidRPr="000A170E">
        <w:rPr>
          <w:rFonts w:cs="Times New Roman"/>
          <w:szCs w:val="24"/>
        </w:rPr>
        <w:t>3</w:t>
      </w:r>
      <w:r w:rsidR="001443EE">
        <w:rPr>
          <w:rFonts w:cs="Times New Roman"/>
          <w:szCs w:val="24"/>
        </w:rPr>
        <w:t xml:space="preserve">.pielikums </w:t>
      </w:r>
      <w:r w:rsidRPr="000A170E">
        <w:rPr>
          <w:rFonts w:cs="Times New Roman"/>
          <w:szCs w:val="24"/>
        </w:rPr>
        <w:t>-</w:t>
      </w:r>
      <w:r w:rsidR="00D36E37" w:rsidRPr="00367CF4">
        <w:rPr>
          <w:rFonts w:cs="Times New Roman"/>
          <w:szCs w:val="24"/>
        </w:rPr>
        <w:t xml:space="preserve"> </w:t>
      </w:r>
      <w:r w:rsidR="003D6E58" w:rsidRPr="00367CF4">
        <w:rPr>
          <w:rFonts w:cs="Times New Roman"/>
          <w:szCs w:val="24"/>
        </w:rPr>
        <w:t xml:space="preserve">Finanšu </w:t>
      </w:r>
      <w:r w:rsidR="00B22DE9" w:rsidRPr="00367CF4">
        <w:rPr>
          <w:rFonts w:cs="Times New Roman"/>
          <w:szCs w:val="24"/>
        </w:rPr>
        <w:t>piedāvājuma</w:t>
      </w:r>
      <w:r w:rsidR="00B22DE9">
        <w:rPr>
          <w:rFonts w:cs="Times New Roman"/>
          <w:szCs w:val="24"/>
        </w:rPr>
        <w:t xml:space="preserve"> veidne</w:t>
      </w:r>
      <w:r w:rsidR="0029223A">
        <w:rPr>
          <w:rFonts w:cs="Times New Roman"/>
          <w:szCs w:val="24"/>
        </w:rPr>
        <w:t>;</w:t>
      </w:r>
    </w:p>
    <w:p w14:paraId="608A0DF8" w14:textId="7557F489" w:rsidR="00B22DE9" w:rsidRDefault="00B839BD" w:rsidP="00EF3F69">
      <w:pPr>
        <w:spacing w:after="0"/>
        <w:ind w:left="1843" w:hanging="1276"/>
        <w:jc w:val="both"/>
      </w:pPr>
      <w:r w:rsidRPr="000A170E">
        <w:rPr>
          <w:rFonts w:cs="Times New Roman"/>
          <w:szCs w:val="24"/>
        </w:rPr>
        <w:t>4</w:t>
      </w:r>
      <w:r w:rsidR="001443EE">
        <w:rPr>
          <w:rFonts w:cs="Times New Roman"/>
          <w:szCs w:val="24"/>
        </w:rPr>
        <w:t xml:space="preserve">.pielikums </w:t>
      </w:r>
      <w:r w:rsidRPr="000A170E">
        <w:rPr>
          <w:rFonts w:cs="Times New Roman"/>
          <w:szCs w:val="24"/>
        </w:rPr>
        <w:t xml:space="preserve">- </w:t>
      </w:r>
      <w:r w:rsidR="002356CA">
        <w:t>Projektēšanas inženiera</w:t>
      </w:r>
      <w:r w:rsidR="00EF3F69">
        <w:t>/</w:t>
      </w:r>
      <w:r w:rsidR="00EF3F69" w:rsidRPr="00EF3F69">
        <w:rPr>
          <w:bCs/>
        </w:rPr>
        <w:t xml:space="preserve"> </w:t>
      </w:r>
      <w:r w:rsidR="00EF3F69" w:rsidRPr="00BF1B62">
        <w:rPr>
          <w:bCs/>
        </w:rPr>
        <w:t>projektēšanas inženiera</w:t>
      </w:r>
      <w:r w:rsidR="00EF3F69">
        <w:rPr>
          <w:bCs/>
        </w:rPr>
        <w:t xml:space="preserve"> (ēku konstrukciju projektēšanā)</w:t>
      </w:r>
      <w:r w:rsidR="002356CA">
        <w:t xml:space="preserve"> p</w:t>
      </w:r>
      <w:r w:rsidR="00B22DE9" w:rsidRPr="00AB4696">
        <w:t>ieejamības apliecinājuma veidne</w:t>
      </w:r>
      <w:r w:rsidR="0029223A">
        <w:t>;</w:t>
      </w:r>
    </w:p>
    <w:p w14:paraId="5853D9F3" w14:textId="3913E875" w:rsidR="0029223A" w:rsidRDefault="0029223A" w:rsidP="0029223A">
      <w:pPr>
        <w:spacing w:after="0"/>
        <w:ind w:left="1134" w:hanging="567"/>
        <w:jc w:val="both"/>
      </w:pPr>
      <w:r>
        <w:rPr>
          <w:rFonts w:cs="Times New Roman"/>
          <w:szCs w:val="24"/>
        </w:rPr>
        <w:t>5</w:t>
      </w:r>
      <w:r w:rsidR="001443EE">
        <w:rPr>
          <w:rFonts w:cs="Times New Roman"/>
          <w:szCs w:val="24"/>
        </w:rPr>
        <w:t xml:space="preserve">.pielikums </w:t>
      </w:r>
      <w:r w:rsidRPr="000A170E">
        <w:rPr>
          <w:rFonts w:cs="Times New Roman"/>
          <w:szCs w:val="24"/>
        </w:rPr>
        <w:t xml:space="preserve">- </w:t>
      </w:r>
      <w:r>
        <w:t>Līguma projekts.</w:t>
      </w:r>
    </w:p>
    <w:p w14:paraId="093ED3EA" w14:textId="77777777" w:rsidR="0029223A" w:rsidRDefault="0029223A" w:rsidP="00367CF4">
      <w:pPr>
        <w:spacing w:after="0"/>
        <w:ind w:left="1134" w:hanging="567"/>
        <w:jc w:val="both"/>
        <w:rPr>
          <w:rFonts w:cs="Times New Roman"/>
          <w:szCs w:val="24"/>
        </w:rPr>
      </w:pPr>
    </w:p>
    <w:p w14:paraId="4FE94537" w14:textId="77777777" w:rsidR="009758BE" w:rsidRPr="00367CF4" w:rsidRDefault="009758BE" w:rsidP="00367CF4">
      <w:pPr>
        <w:pStyle w:val="Sarakstarindkopa"/>
        <w:tabs>
          <w:tab w:val="left" w:pos="9360"/>
        </w:tabs>
        <w:spacing w:after="0" w:line="240" w:lineRule="auto"/>
        <w:ind w:left="567"/>
        <w:rPr>
          <w:szCs w:val="24"/>
        </w:rPr>
      </w:pPr>
    </w:p>
    <w:p w14:paraId="2169534F" w14:textId="77777777" w:rsidR="00367CF4" w:rsidRDefault="00367CF4" w:rsidP="008F13A4">
      <w:pPr>
        <w:spacing w:after="0"/>
        <w:jc w:val="center"/>
        <w:rPr>
          <w:rFonts w:cs="Times New Roman"/>
          <w:b/>
        </w:rPr>
      </w:pPr>
    </w:p>
    <w:p w14:paraId="01C6A511" w14:textId="6D75FAC9" w:rsidR="00EE043B" w:rsidRDefault="008F13A4" w:rsidP="00A4590D">
      <w:pPr>
        <w:spacing w:after="0"/>
        <w:jc w:val="center"/>
        <w:rPr>
          <w:rFonts w:cs="Times New Roman"/>
          <w:b/>
        </w:rPr>
      </w:pPr>
      <w:r w:rsidRPr="00ED4EE3">
        <w:rPr>
          <w:rFonts w:cs="Times New Roman"/>
          <w:b/>
        </w:rPr>
        <w:br w:type="page"/>
      </w:r>
    </w:p>
    <w:p w14:paraId="37BDBE4C" w14:textId="4AEB8F98" w:rsidR="00541DB2" w:rsidRDefault="00190FDB" w:rsidP="001F7F25">
      <w:pPr>
        <w:spacing w:after="0"/>
        <w:jc w:val="right"/>
        <w:rPr>
          <w:rFonts w:cs="Times New Roman"/>
          <w:b/>
        </w:rPr>
      </w:pPr>
      <w:r>
        <w:rPr>
          <w:rFonts w:cs="Times New Roman"/>
          <w:b/>
        </w:rPr>
        <w:lastRenderedPageBreak/>
        <w:t>1.pielikums</w:t>
      </w:r>
    </w:p>
    <w:p w14:paraId="494E45F5" w14:textId="77777777" w:rsidR="000478C9" w:rsidRDefault="000478C9" w:rsidP="001F7F25">
      <w:pPr>
        <w:spacing w:after="0"/>
        <w:jc w:val="right"/>
        <w:rPr>
          <w:rFonts w:cs="Times New Roman"/>
          <w:b/>
        </w:rPr>
      </w:pPr>
    </w:p>
    <w:p w14:paraId="44BA32FA" w14:textId="77777777" w:rsidR="00104E7D" w:rsidRPr="00273C21" w:rsidRDefault="00104E7D" w:rsidP="00104E7D">
      <w:pPr>
        <w:spacing w:after="120" w:line="240" w:lineRule="auto"/>
        <w:jc w:val="center"/>
        <w:rPr>
          <w:rFonts w:cs="Times New Roman"/>
          <w:b/>
          <w:szCs w:val="24"/>
        </w:rPr>
      </w:pPr>
      <w:r w:rsidRPr="00273C21">
        <w:rPr>
          <w:rFonts w:cs="Times New Roman"/>
          <w:b/>
          <w:bCs/>
          <w:szCs w:val="24"/>
        </w:rPr>
        <w:t>Tehniskā specifikācija- darba uzdevums</w:t>
      </w:r>
    </w:p>
    <w:p w14:paraId="36428BD2" w14:textId="6C175573" w:rsidR="00104E7D" w:rsidRPr="000F7EA1" w:rsidRDefault="00104E7D" w:rsidP="00104E7D">
      <w:pPr>
        <w:spacing w:after="120" w:line="240" w:lineRule="auto"/>
        <w:jc w:val="center"/>
        <w:rPr>
          <w:rFonts w:cs="Times New Roman"/>
          <w:b/>
          <w:bCs/>
          <w:szCs w:val="24"/>
        </w:rPr>
      </w:pPr>
      <w:r w:rsidRPr="000F7EA1">
        <w:rPr>
          <w:rFonts w:cs="Times New Roman"/>
          <w:b/>
          <w:bCs/>
          <w:szCs w:val="24"/>
        </w:rPr>
        <w:t xml:space="preserve">Ūdens sūkņu stacijas “Imanta” tīrā ūdens rezervuāra pārseguma ārējās virsmas seguma atjaunošanas tehniskā risinājuma, </w:t>
      </w:r>
      <w:r w:rsidR="00EF3F69">
        <w:rPr>
          <w:rFonts w:cs="Times New Roman"/>
          <w:b/>
          <w:bCs/>
          <w:szCs w:val="24"/>
        </w:rPr>
        <w:t>tajā skaitā</w:t>
      </w:r>
      <w:r w:rsidRPr="000F7EA1">
        <w:rPr>
          <w:rFonts w:cs="Times New Roman"/>
          <w:b/>
          <w:bCs/>
          <w:szCs w:val="24"/>
        </w:rPr>
        <w:t xml:space="preserve"> tehniskās apsekošanas atzinuma sagatavošana</w:t>
      </w:r>
    </w:p>
    <w:p w14:paraId="31FAB974" w14:textId="77777777" w:rsidR="00104E7D" w:rsidRPr="00273C21" w:rsidRDefault="00104E7D" w:rsidP="00104E7D">
      <w:pPr>
        <w:spacing w:after="120" w:line="240" w:lineRule="auto"/>
        <w:jc w:val="center"/>
        <w:rPr>
          <w:rFonts w:cs="Times New Roman"/>
          <w:b/>
          <w:szCs w:val="24"/>
        </w:rPr>
      </w:pPr>
    </w:p>
    <w:p w14:paraId="7AA95986" w14:textId="417C449D" w:rsidR="00104E7D" w:rsidRPr="004C77A7" w:rsidRDefault="00104E7D" w:rsidP="004C77A7">
      <w:pPr>
        <w:pStyle w:val="Sarakstarindkopa"/>
        <w:numPr>
          <w:ilvl w:val="0"/>
          <w:numId w:val="40"/>
        </w:numPr>
        <w:spacing w:after="120" w:line="240" w:lineRule="auto"/>
        <w:rPr>
          <w:rFonts w:cs="Times New Roman"/>
          <w:b/>
          <w:szCs w:val="24"/>
        </w:rPr>
      </w:pPr>
      <w:r w:rsidRPr="004C77A7">
        <w:rPr>
          <w:rFonts w:cs="Times New Roman"/>
          <w:b/>
          <w:szCs w:val="24"/>
        </w:rPr>
        <w:t>Patreizējās situācijas apraksts:</w:t>
      </w:r>
    </w:p>
    <w:p w14:paraId="4DDC6755" w14:textId="77777777" w:rsidR="00104E7D" w:rsidRPr="00273C21" w:rsidRDefault="00104E7D" w:rsidP="004C77A7">
      <w:pPr>
        <w:spacing w:after="0" w:line="240" w:lineRule="auto"/>
        <w:jc w:val="both"/>
      </w:pPr>
      <w:r w:rsidRPr="00273C21">
        <w:t>Ūdensapgādes sūkņu stacija (turpmāk- ŪSS) Imanta (Kleistu iela 11B, Rīga) tiek ekspluatēta divos režīmos:</w:t>
      </w:r>
    </w:p>
    <w:p w14:paraId="1B75193F" w14:textId="77777777" w:rsidR="00104E7D" w:rsidRPr="00273C21" w:rsidRDefault="00104E7D" w:rsidP="00104E7D">
      <w:pPr>
        <w:numPr>
          <w:ilvl w:val="0"/>
          <w:numId w:val="25"/>
        </w:numPr>
        <w:spacing w:after="0" w:line="240" w:lineRule="auto"/>
        <w:contextualSpacing/>
        <w:jc w:val="both"/>
      </w:pPr>
      <w:r w:rsidRPr="00273C21">
        <w:t>no rezervuāra (Kurzemes prospekts 61, Rīga);</w:t>
      </w:r>
    </w:p>
    <w:p w14:paraId="765658E7" w14:textId="56360B98" w:rsidR="00104E7D" w:rsidRPr="00273C21" w:rsidRDefault="00104E7D" w:rsidP="00104E7D">
      <w:pPr>
        <w:numPr>
          <w:ilvl w:val="0"/>
          <w:numId w:val="25"/>
        </w:numPr>
        <w:spacing w:after="0" w:line="240" w:lineRule="auto"/>
        <w:contextualSpacing/>
        <w:jc w:val="both"/>
      </w:pPr>
      <w:r w:rsidRPr="00273C21">
        <w:t>no pilsētas tīkla</w:t>
      </w:r>
      <w:r w:rsidR="00EF3F69">
        <w:t>.</w:t>
      </w:r>
    </w:p>
    <w:p w14:paraId="699DA002" w14:textId="77777777" w:rsidR="00104E7D" w:rsidRPr="00273C21" w:rsidRDefault="00104E7D" w:rsidP="00104E7D">
      <w:pPr>
        <w:spacing w:after="0" w:line="240" w:lineRule="auto"/>
        <w:jc w:val="both"/>
      </w:pPr>
      <w:r w:rsidRPr="00273C21">
        <w:t>Nakts stundās sūkņu stacija ir izslēgta, tiek veikta rezervuāra pildīšana.</w:t>
      </w:r>
    </w:p>
    <w:p w14:paraId="5F1063F0" w14:textId="77777777" w:rsidR="00104E7D" w:rsidRPr="00273C21" w:rsidRDefault="00104E7D" w:rsidP="00104E7D">
      <w:pPr>
        <w:spacing w:after="0" w:line="240" w:lineRule="auto"/>
        <w:jc w:val="both"/>
      </w:pPr>
    </w:p>
    <w:p w14:paraId="12D6C7A8" w14:textId="598FBEB6" w:rsidR="00104E7D" w:rsidRPr="004C77A7" w:rsidRDefault="00104E7D" w:rsidP="004C77A7">
      <w:pPr>
        <w:pStyle w:val="Sarakstarindkopa"/>
        <w:numPr>
          <w:ilvl w:val="0"/>
          <w:numId w:val="40"/>
        </w:numPr>
        <w:spacing w:after="0" w:line="240" w:lineRule="auto"/>
        <w:jc w:val="both"/>
        <w:rPr>
          <w:b/>
          <w:bCs/>
        </w:rPr>
      </w:pPr>
      <w:r w:rsidRPr="004C77A7">
        <w:rPr>
          <w:b/>
          <w:bCs/>
        </w:rPr>
        <w:t>ŪSS Imanta tīrā ūdens rezervuāra tehniskie parametri:</w:t>
      </w:r>
    </w:p>
    <w:p w14:paraId="54B626DC" w14:textId="77777777" w:rsidR="00104E7D" w:rsidRPr="00273C21" w:rsidRDefault="00104E7D" w:rsidP="00104E7D">
      <w:pPr>
        <w:spacing w:after="0" w:line="240" w:lineRule="auto"/>
        <w:jc w:val="both"/>
        <w:rPr>
          <w:b/>
          <w:bCs/>
        </w:rPr>
      </w:pPr>
    </w:p>
    <w:p w14:paraId="6AFDB3EA" w14:textId="77777777" w:rsidR="00104E7D" w:rsidRPr="00273C21" w:rsidRDefault="00104E7D" w:rsidP="00104E7D">
      <w:pPr>
        <w:numPr>
          <w:ilvl w:val="1"/>
          <w:numId w:val="31"/>
        </w:numPr>
        <w:spacing w:after="0" w:line="240" w:lineRule="auto"/>
        <w:ind w:left="993"/>
        <w:jc w:val="both"/>
      </w:pPr>
      <w:r w:rsidRPr="00273C21">
        <w:t>Rezervuāra tilpums- 6000 m3</w:t>
      </w:r>
    </w:p>
    <w:p w14:paraId="21EC0ABA" w14:textId="77777777" w:rsidR="00104E7D" w:rsidRPr="00273C21" w:rsidRDefault="00104E7D" w:rsidP="00104E7D">
      <w:pPr>
        <w:numPr>
          <w:ilvl w:val="1"/>
          <w:numId w:val="31"/>
        </w:numPr>
        <w:spacing w:after="0" w:line="240" w:lineRule="auto"/>
        <w:ind w:left="993"/>
        <w:jc w:val="both"/>
      </w:pPr>
      <w:r w:rsidRPr="00273C21">
        <w:t>Izmēri pa asīm – 36,0 x 36,0 m</w:t>
      </w:r>
    </w:p>
    <w:p w14:paraId="776438A4" w14:textId="77777777" w:rsidR="00104E7D" w:rsidRPr="00273C21" w:rsidRDefault="00104E7D" w:rsidP="00104E7D">
      <w:pPr>
        <w:numPr>
          <w:ilvl w:val="1"/>
          <w:numId w:val="31"/>
        </w:numPr>
        <w:spacing w:after="0" w:line="240" w:lineRule="auto"/>
        <w:ind w:left="993"/>
        <w:jc w:val="both"/>
      </w:pPr>
      <w:r w:rsidRPr="00273C21">
        <w:t>Kopējais augstums – 5,0 m</w:t>
      </w:r>
    </w:p>
    <w:p w14:paraId="5ADDD8D3" w14:textId="77777777" w:rsidR="00104E7D" w:rsidRPr="00273C21" w:rsidRDefault="00104E7D" w:rsidP="00104E7D">
      <w:pPr>
        <w:numPr>
          <w:ilvl w:val="1"/>
          <w:numId w:val="31"/>
        </w:numPr>
        <w:spacing w:after="0" w:line="240" w:lineRule="auto"/>
        <w:ind w:left="993"/>
        <w:jc w:val="both"/>
      </w:pPr>
      <w:r w:rsidRPr="00273C21">
        <w:t>Lietderīgais augstuma  – 4.0 m</w:t>
      </w:r>
    </w:p>
    <w:p w14:paraId="0BD3EA33" w14:textId="77777777" w:rsidR="00104E7D" w:rsidRPr="00273C21" w:rsidRDefault="00104E7D" w:rsidP="00104E7D">
      <w:pPr>
        <w:numPr>
          <w:ilvl w:val="1"/>
          <w:numId w:val="31"/>
        </w:numPr>
        <w:spacing w:after="0" w:line="240" w:lineRule="auto"/>
        <w:ind w:left="993"/>
        <w:jc w:val="both"/>
      </w:pPr>
      <w:r w:rsidRPr="00273C21">
        <w:t xml:space="preserve">Rezervuārā izbūvēta starpsiena (150 mm) , L=24,0m </w:t>
      </w:r>
    </w:p>
    <w:p w14:paraId="5BCC6E4F" w14:textId="76AC77BD" w:rsidR="00104E7D" w:rsidRPr="00273C21" w:rsidRDefault="00104E7D" w:rsidP="00104E7D">
      <w:pPr>
        <w:numPr>
          <w:ilvl w:val="1"/>
          <w:numId w:val="31"/>
        </w:numPr>
        <w:spacing w:after="0" w:line="240" w:lineRule="auto"/>
        <w:ind w:left="993"/>
        <w:jc w:val="both"/>
      </w:pPr>
      <w:r w:rsidRPr="00273C21">
        <w:t>Rezervuāra pārseguma tips – dzelz</w:t>
      </w:r>
      <w:r w:rsidR="008F5F0E">
        <w:t>s</w:t>
      </w:r>
      <w:r w:rsidRPr="00273C21">
        <w:t>betona paneļi;</w:t>
      </w:r>
    </w:p>
    <w:p w14:paraId="4CB0A6FD" w14:textId="77777777" w:rsidR="00104E7D" w:rsidRPr="00273C21" w:rsidRDefault="00104E7D" w:rsidP="00104E7D">
      <w:pPr>
        <w:numPr>
          <w:ilvl w:val="1"/>
          <w:numId w:val="31"/>
        </w:numPr>
        <w:spacing w:after="0" w:line="240" w:lineRule="auto"/>
        <w:ind w:left="993"/>
        <w:jc w:val="both"/>
      </w:pPr>
      <w:r w:rsidRPr="00273C21">
        <w:t>Rezervuāra pārseguma hidroizolācija – bitumena mastika;</w:t>
      </w:r>
    </w:p>
    <w:p w14:paraId="30030D08" w14:textId="77777777" w:rsidR="00104E7D" w:rsidRPr="00273C21" w:rsidRDefault="00104E7D" w:rsidP="00104E7D">
      <w:pPr>
        <w:numPr>
          <w:ilvl w:val="1"/>
          <w:numId w:val="31"/>
        </w:numPr>
        <w:spacing w:after="0" w:line="240" w:lineRule="auto"/>
        <w:ind w:left="993"/>
        <w:jc w:val="both"/>
      </w:pPr>
      <w:r w:rsidRPr="00273C21">
        <w:t>Rezervuāra pārseguma paneļi apbērti ar grunti, kas apaudzēta ar zālāju.</w:t>
      </w:r>
    </w:p>
    <w:p w14:paraId="0017AC93" w14:textId="77777777" w:rsidR="00104E7D" w:rsidRPr="00273C21" w:rsidRDefault="00104E7D" w:rsidP="00104E7D">
      <w:pPr>
        <w:spacing w:after="120" w:line="240" w:lineRule="auto"/>
        <w:jc w:val="both"/>
        <w:rPr>
          <w:b/>
        </w:rPr>
      </w:pPr>
    </w:p>
    <w:p w14:paraId="27442D84" w14:textId="77777777" w:rsidR="00104E7D" w:rsidRPr="00C02A5A" w:rsidRDefault="00104E7D" w:rsidP="004C77A7">
      <w:pPr>
        <w:numPr>
          <w:ilvl w:val="0"/>
          <w:numId w:val="40"/>
        </w:numPr>
        <w:spacing w:after="120" w:line="240" w:lineRule="auto"/>
        <w:contextualSpacing/>
        <w:jc w:val="both"/>
        <w:rPr>
          <w:rFonts w:cs="Times New Roman"/>
          <w:b/>
          <w:szCs w:val="24"/>
        </w:rPr>
      </w:pPr>
      <w:r w:rsidRPr="00C02A5A">
        <w:rPr>
          <w:rFonts w:cs="Times New Roman"/>
          <w:b/>
          <w:szCs w:val="24"/>
        </w:rPr>
        <w:t>ŪSS Imanta tīrā ūdens rezervuāra pārseguma foto fiksācija, skats no rezervuāra iekšpuses;</w:t>
      </w:r>
    </w:p>
    <w:tbl>
      <w:tblPr>
        <w:tblStyle w:val="Reatabula5"/>
        <w:tblW w:w="9102" w:type="dxa"/>
        <w:tblLook w:val="04A0" w:firstRow="1" w:lastRow="0" w:firstColumn="1" w:lastColumn="0" w:noHBand="0" w:noVBand="1"/>
      </w:tblPr>
      <w:tblGrid>
        <w:gridCol w:w="4536"/>
        <w:gridCol w:w="4566"/>
      </w:tblGrid>
      <w:tr w:rsidR="00104E7D" w:rsidRPr="00273C21" w14:paraId="60C81E79" w14:textId="77777777" w:rsidTr="00210F76">
        <w:tc>
          <w:tcPr>
            <w:tcW w:w="4536" w:type="dxa"/>
          </w:tcPr>
          <w:p w14:paraId="7D92D793" w14:textId="77777777" w:rsidR="00104E7D" w:rsidRPr="00273C21" w:rsidRDefault="00104E7D" w:rsidP="00210F76">
            <w:pPr>
              <w:rPr>
                <w:noProof/>
              </w:rPr>
            </w:pPr>
          </w:p>
          <w:p w14:paraId="056519D8" w14:textId="77777777" w:rsidR="00104E7D" w:rsidRPr="00273C21" w:rsidRDefault="00104E7D" w:rsidP="00210F76">
            <w:pPr>
              <w:rPr>
                <w:rFonts w:cs="Times New Roman"/>
                <w:b/>
                <w:sz w:val="22"/>
              </w:rPr>
            </w:pPr>
            <w:r w:rsidRPr="00273C21">
              <w:rPr>
                <w:noProof/>
              </w:rPr>
              <w:drawing>
                <wp:inline distT="0" distB="0" distL="0" distR="0" wp14:anchorId="2340641F" wp14:editId="784DC2C3">
                  <wp:extent cx="2686050" cy="2686050"/>
                  <wp:effectExtent l="0" t="0" r="0" b="0"/>
                  <wp:docPr id="1246177897" name="Attēls 12461778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rot="5400000">
                            <a:off x="0" y="0"/>
                            <a:ext cx="2686050" cy="2686050"/>
                          </a:xfrm>
                          <a:prstGeom prst="rect">
                            <a:avLst/>
                          </a:prstGeom>
                          <a:noFill/>
                          <a:ln>
                            <a:noFill/>
                          </a:ln>
                        </pic:spPr>
                      </pic:pic>
                    </a:graphicData>
                  </a:graphic>
                </wp:inline>
              </w:drawing>
            </w:r>
          </w:p>
          <w:p w14:paraId="129D1544" w14:textId="77777777" w:rsidR="00104E7D" w:rsidRPr="00273C21" w:rsidRDefault="00104E7D" w:rsidP="00210F76">
            <w:pPr>
              <w:rPr>
                <w:rFonts w:cs="Times New Roman"/>
                <w:b/>
                <w:sz w:val="22"/>
              </w:rPr>
            </w:pPr>
          </w:p>
        </w:tc>
        <w:tc>
          <w:tcPr>
            <w:tcW w:w="4566" w:type="dxa"/>
          </w:tcPr>
          <w:p w14:paraId="2F45821C" w14:textId="77777777" w:rsidR="00104E7D" w:rsidRPr="00273C21" w:rsidRDefault="00104E7D" w:rsidP="00210F76">
            <w:pPr>
              <w:rPr>
                <w:rFonts w:cs="Times New Roman"/>
                <w:b/>
                <w:sz w:val="22"/>
              </w:rPr>
            </w:pPr>
          </w:p>
          <w:p w14:paraId="189D2CB0" w14:textId="77777777" w:rsidR="00104E7D" w:rsidRPr="00273C21" w:rsidRDefault="00104E7D" w:rsidP="00210F76">
            <w:pPr>
              <w:rPr>
                <w:rFonts w:cs="Times New Roman"/>
                <w:b/>
                <w:sz w:val="22"/>
              </w:rPr>
            </w:pPr>
            <w:r w:rsidRPr="00273C21">
              <w:rPr>
                <w:noProof/>
              </w:rPr>
              <w:drawing>
                <wp:inline distT="0" distB="0" distL="0" distR="0" wp14:anchorId="5A35BA4F" wp14:editId="5A39521F">
                  <wp:extent cx="2743200" cy="2743200"/>
                  <wp:effectExtent l="0" t="0" r="0" b="0"/>
                  <wp:docPr id="2126881695" name="Attēls 21268816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rot="5400000">
                            <a:off x="0" y="0"/>
                            <a:ext cx="2743200" cy="2743200"/>
                          </a:xfrm>
                          <a:prstGeom prst="rect">
                            <a:avLst/>
                          </a:prstGeom>
                          <a:noFill/>
                          <a:ln>
                            <a:noFill/>
                          </a:ln>
                        </pic:spPr>
                      </pic:pic>
                    </a:graphicData>
                  </a:graphic>
                </wp:inline>
              </w:drawing>
            </w:r>
          </w:p>
        </w:tc>
      </w:tr>
    </w:tbl>
    <w:p w14:paraId="7845ED2F" w14:textId="77777777" w:rsidR="00104E7D" w:rsidRPr="00273C21" w:rsidRDefault="00104E7D" w:rsidP="00104E7D">
      <w:pPr>
        <w:spacing w:after="120" w:line="240" w:lineRule="auto"/>
        <w:jc w:val="both"/>
        <w:rPr>
          <w:b/>
        </w:rPr>
      </w:pPr>
    </w:p>
    <w:p w14:paraId="49695193" w14:textId="77777777" w:rsidR="00104E7D" w:rsidRPr="00C02A5A" w:rsidRDefault="00104E7D" w:rsidP="004C77A7">
      <w:pPr>
        <w:numPr>
          <w:ilvl w:val="0"/>
          <w:numId w:val="40"/>
        </w:numPr>
        <w:spacing w:after="120" w:line="240" w:lineRule="auto"/>
        <w:contextualSpacing/>
        <w:jc w:val="both"/>
        <w:rPr>
          <w:b/>
        </w:rPr>
      </w:pPr>
      <w:r w:rsidRPr="00C02A5A">
        <w:rPr>
          <w:b/>
        </w:rPr>
        <w:t>Mērķis:</w:t>
      </w:r>
    </w:p>
    <w:p w14:paraId="686B6325" w14:textId="77777777" w:rsidR="00104E7D" w:rsidRPr="009C07B6" w:rsidRDefault="00104E7D" w:rsidP="00104E7D">
      <w:pPr>
        <w:spacing w:after="120" w:line="240" w:lineRule="auto"/>
        <w:jc w:val="both"/>
      </w:pPr>
      <w:r w:rsidRPr="00273C21">
        <w:t xml:space="preserve">Izstrādāt </w:t>
      </w:r>
      <w:r w:rsidRPr="009C07B6">
        <w:t xml:space="preserve">rezervuāra pārseguma ārējās virsmas seguma atjaunošanas </w:t>
      </w:r>
      <w:r>
        <w:t>tehnisko dokumentāciju</w:t>
      </w:r>
      <w:r w:rsidRPr="00273C21">
        <w:t xml:space="preserve">, lai nodrošinātu </w:t>
      </w:r>
      <w:r w:rsidRPr="009C07B6">
        <w:t xml:space="preserve">ŪSS Imanta dzeramā ūdens rezervuāra </w:t>
      </w:r>
      <w:r w:rsidRPr="00273C21">
        <w:t xml:space="preserve">turpmāku drošu ekspluatāciju, </w:t>
      </w:r>
      <w:r w:rsidRPr="009C07B6">
        <w:t>novērstu potenciāli iespējamu lietus un sniega kušanas ūdeņu nonākšanu tajā.</w:t>
      </w:r>
    </w:p>
    <w:p w14:paraId="7AC76E1C" w14:textId="77777777" w:rsidR="00104E7D" w:rsidRDefault="00104E7D" w:rsidP="00104E7D">
      <w:pPr>
        <w:spacing w:after="120" w:line="240" w:lineRule="auto"/>
        <w:jc w:val="both"/>
        <w:rPr>
          <w:rFonts w:cs="Times New Roman"/>
          <w:bCs/>
          <w:szCs w:val="24"/>
        </w:rPr>
      </w:pPr>
    </w:p>
    <w:p w14:paraId="1D2B3B4B" w14:textId="77777777" w:rsidR="00EF3F69" w:rsidRPr="00273C21" w:rsidRDefault="00EF3F69" w:rsidP="00104E7D">
      <w:pPr>
        <w:spacing w:after="120" w:line="240" w:lineRule="auto"/>
        <w:jc w:val="both"/>
        <w:rPr>
          <w:rFonts w:cs="Times New Roman"/>
          <w:bCs/>
          <w:szCs w:val="24"/>
        </w:rPr>
      </w:pPr>
    </w:p>
    <w:p w14:paraId="4FD8290C" w14:textId="77777777" w:rsidR="00104E7D" w:rsidRDefault="00104E7D" w:rsidP="004C77A7">
      <w:pPr>
        <w:numPr>
          <w:ilvl w:val="0"/>
          <w:numId w:val="40"/>
        </w:numPr>
        <w:spacing w:after="120" w:line="240" w:lineRule="auto"/>
        <w:contextualSpacing/>
        <w:rPr>
          <w:rFonts w:cs="Times New Roman"/>
          <w:b/>
          <w:szCs w:val="24"/>
        </w:rPr>
      </w:pPr>
      <w:r w:rsidRPr="00273C21">
        <w:rPr>
          <w:rFonts w:cs="Times New Roman"/>
          <w:b/>
          <w:szCs w:val="24"/>
        </w:rPr>
        <w:t>Vispārīgie norādījumi:</w:t>
      </w:r>
    </w:p>
    <w:p w14:paraId="7C74D943" w14:textId="36BF53A9" w:rsidR="00104E7D" w:rsidRDefault="004C77A7" w:rsidP="004C77A7">
      <w:pPr>
        <w:pStyle w:val="Sarakstarindkopa"/>
        <w:numPr>
          <w:ilvl w:val="1"/>
          <w:numId w:val="41"/>
        </w:numPr>
        <w:spacing w:after="0" w:line="240" w:lineRule="auto"/>
        <w:jc w:val="both"/>
      </w:pPr>
      <w:r>
        <w:t xml:space="preserve"> </w:t>
      </w:r>
      <w:r w:rsidR="00104E7D">
        <w:t>Vispārīgās prasības tehniskās dokumentācijas izstrādei:</w:t>
      </w:r>
    </w:p>
    <w:p w14:paraId="29BFD74D" w14:textId="77777777" w:rsidR="00104E7D" w:rsidRDefault="00104E7D" w:rsidP="004C77A7">
      <w:pPr>
        <w:spacing w:after="0" w:line="240" w:lineRule="auto"/>
        <w:contextualSpacing/>
        <w:jc w:val="both"/>
      </w:pPr>
      <w:r>
        <w:t>Tehnisko dokumentāciju</w:t>
      </w:r>
      <w:r w:rsidRPr="00273C21">
        <w:t xml:space="preserve"> izstrādāt atbilstoši spēkā esošiem Latvijas Republikas  normatīvajiem aktiem un standartiem kā arī:</w:t>
      </w:r>
    </w:p>
    <w:p w14:paraId="3FB37778" w14:textId="35B6B48C" w:rsidR="00104E7D" w:rsidRDefault="00104E7D" w:rsidP="004C77A7">
      <w:pPr>
        <w:pStyle w:val="Sarakstarindkopa"/>
        <w:numPr>
          <w:ilvl w:val="2"/>
          <w:numId w:val="41"/>
        </w:numPr>
        <w:spacing w:after="0" w:line="240" w:lineRule="auto"/>
        <w:ind w:left="1134" w:hanging="708"/>
        <w:jc w:val="both"/>
      </w:pPr>
      <w:r>
        <w:t>Vispārīgie būvnoteikumi</w:t>
      </w:r>
      <w:r w:rsidRPr="00273C21">
        <w:t xml:space="preserve">; </w:t>
      </w:r>
    </w:p>
    <w:p w14:paraId="62FB0FE8" w14:textId="4478983D" w:rsidR="00104E7D" w:rsidRDefault="00104E7D" w:rsidP="004C77A7">
      <w:pPr>
        <w:pStyle w:val="Sarakstarindkopa"/>
        <w:numPr>
          <w:ilvl w:val="2"/>
          <w:numId w:val="41"/>
        </w:numPr>
        <w:spacing w:after="0" w:line="240" w:lineRule="auto"/>
        <w:ind w:left="1134" w:hanging="708"/>
        <w:jc w:val="both"/>
      </w:pPr>
      <w:r w:rsidRPr="00273C21">
        <w:t xml:space="preserve">LR MK noteikumiem </w:t>
      </w:r>
      <w:r w:rsidRPr="000B6DDE">
        <w:t>Nr. 384</w:t>
      </w:r>
      <w:r>
        <w:t xml:space="preserve"> “</w:t>
      </w:r>
      <w:r w:rsidRPr="000B6DDE">
        <w:t>Būvju tehniskās apsekošanas būvnormatīvs LBN 405-21</w:t>
      </w:r>
      <w:r>
        <w:t>”;</w:t>
      </w:r>
    </w:p>
    <w:p w14:paraId="549E24E7" w14:textId="4E33E9D9" w:rsidR="00104E7D" w:rsidRDefault="00104E7D" w:rsidP="004C77A7">
      <w:pPr>
        <w:pStyle w:val="Sarakstarindkopa"/>
        <w:numPr>
          <w:ilvl w:val="2"/>
          <w:numId w:val="41"/>
        </w:numPr>
        <w:spacing w:after="0" w:line="240" w:lineRule="auto"/>
        <w:ind w:left="1134" w:hanging="708"/>
        <w:jc w:val="both"/>
      </w:pPr>
      <w:r w:rsidRPr="00273C21">
        <w:t>LR MK noteikumiem Nr. 253 “Atsevišķu inženierbūvju būvnoteikumi”;</w:t>
      </w:r>
    </w:p>
    <w:p w14:paraId="51FA81CA" w14:textId="0B3B9423" w:rsidR="00104E7D" w:rsidRDefault="00104E7D" w:rsidP="004C77A7">
      <w:pPr>
        <w:pStyle w:val="Sarakstarindkopa"/>
        <w:numPr>
          <w:ilvl w:val="2"/>
          <w:numId w:val="41"/>
        </w:numPr>
        <w:spacing w:after="0" w:line="240" w:lineRule="auto"/>
        <w:ind w:left="1134" w:hanging="708"/>
        <w:jc w:val="both"/>
      </w:pPr>
      <w:r w:rsidRPr="00273C21">
        <w:t>LR MK noteikumiem Nr.326 Noteikumi par Latvijas būvnormatīvu LBN 222-15 “Ūdensapgādes būves”</w:t>
      </w:r>
      <w:r>
        <w:t>;</w:t>
      </w:r>
    </w:p>
    <w:p w14:paraId="1252145A" w14:textId="40AF2992" w:rsidR="00104E7D" w:rsidRDefault="00104E7D" w:rsidP="004C77A7">
      <w:pPr>
        <w:pStyle w:val="Sarakstarindkopa"/>
        <w:numPr>
          <w:ilvl w:val="2"/>
          <w:numId w:val="41"/>
        </w:numPr>
        <w:spacing w:after="0" w:line="240" w:lineRule="auto"/>
        <w:ind w:left="1134" w:hanging="708"/>
        <w:jc w:val="both"/>
      </w:pPr>
      <w:r w:rsidRPr="00273C21">
        <w:t>LR MK noteikumiem</w:t>
      </w:r>
      <w:r>
        <w:t xml:space="preserve"> </w:t>
      </w:r>
      <w:r w:rsidRPr="006F2AE3">
        <w:t>Nr. 239</w:t>
      </w:r>
      <w:r>
        <w:t xml:space="preserve"> </w:t>
      </w:r>
      <w:r w:rsidRPr="006F2AE3">
        <w:t xml:space="preserve">Noteikumi par Latvijas būvnormatīvu LBN 501-17 </w:t>
      </w:r>
      <w:r w:rsidR="00EF3F69">
        <w:t>“</w:t>
      </w:r>
      <w:r w:rsidRPr="006F2AE3">
        <w:t>Būvizmaksu noteikšanas kārtība</w:t>
      </w:r>
      <w:r w:rsidR="00EF3F69">
        <w:t>”</w:t>
      </w:r>
      <w:r>
        <w:t>.</w:t>
      </w:r>
    </w:p>
    <w:p w14:paraId="71E37EBC" w14:textId="77777777" w:rsidR="00104E7D" w:rsidRPr="00273C21" w:rsidRDefault="00104E7D" w:rsidP="00104E7D">
      <w:pPr>
        <w:spacing w:after="0" w:line="240" w:lineRule="auto"/>
        <w:jc w:val="both"/>
      </w:pPr>
    </w:p>
    <w:p w14:paraId="3F81DB6C" w14:textId="1CE1719B" w:rsidR="00104E7D" w:rsidRDefault="00104E7D" w:rsidP="004C77A7">
      <w:pPr>
        <w:pStyle w:val="Sarakstarindkopa"/>
        <w:numPr>
          <w:ilvl w:val="1"/>
          <w:numId w:val="41"/>
        </w:numPr>
        <w:spacing w:after="0" w:line="240" w:lineRule="auto"/>
        <w:jc w:val="both"/>
      </w:pPr>
      <w:r w:rsidRPr="00273C21">
        <w:t xml:space="preserve">Prasības </w:t>
      </w:r>
      <w:r>
        <w:t xml:space="preserve">rezervuāra apsekošanas </w:t>
      </w:r>
      <w:r w:rsidRPr="00273C21">
        <w:t>darbiem:</w:t>
      </w:r>
    </w:p>
    <w:p w14:paraId="75DA5ADA" w14:textId="78A105F2" w:rsidR="00EF3F69" w:rsidRDefault="004C77A7" w:rsidP="004C77A7">
      <w:pPr>
        <w:pStyle w:val="Sarakstarindkopa"/>
        <w:numPr>
          <w:ilvl w:val="2"/>
          <w:numId w:val="41"/>
        </w:numPr>
        <w:spacing w:after="0" w:line="240" w:lineRule="auto"/>
        <w:ind w:left="1134" w:hanging="708"/>
        <w:jc w:val="both"/>
      </w:pPr>
      <w:r w:rsidRPr="00273C21">
        <w:t>Tehniskās apsekošanas atzinum</w:t>
      </w:r>
      <w:r>
        <w:t>u</w:t>
      </w:r>
      <w:r w:rsidRPr="00273C21">
        <w:t xml:space="preserve"> (T</w:t>
      </w:r>
      <w:r>
        <w:t>AA</w:t>
      </w:r>
      <w:r w:rsidRPr="00273C21">
        <w:t xml:space="preserve">) </w:t>
      </w:r>
      <w:r>
        <w:t>izstrādāt</w:t>
      </w:r>
      <w:r w:rsidRPr="00273C21">
        <w:t xml:space="preserve"> </w:t>
      </w:r>
      <w:r>
        <w:t xml:space="preserve">ievērojot </w:t>
      </w:r>
      <w:r w:rsidRPr="00273C21">
        <w:t xml:space="preserve">LR MK noteikumiem </w:t>
      </w:r>
      <w:r w:rsidRPr="000B6DDE">
        <w:t>Nr. 384</w:t>
      </w:r>
      <w:r>
        <w:t xml:space="preserve"> “</w:t>
      </w:r>
      <w:r w:rsidRPr="000B6DDE">
        <w:t>Būvju tehniskās apsekošanas būvnormatīvs LBN 405-21</w:t>
      </w:r>
      <w:r>
        <w:t>”;</w:t>
      </w:r>
    </w:p>
    <w:p w14:paraId="5FCB6DD9" w14:textId="00CA9A40" w:rsidR="004C77A7" w:rsidRDefault="004C77A7" w:rsidP="004C77A7">
      <w:pPr>
        <w:pStyle w:val="Sarakstarindkopa"/>
        <w:numPr>
          <w:ilvl w:val="2"/>
          <w:numId w:val="41"/>
        </w:numPr>
        <w:spacing w:after="0" w:line="240" w:lineRule="auto"/>
        <w:ind w:left="1134" w:hanging="708"/>
        <w:jc w:val="both"/>
      </w:pPr>
      <w:r>
        <w:t>Sagatavot secinājumu un rezervuāra pārseguma atjaunošanas darbu priekšlikumu daļu, (ar Pasūtītāju saskaņots darba uzdevums tehniskā risinājuma izstrādei).</w:t>
      </w:r>
    </w:p>
    <w:p w14:paraId="73CB9214" w14:textId="77777777" w:rsidR="00104E7D" w:rsidRPr="00273C21" w:rsidRDefault="00104E7D" w:rsidP="00104E7D">
      <w:pPr>
        <w:pStyle w:val="Sarakstarindkopa"/>
        <w:spacing w:after="0" w:line="240" w:lineRule="auto"/>
        <w:jc w:val="both"/>
      </w:pPr>
    </w:p>
    <w:p w14:paraId="63AFECEB" w14:textId="77777777" w:rsidR="00104E7D" w:rsidRPr="00273C21" w:rsidRDefault="00104E7D" w:rsidP="00104E7D">
      <w:pPr>
        <w:numPr>
          <w:ilvl w:val="1"/>
          <w:numId w:val="38"/>
        </w:numPr>
        <w:spacing w:after="0" w:line="240" w:lineRule="auto"/>
        <w:contextualSpacing/>
        <w:jc w:val="both"/>
        <w:rPr>
          <w:vanish/>
        </w:rPr>
      </w:pPr>
    </w:p>
    <w:p w14:paraId="2B192A3A" w14:textId="218B72B7" w:rsidR="00104E7D" w:rsidRDefault="00104E7D" w:rsidP="004C77A7">
      <w:pPr>
        <w:pStyle w:val="Sarakstarindkopa"/>
        <w:numPr>
          <w:ilvl w:val="1"/>
          <w:numId w:val="41"/>
        </w:numPr>
        <w:spacing w:after="0" w:line="240" w:lineRule="auto"/>
        <w:jc w:val="both"/>
      </w:pPr>
      <w:r w:rsidRPr="00273C21">
        <w:t xml:space="preserve">Prasības </w:t>
      </w:r>
      <w:r>
        <w:t xml:space="preserve">tehniskā risinājuma izstrādes </w:t>
      </w:r>
      <w:r w:rsidRPr="00273C21">
        <w:t>darbiem:</w:t>
      </w:r>
    </w:p>
    <w:p w14:paraId="41D146E1" w14:textId="0CF5B951" w:rsidR="004C77A7" w:rsidRDefault="004C77A7" w:rsidP="004C77A7">
      <w:pPr>
        <w:pStyle w:val="Sarakstarindkopa"/>
        <w:numPr>
          <w:ilvl w:val="2"/>
          <w:numId w:val="41"/>
        </w:numPr>
        <w:spacing w:after="0" w:line="240" w:lineRule="auto"/>
        <w:ind w:left="1134" w:hanging="719"/>
        <w:jc w:val="both"/>
      </w:pPr>
      <w:r>
        <w:t>Atbilstoši darba uzdevumam, r</w:t>
      </w:r>
      <w:r w:rsidRPr="00273C21">
        <w:t xml:space="preserve">ezervuāra pārseguma ārējās virsmas seguma atjaunošanas </w:t>
      </w:r>
      <w:r>
        <w:t xml:space="preserve">tehniskā </w:t>
      </w:r>
      <w:r w:rsidRPr="00273C21">
        <w:t>risinājum</w:t>
      </w:r>
      <w:r>
        <w:t>a izstrāde un saskaņošana ar Pasūtītāju;</w:t>
      </w:r>
    </w:p>
    <w:p w14:paraId="7631D5E6" w14:textId="2D9BD15F" w:rsidR="004C77A7" w:rsidRDefault="004C77A7" w:rsidP="004C77A7">
      <w:pPr>
        <w:pStyle w:val="Sarakstarindkopa"/>
        <w:numPr>
          <w:ilvl w:val="2"/>
          <w:numId w:val="41"/>
        </w:numPr>
        <w:spacing w:after="0" w:line="240" w:lineRule="auto"/>
        <w:ind w:left="1134" w:hanging="719"/>
        <w:jc w:val="both"/>
      </w:pPr>
      <w:r>
        <w:t>Atbilstoši darba uzdevumam,</w:t>
      </w:r>
      <w:r w:rsidRPr="0062554C">
        <w:t xml:space="preserve"> </w:t>
      </w:r>
      <w:r w:rsidRPr="00273C21">
        <w:t xml:space="preserve">esošo </w:t>
      </w:r>
      <w:r>
        <w:t xml:space="preserve">rezervuāra </w:t>
      </w:r>
      <w:r w:rsidRPr="00273C21">
        <w:t>ventilācijas izvadu pārbūv</w:t>
      </w:r>
      <w:r>
        <w:t>es,</w:t>
      </w:r>
      <w:r w:rsidRPr="00273C21">
        <w:t xml:space="preserve"> izvērtējot to nepieciešamību katrā konkrētajā vietā</w:t>
      </w:r>
      <w:r>
        <w:t xml:space="preserve">, tehniskā </w:t>
      </w:r>
      <w:r w:rsidRPr="00273C21">
        <w:t>risinājum</w:t>
      </w:r>
      <w:r>
        <w:t>a izstrāde un saskaņošana ar Pasūtītāju</w:t>
      </w:r>
      <w:r w:rsidRPr="00273C21">
        <w:t>;</w:t>
      </w:r>
    </w:p>
    <w:p w14:paraId="72334A44" w14:textId="2E102997" w:rsidR="004C77A7" w:rsidRDefault="004C77A7" w:rsidP="004C77A7">
      <w:pPr>
        <w:pStyle w:val="Sarakstarindkopa"/>
        <w:numPr>
          <w:ilvl w:val="2"/>
          <w:numId w:val="41"/>
        </w:numPr>
        <w:spacing w:after="0" w:line="240" w:lineRule="auto"/>
        <w:ind w:left="1134" w:hanging="719"/>
        <w:jc w:val="both"/>
      </w:pPr>
      <w:r>
        <w:t xml:space="preserve">Būvdarbu apjomu saraksta un </w:t>
      </w:r>
      <w:r w:rsidRPr="00FE26F4">
        <w:t>Būvniecības tāmes</w:t>
      </w:r>
      <w:r>
        <w:t xml:space="preserve"> izstrāde atbilstoši, </w:t>
      </w:r>
      <w:r w:rsidRPr="00273C21">
        <w:t>LR MK noteikumiem</w:t>
      </w:r>
      <w:r>
        <w:t xml:space="preserve"> </w:t>
      </w:r>
      <w:r w:rsidRPr="006F2AE3">
        <w:t>Nr. 239</w:t>
      </w:r>
      <w:r>
        <w:t xml:space="preserve"> </w:t>
      </w:r>
      <w:r w:rsidRPr="006F2AE3">
        <w:t xml:space="preserve">Noteikumi par Latvijas būvnormatīvu LBN 501-17 </w:t>
      </w:r>
      <w:r>
        <w:t>“</w:t>
      </w:r>
      <w:r w:rsidRPr="006F2AE3">
        <w:t>Būvizmaksu noteikšanas kārtība</w:t>
      </w:r>
      <w:r w:rsidR="008F5F0E">
        <w:t>”.</w:t>
      </w:r>
    </w:p>
    <w:p w14:paraId="49F94209" w14:textId="77777777" w:rsidR="004C77A7" w:rsidRDefault="004C77A7" w:rsidP="004C77A7">
      <w:pPr>
        <w:pStyle w:val="Sarakstarindkopa"/>
        <w:spacing w:after="0" w:line="240" w:lineRule="auto"/>
        <w:jc w:val="both"/>
      </w:pPr>
    </w:p>
    <w:p w14:paraId="26D7D16D" w14:textId="77777777" w:rsidR="00104E7D" w:rsidRDefault="00104E7D" w:rsidP="004C77A7">
      <w:pPr>
        <w:numPr>
          <w:ilvl w:val="1"/>
          <w:numId w:val="41"/>
        </w:numPr>
        <w:spacing w:after="0" w:line="240" w:lineRule="auto"/>
        <w:contextualSpacing/>
        <w:jc w:val="both"/>
      </w:pPr>
      <w:r>
        <w:t xml:space="preserve"> Citas prasības:</w:t>
      </w:r>
    </w:p>
    <w:p w14:paraId="5AD7334E" w14:textId="528D9941" w:rsidR="004C77A7" w:rsidRDefault="00104E7D" w:rsidP="004C77A7">
      <w:pPr>
        <w:spacing w:after="0" w:line="240" w:lineRule="auto"/>
        <w:contextualSpacing/>
        <w:jc w:val="both"/>
      </w:pPr>
      <w:r>
        <w:t>Tehniskās dokumentācijas būvdarbu apjomu sarakstā paredzēt:</w:t>
      </w:r>
    </w:p>
    <w:p w14:paraId="0C8DDC79" w14:textId="630A3DF7" w:rsidR="004C77A7" w:rsidRDefault="004C77A7" w:rsidP="004C77A7">
      <w:pPr>
        <w:pStyle w:val="Sarakstarindkopa"/>
        <w:numPr>
          <w:ilvl w:val="2"/>
          <w:numId w:val="41"/>
        </w:numPr>
        <w:spacing w:after="0" w:line="240" w:lineRule="auto"/>
        <w:ind w:left="1134" w:hanging="708"/>
        <w:jc w:val="both"/>
      </w:pPr>
      <w:r>
        <w:t>Rezervuāra tīrīšanu un dezinfekciju;</w:t>
      </w:r>
    </w:p>
    <w:p w14:paraId="6CBDCB8A" w14:textId="29EFE9D5" w:rsidR="004C77A7" w:rsidRPr="00273C21" w:rsidRDefault="004C77A7" w:rsidP="004C77A7">
      <w:pPr>
        <w:pStyle w:val="Sarakstarindkopa"/>
        <w:numPr>
          <w:ilvl w:val="2"/>
          <w:numId w:val="41"/>
        </w:numPr>
        <w:spacing w:after="0" w:line="240" w:lineRule="auto"/>
        <w:ind w:left="1134" w:hanging="708"/>
        <w:jc w:val="both"/>
      </w:pPr>
      <w:r>
        <w:t xml:space="preserve">Būvdarbu rezultātā radušos </w:t>
      </w:r>
      <w:r w:rsidRPr="00273C21">
        <w:t>būvgružu savākšanu un izvešan</w:t>
      </w:r>
      <w:r>
        <w:t>u</w:t>
      </w:r>
      <w:r w:rsidRPr="00273C21">
        <w:t>.</w:t>
      </w:r>
    </w:p>
    <w:p w14:paraId="0986937F" w14:textId="77777777" w:rsidR="00104E7D" w:rsidRPr="00273C21" w:rsidRDefault="00104E7D" w:rsidP="00104E7D">
      <w:pPr>
        <w:numPr>
          <w:ilvl w:val="1"/>
          <w:numId w:val="38"/>
        </w:numPr>
        <w:spacing w:after="0" w:line="240" w:lineRule="auto"/>
        <w:contextualSpacing/>
        <w:jc w:val="both"/>
        <w:rPr>
          <w:vanish/>
        </w:rPr>
      </w:pPr>
    </w:p>
    <w:p w14:paraId="1AD15259" w14:textId="77777777" w:rsidR="00104E7D" w:rsidRDefault="00104E7D" w:rsidP="00104E7D">
      <w:pPr>
        <w:rPr>
          <w:rFonts w:cs="Times New Roman"/>
          <w:b/>
          <w:szCs w:val="24"/>
        </w:rPr>
      </w:pPr>
    </w:p>
    <w:p w14:paraId="6B50D946" w14:textId="77777777" w:rsidR="00104E7D" w:rsidRDefault="00104E7D" w:rsidP="004C77A7">
      <w:pPr>
        <w:numPr>
          <w:ilvl w:val="1"/>
          <w:numId w:val="41"/>
        </w:numPr>
        <w:spacing w:after="0" w:line="240" w:lineRule="auto"/>
        <w:contextualSpacing/>
        <w:jc w:val="both"/>
      </w:pPr>
      <w:r>
        <w:t xml:space="preserve"> </w:t>
      </w:r>
      <w:r w:rsidRPr="003A1841">
        <w:t>Prasības tehniskā risinājuma dokumentācijas sastāvam:</w:t>
      </w:r>
    </w:p>
    <w:p w14:paraId="09A3960C" w14:textId="71EA8EED" w:rsidR="004C77A7" w:rsidRDefault="004C77A7" w:rsidP="004C77A7">
      <w:pPr>
        <w:pStyle w:val="Sarakstarindkopa"/>
        <w:numPr>
          <w:ilvl w:val="2"/>
          <w:numId w:val="41"/>
        </w:numPr>
        <w:spacing w:after="0" w:line="240" w:lineRule="auto"/>
        <w:ind w:left="1134" w:hanging="708"/>
        <w:jc w:val="both"/>
      </w:pPr>
      <w:r w:rsidRPr="0074265E">
        <w:t>Skaidrojošais apraksts</w:t>
      </w:r>
      <w:r w:rsidRPr="00F61953">
        <w:t>;</w:t>
      </w:r>
    </w:p>
    <w:p w14:paraId="01974531" w14:textId="28DE8B6F" w:rsidR="004C77A7" w:rsidRDefault="004C77A7" w:rsidP="004C77A7">
      <w:pPr>
        <w:pStyle w:val="Sarakstarindkopa"/>
        <w:numPr>
          <w:ilvl w:val="2"/>
          <w:numId w:val="41"/>
        </w:numPr>
        <w:spacing w:after="0" w:line="240" w:lineRule="auto"/>
        <w:ind w:left="1134" w:hanging="708"/>
        <w:jc w:val="both"/>
      </w:pPr>
      <w:r w:rsidRPr="00F61953">
        <w:t>Grafisk</w:t>
      </w:r>
      <w:r>
        <w:t>ie</w:t>
      </w:r>
      <w:r w:rsidRPr="00F61953">
        <w:t xml:space="preserve"> dokument</w:t>
      </w:r>
      <w:r>
        <w:t xml:space="preserve">i, t.sk. </w:t>
      </w:r>
      <w:r w:rsidRPr="00F61953">
        <w:t>rasējum</w:t>
      </w:r>
      <w:r>
        <w:t>i, shēmas un tml.;</w:t>
      </w:r>
    </w:p>
    <w:p w14:paraId="05611892" w14:textId="4E9CA805" w:rsidR="004C77A7" w:rsidRDefault="004C77A7" w:rsidP="004C77A7">
      <w:pPr>
        <w:pStyle w:val="Sarakstarindkopa"/>
        <w:numPr>
          <w:ilvl w:val="2"/>
          <w:numId w:val="41"/>
        </w:numPr>
        <w:spacing w:after="0" w:line="240" w:lineRule="auto"/>
        <w:ind w:left="1134" w:hanging="708"/>
        <w:jc w:val="both"/>
      </w:pPr>
      <w:r w:rsidRPr="0074265E">
        <w:t>Darbu organizācijas projekts</w:t>
      </w:r>
      <w:r w:rsidRPr="00F61953">
        <w:t>;</w:t>
      </w:r>
    </w:p>
    <w:p w14:paraId="35243F66" w14:textId="343EEC53" w:rsidR="004C77A7" w:rsidRDefault="004C77A7" w:rsidP="004C77A7">
      <w:pPr>
        <w:pStyle w:val="Sarakstarindkopa"/>
        <w:numPr>
          <w:ilvl w:val="2"/>
          <w:numId w:val="41"/>
        </w:numPr>
        <w:spacing w:after="0" w:line="240" w:lineRule="auto"/>
        <w:ind w:left="1134" w:hanging="708"/>
        <w:jc w:val="both"/>
      </w:pPr>
      <w:r w:rsidRPr="00F61953">
        <w:t>Būvdarbu apjomu saraksts;</w:t>
      </w:r>
    </w:p>
    <w:p w14:paraId="4DCCDE61" w14:textId="7807D294" w:rsidR="004C77A7" w:rsidRDefault="004C77A7" w:rsidP="004C77A7">
      <w:pPr>
        <w:pStyle w:val="Sarakstarindkopa"/>
        <w:numPr>
          <w:ilvl w:val="2"/>
          <w:numId w:val="41"/>
        </w:numPr>
        <w:spacing w:after="0" w:line="240" w:lineRule="auto"/>
        <w:ind w:left="1134" w:hanging="708"/>
        <w:jc w:val="both"/>
      </w:pPr>
      <w:r>
        <w:t>Būvniecības tāme.</w:t>
      </w:r>
    </w:p>
    <w:p w14:paraId="17AC546F" w14:textId="77777777" w:rsidR="00104E7D" w:rsidRPr="00273C21" w:rsidRDefault="00104E7D" w:rsidP="00104E7D">
      <w:pPr>
        <w:numPr>
          <w:ilvl w:val="1"/>
          <w:numId w:val="38"/>
        </w:numPr>
        <w:spacing w:after="0" w:line="240" w:lineRule="auto"/>
        <w:contextualSpacing/>
        <w:jc w:val="both"/>
        <w:rPr>
          <w:vanish/>
        </w:rPr>
      </w:pPr>
    </w:p>
    <w:p w14:paraId="492FDF7F" w14:textId="77777777" w:rsidR="00104E7D" w:rsidRDefault="00104E7D" w:rsidP="00104E7D">
      <w:pPr>
        <w:spacing w:after="0" w:line="240" w:lineRule="auto"/>
        <w:ind w:left="792"/>
        <w:contextualSpacing/>
        <w:jc w:val="both"/>
      </w:pPr>
    </w:p>
    <w:p w14:paraId="401FE927" w14:textId="77777777" w:rsidR="00104E7D" w:rsidRDefault="00104E7D" w:rsidP="00104E7D">
      <w:pPr>
        <w:spacing w:after="0"/>
        <w:rPr>
          <w:rFonts w:cs="Times New Roman"/>
          <w:b/>
        </w:rPr>
      </w:pPr>
    </w:p>
    <w:p w14:paraId="2C9A0E9F" w14:textId="77777777" w:rsidR="000478C9" w:rsidRDefault="000478C9" w:rsidP="001F7F25">
      <w:pPr>
        <w:spacing w:after="0"/>
        <w:jc w:val="right"/>
        <w:rPr>
          <w:rFonts w:cs="Times New Roman"/>
          <w:b/>
        </w:rPr>
      </w:pPr>
    </w:p>
    <w:p w14:paraId="33BAD605" w14:textId="77777777" w:rsidR="00C02A5A" w:rsidRDefault="00C02A5A" w:rsidP="001F7F25">
      <w:pPr>
        <w:spacing w:after="0"/>
        <w:jc w:val="right"/>
        <w:rPr>
          <w:rFonts w:cs="Times New Roman"/>
          <w:b/>
        </w:rPr>
      </w:pPr>
    </w:p>
    <w:p w14:paraId="285D7DA8" w14:textId="77777777" w:rsidR="00C02A5A" w:rsidRDefault="00C02A5A" w:rsidP="001F7F25">
      <w:pPr>
        <w:spacing w:after="0"/>
        <w:jc w:val="right"/>
        <w:rPr>
          <w:rFonts w:cs="Times New Roman"/>
          <w:b/>
        </w:rPr>
      </w:pPr>
    </w:p>
    <w:p w14:paraId="1A5914AD" w14:textId="77777777" w:rsidR="000478C9" w:rsidRDefault="000478C9" w:rsidP="001F7F25">
      <w:pPr>
        <w:spacing w:after="0"/>
        <w:jc w:val="right"/>
        <w:rPr>
          <w:rFonts w:cs="Times New Roman"/>
          <w:b/>
        </w:rPr>
      </w:pPr>
    </w:p>
    <w:p w14:paraId="7A0C0C41" w14:textId="77777777" w:rsidR="0073482A" w:rsidRDefault="0073482A" w:rsidP="001F7F25">
      <w:pPr>
        <w:spacing w:after="0"/>
        <w:jc w:val="right"/>
        <w:rPr>
          <w:rFonts w:cs="Times New Roman"/>
          <w:b/>
        </w:rPr>
      </w:pPr>
    </w:p>
    <w:p w14:paraId="45FF4F63" w14:textId="77777777" w:rsidR="001279EA" w:rsidRDefault="001279EA" w:rsidP="001F7F25">
      <w:pPr>
        <w:spacing w:after="0"/>
        <w:jc w:val="right"/>
        <w:rPr>
          <w:rFonts w:cs="Times New Roman"/>
          <w:b/>
        </w:rPr>
      </w:pPr>
    </w:p>
    <w:p w14:paraId="3F7AF665" w14:textId="77777777" w:rsidR="0073482A" w:rsidRDefault="0073482A" w:rsidP="001F7F25">
      <w:pPr>
        <w:spacing w:after="0"/>
        <w:jc w:val="right"/>
        <w:rPr>
          <w:rFonts w:cs="Times New Roman"/>
          <w:b/>
        </w:rPr>
      </w:pPr>
    </w:p>
    <w:p w14:paraId="136817E5" w14:textId="77777777" w:rsidR="000478C9" w:rsidRDefault="000478C9" w:rsidP="001F7F25">
      <w:pPr>
        <w:spacing w:after="0"/>
        <w:jc w:val="right"/>
        <w:rPr>
          <w:rFonts w:cs="Times New Roman"/>
          <w:b/>
        </w:rPr>
      </w:pPr>
    </w:p>
    <w:p w14:paraId="3F6E2D4F" w14:textId="77777777" w:rsidR="004C77A7" w:rsidRDefault="004C77A7" w:rsidP="003A0A4E">
      <w:pPr>
        <w:spacing w:after="0"/>
        <w:rPr>
          <w:rFonts w:cs="Times New Roman"/>
          <w:b/>
        </w:rPr>
      </w:pPr>
    </w:p>
    <w:p w14:paraId="756922E3" w14:textId="2E1A3BA0" w:rsidR="001F7F25" w:rsidRPr="00ED4EE3" w:rsidRDefault="001F7F25" w:rsidP="001F7F25">
      <w:pPr>
        <w:spacing w:after="0"/>
        <w:jc w:val="right"/>
        <w:rPr>
          <w:rFonts w:cs="Times New Roman"/>
          <w:b/>
        </w:rPr>
      </w:pPr>
      <w:r>
        <w:rPr>
          <w:rFonts w:cs="Times New Roman"/>
          <w:b/>
        </w:rPr>
        <w:lastRenderedPageBreak/>
        <w:t>2</w:t>
      </w:r>
      <w:r w:rsidR="00273C21">
        <w:rPr>
          <w:rFonts w:cs="Times New Roman"/>
          <w:b/>
        </w:rPr>
        <w:t>.pielikums</w:t>
      </w:r>
    </w:p>
    <w:p w14:paraId="5D6C5693" w14:textId="77777777" w:rsidR="001F7F25" w:rsidRPr="00AE69D9" w:rsidRDefault="001F7F25" w:rsidP="001F7F25">
      <w:pPr>
        <w:spacing w:after="0"/>
        <w:ind w:left="567" w:right="-2"/>
        <w:jc w:val="center"/>
        <w:rPr>
          <w:rFonts w:cs="Times New Roman"/>
          <w:b/>
          <w:i/>
          <w:iCs/>
        </w:rPr>
      </w:pPr>
      <w:r w:rsidRPr="00AE69D9">
        <w:rPr>
          <w:rFonts w:cs="Times New Roman"/>
          <w:b/>
          <w:i/>
          <w:iCs/>
        </w:rPr>
        <w:t>Pieteikuma dalībai tirgus izpētē veidne</w:t>
      </w:r>
    </w:p>
    <w:p w14:paraId="204225D6" w14:textId="77777777" w:rsidR="001F7F25" w:rsidRPr="00ED4EE3" w:rsidRDefault="001F7F25" w:rsidP="001F7F25">
      <w:pPr>
        <w:spacing w:after="0"/>
        <w:ind w:left="567" w:right="-2"/>
        <w:jc w:val="center"/>
        <w:rPr>
          <w:rFonts w:cs="Times New Roman"/>
          <w:b/>
          <w:i/>
          <w:iCs/>
        </w:rPr>
      </w:pPr>
    </w:p>
    <w:p w14:paraId="24B253D1" w14:textId="77777777" w:rsidR="001F7F25" w:rsidRPr="00ED4EE3" w:rsidRDefault="001F7F25" w:rsidP="001F7F25">
      <w:pPr>
        <w:spacing w:after="0"/>
        <w:ind w:left="567" w:right="-2"/>
        <w:jc w:val="center"/>
        <w:rPr>
          <w:rFonts w:cs="Times New Roman"/>
          <w:b/>
          <w:caps/>
          <w:lang w:eastAsia="fi-FI"/>
        </w:rPr>
      </w:pPr>
      <w:r w:rsidRPr="00ED4EE3">
        <w:rPr>
          <w:rFonts w:cs="Times New Roman"/>
          <w:b/>
          <w:caps/>
          <w:lang w:eastAsia="fi-FI"/>
        </w:rPr>
        <w:t xml:space="preserve">Pieteikums dalībai tirgus izpētē </w:t>
      </w:r>
    </w:p>
    <w:p w14:paraId="684640EE" w14:textId="77777777" w:rsidR="001F7F25" w:rsidRPr="00ED4EE3" w:rsidRDefault="001F7F25" w:rsidP="001F7F25">
      <w:pPr>
        <w:spacing w:after="0"/>
        <w:ind w:left="851" w:right="140"/>
        <w:rPr>
          <w:rFonts w:cs="Times New Roman"/>
          <w:sz w:val="16"/>
          <w:szCs w:val="14"/>
        </w:rPr>
      </w:pPr>
    </w:p>
    <w:p w14:paraId="6A35D9A7" w14:textId="039C7AF5" w:rsidR="001F7F25" w:rsidRPr="00C33775" w:rsidRDefault="001F7F25" w:rsidP="001F7F25">
      <w:pPr>
        <w:widowControl w:val="0"/>
        <w:numPr>
          <w:ilvl w:val="0"/>
          <w:numId w:val="1"/>
        </w:numPr>
        <w:spacing w:before="60" w:after="0" w:line="240" w:lineRule="auto"/>
        <w:ind w:left="851" w:right="140" w:hanging="284"/>
        <w:jc w:val="both"/>
        <w:rPr>
          <w:rFonts w:cs="Times New Roman"/>
        </w:rPr>
      </w:pPr>
      <w:r w:rsidRPr="00C33775">
        <w:rPr>
          <w:rFonts w:cs="Times New Roman"/>
        </w:rPr>
        <w:t>Ar šo, &lt;pretendenta nosaukums&gt;, reģ.Nr.&lt;reģistrācijas numurs&gt; (turpmāk - Pretendents), iesniedz piedāvājumu tirgus izpētei “</w:t>
      </w:r>
      <w:r w:rsidR="00273C21" w:rsidRPr="00C33775">
        <w:rPr>
          <w:rFonts w:cs="Times New Roman"/>
        </w:rPr>
        <w:t>Ūdens sūkņu stacijas “Imanta” tīrā ūdens rezervuāra pārseguma ārējās virsmas seguma atjaunošanas būvniecības ieceres (tehniskā risinājuma</w:t>
      </w:r>
      <w:r w:rsidR="00051A25" w:rsidRPr="00051A25">
        <w:rPr>
          <w:rFonts w:cs="Times New Roman"/>
          <w:bCs/>
          <w:szCs w:val="24"/>
        </w:rPr>
        <w:t xml:space="preserve"> </w:t>
      </w:r>
      <w:r w:rsidR="00051A25">
        <w:rPr>
          <w:rFonts w:cs="Times New Roman"/>
          <w:bCs/>
          <w:szCs w:val="24"/>
        </w:rPr>
        <w:t>tajā skaitā tehniskās apsekošanas atzinuma</w:t>
      </w:r>
      <w:r w:rsidR="00273C21" w:rsidRPr="00C33775">
        <w:rPr>
          <w:rFonts w:cs="Times New Roman"/>
        </w:rPr>
        <w:t>) dokumentācijas izstrāde</w:t>
      </w:r>
      <w:r w:rsidRPr="00C33775">
        <w:rPr>
          <w:rFonts w:cs="Times New Roman"/>
        </w:rPr>
        <w:t>” (identifikācijas Nr. T.I.2024/</w:t>
      </w:r>
      <w:r w:rsidR="00273C21" w:rsidRPr="00C33775">
        <w:rPr>
          <w:rFonts w:cs="Times New Roman"/>
        </w:rPr>
        <w:t>56</w:t>
      </w:r>
      <w:r w:rsidRPr="00C33775">
        <w:rPr>
          <w:rFonts w:cs="Times New Roman"/>
        </w:rPr>
        <w:t>) (turpmāk - Tirgus izpēte) un piedāvā veikt</w:t>
      </w:r>
      <w:r w:rsidR="00385613" w:rsidRPr="00C33775">
        <w:t xml:space="preserve"> </w:t>
      </w:r>
      <w:r w:rsidR="00C33775" w:rsidRPr="00C33775">
        <w:rPr>
          <w:rFonts w:cs="Times New Roman"/>
        </w:rPr>
        <w:t>Ūdens sūkņu stacijas “Imanta” tīrā ūdens rezervuāra pārseguma ārējās virsmas seguma atjaunošanas būvniecības ieceres (tehniskā risinājuma) dokumentācijas izstrādi</w:t>
      </w:r>
      <w:r w:rsidR="001C3511" w:rsidRPr="00C33775">
        <w:rPr>
          <w:rFonts w:cs="Times New Roman"/>
        </w:rPr>
        <w:t xml:space="preserve"> </w:t>
      </w:r>
      <w:r w:rsidRPr="00C33775">
        <w:rPr>
          <w:rFonts w:cs="Times New Roman"/>
        </w:rPr>
        <w:t>(turpmāk – Pakalpojums) atbilstoši uzaicinājuma, tā pielikuma un saistošo normatīvo aktu prasībām.</w:t>
      </w:r>
    </w:p>
    <w:p w14:paraId="2EEBCACA" w14:textId="77777777" w:rsidR="001F7F25" w:rsidRPr="00ED4EE3" w:rsidRDefault="001F7F25" w:rsidP="001F7F25">
      <w:pPr>
        <w:widowControl w:val="0"/>
        <w:numPr>
          <w:ilvl w:val="0"/>
          <w:numId w:val="1"/>
        </w:numPr>
        <w:spacing w:before="60" w:after="0" w:line="240" w:lineRule="auto"/>
        <w:ind w:left="851" w:right="140"/>
        <w:jc w:val="both"/>
        <w:rPr>
          <w:rFonts w:cs="Times New Roman"/>
        </w:rPr>
      </w:pPr>
      <w:r w:rsidRPr="00ED4EE3">
        <w:rPr>
          <w:rFonts w:cs="Times New Roman"/>
        </w:rPr>
        <w:t>Apliecinām, ka:</w:t>
      </w:r>
    </w:p>
    <w:p w14:paraId="26CF692C" w14:textId="77777777" w:rsidR="001F7F25" w:rsidRDefault="001F7F25" w:rsidP="001F7F25">
      <w:pPr>
        <w:widowControl w:val="0"/>
        <w:numPr>
          <w:ilvl w:val="1"/>
          <w:numId w:val="1"/>
        </w:numPr>
        <w:spacing w:before="60" w:after="0" w:line="240" w:lineRule="auto"/>
        <w:ind w:left="1134" w:right="140"/>
        <w:jc w:val="both"/>
        <w:rPr>
          <w:rFonts w:cs="Times New Roman"/>
        </w:rPr>
      </w:pPr>
      <w:r w:rsidRPr="00ED4EE3">
        <w:rPr>
          <w:rFonts w:cs="Times New Roman"/>
        </w:rPr>
        <w:t>visa Tirgus izpētei sniegtā informācija ir patiesa;</w:t>
      </w:r>
    </w:p>
    <w:p w14:paraId="6B80A333" w14:textId="298C2459" w:rsidR="00BF1B62" w:rsidRPr="00BF1B62" w:rsidRDefault="00BF1B62" w:rsidP="00885D76">
      <w:pPr>
        <w:widowControl w:val="0"/>
        <w:numPr>
          <w:ilvl w:val="1"/>
          <w:numId w:val="1"/>
        </w:numPr>
        <w:spacing w:before="60" w:after="0" w:line="240" w:lineRule="auto"/>
        <w:ind w:left="1134" w:right="142" w:hanging="431"/>
        <w:jc w:val="both"/>
        <w:rPr>
          <w:rFonts w:cs="Times New Roman"/>
        </w:rPr>
      </w:pPr>
      <w:r w:rsidRPr="00BF1B62">
        <w:rPr>
          <w:rFonts w:cs="Times New Roman"/>
        </w:rPr>
        <w:t>gadījumā, ja Pretendenta piedāvājumu akceptēs, Pretendents var nodrošināt</w:t>
      </w:r>
      <w:r w:rsidR="00C33775">
        <w:rPr>
          <w:rFonts w:cs="Times New Roman"/>
        </w:rPr>
        <w:t xml:space="preserve"> būvniecības ieceres</w:t>
      </w:r>
      <w:r w:rsidRPr="00BF1B62">
        <w:rPr>
          <w:rFonts w:cs="Times New Roman"/>
        </w:rPr>
        <w:t xml:space="preserve"> </w:t>
      </w:r>
      <w:r w:rsidR="00C33775">
        <w:rPr>
          <w:rFonts w:cs="Times New Roman"/>
        </w:rPr>
        <w:t>(</w:t>
      </w:r>
      <w:r w:rsidRPr="00BF1B62">
        <w:rPr>
          <w:rFonts w:cs="Times New Roman"/>
        </w:rPr>
        <w:t>tehniskā risinājuma</w:t>
      </w:r>
      <w:r w:rsidR="00C33775">
        <w:rPr>
          <w:rFonts w:cs="Times New Roman"/>
        </w:rPr>
        <w:t>) dokumentācijas</w:t>
      </w:r>
      <w:r w:rsidRPr="00BF1B62">
        <w:rPr>
          <w:rFonts w:cs="Times New Roman"/>
        </w:rPr>
        <w:t xml:space="preserve"> izstrādi saskaņā ar minētās tirgus izpētes uzaicinājuma noteikumiem &lt;</w:t>
      </w:r>
      <w:r w:rsidRPr="00B74813">
        <w:rPr>
          <w:rFonts w:cs="Times New Roman"/>
          <w:highlight w:val="lightGray"/>
        </w:rPr>
        <w:t>kalendāra dienu skaits</w:t>
      </w:r>
      <w:r w:rsidRPr="00BF1B62">
        <w:rPr>
          <w:rFonts w:cs="Times New Roman"/>
        </w:rPr>
        <w:t xml:space="preserve"> (dienu skaits vārdiem), kas nevar pārsniegt tirgus izpētes uzaicinājuma </w:t>
      </w:r>
      <w:r w:rsidRPr="00190FDB">
        <w:rPr>
          <w:rFonts w:cs="Times New Roman"/>
        </w:rPr>
        <w:t>1.2.punktā noteikto</w:t>
      </w:r>
      <w:r w:rsidRPr="00BF1B62">
        <w:rPr>
          <w:rFonts w:cs="Times New Roman"/>
        </w:rPr>
        <w:t xml:space="preserve"> maksimālo termiņu)&gt; dienu laikā no Līguma spēkā stāšanās dienas;</w:t>
      </w:r>
    </w:p>
    <w:p w14:paraId="7E0282E4" w14:textId="77777777" w:rsidR="001F7F25" w:rsidRDefault="001F7F25" w:rsidP="001F7F25">
      <w:pPr>
        <w:widowControl w:val="0"/>
        <w:numPr>
          <w:ilvl w:val="1"/>
          <w:numId w:val="1"/>
        </w:numPr>
        <w:spacing w:before="60" w:after="0" w:line="240" w:lineRule="auto"/>
        <w:ind w:left="1134" w:right="140"/>
        <w:jc w:val="both"/>
        <w:rPr>
          <w:rFonts w:cs="Times New Roman"/>
        </w:rPr>
      </w:pPr>
      <w:r w:rsidRPr="00D826BB">
        <w:rPr>
          <w:rFonts w:cs="Times New Roman"/>
        </w:rPr>
        <w:t>Pretendentam Latvijā nav Valsts ieņēmumu dienesta vai valstī, kurā tas reģistrēts vai kurā atrodas tā pastāvīgā dzīvesvieta, nav ārvalsts kompetentas institūcijas administrēti nodokļu (nodevu) parādi, kas kopsummā kādā no valstīm pārsniedz 150 euro;</w:t>
      </w:r>
    </w:p>
    <w:p w14:paraId="416450BA" w14:textId="77777777" w:rsidR="001F7F25" w:rsidRPr="00D826BB" w:rsidRDefault="001F7F25" w:rsidP="001F7F25">
      <w:pPr>
        <w:widowControl w:val="0"/>
        <w:numPr>
          <w:ilvl w:val="1"/>
          <w:numId w:val="1"/>
        </w:numPr>
        <w:spacing w:after="0" w:line="240" w:lineRule="auto"/>
        <w:ind w:left="1134" w:right="142" w:hanging="431"/>
        <w:jc w:val="both"/>
        <w:rPr>
          <w:rFonts w:cs="Times New Roman"/>
        </w:rPr>
      </w:pPr>
      <w:r w:rsidRPr="00D826BB">
        <w:rPr>
          <w:rFonts w:cs="Times New Roman"/>
          <w:bCs/>
          <w:szCs w:val="24"/>
        </w:rPr>
        <w:t>nav pasludināts Pretendenta maksātnespējas process, apturēta Pretendenta saimnieciskā darbība, Pretendents netiek likvidēts;</w:t>
      </w:r>
    </w:p>
    <w:p w14:paraId="4079B8A0" w14:textId="77777777" w:rsidR="001F7F25" w:rsidRPr="00ED4EE3" w:rsidRDefault="001F7F25" w:rsidP="001F7F25">
      <w:pPr>
        <w:widowControl w:val="0"/>
        <w:numPr>
          <w:ilvl w:val="1"/>
          <w:numId w:val="1"/>
        </w:numPr>
        <w:spacing w:after="0" w:line="240" w:lineRule="auto"/>
        <w:ind w:left="1134" w:right="142" w:hanging="431"/>
        <w:jc w:val="both"/>
        <w:rPr>
          <w:rFonts w:cs="Times New Roman"/>
        </w:rPr>
      </w:pPr>
      <w:r w:rsidRPr="00ED4EE3">
        <w:rPr>
          <w:rFonts w:cs="Times New Roman"/>
        </w:rPr>
        <w:t>uz Pretendentu neattiecas Starptautisko un Latvijas Republikas nacionālo sankciju likuma  11.</w:t>
      </w:r>
      <w:r w:rsidRPr="00ED4EE3">
        <w:rPr>
          <w:rFonts w:cs="Times New Roman"/>
          <w:vertAlign w:val="superscript"/>
        </w:rPr>
        <w:t>1</w:t>
      </w:r>
      <w:r w:rsidRPr="00ED4EE3">
        <w:rPr>
          <w:rFonts w:cs="Times New Roman"/>
        </w:rPr>
        <w:t>panta pirmās daļas izslēgšanas nosacījumi;</w:t>
      </w:r>
    </w:p>
    <w:p w14:paraId="18ACAFCA" w14:textId="77777777" w:rsidR="001F7F25" w:rsidRPr="00317928" w:rsidRDefault="001F7F25" w:rsidP="001F7F25">
      <w:pPr>
        <w:widowControl w:val="0"/>
        <w:numPr>
          <w:ilvl w:val="1"/>
          <w:numId w:val="1"/>
        </w:numPr>
        <w:spacing w:after="0" w:line="240" w:lineRule="auto"/>
        <w:ind w:left="1134" w:right="142" w:hanging="431"/>
        <w:jc w:val="both"/>
        <w:rPr>
          <w:rFonts w:cs="Times New Roman"/>
        </w:rPr>
      </w:pPr>
      <w:r>
        <w:rPr>
          <w:rFonts w:cs="Times New Roman"/>
        </w:rPr>
        <w:t xml:space="preserve">Pretendents ir </w:t>
      </w:r>
      <w:r w:rsidRPr="00ED4EE3">
        <w:rPr>
          <w:rFonts w:cs="Times New Roman"/>
        </w:rPr>
        <w:t xml:space="preserve">iepazinies ar informāciju, kas nepieciešama piedāvājuma Tirgus izpētei sagatavošanai un Tirgus izpētes uzaicinājumā </w:t>
      </w:r>
      <w:r w:rsidRPr="00ED4EE3">
        <w:rPr>
          <w:rFonts w:cs="Times New Roman"/>
          <w:color w:val="000000"/>
        </w:rPr>
        <w:t>norādīt</w:t>
      </w:r>
      <w:r>
        <w:rPr>
          <w:rFonts w:cs="Times New Roman"/>
          <w:color w:val="000000"/>
        </w:rPr>
        <w:t xml:space="preserve">ā </w:t>
      </w:r>
      <w:r w:rsidRPr="00B839BD">
        <w:rPr>
          <w:rFonts w:cs="Times New Roman"/>
          <w:color w:val="000000"/>
        </w:rPr>
        <w:t xml:space="preserve">Pakalpojuma </w:t>
      </w:r>
      <w:r>
        <w:rPr>
          <w:rFonts w:cs="Times New Roman"/>
          <w:color w:val="000000"/>
        </w:rPr>
        <w:t>sniegšanai;</w:t>
      </w:r>
      <w:r w:rsidRPr="00317928">
        <w:rPr>
          <w:rFonts w:cs="Times New Roman"/>
          <w:color w:val="000000"/>
        </w:rPr>
        <w:t xml:space="preserve"> </w:t>
      </w:r>
    </w:p>
    <w:p w14:paraId="33E08DCF" w14:textId="77777777" w:rsidR="001F7F25" w:rsidRPr="00ED4EE3" w:rsidRDefault="001F7F25" w:rsidP="001F7F25">
      <w:pPr>
        <w:widowControl w:val="0"/>
        <w:numPr>
          <w:ilvl w:val="1"/>
          <w:numId w:val="1"/>
        </w:numPr>
        <w:spacing w:before="60" w:after="0" w:line="240" w:lineRule="auto"/>
        <w:ind w:left="1134" w:right="140"/>
        <w:jc w:val="both"/>
        <w:rPr>
          <w:rFonts w:cs="Times New Roman"/>
        </w:rPr>
      </w:pPr>
      <w:r w:rsidRPr="00ED4EE3">
        <w:rPr>
          <w:rFonts w:cs="Times New Roman"/>
        </w:rPr>
        <w:t>Tirgus izpētes uzaicinājuma prasības un nosacījumi ir skaidri un saprotami;</w:t>
      </w:r>
    </w:p>
    <w:p w14:paraId="48AD053B" w14:textId="77777777" w:rsidR="001F7F25" w:rsidRPr="00ED4EE3" w:rsidRDefault="001F7F25" w:rsidP="001F7F25">
      <w:pPr>
        <w:widowControl w:val="0"/>
        <w:numPr>
          <w:ilvl w:val="1"/>
          <w:numId w:val="1"/>
        </w:numPr>
        <w:spacing w:before="60" w:after="0" w:line="240" w:lineRule="auto"/>
        <w:ind w:left="1134" w:right="140"/>
        <w:jc w:val="both"/>
        <w:rPr>
          <w:rFonts w:cs="Times New Roman"/>
        </w:rPr>
      </w:pPr>
      <w:r w:rsidRPr="00ED4EE3">
        <w:rPr>
          <w:rFonts w:cs="Times New Roman"/>
        </w:rPr>
        <w:t>apzināmies Tirgus izpētes uzaicinājuma noteikumos norādīt</w:t>
      </w:r>
      <w:r>
        <w:rPr>
          <w:rFonts w:cs="Times New Roman"/>
        </w:rPr>
        <w:t xml:space="preserve">ā Pakalpojuma </w:t>
      </w:r>
      <w:r w:rsidRPr="00ED4EE3">
        <w:rPr>
          <w:rFonts w:cs="Times New Roman"/>
        </w:rPr>
        <w:t xml:space="preserve">specifiku un apjomu; </w:t>
      </w:r>
    </w:p>
    <w:p w14:paraId="30AE89C4" w14:textId="77777777" w:rsidR="001F7F25" w:rsidRDefault="001F7F25" w:rsidP="001F7F25">
      <w:pPr>
        <w:widowControl w:val="0"/>
        <w:numPr>
          <w:ilvl w:val="1"/>
          <w:numId w:val="1"/>
        </w:numPr>
        <w:spacing w:before="60" w:after="0" w:line="240" w:lineRule="auto"/>
        <w:ind w:left="1134" w:right="140"/>
        <w:jc w:val="both"/>
        <w:rPr>
          <w:rFonts w:cs="Times New Roman"/>
        </w:rPr>
      </w:pPr>
      <w:r w:rsidRPr="00ED4EE3">
        <w:rPr>
          <w:rFonts w:cs="Times New Roman"/>
        </w:rPr>
        <w:t>mūsu rīcībā ir atbilstoši resursi Tirgus izpētes uzaicinājuma noteikumos norādīt</w:t>
      </w:r>
      <w:r>
        <w:rPr>
          <w:rFonts w:cs="Times New Roman"/>
        </w:rPr>
        <w:t xml:space="preserve">ā </w:t>
      </w:r>
      <w:r w:rsidRPr="00B839BD">
        <w:rPr>
          <w:rFonts w:cs="Times New Roman"/>
        </w:rPr>
        <w:t>Pakalpojuma</w:t>
      </w:r>
      <w:r>
        <w:rPr>
          <w:rFonts w:cs="Times New Roman"/>
        </w:rPr>
        <w:t xml:space="preserve"> sniegšanai </w:t>
      </w:r>
      <w:r w:rsidRPr="00ED4EE3">
        <w:rPr>
          <w:rFonts w:cs="Times New Roman"/>
        </w:rPr>
        <w:t>Tirgus izpētes uzaicinājuma noteikumos norādītajā laikā un apjomā;</w:t>
      </w:r>
    </w:p>
    <w:p w14:paraId="32E7FC2C" w14:textId="77777777" w:rsidR="001F7F25" w:rsidRDefault="001F7F25" w:rsidP="001F7F25">
      <w:pPr>
        <w:widowControl w:val="0"/>
        <w:numPr>
          <w:ilvl w:val="1"/>
          <w:numId w:val="1"/>
        </w:numPr>
        <w:spacing w:before="60" w:after="0" w:line="240" w:lineRule="auto"/>
        <w:ind w:left="1276" w:right="140" w:hanging="574"/>
        <w:jc w:val="both"/>
        <w:rPr>
          <w:rFonts w:cs="Times New Roman"/>
        </w:rPr>
      </w:pPr>
      <w:r w:rsidRPr="007D1706">
        <w:rPr>
          <w:rFonts w:cs="Times New Roman"/>
        </w:rPr>
        <w:t>Pretendents nav ieinteresēts nevienā citā piedāvājumā, kas iesniegts Tirgus izpētes ietvaros;</w:t>
      </w:r>
    </w:p>
    <w:p w14:paraId="08C1E0E8" w14:textId="77777777" w:rsidR="001F7F25" w:rsidRDefault="001F7F25" w:rsidP="001F7F25">
      <w:pPr>
        <w:widowControl w:val="0"/>
        <w:numPr>
          <w:ilvl w:val="1"/>
          <w:numId w:val="1"/>
        </w:numPr>
        <w:spacing w:before="60" w:after="0" w:line="240" w:lineRule="auto"/>
        <w:ind w:left="1276" w:right="140" w:hanging="574"/>
        <w:jc w:val="both"/>
        <w:rPr>
          <w:rFonts w:cs="Times New Roman"/>
        </w:rPr>
      </w:pPr>
      <w:r w:rsidRPr="007D1706">
        <w:rPr>
          <w:rFonts w:cs="Times New Roman"/>
        </w:rPr>
        <w:t>šis piedāvājums ir izstrādāts un iesniegts neatkarīgi no konkurentiem</w:t>
      </w:r>
      <w:r w:rsidRPr="00AB09A3">
        <w:rPr>
          <w:rFonts w:cs="Times New Roman"/>
          <w:vertAlign w:val="superscript"/>
        </w:rPr>
        <w:t>[1]</w:t>
      </w:r>
      <w:r w:rsidRPr="007D1706">
        <w:rPr>
          <w:rFonts w:cs="Times New Roman"/>
        </w:rPr>
        <w:t xml:space="preserve"> (turpmāk – konkurenti) un bez konsultācijām, līgumiem vai vienošanām vai cita veida saziņas ar konkurentiem;</w:t>
      </w:r>
    </w:p>
    <w:p w14:paraId="10DDCB3F" w14:textId="77777777" w:rsidR="001F7F25" w:rsidRDefault="001F7F25" w:rsidP="001F7F25">
      <w:pPr>
        <w:widowControl w:val="0"/>
        <w:numPr>
          <w:ilvl w:val="1"/>
          <w:numId w:val="1"/>
        </w:numPr>
        <w:spacing w:before="60" w:after="0" w:line="240" w:lineRule="auto"/>
        <w:ind w:left="1276" w:right="142" w:hanging="574"/>
        <w:jc w:val="both"/>
        <w:rPr>
          <w:rFonts w:cs="Times New Roman"/>
        </w:rPr>
      </w:pPr>
      <w:r w:rsidRPr="007D1706">
        <w:rPr>
          <w:rFonts w:cs="Times New Roman"/>
        </w:rPr>
        <w:t>nav bijusi saziņa ar konkurentiem attiecībā uz cenām, cenas aprēķināšanas metodēm, faktoriem (apstākļiem) vai formulām, kā arī par konkurentu nodomu vai lēmumu piedalīties vai nepiedalīties tirgus izpētē vai par tādu piedāvājumu iesniegšanu, kas neatbilst tirgus izpētes prasībām, vai attiecībā uz kvalitāti, apjomu, specifikāciju, izpildes vai citiem nosacījumiem, kas risināmi neatkarīgi no konkurentiem, tiem produktiem vai pakalpojumiem, kas attiecas uz tirgus izpēti;</w:t>
      </w:r>
    </w:p>
    <w:p w14:paraId="27CAF4BF" w14:textId="77777777" w:rsidR="001F7F25" w:rsidRDefault="001F7F25" w:rsidP="001F7F25">
      <w:pPr>
        <w:widowControl w:val="0"/>
        <w:numPr>
          <w:ilvl w:val="1"/>
          <w:numId w:val="1"/>
        </w:numPr>
        <w:spacing w:before="60" w:after="0" w:line="240" w:lineRule="auto"/>
        <w:ind w:left="1276" w:right="142" w:hanging="574"/>
        <w:jc w:val="both"/>
        <w:rPr>
          <w:rFonts w:cs="Times New Roman"/>
        </w:rPr>
      </w:pPr>
      <w:r w:rsidRPr="007D1706">
        <w:rPr>
          <w:rFonts w:cs="Times New Roman"/>
        </w:rPr>
        <w:t>Pretendents nav apzināti, tieši vai netieši atklājis vai neatklās piedāvājuma noteikumus nevienam konkurentam pirms oficiālā piedāvājumu atvēršanas datuma un laika vai līguma slēgšanas tiesību piešķiršanas;</w:t>
      </w:r>
    </w:p>
    <w:p w14:paraId="301C1A74" w14:textId="77777777" w:rsidR="001F7F25" w:rsidRDefault="001F7F25" w:rsidP="001F7F25">
      <w:pPr>
        <w:widowControl w:val="0"/>
        <w:numPr>
          <w:ilvl w:val="1"/>
          <w:numId w:val="1"/>
        </w:numPr>
        <w:spacing w:before="60" w:after="0" w:line="240" w:lineRule="auto"/>
        <w:ind w:left="1276" w:right="142" w:hanging="574"/>
        <w:jc w:val="both"/>
        <w:rPr>
          <w:rFonts w:cs="Times New Roman"/>
        </w:rPr>
      </w:pPr>
      <w:r w:rsidRPr="007D1706">
        <w:rPr>
          <w:rFonts w:cs="Times New Roman"/>
        </w:rPr>
        <w:t xml:space="preserve">Pretendentam nav konkurenci ierobežojošas priekšrocības tirgus izpētē, jo tas vai ar to saistīta juridiska persona nav bijusi iesaistīta tirgus izpētes sagatavošanā saskaņā ar </w:t>
      </w:r>
      <w:r w:rsidRPr="007D1706">
        <w:rPr>
          <w:rFonts w:cs="Times New Roman"/>
        </w:rPr>
        <w:lastRenderedPageBreak/>
        <w:t>Sabiedrisko pakalpojumu sniedzēju iepirkumu likuma 22.panta ceturto daļu;.</w:t>
      </w:r>
    </w:p>
    <w:p w14:paraId="1ACEE539" w14:textId="20B82F18" w:rsidR="00885D76" w:rsidRPr="00885D76" w:rsidRDefault="00885D76" w:rsidP="00885D76">
      <w:pPr>
        <w:pStyle w:val="Sarakstarindkopa"/>
        <w:widowControl w:val="0"/>
        <w:numPr>
          <w:ilvl w:val="1"/>
          <w:numId w:val="35"/>
        </w:numPr>
        <w:spacing w:before="80" w:after="60" w:line="240" w:lineRule="auto"/>
        <w:jc w:val="both"/>
        <w:rPr>
          <w:b/>
          <w:bCs/>
        </w:rPr>
      </w:pPr>
      <w:r w:rsidRPr="00040360">
        <w:t xml:space="preserve">Pretendents apliecina, ka ir iepazinies ar SIA “Rīgas ūdens” Piegādātāju rīcības kodeksu (turpmāk – Kodekss), kas pieejams Pasūtītāja tīmekļvietnē </w:t>
      </w:r>
      <w:hyperlink r:id="rId18" w:history="1">
        <w:r w:rsidRPr="00040360">
          <w:rPr>
            <w:rStyle w:val="Hipersaite"/>
          </w:rPr>
          <w:t>https://www.rigasudens.lv/</w:t>
        </w:r>
        <w:r>
          <w:rPr>
            <w:rStyle w:val="Hipersaite"/>
          </w:rPr>
          <w:t>‌</w:t>
        </w:r>
        <w:r w:rsidRPr="00040360">
          <w:rPr>
            <w:rStyle w:val="Hipersaite"/>
          </w:rPr>
          <w:t>sites/default/files/Rigas%20udens_Piegadataju%20ricibas%20kodekss.pdf</w:t>
        </w:r>
      </w:hyperlink>
      <w:r w:rsidRPr="00040360">
        <w:t xml:space="preserve">, un savā darbībā ievēro Kodeksā noteiktos principus, kā arī gadījumā, ja ar Pretendentu </w:t>
      </w:r>
      <w:r w:rsidR="008A1A5D">
        <w:t xml:space="preserve">Tirgus izpētes </w:t>
      </w:r>
      <w:r w:rsidRPr="00040360">
        <w:t>rezultātā tiks noslēgts iepirkuma līgums, Pretendents Līguma izpildē ievēros Kodeksā noteiktās prasības, kā arī nodrošinās, ka tās ievēro Līguma izpildē iesaistītie darbinieki un apakšuzņēmēji, kā arī apakšuzņēmēju apakšuzņēmēji.</w:t>
      </w:r>
    </w:p>
    <w:p w14:paraId="412FB087" w14:textId="77777777" w:rsidR="001F7F25" w:rsidRPr="00ED4EE3" w:rsidRDefault="001F7F25" w:rsidP="00885D76">
      <w:pPr>
        <w:widowControl w:val="0"/>
        <w:numPr>
          <w:ilvl w:val="0"/>
          <w:numId w:val="35"/>
        </w:numPr>
        <w:spacing w:before="60" w:after="0" w:line="240" w:lineRule="auto"/>
        <w:ind w:left="851" w:right="140" w:hanging="425"/>
        <w:jc w:val="both"/>
        <w:rPr>
          <w:rFonts w:cs="Times New Roman"/>
        </w:rPr>
      </w:pPr>
      <w:r w:rsidRPr="00ED4EE3">
        <w:rPr>
          <w:rFonts w:cs="Times New Roman"/>
        </w:rPr>
        <w:t xml:space="preserve">Pretendenta kontaktpersona: </w:t>
      </w:r>
      <w:r w:rsidRPr="00ED4EE3">
        <w:rPr>
          <w:rFonts w:cs="Times New Roman"/>
          <w:highlight w:val="lightGray"/>
        </w:rPr>
        <w:t>&lt;vārds, uzvārds, amats, tālrunis, e-pasta adrese&gt;</w:t>
      </w:r>
      <w:r w:rsidRPr="00ED4EE3">
        <w:rPr>
          <w:rFonts w:cs="Times New Roman"/>
          <w:i/>
        </w:rPr>
        <w:t>.</w:t>
      </w:r>
    </w:p>
    <w:p w14:paraId="5D940375" w14:textId="77777777" w:rsidR="001F7F25" w:rsidRPr="00ED4EE3" w:rsidRDefault="001F7F25" w:rsidP="001F7F25">
      <w:pPr>
        <w:tabs>
          <w:tab w:val="left" w:pos="180"/>
          <w:tab w:val="left" w:pos="720"/>
        </w:tabs>
        <w:spacing w:after="0"/>
        <w:ind w:left="851" w:right="140"/>
        <w:jc w:val="both"/>
        <w:rPr>
          <w:rFonts w:cs="Times New Roman"/>
          <w:sz w:val="16"/>
          <w:szCs w:val="14"/>
        </w:rPr>
      </w:pPr>
    </w:p>
    <w:p w14:paraId="1255863C" w14:textId="77777777" w:rsidR="001F7F25" w:rsidRDefault="001F7F25" w:rsidP="001F7F25">
      <w:pPr>
        <w:tabs>
          <w:tab w:val="left" w:pos="180"/>
          <w:tab w:val="left" w:pos="720"/>
        </w:tabs>
        <w:spacing w:after="0"/>
        <w:ind w:left="851" w:right="140"/>
        <w:jc w:val="both"/>
        <w:rPr>
          <w:rFonts w:cs="Times New Roman"/>
        </w:rPr>
      </w:pPr>
    </w:p>
    <w:p w14:paraId="2D7DF02A" w14:textId="60EB36AE" w:rsidR="001F7F25" w:rsidRDefault="001F7F25" w:rsidP="001F7F25">
      <w:pPr>
        <w:tabs>
          <w:tab w:val="left" w:pos="180"/>
          <w:tab w:val="left" w:pos="720"/>
        </w:tabs>
        <w:spacing w:after="0"/>
        <w:ind w:left="851" w:right="140"/>
        <w:jc w:val="both"/>
        <w:rPr>
          <w:rFonts w:cs="Times New Roman"/>
        </w:rPr>
      </w:pPr>
      <w:r w:rsidRPr="00AE69D9">
        <w:rPr>
          <w:rFonts w:cs="Times New Roman"/>
          <w:b/>
          <w:bCs/>
        </w:rPr>
        <w:t>Pielikumā:</w:t>
      </w:r>
      <w:r>
        <w:rPr>
          <w:rFonts w:cs="Times New Roman"/>
        </w:rPr>
        <w:tab/>
      </w:r>
      <w:r w:rsidR="002356CA">
        <w:rPr>
          <w:rFonts w:cs="Times New Roman"/>
        </w:rPr>
        <w:t>1</w:t>
      </w:r>
      <w:r>
        <w:rPr>
          <w:rFonts w:cs="Times New Roman"/>
        </w:rPr>
        <w:t>) Finanšu piedāvājuma veidne.</w:t>
      </w:r>
    </w:p>
    <w:p w14:paraId="53733D45" w14:textId="47D4A95F" w:rsidR="001F7F25" w:rsidRPr="000A0EB2" w:rsidRDefault="001F7F25" w:rsidP="00B32240">
      <w:pPr>
        <w:tabs>
          <w:tab w:val="left" w:pos="2127"/>
        </w:tabs>
        <w:spacing w:after="0"/>
        <w:ind w:left="2127" w:right="140" w:hanging="1276"/>
        <w:jc w:val="both"/>
        <w:rPr>
          <w:rFonts w:cs="Times New Roman"/>
        </w:rPr>
      </w:pPr>
      <w:r w:rsidRPr="000A0EB2">
        <w:rPr>
          <w:rFonts w:cs="Times New Roman"/>
        </w:rPr>
        <w:tab/>
      </w:r>
      <w:r w:rsidRPr="000A0EB2">
        <w:rPr>
          <w:rFonts w:cs="Times New Roman"/>
        </w:rPr>
        <w:tab/>
      </w:r>
      <w:r w:rsidR="002356CA" w:rsidRPr="00804A0B">
        <w:rPr>
          <w:rFonts w:cs="Times New Roman"/>
        </w:rPr>
        <w:t>2</w:t>
      </w:r>
      <w:r w:rsidRPr="00804A0B">
        <w:rPr>
          <w:rFonts w:cs="Times New Roman"/>
        </w:rPr>
        <w:t xml:space="preserve">) </w:t>
      </w:r>
      <w:r w:rsidRPr="00804A0B">
        <w:t>Projektēšanas inženiera</w:t>
      </w:r>
      <w:r w:rsidR="00B32240">
        <w:t>/</w:t>
      </w:r>
      <w:r w:rsidR="00B32240" w:rsidRPr="00B32240">
        <w:rPr>
          <w:bCs/>
        </w:rPr>
        <w:t xml:space="preserve"> </w:t>
      </w:r>
      <w:r w:rsidR="00B32240" w:rsidRPr="00BF1B62">
        <w:rPr>
          <w:bCs/>
        </w:rPr>
        <w:t>projektēšanas inženiera</w:t>
      </w:r>
      <w:r w:rsidR="00B32240">
        <w:rPr>
          <w:bCs/>
        </w:rPr>
        <w:t xml:space="preserve"> (ēku konstrukciju projektēšanā)</w:t>
      </w:r>
      <w:r w:rsidRPr="00804A0B">
        <w:t xml:space="preserve"> pieejamības apliecinājums.</w:t>
      </w:r>
    </w:p>
    <w:p w14:paraId="07025AE2" w14:textId="77777777" w:rsidR="001F7F25" w:rsidRDefault="001F7F25" w:rsidP="001F7F25">
      <w:pPr>
        <w:tabs>
          <w:tab w:val="left" w:pos="180"/>
          <w:tab w:val="left" w:pos="720"/>
        </w:tabs>
        <w:spacing w:after="0"/>
        <w:ind w:left="851" w:right="140"/>
        <w:jc w:val="both"/>
        <w:rPr>
          <w:rFonts w:cs="Times New Roman"/>
        </w:rPr>
      </w:pPr>
      <w:r w:rsidRPr="000A0EB2">
        <w:rPr>
          <w:rFonts w:cs="Times New Roman"/>
          <w:color w:val="FF0000"/>
        </w:rPr>
        <w:tab/>
      </w:r>
      <w:r w:rsidRPr="000A0EB2">
        <w:rPr>
          <w:rFonts w:cs="Times New Roman"/>
          <w:color w:val="FF0000"/>
        </w:rPr>
        <w:tab/>
      </w:r>
    </w:p>
    <w:p w14:paraId="00654947" w14:textId="77777777" w:rsidR="001F7F25" w:rsidRDefault="001F7F25" w:rsidP="001F7F25">
      <w:pPr>
        <w:tabs>
          <w:tab w:val="left" w:pos="180"/>
          <w:tab w:val="left" w:pos="720"/>
        </w:tabs>
        <w:spacing w:after="0"/>
        <w:ind w:left="851" w:right="140"/>
        <w:jc w:val="both"/>
        <w:rPr>
          <w:rFonts w:cs="Times New Roman"/>
        </w:rPr>
      </w:pPr>
    </w:p>
    <w:p w14:paraId="48B8CC9C" w14:textId="77777777" w:rsidR="001F7F25" w:rsidRPr="007B5DFA" w:rsidRDefault="001F7F25" w:rsidP="001F7F25">
      <w:pPr>
        <w:spacing w:after="0" w:line="240" w:lineRule="auto"/>
        <w:ind w:firstLine="709"/>
        <w:jc w:val="both"/>
        <w:textAlignment w:val="baseline"/>
        <w:rPr>
          <w:rFonts w:ascii="Segoe UI" w:hAnsi="Segoe UI"/>
          <w:sz w:val="18"/>
        </w:rPr>
      </w:pPr>
      <w:r w:rsidRPr="007B5DFA">
        <w:rPr>
          <w:i/>
        </w:rPr>
        <w:t>Piezīme: Pretendenta rekvizīti var būt norādīti uz Pretendenta veidlapas.</w:t>
      </w:r>
    </w:p>
    <w:p w14:paraId="748E4FC4" w14:textId="77777777" w:rsidR="001F7F25" w:rsidRDefault="001F7F25" w:rsidP="001F7F25">
      <w:pPr>
        <w:tabs>
          <w:tab w:val="left" w:pos="180"/>
          <w:tab w:val="left" w:pos="720"/>
        </w:tabs>
        <w:spacing w:after="0"/>
        <w:ind w:left="851" w:right="140"/>
        <w:jc w:val="both"/>
        <w:rPr>
          <w:rFonts w:cs="Times New Roman"/>
        </w:rPr>
      </w:pPr>
    </w:p>
    <w:p w14:paraId="12970B4A" w14:textId="77777777" w:rsidR="001F7F25" w:rsidRDefault="001F7F25" w:rsidP="001F7F25">
      <w:pPr>
        <w:tabs>
          <w:tab w:val="left" w:pos="180"/>
          <w:tab w:val="left" w:pos="720"/>
        </w:tabs>
        <w:spacing w:after="0"/>
        <w:ind w:left="851" w:right="140"/>
        <w:jc w:val="both"/>
        <w:rPr>
          <w:rFonts w:cs="Times New Roman"/>
        </w:rPr>
      </w:pPr>
    </w:p>
    <w:tbl>
      <w:tblPr>
        <w:tblpPr w:leftFromText="180" w:rightFromText="180" w:vertAnchor="text" w:horzAnchor="page" w:tblpX="1726" w:tblpY="77"/>
        <w:tblW w:w="762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7620"/>
      </w:tblGrid>
      <w:tr w:rsidR="001F7F25" w:rsidRPr="00EC1CE3" w14:paraId="4E7F7CEB" w14:textId="77777777" w:rsidTr="00AE69D9">
        <w:trPr>
          <w:trHeight w:val="300"/>
        </w:trPr>
        <w:tc>
          <w:tcPr>
            <w:tcW w:w="7620" w:type="dxa"/>
            <w:tcBorders>
              <w:top w:val="nil"/>
              <w:left w:val="nil"/>
              <w:bottom w:val="nil"/>
              <w:right w:val="nil"/>
            </w:tcBorders>
            <w:shd w:val="clear" w:color="auto" w:fill="auto"/>
            <w:vAlign w:val="bottom"/>
            <w:hideMark/>
          </w:tcPr>
          <w:p w14:paraId="4798DDBD" w14:textId="77777777" w:rsidR="001F7F25" w:rsidRPr="007B5DFA" w:rsidRDefault="001F7F25" w:rsidP="00AE69D9">
            <w:pPr>
              <w:spacing w:after="0" w:line="240" w:lineRule="auto"/>
              <w:ind w:left="284" w:hanging="284"/>
              <w:textAlignment w:val="baseline"/>
            </w:pPr>
            <w:r w:rsidRPr="007B5DFA">
              <w:rPr>
                <w:shd w:val="clear" w:color="auto" w:fill="C0C0C0"/>
              </w:rPr>
              <w:t>&lt;Pretendenta nosaukums un reģistrācijas numurs&gt;</w:t>
            </w:r>
            <w:r w:rsidRPr="00A94F89">
              <w:rPr>
                <w:rFonts w:eastAsia="Times New Roman" w:cs="Times New Roman"/>
                <w:szCs w:val="24"/>
                <w:lang w:eastAsia="lv-LV"/>
              </w:rPr>
              <w:t> </w:t>
            </w:r>
          </w:p>
        </w:tc>
      </w:tr>
      <w:tr w:rsidR="001F7F25" w:rsidRPr="00EC1CE3" w14:paraId="6162418C" w14:textId="77777777" w:rsidTr="00AE69D9">
        <w:trPr>
          <w:trHeight w:val="300"/>
        </w:trPr>
        <w:tc>
          <w:tcPr>
            <w:tcW w:w="7620" w:type="dxa"/>
            <w:tcBorders>
              <w:top w:val="nil"/>
              <w:left w:val="nil"/>
              <w:bottom w:val="nil"/>
              <w:right w:val="nil"/>
            </w:tcBorders>
            <w:shd w:val="clear" w:color="auto" w:fill="auto"/>
            <w:vAlign w:val="bottom"/>
            <w:hideMark/>
          </w:tcPr>
          <w:p w14:paraId="0BE8145F" w14:textId="77777777" w:rsidR="001F7F25" w:rsidRPr="007B5DFA" w:rsidRDefault="001F7F25" w:rsidP="00AE69D9">
            <w:pPr>
              <w:spacing w:after="0" w:line="240" w:lineRule="auto"/>
              <w:ind w:left="284" w:hanging="284"/>
              <w:textAlignment w:val="baseline"/>
            </w:pPr>
            <w:r w:rsidRPr="007B5DFA">
              <w:rPr>
                <w:shd w:val="clear" w:color="auto" w:fill="C0C0C0"/>
              </w:rPr>
              <w:t>&lt;Pretendenta bankas rekvizīti&gt;</w:t>
            </w:r>
            <w:r w:rsidRPr="00A94F89">
              <w:rPr>
                <w:rFonts w:eastAsia="Times New Roman" w:cs="Times New Roman"/>
                <w:szCs w:val="24"/>
                <w:lang w:eastAsia="lv-LV"/>
              </w:rPr>
              <w:t> </w:t>
            </w:r>
          </w:p>
        </w:tc>
      </w:tr>
      <w:tr w:rsidR="001F7F25" w:rsidRPr="00EC1CE3" w14:paraId="7EDD05BA" w14:textId="77777777" w:rsidTr="00AE69D9">
        <w:trPr>
          <w:trHeight w:val="300"/>
        </w:trPr>
        <w:tc>
          <w:tcPr>
            <w:tcW w:w="7620" w:type="dxa"/>
            <w:tcBorders>
              <w:top w:val="nil"/>
              <w:left w:val="nil"/>
              <w:bottom w:val="nil"/>
              <w:right w:val="nil"/>
            </w:tcBorders>
            <w:shd w:val="clear" w:color="auto" w:fill="auto"/>
            <w:vAlign w:val="bottom"/>
            <w:hideMark/>
          </w:tcPr>
          <w:p w14:paraId="11798B2D" w14:textId="77777777" w:rsidR="001F7F25" w:rsidRPr="007B5DFA" w:rsidRDefault="001F7F25" w:rsidP="00AE69D9">
            <w:pPr>
              <w:spacing w:after="0" w:line="240" w:lineRule="auto"/>
              <w:ind w:left="284" w:hanging="284"/>
              <w:textAlignment w:val="baseline"/>
            </w:pPr>
            <w:r w:rsidRPr="007B5DFA">
              <w:rPr>
                <w:shd w:val="clear" w:color="auto" w:fill="C0C0C0"/>
              </w:rPr>
              <w:t>&lt;Juridiskā un pasta adreses, tālruņu un faksa numuri, e-pasta adrese &gt;</w:t>
            </w:r>
            <w:r w:rsidRPr="00A94F89">
              <w:rPr>
                <w:rFonts w:eastAsia="Times New Roman" w:cs="Times New Roman"/>
                <w:szCs w:val="24"/>
                <w:lang w:eastAsia="lv-LV"/>
              </w:rPr>
              <w:t> </w:t>
            </w:r>
          </w:p>
        </w:tc>
      </w:tr>
      <w:tr w:rsidR="001F7F25" w:rsidRPr="00EC1CE3" w14:paraId="0A43D11E" w14:textId="77777777" w:rsidTr="00AE69D9">
        <w:trPr>
          <w:trHeight w:val="300"/>
        </w:trPr>
        <w:tc>
          <w:tcPr>
            <w:tcW w:w="7620" w:type="dxa"/>
            <w:tcBorders>
              <w:top w:val="nil"/>
              <w:left w:val="nil"/>
              <w:bottom w:val="nil"/>
              <w:right w:val="nil"/>
            </w:tcBorders>
            <w:shd w:val="clear" w:color="auto" w:fill="auto"/>
            <w:vAlign w:val="bottom"/>
            <w:hideMark/>
          </w:tcPr>
          <w:p w14:paraId="00319C3F" w14:textId="77777777" w:rsidR="001F7F25" w:rsidRPr="007B5DFA" w:rsidRDefault="001F7F25" w:rsidP="00AE69D9">
            <w:pPr>
              <w:spacing w:after="0" w:line="240" w:lineRule="auto"/>
              <w:ind w:left="284" w:hanging="284"/>
              <w:textAlignment w:val="baseline"/>
            </w:pPr>
            <w:r w:rsidRPr="007B5DFA">
              <w:rPr>
                <w:shd w:val="clear" w:color="auto" w:fill="C0C0C0"/>
              </w:rPr>
              <w:t>&lt;Pretendenta paraksttiesīgās vai pilnvarotās personas vārds, uzvārds, amats&gt;</w:t>
            </w:r>
            <w:r w:rsidRPr="00A94F89">
              <w:rPr>
                <w:rFonts w:eastAsia="Times New Roman" w:cs="Times New Roman"/>
                <w:szCs w:val="24"/>
                <w:lang w:eastAsia="lv-LV"/>
              </w:rPr>
              <w:t> </w:t>
            </w:r>
          </w:p>
        </w:tc>
      </w:tr>
      <w:tr w:rsidR="001F7F25" w:rsidRPr="00EC1CE3" w14:paraId="0B0B002E" w14:textId="77777777" w:rsidTr="00AE69D9">
        <w:trPr>
          <w:trHeight w:val="60"/>
        </w:trPr>
        <w:tc>
          <w:tcPr>
            <w:tcW w:w="7620" w:type="dxa"/>
            <w:tcBorders>
              <w:top w:val="nil"/>
              <w:left w:val="nil"/>
              <w:bottom w:val="nil"/>
              <w:right w:val="nil"/>
            </w:tcBorders>
            <w:shd w:val="clear" w:color="auto" w:fill="auto"/>
            <w:vAlign w:val="center"/>
            <w:hideMark/>
          </w:tcPr>
          <w:p w14:paraId="66BA102A" w14:textId="77777777" w:rsidR="001F7F25" w:rsidRPr="007B5DFA" w:rsidRDefault="001F7F25" w:rsidP="00AE69D9">
            <w:pPr>
              <w:spacing w:after="0" w:line="240" w:lineRule="auto"/>
              <w:ind w:left="284" w:hanging="284"/>
              <w:jc w:val="both"/>
              <w:textAlignment w:val="baseline"/>
            </w:pPr>
            <w:r w:rsidRPr="007B5DFA">
              <w:rPr>
                <w:shd w:val="clear" w:color="auto" w:fill="C0C0C0"/>
              </w:rPr>
              <w:t>&lt;Paraksts&gt;</w:t>
            </w:r>
            <w:r w:rsidRPr="00A94F89">
              <w:rPr>
                <w:rFonts w:eastAsia="Times New Roman" w:cs="Times New Roman"/>
                <w:szCs w:val="24"/>
                <w:lang w:eastAsia="lv-LV"/>
              </w:rPr>
              <w:t> </w:t>
            </w:r>
          </w:p>
        </w:tc>
      </w:tr>
      <w:tr w:rsidR="001F7F25" w:rsidRPr="00EC1CE3" w14:paraId="25F4C923" w14:textId="77777777" w:rsidTr="00AE69D9">
        <w:trPr>
          <w:trHeight w:val="480"/>
        </w:trPr>
        <w:tc>
          <w:tcPr>
            <w:tcW w:w="7620" w:type="dxa"/>
            <w:tcBorders>
              <w:top w:val="nil"/>
              <w:left w:val="nil"/>
              <w:bottom w:val="nil"/>
              <w:right w:val="nil"/>
            </w:tcBorders>
            <w:shd w:val="clear" w:color="auto" w:fill="auto"/>
            <w:hideMark/>
          </w:tcPr>
          <w:p w14:paraId="4012A29A" w14:textId="77777777" w:rsidR="001F7F25" w:rsidRPr="007B5DFA" w:rsidRDefault="001F7F25" w:rsidP="00AE69D9">
            <w:pPr>
              <w:spacing w:after="0" w:line="240" w:lineRule="auto"/>
              <w:ind w:left="284" w:hanging="284"/>
              <w:jc w:val="both"/>
              <w:textAlignment w:val="baseline"/>
            </w:pPr>
            <w:r w:rsidRPr="007B5DFA">
              <w:rPr>
                <w:shd w:val="clear" w:color="auto" w:fill="C0C0C0"/>
              </w:rPr>
              <w:t>&lt;Datums, vieta&gt;</w:t>
            </w:r>
            <w:r w:rsidRPr="00A94F89">
              <w:rPr>
                <w:rFonts w:eastAsia="Times New Roman" w:cs="Times New Roman"/>
                <w:szCs w:val="24"/>
                <w:lang w:eastAsia="lv-LV"/>
              </w:rPr>
              <w:t> </w:t>
            </w:r>
          </w:p>
        </w:tc>
      </w:tr>
    </w:tbl>
    <w:p w14:paraId="202DFEA9" w14:textId="3C6B897D" w:rsidR="001F7F25" w:rsidRDefault="001F7F25" w:rsidP="00190FDB">
      <w:pPr>
        <w:rPr>
          <w:rFonts w:cs="Times New Roman"/>
          <w:b/>
        </w:rPr>
      </w:pPr>
      <w:r w:rsidRPr="00ED4EE3">
        <w:rPr>
          <w:rFonts w:cs="Times New Roman"/>
          <w:b/>
        </w:rPr>
        <w:br w:type="page"/>
      </w:r>
    </w:p>
    <w:p w14:paraId="541F833D" w14:textId="2A56E684" w:rsidR="00270070" w:rsidRPr="00ED4EE3" w:rsidRDefault="001A4BC8" w:rsidP="006E750E">
      <w:pPr>
        <w:spacing w:after="0"/>
        <w:jc w:val="right"/>
        <w:rPr>
          <w:rFonts w:cs="Times New Roman"/>
          <w:b/>
        </w:rPr>
      </w:pPr>
      <w:r>
        <w:rPr>
          <w:rFonts w:cs="Times New Roman"/>
          <w:b/>
        </w:rPr>
        <w:lastRenderedPageBreak/>
        <w:t>3</w:t>
      </w:r>
      <w:r w:rsidR="000478C9">
        <w:rPr>
          <w:rFonts w:cs="Times New Roman"/>
          <w:b/>
        </w:rPr>
        <w:t>.pielikums</w:t>
      </w:r>
    </w:p>
    <w:p w14:paraId="520D7AEA" w14:textId="64C949DB" w:rsidR="00E72324" w:rsidRPr="008700EB" w:rsidRDefault="00AB09A3" w:rsidP="00E72324">
      <w:pPr>
        <w:jc w:val="center"/>
        <w:rPr>
          <w:b/>
          <w:i/>
          <w:iCs/>
        </w:rPr>
      </w:pPr>
      <w:r w:rsidRPr="008700EB">
        <w:rPr>
          <w:b/>
          <w:i/>
          <w:iCs/>
        </w:rPr>
        <w:t>F</w:t>
      </w:r>
      <w:r w:rsidR="00E72324" w:rsidRPr="008700EB">
        <w:rPr>
          <w:b/>
          <w:i/>
          <w:iCs/>
        </w:rPr>
        <w:t>inanšu piedāvājuma veidne</w:t>
      </w:r>
    </w:p>
    <w:p w14:paraId="535D2049" w14:textId="192351AB" w:rsidR="003D6E58" w:rsidRDefault="003D6E58" w:rsidP="008700EB">
      <w:pPr>
        <w:spacing w:after="0"/>
        <w:jc w:val="center"/>
        <w:rPr>
          <w:b/>
          <w:caps/>
        </w:rPr>
      </w:pPr>
      <w:r w:rsidRPr="00AB09A3">
        <w:rPr>
          <w:b/>
          <w:caps/>
        </w:rPr>
        <w:t>Finanšu piedāvājum</w:t>
      </w:r>
      <w:r w:rsidR="00003DCC" w:rsidRPr="00AB09A3">
        <w:rPr>
          <w:b/>
          <w:caps/>
        </w:rPr>
        <w:t>s</w:t>
      </w:r>
    </w:p>
    <w:p w14:paraId="610E8705" w14:textId="20B0A90A" w:rsidR="00541DB2" w:rsidRDefault="00037642" w:rsidP="00541DB2">
      <w:pPr>
        <w:spacing w:after="0"/>
        <w:jc w:val="center"/>
        <w:rPr>
          <w:rFonts w:cs="Times New Roman"/>
          <w:b/>
          <w:bCs/>
        </w:rPr>
      </w:pPr>
      <w:r w:rsidRPr="008700EB">
        <w:rPr>
          <w:rFonts w:cs="Times New Roman"/>
          <w:b/>
          <w:bCs/>
        </w:rPr>
        <w:t>tirgus izpētei “</w:t>
      </w:r>
      <w:r w:rsidR="00C33775" w:rsidRPr="00C33775">
        <w:rPr>
          <w:rFonts w:cs="Times New Roman"/>
          <w:b/>
          <w:bCs/>
        </w:rPr>
        <w:t>Ūdens sūkņu stacijas “Imanta” tīrā ūdens rezervuāra pārseguma ārējās virsmas seguma atjaunošanas būvniecības ieceres (tehniskā risinājuma</w:t>
      </w:r>
      <w:r w:rsidR="00051A25">
        <w:rPr>
          <w:rFonts w:cs="Times New Roman"/>
          <w:b/>
          <w:bCs/>
        </w:rPr>
        <w:t>,</w:t>
      </w:r>
      <w:r w:rsidR="00051A25" w:rsidRPr="00051A25">
        <w:rPr>
          <w:rFonts w:cs="Times New Roman"/>
          <w:bCs/>
          <w:szCs w:val="24"/>
        </w:rPr>
        <w:t xml:space="preserve"> </w:t>
      </w:r>
      <w:r w:rsidR="00051A25" w:rsidRPr="00051A25">
        <w:rPr>
          <w:rFonts w:cs="Times New Roman"/>
          <w:b/>
          <w:szCs w:val="24"/>
        </w:rPr>
        <w:t>tajā skaitā tehniskās apsekošanas atzinuma</w:t>
      </w:r>
      <w:r w:rsidR="00C33775" w:rsidRPr="00C33775">
        <w:rPr>
          <w:rFonts w:cs="Times New Roman"/>
          <w:b/>
          <w:bCs/>
        </w:rPr>
        <w:t>) dokumentācijas izstrāde</w:t>
      </w:r>
      <w:r w:rsidRPr="008700EB">
        <w:rPr>
          <w:rFonts w:cs="Times New Roman"/>
          <w:b/>
          <w:bCs/>
        </w:rPr>
        <w:t xml:space="preserve">” </w:t>
      </w:r>
    </w:p>
    <w:p w14:paraId="51076540" w14:textId="7C2136EF" w:rsidR="00037642" w:rsidRPr="00037642" w:rsidRDefault="00037642" w:rsidP="00541DB2">
      <w:pPr>
        <w:spacing w:after="0"/>
        <w:jc w:val="center"/>
        <w:rPr>
          <w:b/>
          <w:bCs/>
          <w:caps/>
        </w:rPr>
      </w:pPr>
      <w:r w:rsidRPr="008700EB">
        <w:rPr>
          <w:rFonts w:cs="Times New Roman"/>
          <w:b/>
          <w:bCs/>
        </w:rPr>
        <w:t>(identifikācijas Nr. T.I.2024/</w:t>
      </w:r>
      <w:r w:rsidR="000478C9">
        <w:rPr>
          <w:rFonts w:cs="Times New Roman"/>
          <w:b/>
          <w:bCs/>
        </w:rPr>
        <w:t>56</w:t>
      </w:r>
      <w:r>
        <w:rPr>
          <w:rFonts w:cs="Times New Roman"/>
          <w:b/>
          <w:bCs/>
        </w:rPr>
        <w:t>)</w:t>
      </w:r>
    </w:p>
    <w:p w14:paraId="705216F7" w14:textId="77777777" w:rsidR="001A27B2" w:rsidRDefault="001A27B2" w:rsidP="00D16EC1">
      <w:pPr>
        <w:tabs>
          <w:tab w:val="left" w:pos="284"/>
        </w:tabs>
        <w:ind w:left="284"/>
        <w:jc w:val="both"/>
      </w:pPr>
    </w:p>
    <w:p w14:paraId="268B849D" w14:textId="4111EE0D" w:rsidR="00037642" w:rsidRPr="00A32EE2" w:rsidRDefault="00037642" w:rsidP="00A32EE2">
      <w:pPr>
        <w:spacing w:after="0" w:line="240" w:lineRule="auto"/>
        <w:ind w:left="284"/>
        <w:jc w:val="both"/>
        <w:textAlignment w:val="baseline"/>
        <w:rPr>
          <w:rFonts w:cs="Times New Roman"/>
          <w:szCs w:val="24"/>
        </w:rPr>
      </w:pPr>
      <w:r>
        <w:rPr>
          <w:color w:val="000000"/>
          <w:shd w:val="clear" w:color="auto" w:fill="C0C0C0"/>
        </w:rPr>
        <w:t xml:space="preserve">Ar šo </w:t>
      </w:r>
      <w:r w:rsidR="001A27B2" w:rsidRPr="009752C2">
        <w:rPr>
          <w:color w:val="000000"/>
          <w:shd w:val="clear" w:color="auto" w:fill="C0C0C0"/>
        </w:rPr>
        <w:t>&lt;Pretendenta nosaukums</w:t>
      </w:r>
      <w:r>
        <w:rPr>
          <w:color w:val="000000"/>
          <w:shd w:val="clear" w:color="auto" w:fill="C0C0C0"/>
        </w:rPr>
        <w:t xml:space="preserve">, </w:t>
      </w:r>
      <w:r w:rsidR="001A27B2" w:rsidRPr="009752C2">
        <w:rPr>
          <w:color w:val="000000"/>
          <w:shd w:val="clear" w:color="auto" w:fill="C0C0C0"/>
        </w:rPr>
        <w:t>reģistrācijas numurs&gt;</w:t>
      </w:r>
      <w:r>
        <w:rPr>
          <w:color w:val="000000"/>
          <w:shd w:val="clear" w:color="auto" w:fill="C0C0C0"/>
        </w:rPr>
        <w:t>,</w:t>
      </w:r>
      <w:r w:rsidR="001A27B2" w:rsidRPr="009752C2">
        <w:rPr>
          <w:color w:val="000000"/>
        </w:rPr>
        <w:t xml:space="preserve"> </w:t>
      </w:r>
      <w:r w:rsidR="00A24C7E" w:rsidRPr="00A24C7E">
        <w:t>iesniedzot piedāvājumu tirgus izpēt</w:t>
      </w:r>
      <w:r>
        <w:t>ē</w:t>
      </w:r>
      <w:r w:rsidR="00A24C7E" w:rsidRPr="00A24C7E">
        <w:t xml:space="preserve"> </w:t>
      </w:r>
      <w:r w:rsidR="001A27B2" w:rsidRPr="009752C2">
        <w:rPr>
          <w:color w:val="000000"/>
        </w:rPr>
        <w:t>“</w:t>
      </w:r>
      <w:r w:rsidR="000478C9" w:rsidRPr="000478C9">
        <w:rPr>
          <w:color w:val="000000"/>
        </w:rPr>
        <w:t>Ūdens sūkņu stacijas “Imanta” tīrā ūdens rezervuāra pārseguma ārējās virsmas seguma atjaunošanas būvniecības ieceres (tehniskā risinājuma</w:t>
      </w:r>
      <w:r w:rsidR="00051A25">
        <w:rPr>
          <w:color w:val="000000"/>
        </w:rPr>
        <w:t>,</w:t>
      </w:r>
      <w:r w:rsidR="00051A25" w:rsidRPr="00051A25">
        <w:rPr>
          <w:rFonts w:cs="Times New Roman"/>
          <w:bCs/>
          <w:szCs w:val="24"/>
        </w:rPr>
        <w:t xml:space="preserve"> </w:t>
      </w:r>
      <w:r w:rsidR="00051A25">
        <w:rPr>
          <w:rFonts w:cs="Times New Roman"/>
          <w:bCs/>
          <w:szCs w:val="24"/>
        </w:rPr>
        <w:t>tajā skaitā tehniskās apsekošanas atzinuma</w:t>
      </w:r>
      <w:r w:rsidR="000478C9" w:rsidRPr="000478C9">
        <w:rPr>
          <w:color w:val="000000"/>
        </w:rPr>
        <w:t>) dokumentācijas izstrāde</w:t>
      </w:r>
      <w:r w:rsidR="001A27B2" w:rsidRPr="009752C2">
        <w:rPr>
          <w:color w:val="000000"/>
        </w:rPr>
        <w:t>” (identifikācijas Nr.T.I.</w:t>
      </w:r>
      <w:r w:rsidR="001A27B2">
        <w:rPr>
          <w:color w:val="000000"/>
        </w:rPr>
        <w:t>2024/</w:t>
      </w:r>
      <w:r w:rsidR="000478C9">
        <w:rPr>
          <w:color w:val="000000"/>
        </w:rPr>
        <w:t>56</w:t>
      </w:r>
      <w:r w:rsidR="001A27B2">
        <w:rPr>
          <w:color w:val="000000"/>
        </w:rPr>
        <w:t>)</w:t>
      </w:r>
      <w:r>
        <w:rPr>
          <w:color w:val="000000"/>
        </w:rPr>
        <w:t>,</w:t>
      </w:r>
      <w:r w:rsidR="001A27B2" w:rsidRPr="009752C2">
        <w:rPr>
          <w:color w:val="000000"/>
        </w:rPr>
        <w:t xml:space="preserve"> </w:t>
      </w:r>
      <w:r w:rsidR="00A24C7E">
        <w:rPr>
          <w:color w:val="000000"/>
        </w:rPr>
        <w:t>piedāvā veikt</w:t>
      </w:r>
      <w:r w:rsidR="001A27B2">
        <w:rPr>
          <w:color w:val="000000"/>
        </w:rPr>
        <w:t xml:space="preserve"> </w:t>
      </w:r>
      <w:r w:rsidR="000478C9" w:rsidRPr="000478C9">
        <w:rPr>
          <w:bCs/>
        </w:rPr>
        <w:t>Ūdens sūkņu stacijas “Imanta” tīrā ūdens rezervuāra pārseguma ārējās virsmas seguma atjaunošanas būvniecības ieceres (tehniskā risinājuma</w:t>
      </w:r>
      <w:r w:rsidR="00051A25">
        <w:rPr>
          <w:bCs/>
        </w:rPr>
        <w:t>,</w:t>
      </w:r>
      <w:r w:rsidR="00051A25" w:rsidRPr="00051A25">
        <w:rPr>
          <w:rFonts w:cs="Times New Roman"/>
          <w:bCs/>
          <w:szCs w:val="24"/>
        </w:rPr>
        <w:t xml:space="preserve"> </w:t>
      </w:r>
      <w:r w:rsidR="00051A25">
        <w:rPr>
          <w:rFonts w:cs="Times New Roman"/>
          <w:bCs/>
          <w:szCs w:val="24"/>
        </w:rPr>
        <w:t>tajā skaitā tehniskās apsekošanas atzinuma</w:t>
      </w:r>
      <w:r w:rsidR="000478C9" w:rsidRPr="000478C9">
        <w:rPr>
          <w:bCs/>
        </w:rPr>
        <w:t>) dokumentācijas izstrād</w:t>
      </w:r>
      <w:r w:rsidR="000478C9">
        <w:rPr>
          <w:bCs/>
        </w:rPr>
        <w:t>i</w:t>
      </w:r>
      <w:r w:rsidR="000478C9" w:rsidRPr="000478C9">
        <w:rPr>
          <w:bCs/>
        </w:rPr>
        <w:t xml:space="preserve"> </w:t>
      </w:r>
      <w:r w:rsidR="001A27B2">
        <w:t xml:space="preserve">par </w:t>
      </w:r>
      <w:r w:rsidRPr="00037642">
        <w:t xml:space="preserve">šādām izmaksām, kas ietver visas ar pakalpojumu izpildi atbilstoši </w:t>
      </w:r>
      <w:r>
        <w:t>Tehniskajai specifikācijai - d</w:t>
      </w:r>
      <w:r w:rsidRPr="00037642">
        <w:t>arba uzdevumam (Pielikums Nr.</w:t>
      </w:r>
      <w:r w:rsidR="00BE1C5E">
        <w:t>1</w:t>
      </w:r>
      <w:r w:rsidRPr="00037642">
        <w:t>) saistītās izmaksas, tai skaitā nodokļus un nodevas, izņemot pievienotās vērtības nodokli (turpmāk – PVN), kas norādīts atsevišķi:</w:t>
      </w:r>
    </w:p>
    <w:p w14:paraId="1E62156E" w14:textId="77777777" w:rsidR="001A27B2" w:rsidRDefault="001A27B2" w:rsidP="00037642">
      <w:pPr>
        <w:spacing w:after="0" w:line="240" w:lineRule="auto"/>
        <w:ind w:left="284"/>
        <w:jc w:val="both"/>
        <w:textAlignment w:val="baseline"/>
      </w:pPr>
    </w:p>
    <w:tbl>
      <w:tblPr>
        <w:tblW w:w="4855" w:type="pct"/>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43"/>
        <w:gridCol w:w="6287"/>
        <w:gridCol w:w="2118"/>
      </w:tblGrid>
      <w:tr w:rsidR="008F7585" w:rsidRPr="001F545D" w14:paraId="40BB23E2" w14:textId="77777777" w:rsidTr="008F7585">
        <w:tc>
          <w:tcPr>
            <w:tcW w:w="504" w:type="pct"/>
          </w:tcPr>
          <w:p w14:paraId="3B3E48F3" w14:textId="7537C448" w:rsidR="008F7585" w:rsidRDefault="008F7585" w:rsidP="00B23CA9">
            <w:pPr>
              <w:keepNext/>
              <w:tabs>
                <w:tab w:val="left" w:pos="720"/>
              </w:tabs>
              <w:spacing w:before="60" w:after="60" w:line="240" w:lineRule="auto"/>
              <w:jc w:val="center"/>
              <w:outlineLvl w:val="3"/>
              <w:rPr>
                <w:rFonts w:eastAsia="Times New Roman" w:cs="Times New Roman"/>
                <w:b/>
                <w:szCs w:val="24"/>
              </w:rPr>
            </w:pPr>
            <w:r>
              <w:rPr>
                <w:rFonts w:eastAsia="Times New Roman" w:cs="Times New Roman"/>
                <w:b/>
                <w:szCs w:val="24"/>
              </w:rPr>
              <w:t>Nr.p.k.</w:t>
            </w:r>
          </w:p>
        </w:tc>
        <w:tc>
          <w:tcPr>
            <w:tcW w:w="3362" w:type="pct"/>
            <w:shd w:val="clear" w:color="auto" w:fill="auto"/>
            <w:vAlign w:val="center"/>
          </w:tcPr>
          <w:p w14:paraId="2F838845" w14:textId="11C7DB8C" w:rsidR="008F7585" w:rsidRPr="001F545D" w:rsidRDefault="008F7585" w:rsidP="00B23CA9">
            <w:pPr>
              <w:keepNext/>
              <w:tabs>
                <w:tab w:val="left" w:pos="720"/>
              </w:tabs>
              <w:spacing w:before="60" w:after="60" w:line="240" w:lineRule="auto"/>
              <w:jc w:val="center"/>
              <w:outlineLvl w:val="3"/>
              <w:rPr>
                <w:b/>
                <w:szCs w:val="24"/>
              </w:rPr>
            </w:pPr>
            <w:r>
              <w:rPr>
                <w:rFonts w:eastAsia="Times New Roman" w:cs="Times New Roman"/>
                <w:b/>
                <w:szCs w:val="24"/>
              </w:rPr>
              <w:t>N</w:t>
            </w:r>
            <w:r w:rsidRPr="001F545D">
              <w:rPr>
                <w:rFonts w:eastAsia="Times New Roman" w:cs="Times New Roman"/>
                <w:b/>
                <w:szCs w:val="24"/>
              </w:rPr>
              <w:t>osaukums</w:t>
            </w:r>
          </w:p>
        </w:tc>
        <w:tc>
          <w:tcPr>
            <w:tcW w:w="1133" w:type="pct"/>
            <w:shd w:val="clear" w:color="auto" w:fill="auto"/>
            <w:vAlign w:val="center"/>
          </w:tcPr>
          <w:p w14:paraId="640F79A9" w14:textId="105E99DD" w:rsidR="008F7585" w:rsidRPr="001F545D" w:rsidRDefault="008F7585" w:rsidP="00B23CA9">
            <w:pPr>
              <w:spacing w:before="60" w:after="60" w:line="240" w:lineRule="auto"/>
              <w:jc w:val="center"/>
              <w:rPr>
                <w:b/>
                <w:szCs w:val="24"/>
              </w:rPr>
            </w:pPr>
            <w:r w:rsidRPr="00C5115B">
              <w:rPr>
                <w:rFonts w:eastAsia="Calibri"/>
                <w:b/>
              </w:rPr>
              <w:t>Summa kopā bez PVN, EUR</w:t>
            </w:r>
          </w:p>
        </w:tc>
      </w:tr>
      <w:tr w:rsidR="008F7585" w:rsidRPr="001F545D" w14:paraId="411D4F2A" w14:textId="77777777" w:rsidTr="008F7585">
        <w:trPr>
          <w:trHeight w:val="284"/>
        </w:trPr>
        <w:tc>
          <w:tcPr>
            <w:tcW w:w="504" w:type="pct"/>
          </w:tcPr>
          <w:p w14:paraId="02C75074" w14:textId="7DDBC440" w:rsidR="008F7585" w:rsidRPr="00C6767A" w:rsidRDefault="008F7585" w:rsidP="006879A0">
            <w:pPr>
              <w:spacing w:before="60" w:after="60" w:line="240" w:lineRule="auto"/>
              <w:rPr>
                <w:rFonts w:cs="Times New Roman"/>
                <w:szCs w:val="24"/>
              </w:rPr>
            </w:pPr>
            <w:r>
              <w:rPr>
                <w:rFonts w:cs="Times New Roman"/>
                <w:szCs w:val="24"/>
              </w:rPr>
              <w:t>1.</w:t>
            </w:r>
          </w:p>
        </w:tc>
        <w:tc>
          <w:tcPr>
            <w:tcW w:w="3362" w:type="pct"/>
            <w:vAlign w:val="center"/>
          </w:tcPr>
          <w:p w14:paraId="5A3C923F" w14:textId="5F8169DE" w:rsidR="008F7585" w:rsidRPr="006879A0" w:rsidRDefault="008F7585" w:rsidP="008F7585">
            <w:pPr>
              <w:spacing w:before="60" w:after="60" w:line="240" w:lineRule="auto"/>
              <w:jc w:val="both"/>
              <w:rPr>
                <w:iCs/>
                <w:szCs w:val="24"/>
              </w:rPr>
            </w:pPr>
            <w:r w:rsidRPr="00C6767A">
              <w:rPr>
                <w:rFonts w:cs="Times New Roman"/>
                <w:szCs w:val="24"/>
              </w:rPr>
              <w:t xml:space="preserve">Ūdens sūkņu stacijas “Imanta” tīrā ūdens rezervuāra </w:t>
            </w:r>
            <w:r>
              <w:rPr>
                <w:rFonts w:cs="Times New Roman"/>
                <w:szCs w:val="24"/>
              </w:rPr>
              <w:t>t</w:t>
            </w:r>
            <w:r w:rsidRPr="00273C21">
              <w:t>ehniskās apsekošanas atzinum</w:t>
            </w:r>
            <w:r>
              <w:t>a</w:t>
            </w:r>
            <w:r w:rsidRPr="00273C21">
              <w:t xml:space="preserve"> (T</w:t>
            </w:r>
            <w:r>
              <w:t>AA</w:t>
            </w:r>
            <w:r w:rsidRPr="00273C21">
              <w:t xml:space="preserve">) </w:t>
            </w:r>
            <w:r>
              <w:t>sagatavošana</w:t>
            </w:r>
          </w:p>
        </w:tc>
        <w:tc>
          <w:tcPr>
            <w:tcW w:w="1133" w:type="pct"/>
            <w:vAlign w:val="center"/>
          </w:tcPr>
          <w:p w14:paraId="60C3583F" w14:textId="55DD7BE9" w:rsidR="008F7585" w:rsidRPr="001F545D" w:rsidRDefault="008F7585" w:rsidP="006879A0">
            <w:pPr>
              <w:spacing w:before="60" w:after="60" w:line="240" w:lineRule="auto"/>
              <w:jc w:val="center"/>
              <w:rPr>
                <w:iCs/>
                <w:szCs w:val="24"/>
              </w:rPr>
            </w:pPr>
            <w:r w:rsidRPr="001F545D">
              <w:rPr>
                <w:iCs/>
                <w:szCs w:val="24"/>
                <w:highlight w:val="lightGray"/>
              </w:rPr>
              <w:t>&lt;.</w:t>
            </w:r>
            <w:r>
              <w:rPr>
                <w:iCs/>
                <w:szCs w:val="24"/>
                <w:highlight w:val="lightGray"/>
              </w:rPr>
              <w:t>.</w:t>
            </w:r>
            <w:r w:rsidRPr="001F545D">
              <w:rPr>
                <w:iCs/>
                <w:szCs w:val="24"/>
                <w:highlight w:val="lightGray"/>
              </w:rPr>
              <w:t>.&gt;</w:t>
            </w:r>
          </w:p>
        </w:tc>
      </w:tr>
      <w:tr w:rsidR="008F7585" w:rsidRPr="001F545D" w14:paraId="0A077366" w14:textId="77777777" w:rsidTr="008F7585">
        <w:trPr>
          <w:trHeight w:val="284"/>
        </w:trPr>
        <w:tc>
          <w:tcPr>
            <w:tcW w:w="504" w:type="pct"/>
          </w:tcPr>
          <w:p w14:paraId="71F4621A" w14:textId="17CA8C3D" w:rsidR="008F7585" w:rsidRPr="008F7585" w:rsidRDefault="008F7585" w:rsidP="008F7585">
            <w:pPr>
              <w:spacing w:after="120" w:line="240" w:lineRule="auto"/>
              <w:rPr>
                <w:rFonts w:cs="Times New Roman"/>
                <w:szCs w:val="24"/>
              </w:rPr>
            </w:pPr>
            <w:r>
              <w:rPr>
                <w:rFonts w:cs="Times New Roman"/>
                <w:szCs w:val="24"/>
              </w:rPr>
              <w:t>2.</w:t>
            </w:r>
          </w:p>
        </w:tc>
        <w:tc>
          <w:tcPr>
            <w:tcW w:w="3362" w:type="pct"/>
            <w:vAlign w:val="center"/>
          </w:tcPr>
          <w:p w14:paraId="67E7D6BF" w14:textId="33662DB6" w:rsidR="008F7585" w:rsidRPr="008F7585" w:rsidRDefault="008F7585" w:rsidP="008F7585">
            <w:pPr>
              <w:spacing w:after="120" w:line="240" w:lineRule="auto"/>
              <w:jc w:val="both"/>
              <w:rPr>
                <w:rFonts w:cs="Times New Roman"/>
                <w:szCs w:val="24"/>
              </w:rPr>
            </w:pPr>
            <w:r w:rsidRPr="008F7585">
              <w:rPr>
                <w:rFonts w:cs="Times New Roman"/>
                <w:szCs w:val="24"/>
              </w:rPr>
              <w:t>Ūdens sūkņu stacijas “Imanta” tīrā ūdens rezervuāra pārseguma ārējās virsmas seguma atjaunošanas tehniskā risinājuma</w:t>
            </w:r>
            <w:r>
              <w:rPr>
                <w:rFonts w:cs="Times New Roman"/>
                <w:szCs w:val="24"/>
              </w:rPr>
              <w:t xml:space="preserve"> izstrāde</w:t>
            </w:r>
          </w:p>
        </w:tc>
        <w:tc>
          <w:tcPr>
            <w:tcW w:w="1133" w:type="pct"/>
            <w:vAlign w:val="center"/>
          </w:tcPr>
          <w:p w14:paraId="44263D38" w14:textId="2CE76FE3" w:rsidR="008F7585" w:rsidRPr="001F545D" w:rsidRDefault="008F7585" w:rsidP="006879A0">
            <w:pPr>
              <w:spacing w:before="60" w:after="60" w:line="240" w:lineRule="auto"/>
              <w:jc w:val="center"/>
              <w:rPr>
                <w:iCs/>
                <w:szCs w:val="24"/>
                <w:highlight w:val="lightGray"/>
              </w:rPr>
            </w:pPr>
            <w:r w:rsidRPr="001F545D">
              <w:rPr>
                <w:iCs/>
                <w:szCs w:val="24"/>
                <w:highlight w:val="lightGray"/>
              </w:rPr>
              <w:t>&lt;.</w:t>
            </w:r>
            <w:r>
              <w:rPr>
                <w:iCs/>
                <w:szCs w:val="24"/>
                <w:highlight w:val="lightGray"/>
              </w:rPr>
              <w:t>.</w:t>
            </w:r>
            <w:r w:rsidRPr="001F545D">
              <w:rPr>
                <w:iCs/>
                <w:szCs w:val="24"/>
                <w:highlight w:val="lightGray"/>
              </w:rPr>
              <w:t>.&gt;</w:t>
            </w:r>
          </w:p>
        </w:tc>
      </w:tr>
      <w:tr w:rsidR="008F7585" w:rsidRPr="001F545D" w14:paraId="4C54CAE0" w14:textId="77777777" w:rsidTr="008F7585">
        <w:trPr>
          <w:trHeight w:val="284"/>
        </w:trPr>
        <w:tc>
          <w:tcPr>
            <w:tcW w:w="504" w:type="pct"/>
            <w:tcBorders>
              <w:top w:val="single" w:sz="4" w:space="0" w:color="auto"/>
              <w:left w:val="single" w:sz="4" w:space="0" w:color="auto"/>
              <w:bottom w:val="single" w:sz="4" w:space="0" w:color="auto"/>
              <w:right w:val="single" w:sz="4" w:space="0" w:color="auto"/>
            </w:tcBorders>
          </w:tcPr>
          <w:p w14:paraId="756DB5E1" w14:textId="77777777" w:rsidR="008F7585" w:rsidRDefault="008F7585" w:rsidP="008700EB">
            <w:pPr>
              <w:spacing w:before="60" w:after="60" w:line="240" w:lineRule="auto"/>
              <w:jc w:val="right"/>
            </w:pPr>
          </w:p>
        </w:tc>
        <w:tc>
          <w:tcPr>
            <w:tcW w:w="3362" w:type="pct"/>
            <w:tcBorders>
              <w:top w:val="single" w:sz="4" w:space="0" w:color="auto"/>
              <w:left w:val="single" w:sz="4" w:space="0" w:color="auto"/>
              <w:bottom w:val="single" w:sz="4" w:space="0" w:color="auto"/>
              <w:right w:val="single" w:sz="4" w:space="0" w:color="auto"/>
            </w:tcBorders>
          </w:tcPr>
          <w:p w14:paraId="337DCC6E" w14:textId="47647F1F" w:rsidR="008F7585" w:rsidRPr="00037642" w:rsidRDefault="008F7585" w:rsidP="008700EB">
            <w:pPr>
              <w:spacing w:before="60" w:after="60" w:line="240" w:lineRule="auto"/>
              <w:jc w:val="right"/>
              <w:rPr>
                <w:rFonts w:eastAsia="Times New Roman" w:cs="Times New Roman"/>
                <w:szCs w:val="24"/>
                <w:highlight w:val="yellow"/>
                <w:lang w:eastAsia="lv-LV"/>
              </w:rPr>
            </w:pPr>
            <w:r>
              <w:t>Kopā</w:t>
            </w:r>
          </w:p>
        </w:tc>
        <w:tc>
          <w:tcPr>
            <w:tcW w:w="1133" w:type="pct"/>
            <w:tcBorders>
              <w:bottom w:val="single" w:sz="4" w:space="0" w:color="auto"/>
            </w:tcBorders>
            <w:vAlign w:val="center"/>
          </w:tcPr>
          <w:p w14:paraId="7C1853D3" w14:textId="791C6F43" w:rsidR="008F7585" w:rsidRPr="001F545D" w:rsidRDefault="008F7585" w:rsidP="00037642">
            <w:pPr>
              <w:spacing w:before="60" w:after="60" w:line="240" w:lineRule="auto"/>
              <w:jc w:val="center"/>
              <w:rPr>
                <w:iCs/>
                <w:szCs w:val="24"/>
                <w:highlight w:val="lightGray"/>
              </w:rPr>
            </w:pPr>
            <w:r w:rsidRPr="001F545D">
              <w:rPr>
                <w:iCs/>
                <w:szCs w:val="24"/>
                <w:highlight w:val="lightGray"/>
              </w:rPr>
              <w:t>&lt;.</w:t>
            </w:r>
            <w:r>
              <w:rPr>
                <w:iCs/>
                <w:szCs w:val="24"/>
                <w:highlight w:val="lightGray"/>
              </w:rPr>
              <w:t>.</w:t>
            </w:r>
            <w:r w:rsidRPr="001F545D">
              <w:rPr>
                <w:iCs/>
                <w:szCs w:val="24"/>
                <w:highlight w:val="lightGray"/>
              </w:rPr>
              <w:t>.&gt;</w:t>
            </w:r>
          </w:p>
        </w:tc>
      </w:tr>
      <w:tr w:rsidR="008F7585" w:rsidRPr="001F545D" w14:paraId="16847513" w14:textId="77777777" w:rsidTr="008F7585">
        <w:trPr>
          <w:trHeight w:val="284"/>
        </w:trPr>
        <w:tc>
          <w:tcPr>
            <w:tcW w:w="504" w:type="pct"/>
            <w:tcBorders>
              <w:top w:val="single" w:sz="4" w:space="0" w:color="auto"/>
              <w:left w:val="single" w:sz="4" w:space="0" w:color="auto"/>
              <w:bottom w:val="single" w:sz="4" w:space="0" w:color="auto"/>
              <w:right w:val="single" w:sz="4" w:space="0" w:color="auto"/>
            </w:tcBorders>
          </w:tcPr>
          <w:p w14:paraId="25993893" w14:textId="77777777" w:rsidR="008F7585" w:rsidRDefault="008F7585" w:rsidP="008700EB">
            <w:pPr>
              <w:spacing w:before="60" w:after="60" w:line="240" w:lineRule="auto"/>
              <w:jc w:val="right"/>
            </w:pPr>
          </w:p>
        </w:tc>
        <w:tc>
          <w:tcPr>
            <w:tcW w:w="3362" w:type="pct"/>
            <w:tcBorders>
              <w:top w:val="single" w:sz="4" w:space="0" w:color="auto"/>
              <w:left w:val="single" w:sz="4" w:space="0" w:color="auto"/>
              <w:bottom w:val="single" w:sz="4" w:space="0" w:color="auto"/>
              <w:right w:val="single" w:sz="4" w:space="0" w:color="auto"/>
            </w:tcBorders>
          </w:tcPr>
          <w:p w14:paraId="15292377" w14:textId="0CE76EFB" w:rsidR="008F7585" w:rsidRPr="00037642" w:rsidRDefault="008F7585" w:rsidP="008700EB">
            <w:pPr>
              <w:spacing w:before="60" w:after="60" w:line="240" w:lineRule="auto"/>
              <w:jc w:val="right"/>
              <w:rPr>
                <w:rFonts w:eastAsia="Times New Roman" w:cs="Times New Roman"/>
                <w:szCs w:val="24"/>
                <w:highlight w:val="yellow"/>
                <w:lang w:eastAsia="lv-LV"/>
              </w:rPr>
            </w:pPr>
            <w:r>
              <w:t>PVN 21%</w:t>
            </w:r>
          </w:p>
        </w:tc>
        <w:tc>
          <w:tcPr>
            <w:tcW w:w="1133" w:type="pct"/>
            <w:tcBorders>
              <w:bottom w:val="single" w:sz="4" w:space="0" w:color="auto"/>
            </w:tcBorders>
            <w:vAlign w:val="center"/>
          </w:tcPr>
          <w:p w14:paraId="66423F54" w14:textId="4DBFA068" w:rsidR="008F7585" w:rsidRPr="001F545D" w:rsidRDefault="008F7585" w:rsidP="00037642">
            <w:pPr>
              <w:spacing w:before="60" w:after="60" w:line="240" w:lineRule="auto"/>
              <w:jc w:val="center"/>
              <w:rPr>
                <w:iCs/>
                <w:szCs w:val="24"/>
                <w:highlight w:val="lightGray"/>
              </w:rPr>
            </w:pPr>
            <w:r w:rsidRPr="001F545D">
              <w:rPr>
                <w:iCs/>
                <w:szCs w:val="24"/>
                <w:highlight w:val="lightGray"/>
              </w:rPr>
              <w:t>&lt;.</w:t>
            </w:r>
            <w:r>
              <w:rPr>
                <w:iCs/>
                <w:szCs w:val="24"/>
                <w:highlight w:val="lightGray"/>
              </w:rPr>
              <w:t>.</w:t>
            </w:r>
            <w:r w:rsidRPr="001F545D">
              <w:rPr>
                <w:iCs/>
                <w:szCs w:val="24"/>
                <w:highlight w:val="lightGray"/>
              </w:rPr>
              <w:t>.&gt;</w:t>
            </w:r>
          </w:p>
        </w:tc>
      </w:tr>
      <w:tr w:rsidR="008F7585" w:rsidRPr="001F545D" w14:paraId="472D8BC9" w14:textId="77777777" w:rsidTr="008F7585">
        <w:trPr>
          <w:trHeight w:val="284"/>
        </w:trPr>
        <w:tc>
          <w:tcPr>
            <w:tcW w:w="504" w:type="pct"/>
            <w:tcBorders>
              <w:top w:val="single" w:sz="4" w:space="0" w:color="auto"/>
              <w:left w:val="single" w:sz="4" w:space="0" w:color="auto"/>
              <w:bottom w:val="single" w:sz="4" w:space="0" w:color="auto"/>
              <w:right w:val="single" w:sz="4" w:space="0" w:color="auto"/>
            </w:tcBorders>
          </w:tcPr>
          <w:p w14:paraId="0DB90920" w14:textId="77777777" w:rsidR="008F7585" w:rsidRDefault="008F7585" w:rsidP="008700EB">
            <w:pPr>
              <w:spacing w:before="60" w:after="60" w:line="240" w:lineRule="auto"/>
              <w:jc w:val="right"/>
            </w:pPr>
          </w:p>
        </w:tc>
        <w:tc>
          <w:tcPr>
            <w:tcW w:w="3362" w:type="pct"/>
            <w:tcBorders>
              <w:top w:val="single" w:sz="4" w:space="0" w:color="auto"/>
              <w:left w:val="single" w:sz="4" w:space="0" w:color="auto"/>
              <w:bottom w:val="single" w:sz="4" w:space="0" w:color="auto"/>
              <w:right w:val="single" w:sz="4" w:space="0" w:color="auto"/>
            </w:tcBorders>
          </w:tcPr>
          <w:p w14:paraId="44E41993" w14:textId="021C2B62" w:rsidR="008F7585" w:rsidRPr="00037642" w:rsidRDefault="008F7585" w:rsidP="008700EB">
            <w:pPr>
              <w:spacing w:before="60" w:after="60" w:line="240" w:lineRule="auto"/>
              <w:jc w:val="right"/>
              <w:rPr>
                <w:rFonts w:eastAsia="Times New Roman" w:cs="Times New Roman"/>
                <w:szCs w:val="24"/>
                <w:highlight w:val="yellow"/>
                <w:lang w:eastAsia="lv-LV"/>
              </w:rPr>
            </w:pPr>
            <w:r>
              <w:t>Kopā EUR ar PVN</w:t>
            </w:r>
          </w:p>
        </w:tc>
        <w:tc>
          <w:tcPr>
            <w:tcW w:w="1133" w:type="pct"/>
            <w:tcBorders>
              <w:bottom w:val="single" w:sz="4" w:space="0" w:color="auto"/>
            </w:tcBorders>
            <w:vAlign w:val="center"/>
          </w:tcPr>
          <w:p w14:paraId="7DB5EC0C" w14:textId="005F2012" w:rsidR="008F7585" w:rsidRPr="001F545D" w:rsidRDefault="008F7585" w:rsidP="00037642">
            <w:pPr>
              <w:spacing w:before="60" w:after="60" w:line="240" w:lineRule="auto"/>
              <w:jc w:val="center"/>
              <w:rPr>
                <w:iCs/>
                <w:szCs w:val="24"/>
                <w:highlight w:val="lightGray"/>
              </w:rPr>
            </w:pPr>
            <w:r w:rsidRPr="001F545D">
              <w:rPr>
                <w:iCs/>
                <w:szCs w:val="24"/>
                <w:highlight w:val="lightGray"/>
              </w:rPr>
              <w:t>&lt;.</w:t>
            </w:r>
            <w:r>
              <w:rPr>
                <w:iCs/>
                <w:szCs w:val="24"/>
                <w:highlight w:val="lightGray"/>
              </w:rPr>
              <w:t>.</w:t>
            </w:r>
            <w:r w:rsidRPr="001F545D">
              <w:rPr>
                <w:iCs/>
                <w:szCs w:val="24"/>
                <w:highlight w:val="lightGray"/>
              </w:rPr>
              <w:t>.&gt;</w:t>
            </w:r>
          </w:p>
        </w:tc>
      </w:tr>
    </w:tbl>
    <w:p w14:paraId="077CD948" w14:textId="78E40FC2" w:rsidR="003D6E58" w:rsidRDefault="001F545D" w:rsidP="00B23CA9">
      <w:pPr>
        <w:widowControl w:val="0"/>
        <w:tabs>
          <w:tab w:val="left" w:pos="720"/>
        </w:tabs>
        <w:spacing w:after="0" w:line="240" w:lineRule="auto"/>
        <w:jc w:val="both"/>
        <w:outlineLvl w:val="2"/>
        <w:rPr>
          <w:rFonts w:eastAsia="Times New Roman" w:cs="Times New Roman"/>
          <w:i/>
          <w:iCs/>
          <w:sz w:val="20"/>
          <w:szCs w:val="24"/>
        </w:rPr>
      </w:pPr>
      <w:r w:rsidRPr="001F545D">
        <w:rPr>
          <w:rFonts w:eastAsia="Times New Roman" w:cs="Times New Roman"/>
          <w:i/>
          <w:iCs/>
          <w:sz w:val="20"/>
          <w:szCs w:val="24"/>
        </w:rPr>
        <w:tab/>
      </w:r>
    </w:p>
    <w:p w14:paraId="334917C0" w14:textId="77777777" w:rsidR="00B23CA9" w:rsidRDefault="00B23CA9" w:rsidP="00B23CA9">
      <w:pPr>
        <w:widowControl w:val="0"/>
        <w:tabs>
          <w:tab w:val="left" w:pos="720"/>
        </w:tabs>
        <w:spacing w:after="0" w:line="240" w:lineRule="auto"/>
        <w:jc w:val="both"/>
        <w:outlineLvl w:val="2"/>
      </w:pPr>
    </w:p>
    <w:p w14:paraId="48FBA25B" w14:textId="77777777" w:rsidR="003F2724" w:rsidRDefault="003F2724" w:rsidP="003D6E58">
      <w:pPr>
        <w:widowControl w:val="0"/>
        <w:tabs>
          <w:tab w:val="left" w:pos="284"/>
        </w:tabs>
        <w:ind w:left="709"/>
        <w:jc w:val="both"/>
      </w:pPr>
    </w:p>
    <w:p w14:paraId="166EAE04" w14:textId="77777777" w:rsidR="003F2724" w:rsidRPr="00670D79" w:rsidRDefault="003F2724" w:rsidP="003F2724">
      <w:pPr>
        <w:spacing w:after="0" w:line="240" w:lineRule="auto"/>
        <w:ind w:firstLine="720"/>
        <w:textAlignment w:val="baseline"/>
        <w:rPr>
          <w:rFonts w:ascii="Segoe UI" w:hAnsi="Segoe UI"/>
          <w:sz w:val="18"/>
        </w:rPr>
      </w:pPr>
      <w:r w:rsidRPr="00670D79">
        <w:rPr>
          <w:shd w:val="clear" w:color="auto" w:fill="C0C0C0"/>
        </w:rPr>
        <w:t>&lt;Pretendenta paraksttiesīgās vai pilnvarotās personas vārds, uzvārds, amats&gt;</w:t>
      </w:r>
      <w:r w:rsidRPr="005F2D5B">
        <w:rPr>
          <w:rFonts w:eastAsia="Times New Roman" w:cs="Times New Roman"/>
          <w:szCs w:val="24"/>
          <w:lang w:eastAsia="lv-LV"/>
        </w:rPr>
        <w:t> </w:t>
      </w:r>
    </w:p>
    <w:p w14:paraId="2F168BB2" w14:textId="77777777" w:rsidR="003F2724" w:rsidRPr="00670D79" w:rsidRDefault="003F2724" w:rsidP="003F2724">
      <w:pPr>
        <w:spacing w:after="0" w:line="240" w:lineRule="auto"/>
        <w:ind w:firstLine="720"/>
        <w:textAlignment w:val="baseline"/>
        <w:rPr>
          <w:rFonts w:ascii="Segoe UI" w:hAnsi="Segoe UI"/>
          <w:sz w:val="18"/>
        </w:rPr>
      </w:pPr>
      <w:r w:rsidRPr="00670D79">
        <w:rPr>
          <w:shd w:val="clear" w:color="auto" w:fill="C0C0C0"/>
        </w:rPr>
        <w:t>&lt;Paraksts&gt;</w:t>
      </w:r>
      <w:r w:rsidRPr="005F2D5B">
        <w:rPr>
          <w:rFonts w:eastAsia="Times New Roman" w:cs="Times New Roman"/>
          <w:szCs w:val="24"/>
          <w:lang w:eastAsia="lv-LV"/>
        </w:rPr>
        <w:t> </w:t>
      </w:r>
    </w:p>
    <w:p w14:paraId="0EFA0701" w14:textId="77777777" w:rsidR="003F2724" w:rsidRDefault="003F2724" w:rsidP="003F2724">
      <w:pPr>
        <w:spacing w:after="0" w:line="240" w:lineRule="auto"/>
        <w:ind w:firstLine="720"/>
        <w:textAlignment w:val="baseline"/>
        <w:rPr>
          <w:rFonts w:eastAsia="Times New Roman" w:cs="Times New Roman"/>
          <w:szCs w:val="24"/>
          <w:lang w:eastAsia="lv-LV"/>
        </w:rPr>
      </w:pPr>
      <w:r w:rsidRPr="00670D79">
        <w:rPr>
          <w:shd w:val="clear" w:color="auto" w:fill="C0C0C0"/>
        </w:rPr>
        <w:t>&lt;Vieta, Datums&gt;</w:t>
      </w:r>
      <w:r w:rsidRPr="005F2D5B">
        <w:rPr>
          <w:rFonts w:eastAsia="Times New Roman" w:cs="Times New Roman"/>
          <w:szCs w:val="24"/>
          <w:lang w:eastAsia="lv-LV"/>
        </w:rPr>
        <w:t> </w:t>
      </w:r>
    </w:p>
    <w:p w14:paraId="527CBD15" w14:textId="77777777" w:rsidR="003F2724" w:rsidRPr="00AF11C8" w:rsidRDefault="003F2724" w:rsidP="003D6E58">
      <w:pPr>
        <w:widowControl w:val="0"/>
        <w:tabs>
          <w:tab w:val="left" w:pos="284"/>
        </w:tabs>
        <w:ind w:left="709"/>
        <w:jc w:val="both"/>
      </w:pPr>
    </w:p>
    <w:p w14:paraId="751E7BA4" w14:textId="2A8DF6AB" w:rsidR="00D104EF" w:rsidRDefault="00D104EF">
      <w:pPr>
        <w:rPr>
          <w:rFonts w:cs="Times New Roman"/>
          <w:b/>
        </w:rPr>
      </w:pPr>
      <w:r>
        <w:rPr>
          <w:rFonts w:cs="Times New Roman"/>
          <w:b/>
        </w:rPr>
        <w:br w:type="page"/>
      </w:r>
    </w:p>
    <w:p w14:paraId="6EF3D885" w14:textId="503CCDF4" w:rsidR="00D104EF" w:rsidRPr="00AB4696" w:rsidRDefault="00D104EF" w:rsidP="00D104EF">
      <w:pPr>
        <w:jc w:val="right"/>
        <w:rPr>
          <w:b/>
        </w:rPr>
      </w:pPr>
      <w:r>
        <w:rPr>
          <w:b/>
          <w:bCs/>
        </w:rPr>
        <w:lastRenderedPageBreak/>
        <w:t>4</w:t>
      </w:r>
      <w:r w:rsidR="000478C9">
        <w:rPr>
          <w:b/>
          <w:bCs/>
        </w:rPr>
        <w:t>.pielikums</w:t>
      </w:r>
    </w:p>
    <w:p w14:paraId="1BC66745" w14:textId="77777777" w:rsidR="00D104EF" w:rsidRPr="00AB4696" w:rsidRDefault="00D104EF" w:rsidP="00D104EF">
      <w:pPr>
        <w:pStyle w:val="Stils1"/>
        <w:numPr>
          <w:ilvl w:val="0"/>
          <w:numId w:val="0"/>
        </w:numPr>
        <w:tabs>
          <w:tab w:val="left" w:pos="426"/>
          <w:tab w:val="left" w:pos="9356"/>
        </w:tabs>
        <w:spacing w:line="240" w:lineRule="auto"/>
        <w:jc w:val="center"/>
      </w:pPr>
    </w:p>
    <w:p w14:paraId="25748CC6" w14:textId="77777777" w:rsidR="00D104EF" w:rsidRPr="00AB4696" w:rsidRDefault="00D104EF" w:rsidP="00D104EF">
      <w:pPr>
        <w:jc w:val="right"/>
        <w:rPr>
          <w:b/>
        </w:rPr>
      </w:pPr>
    </w:p>
    <w:p w14:paraId="03493F15" w14:textId="7267B8EE" w:rsidR="00D104EF" w:rsidRPr="008700EB" w:rsidRDefault="00190FDB" w:rsidP="00D104EF">
      <w:pPr>
        <w:pStyle w:val="Rindkopa"/>
        <w:tabs>
          <w:tab w:val="left" w:pos="9000"/>
        </w:tabs>
        <w:ind w:left="0"/>
        <w:jc w:val="center"/>
        <w:rPr>
          <w:rFonts w:ascii="Times New Roman" w:hAnsi="Times New Roman"/>
          <w:b/>
          <w:i/>
          <w:iCs/>
          <w:sz w:val="24"/>
        </w:rPr>
      </w:pPr>
      <w:bookmarkStart w:id="2" w:name="_Hlk177639596"/>
      <w:r>
        <w:rPr>
          <w:rFonts w:ascii="Times New Roman" w:hAnsi="Times New Roman"/>
          <w:b/>
          <w:i/>
          <w:iCs/>
          <w:sz w:val="24"/>
        </w:rPr>
        <w:t>Būvspeciālista</w:t>
      </w:r>
      <w:r w:rsidR="00D104EF" w:rsidRPr="008700EB">
        <w:rPr>
          <w:rFonts w:ascii="Times New Roman" w:hAnsi="Times New Roman"/>
          <w:b/>
          <w:i/>
          <w:iCs/>
          <w:sz w:val="24"/>
        </w:rPr>
        <w:t xml:space="preserve"> pieejamības apliecinājuma veidne</w:t>
      </w:r>
    </w:p>
    <w:p w14:paraId="2C05B01E" w14:textId="77777777" w:rsidR="00D104EF" w:rsidRPr="00AB4696" w:rsidRDefault="00D104EF" w:rsidP="00D104EF">
      <w:pPr>
        <w:pStyle w:val="Rindkopa"/>
        <w:tabs>
          <w:tab w:val="left" w:pos="9000"/>
        </w:tabs>
        <w:ind w:left="0"/>
        <w:jc w:val="center"/>
        <w:rPr>
          <w:rFonts w:ascii="Times New Roman" w:hAnsi="Times New Roman"/>
          <w:b/>
          <w:sz w:val="24"/>
        </w:rPr>
      </w:pPr>
    </w:p>
    <w:p w14:paraId="71423E2C" w14:textId="5EFF9D61" w:rsidR="00D104EF" w:rsidRPr="00AB4696" w:rsidRDefault="00190FDB" w:rsidP="003A0A4E">
      <w:pPr>
        <w:pStyle w:val="Rindkopa"/>
        <w:tabs>
          <w:tab w:val="left" w:pos="9000"/>
        </w:tabs>
        <w:ind w:left="0"/>
        <w:jc w:val="center"/>
        <w:rPr>
          <w:rFonts w:ascii="Times New Roman" w:hAnsi="Times New Roman"/>
          <w:b/>
          <w:sz w:val="24"/>
        </w:rPr>
      </w:pPr>
      <w:r w:rsidRPr="003A0A4E">
        <w:rPr>
          <w:rFonts w:ascii="Times New Roman" w:hAnsi="Times New Roman"/>
          <w:b/>
          <w:sz w:val="24"/>
        </w:rPr>
        <w:t>BŪVSPECIĀLISTA</w:t>
      </w:r>
      <w:r w:rsidR="008B3956" w:rsidRPr="003A0A4E">
        <w:rPr>
          <w:rFonts w:ascii="Times New Roman" w:hAnsi="Times New Roman"/>
          <w:b/>
          <w:sz w:val="24"/>
        </w:rPr>
        <w:t xml:space="preserve"> </w:t>
      </w:r>
      <w:r w:rsidR="00D104EF" w:rsidRPr="003A0A4E">
        <w:rPr>
          <w:rFonts w:ascii="Times New Roman" w:hAnsi="Times New Roman"/>
          <w:b/>
          <w:sz w:val="24"/>
        </w:rPr>
        <w:t>PIEEJAMĪBAS APLIECINĀJUMS</w:t>
      </w:r>
    </w:p>
    <w:bookmarkEnd w:id="2"/>
    <w:p w14:paraId="15581593" w14:textId="77777777" w:rsidR="00D104EF" w:rsidRPr="00AB4696" w:rsidRDefault="00D104EF" w:rsidP="00D104EF">
      <w:pPr>
        <w:spacing w:after="60"/>
        <w:jc w:val="both"/>
      </w:pPr>
    </w:p>
    <w:p w14:paraId="6F4057FB" w14:textId="77777777" w:rsidR="00D104EF" w:rsidRPr="00AB4696" w:rsidRDefault="00D104EF" w:rsidP="00D104EF">
      <w:pPr>
        <w:spacing w:after="60"/>
        <w:jc w:val="both"/>
      </w:pPr>
    </w:p>
    <w:p w14:paraId="2956238B" w14:textId="6DD951D3" w:rsidR="009E784C" w:rsidRPr="00617FDA" w:rsidRDefault="00D104EF" w:rsidP="00885D76">
      <w:pPr>
        <w:tabs>
          <w:tab w:val="left" w:pos="9000"/>
        </w:tabs>
        <w:suppressAutoHyphens/>
        <w:ind w:firstLine="567"/>
        <w:jc w:val="both"/>
      </w:pPr>
      <w:r w:rsidRPr="00AB4696">
        <w:t xml:space="preserve">Ja ar </w:t>
      </w:r>
      <w:r w:rsidRPr="00AB4696">
        <w:rPr>
          <w:highlight w:val="lightGray"/>
        </w:rPr>
        <w:t>&lt;Pretendenta nosaukums, reģistrācijas numurs&gt;</w:t>
      </w:r>
      <w:r w:rsidRPr="00AB4696">
        <w:t xml:space="preserve"> </w:t>
      </w:r>
      <w:r w:rsidRPr="00AB4696">
        <w:rPr>
          <w:bCs/>
          <w:kern w:val="32"/>
        </w:rPr>
        <w:t xml:space="preserve">tirgus izpētes </w:t>
      </w:r>
      <w:r w:rsidRPr="00AB4696">
        <w:t>“</w:t>
      </w:r>
      <w:r w:rsidR="000478C9" w:rsidRPr="000478C9">
        <w:rPr>
          <w:bCs/>
        </w:rPr>
        <w:t>Ūdens sūkņu stacijas “Imanta” tīrā ūdens rezervuāra pārseguma ārējās virsmas seguma atjaunošanas būvniecības ieceres (tehniskā risinājuma</w:t>
      </w:r>
      <w:r w:rsidR="00051A25">
        <w:rPr>
          <w:bCs/>
        </w:rPr>
        <w:t>,</w:t>
      </w:r>
      <w:r w:rsidR="00051A25" w:rsidRPr="00051A25">
        <w:rPr>
          <w:rFonts w:cs="Times New Roman"/>
          <w:bCs/>
          <w:szCs w:val="24"/>
        </w:rPr>
        <w:t xml:space="preserve"> </w:t>
      </w:r>
      <w:r w:rsidR="00051A25">
        <w:rPr>
          <w:rFonts w:cs="Times New Roman"/>
          <w:bCs/>
          <w:szCs w:val="24"/>
        </w:rPr>
        <w:t>tajā skaitā tehniskās apsekošanas atzinuma</w:t>
      </w:r>
      <w:r w:rsidR="000478C9" w:rsidRPr="000478C9">
        <w:rPr>
          <w:bCs/>
        </w:rPr>
        <w:t>) dokumentācijas izstrāde</w:t>
      </w:r>
      <w:r w:rsidRPr="00AB4696">
        <w:t>” (iepirkuma identifikācijas Nr.T.I.202</w:t>
      </w:r>
      <w:r>
        <w:t>4</w:t>
      </w:r>
      <w:r w:rsidRPr="00AB4696">
        <w:t>/</w:t>
      </w:r>
      <w:r w:rsidR="000478C9">
        <w:t>56</w:t>
      </w:r>
      <w:r w:rsidR="00E4629A">
        <w:t>)</w:t>
      </w:r>
      <w:r w:rsidRPr="00AB4696">
        <w:t xml:space="preserve"> </w:t>
      </w:r>
      <w:r w:rsidR="00E4629A">
        <w:t>(</w:t>
      </w:r>
      <w:r w:rsidRPr="00AB4696">
        <w:t>turpmāk – Tirgus izpēte) rezultātā tiks noslēgts līgums, apņemos</w:t>
      </w:r>
      <w:r w:rsidR="00385613">
        <w:t xml:space="preserve"> </w:t>
      </w:r>
      <w:r w:rsidR="00385613" w:rsidRPr="008700EB">
        <w:t xml:space="preserve">veikt </w:t>
      </w:r>
      <w:r w:rsidR="00190FDB">
        <w:rPr>
          <w:b/>
          <w:bCs/>
        </w:rPr>
        <w:t xml:space="preserve">projektēšanas inženiera/ </w:t>
      </w:r>
      <w:r w:rsidR="00190FDB">
        <w:rPr>
          <w:rFonts w:eastAsia="Times New Roman" w:cs="Times New Roman"/>
          <w:b/>
          <w:bCs/>
          <w:szCs w:val="24"/>
          <w:lang w:eastAsia="lv-LV"/>
        </w:rPr>
        <w:t>projektēšanas inženiera (ēku konstrukciju projektēšanā)</w:t>
      </w:r>
      <w:r w:rsidR="00190FDB" w:rsidRPr="000478C9">
        <w:rPr>
          <w:rFonts w:eastAsia="Times New Roman" w:cs="Times New Roman"/>
          <w:b/>
          <w:bCs/>
          <w:szCs w:val="24"/>
          <w:lang w:eastAsia="lv-LV"/>
        </w:rPr>
        <w:t xml:space="preserve"> pienākumus</w:t>
      </w:r>
      <w:r w:rsidR="00190FDB">
        <w:rPr>
          <w:rFonts w:eastAsia="Times New Roman" w:cs="Times New Roman"/>
          <w:b/>
          <w:bCs/>
          <w:szCs w:val="24"/>
          <w:lang w:eastAsia="lv-LV"/>
        </w:rPr>
        <w:t>.</w:t>
      </w:r>
    </w:p>
    <w:p w14:paraId="0F203D1F" w14:textId="477A5B77" w:rsidR="007D6596" w:rsidRDefault="007D6596" w:rsidP="007D6596">
      <w:pPr>
        <w:jc w:val="both"/>
        <w:rPr>
          <w:lang w:eastAsia="ar-SA"/>
        </w:rPr>
      </w:pPr>
      <w:r>
        <w:rPr>
          <w:lang w:eastAsia="ar-SA"/>
        </w:rPr>
        <w:t xml:space="preserve">Profesionālā </w:t>
      </w:r>
      <w:r w:rsidRPr="00BC6A02">
        <w:rPr>
          <w:lang w:eastAsia="ar-SA"/>
        </w:rPr>
        <w:t xml:space="preserve">pieredze, kas apliecina </w:t>
      </w:r>
      <w:r w:rsidRPr="00BC6A02">
        <w:t>būvspeciālista</w:t>
      </w:r>
      <w:r w:rsidRPr="00BC6A02">
        <w:rPr>
          <w:lang w:eastAsia="ar-SA"/>
        </w:rPr>
        <w:t xml:space="preserve"> atbilstību tirgus izpētes uzaicinājuma 3.2.</w:t>
      </w:r>
      <w:r w:rsidR="000478C9">
        <w:rPr>
          <w:lang w:eastAsia="ar-SA"/>
        </w:rPr>
        <w:t>1.</w:t>
      </w:r>
      <w:r w:rsidR="00190FDB">
        <w:rPr>
          <w:lang w:eastAsia="ar-SA"/>
        </w:rPr>
        <w:t xml:space="preserve"> un 3.2.2.</w:t>
      </w:r>
      <w:r w:rsidRPr="00BC6A02">
        <w:rPr>
          <w:lang w:eastAsia="ar-SA"/>
        </w:rPr>
        <w:t>punktā noteiktajām</w:t>
      </w:r>
      <w:r>
        <w:rPr>
          <w:lang w:eastAsia="ar-SA"/>
        </w:rPr>
        <w:t xml:space="preserve"> prasībām:</w:t>
      </w:r>
    </w:p>
    <w:tbl>
      <w:tblPr>
        <w:tblW w:w="96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4"/>
        <w:gridCol w:w="1990"/>
        <w:gridCol w:w="1696"/>
        <w:gridCol w:w="2268"/>
        <w:gridCol w:w="2976"/>
      </w:tblGrid>
      <w:tr w:rsidR="007D6596" w:rsidRPr="009E784C" w14:paraId="5B100DA4" w14:textId="77777777" w:rsidTr="000741FC">
        <w:trPr>
          <w:jc w:val="center"/>
        </w:trPr>
        <w:tc>
          <w:tcPr>
            <w:tcW w:w="704" w:type="dxa"/>
            <w:shd w:val="clear" w:color="auto" w:fill="auto"/>
            <w:vAlign w:val="center"/>
          </w:tcPr>
          <w:p w14:paraId="62D59777" w14:textId="77777777" w:rsidR="007D6596" w:rsidRPr="00E95C5F" w:rsidRDefault="007D6596" w:rsidP="000741FC">
            <w:pPr>
              <w:widowControl w:val="0"/>
              <w:tabs>
                <w:tab w:val="left" w:pos="9000"/>
              </w:tabs>
              <w:ind w:left="-45" w:right="-75"/>
              <w:jc w:val="center"/>
              <w:rPr>
                <w:b/>
                <w:bCs/>
                <w:sz w:val="22"/>
              </w:rPr>
            </w:pPr>
            <w:r w:rsidRPr="00E95C5F">
              <w:rPr>
                <w:b/>
                <w:bCs/>
                <w:sz w:val="22"/>
              </w:rPr>
              <w:t>Nr.</w:t>
            </w:r>
          </w:p>
          <w:p w14:paraId="37209BD4" w14:textId="77777777" w:rsidR="007D6596" w:rsidRPr="00E95C5F" w:rsidRDefault="007D6596" w:rsidP="000741FC">
            <w:pPr>
              <w:widowControl w:val="0"/>
              <w:tabs>
                <w:tab w:val="left" w:pos="9000"/>
              </w:tabs>
              <w:ind w:left="-45" w:right="-75"/>
              <w:jc w:val="center"/>
              <w:rPr>
                <w:b/>
                <w:bCs/>
                <w:sz w:val="22"/>
              </w:rPr>
            </w:pPr>
            <w:r w:rsidRPr="00E95C5F">
              <w:rPr>
                <w:b/>
                <w:bCs/>
                <w:sz w:val="22"/>
              </w:rPr>
              <w:t>p.k.</w:t>
            </w:r>
          </w:p>
        </w:tc>
        <w:tc>
          <w:tcPr>
            <w:tcW w:w="1990" w:type="dxa"/>
            <w:shd w:val="clear" w:color="auto" w:fill="auto"/>
            <w:vAlign w:val="center"/>
          </w:tcPr>
          <w:p w14:paraId="7906E78F" w14:textId="5F1038C8" w:rsidR="007D6596" w:rsidRPr="00E95C5F" w:rsidRDefault="007D6596" w:rsidP="000741FC">
            <w:pPr>
              <w:widowControl w:val="0"/>
              <w:tabs>
                <w:tab w:val="left" w:pos="426"/>
                <w:tab w:val="left" w:pos="9000"/>
              </w:tabs>
              <w:jc w:val="center"/>
              <w:rPr>
                <w:b/>
                <w:bCs/>
                <w:sz w:val="22"/>
              </w:rPr>
            </w:pPr>
            <w:r w:rsidRPr="00E95C5F">
              <w:rPr>
                <w:b/>
                <w:bCs/>
                <w:sz w:val="22"/>
              </w:rPr>
              <w:t>Sniegto pakalpojumu īss apraksts</w:t>
            </w:r>
          </w:p>
        </w:tc>
        <w:tc>
          <w:tcPr>
            <w:tcW w:w="1696" w:type="dxa"/>
            <w:shd w:val="clear" w:color="auto" w:fill="auto"/>
            <w:vAlign w:val="center"/>
          </w:tcPr>
          <w:p w14:paraId="18EE4719" w14:textId="77777777" w:rsidR="007D6596" w:rsidRPr="00E95C5F" w:rsidRDefault="007D6596" w:rsidP="000741FC">
            <w:pPr>
              <w:widowControl w:val="0"/>
              <w:tabs>
                <w:tab w:val="left" w:pos="426"/>
                <w:tab w:val="left" w:pos="9000"/>
              </w:tabs>
              <w:jc w:val="center"/>
              <w:rPr>
                <w:b/>
                <w:bCs/>
                <w:sz w:val="22"/>
              </w:rPr>
            </w:pPr>
            <w:r w:rsidRPr="00E95C5F">
              <w:rPr>
                <w:b/>
                <w:bCs/>
                <w:sz w:val="22"/>
              </w:rPr>
              <w:t>Pakalpojumu pasūtītāja nosaukums</w:t>
            </w:r>
          </w:p>
        </w:tc>
        <w:tc>
          <w:tcPr>
            <w:tcW w:w="2268" w:type="dxa"/>
            <w:shd w:val="clear" w:color="auto" w:fill="auto"/>
            <w:vAlign w:val="center"/>
          </w:tcPr>
          <w:p w14:paraId="3359327A" w14:textId="77777777" w:rsidR="00190FDB" w:rsidRDefault="007D6596" w:rsidP="00190FDB">
            <w:pPr>
              <w:widowControl w:val="0"/>
              <w:tabs>
                <w:tab w:val="left" w:pos="426"/>
                <w:tab w:val="left" w:pos="9000"/>
              </w:tabs>
              <w:spacing w:after="0"/>
              <w:jc w:val="center"/>
              <w:rPr>
                <w:b/>
                <w:bCs/>
                <w:sz w:val="22"/>
              </w:rPr>
            </w:pPr>
            <w:r w:rsidRPr="00E95C5F">
              <w:rPr>
                <w:b/>
                <w:bCs/>
                <w:sz w:val="22"/>
              </w:rPr>
              <w:t xml:space="preserve">Sniegto pakalpojumu periods </w:t>
            </w:r>
          </w:p>
          <w:p w14:paraId="082A3E29" w14:textId="33287D3C" w:rsidR="007D6596" w:rsidRPr="00E95C5F" w:rsidRDefault="007D6596" w:rsidP="00190FDB">
            <w:pPr>
              <w:widowControl w:val="0"/>
              <w:tabs>
                <w:tab w:val="left" w:pos="426"/>
                <w:tab w:val="left" w:pos="9000"/>
              </w:tabs>
              <w:spacing w:after="0"/>
              <w:jc w:val="center"/>
              <w:rPr>
                <w:b/>
                <w:bCs/>
                <w:sz w:val="22"/>
              </w:rPr>
            </w:pPr>
            <w:r w:rsidRPr="00E95C5F">
              <w:rPr>
                <w:b/>
                <w:bCs/>
                <w:sz w:val="22"/>
              </w:rPr>
              <w:t>(norādot gadu un mēnesi)</w:t>
            </w:r>
          </w:p>
        </w:tc>
        <w:tc>
          <w:tcPr>
            <w:tcW w:w="2976" w:type="dxa"/>
            <w:shd w:val="clear" w:color="auto" w:fill="auto"/>
            <w:vAlign w:val="center"/>
          </w:tcPr>
          <w:p w14:paraId="579F6796" w14:textId="77777777" w:rsidR="007D6596" w:rsidRPr="00E95C5F" w:rsidRDefault="007D6596" w:rsidP="000741FC">
            <w:pPr>
              <w:widowControl w:val="0"/>
              <w:tabs>
                <w:tab w:val="left" w:pos="426"/>
                <w:tab w:val="left" w:pos="9000"/>
              </w:tabs>
              <w:spacing w:after="0"/>
              <w:jc w:val="center"/>
              <w:rPr>
                <w:b/>
                <w:bCs/>
                <w:sz w:val="22"/>
              </w:rPr>
            </w:pPr>
            <w:r w:rsidRPr="00E95C5F">
              <w:rPr>
                <w:b/>
                <w:bCs/>
                <w:sz w:val="22"/>
              </w:rPr>
              <w:t xml:space="preserve">Pakalpojuma pasūtītāja kontaktinformācija </w:t>
            </w:r>
          </w:p>
          <w:p w14:paraId="1955C447" w14:textId="77777777" w:rsidR="007D6596" w:rsidRPr="00E95C5F" w:rsidRDefault="007D6596" w:rsidP="000741FC">
            <w:pPr>
              <w:widowControl w:val="0"/>
              <w:tabs>
                <w:tab w:val="left" w:pos="426"/>
                <w:tab w:val="left" w:pos="9000"/>
              </w:tabs>
              <w:spacing w:after="0"/>
              <w:jc w:val="center"/>
              <w:rPr>
                <w:b/>
                <w:bCs/>
                <w:sz w:val="22"/>
              </w:rPr>
            </w:pPr>
            <w:r w:rsidRPr="00E95C5F">
              <w:rPr>
                <w:b/>
                <w:bCs/>
                <w:sz w:val="22"/>
              </w:rPr>
              <w:t xml:space="preserve">(vārds, uzvārds, amats, </w:t>
            </w:r>
          </w:p>
          <w:p w14:paraId="0A57A905" w14:textId="77777777" w:rsidR="007D6596" w:rsidRPr="00E95C5F" w:rsidRDefault="007D6596" w:rsidP="000741FC">
            <w:pPr>
              <w:widowControl w:val="0"/>
              <w:tabs>
                <w:tab w:val="left" w:pos="426"/>
                <w:tab w:val="left" w:pos="9000"/>
              </w:tabs>
              <w:spacing w:after="0"/>
              <w:jc w:val="center"/>
              <w:rPr>
                <w:b/>
                <w:bCs/>
                <w:sz w:val="22"/>
              </w:rPr>
            </w:pPr>
            <w:r w:rsidRPr="00E95C5F">
              <w:rPr>
                <w:b/>
                <w:bCs/>
                <w:sz w:val="22"/>
              </w:rPr>
              <w:t xml:space="preserve">tālruņa numurs, </w:t>
            </w:r>
          </w:p>
          <w:p w14:paraId="5FFBD465" w14:textId="77777777" w:rsidR="007D6596" w:rsidRPr="00E95C5F" w:rsidRDefault="007D6596" w:rsidP="000741FC">
            <w:pPr>
              <w:widowControl w:val="0"/>
              <w:tabs>
                <w:tab w:val="left" w:pos="426"/>
                <w:tab w:val="left" w:pos="9000"/>
              </w:tabs>
              <w:spacing w:after="0"/>
              <w:jc w:val="center"/>
              <w:rPr>
                <w:b/>
                <w:bCs/>
                <w:sz w:val="22"/>
              </w:rPr>
            </w:pPr>
            <w:r w:rsidRPr="00E95C5F">
              <w:rPr>
                <w:b/>
                <w:bCs/>
                <w:sz w:val="22"/>
              </w:rPr>
              <w:t>e-pasta adrese)</w:t>
            </w:r>
          </w:p>
        </w:tc>
      </w:tr>
      <w:tr w:rsidR="007D6596" w:rsidRPr="009E784C" w14:paraId="5AA8F08E" w14:textId="77777777" w:rsidTr="000741FC">
        <w:trPr>
          <w:jc w:val="center"/>
        </w:trPr>
        <w:tc>
          <w:tcPr>
            <w:tcW w:w="704" w:type="dxa"/>
            <w:shd w:val="clear" w:color="auto" w:fill="auto"/>
          </w:tcPr>
          <w:p w14:paraId="11E83C73" w14:textId="77777777" w:rsidR="007D6596" w:rsidRPr="00E95C5F" w:rsidRDefault="007D6596" w:rsidP="000741FC">
            <w:pPr>
              <w:widowControl w:val="0"/>
              <w:tabs>
                <w:tab w:val="left" w:pos="426"/>
                <w:tab w:val="left" w:pos="9000"/>
              </w:tabs>
              <w:jc w:val="center"/>
            </w:pPr>
            <w:r w:rsidRPr="00E95C5F">
              <w:t>1.</w:t>
            </w:r>
          </w:p>
        </w:tc>
        <w:tc>
          <w:tcPr>
            <w:tcW w:w="1990" w:type="dxa"/>
            <w:shd w:val="clear" w:color="auto" w:fill="auto"/>
          </w:tcPr>
          <w:p w14:paraId="1563C286" w14:textId="77777777" w:rsidR="007D6596" w:rsidRPr="00E95C5F" w:rsidRDefault="007D6596" w:rsidP="000741FC">
            <w:pPr>
              <w:widowControl w:val="0"/>
              <w:tabs>
                <w:tab w:val="left" w:pos="426"/>
                <w:tab w:val="left" w:pos="9000"/>
              </w:tabs>
              <w:jc w:val="center"/>
            </w:pPr>
            <w:r w:rsidRPr="00E95C5F">
              <w:t>&lt;…&gt;</w:t>
            </w:r>
          </w:p>
        </w:tc>
        <w:tc>
          <w:tcPr>
            <w:tcW w:w="1696" w:type="dxa"/>
            <w:shd w:val="clear" w:color="auto" w:fill="auto"/>
          </w:tcPr>
          <w:p w14:paraId="2F2A51BE" w14:textId="77777777" w:rsidR="007D6596" w:rsidRPr="00E95C5F" w:rsidRDefault="007D6596" w:rsidP="000741FC">
            <w:pPr>
              <w:widowControl w:val="0"/>
              <w:tabs>
                <w:tab w:val="left" w:pos="426"/>
                <w:tab w:val="left" w:pos="9000"/>
              </w:tabs>
              <w:jc w:val="center"/>
            </w:pPr>
            <w:r w:rsidRPr="00E95C5F">
              <w:t>&lt;…&gt;</w:t>
            </w:r>
          </w:p>
        </w:tc>
        <w:tc>
          <w:tcPr>
            <w:tcW w:w="2268" w:type="dxa"/>
            <w:shd w:val="clear" w:color="auto" w:fill="auto"/>
          </w:tcPr>
          <w:p w14:paraId="058EAF4F" w14:textId="77777777" w:rsidR="007D6596" w:rsidRPr="00E95C5F" w:rsidRDefault="007D6596" w:rsidP="000741FC">
            <w:pPr>
              <w:widowControl w:val="0"/>
              <w:tabs>
                <w:tab w:val="left" w:pos="426"/>
                <w:tab w:val="left" w:pos="9000"/>
              </w:tabs>
              <w:jc w:val="center"/>
            </w:pPr>
            <w:r w:rsidRPr="00E95C5F">
              <w:t>&lt;…&gt;</w:t>
            </w:r>
          </w:p>
        </w:tc>
        <w:tc>
          <w:tcPr>
            <w:tcW w:w="2976" w:type="dxa"/>
            <w:shd w:val="clear" w:color="auto" w:fill="auto"/>
          </w:tcPr>
          <w:p w14:paraId="4DE80F8A" w14:textId="77777777" w:rsidR="007D6596" w:rsidRPr="00E95C5F" w:rsidRDefault="007D6596" w:rsidP="000741FC">
            <w:pPr>
              <w:widowControl w:val="0"/>
              <w:tabs>
                <w:tab w:val="left" w:pos="426"/>
                <w:tab w:val="left" w:pos="9000"/>
              </w:tabs>
              <w:jc w:val="center"/>
            </w:pPr>
            <w:r w:rsidRPr="00E95C5F">
              <w:t>&lt;…&gt;</w:t>
            </w:r>
          </w:p>
        </w:tc>
      </w:tr>
      <w:tr w:rsidR="007D6596" w:rsidRPr="007B3F29" w14:paraId="50C8FD64" w14:textId="77777777" w:rsidTr="000741FC">
        <w:trPr>
          <w:jc w:val="center"/>
        </w:trPr>
        <w:tc>
          <w:tcPr>
            <w:tcW w:w="704" w:type="dxa"/>
            <w:shd w:val="clear" w:color="auto" w:fill="auto"/>
          </w:tcPr>
          <w:p w14:paraId="1E21661C" w14:textId="77777777" w:rsidR="007D6596" w:rsidRPr="00E95C5F" w:rsidRDefault="007D6596" w:rsidP="000741FC">
            <w:pPr>
              <w:widowControl w:val="0"/>
              <w:tabs>
                <w:tab w:val="left" w:pos="426"/>
                <w:tab w:val="left" w:pos="9000"/>
              </w:tabs>
              <w:jc w:val="center"/>
            </w:pPr>
            <w:r w:rsidRPr="00E95C5F">
              <w:t>&lt;...&gt;</w:t>
            </w:r>
          </w:p>
        </w:tc>
        <w:tc>
          <w:tcPr>
            <w:tcW w:w="1990" w:type="dxa"/>
            <w:shd w:val="clear" w:color="auto" w:fill="auto"/>
          </w:tcPr>
          <w:p w14:paraId="0256F094" w14:textId="77777777" w:rsidR="007D6596" w:rsidRPr="00E95C5F" w:rsidRDefault="007D6596" w:rsidP="000741FC">
            <w:pPr>
              <w:widowControl w:val="0"/>
              <w:tabs>
                <w:tab w:val="left" w:pos="426"/>
                <w:tab w:val="left" w:pos="9000"/>
              </w:tabs>
              <w:jc w:val="center"/>
            </w:pPr>
            <w:r w:rsidRPr="00E95C5F">
              <w:t>&lt;…&gt;</w:t>
            </w:r>
          </w:p>
        </w:tc>
        <w:tc>
          <w:tcPr>
            <w:tcW w:w="1696" w:type="dxa"/>
            <w:shd w:val="clear" w:color="auto" w:fill="auto"/>
          </w:tcPr>
          <w:p w14:paraId="5C581E47" w14:textId="77777777" w:rsidR="007D6596" w:rsidRPr="00E95C5F" w:rsidRDefault="007D6596" w:rsidP="000741FC">
            <w:pPr>
              <w:widowControl w:val="0"/>
              <w:tabs>
                <w:tab w:val="left" w:pos="426"/>
                <w:tab w:val="left" w:pos="9000"/>
              </w:tabs>
              <w:jc w:val="center"/>
            </w:pPr>
            <w:r w:rsidRPr="00E95C5F">
              <w:t>&lt;…&gt;</w:t>
            </w:r>
          </w:p>
        </w:tc>
        <w:tc>
          <w:tcPr>
            <w:tcW w:w="2268" w:type="dxa"/>
            <w:shd w:val="clear" w:color="auto" w:fill="auto"/>
          </w:tcPr>
          <w:p w14:paraId="3B8E72B2" w14:textId="77777777" w:rsidR="007D6596" w:rsidRPr="00E95C5F" w:rsidRDefault="007D6596" w:rsidP="000741FC">
            <w:pPr>
              <w:widowControl w:val="0"/>
              <w:tabs>
                <w:tab w:val="left" w:pos="426"/>
                <w:tab w:val="left" w:pos="9000"/>
              </w:tabs>
              <w:jc w:val="center"/>
            </w:pPr>
            <w:r w:rsidRPr="00E95C5F">
              <w:t>&lt;…&gt;</w:t>
            </w:r>
          </w:p>
        </w:tc>
        <w:tc>
          <w:tcPr>
            <w:tcW w:w="2976" w:type="dxa"/>
            <w:shd w:val="clear" w:color="auto" w:fill="auto"/>
          </w:tcPr>
          <w:p w14:paraId="62D2EC88" w14:textId="77777777" w:rsidR="007D6596" w:rsidRPr="00E95C5F" w:rsidRDefault="007D6596" w:rsidP="000741FC">
            <w:pPr>
              <w:widowControl w:val="0"/>
              <w:tabs>
                <w:tab w:val="left" w:pos="426"/>
                <w:tab w:val="left" w:pos="9000"/>
              </w:tabs>
              <w:jc w:val="center"/>
            </w:pPr>
            <w:r w:rsidRPr="00E95C5F">
              <w:t>&lt;…&gt;</w:t>
            </w:r>
          </w:p>
        </w:tc>
      </w:tr>
    </w:tbl>
    <w:p w14:paraId="49ADB2F4" w14:textId="77777777" w:rsidR="007D6596" w:rsidRPr="00617FDA" w:rsidRDefault="007D6596" w:rsidP="007D6596"/>
    <w:p w14:paraId="689E433E" w14:textId="77777777" w:rsidR="009E784C" w:rsidRPr="00617FDA" w:rsidRDefault="009E784C" w:rsidP="009E784C">
      <w:pPr>
        <w:pStyle w:val="Pamatteksts"/>
      </w:pPr>
    </w:p>
    <w:p w14:paraId="3EC34B5F" w14:textId="77777777" w:rsidR="00D104EF" w:rsidRPr="00AB4696" w:rsidRDefault="00D104EF" w:rsidP="00D104EF">
      <w:pPr>
        <w:tabs>
          <w:tab w:val="left" w:pos="9000"/>
        </w:tabs>
        <w:suppressAutoHyphens/>
        <w:rPr>
          <w:b/>
          <w:lang w:eastAsia="ar-SA"/>
        </w:rPr>
      </w:pPr>
    </w:p>
    <w:p w14:paraId="652F4431" w14:textId="77777777" w:rsidR="00D104EF" w:rsidRPr="00AB4696" w:rsidRDefault="00D104EF" w:rsidP="00D104EF">
      <w:pPr>
        <w:tabs>
          <w:tab w:val="left" w:pos="360"/>
          <w:tab w:val="left" w:pos="720"/>
        </w:tabs>
        <w:ind w:left="360" w:hanging="360"/>
      </w:pPr>
    </w:p>
    <w:p w14:paraId="6157ECFB" w14:textId="77777777" w:rsidR="00D104EF" w:rsidRPr="00AB4696" w:rsidRDefault="00D104EF" w:rsidP="00D104EF">
      <w:pPr>
        <w:pStyle w:val="Virsraksts3"/>
        <w:keepNext w:val="0"/>
        <w:numPr>
          <w:ilvl w:val="0"/>
          <w:numId w:val="0"/>
        </w:numPr>
        <w:tabs>
          <w:tab w:val="left" w:pos="360"/>
          <w:tab w:val="left" w:pos="540"/>
          <w:tab w:val="left" w:pos="9000"/>
        </w:tabs>
        <w:spacing w:before="0"/>
        <w:ind w:left="153" w:hanging="153"/>
        <w:rPr>
          <w:lang w:val="lv-LV"/>
        </w:rPr>
      </w:pPr>
      <w:r w:rsidRPr="00AB4696">
        <w:rPr>
          <w:lang w:val="lv-LV"/>
        </w:rPr>
        <w:t>Sertifikāta Nr.</w:t>
      </w:r>
      <w:r w:rsidRPr="00AB4696">
        <w:rPr>
          <w:highlight w:val="lightGray"/>
          <w:lang w:val="lv-LV"/>
        </w:rPr>
        <w:t>&lt;sertifikāta numurs&gt;</w:t>
      </w:r>
    </w:p>
    <w:p w14:paraId="052B4994" w14:textId="77777777" w:rsidR="00D104EF" w:rsidRPr="00AB4696" w:rsidRDefault="00D104EF" w:rsidP="00D104EF">
      <w:pPr>
        <w:pStyle w:val="Pamatteksts"/>
        <w:widowControl w:val="0"/>
        <w:tabs>
          <w:tab w:val="left" w:pos="9000"/>
        </w:tabs>
        <w:rPr>
          <w:highlight w:val="lightGray"/>
        </w:rPr>
      </w:pPr>
      <w:r w:rsidRPr="00AB4696">
        <w:rPr>
          <w:highlight w:val="lightGray"/>
        </w:rPr>
        <w:t>&lt;Vārds, uzvārds&gt;</w:t>
      </w:r>
    </w:p>
    <w:p w14:paraId="68B277EC" w14:textId="77777777" w:rsidR="00D104EF" w:rsidRPr="00AB4696" w:rsidRDefault="00D104EF" w:rsidP="00D104EF">
      <w:pPr>
        <w:pStyle w:val="Pamatteksts"/>
        <w:widowControl w:val="0"/>
        <w:tabs>
          <w:tab w:val="left" w:pos="9000"/>
        </w:tabs>
      </w:pPr>
      <w:r w:rsidRPr="00AB4696">
        <w:rPr>
          <w:highlight w:val="lightGray"/>
        </w:rPr>
        <w:t>&lt;Datums, paraksts&gt;</w:t>
      </w:r>
    </w:p>
    <w:p w14:paraId="21AF8BAD" w14:textId="77777777" w:rsidR="00D104EF" w:rsidRDefault="00D104EF" w:rsidP="00D104EF">
      <w:pPr>
        <w:tabs>
          <w:tab w:val="left" w:pos="360"/>
          <w:tab w:val="left" w:pos="720"/>
        </w:tabs>
        <w:ind w:left="360" w:hanging="360"/>
      </w:pPr>
    </w:p>
    <w:p w14:paraId="0A722839" w14:textId="77777777" w:rsidR="000478C9" w:rsidRDefault="000478C9" w:rsidP="00D104EF">
      <w:pPr>
        <w:tabs>
          <w:tab w:val="left" w:pos="360"/>
          <w:tab w:val="left" w:pos="720"/>
        </w:tabs>
        <w:ind w:left="360" w:hanging="360"/>
      </w:pPr>
    </w:p>
    <w:p w14:paraId="6F592604" w14:textId="77777777" w:rsidR="000478C9" w:rsidRDefault="000478C9" w:rsidP="00D104EF">
      <w:pPr>
        <w:tabs>
          <w:tab w:val="left" w:pos="360"/>
          <w:tab w:val="left" w:pos="720"/>
        </w:tabs>
        <w:ind w:left="360" w:hanging="360"/>
      </w:pPr>
    </w:p>
    <w:p w14:paraId="08DCCC2F" w14:textId="77777777" w:rsidR="000478C9" w:rsidRDefault="000478C9" w:rsidP="00D104EF">
      <w:pPr>
        <w:tabs>
          <w:tab w:val="left" w:pos="360"/>
          <w:tab w:val="left" w:pos="720"/>
        </w:tabs>
        <w:ind w:left="360" w:hanging="360"/>
      </w:pPr>
    </w:p>
    <w:p w14:paraId="0A0195D7" w14:textId="77777777" w:rsidR="000478C9" w:rsidRDefault="000478C9" w:rsidP="00D104EF">
      <w:pPr>
        <w:tabs>
          <w:tab w:val="left" w:pos="360"/>
          <w:tab w:val="left" w:pos="720"/>
        </w:tabs>
        <w:ind w:left="360" w:hanging="360"/>
      </w:pPr>
    </w:p>
    <w:p w14:paraId="56EE9DCA" w14:textId="77777777" w:rsidR="000478C9" w:rsidRDefault="000478C9" w:rsidP="00D104EF">
      <w:pPr>
        <w:tabs>
          <w:tab w:val="left" w:pos="360"/>
          <w:tab w:val="left" w:pos="720"/>
        </w:tabs>
        <w:ind w:left="360" w:hanging="360"/>
      </w:pPr>
    </w:p>
    <w:p w14:paraId="726778AA" w14:textId="77777777" w:rsidR="000478C9" w:rsidRDefault="000478C9" w:rsidP="00D104EF">
      <w:pPr>
        <w:tabs>
          <w:tab w:val="left" w:pos="360"/>
          <w:tab w:val="left" w:pos="720"/>
        </w:tabs>
        <w:ind w:left="360" w:hanging="360"/>
      </w:pPr>
    </w:p>
    <w:p w14:paraId="6B1F7152" w14:textId="77777777" w:rsidR="000478C9" w:rsidRPr="00AB4696" w:rsidRDefault="000478C9" w:rsidP="00D104EF">
      <w:pPr>
        <w:tabs>
          <w:tab w:val="left" w:pos="360"/>
          <w:tab w:val="left" w:pos="720"/>
        </w:tabs>
        <w:ind w:left="360" w:hanging="360"/>
      </w:pPr>
    </w:p>
    <w:p w14:paraId="607ACAC6" w14:textId="2E622557" w:rsidR="000478C9" w:rsidRPr="000478C9" w:rsidRDefault="000478C9" w:rsidP="00950A8C">
      <w:pPr>
        <w:widowControl w:val="0"/>
        <w:tabs>
          <w:tab w:val="left" w:pos="9000"/>
        </w:tabs>
        <w:spacing w:after="0" w:line="240" w:lineRule="auto"/>
        <w:rPr>
          <w:rFonts w:eastAsia="Times New Roman" w:cs="Times New Roman"/>
          <w:szCs w:val="24"/>
        </w:rPr>
        <w:sectPr w:rsidR="000478C9" w:rsidRPr="000478C9" w:rsidSect="000478C9">
          <w:pgSz w:w="11906" w:h="16838"/>
          <w:pgMar w:top="992" w:right="851" w:bottom="851" w:left="1418" w:header="567" w:footer="567" w:gutter="0"/>
          <w:cols w:space="720"/>
        </w:sectPr>
      </w:pPr>
    </w:p>
    <w:p w14:paraId="6F4426D1" w14:textId="22A4DF31" w:rsidR="008E6CEA" w:rsidRPr="003A0A4E" w:rsidRDefault="00FB57DE" w:rsidP="008B4FB7">
      <w:pPr>
        <w:jc w:val="right"/>
        <w:rPr>
          <w:rFonts w:cs="Times New Roman"/>
          <w:b/>
          <w:sz w:val="23"/>
          <w:szCs w:val="23"/>
        </w:rPr>
      </w:pPr>
      <w:r w:rsidRPr="003A0A4E">
        <w:rPr>
          <w:rFonts w:cs="Times New Roman"/>
          <w:b/>
          <w:bCs/>
          <w:sz w:val="23"/>
          <w:szCs w:val="23"/>
        </w:rPr>
        <w:lastRenderedPageBreak/>
        <w:t>5</w:t>
      </w:r>
      <w:r w:rsidR="000478C9" w:rsidRPr="003A0A4E">
        <w:rPr>
          <w:rFonts w:cs="Times New Roman"/>
          <w:b/>
          <w:bCs/>
          <w:sz w:val="23"/>
          <w:szCs w:val="23"/>
        </w:rPr>
        <w:t>.pielikums</w:t>
      </w:r>
    </w:p>
    <w:p w14:paraId="1ABCF48A" w14:textId="77777777" w:rsidR="007D6596" w:rsidRPr="003A0A4E" w:rsidRDefault="007D6596" w:rsidP="007D6596">
      <w:pPr>
        <w:widowControl w:val="0"/>
        <w:spacing w:after="0" w:line="240" w:lineRule="auto"/>
        <w:jc w:val="center"/>
        <w:outlineLvl w:val="0"/>
        <w:rPr>
          <w:rFonts w:eastAsia="Times New Roman" w:cs="Times New Roman"/>
          <w:b/>
          <w:bCs/>
          <w:kern w:val="32"/>
          <w:sz w:val="23"/>
          <w:szCs w:val="23"/>
          <w:lang w:eastAsia="lv-LV"/>
        </w:rPr>
      </w:pPr>
      <w:bookmarkStart w:id="3" w:name="_Toc390348580"/>
      <w:r w:rsidRPr="003A0A4E">
        <w:rPr>
          <w:rFonts w:eastAsia="Times New Roman" w:cs="Times New Roman"/>
          <w:b/>
          <w:bCs/>
          <w:kern w:val="32"/>
          <w:sz w:val="23"/>
          <w:szCs w:val="23"/>
          <w:lang w:eastAsia="lv-LV"/>
        </w:rPr>
        <w:t>Līguma projekts</w:t>
      </w:r>
    </w:p>
    <w:p w14:paraId="5DFE17E4" w14:textId="77777777" w:rsidR="007D6596" w:rsidRPr="003A0A4E" w:rsidRDefault="007D6596" w:rsidP="007D6596">
      <w:pPr>
        <w:spacing w:after="0" w:line="240" w:lineRule="auto"/>
        <w:jc w:val="center"/>
        <w:rPr>
          <w:rFonts w:eastAsia="Times New Roman" w:cs="Times New Roman"/>
          <w:b/>
          <w:sz w:val="23"/>
          <w:szCs w:val="23"/>
          <w:lang w:eastAsia="lv-LV"/>
        </w:rPr>
      </w:pPr>
    </w:p>
    <w:p w14:paraId="77E763C9" w14:textId="77777777" w:rsidR="007D6596" w:rsidRPr="003A0A4E" w:rsidRDefault="007D6596" w:rsidP="007D6596">
      <w:pPr>
        <w:spacing w:after="0" w:line="240" w:lineRule="auto"/>
        <w:jc w:val="center"/>
        <w:rPr>
          <w:rFonts w:eastAsia="Times New Roman" w:cs="Times New Roman"/>
          <w:b/>
          <w:sz w:val="23"/>
          <w:szCs w:val="23"/>
          <w:u w:val="single"/>
          <w:lang w:eastAsia="lv-LV"/>
        </w:rPr>
      </w:pPr>
      <w:r w:rsidRPr="003A0A4E">
        <w:rPr>
          <w:rFonts w:eastAsia="Times New Roman" w:cs="Times New Roman"/>
          <w:b/>
          <w:sz w:val="23"/>
          <w:szCs w:val="23"/>
          <w:lang w:eastAsia="lv-LV"/>
        </w:rPr>
        <w:t>Līgums Nr._________</w:t>
      </w:r>
    </w:p>
    <w:p w14:paraId="02EC0DAF" w14:textId="6D53A596" w:rsidR="007D6596" w:rsidRPr="003A0A4E" w:rsidRDefault="007D6596" w:rsidP="009D042C">
      <w:pPr>
        <w:spacing w:after="0" w:line="240" w:lineRule="auto"/>
        <w:jc w:val="center"/>
        <w:rPr>
          <w:rFonts w:eastAsia="Times New Roman" w:cs="Times New Roman"/>
          <w:b/>
          <w:bCs/>
          <w:sz w:val="23"/>
          <w:szCs w:val="23"/>
          <w:lang w:eastAsia="lv-LV"/>
        </w:rPr>
      </w:pPr>
      <w:r w:rsidRPr="003A0A4E">
        <w:rPr>
          <w:rFonts w:eastAsia="Times New Roman" w:cs="Times New Roman"/>
          <w:b/>
          <w:sz w:val="23"/>
          <w:szCs w:val="23"/>
          <w:lang w:eastAsia="lv-LV"/>
        </w:rPr>
        <w:t xml:space="preserve">par </w:t>
      </w:r>
      <w:r w:rsidR="00C02A5A" w:rsidRPr="003A0A4E">
        <w:rPr>
          <w:rFonts w:eastAsia="Times New Roman" w:cs="Times New Roman"/>
          <w:b/>
          <w:bCs/>
          <w:sz w:val="23"/>
          <w:szCs w:val="23"/>
          <w:lang w:eastAsia="lv-LV"/>
        </w:rPr>
        <w:t>Ūdens sūkņu stacijas “Imanta” tīrā ūdens rezervuāra pārseguma ārējās virsmas seguma atjaunošanas būvniecības ieceres (tehniskā risinājuma</w:t>
      </w:r>
      <w:r w:rsidR="009D042C" w:rsidRPr="003A0A4E">
        <w:rPr>
          <w:rFonts w:eastAsia="Times New Roman" w:cs="Times New Roman"/>
          <w:b/>
          <w:bCs/>
          <w:sz w:val="23"/>
          <w:szCs w:val="23"/>
          <w:lang w:eastAsia="lv-LV"/>
        </w:rPr>
        <w:t xml:space="preserve">, tajā skaitā tehniskās apsekošanas atzinuma) </w:t>
      </w:r>
      <w:r w:rsidR="00C02A5A" w:rsidRPr="003A0A4E">
        <w:rPr>
          <w:rFonts w:eastAsia="Times New Roman" w:cs="Times New Roman"/>
          <w:b/>
          <w:bCs/>
          <w:sz w:val="23"/>
          <w:szCs w:val="23"/>
          <w:lang w:eastAsia="lv-LV"/>
        </w:rPr>
        <w:t>dokumentācijas izstrādi</w:t>
      </w:r>
    </w:p>
    <w:p w14:paraId="34D5A933" w14:textId="54BDE004" w:rsidR="007D6596" w:rsidRPr="003A0A4E" w:rsidRDefault="007D6596" w:rsidP="007D6596">
      <w:pPr>
        <w:spacing w:after="0" w:line="240" w:lineRule="auto"/>
        <w:jc w:val="center"/>
        <w:rPr>
          <w:rFonts w:eastAsia="Times New Roman" w:cs="Times New Roman"/>
          <w:bCs/>
          <w:sz w:val="23"/>
          <w:szCs w:val="23"/>
          <w:lang w:eastAsia="lv-LV"/>
        </w:rPr>
      </w:pPr>
      <w:r w:rsidRPr="003A0A4E">
        <w:rPr>
          <w:rFonts w:eastAsia="Times New Roman" w:cs="Times New Roman"/>
          <w:bCs/>
          <w:sz w:val="23"/>
          <w:szCs w:val="23"/>
          <w:lang w:eastAsia="lv-LV"/>
        </w:rPr>
        <w:t>(tirgus izpēte Nr.T.I.2024/</w:t>
      </w:r>
      <w:r w:rsidR="00C02A5A" w:rsidRPr="003A0A4E">
        <w:rPr>
          <w:rFonts w:eastAsia="Times New Roman" w:cs="Times New Roman"/>
          <w:bCs/>
          <w:sz w:val="23"/>
          <w:szCs w:val="23"/>
          <w:lang w:eastAsia="lv-LV"/>
        </w:rPr>
        <w:t>56</w:t>
      </w:r>
      <w:r w:rsidRPr="003A0A4E">
        <w:rPr>
          <w:rFonts w:eastAsia="Times New Roman" w:cs="Times New Roman"/>
          <w:bCs/>
          <w:sz w:val="23"/>
          <w:szCs w:val="23"/>
          <w:lang w:eastAsia="lv-LV"/>
        </w:rPr>
        <w:t>)</w:t>
      </w:r>
    </w:p>
    <w:p w14:paraId="03C8CCF8" w14:textId="77777777" w:rsidR="007D6596" w:rsidRPr="003A0A4E" w:rsidRDefault="007D6596" w:rsidP="007D6596">
      <w:pPr>
        <w:tabs>
          <w:tab w:val="left" w:pos="284"/>
        </w:tabs>
        <w:spacing w:after="0" w:line="240" w:lineRule="auto"/>
        <w:jc w:val="center"/>
        <w:outlineLvl w:val="0"/>
        <w:rPr>
          <w:rFonts w:eastAsia="Times New Roman" w:cs="Times New Roman"/>
          <w:b/>
          <w:sz w:val="23"/>
          <w:szCs w:val="23"/>
          <w:lang w:eastAsia="ar-SA"/>
        </w:rPr>
      </w:pPr>
    </w:p>
    <w:p w14:paraId="496BFC7E" w14:textId="77777777" w:rsidR="007D6596" w:rsidRPr="003A0A4E" w:rsidRDefault="007D6596" w:rsidP="007D6596">
      <w:pPr>
        <w:tabs>
          <w:tab w:val="left" w:pos="360"/>
          <w:tab w:val="left" w:pos="720"/>
        </w:tabs>
        <w:spacing w:after="0" w:line="240" w:lineRule="auto"/>
        <w:jc w:val="both"/>
        <w:rPr>
          <w:rFonts w:eastAsia="Times New Roman" w:cs="Times New Roman"/>
          <w:sz w:val="23"/>
          <w:szCs w:val="23"/>
          <w:lang w:eastAsia="lv-LV"/>
        </w:rPr>
      </w:pPr>
      <w:r w:rsidRPr="003A0A4E">
        <w:rPr>
          <w:rFonts w:eastAsia="Times New Roman" w:cs="Times New Roman"/>
          <w:sz w:val="23"/>
          <w:szCs w:val="23"/>
          <w:lang w:eastAsia="lv-LV"/>
        </w:rPr>
        <w:t>PARAKSTĪŠANAS DATUMS IR PĒDĒJĀ PIEVIENOTĀ DROŠĀ ELEKTRONISKĀ PARAKSTA UN TĀ LAIKA ZĪMOGA DATUMS</w:t>
      </w:r>
      <w:r w:rsidRPr="003A0A4E" w:rsidDel="00283988">
        <w:rPr>
          <w:rFonts w:eastAsia="Times New Roman" w:cs="Times New Roman"/>
          <w:sz w:val="23"/>
          <w:szCs w:val="23"/>
          <w:lang w:eastAsia="lv-LV"/>
        </w:rPr>
        <w:t xml:space="preserve"> </w:t>
      </w:r>
    </w:p>
    <w:p w14:paraId="4EC242AB" w14:textId="77777777" w:rsidR="007D6596" w:rsidRPr="003A0A4E" w:rsidRDefault="007D6596" w:rsidP="007D6596">
      <w:pPr>
        <w:spacing w:after="0" w:line="240" w:lineRule="auto"/>
        <w:jc w:val="both"/>
        <w:rPr>
          <w:rFonts w:eastAsia="Times New Roman" w:cs="Times New Roman"/>
          <w:sz w:val="23"/>
          <w:szCs w:val="23"/>
          <w:lang w:eastAsia="lv-LV"/>
        </w:rPr>
      </w:pPr>
    </w:p>
    <w:p w14:paraId="0D846C3F" w14:textId="77777777" w:rsidR="007D6596" w:rsidRPr="003A0A4E" w:rsidRDefault="007D6596" w:rsidP="007D6596">
      <w:pPr>
        <w:spacing w:after="0" w:line="240" w:lineRule="auto"/>
        <w:jc w:val="both"/>
        <w:rPr>
          <w:rFonts w:eastAsia="Times New Roman" w:cs="Times New Roman"/>
          <w:sz w:val="23"/>
          <w:szCs w:val="23"/>
        </w:rPr>
      </w:pPr>
      <w:r w:rsidRPr="003A0A4E">
        <w:rPr>
          <w:rFonts w:eastAsia="Times New Roman" w:cs="Times New Roman"/>
          <w:b/>
          <w:sz w:val="23"/>
          <w:szCs w:val="23"/>
        </w:rPr>
        <w:t>SIA “Rīgas ūdens”</w:t>
      </w:r>
      <w:r w:rsidRPr="003A0A4E">
        <w:rPr>
          <w:rFonts w:eastAsia="Times New Roman" w:cs="Times New Roman"/>
          <w:sz w:val="23"/>
          <w:szCs w:val="23"/>
        </w:rPr>
        <w:t>, reģ.Nr.</w:t>
      </w:r>
      <w:r w:rsidRPr="003A0A4E">
        <w:rPr>
          <w:rFonts w:eastAsia="Times New Roman" w:cs="Times New Roman"/>
          <w:b/>
          <w:sz w:val="23"/>
          <w:szCs w:val="23"/>
        </w:rPr>
        <w:t>40103023035</w:t>
      </w:r>
      <w:r w:rsidRPr="003A0A4E">
        <w:rPr>
          <w:rFonts w:eastAsia="Times New Roman" w:cs="Times New Roman"/>
          <w:sz w:val="23"/>
          <w:szCs w:val="23"/>
        </w:rPr>
        <w:t xml:space="preserve">, tās __________________ personā, kura darbojas uz SIA “Rīgas ūdens” valdes 202_.gada _________ lēmuma (protokols Nr.2.4.1/202_/__) pamata, turpmāk </w:t>
      </w:r>
      <w:r w:rsidRPr="003A0A4E">
        <w:rPr>
          <w:rFonts w:eastAsia="Times New Roman" w:cs="Times New Roman"/>
          <w:b/>
          <w:sz w:val="23"/>
          <w:szCs w:val="23"/>
        </w:rPr>
        <w:t>-</w:t>
      </w:r>
      <w:r w:rsidRPr="003A0A4E">
        <w:rPr>
          <w:rFonts w:eastAsia="Times New Roman" w:cs="Times New Roman"/>
          <w:sz w:val="23"/>
          <w:szCs w:val="23"/>
        </w:rPr>
        <w:t xml:space="preserve"> </w:t>
      </w:r>
      <w:r w:rsidRPr="003A0A4E">
        <w:rPr>
          <w:rFonts w:eastAsia="Times New Roman" w:cs="Times New Roman"/>
          <w:b/>
          <w:sz w:val="23"/>
          <w:szCs w:val="23"/>
        </w:rPr>
        <w:t>Pasūtītājs</w:t>
      </w:r>
      <w:r w:rsidRPr="003A0A4E">
        <w:rPr>
          <w:rFonts w:eastAsia="Times New Roman" w:cs="Times New Roman"/>
          <w:sz w:val="23"/>
          <w:szCs w:val="23"/>
        </w:rPr>
        <w:t>, no vienas puses, un</w:t>
      </w:r>
    </w:p>
    <w:p w14:paraId="2C39635C" w14:textId="77777777" w:rsidR="007D6596" w:rsidRPr="003A0A4E" w:rsidRDefault="007D6596" w:rsidP="007D6596">
      <w:pPr>
        <w:spacing w:after="0" w:line="240" w:lineRule="auto"/>
        <w:jc w:val="both"/>
        <w:rPr>
          <w:rFonts w:eastAsia="Times New Roman" w:cs="Times New Roman"/>
          <w:sz w:val="23"/>
          <w:szCs w:val="23"/>
          <w:lang w:eastAsia="lv-LV"/>
        </w:rPr>
      </w:pPr>
      <w:r w:rsidRPr="003A0A4E">
        <w:rPr>
          <w:rFonts w:eastAsia="Times New Roman" w:cs="Times New Roman"/>
          <w:b/>
          <w:sz w:val="23"/>
          <w:szCs w:val="23"/>
          <w:lang w:eastAsia="lv-LV"/>
        </w:rPr>
        <w:t>_________</w:t>
      </w:r>
      <w:r w:rsidRPr="003A0A4E">
        <w:rPr>
          <w:rFonts w:eastAsia="Times New Roman" w:cs="Times New Roman"/>
          <w:sz w:val="23"/>
          <w:szCs w:val="23"/>
          <w:lang w:eastAsia="lv-LV"/>
        </w:rPr>
        <w:t>, reģ.Nr.</w:t>
      </w:r>
      <w:r w:rsidRPr="003A0A4E">
        <w:rPr>
          <w:rFonts w:eastAsia="Times New Roman" w:cs="Times New Roman"/>
          <w:b/>
          <w:sz w:val="23"/>
          <w:szCs w:val="23"/>
          <w:shd w:val="clear" w:color="auto" w:fill="FFFFFF"/>
          <w:lang w:eastAsia="lv-LV"/>
        </w:rPr>
        <w:t>____________</w:t>
      </w:r>
      <w:r w:rsidRPr="003A0A4E">
        <w:rPr>
          <w:rFonts w:eastAsia="Times New Roman" w:cs="Times New Roman"/>
          <w:sz w:val="23"/>
          <w:szCs w:val="23"/>
          <w:lang w:eastAsia="lv-LV"/>
        </w:rPr>
        <w:t>, tās __________ personā, kurš darbojas uz ____________ pamata, turpmāk - “Izpildītājs”, no otras puses,</w:t>
      </w:r>
    </w:p>
    <w:p w14:paraId="30A59C49" w14:textId="77777777" w:rsidR="007D6596" w:rsidRPr="003A0A4E" w:rsidRDefault="007D6596" w:rsidP="007D6596">
      <w:pPr>
        <w:spacing w:after="0" w:line="240" w:lineRule="auto"/>
        <w:jc w:val="both"/>
        <w:rPr>
          <w:rFonts w:eastAsia="Times New Roman" w:cs="Times New Roman"/>
          <w:sz w:val="23"/>
          <w:szCs w:val="23"/>
          <w:lang w:eastAsia="lv-LV"/>
        </w:rPr>
      </w:pPr>
      <w:r w:rsidRPr="003A0A4E">
        <w:rPr>
          <w:rFonts w:eastAsia="Times New Roman" w:cs="Times New Roman"/>
          <w:sz w:val="23"/>
          <w:szCs w:val="23"/>
          <w:lang w:eastAsia="lv-LV"/>
        </w:rPr>
        <w:t>turpmāk abi kopā - “Līdzēji”, atsevišķi - “Līdzējs”, noslēdz šo līgumu, turpmāk - “Līgums”, par sekojošo:</w:t>
      </w:r>
    </w:p>
    <w:p w14:paraId="5C696A85" w14:textId="77777777" w:rsidR="007D6596" w:rsidRPr="003A0A4E" w:rsidRDefault="007D6596" w:rsidP="007D6596">
      <w:pPr>
        <w:spacing w:after="0" w:line="240" w:lineRule="auto"/>
        <w:jc w:val="both"/>
        <w:rPr>
          <w:rFonts w:eastAsia="Times New Roman" w:cs="Times New Roman"/>
          <w:b/>
          <w:sz w:val="23"/>
          <w:szCs w:val="23"/>
          <w:lang w:eastAsia="lv-LV"/>
        </w:rPr>
      </w:pPr>
    </w:p>
    <w:p w14:paraId="53284D87" w14:textId="77777777" w:rsidR="007D6596" w:rsidRPr="003A0A4E" w:rsidRDefault="007D6596" w:rsidP="007D6596">
      <w:pPr>
        <w:keepNext/>
        <w:numPr>
          <w:ilvl w:val="0"/>
          <w:numId w:val="27"/>
        </w:numPr>
        <w:spacing w:after="0" w:line="240" w:lineRule="auto"/>
        <w:ind w:left="340" w:hanging="340"/>
        <w:jc w:val="center"/>
        <w:outlineLvl w:val="0"/>
        <w:rPr>
          <w:rFonts w:eastAsia="Times New Roman" w:cs="Times New Roman"/>
          <w:b/>
          <w:bCs/>
          <w:kern w:val="32"/>
          <w:sz w:val="23"/>
          <w:szCs w:val="23"/>
          <w:lang w:eastAsia="lv-LV"/>
        </w:rPr>
      </w:pPr>
      <w:r w:rsidRPr="003A0A4E">
        <w:rPr>
          <w:rFonts w:eastAsia="Times New Roman" w:cs="Times New Roman"/>
          <w:b/>
          <w:bCs/>
          <w:kern w:val="32"/>
          <w:sz w:val="23"/>
          <w:szCs w:val="23"/>
          <w:lang w:eastAsia="lv-LV"/>
        </w:rPr>
        <w:t>LĪGUMA PRIEKŠMETS UN IZPILDES TERMIŅI</w:t>
      </w:r>
    </w:p>
    <w:p w14:paraId="4C330C62" w14:textId="3CF6A06B" w:rsidR="007D6596" w:rsidRPr="003A0A4E" w:rsidRDefault="007D6596" w:rsidP="00051A25">
      <w:pPr>
        <w:numPr>
          <w:ilvl w:val="1"/>
          <w:numId w:val="27"/>
        </w:numPr>
        <w:spacing w:after="0" w:line="240" w:lineRule="auto"/>
        <w:ind w:left="567" w:hanging="567"/>
        <w:jc w:val="both"/>
        <w:rPr>
          <w:rFonts w:eastAsia="Times New Roman" w:cs="Times New Roman"/>
          <w:bCs/>
          <w:sz w:val="23"/>
          <w:szCs w:val="23"/>
          <w:lang w:eastAsia="lv-LV"/>
        </w:rPr>
      </w:pPr>
      <w:r w:rsidRPr="003A0A4E">
        <w:rPr>
          <w:rFonts w:eastAsia="Times New Roman" w:cs="Times New Roman"/>
          <w:bCs/>
          <w:sz w:val="23"/>
          <w:szCs w:val="23"/>
          <w:lang w:eastAsia="lv-LV"/>
        </w:rPr>
        <w:t>Izpildītājs</w:t>
      </w:r>
      <w:r w:rsidRPr="003A0A4E">
        <w:rPr>
          <w:rFonts w:eastAsia="Times New Roman" w:cs="Times New Roman"/>
          <w:sz w:val="23"/>
          <w:szCs w:val="23"/>
          <w:lang w:eastAsia="lv-LV"/>
        </w:rPr>
        <w:t xml:space="preserve"> Līgumā noteiktajā kārtībā ar saviem spēkiem un līdzekļiem, saskaņā ar Pasūtītāja tehnisko specifikāciju (</w:t>
      </w:r>
      <w:r w:rsidR="00210FF3" w:rsidRPr="003A0A4E">
        <w:rPr>
          <w:rFonts w:eastAsia="Times New Roman" w:cs="Times New Roman"/>
          <w:b/>
          <w:sz w:val="23"/>
          <w:szCs w:val="23"/>
          <w:lang w:eastAsia="lv-LV"/>
        </w:rPr>
        <w:t>P</w:t>
      </w:r>
      <w:r w:rsidR="00C02A5A" w:rsidRPr="003A0A4E">
        <w:rPr>
          <w:rFonts w:eastAsia="Times New Roman" w:cs="Times New Roman"/>
          <w:b/>
          <w:sz w:val="23"/>
          <w:szCs w:val="23"/>
          <w:lang w:eastAsia="lv-LV"/>
        </w:rPr>
        <w:t>ielikums</w:t>
      </w:r>
      <w:r w:rsidR="00210FF3" w:rsidRPr="003A0A4E">
        <w:rPr>
          <w:rFonts w:eastAsia="Times New Roman" w:cs="Times New Roman"/>
          <w:b/>
          <w:sz w:val="23"/>
          <w:szCs w:val="23"/>
          <w:lang w:eastAsia="lv-LV"/>
        </w:rPr>
        <w:t xml:space="preserve"> Nr.1</w:t>
      </w:r>
      <w:r w:rsidRPr="003A0A4E">
        <w:rPr>
          <w:rFonts w:eastAsia="Times New Roman" w:cs="Times New Roman"/>
          <w:sz w:val="23"/>
          <w:szCs w:val="23"/>
          <w:lang w:eastAsia="lv-LV"/>
        </w:rPr>
        <w:t xml:space="preserve">) apņemas veikt </w:t>
      </w:r>
      <w:r w:rsidR="00581308" w:rsidRPr="003A0A4E">
        <w:rPr>
          <w:rFonts w:eastAsia="Times New Roman" w:cs="Times New Roman"/>
          <w:sz w:val="23"/>
          <w:szCs w:val="23"/>
          <w:lang w:eastAsia="lv-LV"/>
        </w:rPr>
        <w:t xml:space="preserve">Ūdens sūkņu stacijas “Imanta” tīrā ūdens rezervuāra </w:t>
      </w:r>
      <w:r w:rsidR="00051A25" w:rsidRPr="003A0A4E">
        <w:rPr>
          <w:rFonts w:eastAsia="Times New Roman" w:cs="Times New Roman"/>
          <w:sz w:val="23"/>
          <w:szCs w:val="23"/>
          <w:lang w:eastAsia="lv-LV"/>
        </w:rPr>
        <w:t xml:space="preserve">(turpmāk – Rezervuārs) tehnisko apsekošanu un Rezervuāra </w:t>
      </w:r>
      <w:r w:rsidR="00581308" w:rsidRPr="003A0A4E">
        <w:rPr>
          <w:rFonts w:eastAsia="Times New Roman" w:cs="Times New Roman"/>
          <w:sz w:val="23"/>
          <w:szCs w:val="23"/>
          <w:lang w:eastAsia="lv-LV"/>
        </w:rPr>
        <w:t>pārseguma ārējās virsmas seguma atjaunošanas būvniecības ieceres - tehniskā risinājuma izstrādi</w:t>
      </w:r>
      <w:r w:rsidR="00051A25" w:rsidRPr="003A0A4E">
        <w:rPr>
          <w:rFonts w:eastAsia="Times New Roman" w:cs="Times New Roman"/>
          <w:sz w:val="23"/>
          <w:szCs w:val="23"/>
          <w:lang w:eastAsia="lv-LV"/>
        </w:rPr>
        <w:t xml:space="preserve"> </w:t>
      </w:r>
      <w:r w:rsidRPr="003A0A4E">
        <w:rPr>
          <w:rFonts w:eastAsia="Times New Roman" w:cs="Times New Roman"/>
          <w:sz w:val="23"/>
          <w:szCs w:val="23"/>
          <w:lang w:eastAsia="lv-LV"/>
        </w:rPr>
        <w:t xml:space="preserve"> </w:t>
      </w:r>
      <w:r w:rsidR="00581308" w:rsidRPr="003A0A4E">
        <w:rPr>
          <w:rFonts w:eastAsia="Times New Roman" w:cs="Times New Roman"/>
          <w:sz w:val="23"/>
          <w:szCs w:val="23"/>
          <w:lang w:eastAsia="lv-LV"/>
        </w:rPr>
        <w:t>(turpmāk – Pakalpojumi)</w:t>
      </w:r>
      <w:r w:rsidR="00051A25" w:rsidRPr="003A0A4E">
        <w:rPr>
          <w:rFonts w:eastAsia="Times New Roman" w:cs="Times New Roman"/>
          <w:sz w:val="23"/>
          <w:szCs w:val="23"/>
          <w:lang w:eastAsia="lv-LV"/>
        </w:rPr>
        <w:t xml:space="preserve">, tajā skaitā </w:t>
      </w:r>
      <w:r w:rsidR="00051A25" w:rsidRPr="003A0A4E">
        <w:rPr>
          <w:rFonts w:cs="Times New Roman"/>
          <w:sz w:val="23"/>
          <w:szCs w:val="23"/>
        </w:rPr>
        <w:t>sagatavot ar Pakalpojuma izpildi saistīto dokumentāciju (turpmāk – Nodevumi</w:t>
      </w:r>
      <w:r w:rsidR="008F7585">
        <w:rPr>
          <w:rFonts w:cs="Times New Roman"/>
          <w:sz w:val="23"/>
          <w:szCs w:val="23"/>
        </w:rPr>
        <w:t>)</w:t>
      </w:r>
      <w:r w:rsidRPr="003A0A4E">
        <w:rPr>
          <w:rFonts w:eastAsia="Times New Roman" w:cs="Times New Roman"/>
          <w:bCs/>
          <w:sz w:val="23"/>
          <w:szCs w:val="23"/>
          <w:lang w:eastAsia="lv-LV"/>
        </w:rPr>
        <w:t>.</w:t>
      </w:r>
    </w:p>
    <w:p w14:paraId="03480783" w14:textId="6E65F14D" w:rsidR="007D6596" w:rsidRPr="008F7585" w:rsidRDefault="00F86593" w:rsidP="007D6596">
      <w:pPr>
        <w:numPr>
          <w:ilvl w:val="1"/>
          <w:numId w:val="27"/>
        </w:numPr>
        <w:spacing w:after="0" w:line="240" w:lineRule="auto"/>
        <w:ind w:left="567" w:hanging="567"/>
        <w:jc w:val="both"/>
        <w:rPr>
          <w:rFonts w:eastAsia="Times New Roman" w:cs="Times New Roman"/>
          <w:bCs/>
          <w:sz w:val="23"/>
          <w:szCs w:val="23"/>
          <w:lang w:eastAsia="lv-LV"/>
        </w:rPr>
      </w:pPr>
      <w:r w:rsidRPr="003A0A4E">
        <w:rPr>
          <w:rFonts w:cs="Times New Roman"/>
          <w:sz w:val="23"/>
          <w:szCs w:val="23"/>
        </w:rPr>
        <w:t xml:space="preserve">Izpildītājs apņemas pabeigt Pakalpojumu, tai skaitā nodot Pasūtītājam </w:t>
      </w:r>
      <w:r w:rsidRPr="008F7585">
        <w:rPr>
          <w:rFonts w:cs="Times New Roman"/>
          <w:sz w:val="23"/>
          <w:szCs w:val="23"/>
        </w:rPr>
        <w:t xml:space="preserve">Nodevumus, </w:t>
      </w:r>
      <w:r w:rsidR="00DA74B1">
        <w:rPr>
          <w:rFonts w:eastAsia="Times New Roman" w:cs="Times New Roman"/>
          <w:b/>
          <w:bCs/>
          <w:sz w:val="23"/>
          <w:szCs w:val="23"/>
          <w:lang w:eastAsia="lv-LV"/>
        </w:rPr>
        <w:t>120</w:t>
      </w:r>
      <w:r w:rsidR="009E2860" w:rsidRPr="008F7585">
        <w:rPr>
          <w:rFonts w:eastAsia="Times New Roman" w:cs="Times New Roman"/>
          <w:b/>
          <w:bCs/>
          <w:sz w:val="23"/>
          <w:szCs w:val="23"/>
          <w:lang w:eastAsia="lv-LV"/>
        </w:rPr>
        <w:t xml:space="preserve"> </w:t>
      </w:r>
      <w:r w:rsidR="007D6596" w:rsidRPr="008F7585">
        <w:rPr>
          <w:rFonts w:eastAsia="Times New Roman" w:cs="Times New Roman"/>
          <w:b/>
          <w:bCs/>
          <w:sz w:val="23"/>
          <w:szCs w:val="23"/>
          <w:lang w:eastAsia="lv-LV"/>
        </w:rPr>
        <w:t>(</w:t>
      </w:r>
      <w:r w:rsidR="00DA74B1">
        <w:rPr>
          <w:rFonts w:eastAsia="Times New Roman" w:cs="Times New Roman"/>
          <w:b/>
          <w:bCs/>
          <w:sz w:val="23"/>
          <w:szCs w:val="23"/>
          <w:lang w:eastAsia="lv-LV"/>
        </w:rPr>
        <w:t>viens simts div</w:t>
      </w:r>
      <w:r w:rsidR="007D6596" w:rsidRPr="008F7585">
        <w:rPr>
          <w:rFonts w:eastAsia="Times New Roman" w:cs="Times New Roman"/>
          <w:b/>
          <w:bCs/>
          <w:sz w:val="23"/>
          <w:szCs w:val="23"/>
          <w:lang w:eastAsia="lv-LV"/>
        </w:rPr>
        <w:t>desmit) kalendāra</w:t>
      </w:r>
      <w:r w:rsidR="007D6596" w:rsidRPr="008F7585">
        <w:rPr>
          <w:rFonts w:eastAsia="Times New Roman" w:cs="Times New Roman"/>
          <w:bCs/>
          <w:sz w:val="23"/>
          <w:szCs w:val="23"/>
          <w:lang w:eastAsia="lv-LV"/>
        </w:rPr>
        <w:t xml:space="preserve"> </w:t>
      </w:r>
      <w:r w:rsidRPr="008F7585">
        <w:rPr>
          <w:rFonts w:eastAsia="Times New Roman" w:cs="Times New Roman"/>
          <w:b/>
          <w:sz w:val="23"/>
          <w:szCs w:val="23"/>
          <w:lang w:eastAsia="lv-LV"/>
        </w:rPr>
        <w:t xml:space="preserve">dienu laikā </w:t>
      </w:r>
      <w:r w:rsidR="007D6596" w:rsidRPr="008F7585">
        <w:rPr>
          <w:rFonts w:eastAsia="Times New Roman" w:cs="Times New Roman"/>
          <w:bCs/>
          <w:sz w:val="23"/>
          <w:szCs w:val="23"/>
          <w:lang w:eastAsia="lv-LV"/>
        </w:rPr>
        <w:t>no Līguma spēkā stāšanās dienas.</w:t>
      </w:r>
    </w:p>
    <w:p w14:paraId="7D54CCF5" w14:textId="77777777" w:rsidR="007D6596" w:rsidRPr="003A0A4E" w:rsidRDefault="007D6596" w:rsidP="007D6596">
      <w:pPr>
        <w:spacing w:after="0" w:line="240" w:lineRule="auto"/>
        <w:jc w:val="both"/>
        <w:rPr>
          <w:rFonts w:eastAsia="Times New Roman" w:cs="Times New Roman"/>
          <w:sz w:val="23"/>
          <w:szCs w:val="23"/>
          <w:lang w:eastAsia="lv-LV"/>
        </w:rPr>
      </w:pPr>
    </w:p>
    <w:p w14:paraId="3947BED4" w14:textId="77777777" w:rsidR="007D6596" w:rsidRPr="003A0A4E" w:rsidRDefault="007D6596" w:rsidP="007D6596">
      <w:pPr>
        <w:keepNext/>
        <w:numPr>
          <w:ilvl w:val="0"/>
          <w:numId w:val="27"/>
        </w:numPr>
        <w:spacing w:after="0" w:line="240" w:lineRule="auto"/>
        <w:ind w:left="340" w:hanging="340"/>
        <w:jc w:val="center"/>
        <w:outlineLvl w:val="0"/>
        <w:rPr>
          <w:rFonts w:eastAsia="Times New Roman" w:cs="Times New Roman"/>
          <w:b/>
          <w:bCs/>
          <w:kern w:val="32"/>
          <w:sz w:val="23"/>
          <w:szCs w:val="23"/>
          <w:lang w:eastAsia="lv-LV"/>
        </w:rPr>
      </w:pPr>
      <w:r w:rsidRPr="003A0A4E">
        <w:rPr>
          <w:rFonts w:eastAsia="Times New Roman" w:cs="Times New Roman"/>
          <w:b/>
          <w:bCs/>
          <w:kern w:val="32"/>
          <w:sz w:val="23"/>
          <w:szCs w:val="23"/>
          <w:lang w:eastAsia="lv-LV"/>
        </w:rPr>
        <w:t>LĪDZĒJU TIESĪBAS UN PIENĀKUMI</w:t>
      </w:r>
    </w:p>
    <w:p w14:paraId="0C3C42D4" w14:textId="475637AB" w:rsidR="00210FF3" w:rsidRPr="003A0A4E" w:rsidRDefault="00210FF3" w:rsidP="007D6596">
      <w:pPr>
        <w:numPr>
          <w:ilvl w:val="1"/>
          <w:numId w:val="27"/>
        </w:numPr>
        <w:spacing w:after="0" w:line="240" w:lineRule="auto"/>
        <w:ind w:left="567" w:hanging="567"/>
        <w:jc w:val="both"/>
        <w:rPr>
          <w:rFonts w:eastAsia="Times New Roman" w:cs="Times New Roman"/>
          <w:sz w:val="23"/>
          <w:szCs w:val="23"/>
          <w:lang w:eastAsia="lv-LV"/>
        </w:rPr>
      </w:pPr>
      <w:r w:rsidRPr="003A0A4E">
        <w:rPr>
          <w:rFonts w:cs="Times New Roman"/>
          <w:sz w:val="23"/>
          <w:szCs w:val="23"/>
        </w:rPr>
        <w:t xml:space="preserve">Izpildītājs apņemas sniegt Pakalpojumus profesionāli, kā krietns un rūpīgs saimnieks, Pakalpojuma sniegšanā iesaistot Izpildītāja piedāvājumā </w:t>
      </w:r>
      <w:r w:rsidR="003A0A4E">
        <w:rPr>
          <w:rFonts w:cs="Times New Roman"/>
          <w:sz w:val="23"/>
          <w:szCs w:val="23"/>
        </w:rPr>
        <w:t>tirgus izpētei Nr.</w:t>
      </w:r>
      <w:r w:rsidR="003A0A4E" w:rsidRPr="003A0A4E">
        <w:rPr>
          <w:rFonts w:eastAsia="Times New Roman" w:cs="Times New Roman"/>
          <w:bCs/>
          <w:sz w:val="23"/>
          <w:szCs w:val="23"/>
          <w:lang w:eastAsia="lv-LV"/>
        </w:rPr>
        <w:t xml:space="preserve"> T.I.2024/56</w:t>
      </w:r>
      <w:r w:rsidR="003A0A4E">
        <w:rPr>
          <w:rFonts w:eastAsia="Times New Roman" w:cs="Times New Roman"/>
          <w:bCs/>
          <w:sz w:val="23"/>
          <w:szCs w:val="23"/>
          <w:lang w:eastAsia="lv-LV"/>
        </w:rPr>
        <w:t xml:space="preserve"> </w:t>
      </w:r>
      <w:r w:rsidRPr="003A0A4E">
        <w:rPr>
          <w:rFonts w:cs="Times New Roman"/>
          <w:sz w:val="23"/>
          <w:szCs w:val="23"/>
        </w:rPr>
        <w:t>norādītos speciālistus. Nepieciešamības gadījumā Izpildītājs Pakalpojumu izpildē ir tiesīgs iesaistīt citus Izpildītāja speciālistus, kuru iesaistīšana Pakalpojumu izpildē ir saskaņota ar Pasūtītāja pilnvaroto personu.</w:t>
      </w:r>
    </w:p>
    <w:p w14:paraId="22777A87" w14:textId="434CB1DC" w:rsidR="00210FF3" w:rsidRPr="003A0A4E" w:rsidRDefault="00210FF3" w:rsidP="007D6596">
      <w:pPr>
        <w:numPr>
          <w:ilvl w:val="1"/>
          <w:numId w:val="27"/>
        </w:numPr>
        <w:spacing w:after="0" w:line="240" w:lineRule="auto"/>
        <w:ind w:left="567" w:hanging="567"/>
        <w:jc w:val="both"/>
        <w:rPr>
          <w:rFonts w:eastAsia="Times New Roman" w:cs="Times New Roman"/>
          <w:sz w:val="23"/>
          <w:szCs w:val="23"/>
          <w:lang w:eastAsia="lv-LV"/>
        </w:rPr>
      </w:pPr>
      <w:r w:rsidRPr="003A0A4E">
        <w:rPr>
          <w:rFonts w:cs="Times New Roman"/>
          <w:sz w:val="23"/>
          <w:szCs w:val="23"/>
        </w:rPr>
        <w:t>Izpildītājs Pakalpojumu sniegšanas laikā apņemas izpildīt Pasūtītāja un Pasūtītāja pilnvaroto personu Līgumam un saistošajiem normatīvajiem aktiem atbilstošus norādījumus, kā arī pēc Pakalpojuma pieņemšanas no Pasūtītāja puses ne vēlāk kā 2 (divu) darba dienu laikā pēc pieprasījuma saņemšanas dienas sniegt Pasūtītājam papildus skaidrojumus, konsultācijas, nepieciešamos precizējumus un komentārus par Pakalpojuma gaitu un sagatavotajiem Nodevumiem.</w:t>
      </w:r>
    </w:p>
    <w:p w14:paraId="2C778162" w14:textId="7EDB69E5" w:rsidR="00210FF3" w:rsidRPr="003A0A4E" w:rsidRDefault="00210FF3" w:rsidP="007D6596">
      <w:pPr>
        <w:numPr>
          <w:ilvl w:val="1"/>
          <w:numId w:val="27"/>
        </w:numPr>
        <w:spacing w:after="0" w:line="240" w:lineRule="auto"/>
        <w:ind w:left="567" w:hanging="567"/>
        <w:jc w:val="both"/>
        <w:rPr>
          <w:rFonts w:eastAsia="Times New Roman" w:cs="Times New Roman"/>
          <w:sz w:val="23"/>
          <w:szCs w:val="23"/>
          <w:lang w:eastAsia="lv-LV"/>
        </w:rPr>
      </w:pPr>
      <w:r w:rsidRPr="003A0A4E">
        <w:rPr>
          <w:rFonts w:cs="Times New Roman"/>
          <w:sz w:val="23"/>
          <w:szCs w:val="23"/>
        </w:rPr>
        <w:t>Izpildītājs Pakalpojumu sniegšanas laikā apņemas sniegt Pasūtītājam pilnu informāciju par Pakalpojumu sniegšanas gaitu.</w:t>
      </w:r>
    </w:p>
    <w:p w14:paraId="3CF4E290" w14:textId="77777777" w:rsidR="00210FF3" w:rsidRPr="003A0A4E" w:rsidRDefault="00210FF3" w:rsidP="007D6596">
      <w:pPr>
        <w:numPr>
          <w:ilvl w:val="1"/>
          <w:numId w:val="27"/>
        </w:numPr>
        <w:spacing w:after="0" w:line="240" w:lineRule="auto"/>
        <w:ind w:left="567" w:hanging="567"/>
        <w:jc w:val="both"/>
        <w:rPr>
          <w:rFonts w:eastAsia="Times New Roman" w:cs="Times New Roman"/>
          <w:sz w:val="23"/>
          <w:szCs w:val="23"/>
          <w:lang w:eastAsia="lv-LV"/>
        </w:rPr>
      </w:pPr>
      <w:r w:rsidRPr="003A0A4E">
        <w:rPr>
          <w:rFonts w:cs="Times New Roman"/>
          <w:sz w:val="23"/>
          <w:szCs w:val="23"/>
        </w:rPr>
        <w:t>Pasūtītājam ir pienākums:</w:t>
      </w:r>
    </w:p>
    <w:p w14:paraId="3A7FBCAA" w14:textId="77777777" w:rsidR="00210FF3" w:rsidRPr="003A0A4E" w:rsidRDefault="00210FF3" w:rsidP="00210FF3">
      <w:pPr>
        <w:pStyle w:val="Sarakstarindkopa"/>
        <w:numPr>
          <w:ilvl w:val="2"/>
          <w:numId w:val="27"/>
        </w:numPr>
        <w:tabs>
          <w:tab w:val="clear" w:pos="1224"/>
          <w:tab w:val="num" w:pos="1418"/>
        </w:tabs>
        <w:spacing w:after="0" w:line="240" w:lineRule="auto"/>
        <w:ind w:left="1418" w:hanging="698"/>
        <w:jc w:val="both"/>
        <w:rPr>
          <w:rFonts w:eastAsia="Times New Roman" w:cs="Times New Roman"/>
          <w:sz w:val="23"/>
          <w:szCs w:val="23"/>
          <w:lang w:eastAsia="lv-LV"/>
        </w:rPr>
      </w:pPr>
      <w:r w:rsidRPr="003A0A4E">
        <w:rPr>
          <w:rFonts w:cs="Times New Roman"/>
          <w:sz w:val="23"/>
          <w:szCs w:val="23"/>
        </w:rPr>
        <w:t>sagatavot un nodot Izpildītājam pieprasīto un Pakalpojuma izpildei nepieciešamo informāciju;</w:t>
      </w:r>
    </w:p>
    <w:p w14:paraId="3CEFF70D" w14:textId="619025FA" w:rsidR="00210FF3" w:rsidRPr="003A0A4E" w:rsidRDefault="00210FF3" w:rsidP="00210FF3">
      <w:pPr>
        <w:pStyle w:val="Sarakstarindkopa"/>
        <w:numPr>
          <w:ilvl w:val="2"/>
          <w:numId w:val="27"/>
        </w:numPr>
        <w:tabs>
          <w:tab w:val="clear" w:pos="1224"/>
          <w:tab w:val="num" w:pos="1418"/>
        </w:tabs>
        <w:spacing w:after="0" w:line="240" w:lineRule="auto"/>
        <w:ind w:left="1418" w:hanging="698"/>
        <w:jc w:val="both"/>
        <w:rPr>
          <w:rFonts w:eastAsia="Times New Roman" w:cs="Times New Roman"/>
          <w:sz w:val="23"/>
          <w:szCs w:val="23"/>
          <w:lang w:eastAsia="lv-LV"/>
        </w:rPr>
      </w:pPr>
      <w:r w:rsidRPr="003A0A4E">
        <w:rPr>
          <w:rFonts w:cs="Times New Roman"/>
          <w:sz w:val="23"/>
          <w:szCs w:val="23"/>
        </w:rPr>
        <w:t>Pakalpojumu sniegšanas laikā nodrošināt pieejamību Pielikumā Nr.1 minētajiem objekt</w:t>
      </w:r>
      <w:r w:rsidR="003A0A4E">
        <w:rPr>
          <w:rFonts w:cs="Times New Roman"/>
          <w:sz w:val="23"/>
          <w:szCs w:val="23"/>
        </w:rPr>
        <w:t>a</w:t>
      </w:r>
      <w:r w:rsidRPr="003A0A4E">
        <w:rPr>
          <w:rFonts w:cs="Times New Roman"/>
          <w:sz w:val="23"/>
          <w:szCs w:val="23"/>
        </w:rPr>
        <w:t xml:space="preserve">m, </w:t>
      </w:r>
      <w:r w:rsidRPr="008F7585">
        <w:rPr>
          <w:rFonts w:cs="Times New Roman"/>
          <w:sz w:val="23"/>
          <w:szCs w:val="23"/>
        </w:rPr>
        <w:t>iekārtām, aprīkojumam, kas ir saistīti</w:t>
      </w:r>
      <w:r w:rsidRPr="003A0A4E">
        <w:rPr>
          <w:rFonts w:cs="Times New Roman"/>
          <w:sz w:val="23"/>
          <w:szCs w:val="23"/>
        </w:rPr>
        <w:t xml:space="preserve"> ar Pakalpojumu izpildi un ir nepieciešami to sniegšanai;</w:t>
      </w:r>
    </w:p>
    <w:p w14:paraId="6D75B77C" w14:textId="6232B625" w:rsidR="00210FF3" w:rsidRPr="003A0A4E" w:rsidRDefault="00210FF3" w:rsidP="00210FF3">
      <w:pPr>
        <w:pStyle w:val="Sarakstarindkopa"/>
        <w:numPr>
          <w:ilvl w:val="2"/>
          <w:numId w:val="27"/>
        </w:numPr>
        <w:tabs>
          <w:tab w:val="clear" w:pos="1224"/>
          <w:tab w:val="num" w:pos="1418"/>
        </w:tabs>
        <w:spacing w:after="0" w:line="240" w:lineRule="auto"/>
        <w:ind w:left="1418" w:hanging="698"/>
        <w:jc w:val="both"/>
        <w:rPr>
          <w:rFonts w:eastAsia="Times New Roman" w:cs="Times New Roman"/>
          <w:sz w:val="23"/>
          <w:szCs w:val="23"/>
          <w:lang w:eastAsia="lv-LV"/>
        </w:rPr>
      </w:pPr>
      <w:r w:rsidRPr="003A0A4E">
        <w:rPr>
          <w:rFonts w:cs="Times New Roman"/>
          <w:sz w:val="23"/>
          <w:szCs w:val="23"/>
        </w:rPr>
        <w:t>nodrošināt, ka Pasūtītāja darbinieki ir informēti par Izpildītāja sniedzamo Pakalpojumu un Pasūtītāja pilnvarotie darbinieki sadarbojas ar Izpildītāja darbiniekiem vai pārstāvjiem Līgumā paredzētā Pakalpojuma sniegšanas nolūkā, kā arī piedalās Pušu plānotajās tikšanās.</w:t>
      </w:r>
    </w:p>
    <w:p w14:paraId="0988588A" w14:textId="3042F898" w:rsidR="00210FF3" w:rsidRPr="003A0A4E" w:rsidRDefault="00210FF3" w:rsidP="00210FF3">
      <w:pPr>
        <w:numPr>
          <w:ilvl w:val="1"/>
          <w:numId w:val="27"/>
        </w:numPr>
        <w:spacing w:after="0" w:line="240" w:lineRule="auto"/>
        <w:ind w:left="567" w:hanging="567"/>
        <w:jc w:val="both"/>
        <w:rPr>
          <w:rFonts w:eastAsia="Times New Roman" w:cs="Times New Roman"/>
          <w:sz w:val="23"/>
          <w:szCs w:val="23"/>
          <w:lang w:eastAsia="lv-LV"/>
        </w:rPr>
      </w:pPr>
      <w:r w:rsidRPr="003A0A4E">
        <w:rPr>
          <w:rFonts w:cs="Times New Roman"/>
          <w:sz w:val="23"/>
          <w:szCs w:val="23"/>
        </w:rPr>
        <w:t xml:space="preserve">Katrs attiecīgs Pielikumā Nr.1 noteikts Pakalpojumu posms tiek pieņemts ar Uzņēmēja sagatavotu un kopā ar attiecīgo Nodevumu (atbilstoši Pielikumam Nr.1) Pasūtītājam iesniegtu Pakalpojumu </w:t>
      </w:r>
      <w:r w:rsidR="003A0A4E" w:rsidRPr="003A0A4E">
        <w:rPr>
          <w:rFonts w:cs="Times New Roman"/>
          <w:sz w:val="23"/>
          <w:szCs w:val="23"/>
        </w:rPr>
        <w:t>nodošanas</w:t>
      </w:r>
      <w:r w:rsidR="003A0A4E">
        <w:rPr>
          <w:rFonts w:cs="Times New Roman"/>
          <w:sz w:val="23"/>
          <w:szCs w:val="23"/>
        </w:rPr>
        <w:t xml:space="preserve"> -</w:t>
      </w:r>
      <w:r w:rsidR="003A0A4E" w:rsidRPr="003A0A4E">
        <w:rPr>
          <w:rFonts w:cs="Times New Roman"/>
          <w:sz w:val="23"/>
          <w:szCs w:val="23"/>
        </w:rPr>
        <w:t xml:space="preserve"> </w:t>
      </w:r>
      <w:r w:rsidRPr="003A0A4E">
        <w:rPr>
          <w:rFonts w:cs="Times New Roman"/>
          <w:sz w:val="23"/>
          <w:szCs w:val="23"/>
        </w:rPr>
        <w:t>pieņemšanas aktu (turpmāk – Akts), kurā ietverta šāda informācija:</w:t>
      </w:r>
    </w:p>
    <w:p w14:paraId="4EB94920" w14:textId="77777777" w:rsidR="00210FF3" w:rsidRPr="003A0A4E" w:rsidRDefault="00210FF3" w:rsidP="00210FF3">
      <w:pPr>
        <w:pStyle w:val="Sarakstarindkopa"/>
        <w:numPr>
          <w:ilvl w:val="2"/>
          <w:numId w:val="27"/>
        </w:numPr>
        <w:spacing w:after="0" w:line="240" w:lineRule="auto"/>
        <w:jc w:val="both"/>
        <w:rPr>
          <w:rFonts w:cs="Times New Roman"/>
          <w:sz w:val="23"/>
          <w:szCs w:val="23"/>
        </w:rPr>
      </w:pPr>
      <w:r w:rsidRPr="003A0A4E">
        <w:rPr>
          <w:rFonts w:cs="Times New Roman"/>
          <w:sz w:val="23"/>
          <w:szCs w:val="23"/>
        </w:rPr>
        <w:t>Līguma numurs un datums;</w:t>
      </w:r>
    </w:p>
    <w:p w14:paraId="353723CC" w14:textId="4917927B" w:rsidR="00210FF3" w:rsidRPr="003A0A4E" w:rsidRDefault="00210FF3" w:rsidP="00210FF3">
      <w:pPr>
        <w:pStyle w:val="Sarakstarindkopa"/>
        <w:numPr>
          <w:ilvl w:val="2"/>
          <w:numId w:val="27"/>
        </w:numPr>
        <w:tabs>
          <w:tab w:val="clear" w:pos="1224"/>
        </w:tabs>
        <w:spacing w:after="0" w:line="240" w:lineRule="auto"/>
        <w:ind w:left="1418" w:hanging="698"/>
        <w:jc w:val="both"/>
        <w:rPr>
          <w:rFonts w:cs="Times New Roman"/>
          <w:sz w:val="23"/>
          <w:szCs w:val="23"/>
        </w:rPr>
      </w:pPr>
      <w:r w:rsidRPr="003A0A4E">
        <w:rPr>
          <w:rFonts w:cs="Times New Roman"/>
          <w:sz w:val="23"/>
          <w:szCs w:val="23"/>
        </w:rPr>
        <w:t xml:space="preserve">sniegto Pakalpojumu nosaukums, apjoms, faktiskās izpildes datums, Nodevumu uzskaitījums; </w:t>
      </w:r>
    </w:p>
    <w:p w14:paraId="1F65146A" w14:textId="77777777" w:rsidR="00210FF3" w:rsidRPr="003A0A4E" w:rsidRDefault="00210FF3" w:rsidP="00210FF3">
      <w:pPr>
        <w:pStyle w:val="Sarakstarindkopa"/>
        <w:numPr>
          <w:ilvl w:val="2"/>
          <w:numId w:val="27"/>
        </w:numPr>
        <w:spacing w:after="0" w:line="240" w:lineRule="auto"/>
        <w:jc w:val="both"/>
        <w:rPr>
          <w:rFonts w:cs="Times New Roman"/>
          <w:sz w:val="23"/>
          <w:szCs w:val="23"/>
        </w:rPr>
      </w:pPr>
      <w:r w:rsidRPr="003A0A4E">
        <w:rPr>
          <w:rFonts w:cs="Times New Roman"/>
          <w:sz w:val="23"/>
          <w:szCs w:val="23"/>
        </w:rPr>
        <w:lastRenderedPageBreak/>
        <w:t>sniegto Pakalpojumu vērtība;</w:t>
      </w:r>
    </w:p>
    <w:p w14:paraId="03CCEF0B" w14:textId="77777777" w:rsidR="00210FF3" w:rsidRPr="003A0A4E" w:rsidRDefault="00210FF3" w:rsidP="00210FF3">
      <w:pPr>
        <w:pStyle w:val="Sarakstarindkopa"/>
        <w:numPr>
          <w:ilvl w:val="2"/>
          <w:numId w:val="27"/>
        </w:numPr>
        <w:spacing w:after="0" w:line="240" w:lineRule="auto"/>
        <w:jc w:val="both"/>
        <w:rPr>
          <w:rFonts w:cs="Times New Roman"/>
          <w:sz w:val="23"/>
          <w:szCs w:val="23"/>
        </w:rPr>
      </w:pPr>
      <w:r w:rsidRPr="003A0A4E">
        <w:rPr>
          <w:rFonts w:cs="Times New Roman"/>
          <w:sz w:val="23"/>
          <w:szCs w:val="23"/>
        </w:rPr>
        <w:t>norāde par to, vai Pakalpojumi atbilst Līguma noteikumiem;</w:t>
      </w:r>
    </w:p>
    <w:p w14:paraId="707E8A81" w14:textId="32C23536" w:rsidR="00210FF3" w:rsidRPr="003A0A4E" w:rsidRDefault="00210FF3" w:rsidP="00210FF3">
      <w:pPr>
        <w:pStyle w:val="Sarakstarindkopa"/>
        <w:numPr>
          <w:ilvl w:val="2"/>
          <w:numId w:val="27"/>
        </w:numPr>
        <w:spacing w:after="0" w:line="240" w:lineRule="auto"/>
        <w:jc w:val="both"/>
        <w:rPr>
          <w:rFonts w:cs="Times New Roman"/>
          <w:sz w:val="23"/>
          <w:szCs w:val="23"/>
        </w:rPr>
      </w:pPr>
      <w:r w:rsidRPr="003A0A4E">
        <w:rPr>
          <w:rFonts w:cs="Times New Roman"/>
          <w:sz w:val="23"/>
          <w:szCs w:val="23"/>
        </w:rPr>
        <w:t>Akta parakstīšanas vieta un laiks.</w:t>
      </w:r>
    </w:p>
    <w:p w14:paraId="072BCD80" w14:textId="226B6FDB" w:rsidR="00210FF3" w:rsidRPr="003A0A4E" w:rsidRDefault="00210FF3" w:rsidP="007D6596">
      <w:pPr>
        <w:numPr>
          <w:ilvl w:val="1"/>
          <w:numId w:val="27"/>
        </w:numPr>
        <w:spacing w:after="0" w:line="240" w:lineRule="auto"/>
        <w:ind w:left="567" w:hanging="567"/>
        <w:jc w:val="both"/>
        <w:rPr>
          <w:rFonts w:eastAsia="Times New Roman" w:cs="Times New Roman"/>
          <w:sz w:val="23"/>
          <w:szCs w:val="23"/>
          <w:lang w:eastAsia="lv-LV"/>
        </w:rPr>
      </w:pPr>
      <w:r w:rsidRPr="003A0A4E">
        <w:rPr>
          <w:rFonts w:cs="Times New Roman"/>
          <w:sz w:val="23"/>
          <w:szCs w:val="23"/>
        </w:rPr>
        <w:t>Pasūtītāja pilnvarotā persona 10 (desmit) darba dienu laikā izskata Izpildītāja iesniegto Aktu un tam pievienotos Nodevumus un pieņem Pakalpojumu, parakstot Aktu. Gadījumā, ja Pasūtītāja pilnvarotā persona konstatē trūkumus, tā sniedz Izpildītājam motivētu atteikumu pieņemt Pakalpojumu. Pēc trūkumu novēršanas Izpildītājs Aktu kopā ar Nodevumiem iesniedz atkārtoti.</w:t>
      </w:r>
    </w:p>
    <w:p w14:paraId="463F5576" w14:textId="77777777" w:rsidR="00210FF3" w:rsidRPr="003A0A4E" w:rsidRDefault="00210FF3" w:rsidP="00210FF3">
      <w:pPr>
        <w:numPr>
          <w:ilvl w:val="1"/>
          <w:numId w:val="27"/>
        </w:numPr>
        <w:spacing w:after="0" w:line="240" w:lineRule="auto"/>
        <w:ind w:left="567" w:hanging="567"/>
        <w:jc w:val="both"/>
        <w:rPr>
          <w:rFonts w:eastAsia="Times New Roman" w:cs="Times New Roman"/>
          <w:sz w:val="23"/>
          <w:szCs w:val="23"/>
          <w:lang w:eastAsia="lv-LV"/>
        </w:rPr>
      </w:pPr>
      <w:r w:rsidRPr="003A0A4E">
        <w:rPr>
          <w:rFonts w:cs="Times New Roman"/>
          <w:sz w:val="23"/>
          <w:szCs w:val="23"/>
        </w:rPr>
        <w:t>Pakalpojums tiek uzskatīts par izpildītu pēc Akta abpusējas parakstīšanas.</w:t>
      </w:r>
    </w:p>
    <w:p w14:paraId="2CB169DA" w14:textId="77777777" w:rsidR="007D6596" w:rsidRPr="003A0A4E" w:rsidRDefault="007D6596" w:rsidP="007D6596">
      <w:pPr>
        <w:spacing w:after="0" w:line="240" w:lineRule="auto"/>
        <w:jc w:val="both"/>
        <w:rPr>
          <w:rFonts w:eastAsia="Times New Roman" w:cs="Times New Roman"/>
          <w:caps/>
          <w:sz w:val="23"/>
          <w:szCs w:val="23"/>
          <w:lang w:eastAsia="lv-LV"/>
        </w:rPr>
      </w:pPr>
    </w:p>
    <w:p w14:paraId="2D3698CD" w14:textId="77777777" w:rsidR="007D6596" w:rsidRPr="003A0A4E" w:rsidRDefault="007D6596" w:rsidP="007D6596">
      <w:pPr>
        <w:keepNext/>
        <w:numPr>
          <w:ilvl w:val="0"/>
          <w:numId w:val="27"/>
        </w:numPr>
        <w:spacing w:after="0" w:line="240" w:lineRule="auto"/>
        <w:ind w:left="340" w:hanging="340"/>
        <w:jc w:val="center"/>
        <w:outlineLvl w:val="0"/>
        <w:rPr>
          <w:rFonts w:eastAsia="Times New Roman" w:cs="Times New Roman"/>
          <w:b/>
          <w:bCs/>
          <w:caps/>
          <w:kern w:val="32"/>
          <w:sz w:val="23"/>
          <w:szCs w:val="23"/>
          <w:lang w:eastAsia="lv-LV"/>
        </w:rPr>
      </w:pPr>
      <w:r w:rsidRPr="003A0A4E">
        <w:rPr>
          <w:rFonts w:eastAsia="Times New Roman" w:cs="Times New Roman"/>
          <w:b/>
          <w:bCs/>
          <w:caps/>
          <w:kern w:val="32"/>
          <w:sz w:val="23"/>
          <w:szCs w:val="23"/>
          <w:lang w:eastAsia="lv-LV"/>
        </w:rPr>
        <w:t>Līguma summa un norēķinu kārtība</w:t>
      </w:r>
    </w:p>
    <w:p w14:paraId="2290CAB0" w14:textId="5BCA6F6B" w:rsidR="007D6596" w:rsidRPr="003A0A4E" w:rsidRDefault="007D6596" w:rsidP="007D6596">
      <w:pPr>
        <w:numPr>
          <w:ilvl w:val="1"/>
          <w:numId w:val="27"/>
        </w:numPr>
        <w:spacing w:after="0" w:line="240" w:lineRule="auto"/>
        <w:ind w:left="567" w:hanging="567"/>
        <w:jc w:val="both"/>
        <w:rPr>
          <w:rFonts w:eastAsia="Times New Roman" w:cs="Times New Roman"/>
          <w:sz w:val="23"/>
          <w:szCs w:val="23"/>
          <w:lang w:eastAsia="lv-LV"/>
        </w:rPr>
      </w:pPr>
      <w:r w:rsidRPr="003A0A4E">
        <w:rPr>
          <w:rFonts w:eastAsia="Times New Roman" w:cs="Times New Roman"/>
          <w:sz w:val="23"/>
          <w:szCs w:val="23"/>
          <w:lang w:eastAsia="lv-LV"/>
        </w:rPr>
        <w:t xml:space="preserve">Līdzēji vienojas, ka </w:t>
      </w:r>
      <w:r w:rsidRPr="003A0A4E">
        <w:rPr>
          <w:rFonts w:eastAsia="Times New Roman" w:cs="Times New Roman"/>
          <w:bCs/>
          <w:sz w:val="23"/>
          <w:szCs w:val="23"/>
          <w:lang w:eastAsia="lv-LV"/>
        </w:rPr>
        <w:t>Izpildītājs</w:t>
      </w:r>
      <w:r w:rsidRPr="003A0A4E">
        <w:rPr>
          <w:rFonts w:eastAsia="Times New Roman" w:cs="Times New Roman"/>
          <w:sz w:val="23"/>
          <w:szCs w:val="23"/>
          <w:lang w:eastAsia="lv-LV"/>
        </w:rPr>
        <w:t xml:space="preserve"> saņem samaksu tikai par pienācīgi </w:t>
      </w:r>
      <w:r w:rsidR="001C48C4" w:rsidRPr="003A0A4E">
        <w:rPr>
          <w:rFonts w:eastAsia="Times New Roman" w:cs="Times New Roman"/>
          <w:sz w:val="23"/>
          <w:szCs w:val="23"/>
          <w:lang w:eastAsia="lv-LV"/>
        </w:rPr>
        <w:t>sniegtiem Pakalpojumiem</w:t>
      </w:r>
      <w:r w:rsidRPr="003A0A4E">
        <w:rPr>
          <w:rFonts w:eastAsia="Times New Roman" w:cs="Times New Roman"/>
          <w:sz w:val="23"/>
          <w:szCs w:val="23"/>
          <w:lang w:eastAsia="lv-LV"/>
        </w:rPr>
        <w:t>.</w:t>
      </w:r>
    </w:p>
    <w:p w14:paraId="27BC9017" w14:textId="6DDB9471" w:rsidR="007D6596" w:rsidRPr="003A0A4E" w:rsidRDefault="007D6596" w:rsidP="007D6596">
      <w:pPr>
        <w:numPr>
          <w:ilvl w:val="1"/>
          <w:numId w:val="27"/>
        </w:numPr>
        <w:spacing w:after="0" w:line="240" w:lineRule="auto"/>
        <w:ind w:left="567" w:hanging="567"/>
        <w:jc w:val="both"/>
        <w:rPr>
          <w:rFonts w:eastAsia="Times New Roman" w:cs="Times New Roman"/>
          <w:sz w:val="23"/>
          <w:szCs w:val="23"/>
          <w:lang w:eastAsia="lv-LV"/>
        </w:rPr>
      </w:pPr>
      <w:r w:rsidRPr="003A0A4E">
        <w:rPr>
          <w:rFonts w:eastAsia="Times New Roman" w:cs="Times New Roman"/>
          <w:sz w:val="23"/>
          <w:szCs w:val="23"/>
          <w:lang w:eastAsia="lv-LV"/>
        </w:rPr>
        <w:t xml:space="preserve">Par pienācīgi </w:t>
      </w:r>
      <w:r w:rsidR="001C48C4" w:rsidRPr="003A0A4E">
        <w:rPr>
          <w:rFonts w:eastAsia="Times New Roman" w:cs="Times New Roman"/>
          <w:sz w:val="23"/>
          <w:szCs w:val="23"/>
          <w:lang w:eastAsia="lv-LV"/>
        </w:rPr>
        <w:t>sniegtiem Pakalpojumiem</w:t>
      </w:r>
      <w:r w:rsidRPr="003A0A4E">
        <w:rPr>
          <w:rFonts w:eastAsia="Times New Roman" w:cs="Times New Roman"/>
          <w:sz w:val="23"/>
          <w:szCs w:val="23"/>
          <w:lang w:eastAsia="lv-LV"/>
        </w:rPr>
        <w:t xml:space="preserve"> tiek uzskatīta Līgumā noteikt</w:t>
      </w:r>
      <w:r w:rsidR="00210FF3" w:rsidRPr="003A0A4E">
        <w:rPr>
          <w:rFonts w:eastAsia="Times New Roman" w:cs="Times New Roman"/>
          <w:sz w:val="23"/>
          <w:szCs w:val="23"/>
          <w:lang w:eastAsia="lv-LV"/>
        </w:rPr>
        <w:t>o</w:t>
      </w:r>
      <w:r w:rsidRPr="003A0A4E">
        <w:rPr>
          <w:rFonts w:eastAsia="Times New Roman" w:cs="Times New Roman"/>
          <w:sz w:val="23"/>
          <w:szCs w:val="23"/>
          <w:lang w:eastAsia="lv-LV"/>
        </w:rPr>
        <w:t xml:space="preserve"> </w:t>
      </w:r>
      <w:r w:rsidR="00210FF3" w:rsidRPr="003A0A4E">
        <w:rPr>
          <w:rFonts w:eastAsia="Times New Roman" w:cs="Times New Roman"/>
          <w:sz w:val="23"/>
          <w:szCs w:val="23"/>
          <w:lang w:eastAsia="lv-LV"/>
        </w:rPr>
        <w:t>Pakalpojumu, tajā skaitā Nodevumu,</w:t>
      </w:r>
      <w:r w:rsidRPr="003A0A4E">
        <w:rPr>
          <w:rFonts w:eastAsia="Times New Roman" w:cs="Times New Roman"/>
          <w:sz w:val="23"/>
          <w:szCs w:val="23"/>
          <w:lang w:eastAsia="lv-LV"/>
        </w:rPr>
        <w:t xml:space="preserve"> pieņemšana no Pasūtītāja puses, izņemot gadījumus, kad Izpildītājs vai Pasūtītājs vienpusēji lauzis Līgumu.</w:t>
      </w:r>
    </w:p>
    <w:p w14:paraId="07F08725" w14:textId="001FB72F" w:rsidR="007D6596" w:rsidRPr="003A0A4E" w:rsidRDefault="007D6596" w:rsidP="007D6596">
      <w:pPr>
        <w:numPr>
          <w:ilvl w:val="1"/>
          <w:numId w:val="27"/>
        </w:numPr>
        <w:spacing w:after="0" w:line="240" w:lineRule="auto"/>
        <w:ind w:left="567" w:hanging="567"/>
        <w:jc w:val="both"/>
        <w:rPr>
          <w:rFonts w:eastAsia="Times New Roman" w:cs="Times New Roman"/>
          <w:sz w:val="23"/>
          <w:szCs w:val="23"/>
          <w:lang w:eastAsia="lv-LV"/>
        </w:rPr>
      </w:pPr>
      <w:r w:rsidRPr="003A0A4E">
        <w:rPr>
          <w:rFonts w:eastAsia="Times New Roman" w:cs="Times New Roman"/>
          <w:sz w:val="23"/>
          <w:szCs w:val="23"/>
          <w:lang w:eastAsia="lv-LV"/>
        </w:rPr>
        <w:t>Līguma pienācīgu izpildi Līdzēji apliecina ar Akt</w:t>
      </w:r>
      <w:r w:rsidR="00210FF3" w:rsidRPr="003A0A4E">
        <w:rPr>
          <w:rFonts w:eastAsia="Times New Roman" w:cs="Times New Roman"/>
          <w:sz w:val="23"/>
          <w:szCs w:val="23"/>
          <w:lang w:eastAsia="lv-LV"/>
        </w:rPr>
        <w:t>a</w:t>
      </w:r>
      <w:r w:rsidRPr="003A0A4E">
        <w:rPr>
          <w:rFonts w:eastAsia="Times New Roman" w:cs="Times New Roman"/>
          <w:sz w:val="23"/>
          <w:szCs w:val="23"/>
          <w:lang w:eastAsia="lv-LV"/>
        </w:rPr>
        <w:t xml:space="preserve"> parakstīšanu.</w:t>
      </w:r>
    </w:p>
    <w:p w14:paraId="6E594F99" w14:textId="1CB04E79" w:rsidR="007D6596" w:rsidRPr="003A0A4E" w:rsidRDefault="007D6596" w:rsidP="007D6596">
      <w:pPr>
        <w:numPr>
          <w:ilvl w:val="1"/>
          <w:numId w:val="27"/>
        </w:numPr>
        <w:spacing w:after="0" w:line="240" w:lineRule="auto"/>
        <w:ind w:left="567" w:hanging="567"/>
        <w:jc w:val="both"/>
        <w:rPr>
          <w:rFonts w:eastAsia="Times New Roman" w:cs="Times New Roman"/>
          <w:sz w:val="23"/>
          <w:szCs w:val="23"/>
          <w:lang w:eastAsia="lv-LV"/>
        </w:rPr>
      </w:pPr>
      <w:r w:rsidRPr="003A0A4E">
        <w:rPr>
          <w:rFonts w:eastAsia="Times New Roman" w:cs="Times New Roman"/>
          <w:sz w:val="23"/>
          <w:szCs w:val="23"/>
          <w:lang w:eastAsia="lv-LV"/>
        </w:rPr>
        <w:t xml:space="preserve">Līguma </w:t>
      </w:r>
      <w:r w:rsidRPr="003A0A4E">
        <w:rPr>
          <w:rFonts w:eastAsia="Times New Roman" w:cs="Times New Roman"/>
          <w:bCs/>
          <w:sz w:val="23"/>
          <w:szCs w:val="23"/>
          <w:lang w:eastAsia="lv-LV"/>
        </w:rPr>
        <w:t xml:space="preserve">summa ir </w:t>
      </w:r>
      <w:r w:rsidRPr="003A0A4E">
        <w:rPr>
          <w:rFonts w:eastAsia="Times New Roman" w:cs="Times New Roman"/>
          <w:b/>
          <w:bCs/>
          <w:sz w:val="23"/>
          <w:szCs w:val="23"/>
          <w:lang w:eastAsia="lv-LV"/>
        </w:rPr>
        <w:t xml:space="preserve">EUR __________ (_____________________) </w:t>
      </w:r>
      <w:r w:rsidRPr="003A0A4E">
        <w:rPr>
          <w:rFonts w:eastAsia="Times New Roman" w:cs="Times New Roman"/>
          <w:sz w:val="23"/>
          <w:szCs w:val="23"/>
          <w:lang w:eastAsia="lv-LV"/>
        </w:rPr>
        <w:t xml:space="preserve">bez </w:t>
      </w:r>
      <w:r w:rsidR="001C48C4" w:rsidRPr="003A0A4E">
        <w:rPr>
          <w:rFonts w:eastAsia="Times New Roman" w:cs="Times New Roman"/>
          <w:sz w:val="23"/>
          <w:szCs w:val="23"/>
          <w:lang w:eastAsia="lv-LV"/>
        </w:rPr>
        <w:t>pievienotās vērtības nodokļa (</w:t>
      </w:r>
      <w:r w:rsidRPr="003A0A4E">
        <w:rPr>
          <w:rFonts w:eastAsia="Times New Roman" w:cs="Times New Roman"/>
          <w:sz w:val="23"/>
          <w:szCs w:val="23"/>
          <w:lang w:eastAsia="lv-LV"/>
        </w:rPr>
        <w:t>PVN</w:t>
      </w:r>
      <w:r w:rsidR="001C48C4" w:rsidRPr="003A0A4E">
        <w:rPr>
          <w:rFonts w:eastAsia="Times New Roman" w:cs="Times New Roman"/>
          <w:sz w:val="23"/>
          <w:szCs w:val="23"/>
          <w:lang w:eastAsia="lv-LV"/>
        </w:rPr>
        <w:t>), no kuras:</w:t>
      </w:r>
    </w:p>
    <w:p w14:paraId="204DB65D" w14:textId="72A9C168" w:rsidR="001C48C4" w:rsidRPr="003A0A4E" w:rsidRDefault="003A0A4E" w:rsidP="00FB57DE">
      <w:pPr>
        <w:pStyle w:val="Sarakstarindkopa"/>
        <w:numPr>
          <w:ilvl w:val="2"/>
          <w:numId w:val="27"/>
        </w:numPr>
        <w:tabs>
          <w:tab w:val="clear" w:pos="1224"/>
          <w:tab w:val="num" w:pos="1418"/>
        </w:tabs>
        <w:spacing w:after="0" w:line="240" w:lineRule="auto"/>
        <w:ind w:left="1418" w:hanging="698"/>
        <w:jc w:val="both"/>
        <w:rPr>
          <w:rFonts w:eastAsia="Times New Roman" w:cs="Times New Roman"/>
          <w:sz w:val="23"/>
          <w:szCs w:val="23"/>
          <w:lang w:eastAsia="lv-LV"/>
        </w:rPr>
      </w:pPr>
      <w:r>
        <w:rPr>
          <w:rFonts w:cs="Times New Roman"/>
          <w:sz w:val="23"/>
          <w:szCs w:val="23"/>
        </w:rPr>
        <w:t>t</w:t>
      </w:r>
      <w:r w:rsidR="00FB57DE" w:rsidRPr="003A0A4E">
        <w:rPr>
          <w:rFonts w:cs="Times New Roman"/>
          <w:sz w:val="23"/>
          <w:szCs w:val="23"/>
        </w:rPr>
        <w:t>ehniskā</w:t>
      </w:r>
      <w:r>
        <w:rPr>
          <w:rFonts w:cs="Times New Roman"/>
          <w:sz w:val="23"/>
          <w:szCs w:val="23"/>
        </w:rPr>
        <w:t>s</w:t>
      </w:r>
      <w:r w:rsidR="00FB57DE" w:rsidRPr="003A0A4E">
        <w:rPr>
          <w:rFonts w:cs="Times New Roman"/>
          <w:sz w:val="23"/>
          <w:szCs w:val="23"/>
        </w:rPr>
        <w:t xml:space="preserve"> izpēte</w:t>
      </w:r>
      <w:r>
        <w:rPr>
          <w:rFonts w:cs="Times New Roman"/>
          <w:sz w:val="23"/>
          <w:szCs w:val="23"/>
        </w:rPr>
        <w:t>s</w:t>
      </w:r>
      <w:r w:rsidR="00FB57DE" w:rsidRPr="003A0A4E">
        <w:rPr>
          <w:rFonts w:cs="Times New Roman"/>
          <w:sz w:val="23"/>
          <w:szCs w:val="23"/>
        </w:rPr>
        <w:t xml:space="preserve"> un tehniskās apsekošanas atzinuma (TIS) sagatavošanas</w:t>
      </w:r>
      <w:r w:rsidR="001C48C4" w:rsidRPr="003A0A4E">
        <w:rPr>
          <w:rFonts w:eastAsia="Times New Roman" w:cs="Times New Roman"/>
          <w:sz w:val="23"/>
          <w:szCs w:val="23"/>
          <w:lang w:eastAsia="lv-LV"/>
        </w:rPr>
        <w:t xml:space="preserve"> izmaksas sastāda EUR __________ (________________) bez PVN;</w:t>
      </w:r>
    </w:p>
    <w:p w14:paraId="69511F75" w14:textId="0A44D8A5" w:rsidR="001C48C4" w:rsidRPr="003A0A4E" w:rsidRDefault="003A0A4E" w:rsidP="00FB57DE">
      <w:pPr>
        <w:pStyle w:val="Sarakstarindkopa"/>
        <w:numPr>
          <w:ilvl w:val="2"/>
          <w:numId w:val="27"/>
        </w:numPr>
        <w:tabs>
          <w:tab w:val="clear" w:pos="1224"/>
          <w:tab w:val="num" w:pos="1418"/>
        </w:tabs>
        <w:spacing w:after="0" w:line="240" w:lineRule="auto"/>
        <w:ind w:left="1418" w:hanging="698"/>
        <w:jc w:val="both"/>
        <w:rPr>
          <w:rFonts w:eastAsia="Times New Roman" w:cs="Times New Roman"/>
          <w:sz w:val="23"/>
          <w:szCs w:val="23"/>
          <w:lang w:eastAsia="lv-LV"/>
        </w:rPr>
      </w:pPr>
      <w:r>
        <w:rPr>
          <w:rFonts w:eastAsia="Times New Roman" w:cs="Times New Roman"/>
          <w:sz w:val="23"/>
          <w:szCs w:val="23"/>
          <w:lang w:eastAsia="lv-LV"/>
        </w:rPr>
        <w:t>ū</w:t>
      </w:r>
      <w:r w:rsidR="00FB57DE" w:rsidRPr="003A0A4E">
        <w:rPr>
          <w:rFonts w:eastAsia="Times New Roman" w:cs="Times New Roman"/>
          <w:sz w:val="23"/>
          <w:szCs w:val="23"/>
          <w:lang w:eastAsia="lv-LV"/>
        </w:rPr>
        <w:t>dens sūkņu stacijas “Imanta” tīrā ūdens rezervuāra pārseguma ārējās virsmas seguma atjaunošanas būvniecības ieceres (tehniskā risinājuma) dokumentācijas izstrāde</w:t>
      </w:r>
      <w:r w:rsidR="001C48C4" w:rsidRPr="003A0A4E">
        <w:rPr>
          <w:rFonts w:eastAsia="Times New Roman" w:cs="Times New Roman"/>
          <w:sz w:val="23"/>
          <w:szCs w:val="23"/>
          <w:lang w:eastAsia="lv-LV"/>
        </w:rPr>
        <w:t>s izmaksas sastāda EUR _______(__________) bez PVN;</w:t>
      </w:r>
    </w:p>
    <w:p w14:paraId="2AA09484" w14:textId="28088D5B" w:rsidR="00165593" w:rsidRPr="003A0A4E" w:rsidRDefault="00165593" w:rsidP="007D6596">
      <w:pPr>
        <w:numPr>
          <w:ilvl w:val="1"/>
          <w:numId w:val="27"/>
        </w:numPr>
        <w:spacing w:after="0" w:line="240" w:lineRule="auto"/>
        <w:ind w:left="567" w:hanging="567"/>
        <w:jc w:val="both"/>
        <w:rPr>
          <w:rFonts w:eastAsia="Times New Roman" w:cs="Times New Roman"/>
          <w:sz w:val="23"/>
          <w:szCs w:val="23"/>
          <w:lang w:eastAsia="lv-LV"/>
        </w:rPr>
      </w:pPr>
      <w:r w:rsidRPr="003A0A4E">
        <w:rPr>
          <w:rFonts w:eastAsia="Times New Roman" w:cs="Times New Roman"/>
          <w:sz w:val="23"/>
          <w:szCs w:val="23"/>
          <w:lang w:eastAsia="lv-LV"/>
        </w:rPr>
        <w:t>PVN tiek piemērots spēkā esošajos normatīvajos aktos noteiktajā kārtībā</w:t>
      </w:r>
    </w:p>
    <w:p w14:paraId="734F8AD4" w14:textId="589D70FE" w:rsidR="007D6596" w:rsidRPr="003A0A4E" w:rsidRDefault="007D6596" w:rsidP="007D6596">
      <w:pPr>
        <w:numPr>
          <w:ilvl w:val="1"/>
          <w:numId w:val="27"/>
        </w:numPr>
        <w:spacing w:after="0" w:line="240" w:lineRule="auto"/>
        <w:ind w:left="567" w:hanging="567"/>
        <w:jc w:val="both"/>
        <w:rPr>
          <w:rFonts w:eastAsia="Times New Roman" w:cs="Times New Roman"/>
          <w:sz w:val="23"/>
          <w:szCs w:val="23"/>
          <w:lang w:eastAsia="lv-LV"/>
        </w:rPr>
      </w:pPr>
      <w:r w:rsidRPr="003A0A4E">
        <w:rPr>
          <w:rFonts w:eastAsia="Times New Roman" w:cs="Times New Roman"/>
          <w:sz w:val="23"/>
          <w:szCs w:val="23"/>
          <w:lang w:eastAsia="lv-LV"/>
        </w:rPr>
        <w:t xml:space="preserve">Pasūtītājs nodrošina Līguma </w:t>
      </w:r>
      <w:r w:rsidRPr="003A0A4E">
        <w:rPr>
          <w:rFonts w:eastAsia="Times New Roman" w:cs="Times New Roman"/>
          <w:b/>
          <w:sz w:val="23"/>
          <w:szCs w:val="23"/>
          <w:lang w:eastAsia="lv-LV"/>
        </w:rPr>
        <w:t>3.</w:t>
      </w:r>
      <w:r w:rsidR="00FB57DE" w:rsidRPr="003A0A4E">
        <w:rPr>
          <w:rFonts w:eastAsia="Times New Roman" w:cs="Times New Roman"/>
          <w:b/>
          <w:sz w:val="23"/>
          <w:szCs w:val="23"/>
          <w:lang w:eastAsia="lv-LV"/>
        </w:rPr>
        <w:t>4</w:t>
      </w:r>
      <w:r w:rsidRPr="003A0A4E">
        <w:rPr>
          <w:rFonts w:eastAsia="Times New Roman" w:cs="Times New Roman"/>
          <w:b/>
          <w:sz w:val="23"/>
          <w:szCs w:val="23"/>
          <w:lang w:eastAsia="lv-LV"/>
        </w:rPr>
        <w:t>.punktā</w:t>
      </w:r>
      <w:r w:rsidRPr="003A0A4E">
        <w:rPr>
          <w:rFonts w:eastAsia="Times New Roman" w:cs="Times New Roman"/>
          <w:sz w:val="23"/>
          <w:szCs w:val="23"/>
          <w:lang w:eastAsia="lv-LV"/>
        </w:rPr>
        <w:t xml:space="preserve"> Izpildītājam noteiktās atlīdzības samaksu ar pārskaitījumu uz Izpildītāja bankas kontu, kurš norādīts rekvizītu daļā, 20 (divdesmit) dienu laikā no Akta parakstīšanas dienas, pamatojoties uz Izpildītāja iesniegtu rēķinu.</w:t>
      </w:r>
    </w:p>
    <w:p w14:paraId="4D8DD6BC" w14:textId="6E6A703C" w:rsidR="007D6596" w:rsidRPr="003A0A4E" w:rsidRDefault="007D6596" w:rsidP="007D6596">
      <w:pPr>
        <w:numPr>
          <w:ilvl w:val="1"/>
          <w:numId w:val="27"/>
        </w:numPr>
        <w:spacing w:after="0" w:line="240" w:lineRule="auto"/>
        <w:ind w:left="567" w:hanging="567"/>
        <w:jc w:val="both"/>
        <w:rPr>
          <w:rFonts w:eastAsia="Times New Roman" w:cs="Times New Roman"/>
          <w:sz w:val="23"/>
          <w:szCs w:val="23"/>
          <w:lang w:eastAsia="lv-LV"/>
        </w:rPr>
      </w:pPr>
      <w:r w:rsidRPr="003A0A4E">
        <w:rPr>
          <w:rFonts w:eastAsia="Times New Roman" w:cs="Times New Roman"/>
          <w:sz w:val="23"/>
          <w:szCs w:val="23"/>
          <w:lang w:eastAsia="lv-LV"/>
        </w:rPr>
        <w:t xml:space="preserve">Izpildītājs apņemas iesniegt Līguma </w:t>
      </w:r>
      <w:r w:rsidRPr="003A0A4E">
        <w:rPr>
          <w:rFonts w:eastAsia="Times New Roman" w:cs="Times New Roman"/>
          <w:b/>
          <w:sz w:val="23"/>
          <w:szCs w:val="23"/>
          <w:lang w:eastAsia="lv-LV"/>
        </w:rPr>
        <w:t>3.</w:t>
      </w:r>
      <w:r w:rsidR="00FB57DE" w:rsidRPr="003A0A4E">
        <w:rPr>
          <w:rFonts w:eastAsia="Times New Roman" w:cs="Times New Roman"/>
          <w:b/>
          <w:sz w:val="23"/>
          <w:szCs w:val="23"/>
          <w:lang w:eastAsia="lv-LV"/>
        </w:rPr>
        <w:t>6</w:t>
      </w:r>
      <w:r w:rsidRPr="003A0A4E">
        <w:rPr>
          <w:rFonts w:eastAsia="Times New Roman" w:cs="Times New Roman"/>
          <w:b/>
          <w:sz w:val="23"/>
          <w:szCs w:val="23"/>
          <w:lang w:eastAsia="lv-LV"/>
        </w:rPr>
        <w:t>.punktā</w:t>
      </w:r>
      <w:r w:rsidRPr="003A0A4E">
        <w:rPr>
          <w:rFonts w:eastAsia="Times New Roman" w:cs="Times New Roman"/>
          <w:sz w:val="23"/>
          <w:szCs w:val="23"/>
          <w:lang w:eastAsia="lv-LV"/>
        </w:rPr>
        <w:t xml:space="preserve"> minēto rēķinu vismaz 15 (piecpadsmit) dienas pirms tā apmaksas termiņa. Ja Izpildītājs nokavē šajā</w:t>
      </w:r>
      <w:r w:rsidRPr="003A0A4E">
        <w:rPr>
          <w:rFonts w:eastAsia="Times New Roman" w:cs="Times New Roman"/>
          <w:b/>
          <w:bCs/>
          <w:sz w:val="23"/>
          <w:szCs w:val="23"/>
          <w:lang w:eastAsia="lv-LV"/>
        </w:rPr>
        <w:t xml:space="preserve"> </w:t>
      </w:r>
      <w:r w:rsidRPr="003A0A4E">
        <w:rPr>
          <w:rFonts w:eastAsia="Times New Roman" w:cs="Times New Roman"/>
          <w:sz w:val="23"/>
          <w:szCs w:val="23"/>
          <w:lang w:eastAsia="lv-LV"/>
        </w:rPr>
        <w:t xml:space="preserve">punktā norādīto rēķina iesniegšanas termiņu, Pasūtītājs ir tiesīgs no Izpildītāja pieprasīt līgumsodu EUR 40,00 (četrdesmit </w:t>
      </w:r>
      <w:r w:rsidRPr="003A0A4E">
        <w:rPr>
          <w:rFonts w:eastAsia="Times New Roman" w:cs="Times New Roman"/>
          <w:i/>
          <w:sz w:val="23"/>
          <w:szCs w:val="23"/>
          <w:lang w:eastAsia="lv-LV"/>
        </w:rPr>
        <w:t>euro</w:t>
      </w:r>
      <w:r w:rsidRPr="003A0A4E">
        <w:rPr>
          <w:rFonts w:eastAsia="Times New Roman" w:cs="Times New Roman"/>
          <w:sz w:val="23"/>
          <w:szCs w:val="23"/>
          <w:lang w:eastAsia="lv-LV"/>
        </w:rPr>
        <w:t xml:space="preserve"> un 00 centi) apmērā (bez PVN). Pasūtītājam ir tiesības šī līgumsoda summu ieturēt no Izpildītājam pienākošās naudas summas.</w:t>
      </w:r>
    </w:p>
    <w:p w14:paraId="5573BD8B" w14:textId="77777777" w:rsidR="007D6596" w:rsidRPr="003A0A4E" w:rsidRDefault="007D6596" w:rsidP="007D6596">
      <w:pPr>
        <w:numPr>
          <w:ilvl w:val="1"/>
          <w:numId w:val="27"/>
        </w:numPr>
        <w:spacing w:after="0" w:line="240" w:lineRule="auto"/>
        <w:ind w:left="567" w:hanging="567"/>
        <w:jc w:val="both"/>
        <w:rPr>
          <w:rFonts w:eastAsia="Times New Roman" w:cs="Times New Roman"/>
          <w:sz w:val="23"/>
          <w:szCs w:val="23"/>
          <w:lang w:eastAsia="lv-LV"/>
        </w:rPr>
      </w:pPr>
      <w:r w:rsidRPr="003A0A4E">
        <w:rPr>
          <w:rFonts w:eastAsia="Times New Roman" w:cs="Times New Roman"/>
          <w:sz w:val="23"/>
          <w:szCs w:val="23"/>
          <w:lang w:eastAsia="lv-LV"/>
        </w:rPr>
        <w:t xml:space="preserve">Rēķinu Izpildītājs ir tiesīgs sagatavot elektroniskā formā un tas tiks uzskatīts par derīgu un spēkā esošu arī gadījumā, ja nesaturēs rekvizītu “paraksts” un tajos būs atzīme “rēķins ir sagatavots elektroniski un derīgs bez paraksta”. Elektroniski sagatavotu rēķinu Izpildītājam jāsūta uz e-pasta adresi: </w:t>
      </w:r>
      <w:hyperlink r:id="rId19" w:history="1">
        <w:r w:rsidRPr="003A0A4E">
          <w:rPr>
            <w:rFonts w:eastAsia="Times New Roman" w:cs="Times New Roman"/>
            <w:color w:val="0000FF"/>
            <w:sz w:val="23"/>
            <w:szCs w:val="23"/>
            <w:u w:val="single"/>
            <w:lang w:eastAsia="lv-LV"/>
          </w:rPr>
          <w:t>rigasudens@rigasudens.lv</w:t>
        </w:r>
      </w:hyperlink>
      <w:r w:rsidRPr="003A0A4E">
        <w:rPr>
          <w:rFonts w:eastAsia="Times New Roman" w:cs="Times New Roman"/>
          <w:sz w:val="23"/>
          <w:szCs w:val="23"/>
          <w:lang w:eastAsia="lv-LV"/>
        </w:rPr>
        <w:t>. Elektroniski sagatavots rēķins tiek uzskatīts par saņemtu 2 (divu) darba dienu laikā no dienas, kad tas tiek nosūtīts uz šajā punktā norādīto e-pasta adresi.</w:t>
      </w:r>
    </w:p>
    <w:p w14:paraId="543B4FC4" w14:textId="77777777" w:rsidR="007D6596" w:rsidRPr="003A0A4E" w:rsidRDefault="007D6596" w:rsidP="007D6596">
      <w:pPr>
        <w:spacing w:after="0" w:line="240" w:lineRule="auto"/>
        <w:jc w:val="both"/>
        <w:rPr>
          <w:rFonts w:eastAsia="Times New Roman" w:cs="Times New Roman"/>
          <w:sz w:val="23"/>
          <w:szCs w:val="23"/>
          <w:lang w:eastAsia="lv-LV"/>
        </w:rPr>
      </w:pPr>
    </w:p>
    <w:p w14:paraId="026FFCFB" w14:textId="77777777" w:rsidR="007D6596" w:rsidRPr="003A0A4E" w:rsidRDefault="007D6596" w:rsidP="007D6596">
      <w:pPr>
        <w:keepNext/>
        <w:numPr>
          <w:ilvl w:val="0"/>
          <w:numId w:val="27"/>
        </w:numPr>
        <w:spacing w:after="0" w:line="240" w:lineRule="auto"/>
        <w:ind w:left="340" w:hanging="340"/>
        <w:jc w:val="center"/>
        <w:outlineLvl w:val="0"/>
        <w:rPr>
          <w:rFonts w:eastAsia="Times New Roman" w:cs="Times New Roman"/>
          <w:b/>
          <w:bCs/>
          <w:caps/>
          <w:kern w:val="32"/>
          <w:sz w:val="23"/>
          <w:szCs w:val="23"/>
          <w:lang w:eastAsia="lv-LV"/>
        </w:rPr>
      </w:pPr>
      <w:r w:rsidRPr="003A0A4E">
        <w:rPr>
          <w:rFonts w:eastAsia="Times New Roman" w:cs="Times New Roman"/>
          <w:b/>
          <w:bCs/>
          <w:caps/>
          <w:kern w:val="32"/>
          <w:sz w:val="23"/>
          <w:szCs w:val="23"/>
          <w:lang w:eastAsia="lv-LV"/>
        </w:rPr>
        <w:t>Līdzēju atbildība</w:t>
      </w:r>
    </w:p>
    <w:p w14:paraId="1D48D671" w14:textId="02DB65F0" w:rsidR="007D6596" w:rsidRPr="003A0A4E" w:rsidRDefault="007D6596" w:rsidP="007D6596">
      <w:pPr>
        <w:numPr>
          <w:ilvl w:val="1"/>
          <w:numId w:val="27"/>
        </w:numPr>
        <w:spacing w:after="0" w:line="240" w:lineRule="auto"/>
        <w:ind w:left="567" w:hanging="567"/>
        <w:jc w:val="both"/>
        <w:rPr>
          <w:rFonts w:eastAsia="Times New Roman" w:cs="Times New Roman"/>
          <w:sz w:val="23"/>
          <w:szCs w:val="23"/>
          <w:lang w:eastAsia="lv-LV"/>
        </w:rPr>
      </w:pPr>
      <w:r w:rsidRPr="003A0A4E">
        <w:rPr>
          <w:rFonts w:eastAsia="Times New Roman" w:cs="Times New Roman"/>
          <w:sz w:val="23"/>
          <w:szCs w:val="23"/>
          <w:lang w:eastAsia="lv-LV"/>
        </w:rPr>
        <w:t xml:space="preserve">Izpildītājs atbild par </w:t>
      </w:r>
      <w:r w:rsidR="00165593" w:rsidRPr="003A0A4E">
        <w:rPr>
          <w:rFonts w:eastAsia="Times New Roman" w:cs="Times New Roman"/>
          <w:sz w:val="23"/>
          <w:szCs w:val="23"/>
          <w:lang w:eastAsia="lv-LV"/>
        </w:rPr>
        <w:t>Pakalpojumu</w:t>
      </w:r>
      <w:r w:rsidRPr="003A0A4E">
        <w:rPr>
          <w:rFonts w:eastAsia="Times New Roman" w:cs="Times New Roman"/>
          <w:sz w:val="23"/>
          <w:szCs w:val="23"/>
          <w:lang w:eastAsia="lv-LV"/>
        </w:rPr>
        <w:t xml:space="preserve"> atbilstību Pasūtītāja izvirzītajām prasībām, Latvijas Republikā spēkā esošajiem normatīvajiem aktiem, kā arī to kvalitāti.</w:t>
      </w:r>
    </w:p>
    <w:p w14:paraId="0E577BCE" w14:textId="77777777" w:rsidR="007D6596" w:rsidRPr="003A0A4E" w:rsidRDefault="007D6596" w:rsidP="007D6596">
      <w:pPr>
        <w:numPr>
          <w:ilvl w:val="1"/>
          <w:numId w:val="27"/>
        </w:numPr>
        <w:spacing w:after="0" w:line="240" w:lineRule="auto"/>
        <w:ind w:left="567" w:hanging="567"/>
        <w:jc w:val="both"/>
        <w:rPr>
          <w:rFonts w:eastAsia="Times New Roman" w:cs="Times New Roman"/>
          <w:sz w:val="23"/>
          <w:szCs w:val="23"/>
          <w:lang w:eastAsia="lv-LV"/>
        </w:rPr>
      </w:pPr>
      <w:r w:rsidRPr="003A0A4E">
        <w:rPr>
          <w:rFonts w:eastAsia="Times New Roman" w:cs="Times New Roman"/>
          <w:sz w:val="23"/>
          <w:szCs w:val="23"/>
          <w:lang w:eastAsia="lv-LV"/>
        </w:rPr>
        <w:t>Pasūtītājs neatbild par Izpildītāja saistībām, kuras tas uzņēmies attiecībā pret trešajām personām, lai nodrošinātu Līguma izpildi vai sakarā ar Līgumu. Jebkādas šāda veida saistības vai līgumi kļūst Pasūtītājam saistoši tikai ar viņa tiešu un nepārprotamu rakstisku piekrišanu.</w:t>
      </w:r>
    </w:p>
    <w:p w14:paraId="4D3554A5" w14:textId="77777777" w:rsidR="007D6596" w:rsidRPr="003A0A4E" w:rsidRDefault="007D6596" w:rsidP="007D6596">
      <w:pPr>
        <w:numPr>
          <w:ilvl w:val="1"/>
          <w:numId w:val="27"/>
        </w:numPr>
        <w:spacing w:after="0" w:line="240" w:lineRule="auto"/>
        <w:ind w:left="567" w:hanging="567"/>
        <w:jc w:val="both"/>
        <w:rPr>
          <w:rFonts w:eastAsia="Times New Roman" w:cs="Times New Roman"/>
          <w:caps/>
          <w:sz w:val="23"/>
          <w:szCs w:val="23"/>
          <w:lang w:eastAsia="lv-LV"/>
        </w:rPr>
      </w:pPr>
      <w:r w:rsidRPr="003A0A4E">
        <w:rPr>
          <w:rFonts w:eastAsia="Times New Roman" w:cs="Times New Roman"/>
          <w:sz w:val="23"/>
          <w:szCs w:val="23"/>
          <w:lang w:eastAsia="lv-LV"/>
        </w:rPr>
        <w:t>Par zaudējumiem un Līguma pārkāpumiem, kas rodas nepārvaramas varas darbības rezultātā, vai tādu objektīvu un no Līdzējiem neatkarīgu apstākļu dēļ, ko tie neparedzēja, nevarēja paredzēt, kā arī nevarēja novērst to nelabvēlīgās sekas, atbildība neiestājas.</w:t>
      </w:r>
    </w:p>
    <w:p w14:paraId="08EC6B30" w14:textId="208AE96D" w:rsidR="00FB57DE" w:rsidRPr="003A0A4E" w:rsidRDefault="00FB57DE" w:rsidP="007D6596">
      <w:pPr>
        <w:numPr>
          <w:ilvl w:val="1"/>
          <w:numId w:val="27"/>
        </w:numPr>
        <w:spacing w:after="0" w:line="240" w:lineRule="auto"/>
        <w:ind w:left="567" w:hanging="567"/>
        <w:jc w:val="both"/>
        <w:rPr>
          <w:rFonts w:eastAsia="Times New Roman" w:cs="Times New Roman"/>
          <w:caps/>
          <w:sz w:val="23"/>
          <w:szCs w:val="23"/>
          <w:lang w:eastAsia="lv-LV"/>
        </w:rPr>
      </w:pPr>
      <w:r w:rsidRPr="003A0A4E">
        <w:rPr>
          <w:rFonts w:cs="Times New Roman"/>
          <w:sz w:val="23"/>
          <w:szCs w:val="23"/>
        </w:rPr>
        <w:t>Gadījumā, ja Izpildītājs nokavē Pakalpojuma izpildes termiņu, tas maksā Pasūtītājam līgumsodu 0,1% (nulle komats viena procenta) apmērā no Līguma 3.4.punktā norādītās Līguma summas, bet ne vairāk kā 10% (desmit procentus) no attiecīgās summas.</w:t>
      </w:r>
    </w:p>
    <w:p w14:paraId="11FD0A5F" w14:textId="77777777" w:rsidR="007D6596" w:rsidRPr="003A0A4E" w:rsidRDefault="007D6596" w:rsidP="007D6596">
      <w:pPr>
        <w:spacing w:after="0" w:line="240" w:lineRule="auto"/>
        <w:jc w:val="both"/>
        <w:rPr>
          <w:rFonts w:eastAsia="Times New Roman" w:cs="Times New Roman"/>
          <w:sz w:val="23"/>
          <w:szCs w:val="23"/>
          <w:lang w:eastAsia="lv-LV"/>
        </w:rPr>
      </w:pPr>
    </w:p>
    <w:p w14:paraId="33839C7A" w14:textId="77777777" w:rsidR="007D6596" w:rsidRPr="003A0A4E" w:rsidRDefault="007D6596" w:rsidP="007D6596">
      <w:pPr>
        <w:keepNext/>
        <w:numPr>
          <w:ilvl w:val="0"/>
          <w:numId w:val="27"/>
        </w:numPr>
        <w:spacing w:after="0" w:line="240" w:lineRule="auto"/>
        <w:ind w:left="340" w:hanging="340"/>
        <w:jc w:val="center"/>
        <w:outlineLvl w:val="0"/>
        <w:rPr>
          <w:rFonts w:eastAsia="Times New Roman" w:cs="Times New Roman"/>
          <w:b/>
          <w:bCs/>
          <w:kern w:val="32"/>
          <w:sz w:val="23"/>
          <w:szCs w:val="23"/>
          <w:lang w:eastAsia="lv-LV"/>
        </w:rPr>
      </w:pPr>
      <w:r w:rsidRPr="003A0A4E">
        <w:rPr>
          <w:rFonts w:eastAsia="Times New Roman" w:cs="Times New Roman"/>
          <w:b/>
          <w:bCs/>
          <w:kern w:val="32"/>
          <w:sz w:val="23"/>
          <w:szCs w:val="23"/>
          <w:lang w:eastAsia="lv-LV"/>
        </w:rPr>
        <w:t>NOSLĒGUMA NOTEIKUMI</w:t>
      </w:r>
    </w:p>
    <w:p w14:paraId="5B16D67A" w14:textId="77777777" w:rsidR="007D6596" w:rsidRDefault="007D6596" w:rsidP="007D6596">
      <w:pPr>
        <w:numPr>
          <w:ilvl w:val="1"/>
          <w:numId w:val="27"/>
        </w:numPr>
        <w:spacing w:after="0" w:line="240" w:lineRule="auto"/>
        <w:ind w:left="567" w:hanging="567"/>
        <w:jc w:val="both"/>
        <w:rPr>
          <w:rFonts w:eastAsia="Times New Roman" w:cs="Times New Roman"/>
          <w:sz w:val="23"/>
          <w:szCs w:val="23"/>
          <w:lang w:eastAsia="lv-LV"/>
        </w:rPr>
      </w:pPr>
      <w:r w:rsidRPr="003A0A4E">
        <w:rPr>
          <w:rFonts w:eastAsia="Times New Roman" w:cs="Times New Roman"/>
          <w:sz w:val="23"/>
          <w:szCs w:val="23"/>
          <w:lang w:eastAsia="lv-LV"/>
        </w:rPr>
        <w:t>Līgums stājas spēkā tā abpusējas parakstīšanas dienā un ir spēkā līdz Līdzēju savstarpējo saistību pilnīgai izpildei.</w:t>
      </w:r>
    </w:p>
    <w:p w14:paraId="79D63D57" w14:textId="682E98F8" w:rsidR="008F7585" w:rsidRPr="008F7585" w:rsidRDefault="008F7585" w:rsidP="007D6596">
      <w:pPr>
        <w:numPr>
          <w:ilvl w:val="1"/>
          <w:numId w:val="27"/>
        </w:numPr>
        <w:spacing w:after="0" w:line="240" w:lineRule="auto"/>
        <w:ind w:left="567" w:hanging="567"/>
        <w:jc w:val="both"/>
        <w:rPr>
          <w:rFonts w:eastAsia="Times New Roman" w:cs="Times New Roman"/>
          <w:sz w:val="23"/>
          <w:szCs w:val="23"/>
          <w:lang w:eastAsia="lv-LV"/>
        </w:rPr>
      </w:pPr>
      <w:r w:rsidRPr="008F7585">
        <w:rPr>
          <w:rStyle w:val="ui-provider"/>
          <w:sz w:val="23"/>
          <w:szCs w:val="23"/>
        </w:rPr>
        <w:t>Līdzējiem, savstarpēji vienojoties, ir tiesības izdarīt izmaiņas Līgumā. Visi Līguma papildinājumi un izmaiņas pie Līguma būs spēkā tikai pēc tam, kad tie tiks sagatavoti rakstveidā un abas Puses tos būs parakstījušas.</w:t>
      </w:r>
    </w:p>
    <w:p w14:paraId="162EDE37" w14:textId="77777777" w:rsidR="007D6596" w:rsidRPr="003A0A4E" w:rsidRDefault="007D6596" w:rsidP="007D6596">
      <w:pPr>
        <w:numPr>
          <w:ilvl w:val="1"/>
          <w:numId w:val="27"/>
        </w:numPr>
        <w:spacing w:after="0" w:line="240" w:lineRule="auto"/>
        <w:ind w:left="567" w:hanging="567"/>
        <w:jc w:val="both"/>
        <w:rPr>
          <w:rFonts w:eastAsia="Times New Roman" w:cs="Times New Roman"/>
          <w:sz w:val="23"/>
          <w:szCs w:val="23"/>
          <w:lang w:eastAsia="lv-LV"/>
        </w:rPr>
      </w:pPr>
      <w:r w:rsidRPr="003A0A4E">
        <w:rPr>
          <w:rFonts w:eastAsia="Times New Roman" w:cs="Times New Roman"/>
          <w:sz w:val="23"/>
          <w:szCs w:val="23"/>
          <w:lang w:eastAsia="lv-LV"/>
        </w:rPr>
        <w:lastRenderedPageBreak/>
        <w:t>Līgumu var izbeigt pirms termiņa, Līdzējiem par to rakstveidā vienojoties. Visi grozījumi un papildinājumi Līgumā izdarāmi rakstveidā.</w:t>
      </w:r>
    </w:p>
    <w:p w14:paraId="1F0F99EE" w14:textId="77777777" w:rsidR="007D6596" w:rsidRPr="003A0A4E" w:rsidRDefault="007D6596" w:rsidP="007D6596">
      <w:pPr>
        <w:numPr>
          <w:ilvl w:val="1"/>
          <w:numId w:val="27"/>
        </w:numPr>
        <w:spacing w:after="0" w:line="240" w:lineRule="auto"/>
        <w:ind w:left="567" w:hanging="567"/>
        <w:jc w:val="both"/>
        <w:rPr>
          <w:rFonts w:eastAsia="Times New Roman" w:cs="Times New Roman"/>
          <w:sz w:val="23"/>
          <w:szCs w:val="23"/>
          <w:lang w:eastAsia="lv-LV"/>
        </w:rPr>
      </w:pPr>
      <w:r w:rsidRPr="003A0A4E">
        <w:rPr>
          <w:rFonts w:eastAsia="Times New Roman" w:cs="Times New Roman"/>
          <w:sz w:val="23"/>
          <w:szCs w:val="23"/>
          <w:lang w:eastAsia="lv-LV"/>
        </w:rPr>
        <w:t>Pasūtītājs var vienpusēji atkāpties no Līguma, neatlīdzinot Izpildītājam nekādus zaudējumus, šādos gadījumos:</w:t>
      </w:r>
    </w:p>
    <w:p w14:paraId="349110E9" w14:textId="77777777" w:rsidR="007D6596" w:rsidRPr="003A0A4E" w:rsidRDefault="007D6596" w:rsidP="007D6596">
      <w:pPr>
        <w:numPr>
          <w:ilvl w:val="2"/>
          <w:numId w:val="27"/>
        </w:numPr>
        <w:spacing w:after="0" w:line="240" w:lineRule="auto"/>
        <w:ind w:hanging="657"/>
        <w:jc w:val="both"/>
        <w:rPr>
          <w:rFonts w:eastAsia="Times New Roman" w:cs="Times New Roman"/>
          <w:sz w:val="23"/>
          <w:szCs w:val="23"/>
          <w:lang w:eastAsia="lv-LV"/>
        </w:rPr>
      </w:pPr>
      <w:r w:rsidRPr="003A0A4E">
        <w:rPr>
          <w:rFonts w:eastAsia="Times New Roman" w:cs="Times New Roman"/>
          <w:sz w:val="23"/>
          <w:szCs w:val="23"/>
          <w:lang w:eastAsia="lv-LV"/>
        </w:rPr>
        <w:t>Izpildītājs kavē Līgumā noteikto Pakalpojumu izpildes termiņu ilgāk kā 15 (piecpadsmit) dienas;</w:t>
      </w:r>
    </w:p>
    <w:p w14:paraId="3C427F21" w14:textId="77777777" w:rsidR="007D6596" w:rsidRPr="003A0A4E" w:rsidRDefault="007D6596" w:rsidP="007D6596">
      <w:pPr>
        <w:numPr>
          <w:ilvl w:val="2"/>
          <w:numId w:val="27"/>
        </w:numPr>
        <w:spacing w:after="0" w:line="240" w:lineRule="auto"/>
        <w:ind w:hanging="657"/>
        <w:jc w:val="both"/>
        <w:rPr>
          <w:rFonts w:eastAsia="Times New Roman" w:cs="Times New Roman"/>
          <w:sz w:val="23"/>
          <w:szCs w:val="23"/>
          <w:lang w:eastAsia="lv-LV"/>
        </w:rPr>
      </w:pPr>
      <w:r w:rsidRPr="003A0A4E">
        <w:rPr>
          <w:rFonts w:eastAsia="Times New Roman" w:cs="Times New Roman"/>
          <w:sz w:val="23"/>
          <w:szCs w:val="23"/>
          <w:lang w:eastAsia="lv-LV"/>
        </w:rPr>
        <w:t>tiesā ir iesniegts pieteikums par Izpildītāja atzīšanu par maksātnespējīgu;</w:t>
      </w:r>
    </w:p>
    <w:p w14:paraId="5E13EF93" w14:textId="4759DEED" w:rsidR="007D6596" w:rsidRPr="003A0A4E" w:rsidRDefault="007D6596" w:rsidP="007D6596">
      <w:pPr>
        <w:numPr>
          <w:ilvl w:val="2"/>
          <w:numId w:val="27"/>
        </w:numPr>
        <w:spacing w:after="0" w:line="240" w:lineRule="auto"/>
        <w:ind w:hanging="657"/>
        <w:jc w:val="both"/>
        <w:rPr>
          <w:rFonts w:eastAsia="Times New Roman" w:cs="Times New Roman"/>
          <w:sz w:val="23"/>
          <w:szCs w:val="23"/>
          <w:lang w:eastAsia="lv-LV"/>
        </w:rPr>
      </w:pPr>
      <w:r w:rsidRPr="003A0A4E">
        <w:rPr>
          <w:rFonts w:eastAsia="Times New Roman" w:cs="Times New Roman"/>
          <w:sz w:val="23"/>
          <w:szCs w:val="23"/>
          <w:lang w:eastAsia="lv-LV"/>
        </w:rPr>
        <w:t>Izpildītājs pārdod vai citādi atbrīvojas no saviem aktīviem vai īpašuma, kas ir būtisks tās uzņēmējdarbības veikšanai;</w:t>
      </w:r>
    </w:p>
    <w:p w14:paraId="7111E772" w14:textId="03BAED66" w:rsidR="00FB57DE" w:rsidRPr="003A0A4E" w:rsidRDefault="007D6596" w:rsidP="00FB57DE">
      <w:pPr>
        <w:numPr>
          <w:ilvl w:val="2"/>
          <w:numId w:val="27"/>
        </w:numPr>
        <w:spacing w:after="0" w:line="240" w:lineRule="auto"/>
        <w:ind w:hanging="657"/>
        <w:jc w:val="both"/>
        <w:rPr>
          <w:rFonts w:eastAsia="Times New Roman" w:cs="Times New Roman"/>
          <w:sz w:val="23"/>
          <w:szCs w:val="23"/>
          <w:lang w:eastAsia="lv-LV"/>
        </w:rPr>
      </w:pPr>
      <w:r w:rsidRPr="003A0A4E">
        <w:rPr>
          <w:rFonts w:eastAsia="Times New Roman" w:cs="Times New Roman"/>
          <w:sz w:val="23"/>
          <w:szCs w:val="23"/>
          <w:lang w:eastAsia="lv-LV"/>
        </w:rPr>
        <w:t>tiek atsaukta vai netiek uzturēta spēkā jebkura valsts vai cita licence, atļauja, reģistrācijas apliecība, piekrišana, vai pilnvara, kas Izpildītājam ir nepieciešama šajā vai citos līgumos, kuriem ir saistība ar šo Līgumu, minēto saistību izpildei.</w:t>
      </w:r>
    </w:p>
    <w:p w14:paraId="0DB9B83D" w14:textId="7C0BF062" w:rsidR="007D6596" w:rsidRPr="003A0A4E" w:rsidRDefault="007D6596" w:rsidP="007D6596">
      <w:pPr>
        <w:numPr>
          <w:ilvl w:val="1"/>
          <w:numId w:val="27"/>
        </w:numPr>
        <w:spacing w:after="0" w:line="240" w:lineRule="auto"/>
        <w:ind w:left="567" w:hanging="567"/>
        <w:jc w:val="both"/>
        <w:rPr>
          <w:rFonts w:eastAsia="Times New Roman" w:cs="Times New Roman"/>
          <w:sz w:val="23"/>
          <w:szCs w:val="23"/>
          <w:lang w:eastAsia="lv-LV"/>
        </w:rPr>
      </w:pPr>
      <w:r w:rsidRPr="003A0A4E">
        <w:rPr>
          <w:rFonts w:eastAsia="Times New Roman" w:cs="Times New Roman"/>
          <w:sz w:val="23"/>
          <w:szCs w:val="23"/>
          <w:lang w:eastAsia="lv-LV"/>
        </w:rPr>
        <w:t>Pasūtītājam ir tiesības vienpusēji atkāpties no Līguma izpildes, ja Līgumu nav iespējams izpildīt tādēļ, ka Izpildītājam ir piemērotas starptautiskās vai nacionālās sankcijas vai būtiskas finanšu un kapitāla tirgus intereses ietekmējošas Eiropas Savienības vai Ziemeļatlantijas līguma organizācijas dalībvalsts noteiktās sankcijas, kā to paredz Starptautisko un Latvijas Republikas nacionālo sankciju likums.</w:t>
      </w:r>
    </w:p>
    <w:p w14:paraId="5AE7314E" w14:textId="1191C0A2" w:rsidR="00FB57DE" w:rsidRPr="003A0A4E" w:rsidRDefault="00FB57DE" w:rsidP="007D6596">
      <w:pPr>
        <w:numPr>
          <w:ilvl w:val="1"/>
          <w:numId w:val="27"/>
        </w:numPr>
        <w:spacing w:after="0" w:line="240" w:lineRule="auto"/>
        <w:ind w:left="567" w:hanging="567"/>
        <w:jc w:val="both"/>
        <w:rPr>
          <w:rFonts w:eastAsia="Times New Roman" w:cs="Times New Roman"/>
          <w:sz w:val="23"/>
          <w:szCs w:val="23"/>
          <w:lang w:eastAsia="lv-LV"/>
        </w:rPr>
      </w:pPr>
      <w:r w:rsidRPr="003A0A4E">
        <w:rPr>
          <w:rFonts w:eastAsia="Times New Roman" w:cs="Times New Roman"/>
          <w:sz w:val="23"/>
          <w:szCs w:val="23"/>
          <w:lang w:eastAsia="lv-LV"/>
        </w:rPr>
        <w:t xml:space="preserve">Līdzējiem ir tiesības, </w:t>
      </w:r>
      <w:r w:rsidRPr="003A0A4E">
        <w:rPr>
          <w:rFonts w:cs="Times New Roman"/>
          <w:sz w:val="23"/>
          <w:szCs w:val="23"/>
        </w:rPr>
        <w:t>rakstiski brīdinot otru Līdzēju vismaz 30 (trīsdesmit) dienas iepriekš, vienpusēji atkāpties no Līguma.</w:t>
      </w:r>
    </w:p>
    <w:p w14:paraId="7E359D66" w14:textId="69E452DB" w:rsidR="003A0A4E" w:rsidRPr="003A0A4E" w:rsidRDefault="003A0A4E" w:rsidP="007D6596">
      <w:pPr>
        <w:numPr>
          <w:ilvl w:val="1"/>
          <w:numId w:val="27"/>
        </w:numPr>
        <w:spacing w:after="0" w:line="240" w:lineRule="auto"/>
        <w:ind w:left="567" w:hanging="567"/>
        <w:jc w:val="both"/>
        <w:rPr>
          <w:rFonts w:eastAsia="Times New Roman" w:cs="Times New Roman"/>
          <w:sz w:val="23"/>
          <w:szCs w:val="23"/>
          <w:lang w:eastAsia="lv-LV"/>
        </w:rPr>
      </w:pPr>
      <w:r w:rsidRPr="00C027C0">
        <w:rPr>
          <w:sz w:val="23"/>
          <w:szCs w:val="23"/>
        </w:rPr>
        <w:t>Līdzēji apņemas nekavējoties brīdināt otru Līdzēju par savu rekvizītu, pasta vai juridiskās adreses vai kontaktpersonu / pilnvaroto personu maiņu.</w:t>
      </w:r>
    </w:p>
    <w:p w14:paraId="308E26A9" w14:textId="499ADD50" w:rsidR="003A0A4E" w:rsidRDefault="003A0A4E" w:rsidP="007D6596">
      <w:pPr>
        <w:numPr>
          <w:ilvl w:val="1"/>
          <w:numId w:val="27"/>
        </w:numPr>
        <w:spacing w:after="0" w:line="240" w:lineRule="auto"/>
        <w:ind w:left="567" w:hanging="567"/>
        <w:jc w:val="both"/>
        <w:rPr>
          <w:rFonts w:eastAsia="Times New Roman" w:cs="Times New Roman"/>
          <w:sz w:val="23"/>
          <w:szCs w:val="23"/>
          <w:lang w:eastAsia="lv-LV"/>
        </w:rPr>
      </w:pPr>
      <w:r w:rsidRPr="00C027C0">
        <w:rPr>
          <w:sz w:val="23"/>
          <w:szCs w:val="23"/>
        </w:rPr>
        <w:t>Līdzēji vienojas, ka tām nav tiesību cedēt vai citādi nodot trešajām personām jebkuras no šajā Līgumā minētājām tiesībām vai saistībām bez otra Līdzēja iepriekšējas rakstveida piekrišanas.</w:t>
      </w:r>
    </w:p>
    <w:p w14:paraId="28DDA7C5" w14:textId="743DB42A" w:rsidR="007D6596" w:rsidRPr="003A0A4E" w:rsidRDefault="007D6596" w:rsidP="007D6596">
      <w:pPr>
        <w:numPr>
          <w:ilvl w:val="1"/>
          <w:numId w:val="27"/>
        </w:numPr>
        <w:spacing w:after="0" w:line="240" w:lineRule="auto"/>
        <w:ind w:left="567" w:hanging="567"/>
        <w:jc w:val="both"/>
        <w:rPr>
          <w:rFonts w:eastAsia="Times New Roman" w:cs="Times New Roman"/>
          <w:sz w:val="23"/>
          <w:szCs w:val="23"/>
          <w:lang w:eastAsia="lv-LV"/>
        </w:rPr>
      </w:pPr>
      <w:r w:rsidRPr="003A0A4E">
        <w:rPr>
          <w:rFonts w:eastAsia="Times New Roman" w:cs="Times New Roman"/>
          <w:sz w:val="23"/>
          <w:szCs w:val="23"/>
          <w:lang w:eastAsia="lv-LV"/>
        </w:rPr>
        <w:t>Informācija, ko satur šis Līgums vai kas Līdzējiem kļūst zināma saistībā ar šo Līgumu (par cenām u.tml.), uzskatāma par komercnoslēpumu un to iespējams izpaust citām personām tikai ar otra Līdzēja rakstisku piekrišanu. Teiktais neattiecas uz gadījumu, kad informācijas atklāšanu pieprasa spēkā esošie Latvijas Republikas likumi. Ja kāds no Līdzējiem ir prettiesiski izpaudis informāciju, kas uzskatāma par komercnoslēpumu saskaņā ar šo Līgumu, tādējādi nodarot otram Līdzējam zaudējumus, beidzamais ir tiesīgs pieprasīt tam atlīdzināt tiešos zaudējumus, kam par iemeslu bijusi šādas informācijas prettiesiska izpaušana.</w:t>
      </w:r>
    </w:p>
    <w:p w14:paraId="5A79FF77" w14:textId="77777777" w:rsidR="007D6596" w:rsidRPr="003A0A4E" w:rsidRDefault="007D6596" w:rsidP="007D6596">
      <w:pPr>
        <w:numPr>
          <w:ilvl w:val="1"/>
          <w:numId w:val="27"/>
        </w:numPr>
        <w:spacing w:after="0" w:line="240" w:lineRule="auto"/>
        <w:ind w:left="567" w:hanging="567"/>
        <w:jc w:val="both"/>
        <w:rPr>
          <w:rFonts w:eastAsia="Times New Roman" w:cs="Times New Roman"/>
          <w:sz w:val="23"/>
          <w:szCs w:val="23"/>
          <w:lang w:eastAsia="lv-LV"/>
        </w:rPr>
      </w:pPr>
      <w:r w:rsidRPr="003A0A4E">
        <w:rPr>
          <w:rFonts w:eastAsia="Times New Roman" w:cs="Times New Roman"/>
          <w:sz w:val="23"/>
          <w:szCs w:val="23"/>
          <w:lang w:eastAsia="lv-LV"/>
        </w:rPr>
        <w:t>Visus strīdus un domstarpības, kas Līdzējiem radīsies, izpildot vai grozot Līgumu, Līdzēji risinās sarunu ceļā. Ja sarunas nedod rezultātu, strīds tiek nodots izskatīšanai tiesai saskaņā ar Latvijas Republikas normatīvajos aktos noteikto kārtību.</w:t>
      </w:r>
    </w:p>
    <w:p w14:paraId="154A5C56" w14:textId="77777777" w:rsidR="007D6596" w:rsidRPr="003A0A4E" w:rsidRDefault="007D6596" w:rsidP="007D6596">
      <w:pPr>
        <w:numPr>
          <w:ilvl w:val="1"/>
          <w:numId w:val="27"/>
        </w:numPr>
        <w:spacing w:after="0" w:line="240" w:lineRule="auto"/>
        <w:ind w:left="567" w:hanging="567"/>
        <w:jc w:val="both"/>
        <w:rPr>
          <w:rFonts w:eastAsia="Times New Roman" w:cs="Times New Roman"/>
          <w:sz w:val="23"/>
          <w:szCs w:val="23"/>
          <w:lang w:eastAsia="lv-LV"/>
        </w:rPr>
      </w:pPr>
      <w:r w:rsidRPr="003A0A4E">
        <w:rPr>
          <w:rFonts w:eastAsia="Times New Roman" w:cs="Times New Roman"/>
          <w:bCs/>
          <w:sz w:val="23"/>
          <w:szCs w:val="23"/>
        </w:rPr>
        <w:t>Līdzēji vienojas, ka otra Līdzēja iesniegtie personas dati, kas nepieciešami Līguma izpildei, tiks apstrādāti tikai Līguma saistību izpildes nodrošināšanai un saskaņā ar spēkā esošo tiesību aktu prasībām un Eiropas Parlamenta un Padomes Regulu (ES) 2016/679 (2016. gada 27. aprīlis) par fizisku personu aizsardzību attiecībā uz personas datu apstrādi un šādu datu brīvu apriti un ar ko atceļ Direktīvu 95/46/EK (Vispārīgā datu aizsardzības regula).</w:t>
      </w:r>
    </w:p>
    <w:p w14:paraId="501BF5DD" w14:textId="14B62E3F" w:rsidR="001279EA" w:rsidRPr="001279EA" w:rsidRDefault="006C633C" w:rsidP="006C633C">
      <w:pPr>
        <w:numPr>
          <w:ilvl w:val="1"/>
          <w:numId w:val="27"/>
        </w:numPr>
        <w:spacing w:after="0" w:line="240" w:lineRule="auto"/>
        <w:ind w:left="567" w:hanging="567"/>
        <w:jc w:val="both"/>
        <w:rPr>
          <w:rStyle w:val="Hipersaite"/>
          <w:rFonts w:eastAsia="Times New Roman" w:cs="Times New Roman"/>
          <w:sz w:val="23"/>
          <w:szCs w:val="23"/>
          <w:lang w:eastAsia="lv-LV"/>
        </w:rPr>
      </w:pPr>
      <w:r w:rsidRPr="003A0A4E">
        <w:rPr>
          <w:rFonts w:cs="Times New Roman"/>
          <w:sz w:val="23"/>
          <w:szCs w:val="23"/>
        </w:rPr>
        <w:t>Izpildītājs</w:t>
      </w:r>
      <w:r w:rsidR="00885D76" w:rsidRPr="003A0A4E">
        <w:rPr>
          <w:rFonts w:cs="Times New Roman"/>
          <w:sz w:val="23"/>
          <w:szCs w:val="23"/>
        </w:rPr>
        <w:t xml:space="preserve"> apņemas ievērot SIA “Rīgas ūdens” Piegādātāju rīcības kodeksā (turpmāk – Kodekss), kas pieejams Pasūtītāja tīmekļvietnē </w:t>
      </w:r>
      <w:r w:rsidR="001279EA">
        <w:rPr>
          <w:rFonts w:cs="Times New Roman"/>
          <w:sz w:val="23"/>
          <w:szCs w:val="23"/>
        </w:rPr>
        <w:fldChar w:fldCharType="begin"/>
      </w:r>
      <w:r w:rsidR="001279EA">
        <w:rPr>
          <w:rFonts w:cs="Times New Roman"/>
          <w:sz w:val="23"/>
          <w:szCs w:val="23"/>
        </w:rPr>
        <w:instrText>HYPERLINK "https://www.rigasudens.lv/sites/default/files/Rigas%20udens_Piegadataju%20ricibas%20kodekss.pdf"</w:instrText>
      </w:r>
      <w:r w:rsidR="001279EA">
        <w:rPr>
          <w:rFonts w:cs="Times New Roman"/>
          <w:sz w:val="23"/>
          <w:szCs w:val="23"/>
        </w:rPr>
      </w:r>
      <w:r w:rsidR="001279EA">
        <w:rPr>
          <w:rFonts w:cs="Times New Roman"/>
          <w:sz w:val="23"/>
          <w:szCs w:val="23"/>
        </w:rPr>
        <w:fldChar w:fldCharType="separate"/>
      </w:r>
      <w:r w:rsidR="001279EA" w:rsidRPr="001279EA">
        <w:rPr>
          <w:rStyle w:val="Hipersaite"/>
          <w:rFonts w:cs="Times New Roman"/>
          <w:sz w:val="23"/>
          <w:szCs w:val="23"/>
        </w:rPr>
        <w:t>https://www.rigasudens.lv/sites/default/files/Rigas%20udens</w:t>
      </w:r>
    </w:p>
    <w:p w14:paraId="1F89CAF9" w14:textId="4AFC468D" w:rsidR="00885D76" w:rsidRPr="003A0A4E" w:rsidRDefault="00885D76" w:rsidP="001279EA">
      <w:pPr>
        <w:spacing w:after="0" w:line="240" w:lineRule="auto"/>
        <w:ind w:left="567"/>
        <w:jc w:val="both"/>
        <w:rPr>
          <w:rFonts w:eastAsia="Times New Roman" w:cs="Times New Roman"/>
          <w:sz w:val="23"/>
          <w:szCs w:val="23"/>
          <w:lang w:eastAsia="lv-LV"/>
        </w:rPr>
      </w:pPr>
      <w:r w:rsidRPr="001279EA">
        <w:rPr>
          <w:rStyle w:val="Hipersaite"/>
          <w:rFonts w:cs="Times New Roman"/>
          <w:sz w:val="23"/>
          <w:szCs w:val="23"/>
        </w:rPr>
        <w:t>_Piegadataju%20ricibas%20kodekss.pdf</w:t>
      </w:r>
      <w:r w:rsidR="001279EA">
        <w:rPr>
          <w:rFonts w:cs="Times New Roman"/>
          <w:sz w:val="23"/>
          <w:szCs w:val="23"/>
        </w:rPr>
        <w:fldChar w:fldCharType="end"/>
      </w:r>
      <w:r w:rsidRPr="003A0A4E">
        <w:rPr>
          <w:rFonts w:cs="Times New Roman"/>
          <w:sz w:val="23"/>
          <w:szCs w:val="23"/>
        </w:rPr>
        <w:t xml:space="preserve">, noteiktās prasības. </w:t>
      </w:r>
      <w:r w:rsidR="006C633C" w:rsidRPr="003A0A4E">
        <w:rPr>
          <w:rFonts w:cs="Times New Roman"/>
          <w:sz w:val="23"/>
          <w:szCs w:val="23"/>
        </w:rPr>
        <w:t>Izpildītājs</w:t>
      </w:r>
      <w:r w:rsidRPr="003A0A4E">
        <w:rPr>
          <w:rFonts w:cs="Times New Roman"/>
          <w:sz w:val="23"/>
          <w:szCs w:val="23"/>
        </w:rPr>
        <w:t xml:space="preserve"> nodrošina, ka ar Kodeksu iepazīstas un tajā noteiktās prasības ievēro </w:t>
      </w:r>
      <w:r w:rsidR="006C633C" w:rsidRPr="003A0A4E">
        <w:rPr>
          <w:rFonts w:cs="Times New Roman"/>
          <w:sz w:val="23"/>
          <w:szCs w:val="23"/>
        </w:rPr>
        <w:t>Izpildītāja</w:t>
      </w:r>
      <w:r w:rsidRPr="003A0A4E">
        <w:rPr>
          <w:rFonts w:cs="Times New Roman"/>
          <w:sz w:val="23"/>
          <w:szCs w:val="23"/>
        </w:rPr>
        <w:t xml:space="preserve"> Līguma izpildē iesaistītie darbinieki un apakšuzņēmēji, kā arī apakšuzņēmēju apakšuzņēmēji. Kodekss ir neatņemama Līguma sastāvdaļa.</w:t>
      </w:r>
    </w:p>
    <w:p w14:paraId="04E2F208" w14:textId="5603C13D" w:rsidR="007D6596" w:rsidRPr="003A0A4E" w:rsidRDefault="003A0A4E" w:rsidP="007D6596">
      <w:pPr>
        <w:numPr>
          <w:ilvl w:val="1"/>
          <w:numId w:val="27"/>
        </w:numPr>
        <w:spacing w:after="0" w:line="240" w:lineRule="auto"/>
        <w:ind w:left="567" w:hanging="567"/>
        <w:jc w:val="both"/>
        <w:rPr>
          <w:rFonts w:eastAsia="Times New Roman" w:cs="Times New Roman"/>
          <w:sz w:val="23"/>
          <w:szCs w:val="23"/>
          <w:lang w:eastAsia="lv-LV"/>
        </w:rPr>
      </w:pPr>
      <w:r w:rsidRPr="00C027C0">
        <w:rPr>
          <w:sz w:val="23"/>
          <w:szCs w:val="23"/>
          <w:lang w:eastAsia="fi-FI"/>
        </w:rPr>
        <w:t>Pasūtītāja pilnvarotā persona, kura ir pilnvarota pieņemt Pakalpojumus, parakstot Aktu</w:t>
      </w:r>
      <w:r>
        <w:rPr>
          <w:sz w:val="23"/>
          <w:szCs w:val="23"/>
          <w:lang w:eastAsia="fi-FI"/>
        </w:rPr>
        <w:t>s</w:t>
      </w:r>
      <w:r w:rsidRPr="00C027C0">
        <w:rPr>
          <w:sz w:val="23"/>
          <w:szCs w:val="23"/>
          <w:lang w:eastAsia="fi-FI"/>
        </w:rPr>
        <w:t xml:space="preserve">, kā arī </w:t>
      </w:r>
      <w:r>
        <w:rPr>
          <w:sz w:val="23"/>
          <w:szCs w:val="23"/>
          <w:lang w:eastAsia="fi-FI"/>
        </w:rPr>
        <w:t xml:space="preserve">Līguma izpildes laikā </w:t>
      </w:r>
      <w:r w:rsidRPr="00C027C0">
        <w:rPr>
          <w:sz w:val="23"/>
          <w:szCs w:val="23"/>
          <w:lang w:eastAsia="fi-FI"/>
        </w:rPr>
        <w:t xml:space="preserve">veikt </w:t>
      </w:r>
      <w:r w:rsidRPr="00647BCA">
        <w:rPr>
          <w:sz w:val="23"/>
          <w:szCs w:val="23"/>
          <w:lang w:eastAsia="fi-FI"/>
        </w:rPr>
        <w:t>citus Pasūtītāja pilnvarotās personas pienākumus, ir</w:t>
      </w:r>
      <w:r w:rsidRPr="003A0A4E">
        <w:rPr>
          <w:rFonts w:eastAsia="Times New Roman" w:cs="Times New Roman"/>
          <w:sz w:val="23"/>
          <w:szCs w:val="23"/>
          <w:lang w:eastAsia="lv-LV"/>
        </w:rPr>
        <w:t xml:space="preserve"> </w:t>
      </w:r>
      <w:r w:rsidR="007D6596" w:rsidRPr="003A0A4E">
        <w:rPr>
          <w:rFonts w:eastAsia="Times New Roman" w:cs="Times New Roman"/>
          <w:sz w:val="23"/>
          <w:szCs w:val="23"/>
          <w:lang w:eastAsia="lv-LV"/>
        </w:rPr>
        <w:t xml:space="preserve">___________, tālr.: ________, e-pasta adrese: </w:t>
      </w:r>
      <w:r>
        <w:rPr>
          <w:rFonts w:eastAsia="Times New Roman" w:cs="Times New Roman"/>
          <w:sz w:val="23"/>
          <w:szCs w:val="23"/>
          <w:lang w:eastAsia="lv-LV"/>
        </w:rPr>
        <w:t>_______________.</w:t>
      </w:r>
    </w:p>
    <w:p w14:paraId="116BD1BC" w14:textId="55130716" w:rsidR="007D6596" w:rsidRPr="003A0A4E" w:rsidRDefault="007D6596" w:rsidP="007D6596">
      <w:pPr>
        <w:numPr>
          <w:ilvl w:val="1"/>
          <w:numId w:val="27"/>
        </w:numPr>
        <w:spacing w:after="0" w:line="240" w:lineRule="auto"/>
        <w:ind w:left="567" w:hanging="567"/>
        <w:jc w:val="both"/>
        <w:rPr>
          <w:rFonts w:eastAsia="Times New Roman" w:cs="Times New Roman"/>
          <w:sz w:val="23"/>
          <w:szCs w:val="23"/>
          <w:lang w:eastAsia="lv-LV"/>
        </w:rPr>
      </w:pPr>
      <w:r w:rsidRPr="003A0A4E">
        <w:rPr>
          <w:rFonts w:eastAsia="Times New Roman" w:cs="Times New Roman"/>
          <w:sz w:val="23"/>
          <w:szCs w:val="23"/>
          <w:lang w:eastAsia="lv-LV"/>
        </w:rPr>
        <w:t>Izpildītāja kontaktpersona Līguma izpildē ir ___________, tālr.: ________, e-pasta adrese:</w:t>
      </w:r>
      <w:r w:rsidR="003A0A4E">
        <w:rPr>
          <w:rFonts w:cs="Times New Roman"/>
          <w:sz w:val="23"/>
          <w:szCs w:val="23"/>
        </w:rPr>
        <w:t xml:space="preserve"> ________________</w:t>
      </w:r>
      <w:r w:rsidRPr="003A0A4E">
        <w:rPr>
          <w:rFonts w:eastAsia="Times New Roman" w:cs="Times New Roman"/>
          <w:sz w:val="23"/>
          <w:szCs w:val="23"/>
          <w:lang w:eastAsia="lv-LV"/>
        </w:rPr>
        <w:t>.</w:t>
      </w:r>
    </w:p>
    <w:p w14:paraId="7059CEF1" w14:textId="77777777" w:rsidR="007D6596" w:rsidRPr="003A0A4E" w:rsidRDefault="007D6596" w:rsidP="007D6596">
      <w:pPr>
        <w:numPr>
          <w:ilvl w:val="1"/>
          <w:numId w:val="27"/>
        </w:numPr>
        <w:spacing w:after="0" w:line="240" w:lineRule="auto"/>
        <w:ind w:left="567" w:hanging="567"/>
        <w:jc w:val="both"/>
        <w:rPr>
          <w:rFonts w:eastAsia="Times New Roman" w:cs="Times New Roman"/>
          <w:sz w:val="23"/>
          <w:szCs w:val="23"/>
          <w:lang w:eastAsia="lv-LV"/>
        </w:rPr>
      </w:pPr>
      <w:r w:rsidRPr="003A0A4E">
        <w:rPr>
          <w:rFonts w:eastAsia="Times New Roman" w:cs="Times New Roman"/>
          <w:sz w:val="23"/>
          <w:szCs w:val="23"/>
          <w:lang w:eastAsia="lv-LV"/>
        </w:rPr>
        <w:t>Līgums ir sastādīts uz __ lapaspusēm ar Pielikumu Nr.1 uz __ lapaspusēm, kas ir Līguma neatņemama sastāvdaļa, un tiek parakstīts elektroniski.</w:t>
      </w:r>
    </w:p>
    <w:p w14:paraId="4064F5DA" w14:textId="77777777" w:rsidR="007D6596" w:rsidRPr="003A0A4E" w:rsidRDefault="007D6596" w:rsidP="007D6596">
      <w:pPr>
        <w:widowControl w:val="0"/>
        <w:numPr>
          <w:ilvl w:val="0"/>
          <w:numId w:val="27"/>
        </w:numPr>
        <w:spacing w:before="120" w:after="0" w:line="240" w:lineRule="auto"/>
        <w:ind w:left="340" w:right="-1" w:hanging="340"/>
        <w:jc w:val="center"/>
        <w:rPr>
          <w:rFonts w:eastAsia="Times New Roman" w:cs="Times New Roman"/>
          <w:sz w:val="23"/>
          <w:szCs w:val="23"/>
        </w:rPr>
      </w:pPr>
      <w:r w:rsidRPr="003A0A4E">
        <w:rPr>
          <w:rFonts w:eastAsia="Times New Roman" w:cs="Times New Roman"/>
          <w:b/>
          <w:sz w:val="23"/>
          <w:szCs w:val="23"/>
          <w:lang w:eastAsia="lv-LV"/>
        </w:rPr>
        <w:t>LĪDZĒJU REKVIZĪTI</w:t>
      </w:r>
    </w:p>
    <w:bookmarkEnd w:id="3"/>
    <w:p w14:paraId="0C64C122" w14:textId="77777777" w:rsidR="008B4FB7" w:rsidRDefault="008B4FB7" w:rsidP="003A0A4E">
      <w:pPr>
        <w:widowControl w:val="0"/>
        <w:spacing w:after="0" w:line="240" w:lineRule="auto"/>
        <w:outlineLvl w:val="0"/>
        <w:rPr>
          <w:rFonts w:cs="Times New Roman"/>
          <w:b/>
        </w:rPr>
      </w:pPr>
    </w:p>
    <w:sectPr w:rsidR="008B4FB7" w:rsidSect="003A0A4E">
      <w:footerReference w:type="default" r:id="rId20"/>
      <w:pgSz w:w="11906" w:h="16838"/>
      <w:pgMar w:top="993" w:right="1080" w:bottom="993" w:left="1080" w:header="227" w:footer="22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D70853" w14:textId="77777777" w:rsidR="003C51CB" w:rsidRDefault="003C51CB" w:rsidP="00404A26">
      <w:pPr>
        <w:spacing w:after="0" w:line="240" w:lineRule="auto"/>
      </w:pPr>
      <w:r>
        <w:separator/>
      </w:r>
    </w:p>
  </w:endnote>
  <w:endnote w:type="continuationSeparator" w:id="0">
    <w:p w14:paraId="34714963" w14:textId="77777777" w:rsidR="003C51CB" w:rsidRDefault="003C51CB" w:rsidP="00404A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RimTimes">
    <w:altName w:val="Times New Roman"/>
    <w:charset w:val="00"/>
    <w:family w:val="auto"/>
    <w:pitch w:val="variable"/>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88098301"/>
      <w:docPartObj>
        <w:docPartGallery w:val="Page Numbers (Bottom of Page)"/>
        <w:docPartUnique/>
      </w:docPartObj>
    </w:sdtPr>
    <w:sdtEndPr>
      <w:rPr>
        <w:sz w:val="20"/>
        <w:szCs w:val="18"/>
      </w:rPr>
    </w:sdtEndPr>
    <w:sdtContent>
      <w:p w14:paraId="4EF0B482" w14:textId="2F8D80A8" w:rsidR="00D16EC1" w:rsidRPr="003A0A4E" w:rsidRDefault="00D16EC1">
        <w:pPr>
          <w:pStyle w:val="Kjene"/>
          <w:jc w:val="right"/>
          <w:rPr>
            <w:sz w:val="20"/>
            <w:szCs w:val="18"/>
          </w:rPr>
        </w:pPr>
        <w:r w:rsidRPr="003A0A4E">
          <w:rPr>
            <w:sz w:val="20"/>
            <w:szCs w:val="18"/>
          </w:rPr>
          <w:fldChar w:fldCharType="begin"/>
        </w:r>
        <w:r w:rsidRPr="003A0A4E">
          <w:rPr>
            <w:sz w:val="20"/>
            <w:szCs w:val="18"/>
          </w:rPr>
          <w:instrText>PAGE   \* MERGEFORMAT</w:instrText>
        </w:r>
        <w:r w:rsidRPr="003A0A4E">
          <w:rPr>
            <w:sz w:val="20"/>
            <w:szCs w:val="18"/>
          </w:rPr>
          <w:fldChar w:fldCharType="separate"/>
        </w:r>
        <w:r w:rsidRPr="003A0A4E">
          <w:rPr>
            <w:sz w:val="20"/>
            <w:szCs w:val="18"/>
          </w:rPr>
          <w:t>2</w:t>
        </w:r>
        <w:r w:rsidRPr="003A0A4E">
          <w:rPr>
            <w:sz w:val="20"/>
            <w:szCs w:val="18"/>
          </w:rPr>
          <w:fldChar w:fldCharType="end"/>
        </w:r>
      </w:p>
    </w:sdtContent>
  </w:sdt>
  <w:p w14:paraId="6E42CB6C" w14:textId="77777777" w:rsidR="00D16EC1" w:rsidRDefault="00D16EC1">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14A1C8" w14:textId="77777777" w:rsidR="003C51CB" w:rsidRDefault="003C51CB" w:rsidP="00404A26">
      <w:pPr>
        <w:spacing w:after="0" w:line="240" w:lineRule="auto"/>
      </w:pPr>
      <w:r>
        <w:separator/>
      </w:r>
    </w:p>
  </w:footnote>
  <w:footnote w:type="continuationSeparator" w:id="0">
    <w:p w14:paraId="27A7C6CE" w14:textId="77777777" w:rsidR="003C51CB" w:rsidRDefault="003C51CB" w:rsidP="00404A2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3"/>
    <w:multiLevelType w:val="multilevel"/>
    <w:tmpl w:val="82847600"/>
    <w:name w:val="WW8Num3"/>
    <w:lvl w:ilvl="0">
      <w:start w:val="1"/>
      <w:numFmt w:val="decimal"/>
      <w:lvlText w:val="%1."/>
      <w:lvlJc w:val="left"/>
      <w:pPr>
        <w:tabs>
          <w:tab w:val="num" w:pos="720"/>
        </w:tabs>
        <w:ind w:left="720" w:hanging="360"/>
      </w:pPr>
      <w:rPr>
        <w:i w:val="0"/>
        <w:vertAlign w:val="baseline"/>
      </w:rPr>
    </w:lvl>
    <w:lvl w:ilvl="1">
      <w:start w:val="1"/>
      <w:numFmt w:val="decimal"/>
      <w:lvlText w:val="%1.%2."/>
      <w:lvlJc w:val="left"/>
      <w:pPr>
        <w:tabs>
          <w:tab w:val="num" w:pos="1211"/>
        </w:tabs>
        <w:ind w:left="1211" w:hanging="360"/>
      </w:pPr>
    </w:lvl>
    <w:lvl w:ilvl="2">
      <w:start w:val="1"/>
      <w:numFmt w:val="decimal"/>
      <w:lvlText w:val="%1.%2.%3."/>
      <w:lvlJc w:val="left"/>
      <w:pPr>
        <w:tabs>
          <w:tab w:val="num" w:pos="1080"/>
        </w:tabs>
        <w:ind w:left="1080" w:hanging="720"/>
      </w:pPr>
    </w:lvl>
    <w:lvl w:ilvl="3">
      <w:start w:val="1"/>
      <w:numFmt w:val="decimal"/>
      <w:lvlText w:val="%1.%2.%3.%4."/>
      <w:lvlJc w:val="left"/>
      <w:pPr>
        <w:tabs>
          <w:tab w:val="num" w:pos="1080"/>
        </w:tabs>
        <w:ind w:left="1080" w:hanging="720"/>
      </w:pPr>
    </w:lvl>
    <w:lvl w:ilvl="4">
      <w:start w:val="1"/>
      <w:numFmt w:val="decimal"/>
      <w:lvlText w:val="%1.%2.%3.%4.%5."/>
      <w:lvlJc w:val="left"/>
      <w:pPr>
        <w:tabs>
          <w:tab w:val="num" w:pos="1440"/>
        </w:tabs>
        <w:ind w:left="1440" w:hanging="1080"/>
      </w:pPr>
    </w:lvl>
    <w:lvl w:ilvl="5">
      <w:start w:val="1"/>
      <w:numFmt w:val="decimal"/>
      <w:lvlText w:val="%1.%2.%3.%4.%5.%6."/>
      <w:lvlJc w:val="left"/>
      <w:pPr>
        <w:tabs>
          <w:tab w:val="num" w:pos="1440"/>
        </w:tabs>
        <w:ind w:left="1440" w:hanging="1080"/>
      </w:pPr>
    </w:lvl>
    <w:lvl w:ilvl="6">
      <w:start w:val="1"/>
      <w:numFmt w:val="decimal"/>
      <w:lvlText w:val="%1.%2.%3.%4.%5.%6.%7."/>
      <w:lvlJc w:val="left"/>
      <w:pPr>
        <w:tabs>
          <w:tab w:val="num" w:pos="1800"/>
        </w:tabs>
        <w:ind w:left="1800" w:hanging="1440"/>
      </w:pPr>
    </w:lvl>
    <w:lvl w:ilvl="7">
      <w:start w:val="1"/>
      <w:numFmt w:val="decimal"/>
      <w:lvlText w:val="%1.%2.%3.%4.%5.%6.%7.%8."/>
      <w:lvlJc w:val="left"/>
      <w:pPr>
        <w:tabs>
          <w:tab w:val="num" w:pos="1800"/>
        </w:tabs>
        <w:ind w:left="1800" w:hanging="1440"/>
      </w:pPr>
    </w:lvl>
    <w:lvl w:ilvl="8">
      <w:start w:val="1"/>
      <w:numFmt w:val="decimal"/>
      <w:lvlText w:val="%1.%2.%3.%4.%5.%6.%7.%8.%9."/>
      <w:lvlJc w:val="left"/>
      <w:pPr>
        <w:tabs>
          <w:tab w:val="num" w:pos="2160"/>
        </w:tabs>
        <w:ind w:left="2160" w:hanging="1800"/>
      </w:pPr>
    </w:lvl>
  </w:abstractNum>
  <w:abstractNum w:abstractNumId="1" w15:restartNumberingAfterBreak="0">
    <w:nsid w:val="0A627EA7"/>
    <w:multiLevelType w:val="multilevel"/>
    <w:tmpl w:val="0426001F"/>
    <w:lvl w:ilvl="0">
      <w:start w:val="1"/>
      <w:numFmt w:val="decimal"/>
      <w:lvlText w:val="%1."/>
      <w:lvlJc w:val="left"/>
      <w:pPr>
        <w:ind w:left="786"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D6807CC"/>
    <w:multiLevelType w:val="multilevel"/>
    <w:tmpl w:val="4ED243FE"/>
    <w:lvl w:ilvl="0">
      <w:start w:val="1"/>
      <w:numFmt w:val="decimal"/>
      <w:lvlText w:val="%1."/>
      <w:lvlJc w:val="left"/>
      <w:pPr>
        <w:ind w:left="720" w:hanging="360"/>
      </w:pPr>
      <w:rPr>
        <w:rFonts w:cs="Times New Roman"/>
        <w:sz w:val="24"/>
        <w:szCs w:val="24"/>
      </w:rPr>
    </w:lvl>
    <w:lvl w:ilvl="1">
      <w:start w:val="1"/>
      <w:numFmt w:val="decimal"/>
      <w:isLgl/>
      <w:lvlText w:val="%1.%2."/>
      <w:lvlJc w:val="left"/>
      <w:pPr>
        <w:ind w:left="360" w:hanging="360"/>
      </w:pPr>
      <w:rPr>
        <w:rFonts w:cs="Times New Roman"/>
      </w:rPr>
    </w:lvl>
    <w:lvl w:ilvl="2">
      <w:start w:val="1"/>
      <w:numFmt w:val="decimal"/>
      <w:isLgl/>
      <w:lvlText w:val="%1.%2.%3."/>
      <w:lvlJc w:val="left"/>
      <w:pPr>
        <w:ind w:left="1080" w:hanging="720"/>
      </w:pPr>
      <w:rPr>
        <w:rFonts w:cs="Times New Roman"/>
      </w:rPr>
    </w:lvl>
    <w:lvl w:ilvl="3">
      <w:start w:val="1"/>
      <w:numFmt w:val="decimal"/>
      <w:isLgl/>
      <w:lvlText w:val="%1.%2.%3.%4."/>
      <w:lvlJc w:val="left"/>
      <w:pPr>
        <w:ind w:left="1080" w:hanging="720"/>
      </w:pPr>
      <w:rPr>
        <w:rFonts w:cs="Times New Roman"/>
      </w:rPr>
    </w:lvl>
    <w:lvl w:ilvl="4">
      <w:start w:val="1"/>
      <w:numFmt w:val="decimal"/>
      <w:isLgl/>
      <w:lvlText w:val="%1.%2.%3.%4.%5."/>
      <w:lvlJc w:val="left"/>
      <w:pPr>
        <w:ind w:left="1440" w:hanging="1080"/>
      </w:pPr>
      <w:rPr>
        <w:rFonts w:cs="Times New Roman"/>
      </w:rPr>
    </w:lvl>
    <w:lvl w:ilvl="5">
      <w:start w:val="1"/>
      <w:numFmt w:val="decimal"/>
      <w:isLgl/>
      <w:lvlText w:val="%1.%2.%3.%4.%5.%6."/>
      <w:lvlJc w:val="left"/>
      <w:pPr>
        <w:ind w:left="1440" w:hanging="1080"/>
      </w:pPr>
      <w:rPr>
        <w:rFonts w:cs="Times New Roman"/>
      </w:rPr>
    </w:lvl>
    <w:lvl w:ilvl="6">
      <w:start w:val="1"/>
      <w:numFmt w:val="decimal"/>
      <w:isLgl/>
      <w:lvlText w:val="%1.%2.%3.%4.%5.%6.%7."/>
      <w:lvlJc w:val="left"/>
      <w:pPr>
        <w:ind w:left="1800" w:hanging="1440"/>
      </w:pPr>
      <w:rPr>
        <w:rFonts w:cs="Times New Roman"/>
      </w:rPr>
    </w:lvl>
    <w:lvl w:ilvl="7">
      <w:start w:val="1"/>
      <w:numFmt w:val="decimal"/>
      <w:isLgl/>
      <w:lvlText w:val="%1.%2.%3.%4.%5.%6.%7.%8."/>
      <w:lvlJc w:val="left"/>
      <w:pPr>
        <w:ind w:left="1800" w:hanging="1440"/>
      </w:pPr>
      <w:rPr>
        <w:rFonts w:cs="Times New Roman"/>
      </w:rPr>
    </w:lvl>
    <w:lvl w:ilvl="8">
      <w:start w:val="1"/>
      <w:numFmt w:val="decimal"/>
      <w:isLgl/>
      <w:lvlText w:val="%1.%2.%3.%4.%5.%6.%7.%8.%9."/>
      <w:lvlJc w:val="left"/>
      <w:pPr>
        <w:ind w:left="2160" w:hanging="1800"/>
      </w:pPr>
      <w:rPr>
        <w:rFonts w:cs="Times New Roman"/>
      </w:rPr>
    </w:lvl>
  </w:abstractNum>
  <w:abstractNum w:abstractNumId="3" w15:restartNumberingAfterBreak="0">
    <w:nsid w:val="0DB33715"/>
    <w:multiLevelType w:val="hybridMultilevel"/>
    <w:tmpl w:val="BD089006"/>
    <w:lvl w:ilvl="0" w:tplc="0426000D">
      <w:start w:val="1"/>
      <w:numFmt w:val="bullet"/>
      <w:lvlText w:val=""/>
      <w:lvlJc w:val="left"/>
      <w:pPr>
        <w:ind w:left="720" w:hanging="360"/>
      </w:pPr>
      <w:rPr>
        <w:rFonts w:ascii="Wingdings" w:hAnsi="Wingdings" w:hint="default"/>
      </w:rPr>
    </w:lvl>
    <w:lvl w:ilvl="1" w:tplc="04260001">
      <w:start w:val="1"/>
      <w:numFmt w:val="bullet"/>
      <w:lvlText w:val=""/>
      <w:lvlJc w:val="left"/>
      <w:pPr>
        <w:ind w:left="1440" w:hanging="360"/>
      </w:pPr>
      <w:rPr>
        <w:rFonts w:ascii="Symbol" w:hAnsi="Symbol"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 w15:restartNumberingAfterBreak="0">
    <w:nsid w:val="0E045900"/>
    <w:multiLevelType w:val="multilevel"/>
    <w:tmpl w:val="40184B06"/>
    <w:lvl w:ilvl="0">
      <w:start w:val="3"/>
      <w:numFmt w:val="decimal"/>
      <w:lvlText w:val="%1."/>
      <w:lvlJc w:val="left"/>
      <w:pPr>
        <w:ind w:left="390" w:hanging="39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5" w15:restartNumberingAfterBreak="0">
    <w:nsid w:val="10874BB7"/>
    <w:multiLevelType w:val="hybridMultilevel"/>
    <w:tmpl w:val="E3586BD4"/>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6" w15:restartNumberingAfterBreak="0">
    <w:nsid w:val="138B622C"/>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1C103998"/>
    <w:multiLevelType w:val="multilevel"/>
    <w:tmpl w:val="C5E8E356"/>
    <w:lvl w:ilvl="0">
      <w:start w:val="1"/>
      <w:numFmt w:val="decimal"/>
      <w:lvlText w:val="%1."/>
      <w:lvlJc w:val="left"/>
      <w:pPr>
        <w:ind w:left="720" w:hanging="360"/>
      </w:pPr>
      <w:rPr>
        <w:rFonts w:hint="default"/>
      </w:rPr>
    </w:lvl>
    <w:lvl w:ilvl="1">
      <w:start w:val="1"/>
      <w:numFmt w:val="decimal"/>
      <w:isLgl/>
      <w:lvlText w:val="%1.%2."/>
      <w:lvlJc w:val="left"/>
      <w:pPr>
        <w:ind w:left="795" w:hanging="43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1D544995"/>
    <w:multiLevelType w:val="hybridMultilevel"/>
    <w:tmpl w:val="AE2C5B78"/>
    <w:lvl w:ilvl="0" w:tplc="8CFAE520">
      <w:start w:val="5"/>
      <w:numFmt w:val="decimal"/>
      <w:lvlText w:val="%1."/>
      <w:lvlJc w:val="left"/>
      <w:pPr>
        <w:ind w:left="1440" w:hanging="360"/>
      </w:pPr>
      <w:rPr>
        <w:rFonts w:hint="default"/>
      </w:r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9" w15:restartNumberingAfterBreak="0">
    <w:nsid w:val="1FB35ED1"/>
    <w:multiLevelType w:val="hybridMultilevel"/>
    <w:tmpl w:val="7BDE77BE"/>
    <w:lvl w:ilvl="0" w:tplc="0426000D">
      <w:start w:val="1"/>
      <w:numFmt w:val="bullet"/>
      <w:lvlText w:val=""/>
      <w:lvlJc w:val="left"/>
      <w:pPr>
        <w:ind w:left="360" w:hanging="360"/>
      </w:pPr>
      <w:rPr>
        <w:rFonts w:ascii="Wingdings" w:hAnsi="Wingdings" w:hint="default"/>
      </w:rPr>
    </w:lvl>
    <w:lvl w:ilvl="1" w:tplc="04260003">
      <w:start w:val="1"/>
      <w:numFmt w:val="bullet"/>
      <w:lvlText w:val="o"/>
      <w:lvlJc w:val="left"/>
      <w:pPr>
        <w:ind w:left="1080" w:hanging="360"/>
      </w:pPr>
      <w:rPr>
        <w:rFonts w:ascii="Courier New" w:hAnsi="Courier New" w:cs="Courier New"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10" w15:restartNumberingAfterBreak="0">
    <w:nsid w:val="2502797F"/>
    <w:multiLevelType w:val="multilevel"/>
    <w:tmpl w:val="E5EAF1F0"/>
    <w:lvl w:ilvl="0">
      <w:start w:val="1"/>
      <w:numFmt w:val="decimal"/>
      <w:lvlText w:val="%1."/>
      <w:lvlJc w:val="left"/>
      <w:pPr>
        <w:ind w:left="1211" w:hanging="360"/>
      </w:pPr>
      <w:rPr>
        <w:rFonts w:hint="default"/>
        <w:b/>
        <w:bCs/>
      </w:rPr>
    </w:lvl>
    <w:lvl w:ilvl="1">
      <w:start w:val="1"/>
      <w:numFmt w:val="decimal"/>
      <w:isLgl/>
      <w:lvlText w:val="%1.%2."/>
      <w:lvlJc w:val="left"/>
      <w:pPr>
        <w:ind w:left="1070" w:hanging="360"/>
      </w:pPr>
      <w:rPr>
        <w:rFonts w:hint="default"/>
        <w:b w:val="0"/>
        <w:bCs w:val="0"/>
      </w:rPr>
    </w:lvl>
    <w:lvl w:ilvl="2">
      <w:start w:val="1"/>
      <w:numFmt w:val="decimal"/>
      <w:isLgl/>
      <w:lvlText w:val="%1.%2.%3."/>
      <w:lvlJc w:val="left"/>
      <w:pPr>
        <w:ind w:left="1571" w:hanging="720"/>
      </w:pPr>
      <w:rPr>
        <w:rFonts w:hint="default"/>
        <w:b w:val="0"/>
        <w:bCs/>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11" w15:restartNumberingAfterBreak="0">
    <w:nsid w:val="2896358E"/>
    <w:multiLevelType w:val="hybridMultilevel"/>
    <w:tmpl w:val="893057A4"/>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2" w15:restartNumberingAfterBreak="0">
    <w:nsid w:val="28F31F33"/>
    <w:multiLevelType w:val="multilevel"/>
    <w:tmpl w:val="CF161048"/>
    <w:lvl w:ilvl="0">
      <w:start w:val="1"/>
      <w:numFmt w:val="decimal"/>
      <w:lvlText w:val="%1."/>
      <w:lvlJc w:val="left"/>
      <w:pPr>
        <w:tabs>
          <w:tab w:val="num" w:pos="540"/>
        </w:tabs>
        <w:ind w:left="540" w:hanging="540"/>
      </w:pPr>
      <w:rPr>
        <w:b/>
        <w:i/>
      </w:rPr>
    </w:lvl>
    <w:lvl w:ilvl="1">
      <w:start w:val="1"/>
      <w:numFmt w:val="decimal"/>
      <w:lvlText w:val="%1.%2."/>
      <w:lvlJc w:val="left"/>
      <w:pPr>
        <w:tabs>
          <w:tab w:val="num" w:pos="540"/>
        </w:tabs>
        <w:ind w:left="540" w:hanging="540"/>
      </w:pPr>
      <w:rPr>
        <w:b w:val="0"/>
        <w:i w:val="0"/>
      </w:rPr>
    </w:lvl>
    <w:lvl w:ilvl="2">
      <w:start w:val="1"/>
      <w:numFmt w:val="decimal"/>
      <w:lvlText w:val="%1.%2.%3."/>
      <w:lvlJc w:val="left"/>
      <w:pPr>
        <w:tabs>
          <w:tab w:val="num" w:pos="720"/>
        </w:tabs>
        <w:ind w:left="720" w:hanging="720"/>
      </w:pPr>
      <w:rPr>
        <w:b/>
        <w:i/>
      </w:rPr>
    </w:lvl>
    <w:lvl w:ilvl="3">
      <w:start w:val="1"/>
      <w:numFmt w:val="decimal"/>
      <w:lvlText w:val="%1.%2.%3.%4."/>
      <w:lvlJc w:val="left"/>
      <w:pPr>
        <w:tabs>
          <w:tab w:val="num" w:pos="720"/>
        </w:tabs>
        <w:ind w:left="720" w:hanging="720"/>
      </w:pPr>
      <w:rPr>
        <w:b/>
        <w:i/>
      </w:rPr>
    </w:lvl>
    <w:lvl w:ilvl="4">
      <w:start w:val="1"/>
      <w:numFmt w:val="decimal"/>
      <w:lvlText w:val="%1.%2.%3.%4.%5."/>
      <w:lvlJc w:val="left"/>
      <w:pPr>
        <w:tabs>
          <w:tab w:val="num" w:pos="1080"/>
        </w:tabs>
        <w:ind w:left="1080" w:hanging="1080"/>
      </w:pPr>
      <w:rPr>
        <w:b/>
        <w:i/>
      </w:rPr>
    </w:lvl>
    <w:lvl w:ilvl="5">
      <w:start w:val="1"/>
      <w:numFmt w:val="decimal"/>
      <w:lvlText w:val="%1.%2.%3.%4.%5.%6."/>
      <w:lvlJc w:val="left"/>
      <w:pPr>
        <w:tabs>
          <w:tab w:val="num" w:pos="1080"/>
        </w:tabs>
        <w:ind w:left="1080" w:hanging="1080"/>
      </w:pPr>
      <w:rPr>
        <w:b/>
        <w:i/>
      </w:rPr>
    </w:lvl>
    <w:lvl w:ilvl="6">
      <w:start w:val="1"/>
      <w:numFmt w:val="decimal"/>
      <w:lvlText w:val="%1.%2.%3.%4.%5.%6.%7."/>
      <w:lvlJc w:val="left"/>
      <w:pPr>
        <w:tabs>
          <w:tab w:val="num" w:pos="1440"/>
        </w:tabs>
        <w:ind w:left="1440" w:hanging="1440"/>
      </w:pPr>
      <w:rPr>
        <w:b/>
        <w:i/>
      </w:rPr>
    </w:lvl>
    <w:lvl w:ilvl="7">
      <w:start w:val="1"/>
      <w:numFmt w:val="decimal"/>
      <w:lvlText w:val="%1.%2.%3.%4.%5.%6.%7.%8."/>
      <w:lvlJc w:val="left"/>
      <w:pPr>
        <w:tabs>
          <w:tab w:val="num" w:pos="1440"/>
        </w:tabs>
        <w:ind w:left="1440" w:hanging="1440"/>
      </w:pPr>
      <w:rPr>
        <w:b/>
        <w:i/>
      </w:rPr>
    </w:lvl>
    <w:lvl w:ilvl="8">
      <w:start w:val="1"/>
      <w:numFmt w:val="decimal"/>
      <w:lvlText w:val="%1.%2.%3.%4.%5.%6.%7.%8.%9."/>
      <w:lvlJc w:val="left"/>
      <w:pPr>
        <w:tabs>
          <w:tab w:val="num" w:pos="1800"/>
        </w:tabs>
        <w:ind w:left="1800" w:hanging="1800"/>
      </w:pPr>
      <w:rPr>
        <w:b/>
        <w:i/>
      </w:rPr>
    </w:lvl>
  </w:abstractNum>
  <w:abstractNum w:abstractNumId="13" w15:restartNumberingAfterBreak="0">
    <w:nsid w:val="2CE87043"/>
    <w:multiLevelType w:val="hybridMultilevel"/>
    <w:tmpl w:val="07940FF2"/>
    <w:lvl w:ilvl="0" w:tplc="FCCA5F3A">
      <w:start w:val="1"/>
      <w:numFmt w:val="decimal"/>
      <w:lvlText w:val="%1."/>
      <w:lvlJc w:val="left"/>
      <w:pPr>
        <w:ind w:left="720" w:hanging="360"/>
      </w:pPr>
      <w:rPr>
        <w:rFonts w:hint="default"/>
        <w:b w:val="0"/>
        <w:bCs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 w15:restartNumberingAfterBreak="0">
    <w:nsid w:val="2FD403F8"/>
    <w:multiLevelType w:val="hybridMultilevel"/>
    <w:tmpl w:val="56A6B610"/>
    <w:lvl w:ilvl="0" w:tplc="FFFFFFFF">
      <w:start w:val="1"/>
      <w:numFmt w:val="decimal"/>
      <w:lvlText w:val="%1."/>
      <w:lvlJc w:val="left"/>
      <w:pPr>
        <w:tabs>
          <w:tab w:val="num" w:pos="540"/>
        </w:tabs>
        <w:ind w:left="540" w:hanging="360"/>
      </w:pPr>
      <w:rPr>
        <w:b w:val="0"/>
        <w:i w:val="0"/>
      </w:r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15" w15:restartNumberingAfterBreak="0">
    <w:nsid w:val="31BB1873"/>
    <w:multiLevelType w:val="multilevel"/>
    <w:tmpl w:val="E56C1E30"/>
    <w:lvl w:ilvl="0">
      <w:start w:val="4"/>
      <w:numFmt w:val="decimal"/>
      <w:lvlText w:val="%1."/>
      <w:lvlJc w:val="left"/>
      <w:pPr>
        <w:ind w:left="360" w:hanging="360"/>
      </w:pPr>
      <w:rPr>
        <w:rFonts w:hint="default"/>
        <w:b/>
        <w:bCs/>
      </w:rPr>
    </w:lvl>
    <w:lvl w:ilvl="1">
      <w:start w:val="1"/>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6" w15:restartNumberingAfterBreak="0">
    <w:nsid w:val="32B63D72"/>
    <w:multiLevelType w:val="hybridMultilevel"/>
    <w:tmpl w:val="931E502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7" w15:restartNumberingAfterBreak="0">
    <w:nsid w:val="335D36C6"/>
    <w:multiLevelType w:val="multilevel"/>
    <w:tmpl w:val="AC1657F6"/>
    <w:lvl w:ilvl="0">
      <w:start w:val="1"/>
      <w:numFmt w:val="decimal"/>
      <w:lvlText w:val="%1."/>
      <w:lvlJc w:val="left"/>
      <w:pPr>
        <w:tabs>
          <w:tab w:val="num" w:pos="360"/>
        </w:tabs>
        <w:ind w:left="360" w:hanging="360"/>
      </w:pPr>
      <w:rPr>
        <w:b/>
        <w:bCs/>
      </w:r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8" w15:restartNumberingAfterBreak="0">
    <w:nsid w:val="37880844"/>
    <w:multiLevelType w:val="multilevel"/>
    <w:tmpl w:val="C9E4DB8E"/>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b w:val="0"/>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4B960B81"/>
    <w:multiLevelType w:val="multilevel"/>
    <w:tmpl w:val="AFC0EE9A"/>
    <w:lvl w:ilvl="0">
      <w:start w:val="3"/>
      <w:numFmt w:val="decimal"/>
      <w:lvlText w:val="%1."/>
      <w:lvlJc w:val="left"/>
      <w:pPr>
        <w:ind w:left="1080" w:hanging="360"/>
      </w:pPr>
      <w:rPr>
        <w:rFonts w:hint="default"/>
        <w:b/>
        <w:bCs/>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20" w15:restartNumberingAfterBreak="0">
    <w:nsid w:val="4D5D261C"/>
    <w:multiLevelType w:val="multilevel"/>
    <w:tmpl w:val="E734397E"/>
    <w:lvl w:ilvl="0">
      <w:start w:val="1"/>
      <w:numFmt w:val="decimal"/>
      <w:lvlText w:val="%1."/>
      <w:lvlJc w:val="left"/>
      <w:pPr>
        <w:ind w:left="600" w:hanging="360"/>
      </w:pPr>
      <w:rPr>
        <w:rFonts w:hint="default"/>
        <w:b w:val="0"/>
      </w:rPr>
    </w:lvl>
    <w:lvl w:ilvl="1">
      <w:start w:val="1"/>
      <w:numFmt w:val="decimal"/>
      <w:isLgl/>
      <w:lvlText w:val="%1.%2."/>
      <w:lvlJc w:val="left"/>
      <w:pPr>
        <w:ind w:left="600" w:hanging="360"/>
      </w:pPr>
      <w:rPr>
        <w:rFonts w:hint="default"/>
      </w:rPr>
    </w:lvl>
    <w:lvl w:ilvl="2">
      <w:start w:val="1"/>
      <w:numFmt w:val="decimal"/>
      <w:isLgl/>
      <w:lvlText w:val="%1.%2.%3."/>
      <w:lvlJc w:val="left"/>
      <w:pPr>
        <w:ind w:left="960" w:hanging="720"/>
      </w:pPr>
      <w:rPr>
        <w:rFonts w:hint="default"/>
      </w:rPr>
    </w:lvl>
    <w:lvl w:ilvl="3">
      <w:start w:val="1"/>
      <w:numFmt w:val="decimal"/>
      <w:isLgl/>
      <w:lvlText w:val="%1.%2.%3.%4."/>
      <w:lvlJc w:val="left"/>
      <w:pPr>
        <w:ind w:left="960" w:hanging="720"/>
      </w:pPr>
      <w:rPr>
        <w:rFonts w:hint="default"/>
      </w:rPr>
    </w:lvl>
    <w:lvl w:ilvl="4">
      <w:start w:val="1"/>
      <w:numFmt w:val="decimal"/>
      <w:isLgl/>
      <w:lvlText w:val="%1.%2.%3.%4.%5."/>
      <w:lvlJc w:val="left"/>
      <w:pPr>
        <w:ind w:left="1320" w:hanging="1080"/>
      </w:pPr>
      <w:rPr>
        <w:rFonts w:hint="default"/>
      </w:rPr>
    </w:lvl>
    <w:lvl w:ilvl="5">
      <w:start w:val="1"/>
      <w:numFmt w:val="decimal"/>
      <w:isLgl/>
      <w:lvlText w:val="%1.%2.%3.%4.%5.%6."/>
      <w:lvlJc w:val="left"/>
      <w:pPr>
        <w:ind w:left="1320" w:hanging="1080"/>
      </w:pPr>
      <w:rPr>
        <w:rFonts w:hint="default"/>
      </w:rPr>
    </w:lvl>
    <w:lvl w:ilvl="6">
      <w:start w:val="1"/>
      <w:numFmt w:val="decimal"/>
      <w:isLgl/>
      <w:lvlText w:val="%1.%2.%3.%4.%5.%6.%7."/>
      <w:lvlJc w:val="left"/>
      <w:pPr>
        <w:ind w:left="1680" w:hanging="1440"/>
      </w:pPr>
      <w:rPr>
        <w:rFonts w:hint="default"/>
      </w:rPr>
    </w:lvl>
    <w:lvl w:ilvl="7">
      <w:start w:val="1"/>
      <w:numFmt w:val="decimal"/>
      <w:isLgl/>
      <w:lvlText w:val="%1.%2.%3.%4.%5.%6.%7.%8."/>
      <w:lvlJc w:val="left"/>
      <w:pPr>
        <w:ind w:left="1680" w:hanging="1440"/>
      </w:pPr>
      <w:rPr>
        <w:rFonts w:hint="default"/>
      </w:rPr>
    </w:lvl>
    <w:lvl w:ilvl="8">
      <w:start w:val="1"/>
      <w:numFmt w:val="decimal"/>
      <w:isLgl/>
      <w:lvlText w:val="%1.%2.%3.%4.%5.%6.%7.%8.%9."/>
      <w:lvlJc w:val="left"/>
      <w:pPr>
        <w:ind w:left="2040" w:hanging="1800"/>
      </w:pPr>
      <w:rPr>
        <w:rFonts w:hint="default"/>
      </w:rPr>
    </w:lvl>
  </w:abstractNum>
  <w:abstractNum w:abstractNumId="21" w15:restartNumberingAfterBreak="0">
    <w:nsid w:val="4FAC2C85"/>
    <w:multiLevelType w:val="hybridMultilevel"/>
    <w:tmpl w:val="55A882BE"/>
    <w:lvl w:ilvl="0" w:tplc="04260001">
      <w:start w:val="1"/>
      <w:numFmt w:val="bullet"/>
      <w:lvlText w:val=""/>
      <w:lvlJc w:val="left"/>
      <w:pPr>
        <w:ind w:left="1440" w:hanging="360"/>
      </w:pPr>
      <w:rPr>
        <w:rFonts w:ascii="Symbol" w:hAnsi="Symbol"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22" w15:restartNumberingAfterBreak="0">
    <w:nsid w:val="523335DB"/>
    <w:multiLevelType w:val="multilevel"/>
    <w:tmpl w:val="6CB871DE"/>
    <w:lvl w:ilvl="0">
      <w:start w:val="1"/>
      <w:numFmt w:val="decimal"/>
      <w:lvlText w:val="%1."/>
      <w:lvlJc w:val="left"/>
      <w:pPr>
        <w:ind w:left="720" w:hanging="360"/>
      </w:pPr>
      <w:rPr>
        <w:rFonts w:hint="default"/>
        <w:b/>
      </w:rPr>
    </w:lvl>
    <w:lvl w:ilvl="1">
      <w:start w:val="1"/>
      <w:numFmt w:val="decimal"/>
      <w:isLgl/>
      <w:lvlText w:val="%1.%2."/>
      <w:lvlJc w:val="left"/>
      <w:pPr>
        <w:ind w:left="502" w:hanging="360"/>
      </w:pPr>
      <w:rPr>
        <w:rFonts w:hint="default"/>
        <w:color w:val="000000" w:themeColor="text1"/>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3" w15:restartNumberingAfterBreak="0">
    <w:nsid w:val="530111B1"/>
    <w:multiLevelType w:val="multilevel"/>
    <w:tmpl w:val="D05C0AE6"/>
    <w:lvl w:ilvl="0">
      <w:start w:val="4"/>
      <w:numFmt w:val="decimal"/>
      <w:lvlText w:val="%1."/>
      <w:lvlJc w:val="left"/>
      <w:pPr>
        <w:ind w:left="360" w:hanging="360"/>
      </w:pPr>
      <w:rPr>
        <w:rFonts w:hint="default"/>
      </w:rPr>
    </w:lvl>
    <w:lvl w:ilvl="1">
      <w:start w:val="3"/>
      <w:numFmt w:val="decimal"/>
      <w:lvlText w:val="%1.%2."/>
      <w:lvlJc w:val="left"/>
      <w:pPr>
        <w:ind w:left="862" w:hanging="360"/>
      </w:pPr>
      <w:rPr>
        <w:rFonts w:hint="default"/>
      </w:rPr>
    </w:lvl>
    <w:lvl w:ilvl="2">
      <w:start w:val="1"/>
      <w:numFmt w:val="decimal"/>
      <w:lvlText w:val="%1.%2.%3."/>
      <w:lvlJc w:val="left"/>
      <w:pPr>
        <w:ind w:left="1724" w:hanging="720"/>
      </w:pPr>
      <w:rPr>
        <w:rFonts w:hint="default"/>
      </w:rPr>
    </w:lvl>
    <w:lvl w:ilvl="3">
      <w:start w:val="1"/>
      <w:numFmt w:val="decimal"/>
      <w:lvlText w:val="%1.%2.%3.%4."/>
      <w:lvlJc w:val="left"/>
      <w:pPr>
        <w:ind w:left="2226" w:hanging="720"/>
      </w:pPr>
      <w:rPr>
        <w:rFonts w:hint="default"/>
      </w:rPr>
    </w:lvl>
    <w:lvl w:ilvl="4">
      <w:start w:val="1"/>
      <w:numFmt w:val="decimal"/>
      <w:lvlText w:val="%1.%2.%3.%4.%5."/>
      <w:lvlJc w:val="left"/>
      <w:pPr>
        <w:ind w:left="3088" w:hanging="1080"/>
      </w:pPr>
      <w:rPr>
        <w:rFonts w:hint="default"/>
      </w:rPr>
    </w:lvl>
    <w:lvl w:ilvl="5">
      <w:start w:val="1"/>
      <w:numFmt w:val="decimal"/>
      <w:lvlText w:val="%1.%2.%3.%4.%5.%6."/>
      <w:lvlJc w:val="left"/>
      <w:pPr>
        <w:ind w:left="3590" w:hanging="1080"/>
      </w:pPr>
      <w:rPr>
        <w:rFonts w:hint="default"/>
      </w:rPr>
    </w:lvl>
    <w:lvl w:ilvl="6">
      <w:start w:val="1"/>
      <w:numFmt w:val="decimal"/>
      <w:lvlText w:val="%1.%2.%3.%4.%5.%6.%7."/>
      <w:lvlJc w:val="left"/>
      <w:pPr>
        <w:ind w:left="4452" w:hanging="1440"/>
      </w:pPr>
      <w:rPr>
        <w:rFonts w:hint="default"/>
      </w:rPr>
    </w:lvl>
    <w:lvl w:ilvl="7">
      <w:start w:val="1"/>
      <w:numFmt w:val="decimal"/>
      <w:lvlText w:val="%1.%2.%3.%4.%5.%6.%7.%8."/>
      <w:lvlJc w:val="left"/>
      <w:pPr>
        <w:ind w:left="4954" w:hanging="1440"/>
      </w:pPr>
      <w:rPr>
        <w:rFonts w:hint="default"/>
      </w:rPr>
    </w:lvl>
    <w:lvl w:ilvl="8">
      <w:start w:val="1"/>
      <w:numFmt w:val="decimal"/>
      <w:lvlText w:val="%1.%2.%3.%4.%5.%6.%7.%8.%9."/>
      <w:lvlJc w:val="left"/>
      <w:pPr>
        <w:ind w:left="5816" w:hanging="1800"/>
      </w:pPr>
      <w:rPr>
        <w:rFonts w:hint="default"/>
      </w:rPr>
    </w:lvl>
  </w:abstractNum>
  <w:abstractNum w:abstractNumId="24" w15:restartNumberingAfterBreak="0">
    <w:nsid w:val="531D4FB0"/>
    <w:multiLevelType w:val="hybridMultilevel"/>
    <w:tmpl w:val="D2C6A976"/>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5" w15:restartNumberingAfterBreak="0">
    <w:nsid w:val="54A16CDE"/>
    <w:multiLevelType w:val="hybridMultilevel"/>
    <w:tmpl w:val="7ED63A96"/>
    <w:lvl w:ilvl="0" w:tplc="0426000F">
      <w:start w:val="1"/>
      <w:numFmt w:val="decimal"/>
      <w:lvlText w:val="%1."/>
      <w:lvlJc w:val="left"/>
      <w:pPr>
        <w:ind w:left="720" w:hanging="360"/>
      </w:pPr>
      <w:rPr>
        <w:rFonts w:hint="default"/>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6" w15:restartNumberingAfterBreak="0">
    <w:nsid w:val="5D193FC5"/>
    <w:multiLevelType w:val="multilevel"/>
    <w:tmpl w:val="2D58E06A"/>
    <w:lvl w:ilvl="0">
      <w:start w:val="1"/>
      <w:numFmt w:val="decimal"/>
      <w:lvlText w:val="%1."/>
      <w:lvlJc w:val="left"/>
      <w:pPr>
        <w:ind w:left="360" w:hanging="360"/>
      </w:pPr>
      <w:rPr>
        <w:rFonts w:hint="default"/>
        <w:b/>
        <w:bCs/>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5E930468"/>
    <w:multiLevelType w:val="multilevel"/>
    <w:tmpl w:val="0426001F"/>
    <w:lvl w:ilvl="0">
      <w:start w:val="1"/>
      <w:numFmt w:val="decimal"/>
      <w:lvlText w:val="%1."/>
      <w:lvlJc w:val="left"/>
      <w:pPr>
        <w:ind w:left="786"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5FAB6F20"/>
    <w:multiLevelType w:val="multilevel"/>
    <w:tmpl w:val="F186563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9" w15:restartNumberingAfterBreak="0">
    <w:nsid w:val="5FE471B3"/>
    <w:multiLevelType w:val="hybridMultilevel"/>
    <w:tmpl w:val="7C54342C"/>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0" w15:restartNumberingAfterBreak="0">
    <w:nsid w:val="625361A7"/>
    <w:multiLevelType w:val="hybridMultilevel"/>
    <w:tmpl w:val="F92214B0"/>
    <w:lvl w:ilvl="0" w:tplc="0426000D">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1" w15:restartNumberingAfterBreak="0">
    <w:nsid w:val="63417F87"/>
    <w:multiLevelType w:val="multilevel"/>
    <w:tmpl w:val="747A0F46"/>
    <w:lvl w:ilvl="0">
      <w:start w:val="1"/>
      <w:numFmt w:val="decimal"/>
      <w:lvlText w:val="%1."/>
      <w:lvlJc w:val="left"/>
      <w:pPr>
        <w:ind w:left="360" w:hanging="360"/>
      </w:pPr>
      <w:rPr>
        <w:rFonts w:hint="default"/>
        <w:b/>
        <w:bCs/>
      </w:rPr>
    </w:lvl>
    <w:lvl w:ilvl="1">
      <w:start w:val="1"/>
      <w:numFmt w:val="decimal"/>
      <w:suff w:val="space"/>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63E17972"/>
    <w:multiLevelType w:val="multilevel"/>
    <w:tmpl w:val="7EEA550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3" w15:restartNumberingAfterBreak="0">
    <w:nsid w:val="67463DB9"/>
    <w:multiLevelType w:val="hybridMultilevel"/>
    <w:tmpl w:val="9EBAE89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4" w15:restartNumberingAfterBreak="0">
    <w:nsid w:val="70F124E8"/>
    <w:multiLevelType w:val="multilevel"/>
    <w:tmpl w:val="76ECBC7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5" w15:restartNumberingAfterBreak="0">
    <w:nsid w:val="73A301CF"/>
    <w:multiLevelType w:val="multilevel"/>
    <w:tmpl w:val="E624743C"/>
    <w:lvl w:ilvl="0">
      <w:start w:val="1"/>
      <w:numFmt w:val="decimal"/>
      <w:lvlText w:val="%1."/>
      <w:lvlJc w:val="left"/>
      <w:pPr>
        <w:tabs>
          <w:tab w:val="num" w:pos="720"/>
        </w:tabs>
        <w:ind w:left="720" w:hanging="360"/>
      </w:pPr>
      <w:rPr>
        <w:b/>
        <w:bCs/>
      </w:r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75602453"/>
    <w:multiLevelType w:val="multilevel"/>
    <w:tmpl w:val="9D0AFCD6"/>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suff w:val="nothing"/>
      <w:lvlText w:val="5.%2.%3."/>
      <w:lvlJc w:val="left"/>
      <w:pPr>
        <w:ind w:left="121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7" w15:restartNumberingAfterBreak="0">
    <w:nsid w:val="76B4268E"/>
    <w:multiLevelType w:val="multilevel"/>
    <w:tmpl w:val="CADA99AC"/>
    <w:lvl w:ilvl="0">
      <w:start w:val="5"/>
      <w:numFmt w:val="decimal"/>
      <w:lvlText w:val="%1."/>
      <w:lvlJc w:val="left"/>
      <w:pPr>
        <w:ind w:left="360" w:hanging="360"/>
      </w:pPr>
      <w:rPr>
        <w:rFonts w:cs="Times New Roman" w:hint="default"/>
        <w:b/>
      </w:rPr>
    </w:lvl>
    <w:lvl w:ilvl="1">
      <w:start w:val="1"/>
      <w:numFmt w:val="decimal"/>
      <w:lvlText w:val="%1.%2."/>
      <w:lvlJc w:val="left"/>
      <w:pPr>
        <w:ind w:left="360" w:hanging="360"/>
      </w:pPr>
      <w:rPr>
        <w:rFonts w:cs="Times New Roman" w:hint="default"/>
        <w:b w:val="0"/>
        <w:bCs/>
      </w:rPr>
    </w:lvl>
    <w:lvl w:ilvl="2">
      <w:start w:val="1"/>
      <w:numFmt w:val="decimal"/>
      <w:lvlText w:val="%1.%2.%3."/>
      <w:lvlJc w:val="left"/>
      <w:pPr>
        <w:ind w:left="720" w:hanging="720"/>
      </w:pPr>
      <w:rPr>
        <w:rFonts w:cs="Times New Roman" w:hint="default"/>
        <w:b w:val="0"/>
        <w:bCs/>
      </w:rPr>
    </w:lvl>
    <w:lvl w:ilvl="3">
      <w:start w:val="1"/>
      <w:numFmt w:val="decimal"/>
      <w:lvlText w:val="%1.%2.%3.%4."/>
      <w:lvlJc w:val="left"/>
      <w:pPr>
        <w:ind w:left="720" w:hanging="720"/>
      </w:pPr>
      <w:rPr>
        <w:rFonts w:cs="Times New Roman" w:hint="default"/>
        <w:b/>
      </w:rPr>
    </w:lvl>
    <w:lvl w:ilvl="4">
      <w:start w:val="1"/>
      <w:numFmt w:val="decimal"/>
      <w:lvlText w:val="%1.%2.%3.%4.%5."/>
      <w:lvlJc w:val="left"/>
      <w:pPr>
        <w:ind w:left="1080" w:hanging="1080"/>
      </w:pPr>
      <w:rPr>
        <w:rFonts w:cs="Times New Roman" w:hint="default"/>
        <w:b/>
      </w:rPr>
    </w:lvl>
    <w:lvl w:ilvl="5">
      <w:start w:val="1"/>
      <w:numFmt w:val="decimal"/>
      <w:lvlText w:val="%1.%2.%3.%4.%5.%6."/>
      <w:lvlJc w:val="left"/>
      <w:pPr>
        <w:ind w:left="1080" w:hanging="1080"/>
      </w:pPr>
      <w:rPr>
        <w:rFonts w:cs="Times New Roman" w:hint="default"/>
        <w:b/>
      </w:rPr>
    </w:lvl>
    <w:lvl w:ilvl="6">
      <w:start w:val="1"/>
      <w:numFmt w:val="decimal"/>
      <w:lvlText w:val="%1.%2.%3.%4.%5.%6.%7."/>
      <w:lvlJc w:val="left"/>
      <w:pPr>
        <w:ind w:left="1440" w:hanging="1440"/>
      </w:pPr>
      <w:rPr>
        <w:rFonts w:cs="Times New Roman" w:hint="default"/>
        <w:b/>
      </w:rPr>
    </w:lvl>
    <w:lvl w:ilvl="7">
      <w:start w:val="1"/>
      <w:numFmt w:val="decimal"/>
      <w:lvlText w:val="%1.%2.%3.%4.%5.%6.%7.%8."/>
      <w:lvlJc w:val="left"/>
      <w:pPr>
        <w:ind w:left="1440" w:hanging="1440"/>
      </w:pPr>
      <w:rPr>
        <w:rFonts w:cs="Times New Roman" w:hint="default"/>
        <w:b/>
      </w:rPr>
    </w:lvl>
    <w:lvl w:ilvl="8">
      <w:start w:val="1"/>
      <w:numFmt w:val="decimal"/>
      <w:lvlText w:val="%1.%2.%3.%4.%5.%6.%7.%8.%9."/>
      <w:lvlJc w:val="left"/>
      <w:pPr>
        <w:ind w:left="1800" w:hanging="1800"/>
      </w:pPr>
      <w:rPr>
        <w:rFonts w:cs="Times New Roman" w:hint="default"/>
        <w:b/>
      </w:rPr>
    </w:lvl>
  </w:abstractNum>
  <w:abstractNum w:abstractNumId="38" w15:restartNumberingAfterBreak="0">
    <w:nsid w:val="78DE2FD0"/>
    <w:multiLevelType w:val="multilevel"/>
    <w:tmpl w:val="80C48304"/>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9" w15:restartNumberingAfterBreak="0">
    <w:nsid w:val="7D335009"/>
    <w:multiLevelType w:val="multilevel"/>
    <w:tmpl w:val="825CA0CC"/>
    <w:lvl w:ilvl="0">
      <w:start w:val="3"/>
      <w:numFmt w:val="decimal"/>
      <w:lvlText w:val="%1."/>
      <w:lvlJc w:val="left"/>
      <w:pPr>
        <w:ind w:left="480" w:hanging="480"/>
      </w:pPr>
      <w:rPr>
        <w:rFonts w:hint="default"/>
        <w:b w:val="0"/>
      </w:rPr>
    </w:lvl>
    <w:lvl w:ilvl="1">
      <w:start w:val="15"/>
      <w:numFmt w:val="decimal"/>
      <w:lvlText w:val="%1.%2."/>
      <w:lvlJc w:val="left"/>
      <w:pPr>
        <w:ind w:left="1266" w:hanging="480"/>
      </w:pPr>
      <w:rPr>
        <w:rFonts w:hint="default"/>
        <w:b w:val="0"/>
      </w:rPr>
    </w:lvl>
    <w:lvl w:ilvl="2">
      <w:start w:val="1"/>
      <w:numFmt w:val="decimal"/>
      <w:lvlText w:val="%1.%2.%3."/>
      <w:lvlJc w:val="left"/>
      <w:pPr>
        <w:ind w:left="2292" w:hanging="720"/>
      </w:pPr>
      <w:rPr>
        <w:rFonts w:hint="default"/>
        <w:b w:val="0"/>
      </w:rPr>
    </w:lvl>
    <w:lvl w:ilvl="3">
      <w:start w:val="1"/>
      <w:numFmt w:val="decimal"/>
      <w:lvlText w:val="%1.%2.%3.%4."/>
      <w:lvlJc w:val="left"/>
      <w:pPr>
        <w:ind w:left="3078" w:hanging="720"/>
      </w:pPr>
      <w:rPr>
        <w:rFonts w:hint="default"/>
        <w:b w:val="0"/>
      </w:rPr>
    </w:lvl>
    <w:lvl w:ilvl="4">
      <w:start w:val="1"/>
      <w:numFmt w:val="decimal"/>
      <w:lvlText w:val="%1.%2.%3.%4.%5."/>
      <w:lvlJc w:val="left"/>
      <w:pPr>
        <w:ind w:left="4224" w:hanging="1080"/>
      </w:pPr>
      <w:rPr>
        <w:rFonts w:hint="default"/>
        <w:b w:val="0"/>
      </w:rPr>
    </w:lvl>
    <w:lvl w:ilvl="5">
      <w:start w:val="1"/>
      <w:numFmt w:val="decimal"/>
      <w:lvlText w:val="%1.%2.%3.%4.%5.%6."/>
      <w:lvlJc w:val="left"/>
      <w:pPr>
        <w:ind w:left="5010" w:hanging="1080"/>
      </w:pPr>
      <w:rPr>
        <w:rFonts w:hint="default"/>
        <w:b w:val="0"/>
      </w:rPr>
    </w:lvl>
    <w:lvl w:ilvl="6">
      <w:start w:val="1"/>
      <w:numFmt w:val="decimal"/>
      <w:lvlText w:val="%1.%2.%3.%4.%5.%6.%7."/>
      <w:lvlJc w:val="left"/>
      <w:pPr>
        <w:ind w:left="6156" w:hanging="1440"/>
      </w:pPr>
      <w:rPr>
        <w:rFonts w:hint="default"/>
        <w:b w:val="0"/>
      </w:rPr>
    </w:lvl>
    <w:lvl w:ilvl="7">
      <w:start w:val="1"/>
      <w:numFmt w:val="decimal"/>
      <w:lvlText w:val="%1.%2.%3.%4.%5.%6.%7.%8."/>
      <w:lvlJc w:val="left"/>
      <w:pPr>
        <w:ind w:left="6942" w:hanging="1440"/>
      </w:pPr>
      <w:rPr>
        <w:rFonts w:hint="default"/>
        <w:b w:val="0"/>
      </w:rPr>
    </w:lvl>
    <w:lvl w:ilvl="8">
      <w:start w:val="1"/>
      <w:numFmt w:val="decimal"/>
      <w:lvlText w:val="%1.%2.%3.%4.%5.%6.%7.%8.%9."/>
      <w:lvlJc w:val="left"/>
      <w:pPr>
        <w:ind w:left="8088" w:hanging="1800"/>
      </w:pPr>
      <w:rPr>
        <w:rFonts w:hint="default"/>
        <w:b w:val="0"/>
      </w:rPr>
    </w:lvl>
  </w:abstractNum>
  <w:abstractNum w:abstractNumId="40" w15:restartNumberingAfterBreak="0">
    <w:nsid w:val="7F0D75AF"/>
    <w:multiLevelType w:val="multilevel"/>
    <w:tmpl w:val="2FF67A6C"/>
    <w:lvl w:ilvl="0">
      <w:start w:val="3"/>
      <w:numFmt w:val="decimal"/>
      <w:lvlText w:val="%1"/>
      <w:lvlJc w:val="left"/>
      <w:pPr>
        <w:ind w:left="480" w:hanging="480"/>
      </w:pPr>
      <w:rPr>
        <w:rFonts w:hint="default"/>
      </w:rPr>
    </w:lvl>
    <w:lvl w:ilvl="1">
      <w:start w:val="2"/>
      <w:numFmt w:val="decimal"/>
      <w:lvlText w:val="%1.%2"/>
      <w:lvlJc w:val="left"/>
      <w:pPr>
        <w:ind w:left="1015" w:hanging="480"/>
      </w:pPr>
      <w:rPr>
        <w:rFonts w:hint="default"/>
      </w:rPr>
    </w:lvl>
    <w:lvl w:ilvl="2">
      <w:start w:val="1"/>
      <w:numFmt w:val="decimal"/>
      <w:lvlText w:val="%1.%2.%3"/>
      <w:lvlJc w:val="left"/>
      <w:pPr>
        <w:ind w:left="1790" w:hanging="720"/>
      </w:pPr>
      <w:rPr>
        <w:rFonts w:hint="default"/>
      </w:rPr>
    </w:lvl>
    <w:lvl w:ilvl="3">
      <w:start w:val="1"/>
      <w:numFmt w:val="decimal"/>
      <w:lvlText w:val="%1.%2.%3.%4"/>
      <w:lvlJc w:val="left"/>
      <w:pPr>
        <w:ind w:left="2325" w:hanging="720"/>
      </w:pPr>
      <w:rPr>
        <w:rFonts w:hint="default"/>
      </w:rPr>
    </w:lvl>
    <w:lvl w:ilvl="4">
      <w:start w:val="1"/>
      <w:numFmt w:val="decimal"/>
      <w:lvlText w:val="%1.%2.%3.%4.%5"/>
      <w:lvlJc w:val="left"/>
      <w:pPr>
        <w:ind w:left="3220" w:hanging="1080"/>
      </w:pPr>
      <w:rPr>
        <w:rFonts w:hint="default"/>
      </w:rPr>
    </w:lvl>
    <w:lvl w:ilvl="5">
      <w:start w:val="1"/>
      <w:numFmt w:val="decimal"/>
      <w:lvlText w:val="%1.%2.%3.%4.%5.%6"/>
      <w:lvlJc w:val="left"/>
      <w:pPr>
        <w:ind w:left="3755" w:hanging="1080"/>
      </w:pPr>
      <w:rPr>
        <w:rFonts w:hint="default"/>
      </w:rPr>
    </w:lvl>
    <w:lvl w:ilvl="6">
      <w:start w:val="1"/>
      <w:numFmt w:val="decimal"/>
      <w:lvlText w:val="%1.%2.%3.%4.%5.%6.%7"/>
      <w:lvlJc w:val="left"/>
      <w:pPr>
        <w:ind w:left="4650" w:hanging="1440"/>
      </w:pPr>
      <w:rPr>
        <w:rFonts w:hint="default"/>
      </w:rPr>
    </w:lvl>
    <w:lvl w:ilvl="7">
      <w:start w:val="1"/>
      <w:numFmt w:val="decimal"/>
      <w:lvlText w:val="%1.%2.%3.%4.%5.%6.%7.%8"/>
      <w:lvlJc w:val="left"/>
      <w:pPr>
        <w:ind w:left="5185" w:hanging="1440"/>
      </w:pPr>
      <w:rPr>
        <w:rFonts w:hint="default"/>
      </w:rPr>
    </w:lvl>
    <w:lvl w:ilvl="8">
      <w:start w:val="1"/>
      <w:numFmt w:val="decimal"/>
      <w:lvlText w:val="%1.%2.%3.%4.%5.%6.%7.%8.%9"/>
      <w:lvlJc w:val="left"/>
      <w:pPr>
        <w:ind w:left="6080" w:hanging="1800"/>
      </w:pPr>
      <w:rPr>
        <w:rFonts w:hint="default"/>
      </w:rPr>
    </w:lvl>
  </w:abstractNum>
  <w:abstractNum w:abstractNumId="41" w15:restartNumberingAfterBreak="0">
    <w:nsid w:val="7F7D3D6E"/>
    <w:multiLevelType w:val="multilevel"/>
    <w:tmpl w:val="09FED63A"/>
    <w:lvl w:ilvl="0">
      <w:start w:val="1"/>
      <w:numFmt w:val="decimal"/>
      <w:pStyle w:val="Stils1"/>
      <w:lvlText w:val="%1."/>
      <w:lvlJc w:val="left"/>
      <w:pPr>
        <w:tabs>
          <w:tab w:val="num" w:pos="432"/>
        </w:tabs>
        <w:ind w:left="432" w:hanging="432"/>
      </w:pPr>
      <w:rPr>
        <w:rFonts w:ascii="Times New Roman" w:eastAsia="Times New Roman" w:hAnsi="Times New Roman" w:cs="Times New Roman" w:hint="default"/>
        <w:b w:val="0"/>
        <w:sz w:val="24"/>
        <w:szCs w:val="24"/>
      </w:rPr>
    </w:lvl>
    <w:lvl w:ilvl="1">
      <w:start w:val="1"/>
      <w:numFmt w:val="decimal"/>
      <w:pStyle w:val="Virsraksts2"/>
      <w:lvlText w:val="%1.%2"/>
      <w:lvlJc w:val="left"/>
      <w:pPr>
        <w:tabs>
          <w:tab w:val="num" w:pos="576"/>
        </w:tabs>
        <w:ind w:left="576" w:hanging="576"/>
      </w:pPr>
      <w:rPr>
        <w:rFonts w:hint="default"/>
      </w:rPr>
    </w:lvl>
    <w:lvl w:ilvl="2">
      <w:start w:val="1"/>
      <w:numFmt w:val="decimal"/>
      <w:pStyle w:val="Virsraksts3"/>
      <w:lvlText w:val="%1.%2.%3"/>
      <w:lvlJc w:val="left"/>
      <w:pPr>
        <w:tabs>
          <w:tab w:val="num" w:pos="0"/>
        </w:tabs>
        <w:ind w:left="-567" w:hanging="153"/>
      </w:pPr>
      <w:rPr>
        <w:rFonts w:hint="default"/>
        <w:b w:val="0"/>
        <w:i w:val="0"/>
      </w:rPr>
    </w:lvl>
    <w:lvl w:ilvl="3">
      <w:start w:val="1"/>
      <w:numFmt w:val="decimal"/>
      <w:pStyle w:val="Virsraksts4"/>
      <w:lvlText w:val="%1.%2.%3.%4"/>
      <w:lvlJc w:val="left"/>
      <w:pPr>
        <w:tabs>
          <w:tab w:val="num" w:pos="-713"/>
        </w:tabs>
        <w:ind w:left="-1393" w:firstLine="680"/>
      </w:pPr>
      <w:rPr>
        <w:rFonts w:ascii="Times New Roman" w:hAnsi="Times New Roman" w:hint="default"/>
      </w:rPr>
    </w:lvl>
    <w:lvl w:ilvl="4">
      <w:start w:val="1"/>
      <w:numFmt w:val="decimal"/>
      <w:lvlText w:val="%1.%2.%3.%4.%5"/>
      <w:lvlJc w:val="left"/>
      <w:pPr>
        <w:tabs>
          <w:tab w:val="num" w:pos="-612"/>
        </w:tabs>
        <w:ind w:left="-612" w:hanging="1008"/>
      </w:pPr>
      <w:rPr>
        <w:rFonts w:hint="default"/>
      </w:rPr>
    </w:lvl>
    <w:lvl w:ilvl="5">
      <w:start w:val="1"/>
      <w:numFmt w:val="decimal"/>
      <w:lvlText w:val="%1.%2.%3.%4.%5.%6"/>
      <w:lvlJc w:val="left"/>
      <w:pPr>
        <w:tabs>
          <w:tab w:val="num" w:pos="-468"/>
        </w:tabs>
        <w:ind w:left="-468" w:hanging="1152"/>
      </w:pPr>
      <w:rPr>
        <w:rFonts w:hint="default"/>
      </w:rPr>
    </w:lvl>
    <w:lvl w:ilvl="6">
      <w:start w:val="1"/>
      <w:numFmt w:val="decimal"/>
      <w:lvlText w:val="%1.%2.%3.%4.%5.%6.%7"/>
      <w:lvlJc w:val="left"/>
      <w:pPr>
        <w:tabs>
          <w:tab w:val="num" w:pos="-324"/>
        </w:tabs>
        <w:ind w:left="-324" w:hanging="1296"/>
      </w:pPr>
      <w:rPr>
        <w:rFonts w:hint="default"/>
      </w:rPr>
    </w:lvl>
    <w:lvl w:ilvl="7">
      <w:start w:val="1"/>
      <w:numFmt w:val="decimal"/>
      <w:lvlText w:val="%1.%2.%3.%4.%5.%6.%7.%8"/>
      <w:lvlJc w:val="left"/>
      <w:pPr>
        <w:tabs>
          <w:tab w:val="num" w:pos="-180"/>
        </w:tabs>
        <w:ind w:left="-180" w:hanging="1440"/>
      </w:pPr>
      <w:rPr>
        <w:rFonts w:hint="default"/>
      </w:rPr>
    </w:lvl>
    <w:lvl w:ilvl="8">
      <w:start w:val="1"/>
      <w:numFmt w:val="decimal"/>
      <w:lvlText w:val="%1.%2.%3.%4.%5.%6.%7.%8.%9"/>
      <w:lvlJc w:val="left"/>
      <w:pPr>
        <w:tabs>
          <w:tab w:val="num" w:pos="-36"/>
        </w:tabs>
        <w:ind w:left="-36" w:hanging="1584"/>
      </w:pPr>
      <w:rPr>
        <w:rFonts w:hint="default"/>
      </w:rPr>
    </w:lvl>
  </w:abstractNum>
  <w:num w:numId="1" w16cid:durableId="891422712">
    <w:abstractNumId w:val="27"/>
  </w:num>
  <w:num w:numId="2" w16cid:durableId="334113259">
    <w:abstractNumId w:val="10"/>
  </w:num>
  <w:num w:numId="3" w16cid:durableId="2036886706">
    <w:abstractNumId w:val="41"/>
  </w:num>
  <w:num w:numId="4" w16cid:durableId="159002886">
    <w:abstractNumId w:val="4"/>
  </w:num>
  <w:num w:numId="5" w16cid:durableId="942568774">
    <w:abstractNumId w:val="16"/>
  </w:num>
  <w:num w:numId="6" w16cid:durableId="11556765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721130361">
    <w:abstractNumId w:val="20"/>
  </w:num>
  <w:num w:numId="8" w16cid:durableId="922185132">
    <w:abstractNumId w:val="8"/>
  </w:num>
  <w:num w:numId="9" w16cid:durableId="560823851">
    <w:abstractNumId w:val="23"/>
  </w:num>
  <w:num w:numId="10" w16cid:durableId="1913812682">
    <w:abstractNumId w:val="13"/>
  </w:num>
  <w:num w:numId="11" w16cid:durableId="946740280">
    <w:abstractNumId w:val="12"/>
  </w:num>
  <w:num w:numId="12" w16cid:durableId="1018656168">
    <w:abstractNumId w:val="31"/>
  </w:num>
  <w:num w:numId="13" w16cid:durableId="133565588">
    <w:abstractNumId w:val="5"/>
  </w:num>
  <w:num w:numId="14" w16cid:durableId="1394279295">
    <w:abstractNumId w:val="9"/>
  </w:num>
  <w:num w:numId="15" w16cid:durableId="1911842343">
    <w:abstractNumId w:val="35"/>
  </w:num>
  <w:num w:numId="16" w16cid:durableId="656961697">
    <w:abstractNumId w:val="34"/>
  </w:num>
  <w:num w:numId="17" w16cid:durableId="1757479632">
    <w:abstractNumId w:val="15"/>
  </w:num>
  <w:num w:numId="18" w16cid:durableId="1676345826">
    <w:abstractNumId w:val="7"/>
  </w:num>
  <w:num w:numId="19" w16cid:durableId="1915894773">
    <w:abstractNumId w:val="33"/>
  </w:num>
  <w:num w:numId="20" w16cid:durableId="1650741237">
    <w:abstractNumId w:val="19"/>
  </w:num>
  <w:num w:numId="21" w16cid:durableId="1436631204">
    <w:abstractNumId w:val="26"/>
  </w:num>
  <w:num w:numId="22" w16cid:durableId="378015092">
    <w:abstractNumId w:val="1"/>
  </w:num>
  <w:num w:numId="23" w16cid:durableId="1447264045">
    <w:abstractNumId w:val="11"/>
  </w:num>
  <w:num w:numId="24" w16cid:durableId="1723018051">
    <w:abstractNumId w:val="6"/>
  </w:num>
  <w:num w:numId="25" w16cid:durableId="331445581">
    <w:abstractNumId w:val="21"/>
  </w:num>
  <w:num w:numId="26" w16cid:durableId="1124419637">
    <w:abstractNumId w:val="24"/>
  </w:num>
  <w:num w:numId="27" w16cid:durableId="730421958">
    <w:abstractNumId w:val="17"/>
  </w:num>
  <w:num w:numId="28" w16cid:durableId="213742165">
    <w:abstractNumId w:val="22"/>
  </w:num>
  <w:num w:numId="29" w16cid:durableId="1133906566">
    <w:abstractNumId w:val="38"/>
  </w:num>
  <w:num w:numId="30" w16cid:durableId="747115810">
    <w:abstractNumId w:val="29"/>
  </w:num>
  <w:num w:numId="31" w16cid:durableId="357781418">
    <w:abstractNumId w:val="3"/>
  </w:num>
  <w:num w:numId="32" w16cid:durableId="1371497434">
    <w:abstractNumId w:val="30"/>
  </w:num>
  <w:num w:numId="33" w16cid:durableId="1990551964">
    <w:abstractNumId w:val="32"/>
  </w:num>
  <w:num w:numId="34" w16cid:durableId="48142879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786702034">
    <w:abstractNumId w:val="39"/>
  </w:num>
  <w:num w:numId="36" w16cid:durableId="1854605997">
    <w:abstractNumId w:val="40"/>
  </w:num>
  <w:num w:numId="37" w16cid:durableId="317609560">
    <w:abstractNumId w:val="28"/>
  </w:num>
  <w:num w:numId="38" w16cid:durableId="1499077893">
    <w:abstractNumId w:val="36"/>
  </w:num>
  <w:num w:numId="39" w16cid:durableId="1386442830">
    <w:abstractNumId w:val="28"/>
    <w:lvlOverride w:ilvl="0">
      <w:lvl w:ilvl="0">
        <w:start w:val="1"/>
        <w:numFmt w:val="decimal"/>
        <w:lvlText w:val="%1."/>
        <w:lvlJc w:val="left"/>
        <w:pPr>
          <w:ind w:left="720" w:hanging="360"/>
        </w:pPr>
        <w:rPr>
          <w:rFonts w:hint="default"/>
        </w:rPr>
      </w:lvl>
    </w:lvlOverride>
    <w:lvlOverride w:ilvl="1">
      <w:lvl w:ilvl="1">
        <w:start w:val="1"/>
        <w:numFmt w:val="decimal"/>
        <w:isLgl/>
        <w:suff w:val="nothing"/>
        <w:lvlText w:val="%1.%2."/>
        <w:lvlJc w:val="left"/>
        <w:pPr>
          <w:ind w:left="720" w:hanging="360"/>
        </w:pPr>
        <w:rPr>
          <w:rFonts w:hint="default"/>
        </w:rPr>
      </w:lvl>
    </w:lvlOverride>
    <w:lvlOverride w:ilvl="2">
      <w:lvl w:ilvl="2">
        <w:start w:val="1"/>
        <w:numFmt w:val="decimal"/>
        <w:isLgl/>
        <w:lvlText w:val="%1.%2.%3."/>
        <w:lvlJc w:val="left"/>
        <w:pPr>
          <w:ind w:left="1080" w:hanging="720"/>
        </w:pPr>
        <w:rPr>
          <w:rFonts w:hint="default"/>
        </w:rPr>
      </w:lvl>
    </w:lvlOverride>
    <w:lvlOverride w:ilvl="3">
      <w:lvl w:ilvl="3">
        <w:start w:val="1"/>
        <w:numFmt w:val="decimal"/>
        <w:isLgl/>
        <w:lvlText w:val="%1.%2.%3.%4."/>
        <w:lvlJc w:val="left"/>
        <w:pPr>
          <w:ind w:left="1080" w:hanging="720"/>
        </w:pPr>
        <w:rPr>
          <w:rFonts w:hint="default"/>
        </w:rPr>
      </w:lvl>
    </w:lvlOverride>
    <w:lvlOverride w:ilvl="4">
      <w:lvl w:ilvl="4">
        <w:start w:val="1"/>
        <w:numFmt w:val="decimal"/>
        <w:isLgl/>
        <w:lvlText w:val="%1.%2.%3.%4.%5."/>
        <w:lvlJc w:val="left"/>
        <w:pPr>
          <w:ind w:left="1440" w:hanging="1080"/>
        </w:pPr>
        <w:rPr>
          <w:rFonts w:hint="default"/>
        </w:rPr>
      </w:lvl>
    </w:lvlOverride>
    <w:lvlOverride w:ilvl="5">
      <w:lvl w:ilvl="5">
        <w:start w:val="1"/>
        <w:numFmt w:val="decimal"/>
        <w:isLgl/>
        <w:lvlText w:val="%1.%2.%3.%4.%5.%6."/>
        <w:lvlJc w:val="left"/>
        <w:pPr>
          <w:ind w:left="1440" w:hanging="1080"/>
        </w:pPr>
        <w:rPr>
          <w:rFonts w:hint="default"/>
        </w:rPr>
      </w:lvl>
    </w:lvlOverride>
    <w:lvlOverride w:ilvl="6">
      <w:lvl w:ilvl="6">
        <w:start w:val="1"/>
        <w:numFmt w:val="decimal"/>
        <w:isLgl/>
        <w:lvlText w:val="%1.%2.%3.%4.%5.%6.%7."/>
        <w:lvlJc w:val="left"/>
        <w:pPr>
          <w:ind w:left="1800" w:hanging="1440"/>
        </w:pPr>
        <w:rPr>
          <w:rFonts w:hint="default"/>
        </w:rPr>
      </w:lvl>
    </w:lvlOverride>
    <w:lvlOverride w:ilvl="7">
      <w:lvl w:ilvl="7">
        <w:start w:val="1"/>
        <w:numFmt w:val="decimal"/>
        <w:isLgl/>
        <w:lvlText w:val="%1.%2.%3.%4.%5.%6.%7.%8."/>
        <w:lvlJc w:val="left"/>
        <w:pPr>
          <w:ind w:left="1800" w:hanging="1440"/>
        </w:pPr>
        <w:rPr>
          <w:rFonts w:hint="default"/>
        </w:rPr>
      </w:lvl>
    </w:lvlOverride>
    <w:lvlOverride w:ilvl="8">
      <w:lvl w:ilvl="8">
        <w:start w:val="1"/>
        <w:numFmt w:val="decimal"/>
        <w:isLgl/>
        <w:lvlText w:val="%1.%2.%3.%4.%5.%6.%7.%8.%9."/>
        <w:lvlJc w:val="left"/>
        <w:pPr>
          <w:ind w:left="2160" w:hanging="1800"/>
        </w:pPr>
        <w:rPr>
          <w:rFonts w:hint="default"/>
        </w:rPr>
      </w:lvl>
    </w:lvlOverride>
  </w:num>
  <w:num w:numId="40" w16cid:durableId="681783857">
    <w:abstractNumId w:val="25"/>
  </w:num>
  <w:num w:numId="41" w16cid:durableId="1336348462">
    <w:abstractNumId w:val="37"/>
  </w:num>
  <w:num w:numId="42" w16cid:durableId="1160194714">
    <w:abstractNumId w:val="18"/>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3D74"/>
    <w:rsid w:val="00003DCC"/>
    <w:rsid w:val="00004C17"/>
    <w:rsid w:val="00005840"/>
    <w:rsid w:val="000118E0"/>
    <w:rsid w:val="000147A5"/>
    <w:rsid w:val="00022BD0"/>
    <w:rsid w:val="00023427"/>
    <w:rsid w:val="00024035"/>
    <w:rsid w:val="00024963"/>
    <w:rsid w:val="00031481"/>
    <w:rsid w:val="00037642"/>
    <w:rsid w:val="00037734"/>
    <w:rsid w:val="00042836"/>
    <w:rsid w:val="00043D16"/>
    <w:rsid w:val="00047460"/>
    <w:rsid w:val="000478C9"/>
    <w:rsid w:val="00050F3A"/>
    <w:rsid w:val="00051A25"/>
    <w:rsid w:val="00052BA3"/>
    <w:rsid w:val="00054CF7"/>
    <w:rsid w:val="00055F32"/>
    <w:rsid w:val="00057A7F"/>
    <w:rsid w:val="00063F00"/>
    <w:rsid w:val="000731F9"/>
    <w:rsid w:val="000838F6"/>
    <w:rsid w:val="00083E57"/>
    <w:rsid w:val="0008596C"/>
    <w:rsid w:val="000920EC"/>
    <w:rsid w:val="0009473E"/>
    <w:rsid w:val="000956DA"/>
    <w:rsid w:val="00095C11"/>
    <w:rsid w:val="00095E9C"/>
    <w:rsid w:val="000A0EB2"/>
    <w:rsid w:val="000A170E"/>
    <w:rsid w:val="000A5452"/>
    <w:rsid w:val="000B6C97"/>
    <w:rsid w:val="000C2B4F"/>
    <w:rsid w:val="000C3029"/>
    <w:rsid w:val="000D2305"/>
    <w:rsid w:val="000D50AA"/>
    <w:rsid w:val="000D583C"/>
    <w:rsid w:val="000E3537"/>
    <w:rsid w:val="000E4496"/>
    <w:rsid w:val="000E6D8D"/>
    <w:rsid w:val="000E7152"/>
    <w:rsid w:val="000F07C8"/>
    <w:rsid w:val="000F1077"/>
    <w:rsid w:val="000F4BF7"/>
    <w:rsid w:val="000F68BA"/>
    <w:rsid w:val="000F6FED"/>
    <w:rsid w:val="001037BD"/>
    <w:rsid w:val="001037EC"/>
    <w:rsid w:val="00103EAC"/>
    <w:rsid w:val="00103F16"/>
    <w:rsid w:val="001040D8"/>
    <w:rsid w:val="001043EC"/>
    <w:rsid w:val="00104E7D"/>
    <w:rsid w:val="0010607C"/>
    <w:rsid w:val="0010735C"/>
    <w:rsid w:val="00107C11"/>
    <w:rsid w:val="001154F7"/>
    <w:rsid w:val="001159A1"/>
    <w:rsid w:val="00120269"/>
    <w:rsid w:val="0012039E"/>
    <w:rsid w:val="0012188E"/>
    <w:rsid w:val="001279EA"/>
    <w:rsid w:val="001327DF"/>
    <w:rsid w:val="0013691C"/>
    <w:rsid w:val="00143E02"/>
    <w:rsid w:val="001443EE"/>
    <w:rsid w:val="0015040A"/>
    <w:rsid w:val="00150733"/>
    <w:rsid w:val="00161374"/>
    <w:rsid w:val="001629EA"/>
    <w:rsid w:val="0016380B"/>
    <w:rsid w:val="00165593"/>
    <w:rsid w:val="001656C3"/>
    <w:rsid w:val="00170014"/>
    <w:rsid w:val="001709DD"/>
    <w:rsid w:val="00171617"/>
    <w:rsid w:val="00173458"/>
    <w:rsid w:val="001759D6"/>
    <w:rsid w:val="00175AA6"/>
    <w:rsid w:val="001778A5"/>
    <w:rsid w:val="00186C99"/>
    <w:rsid w:val="00187D74"/>
    <w:rsid w:val="00190FDB"/>
    <w:rsid w:val="001911EB"/>
    <w:rsid w:val="0019151E"/>
    <w:rsid w:val="00193B06"/>
    <w:rsid w:val="00194018"/>
    <w:rsid w:val="00194307"/>
    <w:rsid w:val="001A11B0"/>
    <w:rsid w:val="001A27B2"/>
    <w:rsid w:val="001A309B"/>
    <w:rsid w:val="001A4886"/>
    <w:rsid w:val="001A4BC8"/>
    <w:rsid w:val="001A6881"/>
    <w:rsid w:val="001B219F"/>
    <w:rsid w:val="001B62EC"/>
    <w:rsid w:val="001C1690"/>
    <w:rsid w:val="001C274B"/>
    <w:rsid w:val="001C3511"/>
    <w:rsid w:val="001C48C4"/>
    <w:rsid w:val="001D023C"/>
    <w:rsid w:val="001D096C"/>
    <w:rsid w:val="001D2466"/>
    <w:rsid w:val="001D3D02"/>
    <w:rsid w:val="001D4E8F"/>
    <w:rsid w:val="001D7D66"/>
    <w:rsid w:val="001E1149"/>
    <w:rsid w:val="001E2438"/>
    <w:rsid w:val="001E728D"/>
    <w:rsid w:val="001E7B0B"/>
    <w:rsid w:val="001F545D"/>
    <w:rsid w:val="001F79A6"/>
    <w:rsid w:val="001F7F25"/>
    <w:rsid w:val="00202C0B"/>
    <w:rsid w:val="00204405"/>
    <w:rsid w:val="002061B6"/>
    <w:rsid w:val="00210FF3"/>
    <w:rsid w:val="0021354A"/>
    <w:rsid w:val="00215AC3"/>
    <w:rsid w:val="00221DE6"/>
    <w:rsid w:val="00231CFD"/>
    <w:rsid w:val="002356CA"/>
    <w:rsid w:val="00235C77"/>
    <w:rsid w:val="00241142"/>
    <w:rsid w:val="002437CA"/>
    <w:rsid w:val="00251374"/>
    <w:rsid w:val="00253791"/>
    <w:rsid w:val="0026253F"/>
    <w:rsid w:val="00267E8A"/>
    <w:rsid w:val="00270070"/>
    <w:rsid w:val="00270770"/>
    <w:rsid w:val="00273C21"/>
    <w:rsid w:val="0027472F"/>
    <w:rsid w:val="00276CFA"/>
    <w:rsid w:val="002818D0"/>
    <w:rsid w:val="002828C7"/>
    <w:rsid w:val="0028477C"/>
    <w:rsid w:val="0029223A"/>
    <w:rsid w:val="00293B04"/>
    <w:rsid w:val="002A1D90"/>
    <w:rsid w:val="002A573D"/>
    <w:rsid w:val="002A65EA"/>
    <w:rsid w:val="002B4E7E"/>
    <w:rsid w:val="002B619D"/>
    <w:rsid w:val="002B7942"/>
    <w:rsid w:val="002C3074"/>
    <w:rsid w:val="002D0FB3"/>
    <w:rsid w:val="002D25AF"/>
    <w:rsid w:val="002D67D1"/>
    <w:rsid w:val="002E77F9"/>
    <w:rsid w:val="002F44C3"/>
    <w:rsid w:val="003045DF"/>
    <w:rsid w:val="003059AE"/>
    <w:rsid w:val="00310728"/>
    <w:rsid w:val="003118B8"/>
    <w:rsid w:val="00312A3E"/>
    <w:rsid w:val="00312F0D"/>
    <w:rsid w:val="00313BDB"/>
    <w:rsid w:val="00313BF0"/>
    <w:rsid w:val="00317928"/>
    <w:rsid w:val="00320129"/>
    <w:rsid w:val="00324968"/>
    <w:rsid w:val="00325B36"/>
    <w:rsid w:val="0034133E"/>
    <w:rsid w:val="00343D96"/>
    <w:rsid w:val="00346E4E"/>
    <w:rsid w:val="0035208E"/>
    <w:rsid w:val="003550B2"/>
    <w:rsid w:val="003645FB"/>
    <w:rsid w:val="00365AD3"/>
    <w:rsid w:val="00367CF4"/>
    <w:rsid w:val="003752D3"/>
    <w:rsid w:val="00377528"/>
    <w:rsid w:val="00385613"/>
    <w:rsid w:val="0038721B"/>
    <w:rsid w:val="00387BB8"/>
    <w:rsid w:val="003923E0"/>
    <w:rsid w:val="00395028"/>
    <w:rsid w:val="003954C9"/>
    <w:rsid w:val="00396E8E"/>
    <w:rsid w:val="003A0A4E"/>
    <w:rsid w:val="003C34F1"/>
    <w:rsid w:val="003C51CB"/>
    <w:rsid w:val="003C5E90"/>
    <w:rsid w:val="003D2E4A"/>
    <w:rsid w:val="003D498C"/>
    <w:rsid w:val="003D6E58"/>
    <w:rsid w:val="003D79FC"/>
    <w:rsid w:val="003E0E03"/>
    <w:rsid w:val="003E40EE"/>
    <w:rsid w:val="003E508D"/>
    <w:rsid w:val="003E5399"/>
    <w:rsid w:val="003E61FC"/>
    <w:rsid w:val="003E622D"/>
    <w:rsid w:val="003E6F7C"/>
    <w:rsid w:val="003E7184"/>
    <w:rsid w:val="003F2724"/>
    <w:rsid w:val="003F56BC"/>
    <w:rsid w:val="003F67B4"/>
    <w:rsid w:val="003F6E39"/>
    <w:rsid w:val="00404A26"/>
    <w:rsid w:val="0040634D"/>
    <w:rsid w:val="004078AB"/>
    <w:rsid w:val="00410E42"/>
    <w:rsid w:val="0041207E"/>
    <w:rsid w:val="004157E0"/>
    <w:rsid w:val="0041687D"/>
    <w:rsid w:val="00423D74"/>
    <w:rsid w:val="00427F73"/>
    <w:rsid w:val="00430F05"/>
    <w:rsid w:val="00430F39"/>
    <w:rsid w:val="00430FF9"/>
    <w:rsid w:val="00435CAC"/>
    <w:rsid w:val="00437F6E"/>
    <w:rsid w:val="0044012B"/>
    <w:rsid w:val="00443817"/>
    <w:rsid w:val="004518FF"/>
    <w:rsid w:val="004552BD"/>
    <w:rsid w:val="00460240"/>
    <w:rsid w:val="00462AC8"/>
    <w:rsid w:val="00465BA3"/>
    <w:rsid w:val="00471829"/>
    <w:rsid w:val="004726DA"/>
    <w:rsid w:val="0047402D"/>
    <w:rsid w:val="004759D7"/>
    <w:rsid w:val="004835C0"/>
    <w:rsid w:val="00485E3E"/>
    <w:rsid w:val="004867F9"/>
    <w:rsid w:val="004900FD"/>
    <w:rsid w:val="00490A08"/>
    <w:rsid w:val="00494920"/>
    <w:rsid w:val="004956DB"/>
    <w:rsid w:val="004973AC"/>
    <w:rsid w:val="004A04C0"/>
    <w:rsid w:val="004A76B3"/>
    <w:rsid w:val="004A76EC"/>
    <w:rsid w:val="004B03A1"/>
    <w:rsid w:val="004B117E"/>
    <w:rsid w:val="004B374B"/>
    <w:rsid w:val="004B683D"/>
    <w:rsid w:val="004C0BD7"/>
    <w:rsid w:val="004C0F80"/>
    <w:rsid w:val="004C20E3"/>
    <w:rsid w:val="004C77A7"/>
    <w:rsid w:val="004D4EE4"/>
    <w:rsid w:val="004E167E"/>
    <w:rsid w:val="004E21FF"/>
    <w:rsid w:val="004E49A2"/>
    <w:rsid w:val="004E7A47"/>
    <w:rsid w:val="004F07BD"/>
    <w:rsid w:val="004F1B76"/>
    <w:rsid w:val="004F2DC4"/>
    <w:rsid w:val="004F3125"/>
    <w:rsid w:val="004F363F"/>
    <w:rsid w:val="005004F1"/>
    <w:rsid w:val="005052D4"/>
    <w:rsid w:val="005055AF"/>
    <w:rsid w:val="0053180E"/>
    <w:rsid w:val="00532788"/>
    <w:rsid w:val="00541DB2"/>
    <w:rsid w:val="00543097"/>
    <w:rsid w:val="00544DDA"/>
    <w:rsid w:val="00553580"/>
    <w:rsid w:val="00555BBA"/>
    <w:rsid w:val="00556E46"/>
    <w:rsid w:val="0056108A"/>
    <w:rsid w:val="00563A83"/>
    <w:rsid w:val="005702B0"/>
    <w:rsid w:val="00574F43"/>
    <w:rsid w:val="0057531F"/>
    <w:rsid w:val="00576A91"/>
    <w:rsid w:val="00581308"/>
    <w:rsid w:val="00582ACF"/>
    <w:rsid w:val="0058560A"/>
    <w:rsid w:val="005879B1"/>
    <w:rsid w:val="00592F5C"/>
    <w:rsid w:val="0059455E"/>
    <w:rsid w:val="00596D51"/>
    <w:rsid w:val="0059714A"/>
    <w:rsid w:val="005B2FC6"/>
    <w:rsid w:val="005C62F6"/>
    <w:rsid w:val="005C6516"/>
    <w:rsid w:val="005C6CF5"/>
    <w:rsid w:val="005C752F"/>
    <w:rsid w:val="005D1821"/>
    <w:rsid w:val="005D4392"/>
    <w:rsid w:val="005E11B8"/>
    <w:rsid w:val="005F3157"/>
    <w:rsid w:val="005F32EB"/>
    <w:rsid w:val="00600543"/>
    <w:rsid w:val="00623115"/>
    <w:rsid w:val="00627E1E"/>
    <w:rsid w:val="00635CD6"/>
    <w:rsid w:val="00637DB5"/>
    <w:rsid w:val="006437B5"/>
    <w:rsid w:val="006520B3"/>
    <w:rsid w:val="006548B9"/>
    <w:rsid w:val="00660B4C"/>
    <w:rsid w:val="00665661"/>
    <w:rsid w:val="00670AEB"/>
    <w:rsid w:val="006754C0"/>
    <w:rsid w:val="00681400"/>
    <w:rsid w:val="006848E6"/>
    <w:rsid w:val="006879A0"/>
    <w:rsid w:val="00690F62"/>
    <w:rsid w:val="00691F88"/>
    <w:rsid w:val="00692EBE"/>
    <w:rsid w:val="006935D9"/>
    <w:rsid w:val="00695651"/>
    <w:rsid w:val="006B2389"/>
    <w:rsid w:val="006B3F61"/>
    <w:rsid w:val="006B431C"/>
    <w:rsid w:val="006C18C1"/>
    <w:rsid w:val="006C3E4D"/>
    <w:rsid w:val="006C482A"/>
    <w:rsid w:val="006C633C"/>
    <w:rsid w:val="006D163B"/>
    <w:rsid w:val="006D3C9A"/>
    <w:rsid w:val="006D42C4"/>
    <w:rsid w:val="006D5941"/>
    <w:rsid w:val="006D747C"/>
    <w:rsid w:val="006D7E11"/>
    <w:rsid w:val="006E3847"/>
    <w:rsid w:val="006E39E8"/>
    <w:rsid w:val="006E750E"/>
    <w:rsid w:val="006F5028"/>
    <w:rsid w:val="007133D1"/>
    <w:rsid w:val="00717EE1"/>
    <w:rsid w:val="007226A2"/>
    <w:rsid w:val="00722A12"/>
    <w:rsid w:val="00722E9D"/>
    <w:rsid w:val="00723041"/>
    <w:rsid w:val="00730489"/>
    <w:rsid w:val="00732C85"/>
    <w:rsid w:val="007339BD"/>
    <w:rsid w:val="0073482A"/>
    <w:rsid w:val="007414D2"/>
    <w:rsid w:val="00743DC7"/>
    <w:rsid w:val="00745D9F"/>
    <w:rsid w:val="00747414"/>
    <w:rsid w:val="007501C7"/>
    <w:rsid w:val="0075085D"/>
    <w:rsid w:val="00750941"/>
    <w:rsid w:val="00751646"/>
    <w:rsid w:val="00756724"/>
    <w:rsid w:val="0075740A"/>
    <w:rsid w:val="00762DED"/>
    <w:rsid w:val="007636E7"/>
    <w:rsid w:val="0076765E"/>
    <w:rsid w:val="00767EA6"/>
    <w:rsid w:val="007758C0"/>
    <w:rsid w:val="007801C1"/>
    <w:rsid w:val="00786D23"/>
    <w:rsid w:val="00791941"/>
    <w:rsid w:val="0079687B"/>
    <w:rsid w:val="007A383D"/>
    <w:rsid w:val="007A65A9"/>
    <w:rsid w:val="007A7B71"/>
    <w:rsid w:val="007B0C26"/>
    <w:rsid w:val="007B1228"/>
    <w:rsid w:val="007B2512"/>
    <w:rsid w:val="007B7A0E"/>
    <w:rsid w:val="007C043A"/>
    <w:rsid w:val="007C5024"/>
    <w:rsid w:val="007D1706"/>
    <w:rsid w:val="007D2FC7"/>
    <w:rsid w:val="007D6596"/>
    <w:rsid w:val="007D6FF6"/>
    <w:rsid w:val="007D7011"/>
    <w:rsid w:val="007E0074"/>
    <w:rsid w:val="007E06F1"/>
    <w:rsid w:val="007E1843"/>
    <w:rsid w:val="007E25D3"/>
    <w:rsid w:val="007E733A"/>
    <w:rsid w:val="007F0D4B"/>
    <w:rsid w:val="007F333E"/>
    <w:rsid w:val="007F7DAE"/>
    <w:rsid w:val="0080143E"/>
    <w:rsid w:val="00801B71"/>
    <w:rsid w:val="00803528"/>
    <w:rsid w:val="00803D04"/>
    <w:rsid w:val="00804803"/>
    <w:rsid w:val="00804A0B"/>
    <w:rsid w:val="00806B48"/>
    <w:rsid w:val="00807BB3"/>
    <w:rsid w:val="00811F87"/>
    <w:rsid w:val="008130F5"/>
    <w:rsid w:val="008257E3"/>
    <w:rsid w:val="00834FAC"/>
    <w:rsid w:val="00835E8F"/>
    <w:rsid w:val="00843BE8"/>
    <w:rsid w:val="008443DF"/>
    <w:rsid w:val="00847FF7"/>
    <w:rsid w:val="00852C21"/>
    <w:rsid w:val="00852DD9"/>
    <w:rsid w:val="00855C0F"/>
    <w:rsid w:val="00856530"/>
    <w:rsid w:val="00862EC8"/>
    <w:rsid w:val="00865E15"/>
    <w:rsid w:val="008700EB"/>
    <w:rsid w:val="008705D6"/>
    <w:rsid w:val="00873834"/>
    <w:rsid w:val="008760B4"/>
    <w:rsid w:val="00882054"/>
    <w:rsid w:val="00885D76"/>
    <w:rsid w:val="008867B2"/>
    <w:rsid w:val="008A1A5D"/>
    <w:rsid w:val="008A3453"/>
    <w:rsid w:val="008B3956"/>
    <w:rsid w:val="008B4D18"/>
    <w:rsid w:val="008B4FB7"/>
    <w:rsid w:val="008B5F82"/>
    <w:rsid w:val="008C03E0"/>
    <w:rsid w:val="008C1A33"/>
    <w:rsid w:val="008C44BD"/>
    <w:rsid w:val="008D0FED"/>
    <w:rsid w:val="008D3028"/>
    <w:rsid w:val="008D6D86"/>
    <w:rsid w:val="008D72EC"/>
    <w:rsid w:val="008E6CEA"/>
    <w:rsid w:val="008E7170"/>
    <w:rsid w:val="008F13A4"/>
    <w:rsid w:val="008F2BAF"/>
    <w:rsid w:val="008F3CAB"/>
    <w:rsid w:val="008F5F0E"/>
    <w:rsid w:val="008F7470"/>
    <w:rsid w:val="008F7585"/>
    <w:rsid w:val="0090120D"/>
    <w:rsid w:val="00910D6C"/>
    <w:rsid w:val="00914469"/>
    <w:rsid w:val="00922F71"/>
    <w:rsid w:val="0092340E"/>
    <w:rsid w:val="009252F3"/>
    <w:rsid w:val="009315C2"/>
    <w:rsid w:val="00936148"/>
    <w:rsid w:val="009446AF"/>
    <w:rsid w:val="00945943"/>
    <w:rsid w:val="00950A8C"/>
    <w:rsid w:val="00953FBE"/>
    <w:rsid w:val="00965730"/>
    <w:rsid w:val="0097177A"/>
    <w:rsid w:val="00972D2F"/>
    <w:rsid w:val="00973356"/>
    <w:rsid w:val="009744D2"/>
    <w:rsid w:val="009758BE"/>
    <w:rsid w:val="0097634D"/>
    <w:rsid w:val="009776EB"/>
    <w:rsid w:val="00982E13"/>
    <w:rsid w:val="00983601"/>
    <w:rsid w:val="0098398C"/>
    <w:rsid w:val="00993B8C"/>
    <w:rsid w:val="00996D36"/>
    <w:rsid w:val="009A124B"/>
    <w:rsid w:val="009A196D"/>
    <w:rsid w:val="009A3476"/>
    <w:rsid w:val="009A3D8B"/>
    <w:rsid w:val="009A5084"/>
    <w:rsid w:val="009B31A9"/>
    <w:rsid w:val="009B7DDE"/>
    <w:rsid w:val="009C3423"/>
    <w:rsid w:val="009C4931"/>
    <w:rsid w:val="009C6378"/>
    <w:rsid w:val="009D042C"/>
    <w:rsid w:val="009E2860"/>
    <w:rsid w:val="009E378F"/>
    <w:rsid w:val="009E4021"/>
    <w:rsid w:val="009E6586"/>
    <w:rsid w:val="009E690E"/>
    <w:rsid w:val="009E784C"/>
    <w:rsid w:val="009F0291"/>
    <w:rsid w:val="009F2E99"/>
    <w:rsid w:val="00A0473D"/>
    <w:rsid w:val="00A0563F"/>
    <w:rsid w:val="00A11022"/>
    <w:rsid w:val="00A13ADD"/>
    <w:rsid w:val="00A24C7E"/>
    <w:rsid w:val="00A26EEE"/>
    <w:rsid w:val="00A30D8B"/>
    <w:rsid w:val="00A32EE2"/>
    <w:rsid w:val="00A360D3"/>
    <w:rsid w:val="00A363AF"/>
    <w:rsid w:val="00A418AB"/>
    <w:rsid w:val="00A427FC"/>
    <w:rsid w:val="00A42AB6"/>
    <w:rsid w:val="00A44242"/>
    <w:rsid w:val="00A4590D"/>
    <w:rsid w:val="00A47969"/>
    <w:rsid w:val="00A514CB"/>
    <w:rsid w:val="00A531EF"/>
    <w:rsid w:val="00A56257"/>
    <w:rsid w:val="00A71CF2"/>
    <w:rsid w:val="00A82F49"/>
    <w:rsid w:val="00A844A8"/>
    <w:rsid w:val="00A90421"/>
    <w:rsid w:val="00A916AD"/>
    <w:rsid w:val="00A96AD9"/>
    <w:rsid w:val="00A96B6D"/>
    <w:rsid w:val="00A97B8E"/>
    <w:rsid w:val="00AA0972"/>
    <w:rsid w:val="00AA0C85"/>
    <w:rsid w:val="00AA35AB"/>
    <w:rsid w:val="00AA611B"/>
    <w:rsid w:val="00AB09A3"/>
    <w:rsid w:val="00AB1B78"/>
    <w:rsid w:val="00AB1BF0"/>
    <w:rsid w:val="00AB58EA"/>
    <w:rsid w:val="00AC063C"/>
    <w:rsid w:val="00AC323A"/>
    <w:rsid w:val="00AC35B2"/>
    <w:rsid w:val="00AC376B"/>
    <w:rsid w:val="00AC380E"/>
    <w:rsid w:val="00AD038B"/>
    <w:rsid w:val="00AD27C7"/>
    <w:rsid w:val="00AD37FF"/>
    <w:rsid w:val="00AD4AE7"/>
    <w:rsid w:val="00AD732C"/>
    <w:rsid w:val="00AD7CAF"/>
    <w:rsid w:val="00AE1960"/>
    <w:rsid w:val="00AE36AA"/>
    <w:rsid w:val="00AE3732"/>
    <w:rsid w:val="00AE4C02"/>
    <w:rsid w:val="00AE599B"/>
    <w:rsid w:val="00AF2CAE"/>
    <w:rsid w:val="00B04406"/>
    <w:rsid w:val="00B04EC3"/>
    <w:rsid w:val="00B07004"/>
    <w:rsid w:val="00B22DE9"/>
    <w:rsid w:val="00B23CA9"/>
    <w:rsid w:val="00B25843"/>
    <w:rsid w:val="00B30566"/>
    <w:rsid w:val="00B3176C"/>
    <w:rsid w:val="00B32240"/>
    <w:rsid w:val="00B37FE6"/>
    <w:rsid w:val="00B42E40"/>
    <w:rsid w:val="00B4332B"/>
    <w:rsid w:val="00B43468"/>
    <w:rsid w:val="00B50643"/>
    <w:rsid w:val="00B5467F"/>
    <w:rsid w:val="00B56AC6"/>
    <w:rsid w:val="00B63D7A"/>
    <w:rsid w:val="00B63F56"/>
    <w:rsid w:val="00B730CC"/>
    <w:rsid w:val="00B736AA"/>
    <w:rsid w:val="00B74813"/>
    <w:rsid w:val="00B75F7A"/>
    <w:rsid w:val="00B7696C"/>
    <w:rsid w:val="00B81B62"/>
    <w:rsid w:val="00B839BD"/>
    <w:rsid w:val="00B84C29"/>
    <w:rsid w:val="00B868B8"/>
    <w:rsid w:val="00B91814"/>
    <w:rsid w:val="00B96C31"/>
    <w:rsid w:val="00B9720A"/>
    <w:rsid w:val="00BA0A99"/>
    <w:rsid w:val="00BA634C"/>
    <w:rsid w:val="00BA7837"/>
    <w:rsid w:val="00BB00ED"/>
    <w:rsid w:val="00BC3472"/>
    <w:rsid w:val="00BC519E"/>
    <w:rsid w:val="00BC65E8"/>
    <w:rsid w:val="00BD2295"/>
    <w:rsid w:val="00BD6980"/>
    <w:rsid w:val="00BE1C5E"/>
    <w:rsid w:val="00BE1FD1"/>
    <w:rsid w:val="00BE2636"/>
    <w:rsid w:val="00BE29F4"/>
    <w:rsid w:val="00BE30EB"/>
    <w:rsid w:val="00BE6F42"/>
    <w:rsid w:val="00BF1B62"/>
    <w:rsid w:val="00BF2DF7"/>
    <w:rsid w:val="00BF5028"/>
    <w:rsid w:val="00BF508A"/>
    <w:rsid w:val="00BF50B6"/>
    <w:rsid w:val="00BF5C20"/>
    <w:rsid w:val="00C00AF5"/>
    <w:rsid w:val="00C00F73"/>
    <w:rsid w:val="00C01B7A"/>
    <w:rsid w:val="00C02A5A"/>
    <w:rsid w:val="00C05D1F"/>
    <w:rsid w:val="00C06622"/>
    <w:rsid w:val="00C067B9"/>
    <w:rsid w:val="00C1021F"/>
    <w:rsid w:val="00C10D1F"/>
    <w:rsid w:val="00C12E7D"/>
    <w:rsid w:val="00C14E62"/>
    <w:rsid w:val="00C159F1"/>
    <w:rsid w:val="00C17060"/>
    <w:rsid w:val="00C24797"/>
    <w:rsid w:val="00C26BBE"/>
    <w:rsid w:val="00C27C61"/>
    <w:rsid w:val="00C307A0"/>
    <w:rsid w:val="00C32257"/>
    <w:rsid w:val="00C33775"/>
    <w:rsid w:val="00C33B8A"/>
    <w:rsid w:val="00C36680"/>
    <w:rsid w:val="00C36C04"/>
    <w:rsid w:val="00C372FA"/>
    <w:rsid w:val="00C43E85"/>
    <w:rsid w:val="00C45546"/>
    <w:rsid w:val="00C45E7A"/>
    <w:rsid w:val="00C462C0"/>
    <w:rsid w:val="00C538D7"/>
    <w:rsid w:val="00C549CA"/>
    <w:rsid w:val="00C61506"/>
    <w:rsid w:val="00C61820"/>
    <w:rsid w:val="00C63A1D"/>
    <w:rsid w:val="00C658BB"/>
    <w:rsid w:val="00C739AE"/>
    <w:rsid w:val="00C7486D"/>
    <w:rsid w:val="00C81EFE"/>
    <w:rsid w:val="00C82E27"/>
    <w:rsid w:val="00C856D1"/>
    <w:rsid w:val="00C910F8"/>
    <w:rsid w:val="00C93A80"/>
    <w:rsid w:val="00C93EB6"/>
    <w:rsid w:val="00C94716"/>
    <w:rsid w:val="00C94A52"/>
    <w:rsid w:val="00C94E26"/>
    <w:rsid w:val="00CA0B18"/>
    <w:rsid w:val="00CA1899"/>
    <w:rsid w:val="00CA42A5"/>
    <w:rsid w:val="00CA4DA5"/>
    <w:rsid w:val="00CB13F7"/>
    <w:rsid w:val="00CB4171"/>
    <w:rsid w:val="00CB4657"/>
    <w:rsid w:val="00CD5473"/>
    <w:rsid w:val="00CD5B52"/>
    <w:rsid w:val="00CE2012"/>
    <w:rsid w:val="00CE2C39"/>
    <w:rsid w:val="00CE56EB"/>
    <w:rsid w:val="00CE6496"/>
    <w:rsid w:val="00CE676F"/>
    <w:rsid w:val="00CF18D3"/>
    <w:rsid w:val="00CF297B"/>
    <w:rsid w:val="00CF4BFB"/>
    <w:rsid w:val="00CF6EE2"/>
    <w:rsid w:val="00D00B14"/>
    <w:rsid w:val="00D021B7"/>
    <w:rsid w:val="00D02B1E"/>
    <w:rsid w:val="00D0593B"/>
    <w:rsid w:val="00D0617F"/>
    <w:rsid w:val="00D104EF"/>
    <w:rsid w:val="00D12B3F"/>
    <w:rsid w:val="00D16EC1"/>
    <w:rsid w:val="00D21481"/>
    <w:rsid w:val="00D21DC6"/>
    <w:rsid w:val="00D30CB2"/>
    <w:rsid w:val="00D33BCD"/>
    <w:rsid w:val="00D36E37"/>
    <w:rsid w:val="00D519CB"/>
    <w:rsid w:val="00D53359"/>
    <w:rsid w:val="00D538B2"/>
    <w:rsid w:val="00D54EE3"/>
    <w:rsid w:val="00D552F7"/>
    <w:rsid w:val="00D559A4"/>
    <w:rsid w:val="00D55DB5"/>
    <w:rsid w:val="00D61B90"/>
    <w:rsid w:val="00D63250"/>
    <w:rsid w:val="00D66AD2"/>
    <w:rsid w:val="00D73DA6"/>
    <w:rsid w:val="00D826BB"/>
    <w:rsid w:val="00D8673F"/>
    <w:rsid w:val="00D86929"/>
    <w:rsid w:val="00D90AE2"/>
    <w:rsid w:val="00D9166A"/>
    <w:rsid w:val="00D93FB6"/>
    <w:rsid w:val="00DA22AB"/>
    <w:rsid w:val="00DA36E1"/>
    <w:rsid w:val="00DA53AB"/>
    <w:rsid w:val="00DA74B1"/>
    <w:rsid w:val="00DB0172"/>
    <w:rsid w:val="00DB2CFD"/>
    <w:rsid w:val="00DB368B"/>
    <w:rsid w:val="00DC0AB0"/>
    <w:rsid w:val="00DC1CC0"/>
    <w:rsid w:val="00DC56E4"/>
    <w:rsid w:val="00DC62D9"/>
    <w:rsid w:val="00DD1081"/>
    <w:rsid w:val="00DD1721"/>
    <w:rsid w:val="00DD736E"/>
    <w:rsid w:val="00DD7C63"/>
    <w:rsid w:val="00DD7FA2"/>
    <w:rsid w:val="00DE1A30"/>
    <w:rsid w:val="00DE20C7"/>
    <w:rsid w:val="00DE2A91"/>
    <w:rsid w:val="00DE6B36"/>
    <w:rsid w:val="00DE7E97"/>
    <w:rsid w:val="00DF0393"/>
    <w:rsid w:val="00DF2071"/>
    <w:rsid w:val="00DF28D1"/>
    <w:rsid w:val="00DF368A"/>
    <w:rsid w:val="00DF7A08"/>
    <w:rsid w:val="00E061FE"/>
    <w:rsid w:val="00E13280"/>
    <w:rsid w:val="00E14A9C"/>
    <w:rsid w:val="00E25945"/>
    <w:rsid w:val="00E267AF"/>
    <w:rsid w:val="00E26C32"/>
    <w:rsid w:val="00E40588"/>
    <w:rsid w:val="00E4629A"/>
    <w:rsid w:val="00E5077C"/>
    <w:rsid w:val="00E532B1"/>
    <w:rsid w:val="00E534DD"/>
    <w:rsid w:val="00E63368"/>
    <w:rsid w:val="00E70504"/>
    <w:rsid w:val="00E72324"/>
    <w:rsid w:val="00E748E7"/>
    <w:rsid w:val="00E7504E"/>
    <w:rsid w:val="00E7563C"/>
    <w:rsid w:val="00E76733"/>
    <w:rsid w:val="00E8119E"/>
    <w:rsid w:val="00E84347"/>
    <w:rsid w:val="00E91CF1"/>
    <w:rsid w:val="00E9635F"/>
    <w:rsid w:val="00E97F81"/>
    <w:rsid w:val="00EA24F3"/>
    <w:rsid w:val="00EA5CE6"/>
    <w:rsid w:val="00EB052C"/>
    <w:rsid w:val="00EB08F0"/>
    <w:rsid w:val="00EB4DD2"/>
    <w:rsid w:val="00EB51B1"/>
    <w:rsid w:val="00EB714E"/>
    <w:rsid w:val="00EC3FC5"/>
    <w:rsid w:val="00EC5963"/>
    <w:rsid w:val="00ED1193"/>
    <w:rsid w:val="00ED4EE3"/>
    <w:rsid w:val="00ED7A44"/>
    <w:rsid w:val="00EE043B"/>
    <w:rsid w:val="00EE449E"/>
    <w:rsid w:val="00EF06CA"/>
    <w:rsid w:val="00EF29EA"/>
    <w:rsid w:val="00EF35ED"/>
    <w:rsid w:val="00EF3F69"/>
    <w:rsid w:val="00EF6DED"/>
    <w:rsid w:val="00F01375"/>
    <w:rsid w:val="00F018A0"/>
    <w:rsid w:val="00F038B3"/>
    <w:rsid w:val="00F05E8B"/>
    <w:rsid w:val="00F0623E"/>
    <w:rsid w:val="00F0700D"/>
    <w:rsid w:val="00F16882"/>
    <w:rsid w:val="00F25E4E"/>
    <w:rsid w:val="00F2769F"/>
    <w:rsid w:val="00F30802"/>
    <w:rsid w:val="00F35E3D"/>
    <w:rsid w:val="00F35F6B"/>
    <w:rsid w:val="00F425C9"/>
    <w:rsid w:val="00F45BCC"/>
    <w:rsid w:val="00F47106"/>
    <w:rsid w:val="00F6082C"/>
    <w:rsid w:val="00F61106"/>
    <w:rsid w:val="00F6142E"/>
    <w:rsid w:val="00F62034"/>
    <w:rsid w:val="00F638C8"/>
    <w:rsid w:val="00F64144"/>
    <w:rsid w:val="00F72AF4"/>
    <w:rsid w:val="00F75B79"/>
    <w:rsid w:val="00F82090"/>
    <w:rsid w:val="00F86593"/>
    <w:rsid w:val="00F86925"/>
    <w:rsid w:val="00F93E7F"/>
    <w:rsid w:val="00F94B00"/>
    <w:rsid w:val="00F954A1"/>
    <w:rsid w:val="00FA07EF"/>
    <w:rsid w:val="00FA1282"/>
    <w:rsid w:val="00FA3CCE"/>
    <w:rsid w:val="00FA63E3"/>
    <w:rsid w:val="00FA7205"/>
    <w:rsid w:val="00FB44BC"/>
    <w:rsid w:val="00FB4B50"/>
    <w:rsid w:val="00FB57DE"/>
    <w:rsid w:val="00FC20CB"/>
    <w:rsid w:val="00FC5DFE"/>
    <w:rsid w:val="00FD2F9D"/>
    <w:rsid w:val="00FD4BF4"/>
    <w:rsid w:val="00FE13CE"/>
    <w:rsid w:val="00FE7F08"/>
    <w:rsid w:val="00FF38D3"/>
    <w:rsid w:val="00FF5D49"/>
    <w:rsid w:val="00FF71B5"/>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8B70424"/>
  <w15:docId w15:val="{841E5EF9-6308-4D67-BE5D-C04EFD775D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AB09A3"/>
  </w:style>
  <w:style w:type="paragraph" w:styleId="Virsraksts1">
    <w:name w:val="heading 1"/>
    <w:basedOn w:val="Parasts"/>
    <w:next w:val="Parasts"/>
    <w:link w:val="Virsraksts1Rakstz"/>
    <w:uiPriority w:val="9"/>
    <w:qFormat/>
    <w:rsid w:val="00855C0F"/>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Virsraksts2">
    <w:name w:val="heading 2"/>
    <w:aliases w:val="Second subtitle,Char,1.1.not"/>
    <w:basedOn w:val="Pamatteksts"/>
    <w:next w:val="Pamatteksts"/>
    <w:link w:val="Virsraksts2Rakstz"/>
    <w:qFormat/>
    <w:rsid w:val="00855C0F"/>
    <w:pPr>
      <w:keepNext/>
      <w:numPr>
        <w:ilvl w:val="1"/>
        <w:numId w:val="3"/>
      </w:numPr>
      <w:spacing w:before="120" w:after="0" w:line="240" w:lineRule="auto"/>
      <w:jc w:val="both"/>
      <w:outlineLvl w:val="1"/>
    </w:pPr>
    <w:rPr>
      <w:rFonts w:eastAsia="Times New Roman" w:cs="Times New Roman"/>
      <w:b/>
      <w:kern w:val="22"/>
      <w:szCs w:val="24"/>
      <w:lang w:val="en-GB"/>
    </w:rPr>
  </w:style>
  <w:style w:type="paragraph" w:styleId="Virsraksts3">
    <w:name w:val="heading 3"/>
    <w:aliases w:val="Heading 3 Char1,Heading 3 Char Char,Heading 3 Char1 Char Char,Heading 3 Char Char Char Char,Char Char Char Char Char,Heading 3 Char,Heading 3 Char1 Char,Heading 3 Char Char Char,Char Char Char Char, Char Char Char Char Char"/>
    <w:basedOn w:val="Pamatteksts"/>
    <w:next w:val="Pamatteksts"/>
    <w:link w:val="Virsraksts3Rakstz"/>
    <w:qFormat/>
    <w:rsid w:val="00855C0F"/>
    <w:pPr>
      <w:keepNext/>
      <w:widowControl w:val="0"/>
      <w:numPr>
        <w:ilvl w:val="2"/>
        <w:numId w:val="3"/>
      </w:numPr>
      <w:tabs>
        <w:tab w:val="left" w:pos="0"/>
        <w:tab w:val="left" w:pos="624"/>
      </w:tabs>
      <w:spacing w:before="120" w:after="0" w:line="240" w:lineRule="auto"/>
      <w:jc w:val="both"/>
      <w:outlineLvl w:val="2"/>
    </w:pPr>
    <w:rPr>
      <w:rFonts w:eastAsia="Times New Roman" w:cs="Times New Roman"/>
      <w:szCs w:val="24"/>
      <w:lang w:val="en-GB"/>
    </w:rPr>
  </w:style>
  <w:style w:type="paragraph" w:styleId="Virsraksts4">
    <w:name w:val="heading 4"/>
    <w:basedOn w:val="Parasts"/>
    <w:next w:val="Parasts"/>
    <w:link w:val="Virsraksts4Rakstz"/>
    <w:qFormat/>
    <w:rsid w:val="00855C0F"/>
    <w:pPr>
      <w:keepNext/>
      <w:numPr>
        <w:ilvl w:val="3"/>
        <w:numId w:val="3"/>
      </w:numPr>
      <w:spacing w:before="100" w:beforeAutospacing="1" w:after="0" w:line="240" w:lineRule="auto"/>
      <w:outlineLvl w:val="3"/>
    </w:pPr>
    <w:rPr>
      <w:rFonts w:eastAsia="Times New Roman" w:cs="Times New Roman"/>
      <w:szCs w:val="20"/>
    </w:rPr>
  </w:style>
  <w:style w:type="paragraph" w:styleId="Virsraksts5">
    <w:name w:val="heading 5"/>
    <w:basedOn w:val="Parasts"/>
    <w:next w:val="Parasts"/>
    <w:link w:val="Virsraksts5Rakstz"/>
    <w:uiPriority w:val="9"/>
    <w:semiHidden/>
    <w:unhideWhenUsed/>
    <w:qFormat/>
    <w:rsid w:val="00855C0F"/>
    <w:pPr>
      <w:keepNext/>
      <w:keepLines/>
      <w:spacing w:before="40" w:after="0"/>
      <w:outlineLvl w:val="4"/>
    </w:pPr>
    <w:rPr>
      <w:rFonts w:asciiTheme="majorHAnsi" w:eastAsiaTheme="majorEastAsia" w:hAnsiTheme="majorHAnsi" w:cstheme="majorBidi"/>
      <w:color w:val="2E74B5" w:themeColor="accent1" w:themeShade="BF"/>
    </w:rPr>
  </w:style>
  <w:style w:type="paragraph" w:styleId="Virsraksts6">
    <w:name w:val="heading 6"/>
    <w:basedOn w:val="Parasts"/>
    <w:next w:val="Parasts"/>
    <w:link w:val="Virsraksts6Rakstz"/>
    <w:uiPriority w:val="9"/>
    <w:semiHidden/>
    <w:unhideWhenUsed/>
    <w:qFormat/>
    <w:rsid w:val="00855C0F"/>
    <w:pPr>
      <w:keepNext/>
      <w:keepLines/>
      <w:spacing w:before="40" w:after="0"/>
      <w:outlineLvl w:val="5"/>
    </w:pPr>
    <w:rPr>
      <w:rFonts w:asciiTheme="majorHAnsi" w:eastAsiaTheme="majorEastAsia" w:hAnsiTheme="majorHAnsi" w:cstheme="majorBidi"/>
      <w:color w:val="1F4D78" w:themeColor="accent1" w:themeShade="7F"/>
    </w:rPr>
  </w:style>
  <w:style w:type="paragraph" w:styleId="Virsraksts7">
    <w:name w:val="heading 7"/>
    <w:basedOn w:val="Parasts"/>
    <w:next w:val="Parasts"/>
    <w:link w:val="Virsraksts7Rakstz"/>
    <w:uiPriority w:val="9"/>
    <w:semiHidden/>
    <w:unhideWhenUsed/>
    <w:qFormat/>
    <w:rsid w:val="00855C0F"/>
    <w:pPr>
      <w:keepNext/>
      <w:keepLines/>
      <w:spacing w:before="40" w:after="0"/>
      <w:outlineLvl w:val="6"/>
    </w:pPr>
    <w:rPr>
      <w:rFonts w:asciiTheme="majorHAnsi" w:eastAsiaTheme="majorEastAsia" w:hAnsiTheme="majorHAnsi" w:cstheme="majorBidi"/>
      <w:i/>
      <w:iCs/>
      <w:color w:val="1F4D78" w:themeColor="accent1" w:themeShade="7F"/>
    </w:rPr>
  </w:style>
  <w:style w:type="paragraph" w:styleId="Virsraksts8">
    <w:name w:val="heading 8"/>
    <w:basedOn w:val="Parasts"/>
    <w:next w:val="Parasts"/>
    <w:link w:val="Virsraksts8Rakstz"/>
    <w:uiPriority w:val="9"/>
    <w:semiHidden/>
    <w:unhideWhenUsed/>
    <w:qFormat/>
    <w:rsid w:val="00855C0F"/>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Virsraksts9">
    <w:name w:val="heading 9"/>
    <w:basedOn w:val="Parasts"/>
    <w:next w:val="Parasts"/>
    <w:link w:val="Virsraksts9Rakstz"/>
    <w:uiPriority w:val="9"/>
    <w:semiHidden/>
    <w:unhideWhenUsed/>
    <w:qFormat/>
    <w:rsid w:val="00855C0F"/>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39"/>
    <w:rsid w:val="003D79FC"/>
    <w:pPr>
      <w:spacing w:after="0" w:line="240" w:lineRule="auto"/>
    </w:pPr>
    <w:rPr>
      <w:rFonts w:ascii="Calibri" w:eastAsia="Calibri" w:hAnsi="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16380B"/>
    <w:pPr>
      <w:autoSpaceDE w:val="0"/>
      <w:autoSpaceDN w:val="0"/>
      <w:adjustRightInd w:val="0"/>
      <w:spacing w:after="0" w:line="240" w:lineRule="auto"/>
    </w:pPr>
    <w:rPr>
      <w:rFonts w:cs="Times New Roman"/>
      <w:color w:val="000000"/>
      <w:szCs w:val="24"/>
    </w:rPr>
  </w:style>
  <w:style w:type="table" w:customStyle="1" w:styleId="Reatabula1">
    <w:name w:val="Režģa tabula1"/>
    <w:basedOn w:val="Parastatabula"/>
    <w:next w:val="Reatabula"/>
    <w:uiPriority w:val="59"/>
    <w:rsid w:val="00982E13"/>
    <w:pPr>
      <w:spacing w:after="0" w:line="240" w:lineRule="auto"/>
    </w:pPr>
    <w:rPr>
      <w:rFonts w:ascii="Calibri" w:eastAsia="Calibri" w:hAnsi="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onteksts">
    <w:name w:val="Balloon Text"/>
    <w:basedOn w:val="Parasts"/>
    <w:link w:val="BalontekstsRakstz"/>
    <w:uiPriority w:val="99"/>
    <w:semiHidden/>
    <w:unhideWhenUsed/>
    <w:rsid w:val="003C5E90"/>
    <w:pPr>
      <w:spacing w:after="0" w:line="240" w:lineRule="auto"/>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3C5E90"/>
    <w:rPr>
      <w:rFonts w:ascii="Segoe UI" w:hAnsi="Segoe UI" w:cs="Segoe UI"/>
      <w:sz w:val="18"/>
      <w:szCs w:val="18"/>
    </w:rPr>
  </w:style>
  <w:style w:type="paragraph" w:styleId="Sarakstarindkopa">
    <w:name w:val="List Paragraph"/>
    <w:aliases w:val="Virsraksts,Strip,H&amp;P List Paragraph,2,Syle 1,Colorful List - Accent 12,Normal bullet 2,Bullet list,List Paragraph0,Virsraksti,Saistīto dokumentu saraksts,Numurets,PPS_Bullet,List Paragraph1,Colorful List - Accent 11,Numbered Para 1,Tex"/>
    <w:basedOn w:val="Parasts"/>
    <w:link w:val="SarakstarindkopaRakstz"/>
    <w:uiPriority w:val="34"/>
    <w:qFormat/>
    <w:rsid w:val="00AC063C"/>
    <w:pPr>
      <w:ind w:left="720"/>
      <w:contextualSpacing/>
    </w:pPr>
  </w:style>
  <w:style w:type="character" w:styleId="Hipersaite">
    <w:name w:val="Hyperlink"/>
    <w:uiPriority w:val="99"/>
    <w:rsid w:val="003E0E03"/>
    <w:rPr>
      <w:color w:val="0000FF"/>
      <w:u w:val="single"/>
    </w:rPr>
  </w:style>
  <w:style w:type="character" w:styleId="Neatrisintapieminana">
    <w:name w:val="Unresolved Mention"/>
    <w:basedOn w:val="Noklusjumarindkopasfonts"/>
    <w:uiPriority w:val="99"/>
    <w:semiHidden/>
    <w:unhideWhenUsed/>
    <w:rsid w:val="003E0E03"/>
    <w:rPr>
      <w:color w:val="605E5C"/>
      <w:shd w:val="clear" w:color="auto" w:fill="E1DFDD"/>
    </w:rPr>
  </w:style>
  <w:style w:type="paragraph" w:styleId="Prskatjums">
    <w:name w:val="Revision"/>
    <w:hidden/>
    <w:uiPriority w:val="99"/>
    <w:semiHidden/>
    <w:rsid w:val="008B4D18"/>
    <w:pPr>
      <w:spacing w:after="0" w:line="240" w:lineRule="auto"/>
    </w:pPr>
  </w:style>
  <w:style w:type="character" w:styleId="Komentraatsauce">
    <w:name w:val="annotation reference"/>
    <w:basedOn w:val="Noklusjumarindkopasfonts"/>
    <w:uiPriority w:val="99"/>
    <w:semiHidden/>
    <w:unhideWhenUsed/>
    <w:rsid w:val="00231CFD"/>
    <w:rPr>
      <w:sz w:val="16"/>
      <w:szCs w:val="16"/>
    </w:rPr>
  </w:style>
  <w:style w:type="paragraph" w:styleId="Komentrateksts">
    <w:name w:val="annotation text"/>
    <w:basedOn w:val="Parasts"/>
    <w:link w:val="KomentratekstsRakstz"/>
    <w:uiPriority w:val="99"/>
    <w:unhideWhenUsed/>
    <w:rsid w:val="00231CFD"/>
    <w:pPr>
      <w:spacing w:line="240" w:lineRule="auto"/>
    </w:pPr>
    <w:rPr>
      <w:sz w:val="20"/>
      <w:szCs w:val="20"/>
    </w:rPr>
  </w:style>
  <w:style w:type="character" w:customStyle="1" w:styleId="KomentratekstsRakstz">
    <w:name w:val="Komentāra teksts Rakstz."/>
    <w:basedOn w:val="Noklusjumarindkopasfonts"/>
    <w:link w:val="Komentrateksts"/>
    <w:uiPriority w:val="99"/>
    <w:rsid w:val="00231CFD"/>
    <w:rPr>
      <w:sz w:val="20"/>
      <w:szCs w:val="20"/>
    </w:rPr>
  </w:style>
  <w:style w:type="paragraph" w:styleId="Komentratma">
    <w:name w:val="annotation subject"/>
    <w:basedOn w:val="Komentrateksts"/>
    <w:next w:val="Komentrateksts"/>
    <w:link w:val="KomentratmaRakstz"/>
    <w:uiPriority w:val="99"/>
    <w:semiHidden/>
    <w:unhideWhenUsed/>
    <w:rsid w:val="00231CFD"/>
    <w:rPr>
      <w:b/>
      <w:bCs/>
    </w:rPr>
  </w:style>
  <w:style w:type="character" w:customStyle="1" w:styleId="KomentratmaRakstz">
    <w:name w:val="Komentāra tēma Rakstz."/>
    <w:basedOn w:val="KomentratekstsRakstz"/>
    <w:link w:val="Komentratma"/>
    <w:uiPriority w:val="99"/>
    <w:semiHidden/>
    <w:rsid w:val="00231CFD"/>
    <w:rPr>
      <w:b/>
      <w:bCs/>
      <w:sz w:val="20"/>
      <w:szCs w:val="20"/>
    </w:rPr>
  </w:style>
  <w:style w:type="character" w:customStyle="1" w:styleId="Virsraksts2Rakstz">
    <w:name w:val="Virsraksts 2 Rakstz."/>
    <w:aliases w:val="Second subtitle Rakstz.,Char Rakstz.,1.1.not Rakstz."/>
    <w:basedOn w:val="Noklusjumarindkopasfonts"/>
    <w:link w:val="Virsraksts2"/>
    <w:uiPriority w:val="9"/>
    <w:rsid w:val="00855C0F"/>
    <w:rPr>
      <w:rFonts w:eastAsia="Times New Roman" w:cs="Times New Roman"/>
      <w:b/>
      <w:kern w:val="22"/>
      <w:szCs w:val="24"/>
      <w:lang w:val="en-GB"/>
    </w:rPr>
  </w:style>
  <w:style w:type="character" w:customStyle="1" w:styleId="Virsraksts3Rakstz">
    <w:name w:val="Virsraksts 3 Rakstz."/>
    <w:aliases w:val="Heading 3 Char1 Rakstz.,Heading 3 Char Char Rakstz.,Heading 3 Char1 Char Char Rakstz.,Heading 3 Char Char Char Char Rakstz.,Char Char Char Char Char Rakstz.,Heading 3 Char Rakstz.,Heading 3 Char1 Char Rakstz."/>
    <w:basedOn w:val="Noklusjumarindkopasfonts"/>
    <w:link w:val="Virsraksts3"/>
    <w:uiPriority w:val="9"/>
    <w:rsid w:val="00855C0F"/>
    <w:rPr>
      <w:rFonts w:eastAsia="Times New Roman" w:cs="Times New Roman"/>
      <w:szCs w:val="24"/>
      <w:lang w:val="en-GB"/>
    </w:rPr>
  </w:style>
  <w:style w:type="character" w:customStyle="1" w:styleId="Virsraksts4Rakstz">
    <w:name w:val="Virsraksts 4 Rakstz."/>
    <w:basedOn w:val="Noklusjumarindkopasfonts"/>
    <w:link w:val="Virsraksts4"/>
    <w:uiPriority w:val="9"/>
    <w:rsid w:val="00855C0F"/>
    <w:rPr>
      <w:rFonts w:eastAsia="Times New Roman" w:cs="Times New Roman"/>
      <w:szCs w:val="20"/>
    </w:rPr>
  </w:style>
  <w:style w:type="paragraph" w:customStyle="1" w:styleId="Stils1">
    <w:name w:val="Stils1"/>
    <w:basedOn w:val="Virsraksts1"/>
    <w:link w:val="Stils1Rakstz"/>
    <w:rsid w:val="00855C0F"/>
    <w:pPr>
      <w:keepNext w:val="0"/>
      <w:keepLines w:val="0"/>
      <w:widowControl w:val="0"/>
      <w:numPr>
        <w:numId w:val="3"/>
      </w:numPr>
      <w:spacing w:before="0" w:line="360" w:lineRule="auto"/>
    </w:pPr>
    <w:rPr>
      <w:rFonts w:ascii="Times New Roman" w:eastAsia="Times New Roman" w:hAnsi="Times New Roman" w:cs="Times New Roman"/>
      <w:b/>
      <w:bCs/>
      <w:color w:val="auto"/>
      <w:kern w:val="32"/>
      <w:sz w:val="28"/>
      <w:lang w:eastAsia="lv-LV"/>
    </w:rPr>
  </w:style>
  <w:style w:type="character" w:customStyle="1" w:styleId="Stils1Rakstz">
    <w:name w:val="Stils1 Rakstz."/>
    <w:link w:val="Stils1"/>
    <w:rsid w:val="00855C0F"/>
    <w:rPr>
      <w:rFonts w:eastAsia="Times New Roman" w:cs="Times New Roman"/>
      <w:b/>
      <w:bCs/>
      <w:kern w:val="32"/>
      <w:sz w:val="28"/>
      <w:szCs w:val="32"/>
      <w:lang w:eastAsia="lv-LV"/>
    </w:rPr>
  </w:style>
  <w:style w:type="paragraph" w:styleId="Pamatteksts">
    <w:name w:val="Body Text"/>
    <w:basedOn w:val="Parasts"/>
    <w:link w:val="PamattekstsRakstz"/>
    <w:uiPriority w:val="99"/>
    <w:semiHidden/>
    <w:unhideWhenUsed/>
    <w:rsid w:val="00855C0F"/>
    <w:pPr>
      <w:spacing w:after="120"/>
    </w:pPr>
  </w:style>
  <w:style w:type="character" w:customStyle="1" w:styleId="PamattekstsRakstz">
    <w:name w:val="Pamatteksts Rakstz."/>
    <w:basedOn w:val="Noklusjumarindkopasfonts"/>
    <w:link w:val="Pamatteksts"/>
    <w:uiPriority w:val="99"/>
    <w:semiHidden/>
    <w:rsid w:val="00855C0F"/>
  </w:style>
  <w:style w:type="character" w:customStyle="1" w:styleId="Virsraksts1Rakstz">
    <w:name w:val="Virsraksts 1 Rakstz."/>
    <w:basedOn w:val="Noklusjumarindkopasfonts"/>
    <w:link w:val="Virsraksts1"/>
    <w:uiPriority w:val="9"/>
    <w:rsid w:val="00855C0F"/>
    <w:rPr>
      <w:rFonts w:asciiTheme="majorHAnsi" w:eastAsiaTheme="majorEastAsia" w:hAnsiTheme="majorHAnsi" w:cstheme="majorBidi"/>
      <w:color w:val="2E74B5" w:themeColor="accent1" w:themeShade="BF"/>
      <w:sz w:val="32"/>
      <w:szCs w:val="32"/>
    </w:rPr>
  </w:style>
  <w:style w:type="numbering" w:customStyle="1" w:styleId="Daasadaa1">
    <w:name w:val="Daļa / sadaļa1"/>
    <w:basedOn w:val="Bezsaraksta"/>
    <w:next w:val="Daasadaa"/>
    <w:rsid w:val="00855C0F"/>
  </w:style>
  <w:style w:type="character" w:customStyle="1" w:styleId="Virsraksts5Rakstz">
    <w:name w:val="Virsraksts 5 Rakstz."/>
    <w:basedOn w:val="Noklusjumarindkopasfonts"/>
    <w:link w:val="Virsraksts5"/>
    <w:uiPriority w:val="9"/>
    <w:semiHidden/>
    <w:rsid w:val="00855C0F"/>
    <w:rPr>
      <w:rFonts w:asciiTheme="majorHAnsi" w:eastAsiaTheme="majorEastAsia" w:hAnsiTheme="majorHAnsi" w:cstheme="majorBidi"/>
      <w:color w:val="2E74B5" w:themeColor="accent1" w:themeShade="BF"/>
    </w:rPr>
  </w:style>
  <w:style w:type="character" w:customStyle="1" w:styleId="Virsraksts6Rakstz">
    <w:name w:val="Virsraksts 6 Rakstz."/>
    <w:basedOn w:val="Noklusjumarindkopasfonts"/>
    <w:link w:val="Virsraksts6"/>
    <w:uiPriority w:val="9"/>
    <w:semiHidden/>
    <w:rsid w:val="00855C0F"/>
    <w:rPr>
      <w:rFonts w:asciiTheme="majorHAnsi" w:eastAsiaTheme="majorEastAsia" w:hAnsiTheme="majorHAnsi" w:cstheme="majorBidi"/>
      <w:color w:val="1F4D78" w:themeColor="accent1" w:themeShade="7F"/>
    </w:rPr>
  </w:style>
  <w:style w:type="character" w:customStyle="1" w:styleId="Virsraksts7Rakstz">
    <w:name w:val="Virsraksts 7 Rakstz."/>
    <w:basedOn w:val="Noklusjumarindkopasfonts"/>
    <w:link w:val="Virsraksts7"/>
    <w:uiPriority w:val="9"/>
    <w:semiHidden/>
    <w:rsid w:val="00855C0F"/>
    <w:rPr>
      <w:rFonts w:asciiTheme="majorHAnsi" w:eastAsiaTheme="majorEastAsia" w:hAnsiTheme="majorHAnsi" w:cstheme="majorBidi"/>
      <w:i/>
      <w:iCs/>
      <w:color w:val="1F4D78" w:themeColor="accent1" w:themeShade="7F"/>
    </w:rPr>
  </w:style>
  <w:style w:type="character" w:customStyle="1" w:styleId="Virsraksts8Rakstz">
    <w:name w:val="Virsraksts 8 Rakstz."/>
    <w:basedOn w:val="Noklusjumarindkopasfonts"/>
    <w:link w:val="Virsraksts8"/>
    <w:uiPriority w:val="9"/>
    <w:semiHidden/>
    <w:rsid w:val="00855C0F"/>
    <w:rPr>
      <w:rFonts w:asciiTheme="majorHAnsi" w:eastAsiaTheme="majorEastAsia" w:hAnsiTheme="majorHAnsi" w:cstheme="majorBidi"/>
      <w:color w:val="272727" w:themeColor="text1" w:themeTint="D8"/>
      <w:sz w:val="21"/>
      <w:szCs w:val="21"/>
    </w:rPr>
  </w:style>
  <w:style w:type="character" w:customStyle="1" w:styleId="Virsraksts9Rakstz">
    <w:name w:val="Virsraksts 9 Rakstz."/>
    <w:basedOn w:val="Noklusjumarindkopasfonts"/>
    <w:link w:val="Virsraksts9"/>
    <w:uiPriority w:val="9"/>
    <w:semiHidden/>
    <w:rsid w:val="00855C0F"/>
    <w:rPr>
      <w:rFonts w:asciiTheme="majorHAnsi" w:eastAsiaTheme="majorEastAsia" w:hAnsiTheme="majorHAnsi" w:cstheme="majorBidi"/>
      <w:i/>
      <w:iCs/>
      <w:color w:val="272727" w:themeColor="text1" w:themeTint="D8"/>
      <w:sz w:val="21"/>
      <w:szCs w:val="21"/>
    </w:rPr>
  </w:style>
  <w:style w:type="numbering" w:styleId="Daasadaa">
    <w:name w:val="Outline List 3"/>
    <w:basedOn w:val="Bezsaraksta"/>
    <w:uiPriority w:val="99"/>
    <w:semiHidden/>
    <w:unhideWhenUsed/>
    <w:rsid w:val="00855C0F"/>
  </w:style>
  <w:style w:type="character" w:customStyle="1" w:styleId="SarakstarindkopaRakstz">
    <w:name w:val="Saraksta rindkopa Rakstz."/>
    <w:aliases w:val="Virsraksts Rakstz.,Strip Rakstz.,H&amp;P List Paragraph Rakstz.,2 Rakstz.,Syle 1 Rakstz.,Colorful List - Accent 12 Rakstz.,Normal bullet 2 Rakstz.,Bullet list Rakstz.,List Paragraph0 Rakstz.,Virsraksti Rakstz.,Numurets Rakstz."/>
    <w:link w:val="Sarakstarindkopa"/>
    <w:uiPriority w:val="34"/>
    <w:qFormat/>
    <w:rsid w:val="00270070"/>
  </w:style>
  <w:style w:type="paragraph" w:styleId="Galvene">
    <w:name w:val="header"/>
    <w:aliases w:val="Header Char1,Header Char Char"/>
    <w:basedOn w:val="Parasts"/>
    <w:link w:val="GalveneRakstz"/>
    <w:uiPriority w:val="99"/>
    <w:rsid w:val="00E76733"/>
    <w:pPr>
      <w:tabs>
        <w:tab w:val="center" w:pos="4320"/>
        <w:tab w:val="right" w:pos="8640"/>
      </w:tabs>
      <w:spacing w:after="0" w:line="240" w:lineRule="auto"/>
    </w:pPr>
    <w:rPr>
      <w:rFonts w:ascii="RimTimes" w:eastAsia="Times New Roman" w:hAnsi="RimTimes" w:cs="Times New Roman"/>
      <w:sz w:val="28"/>
      <w:szCs w:val="20"/>
      <w:lang w:val="en-GB"/>
    </w:rPr>
  </w:style>
  <w:style w:type="character" w:customStyle="1" w:styleId="GalveneRakstz">
    <w:name w:val="Galvene Rakstz."/>
    <w:aliases w:val="Header Char1 Rakstz.,Header Char Char Rakstz."/>
    <w:basedOn w:val="Noklusjumarindkopasfonts"/>
    <w:link w:val="Galvene"/>
    <w:uiPriority w:val="99"/>
    <w:rsid w:val="00E76733"/>
    <w:rPr>
      <w:rFonts w:ascii="RimTimes" w:eastAsia="Times New Roman" w:hAnsi="RimTimes" w:cs="Times New Roman"/>
      <w:sz w:val="28"/>
      <w:szCs w:val="20"/>
      <w:lang w:val="en-GB"/>
    </w:rPr>
  </w:style>
  <w:style w:type="character" w:styleId="Vresatsauce">
    <w:name w:val="footnote reference"/>
    <w:aliases w:val="Footnote symbol,Footnote Reference Number,SUPERS,Footnote Reference Superscript,Footnote Refernece,ftref,Odwołanie przypisu,BVI fnr,Footnotes refss,Ref,de nota al pie,-E Fußnotenzeichen,Footnote reference number,Times 10 Point,E,E FNZ,fr,o"/>
    <w:link w:val="FootnotesymbolCharChar"/>
    <w:qFormat/>
    <w:rsid w:val="00404A26"/>
    <w:rPr>
      <w:vertAlign w:val="superscript"/>
    </w:rPr>
  </w:style>
  <w:style w:type="paragraph" w:styleId="Bezatstarpm">
    <w:name w:val="No Spacing"/>
    <w:uiPriority w:val="1"/>
    <w:qFormat/>
    <w:rsid w:val="00404A26"/>
    <w:pPr>
      <w:spacing w:after="0" w:line="240" w:lineRule="auto"/>
    </w:pPr>
    <w:rPr>
      <w:rFonts w:eastAsia="Calibri" w:cs="Times New Roman"/>
    </w:rPr>
  </w:style>
  <w:style w:type="paragraph" w:customStyle="1" w:styleId="FootnotesymbolCharChar">
    <w:name w:val="Footnote symbol Char Char"/>
    <w:aliases w:val="Footnote Reference Number Char Char,Footnote Reference Superscript Char Char,Footnote Refernece Char Char,ftref Char Char,Odwołanie przypisu Char Char,BVI fnr Char Char,Footnotes refss Char Char,Ref Char Char"/>
    <w:basedOn w:val="Parasts"/>
    <w:next w:val="Parasts"/>
    <w:link w:val="Vresatsauce"/>
    <w:rsid w:val="00404A26"/>
    <w:pPr>
      <w:spacing w:line="240" w:lineRule="exact"/>
      <w:jc w:val="both"/>
    </w:pPr>
    <w:rPr>
      <w:vertAlign w:val="superscript"/>
    </w:rPr>
  </w:style>
  <w:style w:type="paragraph" w:styleId="Paraststmeklis">
    <w:name w:val="Normal (Web)"/>
    <w:basedOn w:val="Parasts"/>
    <w:uiPriority w:val="99"/>
    <w:rsid w:val="00D33BCD"/>
    <w:pPr>
      <w:spacing w:after="75" w:line="240" w:lineRule="auto"/>
    </w:pPr>
    <w:rPr>
      <w:rFonts w:ascii="Tahoma" w:eastAsia="Times New Roman" w:hAnsi="Tahoma" w:cs="Tahoma"/>
      <w:szCs w:val="24"/>
      <w:lang w:eastAsia="lv-LV"/>
    </w:rPr>
  </w:style>
  <w:style w:type="paragraph" w:customStyle="1" w:styleId="pf0">
    <w:name w:val="pf0"/>
    <w:basedOn w:val="Parasts"/>
    <w:rsid w:val="00161374"/>
    <w:pPr>
      <w:spacing w:before="100" w:beforeAutospacing="1" w:after="100" w:afterAutospacing="1" w:line="240" w:lineRule="auto"/>
    </w:pPr>
    <w:rPr>
      <w:rFonts w:eastAsia="Times New Roman" w:cs="Times New Roman"/>
      <w:szCs w:val="24"/>
      <w:lang w:eastAsia="lv-LV"/>
    </w:rPr>
  </w:style>
  <w:style w:type="character" w:customStyle="1" w:styleId="cf01">
    <w:name w:val="cf01"/>
    <w:basedOn w:val="Noklusjumarindkopasfonts"/>
    <w:rsid w:val="00161374"/>
    <w:rPr>
      <w:rFonts w:ascii="Segoe UI" w:hAnsi="Segoe UI" w:cs="Segoe UI" w:hint="default"/>
      <w:sz w:val="18"/>
      <w:szCs w:val="18"/>
    </w:rPr>
  </w:style>
  <w:style w:type="character" w:customStyle="1" w:styleId="cf11">
    <w:name w:val="cf11"/>
    <w:basedOn w:val="Noklusjumarindkopasfonts"/>
    <w:rsid w:val="00161374"/>
    <w:rPr>
      <w:rFonts w:ascii="Segoe UI" w:hAnsi="Segoe UI" w:cs="Segoe UI" w:hint="default"/>
      <w:sz w:val="18"/>
      <w:szCs w:val="18"/>
      <w:shd w:val="clear" w:color="auto" w:fill="FFFF00"/>
    </w:rPr>
  </w:style>
  <w:style w:type="character" w:styleId="Izmantotahipersaite">
    <w:name w:val="FollowedHyperlink"/>
    <w:basedOn w:val="Noklusjumarindkopasfonts"/>
    <w:uiPriority w:val="99"/>
    <w:semiHidden/>
    <w:unhideWhenUsed/>
    <w:rsid w:val="00430FF9"/>
    <w:rPr>
      <w:color w:val="954F72" w:themeColor="followedHyperlink"/>
      <w:u w:val="single"/>
    </w:rPr>
  </w:style>
  <w:style w:type="character" w:styleId="Piemint">
    <w:name w:val="Mention"/>
    <w:basedOn w:val="Noklusjumarindkopasfonts"/>
    <w:uiPriority w:val="99"/>
    <w:unhideWhenUsed/>
    <w:rsid w:val="00D90AE2"/>
    <w:rPr>
      <w:color w:val="2B579A"/>
      <w:shd w:val="clear" w:color="auto" w:fill="E1DFDD"/>
    </w:rPr>
  </w:style>
  <w:style w:type="character" w:customStyle="1" w:styleId="txtspecial">
    <w:name w:val="txt_special"/>
    <w:basedOn w:val="Noklusjumarindkopasfonts"/>
    <w:rsid w:val="00C63A1D"/>
  </w:style>
  <w:style w:type="character" w:customStyle="1" w:styleId="VrestekstsRakstz">
    <w:name w:val="Vēres teksts Rakstz."/>
    <w:aliases w:val="Footnote Rakstz.,Fußnote Rakstz.,Footnote Text Char Char Rakstz.,Footnote Text Char1 Char Char Rakstz.,Footnote Text Char Char Char Char Rakstz.,Footnote Text Char1 Char Char1 Char Char Rakstz.,f Rakstz."/>
    <w:basedOn w:val="Noklusjumarindkopasfonts"/>
    <w:link w:val="Vresteksts"/>
    <w:locked/>
    <w:rsid w:val="008705D6"/>
    <w:rPr>
      <w:sz w:val="20"/>
      <w:szCs w:val="20"/>
    </w:rPr>
  </w:style>
  <w:style w:type="paragraph" w:styleId="Vresteksts">
    <w:name w:val="footnote text"/>
    <w:aliases w:val="Footnote,Fußnote,Footnote Text Char Char,Footnote Text Char1 Char Char,Footnote Text Char Char Char Char,Footnote Text Char1 Char Char1 Char Char,Footnote Text Char Char Char Char Char Char,Footnote Text Char1 Char Char1 Char,f"/>
    <w:basedOn w:val="Parasts"/>
    <w:link w:val="VrestekstsRakstz"/>
    <w:unhideWhenUsed/>
    <w:qFormat/>
    <w:rsid w:val="008705D6"/>
    <w:pPr>
      <w:spacing w:after="0" w:line="240" w:lineRule="auto"/>
    </w:pPr>
    <w:rPr>
      <w:sz w:val="20"/>
      <w:szCs w:val="20"/>
    </w:rPr>
  </w:style>
  <w:style w:type="character" w:customStyle="1" w:styleId="VrestekstsRakstz1">
    <w:name w:val="Vēres teksts Rakstz.1"/>
    <w:basedOn w:val="Noklusjumarindkopasfonts"/>
    <w:uiPriority w:val="99"/>
    <w:semiHidden/>
    <w:rsid w:val="008705D6"/>
    <w:rPr>
      <w:sz w:val="20"/>
      <w:szCs w:val="20"/>
    </w:rPr>
  </w:style>
  <w:style w:type="character" w:styleId="Izclums">
    <w:name w:val="Emphasis"/>
    <w:basedOn w:val="Noklusjumarindkopasfonts"/>
    <w:uiPriority w:val="20"/>
    <w:qFormat/>
    <w:rsid w:val="00C33B8A"/>
    <w:rPr>
      <w:i/>
      <w:iCs/>
    </w:rPr>
  </w:style>
  <w:style w:type="paragraph" w:customStyle="1" w:styleId="BodyText21">
    <w:name w:val="Body Text 21"/>
    <w:basedOn w:val="Parasts"/>
    <w:rsid w:val="00745D9F"/>
    <w:pPr>
      <w:widowControl w:val="0"/>
      <w:spacing w:after="0" w:line="240" w:lineRule="auto"/>
      <w:jc w:val="both"/>
    </w:pPr>
    <w:rPr>
      <w:rFonts w:eastAsia="Times New Roman" w:cs="Times New Roman"/>
      <w:sz w:val="28"/>
      <w:szCs w:val="20"/>
      <w:lang w:val="en-US"/>
    </w:rPr>
  </w:style>
  <w:style w:type="character" w:customStyle="1" w:styleId="Bodytext5">
    <w:name w:val="Body text (5)_"/>
    <w:basedOn w:val="Noklusjumarindkopasfonts"/>
    <w:link w:val="Bodytext51"/>
    <w:uiPriority w:val="99"/>
    <w:locked/>
    <w:rsid w:val="00C45546"/>
    <w:rPr>
      <w:sz w:val="25"/>
      <w:szCs w:val="25"/>
      <w:shd w:val="clear" w:color="auto" w:fill="FFFFFF"/>
    </w:rPr>
  </w:style>
  <w:style w:type="paragraph" w:customStyle="1" w:styleId="Bodytext51">
    <w:name w:val="Body text (5)1"/>
    <w:basedOn w:val="Parasts"/>
    <w:link w:val="Bodytext5"/>
    <w:uiPriority w:val="99"/>
    <w:rsid w:val="00C45546"/>
    <w:pPr>
      <w:shd w:val="clear" w:color="auto" w:fill="FFFFFF"/>
      <w:spacing w:after="0" w:line="418" w:lineRule="exact"/>
      <w:ind w:hanging="1140"/>
      <w:jc w:val="both"/>
    </w:pPr>
    <w:rPr>
      <w:sz w:val="25"/>
      <w:szCs w:val="25"/>
    </w:rPr>
  </w:style>
  <w:style w:type="paragraph" w:styleId="Nosaukums">
    <w:name w:val="Title"/>
    <w:basedOn w:val="Parasts"/>
    <w:link w:val="NosaukumsRakstz"/>
    <w:qFormat/>
    <w:rsid w:val="00BF2DF7"/>
    <w:pPr>
      <w:spacing w:after="0" w:line="240" w:lineRule="auto"/>
      <w:ind w:firstLine="720"/>
      <w:jc w:val="center"/>
    </w:pPr>
    <w:rPr>
      <w:rFonts w:eastAsia="Times New Roman" w:cs="Times New Roman"/>
      <w:b/>
      <w:sz w:val="32"/>
      <w:szCs w:val="20"/>
    </w:rPr>
  </w:style>
  <w:style w:type="character" w:customStyle="1" w:styleId="NosaukumsRakstz">
    <w:name w:val="Nosaukums Rakstz."/>
    <w:basedOn w:val="Noklusjumarindkopasfonts"/>
    <w:link w:val="Nosaukums"/>
    <w:rsid w:val="00BF2DF7"/>
    <w:rPr>
      <w:rFonts w:eastAsia="Times New Roman" w:cs="Times New Roman"/>
      <w:b/>
      <w:sz w:val="32"/>
      <w:szCs w:val="20"/>
    </w:rPr>
  </w:style>
  <w:style w:type="paragraph" w:styleId="Apakvirsraksts">
    <w:name w:val="Subtitle"/>
    <w:basedOn w:val="Parasts"/>
    <w:link w:val="ApakvirsrakstsRakstz"/>
    <w:qFormat/>
    <w:rsid w:val="00BF2DF7"/>
    <w:pPr>
      <w:spacing w:after="0" w:line="240" w:lineRule="auto"/>
      <w:jc w:val="center"/>
    </w:pPr>
    <w:rPr>
      <w:rFonts w:eastAsia="Times New Roman" w:cs="Times New Roman"/>
      <w:b/>
      <w:sz w:val="28"/>
      <w:szCs w:val="20"/>
    </w:rPr>
  </w:style>
  <w:style w:type="character" w:customStyle="1" w:styleId="ApakvirsrakstsRakstz">
    <w:name w:val="Apakšvirsraksts Rakstz."/>
    <w:basedOn w:val="Noklusjumarindkopasfonts"/>
    <w:link w:val="Apakvirsraksts"/>
    <w:rsid w:val="00BF2DF7"/>
    <w:rPr>
      <w:rFonts w:eastAsia="Times New Roman" w:cs="Times New Roman"/>
      <w:b/>
      <w:sz w:val="28"/>
      <w:szCs w:val="20"/>
    </w:rPr>
  </w:style>
  <w:style w:type="table" w:customStyle="1" w:styleId="Reatabula3">
    <w:name w:val="Režģa tabula3"/>
    <w:basedOn w:val="Parastatabula"/>
    <w:next w:val="Reatabula"/>
    <w:uiPriority w:val="59"/>
    <w:unhideWhenUsed/>
    <w:rsid w:val="003D6E58"/>
    <w:pPr>
      <w:spacing w:after="0" w:line="240" w:lineRule="auto"/>
    </w:pPr>
    <w:rPr>
      <w:rFonts w:ascii="Calibri" w:eastAsia="Calibri" w:hAnsi="Calibri" w:cs="Times New Roman"/>
      <w:sz w:val="22"/>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jene">
    <w:name w:val="footer"/>
    <w:basedOn w:val="Parasts"/>
    <w:link w:val="KjeneRakstz"/>
    <w:uiPriority w:val="99"/>
    <w:unhideWhenUsed/>
    <w:rsid w:val="00D16EC1"/>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D16EC1"/>
  </w:style>
  <w:style w:type="character" w:customStyle="1" w:styleId="hps">
    <w:name w:val="hps"/>
    <w:basedOn w:val="Noklusjumarindkopasfonts"/>
    <w:rsid w:val="009E378F"/>
  </w:style>
  <w:style w:type="table" w:customStyle="1" w:styleId="Reatabula2">
    <w:name w:val="Režģa tabula2"/>
    <w:basedOn w:val="Parastatabula"/>
    <w:next w:val="Reatabula"/>
    <w:uiPriority w:val="39"/>
    <w:rsid w:val="00C2479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indkopa">
    <w:name w:val="Rindkopa"/>
    <w:basedOn w:val="Parasts"/>
    <w:next w:val="Parasts"/>
    <w:rsid w:val="00D104EF"/>
    <w:pPr>
      <w:suppressAutoHyphens/>
      <w:spacing w:after="0" w:line="240" w:lineRule="auto"/>
      <w:ind w:left="851"/>
      <w:jc w:val="both"/>
    </w:pPr>
    <w:rPr>
      <w:rFonts w:ascii="Arial" w:eastAsia="Times New Roman" w:hAnsi="Arial" w:cs="Times New Roman"/>
      <w:sz w:val="20"/>
      <w:szCs w:val="24"/>
      <w:lang w:eastAsia="ar-SA"/>
    </w:rPr>
  </w:style>
  <w:style w:type="table" w:customStyle="1" w:styleId="Reatabula4">
    <w:name w:val="Režģa tabula4"/>
    <w:basedOn w:val="Parastatabula"/>
    <w:next w:val="Reatabula"/>
    <w:uiPriority w:val="39"/>
    <w:rsid w:val="00A24C7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5">
    <w:name w:val="Režģa tabula5"/>
    <w:basedOn w:val="Parastatabula"/>
    <w:next w:val="Reatabula"/>
    <w:uiPriority w:val="39"/>
    <w:rsid w:val="00273C2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arkedcontent">
    <w:name w:val="markedcontent"/>
    <w:basedOn w:val="Noklusjumarindkopasfonts"/>
    <w:rsid w:val="00E63368"/>
  </w:style>
  <w:style w:type="character" w:customStyle="1" w:styleId="ui-provider">
    <w:name w:val="ui-provider"/>
    <w:basedOn w:val="Noklusjumarindkopasfonts"/>
    <w:rsid w:val="008F758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7354312">
      <w:bodyDiv w:val="1"/>
      <w:marLeft w:val="0"/>
      <w:marRight w:val="0"/>
      <w:marTop w:val="0"/>
      <w:marBottom w:val="0"/>
      <w:divBdr>
        <w:top w:val="none" w:sz="0" w:space="0" w:color="auto"/>
        <w:left w:val="none" w:sz="0" w:space="0" w:color="auto"/>
        <w:bottom w:val="none" w:sz="0" w:space="0" w:color="auto"/>
        <w:right w:val="none" w:sz="0" w:space="0" w:color="auto"/>
      </w:divBdr>
    </w:div>
    <w:div w:id="182059859">
      <w:bodyDiv w:val="1"/>
      <w:marLeft w:val="0"/>
      <w:marRight w:val="0"/>
      <w:marTop w:val="0"/>
      <w:marBottom w:val="0"/>
      <w:divBdr>
        <w:top w:val="none" w:sz="0" w:space="0" w:color="auto"/>
        <w:left w:val="none" w:sz="0" w:space="0" w:color="auto"/>
        <w:bottom w:val="none" w:sz="0" w:space="0" w:color="auto"/>
        <w:right w:val="none" w:sz="0" w:space="0" w:color="auto"/>
      </w:divBdr>
    </w:div>
    <w:div w:id="351689199">
      <w:bodyDiv w:val="1"/>
      <w:marLeft w:val="0"/>
      <w:marRight w:val="0"/>
      <w:marTop w:val="0"/>
      <w:marBottom w:val="0"/>
      <w:divBdr>
        <w:top w:val="none" w:sz="0" w:space="0" w:color="auto"/>
        <w:left w:val="none" w:sz="0" w:space="0" w:color="auto"/>
        <w:bottom w:val="none" w:sz="0" w:space="0" w:color="auto"/>
        <w:right w:val="none" w:sz="0" w:space="0" w:color="auto"/>
      </w:divBdr>
    </w:div>
    <w:div w:id="356350985">
      <w:bodyDiv w:val="1"/>
      <w:marLeft w:val="0"/>
      <w:marRight w:val="0"/>
      <w:marTop w:val="0"/>
      <w:marBottom w:val="0"/>
      <w:divBdr>
        <w:top w:val="none" w:sz="0" w:space="0" w:color="auto"/>
        <w:left w:val="none" w:sz="0" w:space="0" w:color="auto"/>
        <w:bottom w:val="none" w:sz="0" w:space="0" w:color="auto"/>
        <w:right w:val="none" w:sz="0" w:space="0" w:color="auto"/>
      </w:divBdr>
    </w:div>
    <w:div w:id="397441649">
      <w:bodyDiv w:val="1"/>
      <w:marLeft w:val="0"/>
      <w:marRight w:val="0"/>
      <w:marTop w:val="0"/>
      <w:marBottom w:val="0"/>
      <w:divBdr>
        <w:top w:val="none" w:sz="0" w:space="0" w:color="auto"/>
        <w:left w:val="none" w:sz="0" w:space="0" w:color="auto"/>
        <w:bottom w:val="none" w:sz="0" w:space="0" w:color="auto"/>
        <w:right w:val="none" w:sz="0" w:space="0" w:color="auto"/>
      </w:divBdr>
    </w:div>
    <w:div w:id="572661503">
      <w:bodyDiv w:val="1"/>
      <w:marLeft w:val="0"/>
      <w:marRight w:val="0"/>
      <w:marTop w:val="0"/>
      <w:marBottom w:val="0"/>
      <w:divBdr>
        <w:top w:val="none" w:sz="0" w:space="0" w:color="auto"/>
        <w:left w:val="none" w:sz="0" w:space="0" w:color="auto"/>
        <w:bottom w:val="none" w:sz="0" w:space="0" w:color="auto"/>
        <w:right w:val="none" w:sz="0" w:space="0" w:color="auto"/>
      </w:divBdr>
    </w:div>
    <w:div w:id="620117220">
      <w:bodyDiv w:val="1"/>
      <w:marLeft w:val="0"/>
      <w:marRight w:val="0"/>
      <w:marTop w:val="0"/>
      <w:marBottom w:val="0"/>
      <w:divBdr>
        <w:top w:val="none" w:sz="0" w:space="0" w:color="auto"/>
        <w:left w:val="none" w:sz="0" w:space="0" w:color="auto"/>
        <w:bottom w:val="none" w:sz="0" w:space="0" w:color="auto"/>
        <w:right w:val="none" w:sz="0" w:space="0" w:color="auto"/>
      </w:divBdr>
    </w:div>
    <w:div w:id="658578440">
      <w:bodyDiv w:val="1"/>
      <w:marLeft w:val="0"/>
      <w:marRight w:val="0"/>
      <w:marTop w:val="0"/>
      <w:marBottom w:val="0"/>
      <w:divBdr>
        <w:top w:val="none" w:sz="0" w:space="0" w:color="auto"/>
        <w:left w:val="none" w:sz="0" w:space="0" w:color="auto"/>
        <w:bottom w:val="none" w:sz="0" w:space="0" w:color="auto"/>
        <w:right w:val="none" w:sz="0" w:space="0" w:color="auto"/>
      </w:divBdr>
    </w:div>
    <w:div w:id="675498080">
      <w:bodyDiv w:val="1"/>
      <w:marLeft w:val="0"/>
      <w:marRight w:val="0"/>
      <w:marTop w:val="0"/>
      <w:marBottom w:val="0"/>
      <w:divBdr>
        <w:top w:val="none" w:sz="0" w:space="0" w:color="auto"/>
        <w:left w:val="none" w:sz="0" w:space="0" w:color="auto"/>
        <w:bottom w:val="none" w:sz="0" w:space="0" w:color="auto"/>
        <w:right w:val="none" w:sz="0" w:space="0" w:color="auto"/>
      </w:divBdr>
    </w:div>
    <w:div w:id="815998524">
      <w:bodyDiv w:val="1"/>
      <w:marLeft w:val="0"/>
      <w:marRight w:val="0"/>
      <w:marTop w:val="0"/>
      <w:marBottom w:val="0"/>
      <w:divBdr>
        <w:top w:val="none" w:sz="0" w:space="0" w:color="auto"/>
        <w:left w:val="none" w:sz="0" w:space="0" w:color="auto"/>
        <w:bottom w:val="none" w:sz="0" w:space="0" w:color="auto"/>
        <w:right w:val="none" w:sz="0" w:space="0" w:color="auto"/>
      </w:divBdr>
    </w:div>
    <w:div w:id="870148057">
      <w:bodyDiv w:val="1"/>
      <w:marLeft w:val="0"/>
      <w:marRight w:val="0"/>
      <w:marTop w:val="0"/>
      <w:marBottom w:val="0"/>
      <w:divBdr>
        <w:top w:val="none" w:sz="0" w:space="0" w:color="auto"/>
        <w:left w:val="none" w:sz="0" w:space="0" w:color="auto"/>
        <w:bottom w:val="none" w:sz="0" w:space="0" w:color="auto"/>
        <w:right w:val="none" w:sz="0" w:space="0" w:color="auto"/>
      </w:divBdr>
    </w:div>
    <w:div w:id="891698002">
      <w:bodyDiv w:val="1"/>
      <w:marLeft w:val="0"/>
      <w:marRight w:val="0"/>
      <w:marTop w:val="0"/>
      <w:marBottom w:val="0"/>
      <w:divBdr>
        <w:top w:val="none" w:sz="0" w:space="0" w:color="auto"/>
        <w:left w:val="none" w:sz="0" w:space="0" w:color="auto"/>
        <w:bottom w:val="none" w:sz="0" w:space="0" w:color="auto"/>
        <w:right w:val="none" w:sz="0" w:space="0" w:color="auto"/>
      </w:divBdr>
    </w:div>
    <w:div w:id="936444908">
      <w:bodyDiv w:val="1"/>
      <w:marLeft w:val="0"/>
      <w:marRight w:val="0"/>
      <w:marTop w:val="0"/>
      <w:marBottom w:val="0"/>
      <w:divBdr>
        <w:top w:val="none" w:sz="0" w:space="0" w:color="auto"/>
        <w:left w:val="none" w:sz="0" w:space="0" w:color="auto"/>
        <w:bottom w:val="none" w:sz="0" w:space="0" w:color="auto"/>
        <w:right w:val="none" w:sz="0" w:space="0" w:color="auto"/>
      </w:divBdr>
    </w:div>
    <w:div w:id="970942712">
      <w:bodyDiv w:val="1"/>
      <w:marLeft w:val="0"/>
      <w:marRight w:val="0"/>
      <w:marTop w:val="0"/>
      <w:marBottom w:val="0"/>
      <w:divBdr>
        <w:top w:val="none" w:sz="0" w:space="0" w:color="auto"/>
        <w:left w:val="none" w:sz="0" w:space="0" w:color="auto"/>
        <w:bottom w:val="none" w:sz="0" w:space="0" w:color="auto"/>
        <w:right w:val="none" w:sz="0" w:space="0" w:color="auto"/>
      </w:divBdr>
    </w:div>
    <w:div w:id="1051033423">
      <w:bodyDiv w:val="1"/>
      <w:marLeft w:val="0"/>
      <w:marRight w:val="0"/>
      <w:marTop w:val="0"/>
      <w:marBottom w:val="0"/>
      <w:divBdr>
        <w:top w:val="none" w:sz="0" w:space="0" w:color="auto"/>
        <w:left w:val="none" w:sz="0" w:space="0" w:color="auto"/>
        <w:bottom w:val="none" w:sz="0" w:space="0" w:color="auto"/>
        <w:right w:val="none" w:sz="0" w:space="0" w:color="auto"/>
      </w:divBdr>
    </w:div>
    <w:div w:id="1088119914">
      <w:bodyDiv w:val="1"/>
      <w:marLeft w:val="0"/>
      <w:marRight w:val="0"/>
      <w:marTop w:val="0"/>
      <w:marBottom w:val="0"/>
      <w:divBdr>
        <w:top w:val="none" w:sz="0" w:space="0" w:color="auto"/>
        <w:left w:val="none" w:sz="0" w:space="0" w:color="auto"/>
        <w:bottom w:val="none" w:sz="0" w:space="0" w:color="auto"/>
        <w:right w:val="none" w:sz="0" w:space="0" w:color="auto"/>
      </w:divBdr>
    </w:div>
    <w:div w:id="1131707385">
      <w:bodyDiv w:val="1"/>
      <w:marLeft w:val="0"/>
      <w:marRight w:val="0"/>
      <w:marTop w:val="0"/>
      <w:marBottom w:val="0"/>
      <w:divBdr>
        <w:top w:val="none" w:sz="0" w:space="0" w:color="auto"/>
        <w:left w:val="none" w:sz="0" w:space="0" w:color="auto"/>
        <w:bottom w:val="none" w:sz="0" w:space="0" w:color="auto"/>
        <w:right w:val="none" w:sz="0" w:space="0" w:color="auto"/>
      </w:divBdr>
    </w:div>
    <w:div w:id="1269003163">
      <w:bodyDiv w:val="1"/>
      <w:marLeft w:val="0"/>
      <w:marRight w:val="0"/>
      <w:marTop w:val="0"/>
      <w:marBottom w:val="0"/>
      <w:divBdr>
        <w:top w:val="none" w:sz="0" w:space="0" w:color="auto"/>
        <w:left w:val="none" w:sz="0" w:space="0" w:color="auto"/>
        <w:bottom w:val="none" w:sz="0" w:space="0" w:color="auto"/>
        <w:right w:val="none" w:sz="0" w:space="0" w:color="auto"/>
      </w:divBdr>
    </w:div>
    <w:div w:id="1432579962">
      <w:bodyDiv w:val="1"/>
      <w:marLeft w:val="0"/>
      <w:marRight w:val="0"/>
      <w:marTop w:val="0"/>
      <w:marBottom w:val="0"/>
      <w:divBdr>
        <w:top w:val="none" w:sz="0" w:space="0" w:color="auto"/>
        <w:left w:val="none" w:sz="0" w:space="0" w:color="auto"/>
        <w:bottom w:val="none" w:sz="0" w:space="0" w:color="auto"/>
        <w:right w:val="none" w:sz="0" w:space="0" w:color="auto"/>
      </w:divBdr>
    </w:div>
    <w:div w:id="1454245489">
      <w:bodyDiv w:val="1"/>
      <w:marLeft w:val="0"/>
      <w:marRight w:val="0"/>
      <w:marTop w:val="0"/>
      <w:marBottom w:val="0"/>
      <w:divBdr>
        <w:top w:val="none" w:sz="0" w:space="0" w:color="auto"/>
        <w:left w:val="none" w:sz="0" w:space="0" w:color="auto"/>
        <w:bottom w:val="none" w:sz="0" w:space="0" w:color="auto"/>
        <w:right w:val="none" w:sz="0" w:space="0" w:color="auto"/>
      </w:divBdr>
    </w:div>
    <w:div w:id="1482501720">
      <w:bodyDiv w:val="1"/>
      <w:marLeft w:val="0"/>
      <w:marRight w:val="0"/>
      <w:marTop w:val="0"/>
      <w:marBottom w:val="0"/>
      <w:divBdr>
        <w:top w:val="none" w:sz="0" w:space="0" w:color="auto"/>
        <w:left w:val="none" w:sz="0" w:space="0" w:color="auto"/>
        <w:bottom w:val="none" w:sz="0" w:space="0" w:color="auto"/>
        <w:right w:val="none" w:sz="0" w:space="0" w:color="auto"/>
      </w:divBdr>
    </w:div>
    <w:div w:id="1517110341">
      <w:bodyDiv w:val="1"/>
      <w:marLeft w:val="0"/>
      <w:marRight w:val="0"/>
      <w:marTop w:val="0"/>
      <w:marBottom w:val="0"/>
      <w:divBdr>
        <w:top w:val="none" w:sz="0" w:space="0" w:color="auto"/>
        <w:left w:val="none" w:sz="0" w:space="0" w:color="auto"/>
        <w:bottom w:val="none" w:sz="0" w:space="0" w:color="auto"/>
        <w:right w:val="none" w:sz="0" w:space="0" w:color="auto"/>
      </w:divBdr>
    </w:div>
    <w:div w:id="1602180510">
      <w:bodyDiv w:val="1"/>
      <w:marLeft w:val="0"/>
      <w:marRight w:val="0"/>
      <w:marTop w:val="0"/>
      <w:marBottom w:val="0"/>
      <w:divBdr>
        <w:top w:val="none" w:sz="0" w:space="0" w:color="auto"/>
        <w:left w:val="none" w:sz="0" w:space="0" w:color="auto"/>
        <w:bottom w:val="none" w:sz="0" w:space="0" w:color="auto"/>
        <w:right w:val="none" w:sz="0" w:space="0" w:color="auto"/>
      </w:divBdr>
    </w:div>
    <w:div w:id="1607271920">
      <w:bodyDiv w:val="1"/>
      <w:marLeft w:val="0"/>
      <w:marRight w:val="0"/>
      <w:marTop w:val="0"/>
      <w:marBottom w:val="0"/>
      <w:divBdr>
        <w:top w:val="none" w:sz="0" w:space="0" w:color="auto"/>
        <w:left w:val="none" w:sz="0" w:space="0" w:color="auto"/>
        <w:bottom w:val="none" w:sz="0" w:space="0" w:color="auto"/>
        <w:right w:val="none" w:sz="0" w:space="0" w:color="auto"/>
      </w:divBdr>
    </w:div>
    <w:div w:id="1752389002">
      <w:bodyDiv w:val="1"/>
      <w:marLeft w:val="0"/>
      <w:marRight w:val="0"/>
      <w:marTop w:val="0"/>
      <w:marBottom w:val="0"/>
      <w:divBdr>
        <w:top w:val="none" w:sz="0" w:space="0" w:color="auto"/>
        <w:left w:val="none" w:sz="0" w:space="0" w:color="auto"/>
        <w:bottom w:val="none" w:sz="0" w:space="0" w:color="auto"/>
        <w:right w:val="none" w:sz="0" w:space="0" w:color="auto"/>
      </w:divBdr>
    </w:div>
    <w:div w:id="1783303561">
      <w:bodyDiv w:val="1"/>
      <w:marLeft w:val="0"/>
      <w:marRight w:val="0"/>
      <w:marTop w:val="0"/>
      <w:marBottom w:val="0"/>
      <w:divBdr>
        <w:top w:val="none" w:sz="0" w:space="0" w:color="auto"/>
        <w:left w:val="none" w:sz="0" w:space="0" w:color="auto"/>
        <w:bottom w:val="none" w:sz="0" w:space="0" w:color="auto"/>
        <w:right w:val="none" w:sz="0" w:space="0" w:color="auto"/>
      </w:divBdr>
    </w:div>
    <w:div w:id="1922710438">
      <w:bodyDiv w:val="1"/>
      <w:marLeft w:val="0"/>
      <w:marRight w:val="0"/>
      <w:marTop w:val="0"/>
      <w:marBottom w:val="0"/>
      <w:divBdr>
        <w:top w:val="none" w:sz="0" w:space="0" w:color="auto"/>
        <w:left w:val="none" w:sz="0" w:space="0" w:color="auto"/>
        <w:bottom w:val="none" w:sz="0" w:space="0" w:color="auto"/>
        <w:right w:val="none" w:sz="0" w:space="0" w:color="auto"/>
      </w:divBdr>
    </w:div>
    <w:div w:id="212599707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tirgusizpete@rigasudens.lv" TargetMode="External"/><Relationship Id="rId18" Type="http://schemas.openxmlformats.org/officeDocument/2006/relationships/hyperlink" Target="https://www.rigasudens.lv/sites/default/files/Rigas%20udens_Piegadataju%20ricibas%20kodekss.pdf"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mailto:girts.saulons@rigasudens.lv" TargetMode="External"/><Relationship Id="rId17" Type="http://schemas.openxmlformats.org/officeDocument/2006/relationships/image" Target="media/image2.jpeg"/><Relationship Id="rId2" Type="http://schemas.openxmlformats.org/officeDocument/2006/relationships/customXml" Target="../customXml/item2.xml"/><Relationship Id="rId16" Type="http://schemas.openxmlformats.org/officeDocument/2006/relationships/image" Target="media/image1.jpeg"/><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agnese.pazemecka@rigasudens.lv" TargetMode="External"/><Relationship Id="rId5" Type="http://schemas.openxmlformats.org/officeDocument/2006/relationships/numbering" Target="numbering.xml"/><Relationship Id="rId15" Type="http://schemas.openxmlformats.org/officeDocument/2006/relationships/hyperlink" Target="mailto:girts.saulons@rigasudens.lv" TargetMode="External"/><Relationship Id="rId10" Type="http://schemas.openxmlformats.org/officeDocument/2006/relationships/endnotes" Target="endnotes.xml"/><Relationship Id="rId19" Type="http://schemas.openxmlformats.org/officeDocument/2006/relationships/hyperlink" Target="mailto:office@rigasudens.lv"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tirgusizpete@rigasudens.lv" TargetMode="External"/><Relationship Id="rId22" Type="http://schemas.openxmlformats.org/officeDocument/2006/relationships/theme" Target="theme/theme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s" ma:contentTypeID="0x010100A889BB1569B35D4E8AA74680E32034B3" ma:contentTypeVersion="2" ma:contentTypeDescription="Izveidot jaunu dokumentu." ma:contentTypeScope="" ma:versionID="819340ef240e5b8bd7ea98b35b3ac32e">
  <xsd:schema xmlns:xsd="http://www.w3.org/2001/XMLSchema" xmlns:xs="http://www.w3.org/2001/XMLSchema" xmlns:p="http://schemas.microsoft.com/office/2006/metadata/properties" xmlns:ns3="4136e43d-683a-41db-85b5-1d7b983701ec" targetNamespace="http://schemas.microsoft.com/office/2006/metadata/properties" ma:root="true" ma:fieldsID="654777ae5dd64d9503b883d4de65ccfd" ns3:_="">
    <xsd:import namespace="4136e43d-683a-41db-85b5-1d7b983701ec"/>
    <xsd:element name="properties">
      <xsd:complexType>
        <xsd:sequence>
          <xsd:element name="documentManagement">
            <xsd:complexType>
              <xsd:all>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136e43d-683a-41db-85b5-1d7b983701e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7362CDA-C2EA-4EBB-9176-7876AC121102}">
  <ds:schemaRefs>
    <ds:schemaRef ds:uri="http://schemas.microsoft.com/sharepoint/v3/contenttype/forms"/>
  </ds:schemaRefs>
</ds:datastoreItem>
</file>

<file path=customXml/itemProps2.xml><?xml version="1.0" encoding="utf-8"?>
<ds:datastoreItem xmlns:ds="http://schemas.openxmlformats.org/officeDocument/2006/customXml" ds:itemID="{3D28BF8E-6C30-445C-8CA2-4ADA16A615F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136e43d-683a-41db-85b5-1d7b983701e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140D390-0C5B-4EA7-8E74-8940CA662ACC}">
  <ds:schemaRefs>
    <ds:schemaRef ds:uri="http://schemas.openxmlformats.org/officeDocument/2006/bibliography"/>
  </ds:schemaRefs>
</ds:datastoreItem>
</file>

<file path=customXml/itemProps4.xml><?xml version="1.0" encoding="utf-8"?>
<ds:datastoreItem xmlns:ds="http://schemas.openxmlformats.org/officeDocument/2006/customXml" ds:itemID="{CFF83FCB-271E-48F9-B697-386A4730359A}">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11</Pages>
  <Words>17117</Words>
  <Characters>9758</Characters>
  <Application>Microsoft Office Word</Application>
  <DocSecurity>0</DocSecurity>
  <Lines>81</Lines>
  <Paragraphs>53</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SIA "Rīgas ūdens"</Company>
  <LinksUpToDate>false</LinksUpToDate>
  <CharactersWithSpaces>26822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Ineta Saliņa</dc:creator>
  <cp:keywords/>
  <dc:description/>
  <cp:lastModifiedBy>Agnese Pažemecka</cp:lastModifiedBy>
  <cp:revision>4</cp:revision>
  <cp:lastPrinted>2024-11-04T07:53:00Z</cp:lastPrinted>
  <dcterms:created xsi:type="dcterms:W3CDTF">2024-11-05T14:48:00Z</dcterms:created>
  <dcterms:modified xsi:type="dcterms:W3CDTF">2024-11-06T06:53:00Z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0x010100A889BB1569B35D4E8AA74680E32034B3</vt:lpwstr>
  </property>
</Properties>
</file>