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5658"/>
      </w:tblGrid>
      <w:tr w:rsidR="00F11062" w:rsidRPr="0022331B" w14:paraId="3D414B1C" w14:textId="77777777" w:rsidTr="003166D1">
        <w:tc>
          <w:tcPr>
            <w:tcW w:w="3522" w:type="dxa"/>
          </w:tcPr>
          <w:p w14:paraId="616F9C21" w14:textId="77777777" w:rsidR="00F11062" w:rsidRPr="0022331B" w:rsidRDefault="00F11062" w:rsidP="003166D1">
            <w:pPr>
              <w:spacing w:before="120" w:after="120"/>
            </w:pPr>
            <w:bookmarkStart w:id="0" w:name="_Hlk44341963"/>
            <w:r>
              <w:t>Uzaicinājuma a</w:t>
            </w:r>
            <w:r w:rsidRPr="0022331B">
              <w:t>praksts:</w:t>
            </w:r>
          </w:p>
        </w:tc>
        <w:tc>
          <w:tcPr>
            <w:tcW w:w="5658" w:type="dxa"/>
          </w:tcPr>
          <w:p w14:paraId="11C58CA9" w14:textId="77777777" w:rsidR="00F11062" w:rsidRPr="004B71A1" w:rsidRDefault="00F11062" w:rsidP="003166D1">
            <w:pPr>
              <w:spacing w:before="120"/>
              <w:jc w:val="center"/>
              <w:rPr>
                <w:b/>
              </w:rPr>
            </w:pPr>
            <w:bookmarkStart w:id="1" w:name="_Hlk44340970"/>
            <w:r w:rsidRPr="004B71A1">
              <w:t>SIA “Rīgas ūdens” veic tirgus izpēti</w:t>
            </w:r>
          </w:p>
          <w:p w14:paraId="62B1EDBC" w14:textId="77777777" w:rsidR="00F11062" w:rsidRPr="004B71A1" w:rsidRDefault="00F11062" w:rsidP="003166D1">
            <w:pPr>
              <w:jc w:val="center"/>
              <w:rPr>
                <w:b/>
              </w:rPr>
            </w:pPr>
            <w:bookmarkStart w:id="2" w:name="_Hlk44343150"/>
            <w:r w:rsidRPr="004B71A1">
              <w:rPr>
                <w:b/>
              </w:rPr>
              <w:t>“</w:t>
            </w:r>
            <w:r w:rsidR="00823125" w:rsidRPr="004B71A1">
              <w:rPr>
                <w:b/>
              </w:rPr>
              <w:t>Apdrošināšanas brokera</w:t>
            </w:r>
            <w:r w:rsidR="00106581" w:rsidRPr="004B71A1">
              <w:rPr>
                <w:b/>
              </w:rPr>
              <w:t xml:space="preserve"> pakalpojumi</w:t>
            </w:r>
            <w:r w:rsidRPr="004B71A1">
              <w:rPr>
                <w:b/>
              </w:rPr>
              <w:t>”</w:t>
            </w:r>
            <w:bookmarkEnd w:id="2"/>
          </w:p>
          <w:p w14:paraId="5EFA23EE" w14:textId="3390DB4A" w:rsidR="00F11062" w:rsidRPr="004B71A1" w:rsidRDefault="00F11062" w:rsidP="003166D1">
            <w:pPr>
              <w:spacing w:after="120"/>
              <w:jc w:val="center"/>
              <w:rPr>
                <w:b/>
              </w:rPr>
            </w:pPr>
            <w:r w:rsidRPr="004B71A1">
              <w:rPr>
                <w:b/>
              </w:rPr>
              <w:t>(identifikācijas Nr. T.I.</w:t>
            </w:r>
            <w:r w:rsidR="00180FBA" w:rsidRPr="004B71A1">
              <w:rPr>
                <w:b/>
              </w:rPr>
              <w:t>202</w:t>
            </w:r>
            <w:r w:rsidR="004711CE" w:rsidRPr="004B71A1">
              <w:rPr>
                <w:b/>
              </w:rPr>
              <w:t>4</w:t>
            </w:r>
            <w:r w:rsidR="00180FBA" w:rsidRPr="004B71A1">
              <w:rPr>
                <w:b/>
              </w:rPr>
              <w:t>/</w:t>
            </w:r>
            <w:r w:rsidR="008544CA" w:rsidRPr="004B71A1">
              <w:rPr>
                <w:b/>
              </w:rPr>
              <w:t>1</w:t>
            </w:r>
            <w:r w:rsidR="004B71A1" w:rsidRPr="004B71A1">
              <w:rPr>
                <w:b/>
              </w:rPr>
              <w:t>28</w:t>
            </w:r>
            <w:r w:rsidRPr="004B71A1">
              <w:rPr>
                <w:b/>
              </w:rPr>
              <w:t>)</w:t>
            </w:r>
            <w:bookmarkEnd w:id="1"/>
          </w:p>
        </w:tc>
      </w:tr>
      <w:tr w:rsidR="00F11062" w:rsidRPr="00050FE5" w14:paraId="3324A6E4" w14:textId="77777777" w:rsidTr="003166D1">
        <w:tc>
          <w:tcPr>
            <w:tcW w:w="3522" w:type="dxa"/>
          </w:tcPr>
          <w:p w14:paraId="0CEB4F5C" w14:textId="77777777" w:rsidR="00F11062" w:rsidRPr="00050FE5" w:rsidRDefault="00F11062" w:rsidP="003166D1">
            <w:pPr>
              <w:spacing w:before="120" w:after="120"/>
            </w:pPr>
            <w:r w:rsidRPr="00050FE5">
              <w:t xml:space="preserve">Piedāvājuma iesniegšanas termiņš </w:t>
            </w:r>
          </w:p>
        </w:tc>
        <w:tc>
          <w:tcPr>
            <w:tcW w:w="5658" w:type="dxa"/>
          </w:tcPr>
          <w:p w14:paraId="3A503C43" w14:textId="31D537F3" w:rsidR="00F11062" w:rsidRPr="00050FE5" w:rsidRDefault="00F11062" w:rsidP="003166D1">
            <w:pPr>
              <w:spacing w:before="120" w:after="120"/>
            </w:pPr>
            <w:r w:rsidRPr="00050FE5">
              <w:t>202</w:t>
            </w:r>
            <w:r w:rsidR="00CF1038" w:rsidRPr="00050FE5">
              <w:t>4</w:t>
            </w:r>
            <w:r w:rsidRPr="00050FE5">
              <w:t xml:space="preserve">.gada </w:t>
            </w:r>
            <w:r w:rsidR="00194BC0" w:rsidRPr="00050FE5">
              <w:t>2</w:t>
            </w:r>
            <w:r w:rsidR="00CA4138" w:rsidRPr="00050FE5">
              <w:t>2</w:t>
            </w:r>
            <w:r w:rsidR="00CF1038" w:rsidRPr="00050FE5">
              <w:t>.</w:t>
            </w:r>
            <w:r w:rsidR="00064FCE" w:rsidRPr="00050FE5">
              <w:t>oktobrim</w:t>
            </w:r>
            <w:r w:rsidRPr="00050FE5">
              <w:t>, plkst.</w:t>
            </w:r>
            <w:r w:rsidR="002B3BD6" w:rsidRPr="00050FE5">
              <w:t>11</w:t>
            </w:r>
            <w:r w:rsidRPr="00050FE5">
              <w:t>:00</w:t>
            </w:r>
          </w:p>
        </w:tc>
      </w:tr>
      <w:tr w:rsidR="00F11062" w:rsidRPr="00050FE5" w14:paraId="5B025480" w14:textId="77777777" w:rsidTr="003166D1">
        <w:trPr>
          <w:trHeight w:val="667"/>
        </w:trPr>
        <w:tc>
          <w:tcPr>
            <w:tcW w:w="3522" w:type="dxa"/>
          </w:tcPr>
          <w:p w14:paraId="2023366C" w14:textId="77777777" w:rsidR="00F11062" w:rsidRPr="00050FE5" w:rsidRDefault="00F11062" w:rsidP="003166D1">
            <w:pPr>
              <w:spacing w:before="120" w:after="120"/>
            </w:pPr>
            <w:r w:rsidRPr="00050FE5">
              <w:t>Kontaktpersonas:</w:t>
            </w:r>
          </w:p>
        </w:tc>
        <w:tc>
          <w:tcPr>
            <w:tcW w:w="5658" w:type="dxa"/>
          </w:tcPr>
          <w:p w14:paraId="447BC35B" w14:textId="01598E3E" w:rsidR="00F11062" w:rsidRPr="00050FE5" w:rsidRDefault="00F35C62" w:rsidP="00F35C62">
            <w:pPr>
              <w:spacing w:before="120" w:after="120"/>
              <w:jc w:val="both"/>
            </w:pPr>
            <w:r w:rsidRPr="00050FE5">
              <w:rPr>
                <w:color w:val="000000"/>
              </w:rPr>
              <w:t xml:space="preserve">SIA “Rīgas ūdens” </w:t>
            </w:r>
            <w:r w:rsidR="00442C03" w:rsidRPr="00050FE5">
              <w:t>Iepirkumu vadības daļas vecākais iepirkumu speciālists Arnis Kalekaurs</w:t>
            </w:r>
            <w:r w:rsidRPr="00050FE5">
              <w:t>, tālr.:67088</w:t>
            </w:r>
            <w:r w:rsidR="00994DC0" w:rsidRPr="00050FE5">
              <w:t>4</w:t>
            </w:r>
            <w:r w:rsidR="00442C03" w:rsidRPr="00050FE5">
              <w:t>28</w:t>
            </w:r>
            <w:r w:rsidRPr="00050FE5">
              <w:t>, e-pasts:</w:t>
            </w:r>
            <w:r w:rsidR="00442C03" w:rsidRPr="00050FE5">
              <w:t xml:space="preserve"> </w:t>
            </w:r>
            <w:hyperlink r:id="rId11" w:history="1">
              <w:r w:rsidR="00B06F21" w:rsidRPr="00050FE5">
                <w:rPr>
                  <w:rStyle w:val="Hipersaite"/>
                </w:rPr>
                <w:t>arnis.kalekaurs@rigasudens.lv</w:t>
              </w:r>
            </w:hyperlink>
            <w:r w:rsidR="00B06F21" w:rsidRPr="00050FE5">
              <w:t xml:space="preserve"> </w:t>
            </w:r>
            <w:r w:rsidR="00994DC0" w:rsidRPr="00050FE5">
              <w:rPr>
                <w:rStyle w:val="Hipersaite"/>
              </w:rPr>
              <w:t xml:space="preserve"> </w:t>
            </w:r>
            <w:r w:rsidR="00F11062" w:rsidRPr="00050FE5">
              <w:t xml:space="preserve"> </w:t>
            </w:r>
          </w:p>
        </w:tc>
      </w:tr>
    </w:tbl>
    <w:p w14:paraId="4720DFE0" w14:textId="77777777" w:rsidR="002F208D" w:rsidRPr="00050FE5" w:rsidRDefault="002F208D" w:rsidP="002F208D">
      <w:pPr>
        <w:ind w:firstLine="360"/>
        <w:jc w:val="both"/>
      </w:pPr>
    </w:p>
    <w:p w14:paraId="71E8D608" w14:textId="322A927E" w:rsidR="002F208D" w:rsidRDefault="00F11062" w:rsidP="002F208D">
      <w:pPr>
        <w:ind w:firstLine="360"/>
        <w:jc w:val="both"/>
        <w:rPr>
          <w:szCs w:val="22"/>
        </w:rPr>
      </w:pPr>
      <w:r w:rsidRPr="00050FE5">
        <w:t xml:space="preserve">Aicinām Jūs piedalīties tirgus izpētē un  līdz  </w:t>
      </w:r>
      <w:r w:rsidRPr="00050FE5">
        <w:rPr>
          <w:b/>
          <w:bCs/>
        </w:rPr>
        <w:t>202</w:t>
      </w:r>
      <w:r w:rsidR="00B53262" w:rsidRPr="00050FE5">
        <w:rPr>
          <w:b/>
          <w:bCs/>
        </w:rPr>
        <w:t>4</w:t>
      </w:r>
      <w:r w:rsidRPr="00050FE5">
        <w:rPr>
          <w:b/>
          <w:bCs/>
        </w:rPr>
        <w:t xml:space="preserve">. gada </w:t>
      </w:r>
      <w:r w:rsidR="00194BC0" w:rsidRPr="00050FE5">
        <w:rPr>
          <w:b/>
          <w:bCs/>
        </w:rPr>
        <w:t>2</w:t>
      </w:r>
      <w:r w:rsidR="00CA4138" w:rsidRPr="00050FE5">
        <w:rPr>
          <w:b/>
          <w:bCs/>
        </w:rPr>
        <w:t>2</w:t>
      </w:r>
      <w:r w:rsidR="00064FCE" w:rsidRPr="00050FE5">
        <w:rPr>
          <w:b/>
          <w:bCs/>
        </w:rPr>
        <w:t>.oktobra</w:t>
      </w:r>
      <w:r w:rsidRPr="00050FE5">
        <w:rPr>
          <w:b/>
          <w:bCs/>
        </w:rPr>
        <w:t xml:space="preserve"> plkst.</w:t>
      </w:r>
      <w:r w:rsidR="00B66D22" w:rsidRPr="00050FE5">
        <w:rPr>
          <w:b/>
          <w:bCs/>
        </w:rPr>
        <w:t>11</w:t>
      </w:r>
      <w:r w:rsidRPr="00050FE5">
        <w:rPr>
          <w:b/>
          <w:bCs/>
        </w:rPr>
        <w:t>:00</w:t>
      </w:r>
      <w:r w:rsidRPr="00050FE5">
        <w:t xml:space="preserve"> </w:t>
      </w:r>
      <w:r w:rsidR="002F208D" w:rsidRPr="00050FE5">
        <w:t xml:space="preserve">nosūtīt savu piedāvājumu uz e-pasta adresi: </w:t>
      </w:r>
      <w:hyperlink r:id="rId12" w:history="1">
        <w:r w:rsidR="002F208D" w:rsidRPr="00050FE5">
          <w:rPr>
            <w:rStyle w:val="Hipersaite"/>
          </w:rPr>
          <w:t>tirgusizpete@rigasudens.lv</w:t>
        </w:r>
      </w:hyperlink>
      <w:r w:rsidR="002F208D" w:rsidRPr="00050FE5">
        <w:t>.</w:t>
      </w:r>
    </w:p>
    <w:p w14:paraId="0C67F1C9" w14:textId="77777777" w:rsidR="002F208D" w:rsidRDefault="002F208D" w:rsidP="002F208D">
      <w:pPr>
        <w:ind w:firstLine="360"/>
        <w:jc w:val="both"/>
      </w:pPr>
      <w:r>
        <w:t xml:space="preserve">Pretendents var iesniegt piedāvājumu, kas “nobloķēts” ar paroli, lai to nevar atvērt līdz Tirgus izpētes uzaicinājumā norādītajam piedāvājumu iesniegšanas termiņam. </w:t>
      </w:r>
    </w:p>
    <w:p w14:paraId="0AB36FAF" w14:textId="77777777" w:rsidR="002F208D" w:rsidRDefault="002F208D" w:rsidP="002F208D">
      <w:pPr>
        <w:ind w:firstLine="360"/>
        <w:jc w:val="both"/>
      </w:pPr>
      <w:r>
        <w:t xml:space="preserve">Gadījumā, ja pretendents piedāvājumu “nobloķē” ar paroli, pretendentam ne vēlāk kā 15 (piecpadsmit) minūšu laikā pēc piedāvājumu iesniegšanas termiņa beigām uz e-pasta adresi </w:t>
      </w:r>
      <w:hyperlink r:id="rId13" w:history="1">
        <w:r>
          <w:rPr>
            <w:rStyle w:val="Hipersaite"/>
          </w:rPr>
          <w:t>tirgusizpete@rigasudens.lv</w:t>
        </w:r>
      </w:hyperlink>
      <w:r>
        <w:rPr>
          <w:rStyle w:val="Hipersaite"/>
        </w:rPr>
        <w:t xml:space="preserve"> </w:t>
      </w:r>
      <w:proofErr w:type="spellStart"/>
      <w:r>
        <w:t>jānosūta</w:t>
      </w:r>
      <w:proofErr w:type="spellEnd"/>
      <w:r>
        <w:t xml:space="preserve"> derīga parole “nobloķētā” dokumenta atvēršanai.</w:t>
      </w:r>
    </w:p>
    <w:p w14:paraId="5DE4EED0" w14:textId="77777777" w:rsidR="002F208D" w:rsidRDefault="002F208D" w:rsidP="002F208D">
      <w:pPr>
        <w:ind w:firstLine="360"/>
        <w:jc w:val="both"/>
      </w:pPr>
    </w:p>
    <w:bookmarkEnd w:id="0"/>
    <w:p w14:paraId="362A0D26" w14:textId="77777777" w:rsidR="00F11062" w:rsidRPr="0022331B" w:rsidRDefault="00F11062" w:rsidP="00B85F2C">
      <w:pPr>
        <w:numPr>
          <w:ilvl w:val="0"/>
          <w:numId w:val="5"/>
        </w:numPr>
        <w:spacing w:before="120" w:after="120"/>
        <w:jc w:val="both"/>
        <w:rPr>
          <w:b/>
        </w:rPr>
      </w:pPr>
      <w:r w:rsidRPr="0022331B">
        <w:rPr>
          <w:b/>
        </w:rPr>
        <w:t>IEPIRKUMA PRIEKŠMETS:</w:t>
      </w:r>
    </w:p>
    <w:p w14:paraId="064740AD" w14:textId="77777777" w:rsidR="00B85F2C" w:rsidRPr="005511DF" w:rsidRDefault="00823125" w:rsidP="005511DF">
      <w:pPr>
        <w:pStyle w:val="Stils1"/>
        <w:numPr>
          <w:ilvl w:val="1"/>
          <w:numId w:val="5"/>
        </w:numPr>
        <w:tabs>
          <w:tab w:val="clear" w:pos="858"/>
          <w:tab w:val="num" w:pos="426"/>
        </w:tabs>
        <w:spacing w:line="240" w:lineRule="auto"/>
        <w:ind w:left="426" w:hanging="426"/>
        <w:jc w:val="both"/>
        <w:rPr>
          <w:b w:val="0"/>
          <w:bCs w:val="0"/>
          <w:sz w:val="24"/>
          <w:szCs w:val="24"/>
        </w:rPr>
      </w:pPr>
      <w:r w:rsidRPr="005511DF">
        <w:rPr>
          <w:b w:val="0"/>
          <w:bCs w:val="0"/>
          <w:sz w:val="24"/>
          <w:szCs w:val="24"/>
        </w:rPr>
        <w:t xml:space="preserve">Apdrošināšanas brokera </w:t>
      </w:r>
      <w:r w:rsidR="0052667F" w:rsidRPr="005511DF">
        <w:rPr>
          <w:b w:val="0"/>
          <w:bCs w:val="0"/>
          <w:sz w:val="24"/>
          <w:szCs w:val="24"/>
        </w:rPr>
        <w:t xml:space="preserve">pakalpojumu nodrošināšana </w:t>
      </w:r>
      <w:r w:rsidR="00B80760">
        <w:rPr>
          <w:b w:val="0"/>
          <w:bCs w:val="0"/>
          <w:sz w:val="24"/>
          <w:szCs w:val="24"/>
        </w:rPr>
        <w:t>24</w:t>
      </w:r>
      <w:r w:rsidRPr="005511DF">
        <w:rPr>
          <w:b w:val="0"/>
          <w:bCs w:val="0"/>
          <w:sz w:val="24"/>
          <w:szCs w:val="24"/>
        </w:rPr>
        <w:t xml:space="preserve"> (div</w:t>
      </w:r>
      <w:r w:rsidR="00B80760">
        <w:rPr>
          <w:b w:val="0"/>
          <w:bCs w:val="0"/>
          <w:sz w:val="24"/>
          <w:szCs w:val="24"/>
        </w:rPr>
        <w:t>desmit četru</w:t>
      </w:r>
      <w:r w:rsidRPr="005511DF">
        <w:rPr>
          <w:b w:val="0"/>
          <w:bCs w:val="0"/>
          <w:sz w:val="24"/>
          <w:szCs w:val="24"/>
        </w:rPr>
        <w:t xml:space="preserve">) mēnešu periodam </w:t>
      </w:r>
      <w:r w:rsidR="00F11062" w:rsidRPr="005511DF">
        <w:rPr>
          <w:b w:val="0"/>
          <w:bCs w:val="0"/>
          <w:sz w:val="24"/>
          <w:szCs w:val="24"/>
        </w:rPr>
        <w:t xml:space="preserve">saskaņā ar šī uzaicinājuma un </w:t>
      </w:r>
      <w:r w:rsidR="00830BD0" w:rsidRPr="005511DF">
        <w:rPr>
          <w:b w:val="0"/>
          <w:bCs w:val="0"/>
          <w:sz w:val="24"/>
          <w:szCs w:val="24"/>
        </w:rPr>
        <w:t>T</w:t>
      </w:r>
      <w:r w:rsidR="00F11062" w:rsidRPr="005511DF">
        <w:rPr>
          <w:b w:val="0"/>
          <w:bCs w:val="0"/>
          <w:sz w:val="24"/>
          <w:szCs w:val="24"/>
        </w:rPr>
        <w:t xml:space="preserve">ehniskajā specifikācijā </w:t>
      </w:r>
      <w:r w:rsidR="00DB3E03" w:rsidRPr="005511DF">
        <w:rPr>
          <w:b w:val="0"/>
          <w:bCs w:val="0"/>
          <w:sz w:val="24"/>
          <w:szCs w:val="24"/>
        </w:rPr>
        <w:t xml:space="preserve">(Pielikums Nr.1) </w:t>
      </w:r>
      <w:r w:rsidR="00F11062" w:rsidRPr="005511DF">
        <w:rPr>
          <w:b w:val="0"/>
          <w:bCs w:val="0"/>
          <w:sz w:val="24"/>
          <w:szCs w:val="24"/>
        </w:rPr>
        <w:t>noteiktajām prasībām (</w:t>
      </w:r>
      <w:r w:rsidR="00DB3E03" w:rsidRPr="005511DF">
        <w:rPr>
          <w:b w:val="0"/>
          <w:bCs w:val="0"/>
          <w:sz w:val="24"/>
          <w:szCs w:val="24"/>
        </w:rPr>
        <w:t>turpmāk – Pakalpojums</w:t>
      </w:r>
      <w:r w:rsidR="00F11062" w:rsidRPr="005511DF">
        <w:rPr>
          <w:b w:val="0"/>
          <w:bCs w:val="0"/>
          <w:sz w:val="24"/>
          <w:szCs w:val="24"/>
        </w:rPr>
        <w:t>).</w:t>
      </w:r>
      <w:r w:rsidR="00BD6393" w:rsidRPr="005511DF">
        <w:rPr>
          <w:b w:val="0"/>
          <w:bCs w:val="0"/>
          <w:sz w:val="24"/>
          <w:szCs w:val="24"/>
        </w:rPr>
        <w:t xml:space="preserve"> Tirgus izpētes rezultātā tiek noteikta atlīdzības par Pakalpojumu izpildi procentu likme. </w:t>
      </w:r>
    </w:p>
    <w:p w14:paraId="7688E677" w14:textId="77777777" w:rsidR="005511DF" w:rsidRPr="005511DF" w:rsidRDefault="00BD6393" w:rsidP="005511DF">
      <w:pPr>
        <w:pStyle w:val="Stils1"/>
        <w:numPr>
          <w:ilvl w:val="1"/>
          <w:numId w:val="5"/>
        </w:numPr>
        <w:tabs>
          <w:tab w:val="clear" w:pos="858"/>
          <w:tab w:val="num" w:pos="426"/>
        </w:tabs>
        <w:spacing w:line="240" w:lineRule="auto"/>
        <w:ind w:left="426" w:hanging="426"/>
        <w:jc w:val="both"/>
        <w:rPr>
          <w:b w:val="0"/>
          <w:bCs w:val="0"/>
          <w:sz w:val="24"/>
          <w:szCs w:val="24"/>
        </w:rPr>
      </w:pPr>
      <w:r w:rsidRPr="005511DF">
        <w:rPr>
          <w:b w:val="0"/>
          <w:bCs w:val="0"/>
          <w:sz w:val="24"/>
          <w:szCs w:val="24"/>
        </w:rPr>
        <w:t xml:space="preserve">Atlīdzības samaksas nosacījumi: </w:t>
      </w:r>
    </w:p>
    <w:p w14:paraId="7CFE5737" w14:textId="77777777" w:rsidR="00BD6393" w:rsidRPr="005511DF" w:rsidRDefault="00BD6393" w:rsidP="005511DF">
      <w:pPr>
        <w:pStyle w:val="Stils1"/>
        <w:numPr>
          <w:ilvl w:val="2"/>
          <w:numId w:val="16"/>
        </w:numPr>
        <w:spacing w:line="240" w:lineRule="auto"/>
        <w:jc w:val="both"/>
        <w:rPr>
          <w:b w:val="0"/>
          <w:bCs w:val="0"/>
          <w:sz w:val="24"/>
          <w:szCs w:val="24"/>
        </w:rPr>
      </w:pPr>
      <w:r w:rsidRPr="005511DF">
        <w:rPr>
          <w:b w:val="0"/>
          <w:bCs w:val="0"/>
          <w:sz w:val="24"/>
          <w:szCs w:val="24"/>
        </w:rPr>
        <w:t>Izpildītājam izmaksājamā atlīdzība ir apdrošināšanas prēmiju sastāvdaļa un apdrošinātājs Izpildītājam izmaksājamo atlīdzību saskaņā ar pretendenta finanšu piedāvājumā noteikto likmi iekļauj apdrošināšanas līgumos prēmiju sastāvā;</w:t>
      </w:r>
    </w:p>
    <w:p w14:paraId="00B393F2" w14:textId="45EB031C" w:rsidR="0094106E" w:rsidRPr="008B5BD9" w:rsidRDefault="00BD6393" w:rsidP="008B5BD9">
      <w:pPr>
        <w:pStyle w:val="Stils1"/>
        <w:numPr>
          <w:ilvl w:val="2"/>
          <w:numId w:val="16"/>
        </w:numPr>
        <w:spacing w:line="240" w:lineRule="auto"/>
        <w:jc w:val="both"/>
        <w:rPr>
          <w:b w:val="0"/>
          <w:bCs w:val="0"/>
          <w:sz w:val="24"/>
          <w:szCs w:val="24"/>
        </w:rPr>
      </w:pPr>
      <w:r w:rsidRPr="008B5BD9">
        <w:rPr>
          <w:b w:val="0"/>
          <w:bCs w:val="0"/>
          <w:sz w:val="24"/>
          <w:szCs w:val="24"/>
        </w:rPr>
        <w:t>Izpildītājs saņem samaksu par Pakalpojumiem no apdrošinātāja, kurš iegūs līguma slēgšanas tiesības par apdrošināšanas pakalpojumu sniegšanu, pēc iepirkuma līguma noslēgšanas attiecīgās iepirkuma procedūras rezultātā.</w:t>
      </w:r>
    </w:p>
    <w:p w14:paraId="2DEE2E57" w14:textId="77777777" w:rsidR="0001789D" w:rsidRPr="005511DF" w:rsidRDefault="0001789D" w:rsidP="0001789D">
      <w:pPr>
        <w:pStyle w:val="Stils1"/>
        <w:numPr>
          <w:ilvl w:val="0"/>
          <w:numId w:val="0"/>
        </w:numPr>
        <w:spacing w:line="240" w:lineRule="auto"/>
        <w:ind w:left="1146"/>
        <w:jc w:val="both"/>
        <w:rPr>
          <w:b w:val="0"/>
          <w:bCs w:val="0"/>
          <w:sz w:val="24"/>
          <w:szCs w:val="24"/>
        </w:rPr>
      </w:pPr>
    </w:p>
    <w:p w14:paraId="6AD2A6F8" w14:textId="77777777" w:rsidR="0001789D" w:rsidRPr="0022331B" w:rsidRDefault="0001789D" w:rsidP="0001789D">
      <w:pPr>
        <w:numPr>
          <w:ilvl w:val="0"/>
          <w:numId w:val="5"/>
        </w:numPr>
        <w:jc w:val="both"/>
        <w:rPr>
          <w:b/>
        </w:rPr>
      </w:pPr>
      <w:r w:rsidRPr="0022331B">
        <w:rPr>
          <w:b/>
        </w:rPr>
        <w:t>IESNIEDZAMIE DOKUMENTI:</w:t>
      </w:r>
    </w:p>
    <w:p w14:paraId="2E5C6CD5" w14:textId="252041E2" w:rsidR="0001789D" w:rsidRPr="00D65DE5" w:rsidRDefault="0001789D" w:rsidP="0001789D">
      <w:pPr>
        <w:pStyle w:val="Sarakstarindkopa"/>
        <w:numPr>
          <w:ilvl w:val="1"/>
          <w:numId w:val="5"/>
        </w:numPr>
        <w:contextualSpacing w:val="0"/>
        <w:jc w:val="both"/>
      </w:pPr>
      <w:r>
        <w:t xml:space="preserve">Pieteikums dalībai iepirkumā saskaņā ar Uzaicinājuma </w:t>
      </w:r>
      <w:r w:rsidR="00C47894" w:rsidRPr="00C47894">
        <w:rPr>
          <w:b/>
          <w:bCs/>
        </w:rPr>
        <w:t>2</w:t>
      </w:r>
      <w:r w:rsidRPr="696F4F39">
        <w:rPr>
          <w:b/>
          <w:bCs/>
        </w:rPr>
        <w:t>.pielikumā</w:t>
      </w:r>
      <w:r>
        <w:t xml:space="preserve"> pievienoto veidni.</w:t>
      </w:r>
    </w:p>
    <w:p w14:paraId="2AC80138" w14:textId="77777777" w:rsidR="0001789D" w:rsidRPr="00130346" w:rsidRDefault="0001789D" w:rsidP="0001789D">
      <w:pPr>
        <w:pStyle w:val="Sarakstarindkopa"/>
        <w:widowControl w:val="0"/>
        <w:numPr>
          <w:ilvl w:val="1"/>
          <w:numId w:val="5"/>
        </w:numPr>
        <w:jc w:val="both"/>
        <w:rPr>
          <w:bCs/>
        </w:rPr>
      </w:pPr>
      <w:r w:rsidRPr="00130346">
        <w:t xml:space="preserve">Pretendenta </w:t>
      </w:r>
      <w:r w:rsidRPr="0036697C">
        <w:rPr>
          <w:szCs w:val="28"/>
        </w:rPr>
        <w:t>kvalifikācijas</w:t>
      </w:r>
      <w:r w:rsidRPr="00130346">
        <w:t xml:space="preserve"> dokumenti, kas jāiesniedz saskaņā ar </w:t>
      </w:r>
      <w:r>
        <w:t xml:space="preserve">Uzaicinājuma </w:t>
      </w:r>
      <w:r>
        <w:rPr>
          <w:b/>
          <w:bCs/>
        </w:rPr>
        <w:t>3</w:t>
      </w:r>
      <w:r w:rsidRPr="00130346">
        <w:rPr>
          <w:b/>
          <w:bCs/>
        </w:rPr>
        <w:t>.punktu</w:t>
      </w:r>
      <w:r w:rsidRPr="00130346">
        <w:t>.</w:t>
      </w:r>
    </w:p>
    <w:p w14:paraId="55E39304" w14:textId="77777777" w:rsidR="0001789D" w:rsidRPr="00130346" w:rsidRDefault="0001789D" w:rsidP="0001789D">
      <w:pPr>
        <w:pStyle w:val="Sarakstarindkopa"/>
        <w:numPr>
          <w:ilvl w:val="1"/>
          <w:numId w:val="5"/>
        </w:numPr>
        <w:contextualSpacing w:val="0"/>
        <w:jc w:val="both"/>
      </w:pPr>
      <w:r w:rsidRPr="00130346">
        <w:t xml:space="preserve">Tehniskais </w:t>
      </w:r>
      <w:r w:rsidRPr="00D65DE5">
        <w:t>piedāvājums</w:t>
      </w:r>
      <w:r w:rsidRPr="00130346">
        <w:t xml:space="preserve">, kas sagatavots saskaņā ar </w:t>
      </w:r>
      <w:r>
        <w:t xml:space="preserve">Uzaicinājuma </w:t>
      </w:r>
      <w:r>
        <w:rPr>
          <w:b/>
          <w:bCs/>
        </w:rPr>
        <w:t>4</w:t>
      </w:r>
      <w:r w:rsidRPr="00D65DE5">
        <w:rPr>
          <w:b/>
          <w:bCs/>
        </w:rPr>
        <w:t>.punktu</w:t>
      </w:r>
      <w:r w:rsidRPr="00130346">
        <w:t>.</w:t>
      </w:r>
    </w:p>
    <w:p w14:paraId="168BD9D8" w14:textId="77777777" w:rsidR="0001789D" w:rsidRDefault="0001789D" w:rsidP="0001789D">
      <w:pPr>
        <w:pStyle w:val="Sarakstarindkopa"/>
        <w:numPr>
          <w:ilvl w:val="1"/>
          <w:numId w:val="5"/>
        </w:numPr>
        <w:contextualSpacing w:val="0"/>
        <w:jc w:val="both"/>
      </w:pPr>
      <w:r w:rsidRPr="00130346">
        <w:t xml:space="preserve">Finanšu </w:t>
      </w:r>
      <w:r w:rsidRPr="00D65DE5">
        <w:t>piedāvājums</w:t>
      </w:r>
      <w:r w:rsidRPr="00130346">
        <w:t xml:space="preserve">, kas sagatavots saskaņā ar </w:t>
      </w:r>
      <w:r>
        <w:t>Uzaicinājuma</w:t>
      </w:r>
      <w:r w:rsidRPr="00130346">
        <w:t xml:space="preserve"> </w:t>
      </w:r>
      <w:r>
        <w:rPr>
          <w:b/>
          <w:bCs/>
        </w:rPr>
        <w:t>5</w:t>
      </w:r>
      <w:r w:rsidRPr="00D65DE5">
        <w:rPr>
          <w:b/>
          <w:bCs/>
        </w:rPr>
        <w:t>.punktu</w:t>
      </w:r>
      <w:r w:rsidRPr="00130346">
        <w:t>.</w:t>
      </w:r>
    </w:p>
    <w:p w14:paraId="01A604D4" w14:textId="77777777" w:rsidR="0001789D" w:rsidRPr="00130346" w:rsidRDefault="0001789D" w:rsidP="0001789D">
      <w:pPr>
        <w:pStyle w:val="Sarakstarindkopa"/>
        <w:ind w:left="858"/>
        <w:contextualSpacing w:val="0"/>
        <w:jc w:val="both"/>
      </w:pPr>
    </w:p>
    <w:p w14:paraId="0E3101B2" w14:textId="77777777" w:rsidR="0001789D" w:rsidRPr="000C41D2" w:rsidRDefault="0001789D" w:rsidP="0001789D">
      <w:pPr>
        <w:pStyle w:val="Sarakstarindkopa"/>
        <w:numPr>
          <w:ilvl w:val="0"/>
          <w:numId w:val="5"/>
        </w:numPr>
        <w:rPr>
          <w:b/>
        </w:rPr>
      </w:pPr>
      <w:r w:rsidRPr="000C41D2">
        <w:rPr>
          <w:b/>
        </w:rPr>
        <w:t>PRETENDENTU KVALIFIKĀCIJAS PRASĪBAS UN IESNIEDZAMIE DOKUMENTI</w:t>
      </w:r>
    </w:p>
    <w:tbl>
      <w:tblPr>
        <w:tblW w:w="10206" w:type="dxa"/>
        <w:tblInd w:w="-5" w:type="dxa"/>
        <w:tblLayout w:type="fixed"/>
        <w:tblCellMar>
          <w:left w:w="10" w:type="dxa"/>
          <w:right w:w="10" w:type="dxa"/>
        </w:tblCellMar>
        <w:tblLook w:val="04A0" w:firstRow="1" w:lastRow="0" w:firstColumn="1" w:lastColumn="0" w:noHBand="0" w:noVBand="1"/>
      </w:tblPr>
      <w:tblGrid>
        <w:gridCol w:w="567"/>
        <w:gridCol w:w="4678"/>
        <w:gridCol w:w="4961"/>
      </w:tblGrid>
      <w:tr w:rsidR="0001789D" w:rsidRPr="00AB1C2D" w14:paraId="028DD5F3" w14:textId="77777777" w:rsidTr="00C4789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D2992" w14:textId="11317787" w:rsidR="0001789D" w:rsidRDefault="0001789D" w:rsidP="00AB1C2D">
            <w:pPr>
              <w:spacing w:line="256" w:lineRule="auto"/>
              <w:ind w:right="11"/>
              <w:jc w:val="center"/>
              <w:rPr>
                <w:b/>
                <w:bCs/>
              </w:rPr>
            </w:pPr>
            <w:proofErr w:type="spellStart"/>
            <w:r>
              <w:rPr>
                <w:b/>
                <w:bCs/>
              </w:rPr>
              <w:t>Nr.p.k</w:t>
            </w:r>
            <w:proofErr w:type="spellEnd"/>
            <w:r>
              <w:rPr>
                <w:b/>
                <w:bCs/>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6FC12" w14:textId="79C1A0A7" w:rsidR="0001789D" w:rsidRPr="00AB1C2D" w:rsidRDefault="0001789D" w:rsidP="00AB1C2D">
            <w:pPr>
              <w:spacing w:line="256" w:lineRule="auto"/>
              <w:ind w:right="11"/>
              <w:jc w:val="center"/>
              <w:rPr>
                <w:b/>
                <w:bCs/>
              </w:rPr>
            </w:pPr>
            <w:r>
              <w:rPr>
                <w:b/>
                <w:bCs/>
              </w:rPr>
              <w:t>Kvalifikācijas prasības</w:t>
            </w:r>
            <w:r w:rsidRPr="00AB1C2D">
              <w:rPr>
                <w:b/>
                <w:bCs/>
              </w:rPr>
              <w:t>:</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13BBF" w14:textId="103CD873" w:rsidR="0001789D" w:rsidRPr="00AB1C2D" w:rsidRDefault="0001789D" w:rsidP="00AB1C2D">
            <w:pPr>
              <w:spacing w:line="256" w:lineRule="auto"/>
              <w:jc w:val="center"/>
              <w:rPr>
                <w:b/>
                <w:bCs/>
              </w:rPr>
            </w:pPr>
            <w:r>
              <w:rPr>
                <w:b/>
                <w:bCs/>
              </w:rPr>
              <w:t>Iesniedzamie dokumenti</w:t>
            </w:r>
            <w:r w:rsidRPr="00AB1C2D">
              <w:rPr>
                <w:b/>
                <w:bCs/>
              </w:rPr>
              <w:t>:</w:t>
            </w:r>
          </w:p>
        </w:tc>
      </w:tr>
      <w:tr w:rsidR="0001789D" w14:paraId="4962FA45" w14:textId="77777777" w:rsidTr="00C4789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78E6" w14:textId="20BD83A4" w:rsidR="0001789D" w:rsidRDefault="0001789D">
            <w:pPr>
              <w:spacing w:line="256" w:lineRule="auto"/>
              <w:ind w:right="11"/>
              <w:jc w:val="both"/>
            </w:pPr>
            <w:r>
              <w:t>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9BC52C" w14:textId="09129C56" w:rsidR="0001789D" w:rsidRDefault="0001789D">
            <w:pPr>
              <w:spacing w:line="256" w:lineRule="auto"/>
              <w:ind w:right="11"/>
              <w:jc w:val="both"/>
            </w:pPr>
            <w:r>
              <w:t>Pretendents ir reģistrēts atbilstoši attiecīgās valsts normatīvo aktu prasībām.</w:t>
            </w:r>
          </w:p>
          <w:p w14:paraId="56E80B97" w14:textId="77777777" w:rsidR="0001789D" w:rsidRDefault="0001789D">
            <w:pPr>
              <w:spacing w:line="256" w:lineRule="auto"/>
              <w:ind w:right="11"/>
              <w:jc w:val="both"/>
            </w:pPr>
            <w:r>
              <w:t>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117B32" w14:textId="502C6B04" w:rsidR="0001789D" w:rsidRDefault="0001789D" w:rsidP="009266AD">
            <w:pPr>
              <w:spacing w:line="256" w:lineRule="auto"/>
              <w:jc w:val="both"/>
            </w:pPr>
            <w:r>
              <w:t xml:space="preserve">Lai pārbaudītu </w:t>
            </w:r>
            <w:r w:rsidR="00B5546B">
              <w:t>Uzaicinājuma</w:t>
            </w:r>
            <w:r>
              <w:t xml:space="preserve"> 3.1. punkta izpildi, par Latvijas Republikā reģistrētu pretendentu reģistrāciju atbilstoši normatīvo aktu prasībām Pasūtītājs pārliecināsies publiskajās datu bāzēs. </w:t>
            </w:r>
          </w:p>
          <w:p w14:paraId="0043F036" w14:textId="74D83416" w:rsidR="0001789D" w:rsidRDefault="0001789D" w:rsidP="009266AD">
            <w:pPr>
              <w:spacing w:line="256" w:lineRule="auto"/>
              <w:jc w:val="both"/>
            </w:pPr>
            <w:r w:rsidRPr="009266AD">
              <w:t xml:space="preserve">Ārvalstī reģistrētam pretendentam jāiesniedz kompetentas attiecīgās valsts institūcijas izsniegts dokuments, kas apliecina, ka pretendents ir reģistrēts atbilstoši tās valsts normatīvo aktu prasībām. </w:t>
            </w:r>
          </w:p>
        </w:tc>
      </w:tr>
      <w:tr w:rsidR="0001789D" w14:paraId="67BC672F" w14:textId="77777777" w:rsidTr="00C4789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F5D3E" w14:textId="4CC36C0D" w:rsidR="0001789D" w:rsidRDefault="0001789D">
            <w:pPr>
              <w:spacing w:line="256" w:lineRule="auto"/>
              <w:ind w:right="11"/>
              <w:jc w:val="both"/>
            </w:pPr>
            <w:r>
              <w:t>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B0219" w14:textId="3EE75543" w:rsidR="0001789D" w:rsidRDefault="0001789D">
            <w:pPr>
              <w:spacing w:line="256" w:lineRule="auto"/>
              <w:ind w:right="11"/>
              <w:jc w:val="both"/>
              <w:rPr>
                <w:i/>
                <w:iCs/>
              </w:rPr>
            </w:pPr>
            <w:r>
              <w:t>Pretendents ir tiesīgs sniegt apdrošināšanas starpniecības (brokera) pakalpojumus Latvijas Republikas teritorijā.</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6C3866" w14:textId="04D4DF24" w:rsidR="0001789D" w:rsidRDefault="0001789D">
            <w:pPr>
              <w:spacing w:line="256" w:lineRule="auto"/>
              <w:jc w:val="both"/>
            </w:pPr>
            <w:r>
              <w:t xml:space="preserve">Par pretendenta tiesībām sniegt apdrošināšanas starpniecības pakalpojumus Latvijas Republikas teritorijā, pasūtītājs pārliecināsies Latvijas bankas mājaslapā internetā </w:t>
            </w:r>
            <w:hyperlink r:id="rId14" w:history="1">
              <w:r w:rsidRPr="00627B27">
                <w:rPr>
                  <w:rStyle w:val="Hipersaite"/>
                </w:rPr>
                <w:t>http://www.bank.lv</w:t>
              </w:r>
            </w:hyperlink>
            <w:r>
              <w:rPr>
                <w:color w:val="0563C1"/>
                <w:u w:val="single"/>
              </w:rPr>
              <w:t>.</w:t>
            </w:r>
          </w:p>
        </w:tc>
      </w:tr>
      <w:tr w:rsidR="0001789D" w14:paraId="2E9EC975" w14:textId="77777777" w:rsidTr="00C4789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F8B1F" w14:textId="2EBF50B6" w:rsidR="0001789D" w:rsidRDefault="0001789D">
            <w:pPr>
              <w:spacing w:line="256" w:lineRule="auto"/>
              <w:ind w:right="11"/>
              <w:jc w:val="both"/>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8F722" w14:textId="4250CA40" w:rsidR="0001789D" w:rsidRDefault="0001789D">
            <w:pPr>
              <w:spacing w:line="256" w:lineRule="auto"/>
              <w:ind w:right="11"/>
              <w:jc w:val="both"/>
            </w:pPr>
            <w:r>
              <w:t>Pretendenta pieredzes prasības: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DA925" w14:textId="77777777" w:rsidR="0001789D" w:rsidRDefault="0001789D">
            <w:pPr>
              <w:spacing w:line="256" w:lineRule="auto"/>
              <w:jc w:val="both"/>
            </w:pPr>
          </w:p>
        </w:tc>
      </w:tr>
      <w:tr w:rsidR="0001789D" w14:paraId="403724BF" w14:textId="77777777" w:rsidTr="00C4789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D4C7D" w14:textId="2DDFAB2A" w:rsidR="0001789D" w:rsidRDefault="00E7746D">
            <w:pPr>
              <w:spacing w:line="256" w:lineRule="auto"/>
              <w:ind w:right="17"/>
              <w:jc w:val="both"/>
              <w:rPr>
                <w:rFonts w:eastAsia="Calibri"/>
              </w:rPr>
            </w:pPr>
            <w:r>
              <w:rPr>
                <w:rFonts w:eastAsia="Calibri"/>
              </w:rPr>
              <w:t>3.3.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EBA1C6" w14:textId="58F78EF7" w:rsidR="00DF1AD8" w:rsidRPr="008D1AE3" w:rsidRDefault="0001789D" w:rsidP="00D03977">
            <w:pPr>
              <w:spacing w:line="256" w:lineRule="auto"/>
              <w:ind w:right="17"/>
              <w:jc w:val="both"/>
              <w:rPr>
                <w:lang w:eastAsia="en-US"/>
              </w:rPr>
            </w:pPr>
            <w:r>
              <w:t xml:space="preserve">Pretendents </w:t>
            </w:r>
            <w:bookmarkStart w:id="3" w:name="_Hlk98320020"/>
            <w:r>
              <w:t>pēdējo 3 (trīs) gadu laikā (2021., 2022., 2023. un 2024. gadā līdz piedāvājuma iesniegšanas dienai) ir</w:t>
            </w:r>
            <w:r w:rsidR="009F58F4">
              <w:t xml:space="preserve"> </w:t>
            </w:r>
            <w:bookmarkEnd w:id="3"/>
            <w:r w:rsidR="00DF1AD8" w:rsidRPr="008D1AE3">
              <w:t xml:space="preserve">specializējies sniegt apdrošināšanas brokera pakalpojumus: </w:t>
            </w:r>
          </w:p>
          <w:p w14:paraId="07AA06D2" w14:textId="3A6CC8ED" w:rsidR="00DF1AD8" w:rsidRPr="00E6432F" w:rsidRDefault="00DF1AD8" w:rsidP="00E6432F">
            <w:pPr>
              <w:spacing w:line="256" w:lineRule="auto"/>
              <w:ind w:left="604" w:right="17" w:hanging="567"/>
              <w:jc w:val="both"/>
            </w:pPr>
            <w:r>
              <w:t>3.3.1.</w:t>
            </w:r>
            <w:r w:rsidRPr="008D1AE3">
              <w:t xml:space="preserve"> </w:t>
            </w:r>
            <w:r w:rsidRPr="00E6432F">
              <w:t xml:space="preserve">īpašuma apdrošināšanas jomā un šajā jomā noslēdzis ne mazāk kā 2 (divus) līgumus ar apdrošināšanas prēmijas gada summu katrā līgumā ne mazāku kā EUR </w:t>
            </w:r>
            <w:r w:rsidR="002C2225">
              <w:t>45</w:t>
            </w:r>
            <w:r w:rsidRPr="00E6432F">
              <w:t> 000,00;</w:t>
            </w:r>
          </w:p>
          <w:p w14:paraId="05211C67" w14:textId="51D775BC" w:rsidR="00DF1AD8" w:rsidRPr="00E6432F" w:rsidRDefault="00DF1AD8" w:rsidP="00E6432F">
            <w:pPr>
              <w:spacing w:line="256" w:lineRule="auto"/>
              <w:ind w:left="604" w:right="17" w:hanging="567"/>
              <w:jc w:val="both"/>
            </w:pPr>
            <w:r w:rsidRPr="00E6432F">
              <w:t>3.3.2.</w:t>
            </w:r>
            <w:r w:rsidR="00E6432F">
              <w:t xml:space="preserve"> a</w:t>
            </w:r>
            <w:r w:rsidRPr="00E6432F">
              <w:t xml:space="preserve">tbildīgo darbinieku civiltiesiskās atbildības apdrošināšanas jomā un šajā jomā noslēdzis ne mazāk kā 2 (divus) līgumus ar apdrošināšanas prēmijas gada summu katrā līgumā ne mazāku kā EUR  </w:t>
            </w:r>
            <w:r w:rsidR="00F738C5" w:rsidRPr="00E6432F">
              <w:t xml:space="preserve">15 </w:t>
            </w:r>
            <w:r w:rsidRPr="00E6432F">
              <w:t>000,00;</w:t>
            </w:r>
          </w:p>
          <w:p w14:paraId="41CF76E0" w14:textId="0EEF9209" w:rsidR="000825D7" w:rsidRDefault="00DF1AD8" w:rsidP="00E6432F">
            <w:pPr>
              <w:spacing w:line="256" w:lineRule="auto"/>
              <w:ind w:left="604" w:right="17" w:hanging="567"/>
              <w:jc w:val="both"/>
            </w:pPr>
            <w:r w:rsidRPr="00E6432F">
              <w:t>3.3.3.</w:t>
            </w:r>
            <w:r w:rsidR="00E6432F">
              <w:t xml:space="preserve"> d</w:t>
            </w:r>
            <w:r w:rsidRPr="00E6432F">
              <w:t>arbinieku veselības apdrošināšanas jomā un šajā jomā noslēdzis ne mazāk kā 2 (divus</w:t>
            </w:r>
            <w:r w:rsidRPr="008D1AE3">
              <w:t xml:space="preserve">) līgumus ar apdrošināšanas prēmijas gada summu katrā līgumā ne mazāku kā EUR </w:t>
            </w:r>
            <w:r w:rsidR="002C2225">
              <w:t>25</w:t>
            </w:r>
            <w:r w:rsidRPr="008D1AE3">
              <w:t>0 000,00.</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1FF3A" w14:textId="030EC861" w:rsidR="00D44F67" w:rsidRDefault="0001789D">
            <w:pPr>
              <w:spacing w:line="256" w:lineRule="auto"/>
              <w:ind w:left="47" w:right="11"/>
              <w:jc w:val="both"/>
              <w:rPr>
                <w:rFonts w:eastAsia="Calibri"/>
              </w:rPr>
            </w:pPr>
            <w:r>
              <w:rPr>
                <w:rFonts w:eastAsia="Calibri"/>
              </w:rPr>
              <w:t xml:space="preserve">Lai apliecinātu Uzaicinājuma </w:t>
            </w:r>
            <w:r w:rsidR="00BF3C46">
              <w:rPr>
                <w:rFonts w:eastAsia="Calibri"/>
              </w:rPr>
              <w:t>3.3.</w:t>
            </w:r>
            <w:r>
              <w:rPr>
                <w:rFonts w:eastAsia="Calibri"/>
              </w:rPr>
              <w:t>punktā minēto prasību</w:t>
            </w:r>
            <w:r w:rsidR="00D44F67">
              <w:rPr>
                <w:rFonts w:eastAsia="Calibri"/>
              </w:rPr>
              <w:t xml:space="preserve"> jāiesniedz:</w:t>
            </w:r>
          </w:p>
          <w:p w14:paraId="7C07CC4B" w14:textId="03F38CD0" w:rsidR="00D44F67" w:rsidRDefault="00D44F67" w:rsidP="00D44F67">
            <w:pPr>
              <w:pStyle w:val="Sarakstarindkopa"/>
              <w:numPr>
                <w:ilvl w:val="0"/>
                <w:numId w:val="20"/>
              </w:numPr>
              <w:spacing w:line="256" w:lineRule="auto"/>
              <w:ind w:right="11"/>
              <w:jc w:val="both"/>
            </w:pPr>
            <w:r w:rsidRPr="00130346">
              <w:t xml:space="preserve">Pretendenta pieredzes saraksts saskaņā ar </w:t>
            </w:r>
            <w:r w:rsidR="00B5546B">
              <w:t>Uzaicinājuma</w:t>
            </w:r>
            <w:r w:rsidRPr="00D44F67">
              <w:rPr>
                <w:b/>
                <w:bCs/>
              </w:rPr>
              <w:t xml:space="preserve"> 3.pielikumā</w:t>
            </w:r>
            <w:r w:rsidRPr="00BC3C46">
              <w:t xml:space="preserve"> pievienoto veidni</w:t>
            </w:r>
            <w:r>
              <w:t xml:space="preserve">, kurā </w:t>
            </w:r>
            <w:r w:rsidRPr="00E57540">
              <w:t>jānorāda</w:t>
            </w:r>
            <w:r w:rsidRPr="00BC3C46">
              <w:t xml:space="preserve"> informācija, kas ļauj pārliecināti</w:t>
            </w:r>
            <w:r w:rsidRPr="00130346">
              <w:t xml:space="preserve">es par </w:t>
            </w:r>
            <w:r>
              <w:t>Uzaicinājuma</w:t>
            </w:r>
            <w:r w:rsidRPr="00036D6E">
              <w:t xml:space="preserve"> </w:t>
            </w:r>
            <w:r w:rsidRPr="00D44F67">
              <w:rPr>
                <w:b/>
                <w:bCs/>
              </w:rPr>
              <w:t>3.</w:t>
            </w:r>
            <w:r>
              <w:rPr>
                <w:b/>
                <w:bCs/>
              </w:rPr>
              <w:t>3</w:t>
            </w:r>
            <w:r w:rsidR="000825D7">
              <w:rPr>
                <w:b/>
                <w:bCs/>
              </w:rPr>
              <w:t>.</w:t>
            </w:r>
            <w:r w:rsidRPr="00D44F67">
              <w:rPr>
                <w:b/>
                <w:bCs/>
              </w:rPr>
              <w:t>punkta</w:t>
            </w:r>
            <w:r w:rsidRPr="00036D6E">
              <w:t xml:space="preserve"> prasības izpildi</w:t>
            </w:r>
            <w:r>
              <w:t>;</w:t>
            </w:r>
          </w:p>
          <w:p w14:paraId="4F10526E" w14:textId="7981FF2B" w:rsidR="00DF1AD8" w:rsidRPr="00D44F67" w:rsidRDefault="00DF1AD8" w:rsidP="00DF1AD8">
            <w:pPr>
              <w:pStyle w:val="Sarakstarindkopa"/>
              <w:numPr>
                <w:ilvl w:val="0"/>
                <w:numId w:val="20"/>
              </w:numPr>
              <w:spacing w:line="256" w:lineRule="auto"/>
              <w:ind w:right="11"/>
              <w:jc w:val="both"/>
              <w:rPr>
                <w:rFonts w:eastAsia="Calibri"/>
              </w:rPr>
            </w:pPr>
            <w:r>
              <w:rPr>
                <w:rFonts w:eastAsia="Calibri"/>
              </w:rPr>
              <w:t>P</w:t>
            </w:r>
            <w:r w:rsidRPr="00DF1AD8">
              <w:rPr>
                <w:rFonts w:eastAsia="Calibri"/>
              </w:rPr>
              <w:t xml:space="preserve">ozitīvas pasūtītāju atsauksmes, </w:t>
            </w:r>
            <w:r>
              <w:rPr>
                <w:rFonts w:eastAsia="Calibri"/>
              </w:rPr>
              <w:t xml:space="preserve">kas apliecina atbilstību Uzaicinājuma 3.3.punktā izvirzītajām prasībām, </w:t>
            </w:r>
            <w:r w:rsidRPr="00DF1AD8">
              <w:rPr>
                <w:rFonts w:eastAsia="Calibri"/>
              </w:rPr>
              <w:t>vai citus dokumentus, kas apliecina, ka Pretendenta pieredze atbilst 3.</w:t>
            </w:r>
            <w:r>
              <w:rPr>
                <w:rFonts w:eastAsia="Calibri"/>
              </w:rPr>
              <w:t>3</w:t>
            </w:r>
            <w:r w:rsidRPr="00DF1AD8">
              <w:rPr>
                <w:rFonts w:eastAsia="Calibri"/>
              </w:rPr>
              <w:t>.punktā izvirzītajām prasībām, ja Pretendents nevar iesniegt minētās atsauksmes.</w:t>
            </w:r>
          </w:p>
        </w:tc>
      </w:tr>
      <w:tr w:rsidR="0001789D" w14:paraId="23FB7FE1" w14:textId="77777777" w:rsidTr="00153D18">
        <w:trPr>
          <w:trHeight w:val="204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FDE00" w14:textId="452011EC" w:rsidR="0001789D" w:rsidRPr="00C47894" w:rsidRDefault="00C47894" w:rsidP="00944043">
            <w:pPr>
              <w:pStyle w:val="Komentrateksts"/>
              <w:spacing w:line="256" w:lineRule="auto"/>
              <w:jc w:val="both"/>
              <w:rPr>
                <w:color w:val="000000"/>
                <w:sz w:val="24"/>
                <w:szCs w:val="24"/>
              </w:rPr>
            </w:pPr>
            <w:r w:rsidRPr="00C47894">
              <w:rPr>
                <w:color w:val="000000"/>
                <w:sz w:val="24"/>
                <w:szCs w:val="24"/>
              </w:rPr>
              <w:t>3.4.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B098" w14:textId="08C8360C" w:rsidR="0001789D" w:rsidRPr="00C47894" w:rsidRDefault="00C47894" w:rsidP="00944043">
            <w:pPr>
              <w:pStyle w:val="Komentrateksts"/>
              <w:spacing w:line="256" w:lineRule="auto"/>
              <w:jc w:val="both"/>
            </w:pPr>
            <w:r w:rsidRPr="00C47894">
              <w:rPr>
                <w:color w:val="000000"/>
                <w:sz w:val="24"/>
                <w:szCs w:val="24"/>
              </w:rPr>
              <w:t xml:space="preserve">Pretendenta rīcībā ir vismaz </w:t>
            </w:r>
            <w:r w:rsidR="0001789D" w:rsidRPr="00C47894">
              <w:rPr>
                <w:color w:val="000000"/>
                <w:sz w:val="24"/>
                <w:szCs w:val="24"/>
              </w:rPr>
              <w:t>3 (trīs) kvalificēt</w:t>
            </w:r>
            <w:r w:rsidRPr="00C47894">
              <w:rPr>
                <w:color w:val="000000"/>
                <w:sz w:val="24"/>
                <w:szCs w:val="24"/>
              </w:rPr>
              <w:t>i</w:t>
            </w:r>
            <w:r w:rsidR="0001789D" w:rsidRPr="00C47894">
              <w:rPr>
                <w:color w:val="000000"/>
                <w:sz w:val="24"/>
                <w:szCs w:val="24"/>
              </w:rPr>
              <w:t xml:space="preserve"> apdrošināšanas broker</w:t>
            </w:r>
            <w:r w:rsidRPr="00C47894">
              <w:rPr>
                <w:color w:val="000000"/>
                <w:sz w:val="24"/>
                <w:szCs w:val="24"/>
              </w:rPr>
              <w:t>i</w:t>
            </w:r>
            <w:r w:rsidR="0001789D" w:rsidRPr="00C47894">
              <w:rPr>
                <w:color w:val="000000"/>
                <w:sz w:val="24"/>
                <w:szCs w:val="24"/>
              </w:rPr>
              <w:t>, kuriem ir tiesības sniegt apdrošināšanas brokera pakalpojumus Latvijas Republikā.</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35A31" w14:textId="07E22A13" w:rsidR="0001789D" w:rsidRPr="00C47894" w:rsidRDefault="0001789D" w:rsidP="005A3810">
            <w:pPr>
              <w:tabs>
                <w:tab w:val="left" w:pos="426"/>
              </w:tabs>
              <w:jc w:val="both"/>
            </w:pPr>
            <w:r w:rsidRPr="00C47894">
              <w:t xml:space="preserve">Pretendenta izziņa par Latvijas Republikā nodarbinātajiem apdrošināšanas brokeriem, kurā norādīta informācija par katra piedāvātā speciālista pieredzi atbilstoši attiecīgajai apdrošināšanas jomai, un piedāvāto speciālistu pieejamības apliecinājumi atbilstoši </w:t>
            </w:r>
            <w:r w:rsidR="00C47894" w:rsidRPr="00C47894">
              <w:t xml:space="preserve">Uzaicinājuma </w:t>
            </w:r>
            <w:r w:rsidR="00C47894" w:rsidRPr="00E7746D">
              <w:rPr>
                <w:b/>
                <w:bCs/>
              </w:rPr>
              <w:t>4.pielikuma</w:t>
            </w:r>
            <w:r w:rsidR="00C47894" w:rsidRPr="00C47894">
              <w:t xml:space="preserve"> </w:t>
            </w:r>
            <w:r w:rsidRPr="00C47894">
              <w:t>veidnēm.</w:t>
            </w:r>
          </w:p>
          <w:p w14:paraId="2CA07D81" w14:textId="77777777" w:rsidR="0001789D" w:rsidRPr="00C47894" w:rsidRDefault="0001789D">
            <w:pPr>
              <w:spacing w:line="256" w:lineRule="auto"/>
              <w:jc w:val="both"/>
            </w:pPr>
          </w:p>
        </w:tc>
      </w:tr>
      <w:tr w:rsidR="00C47894" w:rsidRPr="00C47894" w14:paraId="32FBEA3B" w14:textId="77777777" w:rsidTr="00C4789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6D4F3" w14:textId="14384F87" w:rsidR="00C47894" w:rsidRPr="00F03233" w:rsidRDefault="00C47894" w:rsidP="00C47894">
            <w:pPr>
              <w:pStyle w:val="Komentrateksts"/>
              <w:spacing w:line="256" w:lineRule="auto"/>
              <w:jc w:val="both"/>
              <w:rPr>
                <w:color w:val="000000"/>
                <w:sz w:val="24"/>
                <w:szCs w:val="24"/>
              </w:rPr>
            </w:pPr>
            <w:r w:rsidRPr="00F03233">
              <w:rPr>
                <w:color w:val="000000"/>
                <w:sz w:val="24"/>
                <w:szCs w:val="24"/>
              </w:rPr>
              <w:t>3.6.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4577A" w14:textId="2547663B" w:rsidR="00C47894" w:rsidRPr="00F03233" w:rsidRDefault="00C47894" w:rsidP="00C47894">
            <w:pPr>
              <w:pStyle w:val="Komentrateksts"/>
              <w:spacing w:line="256" w:lineRule="auto"/>
              <w:jc w:val="both"/>
              <w:rPr>
                <w:color w:val="000000"/>
                <w:sz w:val="24"/>
                <w:szCs w:val="24"/>
              </w:rPr>
            </w:pPr>
            <w:r w:rsidRPr="00F03233">
              <w:rPr>
                <w:sz w:val="24"/>
                <w:szCs w:val="24"/>
              </w:rPr>
              <w:t xml:space="preserve">Pretendenta profesionālās atbildības polises limits ir ne mazāks kā </w:t>
            </w:r>
            <w:r w:rsidR="003A3659" w:rsidRPr="00F03233">
              <w:rPr>
                <w:rFonts w:eastAsia="Calibri"/>
                <w:sz w:val="24"/>
                <w:szCs w:val="24"/>
              </w:rPr>
              <w:t>2 315 610,00</w:t>
            </w:r>
            <w:r w:rsidR="003A3659" w:rsidRPr="00F03233" w:rsidDel="003A3659">
              <w:rPr>
                <w:rStyle w:val="Izclums"/>
                <w:i w:val="0"/>
                <w:iCs w:val="0"/>
                <w:color w:val="292936"/>
                <w:sz w:val="24"/>
                <w:szCs w:val="24"/>
                <w:bdr w:val="none" w:sz="0" w:space="0" w:color="auto" w:frame="1"/>
              </w:rPr>
              <w:t xml:space="preserve"> </w:t>
            </w:r>
            <w:r w:rsidRPr="00F03233">
              <w:rPr>
                <w:sz w:val="24"/>
                <w:szCs w:val="24"/>
              </w:rPr>
              <w:t>(</w:t>
            </w:r>
            <w:r w:rsidR="003A3659" w:rsidRPr="00F03233">
              <w:rPr>
                <w:sz w:val="24"/>
                <w:szCs w:val="24"/>
              </w:rPr>
              <w:t xml:space="preserve">divi miljoni </w:t>
            </w:r>
            <w:r w:rsidR="00F03233" w:rsidRPr="00F03233">
              <w:rPr>
                <w:sz w:val="24"/>
                <w:szCs w:val="24"/>
              </w:rPr>
              <w:t xml:space="preserve">trīs simti piecpadsmit </w:t>
            </w:r>
            <w:r w:rsidR="005E0451" w:rsidRPr="00F03233">
              <w:rPr>
                <w:sz w:val="24"/>
                <w:szCs w:val="24"/>
              </w:rPr>
              <w:t xml:space="preserve">tūkstoši </w:t>
            </w:r>
            <w:r w:rsidR="00F03233" w:rsidRPr="00F03233">
              <w:rPr>
                <w:sz w:val="24"/>
                <w:szCs w:val="24"/>
              </w:rPr>
              <w:t>seši</w:t>
            </w:r>
            <w:r w:rsidR="00A84040" w:rsidRPr="00F03233">
              <w:rPr>
                <w:sz w:val="24"/>
                <w:szCs w:val="24"/>
              </w:rPr>
              <w:t xml:space="preserve"> simti </w:t>
            </w:r>
            <w:r w:rsidR="002817A2" w:rsidRPr="00F03233">
              <w:rPr>
                <w:sz w:val="24"/>
                <w:szCs w:val="24"/>
              </w:rPr>
              <w:t>desmit</w:t>
            </w:r>
            <w:r w:rsidRPr="00F03233">
              <w:rPr>
                <w:sz w:val="24"/>
                <w:szCs w:val="24"/>
              </w:rPr>
              <w:t xml:space="preserve"> </w:t>
            </w:r>
            <w:proofErr w:type="spellStart"/>
            <w:r w:rsidRPr="00F03233">
              <w:rPr>
                <w:i/>
                <w:sz w:val="24"/>
                <w:szCs w:val="24"/>
              </w:rPr>
              <w:t>euro</w:t>
            </w:r>
            <w:proofErr w:type="spellEnd"/>
            <w:r w:rsidR="00153D18" w:rsidRPr="00F03233">
              <w:rPr>
                <w:i/>
                <w:sz w:val="24"/>
                <w:szCs w:val="24"/>
              </w:rPr>
              <w:t xml:space="preserve"> un 00 centi</w:t>
            </w:r>
            <w:r w:rsidRPr="00F03233">
              <w:rPr>
                <w:sz w:val="24"/>
                <w:szCs w:val="24"/>
              </w:rPr>
              <w:t>).</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CC986" w14:textId="231AF56D" w:rsidR="00C47894" w:rsidRPr="004E56C2" w:rsidRDefault="00C47894" w:rsidP="00C47894">
            <w:pPr>
              <w:tabs>
                <w:tab w:val="left" w:pos="426"/>
              </w:tabs>
              <w:jc w:val="both"/>
            </w:pPr>
            <w:r w:rsidRPr="00F03233">
              <w:t xml:space="preserve">Lai apliecinātu Uzaicinājuma </w:t>
            </w:r>
            <w:r w:rsidR="009B3215" w:rsidRPr="00F03233">
              <w:t>3.6.</w:t>
            </w:r>
            <w:r w:rsidRPr="00F03233">
              <w:t xml:space="preserve"> punktā minēto prasību,</w:t>
            </w:r>
            <w:r w:rsidRPr="00F03233">
              <w:rPr>
                <w:b/>
              </w:rPr>
              <w:t xml:space="preserve"> </w:t>
            </w:r>
            <w:r w:rsidRPr="00F03233">
              <w:rPr>
                <w:rFonts w:eastAsiaTheme="minorHAnsi"/>
              </w:rPr>
              <w:t xml:space="preserve">Pretendents iesniedz parakstītu </w:t>
            </w:r>
            <w:r w:rsidR="00B5546B" w:rsidRPr="00F03233">
              <w:rPr>
                <w:rFonts w:eastAsiaTheme="minorHAnsi"/>
              </w:rPr>
              <w:t>Uzaicinājuma</w:t>
            </w:r>
            <w:r w:rsidRPr="00F03233">
              <w:rPr>
                <w:rFonts w:eastAsiaTheme="minorHAnsi"/>
              </w:rPr>
              <w:t xml:space="preserve"> </w:t>
            </w:r>
            <w:r w:rsidR="007F0722" w:rsidRPr="00F03233">
              <w:rPr>
                <w:rFonts w:eastAsiaTheme="minorHAnsi"/>
              </w:rPr>
              <w:t>2</w:t>
            </w:r>
            <w:r w:rsidR="00B5546B" w:rsidRPr="00F03233">
              <w:rPr>
                <w:rFonts w:eastAsiaTheme="minorHAnsi"/>
              </w:rPr>
              <w:t>.</w:t>
            </w:r>
            <w:r w:rsidRPr="00F03233">
              <w:rPr>
                <w:rFonts w:eastAsiaTheme="minorHAnsi"/>
              </w:rPr>
              <w:t>pielikumu.</w:t>
            </w:r>
            <w:r w:rsidRPr="00151ACA">
              <w:rPr>
                <w:rFonts w:eastAsiaTheme="minorHAnsi"/>
              </w:rPr>
              <w:t xml:space="preserve"> </w:t>
            </w:r>
          </w:p>
        </w:tc>
      </w:tr>
    </w:tbl>
    <w:p w14:paraId="7737CF92" w14:textId="77777777" w:rsidR="007C1D5B" w:rsidRDefault="007C1D5B" w:rsidP="007C1D5B">
      <w:pPr>
        <w:ind w:left="360"/>
        <w:jc w:val="both"/>
        <w:rPr>
          <w:b/>
        </w:rPr>
      </w:pPr>
    </w:p>
    <w:p w14:paraId="4019526C" w14:textId="77777777" w:rsidR="00C47894" w:rsidRDefault="00C47894" w:rsidP="00C47894">
      <w:pPr>
        <w:numPr>
          <w:ilvl w:val="0"/>
          <w:numId w:val="5"/>
        </w:numPr>
        <w:jc w:val="both"/>
        <w:rPr>
          <w:b/>
        </w:rPr>
      </w:pPr>
      <w:r>
        <w:rPr>
          <w:b/>
        </w:rPr>
        <w:t>TEHNISKAIS PIEDĀVĀJUMS</w:t>
      </w:r>
    </w:p>
    <w:p w14:paraId="5BB1BB85" w14:textId="624E9DD0" w:rsidR="00E57C84" w:rsidRPr="00E57C84" w:rsidRDefault="00C47894" w:rsidP="00E57C84">
      <w:pPr>
        <w:ind w:left="360"/>
        <w:jc w:val="both"/>
      </w:pPr>
      <w:r w:rsidRPr="00E57C84">
        <w:t xml:space="preserve">Tehniskais piedāvājums jāsagatavo saskaņā ar Uzaicinājuma </w:t>
      </w:r>
      <w:r w:rsidRPr="00E57C84">
        <w:rPr>
          <w:b/>
          <w:bCs/>
        </w:rPr>
        <w:t>1.pielikumā</w:t>
      </w:r>
      <w:r w:rsidRPr="00E57C84">
        <w:t xml:space="preserve"> pievienoto veidni</w:t>
      </w:r>
      <w:r w:rsidR="00E57C84" w:rsidRPr="00E57C84">
        <w:t>, norādot šādu informāciju:</w:t>
      </w:r>
    </w:p>
    <w:p w14:paraId="50A609CA" w14:textId="77777777" w:rsidR="00E57C84" w:rsidRPr="00E57C84" w:rsidRDefault="00E57C84" w:rsidP="00E57C84">
      <w:pPr>
        <w:pStyle w:val="Sarakstarindkopa"/>
        <w:numPr>
          <w:ilvl w:val="1"/>
          <w:numId w:val="5"/>
        </w:numPr>
        <w:jc w:val="both"/>
      </w:pPr>
      <w:r w:rsidRPr="00E57C84">
        <w:t>pakalpojuma apraksts, kas noformēts saskaņā ar uzaicinājuma 1.pielikumu, aizpildot aili „Pretendenta tehniskais piedāvājums”;</w:t>
      </w:r>
    </w:p>
    <w:p w14:paraId="11F520CA" w14:textId="20113EE1" w:rsidR="00E57C84" w:rsidRPr="00E57C84" w:rsidRDefault="00E57C84" w:rsidP="00E57C84">
      <w:pPr>
        <w:pStyle w:val="Sarakstarindkopa"/>
        <w:numPr>
          <w:ilvl w:val="1"/>
          <w:numId w:val="5"/>
        </w:numPr>
        <w:jc w:val="both"/>
      </w:pPr>
      <w:r w:rsidRPr="00E57C84">
        <w:t>Apdrošināšanas</w:t>
      </w:r>
      <w:r w:rsidRPr="00E57C84">
        <w:rPr>
          <w:shd w:val="clear" w:color="auto" w:fill="FFFFFF"/>
          <w:lang w:eastAsia="ar-SA"/>
        </w:rPr>
        <w:t xml:space="preserve"> sabiedrību, ar kurām noslēgti sadarbības līgumi, saraksts, kurā norādīts arī līguma noslēgšanas datums.</w:t>
      </w:r>
    </w:p>
    <w:p w14:paraId="723B5124" w14:textId="4592ED0E" w:rsidR="00C47894" w:rsidRDefault="00C47894" w:rsidP="00C47894">
      <w:pPr>
        <w:ind w:left="360"/>
        <w:jc w:val="both"/>
        <w:rPr>
          <w:b/>
        </w:rPr>
      </w:pPr>
      <w:r>
        <w:rPr>
          <w:b/>
        </w:rPr>
        <w:t xml:space="preserve"> </w:t>
      </w:r>
    </w:p>
    <w:p w14:paraId="15192A79" w14:textId="4C512697" w:rsidR="00F11062" w:rsidRDefault="00C47894" w:rsidP="00C47894">
      <w:pPr>
        <w:numPr>
          <w:ilvl w:val="0"/>
          <w:numId w:val="5"/>
        </w:numPr>
        <w:jc w:val="both"/>
        <w:rPr>
          <w:b/>
        </w:rPr>
      </w:pPr>
      <w:r>
        <w:rPr>
          <w:b/>
        </w:rPr>
        <w:t>FINANŠU PIEDĀVĀJUMS</w:t>
      </w:r>
    </w:p>
    <w:p w14:paraId="4AC7BCEF" w14:textId="77777777" w:rsidR="00C47894" w:rsidRDefault="00C47894" w:rsidP="00C47894">
      <w:pPr>
        <w:ind w:left="360"/>
        <w:jc w:val="both"/>
      </w:pPr>
      <w:r>
        <w:t xml:space="preserve">Finanšu </w:t>
      </w:r>
      <w:r w:rsidRPr="00D95DFA">
        <w:t xml:space="preserve">piedāvājums jāsagatavo saskaņā ar </w:t>
      </w:r>
      <w:r>
        <w:t>Uzaicinājum</w:t>
      </w:r>
      <w:r w:rsidRPr="00D95DFA">
        <w:t xml:space="preserve">a </w:t>
      </w:r>
      <w:r>
        <w:rPr>
          <w:b/>
          <w:bCs/>
        </w:rPr>
        <w:t>5</w:t>
      </w:r>
      <w:r w:rsidRPr="00D95DFA">
        <w:rPr>
          <w:b/>
          <w:bCs/>
        </w:rPr>
        <w:t>.pielikumā</w:t>
      </w:r>
      <w:r w:rsidRPr="00301257">
        <w:t xml:space="preserve"> pievienoto veidni</w:t>
      </w:r>
      <w:r>
        <w:t>.</w:t>
      </w:r>
    </w:p>
    <w:p w14:paraId="10E93C96" w14:textId="77777777" w:rsidR="003F308D" w:rsidRPr="00403C3F" w:rsidRDefault="003F308D" w:rsidP="00AA220C">
      <w:pPr>
        <w:pStyle w:val="Stils1"/>
        <w:numPr>
          <w:ilvl w:val="0"/>
          <w:numId w:val="0"/>
        </w:numPr>
        <w:spacing w:line="240" w:lineRule="auto"/>
        <w:ind w:left="567"/>
        <w:jc w:val="both"/>
      </w:pPr>
    </w:p>
    <w:p w14:paraId="5EC5F7A5" w14:textId="77777777" w:rsidR="00F11062" w:rsidRPr="0022331B" w:rsidRDefault="00F11062" w:rsidP="00C47894">
      <w:pPr>
        <w:numPr>
          <w:ilvl w:val="0"/>
          <w:numId w:val="5"/>
        </w:numPr>
        <w:spacing w:before="120" w:after="120"/>
        <w:jc w:val="both"/>
        <w:rPr>
          <w:b/>
        </w:rPr>
      </w:pPr>
      <w:r w:rsidRPr="0022331B">
        <w:rPr>
          <w:b/>
        </w:rPr>
        <w:t>PIEDĀVĀJUMU VĒRTĒŠANA:</w:t>
      </w:r>
    </w:p>
    <w:p w14:paraId="6BBA54C6" w14:textId="77777777" w:rsidR="00916020" w:rsidRPr="00505A5D" w:rsidRDefault="003F308D" w:rsidP="00530E77">
      <w:pPr>
        <w:numPr>
          <w:ilvl w:val="1"/>
          <w:numId w:val="5"/>
        </w:numPr>
        <w:tabs>
          <w:tab w:val="clear" w:pos="858"/>
          <w:tab w:val="left" w:pos="426"/>
          <w:tab w:val="num" w:pos="1276"/>
        </w:tabs>
        <w:ind w:left="426" w:hanging="426"/>
        <w:jc w:val="both"/>
      </w:pPr>
      <w:r>
        <w:t xml:space="preserve">SIA “Rīgas ūdens” </w:t>
      </w:r>
      <w:r w:rsidR="00E7167D">
        <w:t xml:space="preserve">no piedāvājumiem, kas atbilst atlases prasībām, </w:t>
      </w:r>
      <w:r w:rsidR="00916020" w:rsidRPr="00505A5D">
        <w:t>izvēl</w:t>
      </w:r>
      <w:r>
        <w:t xml:space="preserve">ēsies saimnieciski </w:t>
      </w:r>
      <w:r w:rsidR="00916020" w:rsidRPr="00505A5D">
        <w:t xml:space="preserve">izdevīgāko piedāvājumu </w:t>
      </w:r>
      <w:r>
        <w:t xml:space="preserve">pēc </w:t>
      </w:r>
      <w:r w:rsidR="00916020" w:rsidRPr="00505A5D">
        <w:t xml:space="preserve">šādiem kritērijiem: </w:t>
      </w:r>
    </w:p>
    <w:p w14:paraId="665315FB" w14:textId="54A7EB4F" w:rsidR="00E20AB3" w:rsidRPr="00530E77" w:rsidRDefault="009204D5" w:rsidP="009204D5">
      <w:pPr>
        <w:pStyle w:val="Pamatteksts"/>
        <w:spacing w:after="0"/>
        <w:jc w:val="both"/>
      </w:pPr>
      <w:r>
        <w:t xml:space="preserve">6.1.1. </w:t>
      </w:r>
      <w:r w:rsidR="00916020" w:rsidRPr="00530E77">
        <w:t xml:space="preserve">Cena </w:t>
      </w:r>
      <w:r w:rsidR="003465A6" w:rsidRPr="00530E77">
        <w:t xml:space="preserve">(P1) </w:t>
      </w:r>
      <w:r w:rsidR="00916020" w:rsidRPr="00530E77">
        <w:t xml:space="preserve">– </w:t>
      </w:r>
      <w:r w:rsidR="008D7891">
        <w:t>4</w:t>
      </w:r>
      <w:r w:rsidR="00903E7B" w:rsidRPr="00530E77">
        <w:t>0</w:t>
      </w:r>
      <w:r w:rsidR="00916020" w:rsidRPr="00530E77">
        <w:t xml:space="preserve"> punkti;</w:t>
      </w:r>
    </w:p>
    <w:p w14:paraId="1C7F274F" w14:textId="48FB063F" w:rsidR="00E20AB3" w:rsidRPr="00530E77" w:rsidRDefault="009204D5" w:rsidP="009204D5">
      <w:pPr>
        <w:pStyle w:val="Pamatteksts"/>
        <w:spacing w:after="0"/>
        <w:jc w:val="both"/>
      </w:pPr>
      <w:r w:rsidRPr="00530E77">
        <w:t xml:space="preserve">6.1.2. </w:t>
      </w:r>
      <w:r w:rsidR="00916020" w:rsidRPr="00530E77">
        <w:t xml:space="preserve">Apdrošināšanas sabiedrību skaits, ar kurām noslēgti sadarbības līgumi </w:t>
      </w:r>
      <w:r w:rsidR="003465A6" w:rsidRPr="00530E77">
        <w:t xml:space="preserve">(P2) </w:t>
      </w:r>
      <w:r w:rsidR="00916020" w:rsidRPr="00530E77">
        <w:t xml:space="preserve">– </w:t>
      </w:r>
      <w:r w:rsidR="008D7891">
        <w:t>3</w:t>
      </w:r>
      <w:r w:rsidR="00903E7B" w:rsidRPr="00530E77">
        <w:t>0</w:t>
      </w:r>
      <w:r w:rsidR="00916020" w:rsidRPr="00530E77">
        <w:t xml:space="preserve"> punkti;</w:t>
      </w:r>
    </w:p>
    <w:p w14:paraId="5513D578" w14:textId="4049B750" w:rsidR="00916020" w:rsidRPr="00530E77" w:rsidRDefault="009204D5" w:rsidP="009204D5">
      <w:pPr>
        <w:pStyle w:val="Pamatteksts"/>
        <w:spacing w:after="0"/>
        <w:jc w:val="both"/>
      </w:pPr>
      <w:r w:rsidRPr="00530E77">
        <w:t>6.1.</w:t>
      </w:r>
      <w:r w:rsidR="00530E77" w:rsidRPr="00530E77">
        <w:t>4</w:t>
      </w:r>
      <w:r w:rsidRPr="00530E77">
        <w:t xml:space="preserve">. </w:t>
      </w:r>
      <w:r w:rsidR="00916020" w:rsidRPr="00530E77">
        <w:t>Apdrošināšanas brokeru pieredze</w:t>
      </w:r>
      <w:r w:rsidR="00903E7B" w:rsidRPr="00530E77">
        <w:t xml:space="preserve"> </w:t>
      </w:r>
      <w:r w:rsidR="003465A6" w:rsidRPr="00530E77">
        <w:t>(P</w:t>
      </w:r>
      <w:r w:rsidR="00E21BA6">
        <w:t>3</w:t>
      </w:r>
      <w:r w:rsidR="00BC587C" w:rsidRPr="00530E77">
        <w:t>,</w:t>
      </w:r>
      <w:r w:rsidR="003465A6" w:rsidRPr="00530E77">
        <w:t xml:space="preserve"> P</w:t>
      </w:r>
      <w:r w:rsidR="00E21BA6">
        <w:t>4</w:t>
      </w:r>
      <w:r w:rsidR="00BC587C" w:rsidRPr="00530E77">
        <w:t xml:space="preserve"> un P</w:t>
      </w:r>
      <w:r w:rsidR="00E21BA6">
        <w:t>5</w:t>
      </w:r>
      <w:r w:rsidR="003465A6" w:rsidRPr="00530E77">
        <w:t xml:space="preserve">) – </w:t>
      </w:r>
      <w:r w:rsidR="00530E77" w:rsidRPr="00530E77">
        <w:t>3</w:t>
      </w:r>
      <w:r w:rsidR="00916020" w:rsidRPr="00530E77">
        <w:t>0 punkti.</w:t>
      </w:r>
    </w:p>
    <w:p w14:paraId="7932A21C" w14:textId="77777777" w:rsidR="009204D5" w:rsidRPr="00CE0D66" w:rsidRDefault="009204D5" w:rsidP="009204D5">
      <w:pPr>
        <w:pStyle w:val="Pamatteksts"/>
        <w:spacing w:after="0"/>
        <w:jc w:val="both"/>
      </w:pPr>
    </w:p>
    <w:p w14:paraId="74F13947" w14:textId="5C5D7242" w:rsidR="00916020" w:rsidRPr="00CE0D66" w:rsidRDefault="003F308D" w:rsidP="00C47894">
      <w:pPr>
        <w:numPr>
          <w:ilvl w:val="1"/>
          <w:numId w:val="5"/>
        </w:numPr>
        <w:tabs>
          <w:tab w:val="left" w:pos="426"/>
        </w:tabs>
        <w:ind w:left="426" w:hanging="426"/>
        <w:jc w:val="both"/>
        <w:rPr>
          <w:bCs/>
          <w:iCs/>
        </w:rPr>
      </w:pPr>
      <w:r>
        <w:lastRenderedPageBreak/>
        <w:t>P</w:t>
      </w:r>
      <w:r w:rsidR="00916020" w:rsidRPr="00CE0D66">
        <w:t xml:space="preserve">iedāvājumu novērtēšanai saskaņā ar </w:t>
      </w:r>
      <w:r w:rsidR="00004CC6">
        <w:t xml:space="preserve">uzaicinājuma </w:t>
      </w:r>
      <w:r w:rsidR="009204D5">
        <w:t>6</w:t>
      </w:r>
      <w:r w:rsidR="00004CC6">
        <w:t>.</w:t>
      </w:r>
      <w:r>
        <w:t>1</w:t>
      </w:r>
      <w:r w:rsidR="00004CC6">
        <w:t>.</w:t>
      </w:r>
      <w:r w:rsidR="00916020" w:rsidRPr="00CE0D66">
        <w:t>punktā noteiktajiem kritērijiem izmantos šādu metodiku:</w:t>
      </w:r>
    </w:p>
    <w:tbl>
      <w:tblPr>
        <w:tblW w:w="9668" w:type="dxa"/>
        <w:tblInd w:w="108" w:type="dxa"/>
        <w:tblLayout w:type="fixed"/>
        <w:tblLook w:val="04A0" w:firstRow="1" w:lastRow="0" w:firstColumn="1" w:lastColumn="0" w:noHBand="0" w:noVBand="1"/>
      </w:tblPr>
      <w:tblGrid>
        <w:gridCol w:w="851"/>
        <w:gridCol w:w="6833"/>
        <w:gridCol w:w="1984"/>
      </w:tblGrid>
      <w:tr w:rsidR="00916020" w:rsidRPr="00CE0D66" w14:paraId="0F686058" w14:textId="77777777" w:rsidTr="006A2C93">
        <w:trPr>
          <w:tblHeader/>
        </w:trPr>
        <w:tc>
          <w:tcPr>
            <w:tcW w:w="851" w:type="dxa"/>
            <w:tcBorders>
              <w:top w:val="single" w:sz="4" w:space="0" w:color="000000"/>
              <w:left w:val="single" w:sz="4" w:space="0" w:color="000000"/>
              <w:bottom w:val="single" w:sz="4" w:space="0" w:color="000000"/>
              <w:right w:val="nil"/>
            </w:tcBorders>
            <w:shd w:val="clear" w:color="auto" w:fill="AEAAAA" w:themeFill="background2" w:themeFillShade="BF"/>
            <w:vAlign w:val="center"/>
            <w:hideMark/>
          </w:tcPr>
          <w:p w14:paraId="652F4D14" w14:textId="77777777" w:rsidR="00916020" w:rsidRPr="00EE7E3F" w:rsidRDefault="00916020" w:rsidP="009046A4">
            <w:pPr>
              <w:widowControl w:val="0"/>
              <w:tabs>
                <w:tab w:val="num" w:pos="1080"/>
              </w:tabs>
              <w:suppressAutoHyphens/>
              <w:snapToGrid w:val="0"/>
              <w:jc w:val="center"/>
              <w:rPr>
                <w:b/>
                <w:sz w:val="22"/>
                <w:szCs w:val="22"/>
                <w:highlight w:val="darkGray"/>
                <w:shd w:val="clear" w:color="auto" w:fill="FFFFFF"/>
                <w:lang w:eastAsia="ar-SA"/>
              </w:rPr>
            </w:pPr>
            <w:r w:rsidRPr="00EE7E3F">
              <w:rPr>
                <w:b/>
                <w:sz w:val="22"/>
                <w:szCs w:val="22"/>
                <w:highlight w:val="darkGray"/>
                <w:shd w:val="clear" w:color="auto" w:fill="FFFFFF"/>
                <w:lang w:eastAsia="ar-SA"/>
              </w:rPr>
              <w:t>Nr. p. k.</w:t>
            </w:r>
          </w:p>
        </w:tc>
        <w:tc>
          <w:tcPr>
            <w:tcW w:w="6833" w:type="dxa"/>
            <w:tcBorders>
              <w:top w:val="single" w:sz="4" w:space="0" w:color="000000"/>
              <w:left w:val="single" w:sz="4" w:space="0" w:color="000000"/>
              <w:bottom w:val="single" w:sz="4" w:space="0" w:color="000000"/>
              <w:right w:val="nil"/>
            </w:tcBorders>
            <w:shd w:val="clear" w:color="auto" w:fill="AEAAAA" w:themeFill="background2" w:themeFillShade="BF"/>
            <w:vAlign w:val="center"/>
            <w:hideMark/>
          </w:tcPr>
          <w:p w14:paraId="62ACF4DF" w14:textId="77777777" w:rsidR="00916020" w:rsidRPr="00EE7E3F" w:rsidRDefault="00916020" w:rsidP="00CB0B5C">
            <w:pPr>
              <w:widowControl w:val="0"/>
              <w:tabs>
                <w:tab w:val="num" w:pos="1080"/>
              </w:tabs>
              <w:suppressAutoHyphens/>
              <w:snapToGrid w:val="0"/>
              <w:jc w:val="center"/>
              <w:rPr>
                <w:b/>
                <w:sz w:val="22"/>
                <w:szCs w:val="22"/>
                <w:highlight w:val="darkGray"/>
                <w:shd w:val="clear" w:color="auto" w:fill="FFFFFF"/>
                <w:lang w:eastAsia="ar-SA"/>
              </w:rPr>
            </w:pPr>
            <w:r w:rsidRPr="00EE7E3F">
              <w:rPr>
                <w:b/>
                <w:sz w:val="22"/>
                <w:szCs w:val="22"/>
                <w:highlight w:val="darkGray"/>
                <w:shd w:val="clear" w:color="auto" w:fill="FFFFFF"/>
                <w:lang w:eastAsia="ar-SA"/>
              </w:rPr>
              <w:t>Kritērijs</w:t>
            </w:r>
          </w:p>
        </w:tc>
        <w:tc>
          <w:tcPr>
            <w:tcW w:w="198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203AEB7A" w14:textId="77777777" w:rsidR="00916020" w:rsidRPr="00EE7E3F" w:rsidRDefault="00916020" w:rsidP="00CB0B5C">
            <w:pPr>
              <w:widowControl w:val="0"/>
              <w:tabs>
                <w:tab w:val="num" w:pos="1080"/>
              </w:tabs>
              <w:suppressAutoHyphens/>
              <w:snapToGrid w:val="0"/>
              <w:jc w:val="center"/>
              <w:rPr>
                <w:b/>
                <w:sz w:val="22"/>
                <w:szCs w:val="22"/>
                <w:shd w:val="clear" w:color="auto" w:fill="FFFFFF"/>
                <w:lang w:eastAsia="ar-SA"/>
              </w:rPr>
            </w:pPr>
            <w:r w:rsidRPr="00EE7E3F">
              <w:rPr>
                <w:b/>
                <w:sz w:val="22"/>
                <w:szCs w:val="22"/>
                <w:highlight w:val="darkGray"/>
                <w:shd w:val="clear" w:color="auto" w:fill="FFFFFF"/>
                <w:lang w:eastAsia="ar-SA"/>
              </w:rPr>
              <w:t>Maksimālais punktu skaits</w:t>
            </w:r>
            <w:r w:rsidRPr="00EE7E3F">
              <w:rPr>
                <w:b/>
                <w:sz w:val="22"/>
                <w:szCs w:val="22"/>
                <w:shd w:val="clear" w:color="auto" w:fill="FFFFFF"/>
                <w:lang w:eastAsia="ar-SA"/>
              </w:rPr>
              <w:t xml:space="preserve"> </w:t>
            </w:r>
          </w:p>
        </w:tc>
      </w:tr>
      <w:tr w:rsidR="00916020" w:rsidRPr="00CE0D66" w14:paraId="7B0CC48C" w14:textId="77777777" w:rsidTr="006A2C93">
        <w:tc>
          <w:tcPr>
            <w:tcW w:w="851" w:type="dxa"/>
            <w:tcBorders>
              <w:top w:val="single" w:sz="4" w:space="0" w:color="auto"/>
              <w:left w:val="single" w:sz="4" w:space="0" w:color="auto"/>
              <w:bottom w:val="single" w:sz="4" w:space="0" w:color="auto"/>
              <w:right w:val="single" w:sz="4" w:space="0" w:color="auto"/>
            </w:tcBorders>
            <w:hideMark/>
          </w:tcPr>
          <w:p w14:paraId="3244CC36" w14:textId="77777777" w:rsidR="00916020" w:rsidRPr="00EE7E3F" w:rsidRDefault="00916020" w:rsidP="009046A4">
            <w:pPr>
              <w:widowControl w:val="0"/>
              <w:tabs>
                <w:tab w:val="num" w:pos="1080"/>
              </w:tabs>
              <w:suppressAutoHyphens/>
              <w:snapToGrid w:val="0"/>
              <w:jc w:val="center"/>
              <w:rPr>
                <w:b/>
                <w:sz w:val="22"/>
                <w:szCs w:val="22"/>
              </w:rPr>
            </w:pPr>
            <w:r w:rsidRPr="00EE7E3F">
              <w:rPr>
                <w:b/>
                <w:sz w:val="22"/>
                <w:szCs w:val="22"/>
              </w:rPr>
              <w:t>P1</w:t>
            </w:r>
          </w:p>
        </w:tc>
        <w:tc>
          <w:tcPr>
            <w:tcW w:w="6833" w:type="dxa"/>
            <w:tcBorders>
              <w:top w:val="single" w:sz="4" w:space="0" w:color="auto"/>
              <w:left w:val="single" w:sz="4" w:space="0" w:color="auto"/>
              <w:bottom w:val="single" w:sz="4" w:space="0" w:color="auto"/>
              <w:right w:val="single" w:sz="4" w:space="0" w:color="auto"/>
            </w:tcBorders>
            <w:hideMark/>
          </w:tcPr>
          <w:p w14:paraId="145B0EF5" w14:textId="77777777" w:rsidR="00916020" w:rsidRPr="00EE7E3F" w:rsidRDefault="00916020" w:rsidP="00CB0B5C">
            <w:pPr>
              <w:tabs>
                <w:tab w:val="num" w:pos="2340"/>
              </w:tabs>
              <w:rPr>
                <w:b/>
                <w:sz w:val="22"/>
                <w:szCs w:val="22"/>
              </w:rPr>
            </w:pPr>
            <w:r w:rsidRPr="00EE7E3F">
              <w:rPr>
                <w:b/>
                <w:sz w:val="22"/>
                <w:szCs w:val="22"/>
              </w:rPr>
              <w:t>Piedāvājuma cena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599098" w14:textId="1CDA255D" w:rsidR="00916020" w:rsidRPr="00EE7E3F" w:rsidRDefault="001046A7" w:rsidP="00CB0B5C">
            <w:pPr>
              <w:jc w:val="center"/>
              <w:rPr>
                <w:b/>
                <w:sz w:val="22"/>
                <w:szCs w:val="22"/>
              </w:rPr>
            </w:pPr>
            <w:r>
              <w:rPr>
                <w:b/>
                <w:sz w:val="22"/>
                <w:szCs w:val="22"/>
              </w:rPr>
              <w:t>4</w:t>
            </w:r>
            <w:r w:rsidR="00A75FB4" w:rsidRPr="00EE7E3F">
              <w:rPr>
                <w:b/>
                <w:sz w:val="22"/>
                <w:szCs w:val="22"/>
              </w:rPr>
              <w:t>0</w:t>
            </w:r>
          </w:p>
        </w:tc>
      </w:tr>
      <w:tr w:rsidR="00916020" w:rsidRPr="00CE0D66" w14:paraId="4E97E6F6" w14:textId="77777777" w:rsidTr="006A2C93">
        <w:tc>
          <w:tcPr>
            <w:tcW w:w="851" w:type="dxa"/>
            <w:tcBorders>
              <w:top w:val="single" w:sz="4" w:space="0" w:color="auto"/>
              <w:left w:val="single" w:sz="4" w:space="0" w:color="auto"/>
              <w:bottom w:val="single" w:sz="4" w:space="0" w:color="auto"/>
              <w:right w:val="single" w:sz="4" w:space="0" w:color="auto"/>
            </w:tcBorders>
          </w:tcPr>
          <w:p w14:paraId="33DD2AF1" w14:textId="77777777" w:rsidR="00916020" w:rsidRPr="00EE7E3F" w:rsidRDefault="00916020" w:rsidP="009046A4">
            <w:pPr>
              <w:tabs>
                <w:tab w:val="num" w:pos="2340"/>
              </w:tabs>
              <w:jc w:val="center"/>
              <w:rPr>
                <w:b/>
                <w:sz w:val="22"/>
                <w:szCs w:val="22"/>
              </w:rPr>
            </w:pPr>
          </w:p>
        </w:tc>
        <w:tc>
          <w:tcPr>
            <w:tcW w:w="6833" w:type="dxa"/>
            <w:tcBorders>
              <w:top w:val="single" w:sz="4" w:space="0" w:color="auto"/>
              <w:left w:val="single" w:sz="4" w:space="0" w:color="auto"/>
              <w:bottom w:val="single" w:sz="4" w:space="0" w:color="auto"/>
              <w:right w:val="single" w:sz="4" w:space="0" w:color="auto"/>
            </w:tcBorders>
            <w:hideMark/>
          </w:tcPr>
          <w:p w14:paraId="46C53199" w14:textId="77777777" w:rsidR="00916020" w:rsidRPr="00EE7E3F" w:rsidRDefault="00916020" w:rsidP="00CB0B5C">
            <w:pPr>
              <w:tabs>
                <w:tab w:val="num" w:pos="2340"/>
              </w:tabs>
              <w:rPr>
                <w:i/>
                <w:sz w:val="22"/>
                <w:szCs w:val="22"/>
              </w:rPr>
            </w:pPr>
            <w:r w:rsidRPr="00EE7E3F">
              <w:rPr>
                <w:i/>
                <w:sz w:val="22"/>
                <w:szCs w:val="22"/>
              </w:rPr>
              <w:t xml:space="preserve">tiek vērtēta atbilstoši </w:t>
            </w:r>
            <w:r w:rsidR="002B39CA" w:rsidRPr="00EE7E3F">
              <w:rPr>
                <w:i/>
                <w:sz w:val="22"/>
                <w:szCs w:val="22"/>
              </w:rPr>
              <w:t>pieteikumā</w:t>
            </w:r>
            <w:r w:rsidRPr="00EE7E3F">
              <w:rPr>
                <w:i/>
                <w:sz w:val="22"/>
                <w:szCs w:val="22"/>
              </w:rPr>
              <w:t xml:space="preserve"> (</w:t>
            </w:r>
            <w:r w:rsidR="002B39CA" w:rsidRPr="00EE7E3F">
              <w:rPr>
                <w:i/>
                <w:sz w:val="22"/>
                <w:szCs w:val="22"/>
              </w:rPr>
              <w:t>uzaicinājuma 2</w:t>
            </w:r>
            <w:r w:rsidRPr="00EE7E3F">
              <w:rPr>
                <w:i/>
                <w:sz w:val="22"/>
                <w:szCs w:val="22"/>
              </w:rPr>
              <w:t>.pielikums) norādītajai kopējai līgumcenai bez PVN</w:t>
            </w:r>
          </w:p>
          <w:p w14:paraId="160C9074" w14:textId="77777777" w:rsidR="00916020" w:rsidRPr="00EE7E3F" w:rsidRDefault="00916020" w:rsidP="00CB0B5C">
            <w:pPr>
              <w:spacing w:after="120"/>
              <w:jc w:val="both"/>
              <w:rPr>
                <w:sz w:val="22"/>
                <w:szCs w:val="22"/>
                <w:lang w:eastAsia="en-US"/>
              </w:rPr>
            </w:pPr>
            <w:r w:rsidRPr="00EE7E3F">
              <w:rPr>
                <w:sz w:val="22"/>
                <w:szCs w:val="22"/>
                <w:lang w:eastAsia="en-US"/>
              </w:rPr>
              <w:t>Kritērijs „piedāvājuma cena” tiek aprēķināta pēc formulas:</w:t>
            </w:r>
          </w:p>
          <w:p w14:paraId="7B0E6BC2" w14:textId="612B82D7" w:rsidR="00916020" w:rsidRPr="00EE7E3F" w:rsidRDefault="00916020" w:rsidP="00CB0B5C">
            <w:pPr>
              <w:spacing w:after="120"/>
              <w:rPr>
                <w:b/>
                <w:i/>
                <w:sz w:val="22"/>
                <w:szCs w:val="22"/>
                <w:lang w:eastAsia="en-US"/>
              </w:rPr>
            </w:pPr>
            <w:r w:rsidRPr="00EE7E3F">
              <w:rPr>
                <w:i/>
                <w:sz w:val="22"/>
                <w:szCs w:val="22"/>
                <w:lang w:eastAsia="en-US"/>
              </w:rPr>
              <w:t xml:space="preserve">P1 = </w:t>
            </w:r>
            <w:r w:rsidR="009B716A">
              <w:rPr>
                <w:i/>
                <w:sz w:val="22"/>
                <w:szCs w:val="22"/>
                <w:lang w:eastAsia="en-US"/>
              </w:rPr>
              <w:t>(</w:t>
            </w:r>
            <w:r w:rsidRPr="00EE7E3F">
              <w:rPr>
                <w:i/>
                <w:sz w:val="22"/>
                <w:szCs w:val="22"/>
                <w:lang w:eastAsia="en-US"/>
              </w:rPr>
              <w:t>zemākā kopējā cena / attiecīgā piedāvājuma kopējā cena</w:t>
            </w:r>
            <w:r w:rsidR="009B716A">
              <w:rPr>
                <w:i/>
                <w:sz w:val="22"/>
                <w:szCs w:val="22"/>
                <w:lang w:eastAsia="en-US"/>
              </w:rPr>
              <w:t>)</w:t>
            </w:r>
            <w:r w:rsidRPr="00EE7E3F">
              <w:rPr>
                <w:i/>
                <w:sz w:val="22"/>
                <w:szCs w:val="22"/>
                <w:lang w:eastAsia="en-US"/>
              </w:rPr>
              <w:t xml:space="preserve"> x </w:t>
            </w:r>
            <w:r w:rsidR="008D7891">
              <w:rPr>
                <w:i/>
                <w:sz w:val="22"/>
                <w:szCs w:val="22"/>
                <w:lang w:eastAsia="en-US"/>
              </w:rPr>
              <w:t>4</w:t>
            </w:r>
            <w:r w:rsidRPr="00EE7E3F">
              <w:rPr>
                <w:i/>
                <w:sz w:val="22"/>
                <w:szCs w:val="22"/>
                <w:lang w:eastAsia="en-US"/>
              </w:rPr>
              <w:t>0</w:t>
            </w:r>
          </w:p>
        </w:tc>
        <w:tc>
          <w:tcPr>
            <w:tcW w:w="1984" w:type="dxa"/>
            <w:tcBorders>
              <w:top w:val="single" w:sz="4" w:space="0" w:color="auto"/>
              <w:left w:val="single" w:sz="4" w:space="0" w:color="auto"/>
              <w:bottom w:val="single" w:sz="4" w:space="0" w:color="auto"/>
              <w:right w:val="single" w:sz="4" w:space="0" w:color="auto"/>
            </w:tcBorders>
            <w:vAlign w:val="center"/>
          </w:tcPr>
          <w:p w14:paraId="7348E576" w14:textId="77777777" w:rsidR="00916020" w:rsidRPr="00EE7E3F" w:rsidRDefault="00916020" w:rsidP="00CB0B5C">
            <w:pPr>
              <w:jc w:val="center"/>
              <w:rPr>
                <w:b/>
                <w:sz w:val="22"/>
                <w:szCs w:val="22"/>
              </w:rPr>
            </w:pPr>
          </w:p>
        </w:tc>
      </w:tr>
      <w:tr w:rsidR="00916020" w:rsidRPr="009046A4" w14:paraId="05D3318C" w14:textId="77777777" w:rsidTr="006A2C93">
        <w:trPr>
          <w:tblHeader/>
        </w:trPr>
        <w:tc>
          <w:tcPr>
            <w:tcW w:w="851" w:type="dxa"/>
            <w:tcBorders>
              <w:top w:val="single" w:sz="4" w:space="0" w:color="000000"/>
              <w:left w:val="single" w:sz="4" w:space="0" w:color="000000"/>
              <w:bottom w:val="single" w:sz="4" w:space="0" w:color="000000"/>
              <w:right w:val="nil"/>
            </w:tcBorders>
            <w:vAlign w:val="center"/>
          </w:tcPr>
          <w:p w14:paraId="34845864" w14:textId="3BF275B6" w:rsidR="00916020" w:rsidRPr="00EE7E3F" w:rsidRDefault="00916020" w:rsidP="009046A4">
            <w:pPr>
              <w:widowControl w:val="0"/>
              <w:tabs>
                <w:tab w:val="num" w:pos="1080"/>
              </w:tabs>
              <w:suppressAutoHyphens/>
              <w:snapToGrid w:val="0"/>
              <w:jc w:val="center"/>
              <w:rPr>
                <w:b/>
                <w:sz w:val="22"/>
                <w:szCs w:val="22"/>
                <w:shd w:val="clear" w:color="auto" w:fill="FFFFFF"/>
                <w:lang w:eastAsia="ar-SA"/>
              </w:rPr>
            </w:pPr>
            <w:r w:rsidRPr="00EE7E3F">
              <w:rPr>
                <w:b/>
                <w:sz w:val="22"/>
                <w:szCs w:val="22"/>
                <w:shd w:val="clear" w:color="auto" w:fill="FFFFFF"/>
                <w:lang w:eastAsia="ar-SA"/>
              </w:rPr>
              <w:t>P</w:t>
            </w:r>
            <w:r w:rsidR="00107AA0" w:rsidRPr="00EE7E3F">
              <w:rPr>
                <w:b/>
                <w:sz w:val="22"/>
                <w:szCs w:val="22"/>
                <w:shd w:val="clear" w:color="auto" w:fill="FFFFFF"/>
                <w:lang w:eastAsia="ar-SA"/>
              </w:rPr>
              <w:t>2</w:t>
            </w:r>
          </w:p>
        </w:tc>
        <w:tc>
          <w:tcPr>
            <w:tcW w:w="6833" w:type="dxa"/>
            <w:tcBorders>
              <w:top w:val="single" w:sz="4" w:space="0" w:color="000000"/>
              <w:left w:val="single" w:sz="4" w:space="0" w:color="000000"/>
              <w:bottom w:val="single" w:sz="4" w:space="0" w:color="000000"/>
              <w:right w:val="nil"/>
            </w:tcBorders>
            <w:vAlign w:val="center"/>
          </w:tcPr>
          <w:p w14:paraId="543FB2D1" w14:textId="5604850D" w:rsidR="00916020" w:rsidRPr="00EE7E3F" w:rsidRDefault="00916020" w:rsidP="00CB0B5C">
            <w:pPr>
              <w:widowControl w:val="0"/>
              <w:tabs>
                <w:tab w:val="num" w:pos="1080"/>
              </w:tabs>
              <w:suppressAutoHyphens/>
              <w:snapToGrid w:val="0"/>
              <w:rPr>
                <w:b/>
                <w:sz w:val="22"/>
                <w:szCs w:val="22"/>
                <w:shd w:val="clear" w:color="auto" w:fill="FFFFFF"/>
                <w:lang w:eastAsia="ar-SA"/>
              </w:rPr>
            </w:pPr>
            <w:r w:rsidRPr="00EE7E3F">
              <w:rPr>
                <w:b/>
                <w:sz w:val="22"/>
                <w:szCs w:val="22"/>
                <w:shd w:val="clear" w:color="auto" w:fill="FFFFFF"/>
                <w:lang w:eastAsia="ar-SA"/>
              </w:rPr>
              <w:t>Apdrošināšanas sabiedrību skaits, ar kurām noslēgti sadarbības līgumi</w:t>
            </w:r>
          </w:p>
        </w:tc>
        <w:tc>
          <w:tcPr>
            <w:tcW w:w="1984" w:type="dxa"/>
            <w:tcBorders>
              <w:top w:val="single" w:sz="4" w:space="0" w:color="000000"/>
              <w:left w:val="single" w:sz="4" w:space="0" w:color="000000"/>
              <w:bottom w:val="single" w:sz="4" w:space="0" w:color="000000"/>
              <w:right w:val="single" w:sz="4" w:space="0" w:color="000000"/>
            </w:tcBorders>
            <w:vAlign w:val="center"/>
          </w:tcPr>
          <w:p w14:paraId="2ABBE880" w14:textId="48F08996" w:rsidR="00916020" w:rsidRPr="00EE7E3F" w:rsidRDefault="001046A7" w:rsidP="00CB0B5C">
            <w:pPr>
              <w:widowControl w:val="0"/>
              <w:tabs>
                <w:tab w:val="num" w:pos="1080"/>
              </w:tabs>
              <w:suppressAutoHyphens/>
              <w:snapToGrid w:val="0"/>
              <w:jc w:val="center"/>
              <w:rPr>
                <w:b/>
                <w:sz w:val="22"/>
                <w:szCs w:val="22"/>
                <w:shd w:val="clear" w:color="auto" w:fill="FFFFFF"/>
                <w:lang w:eastAsia="ar-SA"/>
              </w:rPr>
            </w:pPr>
            <w:r>
              <w:rPr>
                <w:b/>
                <w:sz w:val="22"/>
                <w:szCs w:val="22"/>
                <w:shd w:val="clear" w:color="auto" w:fill="FFFFFF"/>
                <w:lang w:eastAsia="ar-SA"/>
              </w:rPr>
              <w:t>3</w:t>
            </w:r>
            <w:r w:rsidR="000A76A0">
              <w:rPr>
                <w:b/>
                <w:sz w:val="22"/>
                <w:szCs w:val="22"/>
                <w:shd w:val="clear" w:color="auto" w:fill="FFFFFF"/>
                <w:lang w:eastAsia="ar-SA"/>
              </w:rPr>
              <w:t>0</w:t>
            </w:r>
          </w:p>
        </w:tc>
      </w:tr>
      <w:tr w:rsidR="00C75306" w:rsidRPr="00B269E8" w14:paraId="3DD3C43B" w14:textId="77777777" w:rsidTr="006A2C93">
        <w:trPr>
          <w:trHeight w:val="3194"/>
          <w:tblHeader/>
        </w:trPr>
        <w:tc>
          <w:tcPr>
            <w:tcW w:w="851" w:type="dxa"/>
            <w:tcBorders>
              <w:top w:val="single" w:sz="4" w:space="0" w:color="000000"/>
              <w:left w:val="single" w:sz="4" w:space="0" w:color="000000"/>
              <w:bottom w:val="single" w:sz="4" w:space="0" w:color="000000"/>
              <w:right w:val="nil"/>
            </w:tcBorders>
            <w:vAlign w:val="center"/>
          </w:tcPr>
          <w:p w14:paraId="1220806F" w14:textId="77777777" w:rsidR="00916020" w:rsidRPr="00EE7E3F" w:rsidRDefault="00916020" w:rsidP="009046A4">
            <w:pPr>
              <w:jc w:val="center"/>
              <w:rPr>
                <w:b/>
                <w:sz w:val="22"/>
                <w:szCs w:val="22"/>
              </w:rPr>
            </w:pPr>
          </w:p>
        </w:tc>
        <w:tc>
          <w:tcPr>
            <w:tcW w:w="6833" w:type="dxa"/>
            <w:tcBorders>
              <w:top w:val="single" w:sz="4" w:space="0" w:color="000000"/>
              <w:left w:val="single" w:sz="4" w:space="0" w:color="000000"/>
              <w:bottom w:val="single" w:sz="4" w:space="0" w:color="000000"/>
              <w:right w:val="nil"/>
            </w:tcBorders>
            <w:vAlign w:val="center"/>
          </w:tcPr>
          <w:p w14:paraId="03EBDB20" w14:textId="2C9612FD" w:rsidR="00916020" w:rsidRPr="00EE7E3F" w:rsidRDefault="00916020" w:rsidP="00CB0B5C">
            <w:pPr>
              <w:widowControl w:val="0"/>
              <w:suppressAutoHyphens/>
              <w:snapToGrid w:val="0"/>
              <w:jc w:val="both"/>
              <w:rPr>
                <w:i/>
                <w:iCs/>
                <w:sz w:val="22"/>
                <w:szCs w:val="22"/>
              </w:rPr>
            </w:pPr>
            <w:r w:rsidRPr="00EE7E3F">
              <w:rPr>
                <w:i/>
                <w:sz w:val="22"/>
                <w:szCs w:val="22"/>
              </w:rPr>
              <w:t>tiek vērtēta atbilstoši pretendenta piedāvājumā iesniegtajai informācijai (</w:t>
            </w:r>
            <w:r w:rsidR="00CB0B5C" w:rsidRPr="00EE7E3F">
              <w:rPr>
                <w:i/>
                <w:sz w:val="22"/>
                <w:szCs w:val="22"/>
              </w:rPr>
              <w:t>uzaicinājuma</w:t>
            </w:r>
            <w:r w:rsidRPr="00EE7E3F">
              <w:rPr>
                <w:i/>
                <w:sz w:val="22"/>
                <w:szCs w:val="22"/>
              </w:rPr>
              <w:t xml:space="preserve"> </w:t>
            </w:r>
            <w:r w:rsidR="00903E7B" w:rsidRPr="00EE7E3F">
              <w:rPr>
                <w:i/>
                <w:sz w:val="22"/>
                <w:szCs w:val="22"/>
              </w:rPr>
              <w:t>4</w:t>
            </w:r>
            <w:r w:rsidRPr="00EE7E3F">
              <w:rPr>
                <w:i/>
                <w:sz w:val="22"/>
                <w:szCs w:val="22"/>
              </w:rPr>
              <w:t>.</w:t>
            </w:r>
            <w:r w:rsidR="00E20AB3" w:rsidRPr="00EE7E3F">
              <w:rPr>
                <w:i/>
                <w:sz w:val="22"/>
                <w:szCs w:val="22"/>
              </w:rPr>
              <w:t>2</w:t>
            </w:r>
            <w:r w:rsidRPr="00EE7E3F">
              <w:rPr>
                <w:i/>
                <w:sz w:val="22"/>
                <w:szCs w:val="22"/>
              </w:rPr>
              <w:t>. punkts) tiek vērtētas</w:t>
            </w:r>
            <w:r w:rsidRPr="00EE7E3F">
              <w:rPr>
                <w:sz w:val="22"/>
                <w:szCs w:val="22"/>
              </w:rPr>
              <w:t xml:space="preserve"> </w:t>
            </w:r>
            <w:r w:rsidRPr="00EE7E3F">
              <w:rPr>
                <w:i/>
                <w:sz w:val="22"/>
                <w:szCs w:val="22"/>
              </w:rPr>
              <w:t>tikai tās apdrošināšanas sabiedrības, kuras ir reģistrētas Latvijas Republikā, vai kurām ir atvērtas filiāles Latvijas Republikā un tās darbojās Latvijas Republikas teritorijā vismaz divus gadus;</w:t>
            </w:r>
          </w:p>
          <w:p w14:paraId="0A4201F7" w14:textId="14633699" w:rsidR="00916020" w:rsidRPr="00EE7E3F" w:rsidRDefault="00916020" w:rsidP="00CB0B5C">
            <w:pPr>
              <w:widowControl w:val="0"/>
              <w:suppressAutoHyphens/>
              <w:snapToGrid w:val="0"/>
              <w:jc w:val="both"/>
              <w:rPr>
                <w:i/>
                <w:iCs/>
                <w:sz w:val="22"/>
                <w:szCs w:val="22"/>
              </w:rPr>
            </w:pPr>
          </w:p>
          <w:p w14:paraId="21522212" w14:textId="5D4757C8" w:rsidR="00916020" w:rsidRPr="00EE7E3F" w:rsidRDefault="00916020" w:rsidP="00CB0B5C">
            <w:pPr>
              <w:widowControl w:val="0"/>
              <w:suppressAutoHyphens/>
              <w:snapToGrid w:val="0"/>
              <w:jc w:val="both"/>
              <w:rPr>
                <w:i/>
                <w:iCs/>
                <w:sz w:val="22"/>
                <w:szCs w:val="22"/>
              </w:rPr>
            </w:pPr>
            <w:r w:rsidRPr="00EE7E3F">
              <w:rPr>
                <w:i/>
                <w:iCs/>
                <w:sz w:val="22"/>
                <w:szCs w:val="22"/>
              </w:rPr>
              <w:t xml:space="preserve">Piedāvājumam ar vislielāko apdrošināšanas sabiedrību skaitu tiek piešķirti </w:t>
            </w:r>
            <w:r w:rsidR="008D7891">
              <w:rPr>
                <w:i/>
                <w:iCs/>
                <w:sz w:val="22"/>
                <w:szCs w:val="22"/>
              </w:rPr>
              <w:t>3</w:t>
            </w:r>
            <w:r w:rsidR="000A76A0">
              <w:rPr>
                <w:i/>
                <w:iCs/>
                <w:sz w:val="22"/>
                <w:szCs w:val="22"/>
              </w:rPr>
              <w:t>0</w:t>
            </w:r>
            <w:r w:rsidRPr="00EE7E3F">
              <w:rPr>
                <w:i/>
                <w:iCs/>
                <w:sz w:val="22"/>
                <w:szCs w:val="22"/>
              </w:rPr>
              <w:t xml:space="preserve"> punkti, bet pārējiem piedāvājumiem piešķiramie punkti tiks aprēķināti pēc formulas:</w:t>
            </w:r>
          </w:p>
          <w:p w14:paraId="659F1142" w14:textId="14FF8028" w:rsidR="00916020" w:rsidRPr="00EE7E3F" w:rsidRDefault="009B716A" w:rsidP="00CB0B5C">
            <w:pPr>
              <w:widowControl w:val="0"/>
              <w:tabs>
                <w:tab w:val="num" w:pos="1080"/>
              </w:tabs>
              <w:suppressAutoHyphens/>
              <w:snapToGrid w:val="0"/>
              <w:rPr>
                <w:iCs/>
                <w:sz w:val="22"/>
                <w:szCs w:val="22"/>
              </w:rPr>
            </w:pPr>
            <w:r>
              <w:rPr>
                <w:iCs/>
                <w:sz w:val="22"/>
                <w:szCs w:val="22"/>
              </w:rPr>
              <w:t>P2=(</w:t>
            </w:r>
            <w:r w:rsidR="00916020" w:rsidRPr="00EE7E3F">
              <w:rPr>
                <w:iCs/>
                <w:sz w:val="22"/>
                <w:szCs w:val="22"/>
              </w:rPr>
              <w:t>Vērtējamā piedāvājuma apdrošināšanas sabiedrību skaits / iepirkumā lielākais apdrošināšanas sabiedrību skaits</w:t>
            </w:r>
            <w:r>
              <w:rPr>
                <w:iCs/>
                <w:sz w:val="22"/>
                <w:szCs w:val="22"/>
              </w:rPr>
              <w:t>)</w:t>
            </w:r>
            <w:r w:rsidR="00916020" w:rsidRPr="00EE7E3F">
              <w:rPr>
                <w:iCs/>
                <w:sz w:val="22"/>
                <w:szCs w:val="22"/>
              </w:rPr>
              <w:t xml:space="preserve"> x </w:t>
            </w:r>
            <w:r w:rsidR="008D7891">
              <w:rPr>
                <w:iCs/>
                <w:sz w:val="22"/>
                <w:szCs w:val="22"/>
              </w:rPr>
              <w:t>3</w:t>
            </w:r>
            <w:r w:rsidR="000A76A0">
              <w:rPr>
                <w:iCs/>
                <w:sz w:val="22"/>
                <w:szCs w:val="22"/>
              </w:rPr>
              <w:t>0</w:t>
            </w:r>
          </w:p>
        </w:tc>
        <w:tc>
          <w:tcPr>
            <w:tcW w:w="1984" w:type="dxa"/>
            <w:tcBorders>
              <w:top w:val="single" w:sz="4" w:space="0" w:color="000000"/>
              <w:left w:val="single" w:sz="4" w:space="0" w:color="000000"/>
              <w:bottom w:val="single" w:sz="4" w:space="0" w:color="000000"/>
              <w:right w:val="single" w:sz="4" w:space="0" w:color="000000"/>
            </w:tcBorders>
            <w:vAlign w:val="center"/>
          </w:tcPr>
          <w:p w14:paraId="2265FE26" w14:textId="77777777" w:rsidR="00916020" w:rsidRPr="00EE7E3F" w:rsidRDefault="00916020" w:rsidP="00CB0B5C">
            <w:pPr>
              <w:rPr>
                <w:sz w:val="22"/>
                <w:szCs w:val="22"/>
              </w:rPr>
            </w:pPr>
          </w:p>
        </w:tc>
      </w:tr>
      <w:tr w:rsidR="00916020" w:rsidRPr="00187089" w14:paraId="304550BE" w14:textId="77777777" w:rsidTr="006A2C93">
        <w:trPr>
          <w:tblHeader/>
        </w:trPr>
        <w:tc>
          <w:tcPr>
            <w:tcW w:w="851" w:type="dxa"/>
            <w:tcBorders>
              <w:top w:val="single" w:sz="4" w:space="0" w:color="000000"/>
              <w:left w:val="single" w:sz="4" w:space="0" w:color="000000"/>
              <w:bottom w:val="single" w:sz="4" w:space="0" w:color="000000"/>
              <w:right w:val="nil"/>
            </w:tcBorders>
            <w:vAlign w:val="center"/>
          </w:tcPr>
          <w:p w14:paraId="001BEFC4" w14:textId="77777777" w:rsidR="00916020" w:rsidRPr="00EE7E3F" w:rsidRDefault="00916020" w:rsidP="009046A4">
            <w:pPr>
              <w:jc w:val="center"/>
              <w:rPr>
                <w:b/>
                <w:sz w:val="22"/>
                <w:szCs w:val="22"/>
              </w:rPr>
            </w:pPr>
          </w:p>
        </w:tc>
        <w:tc>
          <w:tcPr>
            <w:tcW w:w="6833" w:type="dxa"/>
            <w:tcBorders>
              <w:top w:val="single" w:sz="4" w:space="0" w:color="000000"/>
              <w:left w:val="single" w:sz="4" w:space="0" w:color="000000"/>
              <w:bottom w:val="single" w:sz="4" w:space="0" w:color="000000"/>
              <w:right w:val="nil"/>
            </w:tcBorders>
            <w:vAlign w:val="center"/>
          </w:tcPr>
          <w:p w14:paraId="4AC9EDFF" w14:textId="25FD8594" w:rsidR="00916020" w:rsidRPr="00EE7E3F" w:rsidRDefault="00916020" w:rsidP="00CB0B5C">
            <w:pPr>
              <w:widowControl w:val="0"/>
              <w:suppressAutoHyphens/>
              <w:snapToGrid w:val="0"/>
              <w:jc w:val="both"/>
              <w:rPr>
                <w:b/>
                <w:sz w:val="22"/>
                <w:szCs w:val="22"/>
              </w:rPr>
            </w:pPr>
            <w:r w:rsidRPr="00EE7E3F">
              <w:rPr>
                <w:b/>
                <w:sz w:val="22"/>
                <w:szCs w:val="22"/>
              </w:rPr>
              <w:t>Apdrošināšanas brokera pieredze</w:t>
            </w:r>
          </w:p>
        </w:tc>
        <w:tc>
          <w:tcPr>
            <w:tcW w:w="1984" w:type="dxa"/>
            <w:tcBorders>
              <w:top w:val="single" w:sz="4" w:space="0" w:color="000000"/>
              <w:left w:val="single" w:sz="4" w:space="0" w:color="000000"/>
              <w:bottom w:val="single" w:sz="4" w:space="0" w:color="000000"/>
              <w:right w:val="single" w:sz="4" w:space="0" w:color="000000"/>
            </w:tcBorders>
            <w:vAlign w:val="center"/>
          </w:tcPr>
          <w:p w14:paraId="3FBC2788" w14:textId="62C95F01" w:rsidR="00916020" w:rsidRPr="00EE7E3F" w:rsidRDefault="008D1D83" w:rsidP="00CB0B5C">
            <w:pPr>
              <w:jc w:val="center"/>
              <w:rPr>
                <w:b/>
                <w:sz w:val="22"/>
                <w:szCs w:val="22"/>
              </w:rPr>
            </w:pPr>
            <w:r w:rsidRPr="00EE7E3F">
              <w:rPr>
                <w:b/>
                <w:sz w:val="22"/>
                <w:szCs w:val="22"/>
              </w:rPr>
              <w:t>30</w:t>
            </w:r>
          </w:p>
        </w:tc>
      </w:tr>
      <w:tr w:rsidR="00916020" w:rsidRPr="00187089" w14:paraId="56346DF8" w14:textId="77777777" w:rsidTr="006A2C93">
        <w:trPr>
          <w:tblHeader/>
        </w:trPr>
        <w:tc>
          <w:tcPr>
            <w:tcW w:w="851" w:type="dxa"/>
            <w:tcBorders>
              <w:top w:val="single" w:sz="4" w:space="0" w:color="000000"/>
              <w:left w:val="single" w:sz="4" w:space="0" w:color="000000"/>
              <w:bottom w:val="single" w:sz="4" w:space="0" w:color="000000"/>
              <w:right w:val="nil"/>
            </w:tcBorders>
            <w:vAlign w:val="center"/>
          </w:tcPr>
          <w:p w14:paraId="6E3755AC" w14:textId="6056F203" w:rsidR="00916020" w:rsidRPr="00EE7E3F" w:rsidRDefault="00107AA0" w:rsidP="009046A4">
            <w:pPr>
              <w:jc w:val="center"/>
              <w:rPr>
                <w:b/>
                <w:sz w:val="22"/>
                <w:szCs w:val="22"/>
              </w:rPr>
            </w:pPr>
            <w:r w:rsidRPr="00EE7E3F">
              <w:rPr>
                <w:b/>
                <w:sz w:val="22"/>
                <w:szCs w:val="22"/>
              </w:rPr>
              <w:t>P</w:t>
            </w:r>
            <w:r w:rsidR="00756CCA">
              <w:rPr>
                <w:b/>
                <w:sz w:val="22"/>
                <w:szCs w:val="22"/>
              </w:rPr>
              <w:t>3</w:t>
            </w:r>
          </w:p>
        </w:tc>
        <w:tc>
          <w:tcPr>
            <w:tcW w:w="6833" w:type="dxa"/>
            <w:tcBorders>
              <w:top w:val="single" w:sz="4" w:space="0" w:color="000000"/>
              <w:left w:val="single" w:sz="4" w:space="0" w:color="000000"/>
              <w:bottom w:val="single" w:sz="4" w:space="0" w:color="000000"/>
              <w:right w:val="nil"/>
            </w:tcBorders>
            <w:vAlign w:val="center"/>
          </w:tcPr>
          <w:p w14:paraId="5BDEA0B8" w14:textId="5310C1FC" w:rsidR="00646531" w:rsidRPr="00EE7E3F" w:rsidRDefault="00916020" w:rsidP="00646531">
            <w:pPr>
              <w:widowControl w:val="0"/>
              <w:suppressAutoHyphens/>
              <w:snapToGrid w:val="0"/>
              <w:jc w:val="both"/>
              <w:rPr>
                <w:b/>
                <w:sz w:val="22"/>
                <w:szCs w:val="22"/>
              </w:rPr>
            </w:pPr>
            <w:r w:rsidRPr="00EE7E3F">
              <w:rPr>
                <w:b/>
                <w:sz w:val="22"/>
                <w:szCs w:val="22"/>
              </w:rPr>
              <w:t>Apdrošināšanas brokera veselības apdrošināšanas jomā pieredze</w:t>
            </w:r>
          </w:p>
        </w:tc>
        <w:tc>
          <w:tcPr>
            <w:tcW w:w="1984" w:type="dxa"/>
            <w:tcBorders>
              <w:top w:val="single" w:sz="4" w:space="0" w:color="000000"/>
              <w:left w:val="single" w:sz="4" w:space="0" w:color="000000"/>
              <w:bottom w:val="single" w:sz="4" w:space="0" w:color="000000"/>
              <w:right w:val="single" w:sz="4" w:space="0" w:color="000000"/>
            </w:tcBorders>
            <w:vAlign w:val="center"/>
          </w:tcPr>
          <w:p w14:paraId="06C888CA" w14:textId="47B55D21" w:rsidR="00916020" w:rsidRPr="00EE7E3F" w:rsidRDefault="008D1D83" w:rsidP="00187089">
            <w:pPr>
              <w:jc w:val="center"/>
              <w:rPr>
                <w:b/>
                <w:sz w:val="22"/>
                <w:szCs w:val="22"/>
              </w:rPr>
            </w:pPr>
            <w:r w:rsidRPr="00EE7E3F">
              <w:rPr>
                <w:b/>
                <w:sz w:val="22"/>
                <w:szCs w:val="22"/>
              </w:rPr>
              <w:t>10</w:t>
            </w:r>
          </w:p>
        </w:tc>
      </w:tr>
      <w:tr w:rsidR="00916020" w:rsidRPr="00187089" w14:paraId="0FD73900" w14:textId="77777777" w:rsidTr="006A2C93">
        <w:trPr>
          <w:tblHeader/>
        </w:trPr>
        <w:tc>
          <w:tcPr>
            <w:tcW w:w="851" w:type="dxa"/>
            <w:tcBorders>
              <w:top w:val="single" w:sz="4" w:space="0" w:color="000000"/>
              <w:left w:val="single" w:sz="4" w:space="0" w:color="000000"/>
              <w:bottom w:val="single" w:sz="4" w:space="0" w:color="000000"/>
              <w:right w:val="nil"/>
            </w:tcBorders>
            <w:vAlign w:val="center"/>
          </w:tcPr>
          <w:p w14:paraId="346BB2F6" w14:textId="77777777" w:rsidR="00916020" w:rsidRPr="00EE7E3F" w:rsidRDefault="00916020" w:rsidP="009046A4">
            <w:pPr>
              <w:jc w:val="center"/>
              <w:rPr>
                <w:b/>
                <w:sz w:val="22"/>
                <w:szCs w:val="22"/>
              </w:rPr>
            </w:pPr>
          </w:p>
        </w:tc>
        <w:tc>
          <w:tcPr>
            <w:tcW w:w="6833" w:type="dxa"/>
            <w:tcBorders>
              <w:top w:val="single" w:sz="4" w:space="0" w:color="000000"/>
              <w:left w:val="single" w:sz="4" w:space="0" w:color="000000"/>
              <w:bottom w:val="single" w:sz="4" w:space="0" w:color="000000"/>
              <w:right w:val="nil"/>
            </w:tcBorders>
            <w:vAlign w:val="center"/>
          </w:tcPr>
          <w:p w14:paraId="22BD687A" w14:textId="40DDE30D" w:rsidR="00916020" w:rsidRPr="00EE7E3F" w:rsidRDefault="00916020" w:rsidP="00CB0B5C">
            <w:pPr>
              <w:widowControl w:val="0"/>
              <w:suppressAutoHyphens/>
              <w:snapToGrid w:val="0"/>
              <w:jc w:val="both"/>
              <w:rPr>
                <w:i/>
                <w:sz w:val="22"/>
                <w:szCs w:val="22"/>
              </w:rPr>
            </w:pPr>
            <w:r w:rsidRPr="00EE7E3F">
              <w:rPr>
                <w:i/>
                <w:sz w:val="22"/>
                <w:szCs w:val="22"/>
              </w:rPr>
              <w:t>tiek vērtēta atbilstoši pretendenta piedāvājumā iesniegtajai informācijai (</w:t>
            </w:r>
            <w:r w:rsidR="00903E7B" w:rsidRPr="00EE7E3F">
              <w:rPr>
                <w:i/>
                <w:sz w:val="22"/>
                <w:szCs w:val="22"/>
              </w:rPr>
              <w:t xml:space="preserve">uzaicinājuma </w:t>
            </w:r>
            <w:r w:rsidR="009204D5" w:rsidRPr="00EE7E3F">
              <w:rPr>
                <w:i/>
                <w:sz w:val="22"/>
                <w:szCs w:val="22"/>
              </w:rPr>
              <w:t>4.pielikums</w:t>
            </w:r>
            <w:r w:rsidRPr="00EE7E3F">
              <w:rPr>
                <w:i/>
                <w:sz w:val="22"/>
                <w:szCs w:val="22"/>
              </w:rPr>
              <w:t xml:space="preserve">); tiek vērtēts tikai viena apdrošināšanas brokera paveiktais, kurš </w:t>
            </w:r>
            <w:r w:rsidRPr="00EE7E3F">
              <w:rPr>
                <w:i/>
                <w:sz w:val="22"/>
                <w:szCs w:val="22"/>
                <w:u w:val="single"/>
              </w:rPr>
              <w:t>būs atbildīgais attiecīgajā jomā noslēgtā iepirkuma līguma ietvaros;</w:t>
            </w:r>
          </w:p>
          <w:p w14:paraId="575DD361" w14:textId="1B5C3CF8" w:rsidR="00916020" w:rsidRPr="00EE7E3F" w:rsidRDefault="00916020" w:rsidP="00CB0B5C">
            <w:pPr>
              <w:widowControl w:val="0"/>
              <w:suppressAutoHyphens/>
              <w:snapToGrid w:val="0"/>
              <w:jc w:val="both"/>
              <w:rPr>
                <w:i/>
                <w:sz w:val="22"/>
                <w:szCs w:val="22"/>
              </w:rPr>
            </w:pPr>
          </w:p>
          <w:p w14:paraId="3C262BAA" w14:textId="0C1D418E" w:rsidR="00646531" w:rsidRPr="00EE7E3F" w:rsidRDefault="00646531" w:rsidP="00646531">
            <w:pPr>
              <w:jc w:val="both"/>
              <w:rPr>
                <w:b/>
                <w:i/>
                <w:sz w:val="22"/>
                <w:szCs w:val="22"/>
              </w:rPr>
            </w:pPr>
            <w:r w:rsidRPr="00EE7E3F">
              <w:rPr>
                <w:rFonts w:eastAsia="Arial Unicode MS"/>
                <w:i/>
                <w:kern w:val="1"/>
                <w:sz w:val="22"/>
                <w:szCs w:val="22"/>
                <w:lang w:eastAsia="hi-IN" w:bidi="hi-IN"/>
              </w:rPr>
              <w:t xml:space="preserve">Punktu skaits par </w:t>
            </w:r>
            <w:r w:rsidRPr="00EE7E3F">
              <w:rPr>
                <w:i/>
                <w:sz w:val="22"/>
                <w:szCs w:val="22"/>
              </w:rPr>
              <w:t xml:space="preserve">Apdrošināšanas brokera veselības apdrošināšanas jomā </w:t>
            </w:r>
            <w:r w:rsidRPr="00EE7E3F">
              <w:rPr>
                <w:rFonts w:eastAsia="Arial Unicode MS"/>
                <w:i/>
                <w:kern w:val="1"/>
                <w:sz w:val="22"/>
                <w:szCs w:val="22"/>
                <w:lang w:eastAsia="hi-IN" w:bidi="hi-IN"/>
              </w:rPr>
              <w:t>pieredzi tiek piešķirts šādā kārtībā</w:t>
            </w:r>
            <w:r w:rsidRPr="00EE7E3F">
              <w:rPr>
                <w:i/>
                <w:sz w:val="22"/>
                <w:szCs w:val="22"/>
              </w:rPr>
              <w:t>:</w:t>
            </w:r>
          </w:p>
          <w:tbl>
            <w:tblPr>
              <w:tblW w:w="6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3"/>
              <w:gridCol w:w="4509"/>
            </w:tblGrid>
            <w:tr w:rsidR="006A2C93" w:rsidRPr="00EE7E3F" w14:paraId="3CA8BCAF" w14:textId="31A6B616" w:rsidTr="006A2C93">
              <w:trPr>
                <w:trHeight w:val="607"/>
              </w:trPr>
              <w:tc>
                <w:tcPr>
                  <w:tcW w:w="2073" w:type="dxa"/>
                  <w:shd w:val="clear" w:color="auto" w:fill="auto"/>
                </w:tcPr>
                <w:p w14:paraId="1F65F0A7" w14:textId="1BF7B6FD" w:rsidR="006A2C93" w:rsidRPr="00EE7E3F" w:rsidRDefault="006A2C93" w:rsidP="00646531">
                  <w:pPr>
                    <w:pStyle w:val="Default"/>
                    <w:rPr>
                      <w:i/>
                      <w:color w:val="auto"/>
                      <w:sz w:val="22"/>
                      <w:szCs w:val="22"/>
                    </w:rPr>
                  </w:pPr>
                  <w:r w:rsidRPr="00EE7E3F">
                    <w:rPr>
                      <w:i/>
                      <w:color w:val="auto"/>
                      <w:sz w:val="22"/>
                      <w:szCs w:val="22"/>
                    </w:rPr>
                    <w:t xml:space="preserve"> Punkti</w:t>
                  </w:r>
                </w:p>
              </w:tc>
              <w:tc>
                <w:tcPr>
                  <w:tcW w:w="4509" w:type="dxa"/>
                  <w:shd w:val="clear" w:color="auto" w:fill="auto"/>
                </w:tcPr>
                <w:p w14:paraId="24CDEC9E" w14:textId="7691533E" w:rsidR="006A2C93" w:rsidRPr="00EE7E3F" w:rsidRDefault="006A2C93" w:rsidP="00646531">
                  <w:pPr>
                    <w:pStyle w:val="Default"/>
                    <w:rPr>
                      <w:i/>
                      <w:color w:val="auto"/>
                      <w:sz w:val="22"/>
                      <w:szCs w:val="22"/>
                    </w:rPr>
                  </w:pPr>
                  <w:r w:rsidRPr="00EE7E3F">
                    <w:rPr>
                      <w:i/>
                      <w:color w:val="auto"/>
                      <w:sz w:val="22"/>
                      <w:szCs w:val="22"/>
                    </w:rPr>
                    <w:t>Darba pieredze (gados veselības apdrošināšanas jomā</w:t>
                  </w:r>
                  <w:r w:rsidRPr="00EE7E3F">
                    <w:rPr>
                      <w:i/>
                      <w:sz w:val="22"/>
                      <w:szCs w:val="22"/>
                    </w:rPr>
                    <w:t>)</w:t>
                  </w:r>
                </w:p>
              </w:tc>
            </w:tr>
            <w:tr w:rsidR="006A2C93" w:rsidRPr="00EE7E3F" w14:paraId="305B6A6E" w14:textId="42910475" w:rsidTr="006A2C93">
              <w:trPr>
                <w:trHeight w:val="109"/>
              </w:trPr>
              <w:tc>
                <w:tcPr>
                  <w:tcW w:w="2073" w:type="dxa"/>
                  <w:shd w:val="clear" w:color="auto" w:fill="auto"/>
                </w:tcPr>
                <w:p w14:paraId="630D5B51" w14:textId="540F3BA1" w:rsidR="006A2C93" w:rsidRPr="00EE7E3F" w:rsidRDefault="006A2C93" w:rsidP="00646531">
                  <w:pPr>
                    <w:pStyle w:val="Default"/>
                    <w:rPr>
                      <w:i/>
                      <w:color w:val="auto"/>
                      <w:sz w:val="22"/>
                      <w:szCs w:val="22"/>
                    </w:rPr>
                  </w:pPr>
                  <w:r w:rsidRPr="00EE7E3F">
                    <w:rPr>
                      <w:i/>
                      <w:color w:val="auto"/>
                      <w:sz w:val="22"/>
                      <w:szCs w:val="22"/>
                    </w:rPr>
                    <w:t>10</w:t>
                  </w:r>
                </w:p>
              </w:tc>
              <w:tc>
                <w:tcPr>
                  <w:tcW w:w="4509" w:type="dxa"/>
                  <w:shd w:val="clear" w:color="auto" w:fill="auto"/>
                </w:tcPr>
                <w:p w14:paraId="12750D04" w14:textId="345F530A" w:rsidR="006A2C93" w:rsidRPr="00EE7E3F" w:rsidRDefault="006A2C93" w:rsidP="00646531">
                  <w:pPr>
                    <w:pStyle w:val="Default"/>
                    <w:rPr>
                      <w:i/>
                      <w:color w:val="auto"/>
                      <w:sz w:val="22"/>
                      <w:szCs w:val="22"/>
                    </w:rPr>
                  </w:pPr>
                  <w:r w:rsidRPr="00EE7E3F">
                    <w:rPr>
                      <w:i/>
                      <w:color w:val="auto"/>
                      <w:sz w:val="22"/>
                      <w:szCs w:val="22"/>
                    </w:rPr>
                    <w:t xml:space="preserve"> ne mazāk kā 10 gadi </w:t>
                  </w:r>
                </w:p>
              </w:tc>
            </w:tr>
            <w:tr w:rsidR="006A2C93" w:rsidRPr="00EE7E3F" w14:paraId="3E0EC42B" w14:textId="525A83D0" w:rsidTr="006A2C93">
              <w:trPr>
                <w:trHeight w:val="109"/>
              </w:trPr>
              <w:tc>
                <w:tcPr>
                  <w:tcW w:w="2073" w:type="dxa"/>
                  <w:shd w:val="clear" w:color="auto" w:fill="auto"/>
                </w:tcPr>
                <w:p w14:paraId="0745852D" w14:textId="676F7504" w:rsidR="006A2C93" w:rsidRPr="00EE7E3F" w:rsidRDefault="006A2C93" w:rsidP="00646531">
                  <w:pPr>
                    <w:pStyle w:val="Default"/>
                    <w:rPr>
                      <w:i/>
                      <w:color w:val="auto"/>
                      <w:sz w:val="22"/>
                      <w:szCs w:val="22"/>
                    </w:rPr>
                  </w:pPr>
                  <w:r w:rsidRPr="00EE7E3F">
                    <w:rPr>
                      <w:i/>
                      <w:color w:val="auto"/>
                      <w:sz w:val="22"/>
                      <w:szCs w:val="22"/>
                    </w:rPr>
                    <w:t>5</w:t>
                  </w:r>
                </w:p>
              </w:tc>
              <w:tc>
                <w:tcPr>
                  <w:tcW w:w="4509" w:type="dxa"/>
                  <w:shd w:val="clear" w:color="auto" w:fill="auto"/>
                </w:tcPr>
                <w:p w14:paraId="1112BAF6" w14:textId="0F2C7C5B" w:rsidR="006A2C93" w:rsidRPr="00EE7E3F" w:rsidRDefault="006A2C93" w:rsidP="00646531">
                  <w:pPr>
                    <w:pStyle w:val="Default"/>
                    <w:rPr>
                      <w:i/>
                      <w:color w:val="auto"/>
                      <w:sz w:val="22"/>
                      <w:szCs w:val="22"/>
                    </w:rPr>
                  </w:pPr>
                  <w:r w:rsidRPr="00EE7E3F">
                    <w:rPr>
                      <w:i/>
                      <w:color w:val="auto"/>
                      <w:sz w:val="22"/>
                      <w:szCs w:val="22"/>
                    </w:rPr>
                    <w:t xml:space="preserve"> ne mazāk kā 5 gadi</w:t>
                  </w:r>
                </w:p>
              </w:tc>
            </w:tr>
            <w:tr w:rsidR="006A2C93" w:rsidRPr="00EE7E3F" w14:paraId="57888707" w14:textId="2C3AADED" w:rsidTr="006A2C93">
              <w:trPr>
                <w:trHeight w:val="109"/>
              </w:trPr>
              <w:tc>
                <w:tcPr>
                  <w:tcW w:w="2073" w:type="dxa"/>
                  <w:shd w:val="clear" w:color="auto" w:fill="auto"/>
                </w:tcPr>
                <w:p w14:paraId="56F0DD05" w14:textId="3A63C63B" w:rsidR="006A2C93" w:rsidRPr="00EE7E3F" w:rsidRDefault="006A2C93" w:rsidP="00646531">
                  <w:pPr>
                    <w:pStyle w:val="Default"/>
                    <w:rPr>
                      <w:i/>
                      <w:color w:val="auto"/>
                      <w:sz w:val="22"/>
                      <w:szCs w:val="22"/>
                    </w:rPr>
                  </w:pPr>
                  <w:r w:rsidRPr="00EE7E3F">
                    <w:rPr>
                      <w:i/>
                      <w:color w:val="auto"/>
                      <w:sz w:val="22"/>
                      <w:szCs w:val="22"/>
                    </w:rPr>
                    <w:t>2</w:t>
                  </w:r>
                </w:p>
              </w:tc>
              <w:tc>
                <w:tcPr>
                  <w:tcW w:w="4509" w:type="dxa"/>
                  <w:shd w:val="clear" w:color="auto" w:fill="auto"/>
                </w:tcPr>
                <w:p w14:paraId="715BFC6E" w14:textId="1690D152" w:rsidR="006A2C93" w:rsidRPr="00EE7E3F" w:rsidRDefault="006A2C93" w:rsidP="00646531">
                  <w:pPr>
                    <w:pStyle w:val="Default"/>
                    <w:rPr>
                      <w:i/>
                      <w:color w:val="auto"/>
                      <w:sz w:val="22"/>
                      <w:szCs w:val="22"/>
                    </w:rPr>
                  </w:pPr>
                  <w:r w:rsidRPr="00EE7E3F">
                    <w:rPr>
                      <w:i/>
                      <w:color w:val="auto"/>
                      <w:sz w:val="22"/>
                      <w:szCs w:val="22"/>
                    </w:rPr>
                    <w:t xml:space="preserve"> ne mazāk kā 3 gadi</w:t>
                  </w:r>
                </w:p>
              </w:tc>
            </w:tr>
          </w:tbl>
          <w:p w14:paraId="526AED4E" w14:textId="5F435FAF" w:rsidR="00916020" w:rsidRPr="00EE7E3F" w:rsidRDefault="00916020" w:rsidP="00CB0B5C">
            <w:pPr>
              <w:widowControl w:val="0"/>
              <w:suppressAutoHyphens/>
              <w:snapToGrid w:val="0"/>
              <w:jc w:val="both"/>
              <w:rPr>
                <w:i/>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1E98C2" w14:textId="77777777" w:rsidR="00916020" w:rsidRPr="00EE7E3F" w:rsidRDefault="00916020" w:rsidP="00187089">
            <w:pPr>
              <w:jc w:val="center"/>
              <w:rPr>
                <w:b/>
                <w:sz w:val="22"/>
                <w:szCs w:val="22"/>
              </w:rPr>
            </w:pPr>
          </w:p>
        </w:tc>
      </w:tr>
      <w:tr w:rsidR="00916020" w:rsidRPr="00187089" w14:paraId="11EA0DE0" w14:textId="77777777" w:rsidTr="006A2C93">
        <w:trPr>
          <w:tblHeader/>
        </w:trPr>
        <w:tc>
          <w:tcPr>
            <w:tcW w:w="851" w:type="dxa"/>
            <w:tcBorders>
              <w:top w:val="single" w:sz="4" w:space="0" w:color="000000"/>
              <w:left w:val="single" w:sz="4" w:space="0" w:color="000000"/>
              <w:bottom w:val="single" w:sz="4" w:space="0" w:color="000000"/>
              <w:right w:val="nil"/>
            </w:tcBorders>
            <w:vAlign w:val="center"/>
          </w:tcPr>
          <w:p w14:paraId="4EB2657A" w14:textId="416B8767" w:rsidR="00916020" w:rsidRPr="00EE7E3F" w:rsidRDefault="00916020" w:rsidP="009046A4">
            <w:pPr>
              <w:widowControl w:val="0"/>
              <w:tabs>
                <w:tab w:val="num" w:pos="1080"/>
              </w:tabs>
              <w:suppressAutoHyphens/>
              <w:snapToGrid w:val="0"/>
              <w:jc w:val="center"/>
              <w:rPr>
                <w:b/>
                <w:sz w:val="22"/>
                <w:szCs w:val="22"/>
                <w:shd w:val="clear" w:color="auto" w:fill="FFFFFF"/>
                <w:lang w:eastAsia="ar-SA"/>
              </w:rPr>
            </w:pPr>
            <w:r w:rsidRPr="00EE7E3F">
              <w:rPr>
                <w:b/>
                <w:sz w:val="22"/>
                <w:szCs w:val="22"/>
                <w:shd w:val="clear" w:color="auto" w:fill="FFFFFF"/>
                <w:lang w:eastAsia="ar-SA"/>
              </w:rPr>
              <w:t>P</w:t>
            </w:r>
            <w:r w:rsidR="00756CCA">
              <w:rPr>
                <w:b/>
                <w:sz w:val="22"/>
                <w:szCs w:val="22"/>
                <w:shd w:val="clear" w:color="auto" w:fill="FFFFFF"/>
                <w:lang w:eastAsia="ar-SA"/>
              </w:rPr>
              <w:t>4</w:t>
            </w:r>
          </w:p>
        </w:tc>
        <w:tc>
          <w:tcPr>
            <w:tcW w:w="6833" w:type="dxa"/>
            <w:tcBorders>
              <w:top w:val="single" w:sz="4" w:space="0" w:color="000000"/>
              <w:left w:val="single" w:sz="4" w:space="0" w:color="000000"/>
              <w:bottom w:val="single" w:sz="4" w:space="0" w:color="000000"/>
              <w:right w:val="nil"/>
            </w:tcBorders>
            <w:vAlign w:val="center"/>
          </w:tcPr>
          <w:p w14:paraId="2CEBE72B" w14:textId="5A3A4481" w:rsidR="00916020" w:rsidRPr="00EE7E3F" w:rsidRDefault="00916020" w:rsidP="00CB0B5C">
            <w:pPr>
              <w:widowControl w:val="0"/>
              <w:tabs>
                <w:tab w:val="num" w:pos="1080"/>
              </w:tabs>
              <w:suppressAutoHyphens/>
              <w:snapToGrid w:val="0"/>
              <w:rPr>
                <w:b/>
                <w:sz w:val="22"/>
                <w:szCs w:val="22"/>
                <w:shd w:val="clear" w:color="auto" w:fill="FFFFFF"/>
                <w:lang w:eastAsia="ar-SA"/>
              </w:rPr>
            </w:pPr>
            <w:r w:rsidRPr="00EE7E3F">
              <w:rPr>
                <w:b/>
                <w:sz w:val="22"/>
                <w:szCs w:val="22"/>
                <w:shd w:val="clear" w:color="auto" w:fill="FFFFFF"/>
                <w:lang w:eastAsia="ar-SA"/>
              </w:rPr>
              <w:t xml:space="preserve">Apdrošināšanas brokera </w:t>
            </w:r>
            <w:r w:rsidR="003146EC">
              <w:rPr>
                <w:b/>
                <w:sz w:val="22"/>
                <w:szCs w:val="22"/>
                <w:shd w:val="clear" w:color="auto" w:fill="FFFFFF"/>
                <w:lang w:eastAsia="ar-SA"/>
              </w:rPr>
              <w:t>ne</w:t>
            </w:r>
            <w:r w:rsidR="00375505">
              <w:rPr>
                <w:b/>
                <w:sz w:val="22"/>
                <w:szCs w:val="22"/>
                <w:shd w:val="clear" w:color="auto" w:fill="FFFFFF"/>
                <w:lang w:eastAsia="ar-SA"/>
              </w:rPr>
              <w:t>kustamā īpašuma</w:t>
            </w:r>
            <w:r w:rsidRPr="00EE7E3F">
              <w:rPr>
                <w:b/>
                <w:sz w:val="22"/>
                <w:szCs w:val="22"/>
                <w:shd w:val="clear" w:color="auto" w:fill="FFFFFF"/>
                <w:lang w:eastAsia="ar-SA"/>
              </w:rPr>
              <w:t xml:space="preserve"> apdrošināšanas jomā pieredze</w:t>
            </w:r>
          </w:p>
        </w:tc>
        <w:tc>
          <w:tcPr>
            <w:tcW w:w="1984" w:type="dxa"/>
            <w:tcBorders>
              <w:top w:val="single" w:sz="4" w:space="0" w:color="000000"/>
              <w:left w:val="single" w:sz="4" w:space="0" w:color="000000"/>
              <w:bottom w:val="single" w:sz="4" w:space="0" w:color="000000"/>
              <w:right w:val="single" w:sz="4" w:space="0" w:color="000000"/>
            </w:tcBorders>
            <w:vAlign w:val="center"/>
          </w:tcPr>
          <w:p w14:paraId="71101B09" w14:textId="11995B5F" w:rsidR="00916020" w:rsidRPr="00EE7E3F" w:rsidRDefault="00187089" w:rsidP="00187089">
            <w:pPr>
              <w:widowControl w:val="0"/>
              <w:tabs>
                <w:tab w:val="num" w:pos="1080"/>
              </w:tabs>
              <w:suppressAutoHyphens/>
              <w:snapToGrid w:val="0"/>
              <w:jc w:val="center"/>
              <w:rPr>
                <w:b/>
                <w:sz w:val="22"/>
                <w:szCs w:val="22"/>
                <w:shd w:val="clear" w:color="auto" w:fill="FFFFFF"/>
                <w:lang w:eastAsia="ar-SA"/>
              </w:rPr>
            </w:pPr>
            <w:r w:rsidRPr="00EE7E3F">
              <w:rPr>
                <w:b/>
                <w:sz w:val="22"/>
                <w:szCs w:val="22"/>
                <w:shd w:val="clear" w:color="auto" w:fill="FFFFFF"/>
                <w:lang w:eastAsia="ar-SA"/>
              </w:rPr>
              <w:t>10</w:t>
            </w:r>
          </w:p>
        </w:tc>
      </w:tr>
      <w:tr w:rsidR="00916020" w:rsidRPr="00187089" w14:paraId="1B660AA2" w14:textId="77777777" w:rsidTr="006A2C93">
        <w:trPr>
          <w:tblHeader/>
        </w:trPr>
        <w:tc>
          <w:tcPr>
            <w:tcW w:w="851" w:type="dxa"/>
            <w:tcBorders>
              <w:top w:val="single" w:sz="4" w:space="0" w:color="000000"/>
              <w:left w:val="single" w:sz="4" w:space="0" w:color="000000"/>
              <w:bottom w:val="single" w:sz="4" w:space="0" w:color="000000"/>
              <w:right w:val="nil"/>
            </w:tcBorders>
            <w:vAlign w:val="center"/>
          </w:tcPr>
          <w:p w14:paraId="5B23098A" w14:textId="77777777" w:rsidR="00916020" w:rsidRPr="00EE7E3F" w:rsidRDefault="00916020" w:rsidP="009046A4">
            <w:pPr>
              <w:jc w:val="center"/>
              <w:rPr>
                <w:b/>
                <w:sz w:val="22"/>
                <w:szCs w:val="22"/>
              </w:rPr>
            </w:pPr>
          </w:p>
        </w:tc>
        <w:tc>
          <w:tcPr>
            <w:tcW w:w="6833" w:type="dxa"/>
            <w:tcBorders>
              <w:top w:val="single" w:sz="4" w:space="0" w:color="000000"/>
              <w:left w:val="single" w:sz="4" w:space="0" w:color="000000"/>
              <w:bottom w:val="single" w:sz="4" w:space="0" w:color="000000"/>
              <w:right w:val="nil"/>
            </w:tcBorders>
            <w:vAlign w:val="center"/>
          </w:tcPr>
          <w:p w14:paraId="6A31D1B1" w14:textId="67088FF5" w:rsidR="00916020" w:rsidRPr="00EE7E3F" w:rsidRDefault="00916020" w:rsidP="00CB0B5C">
            <w:pPr>
              <w:widowControl w:val="0"/>
              <w:suppressAutoHyphens/>
              <w:snapToGrid w:val="0"/>
              <w:jc w:val="both"/>
              <w:rPr>
                <w:i/>
                <w:sz w:val="22"/>
                <w:szCs w:val="22"/>
              </w:rPr>
            </w:pPr>
            <w:r w:rsidRPr="00EE7E3F">
              <w:rPr>
                <w:i/>
                <w:sz w:val="22"/>
                <w:szCs w:val="22"/>
              </w:rPr>
              <w:t>tiek vērtēta atbilstoši pretendenta piedāvājumā iesniegtajai informācijai (</w:t>
            </w:r>
            <w:r w:rsidR="009204D5" w:rsidRPr="00EE7E3F">
              <w:rPr>
                <w:i/>
                <w:sz w:val="22"/>
                <w:szCs w:val="22"/>
              </w:rPr>
              <w:t>uzaicinājuma 4.pielikums</w:t>
            </w:r>
            <w:r w:rsidRPr="00EE7E3F">
              <w:rPr>
                <w:i/>
                <w:sz w:val="22"/>
                <w:szCs w:val="22"/>
              </w:rPr>
              <w:t xml:space="preserve">); tiek vērtēts tikai viena apdrošināšanas brokera paveiktais, </w:t>
            </w:r>
            <w:r w:rsidRPr="00EE7E3F">
              <w:rPr>
                <w:i/>
                <w:sz w:val="22"/>
                <w:szCs w:val="22"/>
                <w:u w:val="single"/>
              </w:rPr>
              <w:t>kurš būs atbildīgais attiecīgajā jomā noslēgtā iepirkuma līguma ietvaros;</w:t>
            </w:r>
          </w:p>
          <w:p w14:paraId="37886C3B" w14:textId="44D454F9" w:rsidR="00646531" w:rsidRPr="00EE7E3F" w:rsidRDefault="00646531" w:rsidP="00646531">
            <w:pPr>
              <w:jc w:val="both"/>
              <w:rPr>
                <w:b/>
                <w:i/>
                <w:sz w:val="22"/>
                <w:szCs w:val="22"/>
              </w:rPr>
            </w:pPr>
            <w:r w:rsidRPr="00EE7E3F">
              <w:rPr>
                <w:rFonts w:eastAsia="Arial Unicode MS"/>
                <w:i/>
                <w:kern w:val="1"/>
                <w:sz w:val="22"/>
                <w:szCs w:val="22"/>
                <w:lang w:eastAsia="hi-IN" w:bidi="hi-IN"/>
              </w:rPr>
              <w:t xml:space="preserve">Punktu skaits par </w:t>
            </w:r>
            <w:r w:rsidRPr="00EE7E3F">
              <w:rPr>
                <w:i/>
                <w:sz w:val="22"/>
                <w:szCs w:val="22"/>
              </w:rPr>
              <w:t xml:space="preserve">Apdrošināšanas brokera </w:t>
            </w:r>
            <w:r w:rsidR="00756CCA">
              <w:rPr>
                <w:i/>
                <w:sz w:val="22"/>
                <w:szCs w:val="22"/>
                <w:shd w:val="clear" w:color="auto" w:fill="FFFFFF"/>
                <w:lang w:eastAsia="ar-SA"/>
              </w:rPr>
              <w:t>nekustamā īpašuma apdrošināšanas</w:t>
            </w:r>
            <w:r w:rsidRPr="00EE7E3F">
              <w:rPr>
                <w:i/>
                <w:sz w:val="22"/>
                <w:szCs w:val="22"/>
                <w:shd w:val="clear" w:color="auto" w:fill="FFFFFF"/>
                <w:lang w:eastAsia="ar-SA"/>
              </w:rPr>
              <w:t xml:space="preserve"> jomā</w:t>
            </w:r>
            <w:r w:rsidRPr="00EE7E3F">
              <w:rPr>
                <w:i/>
                <w:sz w:val="22"/>
                <w:szCs w:val="22"/>
              </w:rPr>
              <w:t xml:space="preserve"> </w:t>
            </w:r>
            <w:r w:rsidRPr="00EE7E3F">
              <w:rPr>
                <w:rFonts w:eastAsia="Arial Unicode MS"/>
                <w:i/>
                <w:kern w:val="1"/>
                <w:sz w:val="22"/>
                <w:szCs w:val="22"/>
                <w:lang w:eastAsia="hi-IN" w:bidi="hi-IN"/>
              </w:rPr>
              <w:t>pieredzi tiek piešķirts šādā kārtībā</w:t>
            </w:r>
            <w:r w:rsidRPr="00EE7E3F">
              <w:rPr>
                <w:i/>
                <w:sz w:val="22"/>
                <w:szCs w:val="22"/>
              </w:rPr>
              <w:t>:</w:t>
            </w:r>
          </w:p>
          <w:tbl>
            <w:tblPr>
              <w:tblW w:w="6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3"/>
              <w:gridCol w:w="4509"/>
            </w:tblGrid>
            <w:tr w:rsidR="006A2C93" w:rsidRPr="00EE7E3F" w14:paraId="2BB0F67B" w14:textId="604969EB" w:rsidTr="006A2C93">
              <w:trPr>
                <w:trHeight w:val="607"/>
              </w:trPr>
              <w:tc>
                <w:tcPr>
                  <w:tcW w:w="2073" w:type="dxa"/>
                  <w:shd w:val="clear" w:color="auto" w:fill="auto"/>
                </w:tcPr>
                <w:p w14:paraId="07ACDD8B" w14:textId="7215A537" w:rsidR="006A2C93" w:rsidRPr="00EE7E3F" w:rsidRDefault="006A2C93" w:rsidP="00646531">
                  <w:pPr>
                    <w:pStyle w:val="Default"/>
                    <w:rPr>
                      <w:i/>
                      <w:color w:val="auto"/>
                      <w:sz w:val="22"/>
                      <w:szCs w:val="22"/>
                    </w:rPr>
                  </w:pPr>
                  <w:r w:rsidRPr="00EE7E3F">
                    <w:rPr>
                      <w:i/>
                      <w:color w:val="auto"/>
                      <w:sz w:val="22"/>
                      <w:szCs w:val="22"/>
                    </w:rPr>
                    <w:t xml:space="preserve"> Punkti</w:t>
                  </w:r>
                </w:p>
              </w:tc>
              <w:tc>
                <w:tcPr>
                  <w:tcW w:w="4509" w:type="dxa"/>
                  <w:shd w:val="clear" w:color="auto" w:fill="auto"/>
                </w:tcPr>
                <w:p w14:paraId="0DBBC343" w14:textId="4BC2A1B5" w:rsidR="006A2C93" w:rsidRPr="00EE7E3F" w:rsidRDefault="006A2C93" w:rsidP="00646531">
                  <w:pPr>
                    <w:pStyle w:val="Default"/>
                    <w:rPr>
                      <w:i/>
                      <w:color w:val="auto"/>
                      <w:sz w:val="22"/>
                      <w:szCs w:val="22"/>
                    </w:rPr>
                  </w:pPr>
                  <w:r w:rsidRPr="00EE7E3F">
                    <w:rPr>
                      <w:i/>
                      <w:color w:val="auto"/>
                      <w:sz w:val="22"/>
                      <w:szCs w:val="22"/>
                    </w:rPr>
                    <w:t xml:space="preserve">Darba pieredze (gados </w:t>
                  </w:r>
                  <w:r>
                    <w:rPr>
                      <w:i/>
                      <w:color w:val="auto"/>
                      <w:sz w:val="22"/>
                      <w:szCs w:val="22"/>
                    </w:rPr>
                    <w:t>nekustamā īpašuma</w:t>
                  </w:r>
                  <w:r w:rsidRPr="00EE7E3F">
                    <w:rPr>
                      <w:i/>
                      <w:color w:val="auto"/>
                      <w:sz w:val="22"/>
                      <w:szCs w:val="22"/>
                    </w:rPr>
                    <w:t xml:space="preserve"> apdrošināšanas jomā</w:t>
                  </w:r>
                  <w:r w:rsidRPr="00EE7E3F">
                    <w:rPr>
                      <w:i/>
                      <w:sz w:val="22"/>
                      <w:szCs w:val="22"/>
                    </w:rPr>
                    <w:t>)</w:t>
                  </w:r>
                </w:p>
              </w:tc>
            </w:tr>
            <w:tr w:rsidR="006A2C93" w:rsidRPr="00EE7E3F" w14:paraId="3EEC857B" w14:textId="304A2DB9" w:rsidTr="006A2C93">
              <w:trPr>
                <w:trHeight w:val="109"/>
              </w:trPr>
              <w:tc>
                <w:tcPr>
                  <w:tcW w:w="2073" w:type="dxa"/>
                  <w:shd w:val="clear" w:color="auto" w:fill="auto"/>
                </w:tcPr>
                <w:p w14:paraId="3A04C363" w14:textId="62BAF505" w:rsidR="006A2C93" w:rsidRPr="00EE7E3F" w:rsidRDefault="006A2C93" w:rsidP="00646531">
                  <w:pPr>
                    <w:pStyle w:val="Default"/>
                    <w:rPr>
                      <w:i/>
                      <w:color w:val="auto"/>
                      <w:sz w:val="22"/>
                      <w:szCs w:val="22"/>
                    </w:rPr>
                  </w:pPr>
                  <w:r w:rsidRPr="00EE7E3F">
                    <w:rPr>
                      <w:i/>
                      <w:color w:val="auto"/>
                      <w:sz w:val="22"/>
                      <w:szCs w:val="22"/>
                    </w:rPr>
                    <w:t>10</w:t>
                  </w:r>
                </w:p>
              </w:tc>
              <w:tc>
                <w:tcPr>
                  <w:tcW w:w="4509" w:type="dxa"/>
                  <w:shd w:val="clear" w:color="auto" w:fill="auto"/>
                </w:tcPr>
                <w:p w14:paraId="63C88381" w14:textId="16156C2B" w:rsidR="006A2C93" w:rsidRPr="00EE7E3F" w:rsidRDefault="006A2C93" w:rsidP="00646531">
                  <w:pPr>
                    <w:pStyle w:val="Default"/>
                    <w:rPr>
                      <w:i/>
                      <w:color w:val="auto"/>
                      <w:sz w:val="22"/>
                      <w:szCs w:val="22"/>
                    </w:rPr>
                  </w:pPr>
                  <w:r w:rsidRPr="00EE7E3F">
                    <w:rPr>
                      <w:i/>
                      <w:color w:val="auto"/>
                      <w:sz w:val="22"/>
                      <w:szCs w:val="22"/>
                    </w:rPr>
                    <w:t xml:space="preserve"> ne mazāk kā 10 gadi </w:t>
                  </w:r>
                </w:p>
              </w:tc>
            </w:tr>
            <w:tr w:rsidR="006A2C93" w:rsidRPr="00EE7E3F" w14:paraId="12C98D63" w14:textId="5DE74331" w:rsidTr="006A2C93">
              <w:trPr>
                <w:trHeight w:val="109"/>
              </w:trPr>
              <w:tc>
                <w:tcPr>
                  <w:tcW w:w="2073" w:type="dxa"/>
                  <w:shd w:val="clear" w:color="auto" w:fill="auto"/>
                </w:tcPr>
                <w:p w14:paraId="5F64476D" w14:textId="39569A5B" w:rsidR="006A2C93" w:rsidRPr="00EE7E3F" w:rsidRDefault="006A2C93" w:rsidP="00646531">
                  <w:pPr>
                    <w:pStyle w:val="Default"/>
                    <w:rPr>
                      <w:i/>
                      <w:color w:val="auto"/>
                      <w:sz w:val="22"/>
                      <w:szCs w:val="22"/>
                    </w:rPr>
                  </w:pPr>
                  <w:r w:rsidRPr="00EE7E3F">
                    <w:rPr>
                      <w:i/>
                      <w:color w:val="auto"/>
                      <w:sz w:val="22"/>
                      <w:szCs w:val="22"/>
                    </w:rPr>
                    <w:t>5</w:t>
                  </w:r>
                </w:p>
              </w:tc>
              <w:tc>
                <w:tcPr>
                  <w:tcW w:w="4509" w:type="dxa"/>
                  <w:shd w:val="clear" w:color="auto" w:fill="auto"/>
                </w:tcPr>
                <w:p w14:paraId="251504B4" w14:textId="333A3FE9" w:rsidR="006A2C93" w:rsidRPr="00EE7E3F" w:rsidRDefault="006A2C93" w:rsidP="00646531">
                  <w:pPr>
                    <w:pStyle w:val="Default"/>
                    <w:rPr>
                      <w:i/>
                      <w:color w:val="auto"/>
                      <w:sz w:val="22"/>
                      <w:szCs w:val="22"/>
                    </w:rPr>
                  </w:pPr>
                  <w:r w:rsidRPr="00EE7E3F">
                    <w:rPr>
                      <w:i/>
                      <w:color w:val="auto"/>
                      <w:sz w:val="22"/>
                      <w:szCs w:val="22"/>
                    </w:rPr>
                    <w:t xml:space="preserve"> ne mazāk kā 5 gadi</w:t>
                  </w:r>
                </w:p>
              </w:tc>
            </w:tr>
            <w:tr w:rsidR="006A2C93" w:rsidRPr="00EE7E3F" w14:paraId="5941D04D" w14:textId="0EE4A1B4" w:rsidTr="006A2C93">
              <w:trPr>
                <w:trHeight w:val="109"/>
              </w:trPr>
              <w:tc>
                <w:tcPr>
                  <w:tcW w:w="2073" w:type="dxa"/>
                  <w:shd w:val="clear" w:color="auto" w:fill="auto"/>
                </w:tcPr>
                <w:p w14:paraId="7D7089D4" w14:textId="68F84011" w:rsidR="006A2C93" w:rsidRPr="00EE7E3F" w:rsidRDefault="006A2C93" w:rsidP="00646531">
                  <w:pPr>
                    <w:pStyle w:val="Default"/>
                    <w:rPr>
                      <w:i/>
                      <w:color w:val="auto"/>
                      <w:sz w:val="22"/>
                      <w:szCs w:val="22"/>
                    </w:rPr>
                  </w:pPr>
                  <w:r w:rsidRPr="00EE7E3F">
                    <w:rPr>
                      <w:i/>
                      <w:color w:val="auto"/>
                      <w:sz w:val="22"/>
                      <w:szCs w:val="22"/>
                    </w:rPr>
                    <w:t>2</w:t>
                  </w:r>
                </w:p>
              </w:tc>
              <w:tc>
                <w:tcPr>
                  <w:tcW w:w="4509" w:type="dxa"/>
                  <w:shd w:val="clear" w:color="auto" w:fill="auto"/>
                </w:tcPr>
                <w:p w14:paraId="61648B91" w14:textId="78907908" w:rsidR="006A2C93" w:rsidRPr="00EE7E3F" w:rsidRDefault="006A2C93" w:rsidP="00646531">
                  <w:pPr>
                    <w:pStyle w:val="Default"/>
                    <w:rPr>
                      <w:i/>
                      <w:color w:val="auto"/>
                      <w:sz w:val="22"/>
                      <w:szCs w:val="22"/>
                    </w:rPr>
                  </w:pPr>
                  <w:r w:rsidRPr="00EE7E3F">
                    <w:rPr>
                      <w:i/>
                      <w:color w:val="auto"/>
                      <w:sz w:val="22"/>
                      <w:szCs w:val="22"/>
                    </w:rPr>
                    <w:t xml:space="preserve"> ne mazāk kā 3 gadi</w:t>
                  </w:r>
                </w:p>
              </w:tc>
            </w:tr>
          </w:tbl>
          <w:p w14:paraId="3E4B813D" w14:textId="25FB5F6C" w:rsidR="00916020" w:rsidRPr="00EE7E3F" w:rsidRDefault="00916020" w:rsidP="00CB0B5C">
            <w:pPr>
              <w:widowControl w:val="0"/>
              <w:tabs>
                <w:tab w:val="num" w:pos="1080"/>
              </w:tabs>
              <w:suppressAutoHyphens/>
              <w:snapToGrid w:val="0"/>
              <w:rPr>
                <w:b/>
                <w:sz w:val="22"/>
                <w:szCs w:val="22"/>
                <w:shd w:val="clear" w:color="auto" w:fill="FFFFFF"/>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1A9D53A" w14:textId="77777777" w:rsidR="00916020" w:rsidRPr="00EE7E3F" w:rsidRDefault="00916020" w:rsidP="00187089">
            <w:pPr>
              <w:jc w:val="center"/>
              <w:rPr>
                <w:b/>
                <w:sz w:val="22"/>
                <w:szCs w:val="22"/>
              </w:rPr>
            </w:pPr>
          </w:p>
        </w:tc>
      </w:tr>
      <w:tr w:rsidR="00BC587C" w:rsidRPr="00187089" w14:paraId="4105CFF4" w14:textId="77777777" w:rsidTr="006A2C93">
        <w:trPr>
          <w:tblHeader/>
        </w:trPr>
        <w:tc>
          <w:tcPr>
            <w:tcW w:w="851" w:type="dxa"/>
            <w:tcBorders>
              <w:top w:val="single" w:sz="4" w:space="0" w:color="000000"/>
              <w:left w:val="single" w:sz="4" w:space="0" w:color="000000"/>
              <w:bottom w:val="single" w:sz="4" w:space="0" w:color="000000"/>
              <w:right w:val="nil"/>
            </w:tcBorders>
            <w:vAlign w:val="center"/>
          </w:tcPr>
          <w:p w14:paraId="5CA2172E" w14:textId="1B9E9797" w:rsidR="00BC587C" w:rsidRPr="00EE7E3F" w:rsidRDefault="00BC587C" w:rsidP="009046A4">
            <w:pPr>
              <w:jc w:val="center"/>
              <w:rPr>
                <w:b/>
                <w:sz w:val="22"/>
                <w:szCs w:val="22"/>
              </w:rPr>
            </w:pPr>
            <w:r w:rsidRPr="00EE7E3F">
              <w:rPr>
                <w:b/>
                <w:sz w:val="22"/>
                <w:szCs w:val="22"/>
              </w:rPr>
              <w:t>P</w:t>
            </w:r>
            <w:r w:rsidR="00756CCA">
              <w:rPr>
                <w:b/>
                <w:sz w:val="22"/>
                <w:szCs w:val="22"/>
              </w:rPr>
              <w:t>5</w:t>
            </w:r>
          </w:p>
        </w:tc>
        <w:tc>
          <w:tcPr>
            <w:tcW w:w="6833" w:type="dxa"/>
            <w:tcBorders>
              <w:top w:val="single" w:sz="4" w:space="0" w:color="000000"/>
              <w:left w:val="single" w:sz="4" w:space="0" w:color="000000"/>
              <w:bottom w:val="single" w:sz="4" w:space="0" w:color="000000"/>
              <w:right w:val="nil"/>
            </w:tcBorders>
            <w:vAlign w:val="center"/>
          </w:tcPr>
          <w:p w14:paraId="516024E7" w14:textId="12EAA6B3" w:rsidR="00BC587C" w:rsidRPr="00EE7E3F" w:rsidRDefault="00BC587C" w:rsidP="00BC587C">
            <w:pPr>
              <w:widowControl w:val="0"/>
              <w:suppressAutoHyphens/>
              <w:snapToGrid w:val="0"/>
              <w:jc w:val="both"/>
              <w:rPr>
                <w:i/>
                <w:sz w:val="22"/>
                <w:szCs w:val="22"/>
              </w:rPr>
            </w:pPr>
            <w:r w:rsidRPr="00EE7E3F">
              <w:rPr>
                <w:b/>
                <w:sz w:val="22"/>
                <w:szCs w:val="22"/>
                <w:shd w:val="clear" w:color="auto" w:fill="FFFFFF"/>
                <w:lang w:eastAsia="ar-SA"/>
              </w:rPr>
              <w:t>Apdrošināšanas brokera vadošo darbinieku civiltiesiskās apdrošināšanas jomā pieredze</w:t>
            </w:r>
          </w:p>
        </w:tc>
        <w:tc>
          <w:tcPr>
            <w:tcW w:w="1984" w:type="dxa"/>
            <w:tcBorders>
              <w:top w:val="single" w:sz="4" w:space="0" w:color="000000"/>
              <w:left w:val="single" w:sz="4" w:space="0" w:color="000000"/>
              <w:bottom w:val="single" w:sz="4" w:space="0" w:color="000000"/>
              <w:right w:val="single" w:sz="4" w:space="0" w:color="000000"/>
            </w:tcBorders>
            <w:vAlign w:val="center"/>
          </w:tcPr>
          <w:p w14:paraId="70748456" w14:textId="3C8CB80A" w:rsidR="00BC587C" w:rsidRPr="00EE7E3F" w:rsidRDefault="00187089" w:rsidP="00187089">
            <w:pPr>
              <w:jc w:val="center"/>
              <w:rPr>
                <w:b/>
                <w:sz w:val="22"/>
                <w:szCs w:val="22"/>
              </w:rPr>
            </w:pPr>
            <w:r w:rsidRPr="00EE7E3F">
              <w:rPr>
                <w:b/>
                <w:sz w:val="22"/>
                <w:szCs w:val="22"/>
              </w:rPr>
              <w:t>10</w:t>
            </w:r>
          </w:p>
        </w:tc>
      </w:tr>
      <w:tr w:rsidR="00BC587C" w:rsidRPr="00187089" w14:paraId="74C6D86A" w14:textId="77777777" w:rsidTr="006A2C93">
        <w:trPr>
          <w:tblHeader/>
        </w:trPr>
        <w:tc>
          <w:tcPr>
            <w:tcW w:w="851" w:type="dxa"/>
            <w:tcBorders>
              <w:top w:val="single" w:sz="4" w:space="0" w:color="000000"/>
              <w:left w:val="single" w:sz="4" w:space="0" w:color="000000"/>
              <w:bottom w:val="single" w:sz="4" w:space="0" w:color="000000"/>
              <w:right w:val="nil"/>
            </w:tcBorders>
            <w:vAlign w:val="center"/>
          </w:tcPr>
          <w:p w14:paraId="7570E034" w14:textId="3496F934" w:rsidR="00BC587C" w:rsidRPr="00EE7E3F" w:rsidRDefault="00BC587C" w:rsidP="009046A4">
            <w:pPr>
              <w:jc w:val="center"/>
              <w:rPr>
                <w:b/>
                <w:sz w:val="22"/>
                <w:szCs w:val="22"/>
              </w:rPr>
            </w:pPr>
          </w:p>
        </w:tc>
        <w:tc>
          <w:tcPr>
            <w:tcW w:w="6833" w:type="dxa"/>
            <w:tcBorders>
              <w:top w:val="single" w:sz="4" w:space="0" w:color="000000"/>
              <w:left w:val="single" w:sz="4" w:space="0" w:color="000000"/>
              <w:bottom w:val="single" w:sz="4" w:space="0" w:color="000000"/>
              <w:right w:val="nil"/>
            </w:tcBorders>
            <w:vAlign w:val="center"/>
          </w:tcPr>
          <w:p w14:paraId="76CD6058" w14:textId="4FFDC6AF" w:rsidR="00BC587C" w:rsidRPr="00EE7E3F" w:rsidRDefault="00BC587C" w:rsidP="00BC587C">
            <w:pPr>
              <w:widowControl w:val="0"/>
              <w:suppressAutoHyphens/>
              <w:snapToGrid w:val="0"/>
              <w:jc w:val="both"/>
              <w:rPr>
                <w:i/>
                <w:sz w:val="22"/>
                <w:szCs w:val="22"/>
              </w:rPr>
            </w:pPr>
            <w:r w:rsidRPr="00EE7E3F">
              <w:rPr>
                <w:i/>
                <w:sz w:val="22"/>
                <w:szCs w:val="22"/>
              </w:rPr>
              <w:t>tiek vērtēta atbilstoši pretendenta piedāvājumā iesniegtajai informācijai (</w:t>
            </w:r>
            <w:r w:rsidR="009204D5" w:rsidRPr="00EE7E3F">
              <w:rPr>
                <w:i/>
                <w:sz w:val="22"/>
                <w:szCs w:val="22"/>
              </w:rPr>
              <w:t>uzaicinājuma 4.pielikums</w:t>
            </w:r>
            <w:r w:rsidRPr="00EE7E3F">
              <w:rPr>
                <w:i/>
                <w:sz w:val="22"/>
                <w:szCs w:val="22"/>
              </w:rPr>
              <w:t xml:space="preserve">); tiek vērtēts tikai viena apdrošināšanas brokera paveiktais, </w:t>
            </w:r>
            <w:r w:rsidRPr="00EE7E3F">
              <w:rPr>
                <w:i/>
                <w:sz w:val="22"/>
                <w:szCs w:val="22"/>
                <w:u w:val="single"/>
              </w:rPr>
              <w:t>kurš būs atbildīgais attiecīgajā jomā noslēgtā iepirkuma līguma ietvaros;</w:t>
            </w:r>
          </w:p>
          <w:p w14:paraId="3FF5F965" w14:textId="78A35ACA" w:rsidR="00BC587C" w:rsidRPr="00EE7E3F" w:rsidRDefault="00BC587C" w:rsidP="00BC587C">
            <w:pPr>
              <w:jc w:val="both"/>
              <w:rPr>
                <w:b/>
                <w:i/>
                <w:sz w:val="22"/>
                <w:szCs w:val="22"/>
              </w:rPr>
            </w:pPr>
            <w:r w:rsidRPr="00EE7E3F">
              <w:rPr>
                <w:rFonts w:eastAsia="Arial Unicode MS"/>
                <w:i/>
                <w:kern w:val="1"/>
                <w:sz w:val="22"/>
                <w:szCs w:val="22"/>
                <w:lang w:eastAsia="hi-IN" w:bidi="hi-IN"/>
              </w:rPr>
              <w:lastRenderedPageBreak/>
              <w:t xml:space="preserve">Punktu skaits par </w:t>
            </w:r>
            <w:r w:rsidRPr="00EE7E3F">
              <w:rPr>
                <w:i/>
                <w:sz w:val="22"/>
                <w:szCs w:val="22"/>
              </w:rPr>
              <w:t xml:space="preserve">Apdrošināšanas brokera </w:t>
            </w:r>
            <w:r w:rsidR="00B333F0" w:rsidRPr="00EE7E3F">
              <w:rPr>
                <w:i/>
                <w:sz w:val="22"/>
                <w:szCs w:val="22"/>
              </w:rPr>
              <w:t xml:space="preserve">vadošo darbinieku civiltiesiskās atbildības </w:t>
            </w:r>
            <w:r w:rsidRPr="00EE7E3F">
              <w:rPr>
                <w:i/>
                <w:sz w:val="22"/>
                <w:szCs w:val="22"/>
                <w:shd w:val="clear" w:color="auto" w:fill="FFFFFF"/>
                <w:lang w:eastAsia="ar-SA"/>
              </w:rPr>
              <w:t>apdrošināšanas jomā</w:t>
            </w:r>
            <w:r w:rsidRPr="00EE7E3F">
              <w:rPr>
                <w:i/>
                <w:sz w:val="22"/>
                <w:szCs w:val="22"/>
              </w:rPr>
              <w:t xml:space="preserve"> </w:t>
            </w:r>
            <w:r w:rsidRPr="00EE7E3F">
              <w:rPr>
                <w:rFonts w:eastAsia="Arial Unicode MS"/>
                <w:i/>
                <w:kern w:val="1"/>
                <w:sz w:val="22"/>
                <w:szCs w:val="22"/>
                <w:lang w:eastAsia="hi-IN" w:bidi="hi-IN"/>
              </w:rPr>
              <w:t>pieredzi tiek piešķirts šādā kārtībā</w:t>
            </w:r>
            <w:r w:rsidRPr="00EE7E3F">
              <w:rPr>
                <w:i/>
                <w:sz w:val="22"/>
                <w:szCs w:val="22"/>
              </w:rPr>
              <w:t>:</w:t>
            </w:r>
          </w:p>
          <w:tbl>
            <w:tblPr>
              <w:tblW w:w="6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3"/>
              <w:gridCol w:w="4509"/>
            </w:tblGrid>
            <w:tr w:rsidR="006A2C93" w:rsidRPr="00EE7E3F" w14:paraId="3885C6A6" w14:textId="77777777" w:rsidTr="006A2C93">
              <w:trPr>
                <w:trHeight w:val="607"/>
              </w:trPr>
              <w:tc>
                <w:tcPr>
                  <w:tcW w:w="2073" w:type="dxa"/>
                  <w:shd w:val="clear" w:color="auto" w:fill="auto"/>
                </w:tcPr>
                <w:p w14:paraId="5A6D610B" w14:textId="77777777" w:rsidR="006A2C93" w:rsidRPr="00EE7E3F" w:rsidRDefault="006A2C93" w:rsidP="00BC587C">
                  <w:pPr>
                    <w:pStyle w:val="Default"/>
                    <w:rPr>
                      <w:i/>
                      <w:color w:val="auto"/>
                      <w:sz w:val="22"/>
                      <w:szCs w:val="22"/>
                    </w:rPr>
                  </w:pPr>
                  <w:r w:rsidRPr="00EE7E3F">
                    <w:rPr>
                      <w:i/>
                      <w:color w:val="auto"/>
                      <w:sz w:val="22"/>
                      <w:szCs w:val="22"/>
                    </w:rPr>
                    <w:t xml:space="preserve"> Punkti</w:t>
                  </w:r>
                </w:p>
              </w:tc>
              <w:tc>
                <w:tcPr>
                  <w:tcW w:w="4509" w:type="dxa"/>
                  <w:shd w:val="clear" w:color="auto" w:fill="auto"/>
                </w:tcPr>
                <w:p w14:paraId="3130DC88" w14:textId="0334BBE3" w:rsidR="006A2C93" w:rsidRPr="00EE7E3F" w:rsidRDefault="006A2C93" w:rsidP="00BC587C">
                  <w:pPr>
                    <w:pStyle w:val="Default"/>
                    <w:rPr>
                      <w:i/>
                      <w:color w:val="auto"/>
                      <w:sz w:val="22"/>
                      <w:szCs w:val="22"/>
                    </w:rPr>
                  </w:pPr>
                  <w:r w:rsidRPr="00EE7E3F">
                    <w:rPr>
                      <w:i/>
                      <w:color w:val="auto"/>
                      <w:sz w:val="22"/>
                      <w:szCs w:val="22"/>
                    </w:rPr>
                    <w:t>Darba pieredze (gados vadošo darbinieku civiltiesiskās atbildības apdrošināšanas jomā)</w:t>
                  </w:r>
                </w:p>
              </w:tc>
            </w:tr>
            <w:tr w:rsidR="006A2C93" w:rsidRPr="00EE7E3F" w14:paraId="15809A4C" w14:textId="77777777" w:rsidTr="006A2C93">
              <w:trPr>
                <w:trHeight w:val="109"/>
              </w:trPr>
              <w:tc>
                <w:tcPr>
                  <w:tcW w:w="2073" w:type="dxa"/>
                  <w:shd w:val="clear" w:color="auto" w:fill="auto"/>
                </w:tcPr>
                <w:p w14:paraId="7F22A18C" w14:textId="30B376E9" w:rsidR="006A2C93" w:rsidRPr="00EE7E3F" w:rsidRDefault="006A2C93" w:rsidP="00BC587C">
                  <w:pPr>
                    <w:pStyle w:val="Default"/>
                    <w:rPr>
                      <w:i/>
                      <w:color w:val="auto"/>
                      <w:sz w:val="22"/>
                      <w:szCs w:val="22"/>
                    </w:rPr>
                  </w:pPr>
                  <w:r w:rsidRPr="00EE7E3F">
                    <w:rPr>
                      <w:i/>
                      <w:color w:val="auto"/>
                      <w:sz w:val="22"/>
                      <w:szCs w:val="22"/>
                    </w:rPr>
                    <w:t>10</w:t>
                  </w:r>
                </w:p>
              </w:tc>
              <w:tc>
                <w:tcPr>
                  <w:tcW w:w="4509" w:type="dxa"/>
                  <w:shd w:val="clear" w:color="auto" w:fill="auto"/>
                </w:tcPr>
                <w:p w14:paraId="6E9C707E" w14:textId="77777777" w:rsidR="006A2C93" w:rsidRPr="00EE7E3F" w:rsidRDefault="006A2C93" w:rsidP="00BC587C">
                  <w:pPr>
                    <w:pStyle w:val="Default"/>
                    <w:rPr>
                      <w:i/>
                      <w:color w:val="auto"/>
                      <w:sz w:val="22"/>
                      <w:szCs w:val="22"/>
                    </w:rPr>
                  </w:pPr>
                  <w:r w:rsidRPr="00EE7E3F">
                    <w:rPr>
                      <w:i/>
                      <w:color w:val="auto"/>
                      <w:sz w:val="22"/>
                      <w:szCs w:val="22"/>
                    </w:rPr>
                    <w:t xml:space="preserve"> ne mazāk kā 10 gadi </w:t>
                  </w:r>
                </w:p>
              </w:tc>
            </w:tr>
            <w:tr w:rsidR="006A2C93" w:rsidRPr="00EE7E3F" w14:paraId="01A662D5" w14:textId="77777777" w:rsidTr="006A2C93">
              <w:trPr>
                <w:trHeight w:val="109"/>
              </w:trPr>
              <w:tc>
                <w:tcPr>
                  <w:tcW w:w="2073" w:type="dxa"/>
                  <w:shd w:val="clear" w:color="auto" w:fill="auto"/>
                </w:tcPr>
                <w:p w14:paraId="01AC2317" w14:textId="6FE5A208" w:rsidR="006A2C93" w:rsidRPr="00EE7E3F" w:rsidRDefault="006A2C93" w:rsidP="00BC587C">
                  <w:pPr>
                    <w:pStyle w:val="Default"/>
                    <w:rPr>
                      <w:i/>
                      <w:color w:val="auto"/>
                      <w:sz w:val="22"/>
                      <w:szCs w:val="22"/>
                    </w:rPr>
                  </w:pPr>
                  <w:r w:rsidRPr="00EE7E3F">
                    <w:rPr>
                      <w:i/>
                      <w:color w:val="auto"/>
                      <w:sz w:val="22"/>
                      <w:szCs w:val="22"/>
                    </w:rPr>
                    <w:t>5</w:t>
                  </w:r>
                </w:p>
              </w:tc>
              <w:tc>
                <w:tcPr>
                  <w:tcW w:w="4509" w:type="dxa"/>
                  <w:shd w:val="clear" w:color="auto" w:fill="auto"/>
                </w:tcPr>
                <w:p w14:paraId="43CAECCB" w14:textId="77777777" w:rsidR="006A2C93" w:rsidRPr="00EE7E3F" w:rsidRDefault="006A2C93" w:rsidP="00BC587C">
                  <w:pPr>
                    <w:pStyle w:val="Default"/>
                    <w:rPr>
                      <w:i/>
                      <w:color w:val="auto"/>
                      <w:sz w:val="22"/>
                      <w:szCs w:val="22"/>
                    </w:rPr>
                  </w:pPr>
                  <w:r w:rsidRPr="00EE7E3F">
                    <w:rPr>
                      <w:i/>
                      <w:color w:val="auto"/>
                      <w:sz w:val="22"/>
                      <w:szCs w:val="22"/>
                    </w:rPr>
                    <w:t xml:space="preserve"> ne mazāk kā 5 gadi</w:t>
                  </w:r>
                </w:p>
              </w:tc>
            </w:tr>
            <w:tr w:rsidR="006A2C93" w:rsidRPr="00EE7E3F" w14:paraId="71969C70" w14:textId="77777777" w:rsidTr="006A2C93">
              <w:trPr>
                <w:trHeight w:val="109"/>
              </w:trPr>
              <w:tc>
                <w:tcPr>
                  <w:tcW w:w="2073" w:type="dxa"/>
                  <w:shd w:val="clear" w:color="auto" w:fill="auto"/>
                </w:tcPr>
                <w:p w14:paraId="672A273F" w14:textId="150466CF" w:rsidR="006A2C93" w:rsidRPr="00EE7E3F" w:rsidRDefault="006A2C93" w:rsidP="00BC587C">
                  <w:pPr>
                    <w:pStyle w:val="Default"/>
                    <w:rPr>
                      <w:i/>
                      <w:color w:val="auto"/>
                      <w:sz w:val="22"/>
                      <w:szCs w:val="22"/>
                    </w:rPr>
                  </w:pPr>
                  <w:r w:rsidRPr="00EE7E3F">
                    <w:rPr>
                      <w:i/>
                      <w:color w:val="auto"/>
                      <w:sz w:val="22"/>
                      <w:szCs w:val="22"/>
                    </w:rPr>
                    <w:t>2</w:t>
                  </w:r>
                </w:p>
              </w:tc>
              <w:tc>
                <w:tcPr>
                  <w:tcW w:w="4509" w:type="dxa"/>
                  <w:shd w:val="clear" w:color="auto" w:fill="auto"/>
                </w:tcPr>
                <w:p w14:paraId="5730799F" w14:textId="77777777" w:rsidR="006A2C93" w:rsidRPr="00EE7E3F" w:rsidRDefault="006A2C93" w:rsidP="00BC587C">
                  <w:pPr>
                    <w:pStyle w:val="Default"/>
                    <w:rPr>
                      <w:i/>
                      <w:color w:val="auto"/>
                      <w:sz w:val="22"/>
                      <w:szCs w:val="22"/>
                    </w:rPr>
                  </w:pPr>
                  <w:r w:rsidRPr="00EE7E3F">
                    <w:rPr>
                      <w:i/>
                      <w:color w:val="auto"/>
                      <w:sz w:val="22"/>
                      <w:szCs w:val="22"/>
                    </w:rPr>
                    <w:t xml:space="preserve"> ne mazāk kā 3 gadi</w:t>
                  </w:r>
                </w:p>
              </w:tc>
            </w:tr>
          </w:tbl>
          <w:p w14:paraId="06562314" w14:textId="450C9B5C" w:rsidR="00BC587C" w:rsidRPr="00EE7E3F" w:rsidRDefault="00BC587C" w:rsidP="00BC587C">
            <w:pPr>
              <w:widowControl w:val="0"/>
              <w:suppressAutoHyphens/>
              <w:snapToGrid w:val="0"/>
              <w:jc w:val="both"/>
              <w:rPr>
                <w:i/>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18C773B" w14:textId="77777777" w:rsidR="00BC587C" w:rsidRPr="00EE7E3F" w:rsidRDefault="00BC587C" w:rsidP="00187089">
            <w:pPr>
              <w:jc w:val="center"/>
              <w:rPr>
                <w:b/>
                <w:sz w:val="22"/>
                <w:szCs w:val="22"/>
              </w:rPr>
            </w:pPr>
          </w:p>
        </w:tc>
      </w:tr>
      <w:tr w:rsidR="00BC587C" w:rsidRPr="00187089" w14:paraId="1302BC2E" w14:textId="77777777" w:rsidTr="006A2C93">
        <w:trPr>
          <w:tblHeader/>
        </w:trPr>
        <w:tc>
          <w:tcPr>
            <w:tcW w:w="7684" w:type="dxa"/>
            <w:gridSpan w:val="2"/>
            <w:tcBorders>
              <w:top w:val="single" w:sz="4" w:space="0" w:color="000000"/>
              <w:left w:val="single" w:sz="4" w:space="0" w:color="000000"/>
              <w:bottom w:val="single" w:sz="4" w:space="0" w:color="000000"/>
              <w:right w:val="nil"/>
            </w:tcBorders>
            <w:shd w:val="clear" w:color="auto" w:fill="auto"/>
            <w:vAlign w:val="center"/>
            <w:hideMark/>
          </w:tcPr>
          <w:p w14:paraId="34B2A65E" w14:textId="77777777" w:rsidR="00BC587C" w:rsidRPr="006A2C93" w:rsidRDefault="00BC587C" w:rsidP="009046A4">
            <w:pPr>
              <w:widowControl w:val="0"/>
              <w:tabs>
                <w:tab w:val="num" w:pos="1080"/>
              </w:tabs>
              <w:suppressAutoHyphens/>
              <w:snapToGrid w:val="0"/>
              <w:spacing w:after="120"/>
              <w:jc w:val="center"/>
              <w:rPr>
                <w:b/>
                <w:sz w:val="22"/>
                <w:szCs w:val="22"/>
                <w:shd w:val="clear" w:color="auto" w:fill="FFFFFF"/>
                <w:lang w:eastAsia="ar-SA"/>
              </w:rPr>
            </w:pPr>
            <w:r w:rsidRPr="006A2C93">
              <w:rPr>
                <w:b/>
                <w:sz w:val="22"/>
                <w:szCs w:val="22"/>
                <w:shd w:val="clear" w:color="auto" w:fill="FFFFFF"/>
                <w:lang w:eastAsia="ar-SA"/>
              </w:rPr>
              <w:t>Kopā maksimālais punktu skaits:</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A542DC" w14:textId="77777777" w:rsidR="00BC587C" w:rsidRPr="00EE7E3F" w:rsidRDefault="00BC587C" w:rsidP="00BC587C">
            <w:pPr>
              <w:widowControl w:val="0"/>
              <w:tabs>
                <w:tab w:val="num" w:pos="1080"/>
              </w:tabs>
              <w:suppressAutoHyphens/>
              <w:snapToGrid w:val="0"/>
              <w:spacing w:after="120"/>
              <w:jc w:val="center"/>
              <w:rPr>
                <w:b/>
                <w:sz w:val="22"/>
                <w:szCs w:val="22"/>
                <w:shd w:val="clear" w:color="auto" w:fill="FFFFFF"/>
                <w:lang w:eastAsia="ar-SA"/>
              </w:rPr>
            </w:pPr>
            <w:r w:rsidRPr="006A2C93">
              <w:rPr>
                <w:b/>
                <w:sz w:val="22"/>
                <w:szCs w:val="22"/>
                <w:shd w:val="clear" w:color="auto" w:fill="FFFFFF"/>
                <w:lang w:eastAsia="ar-SA"/>
              </w:rPr>
              <w:t>100</w:t>
            </w:r>
          </w:p>
        </w:tc>
      </w:tr>
    </w:tbl>
    <w:p w14:paraId="734D5603" w14:textId="78E9B124" w:rsidR="007862F4" w:rsidRDefault="007862F4" w:rsidP="007862F4">
      <w:pPr>
        <w:tabs>
          <w:tab w:val="left" w:pos="426"/>
        </w:tabs>
        <w:ind w:left="426"/>
        <w:jc w:val="both"/>
      </w:pPr>
    </w:p>
    <w:p w14:paraId="6AF9E469" w14:textId="0DFE63F5" w:rsidR="00916020" w:rsidRPr="006A2C93" w:rsidRDefault="003F308D" w:rsidP="00C47894">
      <w:pPr>
        <w:numPr>
          <w:ilvl w:val="1"/>
          <w:numId w:val="5"/>
        </w:numPr>
        <w:tabs>
          <w:tab w:val="left" w:pos="426"/>
        </w:tabs>
        <w:ind w:left="426" w:hanging="426"/>
        <w:jc w:val="both"/>
      </w:pPr>
      <w:r w:rsidRPr="006A2C93">
        <w:t>V</w:t>
      </w:r>
      <w:r w:rsidR="00916020" w:rsidRPr="006A2C93">
        <w:t>idējo piedāvājuma vērtējumu aprēķina pēc formulas</w:t>
      </w:r>
      <w:r w:rsidR="00537982" w:rsidRPr="006A2C93">
        <w:t>, nosakot kritēriju summu (S)</w:t>
      </w:r>
      <w:r w:rsidR="00916020" w:rsidRPr="006A2C93">
        <w:t>:</w:t>
      </w:r>
    </w:p>
    <w:p w14:paraId="0FBC76BA" w14:textId="15E6779B" w:rsidR="00916020" w:rsidRPr="00CE0D66" w:rsidRDefault="00537982" w:rsidP="00537982">
      <w:pPr>
        <w:pStyle w:val="Pamatteksts"/>
        <w:jc w:val="center"/>
      </w:pPr>
      <w:r w:rsidRPr="006A2C93">
        <w:t>S</w:t>
      </w:r>
      <w:r w:rsidRPr="006A2C93">
        <w:rPr>
          <w:vertAlign w:val="subscript"/>
        </w:rPr>
        <w:t xml:space="preserve"> </w:t>
      </w:r>
      <w:r w:rsidR="00916020" w:rsidRPr="006A2C93">
        <w:t>= P1+</w:t>
      </w:r>
      <w:r w:rsidRPr="006A2C93">
        <w:t xml:space="preserve"> P2</w:t>
      </w:r>
      <w:r w:rsidR="00916020" w:rsidRPr="006A2C93">
        <w:t>+</w:t>
      </w:r>
      <w:r w:rsidRPr="006A2C93">
        <w:t>P3</w:t>
      </w:r>
      <w:r w:rsidR="00916020" w:rsidRPr="006A2C93">
        <w:t>+</w:t>
      </w:r>
      <w:r w:rsidRPr="006A2C93">
        <w:t>P4</w:t>
      </w:r>
      <w:r w:rsidR="00B333F0" w:rsidRPr="006A2C93">
        <w:t>+P5</w:t>
      </w:r>
    </w:p>
    <w:p w14:paraId="4C23644F" w14:textId="27A91B87" w:rsidR="00916020" w:rsidRPr="00CE0D66" w:rsidRDefault="003F308D" w:rsidP="00C47894">
      <w:pPr>
        <w:numPr>
          <w:ilvl w:val="1"/>
          <w:numId w:val="5"/>
        </w:numPr>
        <w:tabs>
          <w:tab w:val="left" w:pos="426"/>
        </w:tabs>
        <w:ind w:left="426" w:hanging="426"/>
        <w:jc w:val="both"/>
      </w:pPr>
      <w:r>
        <w:t xml:space="preserve">Piedāvājumu </w:t>
      </w:r>
      <w:r w:rsidR="00916020" w:rsidRPr="00CE0D66">
        <w:t>novērtējum</w:t>
      </w:r>
      <w:r>
        <w:t xml:space="preserve">i tiks </w:t>
      </w:r>
      <w:r w:rsidR="00916020" w:rsidRPr="00CE0D66">
        <w:t>apkopo</w:t>
      </w:r>
      <w:r>
        <w:t>ti</w:t>
      </w:r>
      <w:r w:rsidR="00916020" w:rsidRPr="00CE0D66">
        <w:t xml:space="preserve"> kopējā tabulā atbilstoši </w:t>
      </w:r>
      <w:r>
        <w:t>uzaicinājuma</w:t>
      </w:r>
      <w:r w:rsidR="00916020" w:rsidRPr="00CE0D66">
        <w:t xml:space="preserve"> </w:t>
      </w:r>
      <w:r w:rsidR="009204D5">
        <w:t>6</w:t>
      </w:r>
      <w:r>
        <w:t>.3.</w:t>
      </w:r>
      <w:r w:rsidR="00916020" w:rsidRPr="00CE0D66">
        <w:t> punktā noteiktajai formulai.</w:t>
      </w:r>
    </w:p>
    <w:p w14:paraId="04CC0105" w14:textId="7E790272" w:rsidR="00916020" w:rsidRPr="00CE0D66" w:rsidRDefault="00916020" w:rsidP="00C47894">
      <w:pPr>
        <w:numPr>
          <w:ilvl w:val="1"/>
          <w:numId w:val="5"/>
        </w:numPr>
        <w:tabs>
          <w:tab w:val="left" w:pos="426"/>
        </w:tabs>
        <w:ind w:left="426" w:hanging="426"/>
        <w:jc w:val="both"/>
      </w:pPr>
      <w:r w:rsidRPr="00CE0D66">
        <w:t xml:space="preserve">Piedāvājums, kurš atbilstoši </w:t>
      </w:r>
      <w:r w:rsidR="003F308D">
        <w:t xml:space="preserve">uzaicinājuma </w:t>
      </w:r>
      <w:r w:rsidR="009204D5">
        <w:t>6</w:t>
      </w:r>
      <w:r w:rsidR="003F308D">
        <w:t>.</w:t>
      </w:r>
      <w:r w:rsidR="00B333F0">
        <w:t>2</w:t>
      </w:r>
      <w:r w:rsidR="003F308D">
        <w:t>.</w:t>
      </w:r>
      <w:r w:rsidRPr="00CE0D66">
        <w:t>punktā minētās tabulas datiem ir saņēmis lielāko punktu skaitu, tiek atzīts par saimnieciski izdevīgāko piedāvājumu</w:t>
      </w:r>
    </w:p>
    <w:p w14:paraId="214FD9E3" w14:textId="0D8A33B3" w:rsidR="00916020" w:rsidRPr="00CE0D66" w:rsidRDefault="00916020" w:rsidP="00C47894">
      <w:pPr>
        <w:numPr>
          <w:ilvl w:val="1"/>
          <w:numId w:val="5"/>
        </w:numPr>
        <w:tabs>
          <w:tab w:val="left" w:pos="426"/>
        </w:tabs>
        <w:ind w:left="426" w:hanging="426"/>
        <w:jc w:val="both"/>
      </w:pPr>
      <w:r w:rsidRPr="00CE0D66">
        <w:t xml:space="preserve">Ja pēc piedāvājumu vērtēšanas atbilstoši </w:t>
      </w:r>
      <w:r w:rsidR="003F308D" w:rsidRPr="00E7167D">
        <w:t xml:space="preserve">uzaicinājuma </w:t>
      </w:r>
      <w:r w:rsidR="009204D5">
        <w:t>6</w:t>
      </w:r>
      <w:r w:rsidR="00E7167D" w:rsidRPr="00E7167D">
        <w:t>.1</w:t>
      </w:r>
      <w:r w:rsidRPr="00E7167D">
        <w:t>.punktā noteiktajam</w:t>
      </w:r>
      <w:r w:rsidRPr="00CE0D66">
        <w:t xml:space="preserve"> vērtēšanas kritērijam, vairāku piedāvājumu novērtējums būs vienād</w:t>
      </w:r>
      <w:r w:rsidR="00903E7B">
        <w:t>s</w:t>
      </w:r>
      <w:r w:rsidRPr="00CE0D66">
        <w:t>, komisija izvēlēsies piedāvājumu, kur</w:t>
      </w:r>
      <w:r w:rsidR="00903E7B">
        <w:t>š</w:t>
      </w:r>
      <w:r w:rsidRPr="00CE0D66">
        <w:t xml:space="preserve"> būs saņēmis augstāku novērtējumu kritērijā “</w:t>
      </w:r>
      <w:r w:rsidR="00B333F0">
        <w:rPr>
          <w:shd w:val="clear" w:color="auto" w:fill="FFFFFF"/>
          <w:lang w:eastAsia="ar-SA"/>
        </w:rPr>
        <w:t>Apdrošināšanas brokera pieredze</w:t>
      </w:r>
      <w:r w:rsidRPr="00CE0D66">
        <w:rPr>
          <w:shd w:val="clear" w:color="auto" w:fill="FFFFFF"/>
          <w:lang w:eastAsia="ar-SA"/>
        </w:rPr>
        <w:t>”</w:t>
      </w:r>
      <w:r w:rsidRPr="00CE0D66">
        <w:t xml:space="preserve"> (izšķirošais piedāvājuma izvēles kritērijs).</w:t>
      </w:r>
    </w:p>
    <w:p w14:paraId="0F668E5E" w14:textId="77777777" w:rsidR="00E7167D" w:rsidRDefault="00E7167D" w:rsidP="00916020">
      <w:pPr>
        <w:pStyle w:val="Sarakstarindkopa"/>
        <w:tabs>
          <w:tab w:val="left" w:pos="426"/>
        </w:tabs>
        <w:ind w:left="426"/>
        <w:contextualSpacing w:val="0"/>
        <w:jc w:val="both"/>
      </w:pPr>
    </w:p>
    <w:p w14:paraId="6C7068C3" w14:textId="77777777" w:rsidR="00916020" w:rsidRDefault="00004CC6" w:rsidP="00C47894">
      <w:pPr>
        <w:pStyle w:val="Sarakstarindkopa"/>
        <w:numPr>
          <w:ilvl w:val="0"/>
          <w:numId w:val="5"/>
        </w:numPr>
        <w:tabs>
          <w:tab w:val="left" w:pos="426"/>
        </w:tabs>
        <w:ind w:left="426" w:hanging="426"/>
        <w:contextualSpacing w:val="0"/>
        <w:jc w:val="both"/>
      </w:pPr>
      <w:r>
        <w:rPr>
          <w:b/>
        </w:rPr>
        <w:t>LĪGUMA SLĒGŠANA</w:t>
      </w:r>
    </w:p>
    <w:p w14:paraId="2F6FFF05" w14:textId="77777777" w:rsidR="00004CC6" w:rsidRDefault="00004CC6" w:rsidP="00C47894">
      <w:pPr>
        <w:numPr>
          <w:ilvl w:val="1"/>
          <w:numId w:val="5"/>
        </w:numPr>
        <w:tabs>
          <w:tab w:val="left" w:pos="426"/>
        </w:tabs>
        <w:ind w:left="426" w:hanging="426"/>
        <w:jc w:val="both"/>
      </w:pPr>
      <w:r>
        <w:t xml:space="preserve">Tirgus izpētes </w:t>
      </w:r>
      <w:r w:rsidRPr="007F32E1">
        <w:t xml:space="preserve">rezultātā SIA “Rīgas ūdens” noslēgs līgumu ar pretendentu, kura piedāvājums atbildīs norādītajām prasībām un būs </w:t>
      </w:r>
      <w:r w:rsidR="00353CA3">
        <w:t>saimnieciski visizdevīgākais</w:t>
      </w:r>
      <w:r>
        <w:t>.</w:t>
      </w:r>
    </w:p>
    <w:p w14:paraId="76973828" w14:textId="77777777" w:rsidR="00F11062" w:rsidRDefault="00F11062" w:rsidP="00C47894">
      <w:pPr>
        <w:numPr>
          <w:ilvl w:val="1"/>
          <w:numId w:val="5"/>
        </w:numPr>
        <w:tabs>
          <w:tab w:val="left" w:pos="426"/>
        </w:tabs>
        <w:ind w:left="426" w:hanging="426"/>
        <w:jc w:val="both"/>
      </w:pPr>
      <w:r w:rsidRPr="007F32E1">
        <w:t>Pretendents</w:t>
      </w:r>
      <w:r w:rsidRPr="007F32E1">
        <w:rPr>
          <w:lang w:eastAsia="en-US"/>
        </w:rPr>
        <w:t xml:space="preserve"> noteiktā termiņā var tikt uzaicināts uz sarunām, lai apspriestu pretendenta iesniegto piedāvājumu un līguma projektu</w:t>
      </w:r>
      <w:r>
        <w:rPr>
          <w:lang w:eastAsia="en-US"/>
        </w:rPr>
        <w:t>.</w:t>
      </w:r>
    </w:p>
    <w:p w14:paraId="22525277" w14:textId="77777777" w:rsidR="00DB3E03" w:rsidRDefault="00DB3E03" w:rsidP="00DB3E03">
      <w:pPr>
        <w:pStyle w:val="Sarakstarindkopa"/>
        <w:tabs>
          <w:tab w:val="left" w:pos="426"/>
        </w:tabs>
        <w:ind w:left="426"/>
        <w:contextualSpacing w:val="0"/>
        <w:jc w:val="both"/>
      </w:pPr>
    </w:p>
    <w:p w14:paraId="4B32637D" w14:textId="77777777" w:rsidR="00F11062" w:rsidRPr="00120853" w:rsidRDefault="00F11062" w:rsidP="009204D5">
      <w:pPr>
        <w:ind w:left="360"/>
        <w:rPr>
          <w:b/>
          <w:bCs/>
        </w:rPr>
      </w:pPr>
      <w:r w:rsidRPr="00120853">
        <w:rPr>
          <w:b/>
          <w:bCs/>
        </w:rPr>
        <w:t>PIELIKUM</w:t>
      </w:r>
      <w:r>
        <w:rPr>
          <w:b/>
          <w:bCs/>
        </w:rPr>
        <w:t>Ā</w:t>
      </w:r>
      <w:r w:rsidRPr="00120853">
        <w:rPr>
          <w:b/>
          <w:bCs/>
        </w:rPr>
        <w:t>:</w:t>
      </w:r>
    </w:p>
    <w:p w14:paraId="55177701" w14:textId="5576475D" w:rsidR="00323ECA" w:rsidRPr="00540B07" w:rsidRDefault="009204D5" w:rsidP="00323ECA">
      <w:pPr>
        <w:ind w:left="360"/>
        <w:jc w:val="both"/>
      </w:pPr>
      <w:r>
        <w:t>1.pielikums</w:t>
      </w:r>
      <w:r w:rsidR="00F11062" w:rsidRPr="00540B07">
        <w:t xml:space="preserve"> </w:t>
      </w:r>
      <w:r w:rsidR="00540B07" w:rsidRPr="00540B07">
        <w:t>–</w:t>
      </w:r>
      <w:r w:rsidR="00F11062" w:rsidRPr="00540B07">
        <w:t xml:space="preserve"> </w:t>
      </w:r>
      <w:r w:rsidR="00540B07" w:rsidRPr="00540B07">
        <w:t>T</w:t>
      </w:r>
      <w:r w:rsidR="00F11062" w:rsidRPr="00540B07">
        <w:t>ehniskā</w:t>
      </w:r>
      <w:r w:rsidR="00107AA0">
        <w:t>s</w:t>
      </w:r>
      <w:r w:rsidR="00F11062" w:rsidRPr="00540B07">
        <w:t xml:space="preserve"> specifikācija</w:t>
      </w:r>
      <w:r w:rsidR="00107AA0">
        <w:t>s un tehniskā piedāvājuma veidne</w:t>
      </w:r>
      <w:r w:rsidR="00F11062" w:rsidRPr="00540B07">
        <w:t xml:space="preserve"> uz </w:t>
      </w:r>
      <w:r w:rsidR="008D7891">
        <w:t>3</w:t>
      </w:r>
      <w:r w:rsidR="00540B07" w:rsidRPr="00540B07">
        <w:t xml:space="preserve"> (</w:t>
      </w:r>
      <w:r w:rsidR="008D7891">
        <w:t>trīs</w:t>
      </w:r>
      <w:r w:rsidR="00540B07" w:rsidRPr="00540B07">
        <w:t>)</w:t>
      </w:r>
      <w:r w:rsidR="00F11062" w:rsidRPr="00540B07">
        <w:t xml:space="preserve"> lapām;</w:t>
      </w:r>
    </w:p>
    <w:p w14:paraId="0D775D50" w14:textId="48252B94" w:rsidR="009204D5" w:rsidRDefault="009204D5" w:rsidP="009204D5">
      <w:pPr>
        <w:ind w:left="360"/>
        <w:jc w:val="both"/>
      </w:pPr>
      <w:r>
        <w:t>2.pielikums</w:t>
      </w:r>
      <w:r w:rsidR="00F11062" w:rsidRPr="00540B07">
        <w:t xml:space="preserve"> </w:t>
      </w:r>
      <w:r w:rsidR="00540B07" w:rsidRPr="00540B07">
        <w:t>–</w:t>
      </w:r>
      <w:r w:rsidR="00F11062" w:rsidRPr="00540B07">
        <w:t xml:space="preserve"> Pretendenta pie</w:t>
      </w:r>
      <w:r>
        <w:t>teikums</w:t>
      </w:r>
      <w:r w:rsidR="00F11062" w:rsidRPr="00540B07">
        <w:t xml:space="preserve"> dalībai tirgus izpētē “</w:t>
      </w:r>
      <w:r w:rsidR="00823125">
        <w:t>Apdrošināšanas brokera pa</w:t>
      </w:r>
      <w:r w:rsidR="006F3350" w:rsidRPr="00540B07">
        <w:t>kal</w:t>
      </w:r>
      <w:r w:rsidR="00DB3E03" w:rsidRPr="00540B07">
        <w:t>p</w:t>
      </w:r>
      <w:r w:rsidR="006F3350" w:rsidRPr="00540B07">
        <w:t>ojumi</w:t>
      </w:r>
      <w:r w:rsidR="00F11062" w:rsidRPr="00540B07">
        <w:t xml:space="preserve">” veidne uz </w:t>
      </w:r>
      <w:r w:rsidR="00D13A6A">
        <w:t>2</w:t>
      </w:r>
      <w:r w:rsidR="00540B07" w:rsidRPr="00540B07">
        <w:t xml:space="preserve"> (</w:t>
      </w:r>
      <w:r w:rsidR="00D13A6A">
        <w:t>divām</w:t>
      </w:r>
      <w:r w:rsidR="00540B07" w:rsidRPr="00540B07">
        <w:t>) lap</w:t>
      </w:r>
      <w:r w:rsidR="00D13A6A">
        <w:t>ām</w:t>
      </w:r>
      <w:r>
        <w:t>;</w:t>
      </w:r>
    </w:p>
    <w:p w14:paraId="28BB6E8F" w14:textId="13EEFDF3" w:rsidR="00F11062" w:rsidRPr="00D13A6A" w:rsidRDefault="009204D5" w:rsidP="009204D5">
      <w:pPr>
        <w:widowControl w:val="0"/>
        <w:ind w:left="360"/>
        <w:jc w:val="both"/>
      </w:pPr>
      <w:r>
        <w:t>3.pielikums</w:t>
      </w:r>
      <w:r w:rsidR="00F11062" w:rsidRPr="00D13A6A">
        <w:t xml:space="preserve"> </w:t>
      </w:r>
      <w:r w:rsidR="00114694" w:rsidRPr="00D13A6A">
        <w:t>–</w:t>
      </w:r>
      <w:r w:rsidR="00F11062" w:rsidRPr="00D13A6A">
        <w:t xml:space="preserve"> </w:t>
      </w:r>
      <w:r w:rsidR="00114694" w:rsidRPr="00D13A6A">
        <w:t>Pretendenta iepriekšējās pieredzes</w:t>
      </w:r>
      <w:r w:rsidR="00F11062" w:rsidRPr="00D13A6A">
        <w:t xml:space="preserve"> saraksta veidne uz 1 </w:t>
      </w:r>
      <w:r w:rsidR="00540B07" w:rsidRPr="00D13A6A">
        <w:t xml:space="preserve">(vienas) </w:t>
      </w:r>
      <w:r w:rsidR="00F11062" w:rsidRPr="00D13A6A">
        <w:t>lapas</w:t>
      </w:r>
      <w:r w:rsidR="00A57661" w:rsidRPr="00D13A6A">
        <w:t>;</w:t>
      </w:r>
    </w:p>
    <w:p w14:paraId="398D1A20" w14:textId="6DB96F11" w:rsidR="00540B07" w:rsidRPr="00167C9D" w:rsidRDefault="009204D5" w:rsidP="009204D5">
      <w:pPr>
        <w:ind w:left="360"/>
        <w:jc w:val="both"/>
      </w:pPr>
      <w:r>
        <w:t>4.</w:t>
      </w:r>
      <w:r w:rsidR="00114694" w:rsidRPr="00263DF6">
        <w:t>pielikums</w:t>
      </w:r>
      <w:r w:rsidRPr="00263DF6">
        <w:t xml:space="preserve"> </w:t>
      </w:r>
      <w:r w:rsidR="00DB3E03" w:rsidRPr="00263DF6">
        <w:t>–</w:t>
      </w:r>
      <w:r w:rsidR="00114694" w:rsidRPr="00263DF6">
        <w:t xml:space="preserve"> </w:t>
      </w:r>
      <w:r w:rsidR="0064362F" w:rsidRPr="00263DF6">
        <w:t xml:space="preserve">Pretendenta izziņas par Latvijas Republikā nodarbinātajiem apdrošināšanas brokeriem veidne un </w:t>
      </w:r>
      <w:r w:rsidR="00114694" w:rsidRPr="00263DF6">
        <w:t>Piedāvāt</w:t>
      </w:r>
      <w:r w:rsidR="005263D2" w:rsidRPr="00263DF6">
        <w:t xml:space="preserve">o speciālistu </w:t>
      </w:r>
      <w:r w:rsidR="005263D2" w:rsidRPr="00167C9D">
        <w:t>pieejamības apliecinājumu</w:t>
      </w:r>
      <w:r w:rsidR="00114694" w:rsidRPr="00167C9D">
        <w:t xml:space="preserve"> veidne uz  1 </w:t>
      </w:r>
      <w:r w:rsidR="00540B07" w:rsidRPr="00167C9D">
        <w:t xml:space="preserve"> (vienas) </w:t>
      </w:r>
      <w:r w:rsidR="00114694" w:rsidRPr="00167C9D">
        <w:t>lapas;</w:t>
      </w:r>
    </w:p>
    <w:p w14:paraId="0AF88C0D" w14:textId="339B7A20" w:rsidR="009204D5" w:rsidRPr="00167C9D" w:rsidRDefault="009204D5" w:rsidP="009204D5">
      <w:pPr>
        <w:pStyle w:val="Sarakstarindkopa"/>
        <w:ind w:left="360"/>
        <w:jc w:val="both"/>
      </w:pPr>
      <w:r w:rsidRPr="00167C9D">
        <w:t xml:space="preserve">5.pielikums – Finanšu piedāvājuma veidne uz </w:t>
      </w:r>
      <w:r w:rsidR="000F4015" w:rsidRPr="00167C9D">
        <w:t xml:space="preserve">1 </w:t>
      </w:r>
      <w:r w:rsidRPr="00167C9D">
        <w:t>(</w:t>
      </w:r>
      <w:r w:rsidR="000F4015" w:rsidRPr="00167C9D">
        <w:t>vienas</w:t>
      </w:r>
      <w:r w:rsidRPr="00167C9D">
        <w:t>) lap</w:t>
      </w:r>
      <w:r w:rsidR="00167C9D" w:rsidRPr="00167C9D">
        <w:t>as</w:t>
      </w:r>
      <w:r w:rsidRPr="00167C9D">
        <w:t>;</w:t>
      </w:r>
    </w:p>
    <w:p w14:paraId="4D214E85" w14:textId="45B033A3" w:rsidR="00F11062" w:rsidRDefault="009204D5" w:rsidP="007F0722">
      <w:pPr>
        <w:ind w:left="360"/>
        <w:jc w:val="both"/>
      </w:pPr>
      <w:r w:rsidRPr="00167C9D">
        <w:t>6.</w:t>
      </w:r>
      <w:r w:rsidR="00A57661" w:rsidRPr="00167C9D">
        <w:t xml:space="preserve">pielikums – līguma projekts uz </w:t>
      </w:r>
      <w:r w:rsidR="0079734C" w:rsidRPr="00167C9D">
        <w:t>4</w:t>
      </w:r>
      <w:r w:rsidR="00540B07" w:rsidRPr="00167C9D">
        <w:t xml:space="preserve"> (</w:t>
      </w:r>
      <w:r w:rsidR="0079734C" w:rsidRPr="00167C9D">
        <w:t>četrām</w:t>
      </w:r>
      <w:r w:rsidR="00D13A6A" w:rsidRPr="00167C9D">
        <w:t>)</w:t>
      </w:r>
      <w:r w:rsidR="00540B07" w:rsidRPr="00167C9D">
        <w:t xml:space="preserve"> </w:t>
      </w:r>
      <w:r w:rsidR="00A57661" w:rsidRPr="00167C9D">
        <w:t>lapām.</w:t>
      </w:r>
    </w:p>
    <w:p w14:paraId="11CE201B" w14:textId="13539260" w:rsidR="00F11062" w:rsidRPr="00145DDE" w:rsidRDefault="00375DEB" w:rsidP="00F11062">
      <w:pPr>
        <w:widowControl w:val="0"/>
        <w:spacing w:before="120" w:after="120"/>
        <w:jc w:val="right"/>
        <w:outlineLvl w:val="0"/>
        <w:rPr>
          <w:b/>
          <w:bCs/>
          <w:kern w:val="32"/>
        </w:rPr>
      </w:pPr>
      <w:bookmarkStart w:id="4" w:name="_Hlk34047070"/>
      <w:r>
        <w:rPr>
          <w:kern w:val="32"/>
        </w:rPr>
        <w:br w:type="page"/>
      </w:r>
      <w:r w:rsidR="00B5546B">
        <w:rPr>
          <w:b/>
          <w:bCs/>
          <w:kern w:val="32"/>
        </w:rPr>
        <w:lastRenderedPageBreak/>
        <w:t>Uzaicinājuma 1.p</w:t>
      </w:r>
      <w:r w:rsidR="00F11062" w:rsidRPr="00145DDE">
        <w:rPr>
          <w:b/>
          <w:bCs/>
          <w:kern w:val="32"/>
        </w:rPr>
        <w:t>ielikums</w:t>
      </w:r>
    </w:p>
    <w:bookmarkEnd w:id="4"/>
    <w:p w14:paraId="2BB272D8" w14:textId="77777777" w:rsidR="0052667F" w:rsidRDefault="0052667F" w:rsidP="0052667F">
      <w:pPr>
        <w:pStyle w:val="Sarakstarindkopa"/>
        <w:widowControl w:val="0"/>
        <w:ind w:left="360"/>
        <w:jc w:val="center"/>
        <w:outlineLvl w:val="0"/>
        <w:rPr>
          <w:b/>
          <w:bCs/>
          <w:kern w:val="32"/>
        </w:rPr>
      </w:pPr>
      <w:r w:rsidRPr="00546622">
        <w:rPr>
          <w:b/>
          <w:bCs/>
          <w:kern w:val="32"/>
        </w:rPr>
        <w:t>Tehniskā specifikācija</w:t>
      </w:r>
      <w:r w:rsidR="009042DB">
        <w:rPr>
          <w:b/>
          <w:bCs/>
          <w:kern w:val="32"/>
        </w:rPr>
        <w:t xml:space="preserve"> un tehniskais piedāvājums</w:t>
      </w:r>
    </w:p>
    <w:p w14:paraId="77EC836F" w14:textId="77777777" w:rsidR="00B80760" w:rsidRDefault="00B80760" w:rsidP="0052667F">
      <w:pPr>
        <w:pStyle w:val="Sarakstarindkopa"/>
        <w:widowControl w:val="0"/>
        <w:ind w:left="360"/>
        <w:jc w:val="center"/>
        <w:outlineLvl w:val="0"/>
        <w:rPr>
          <w:b/>
          <w:bCs/>
          <w:kern w:val="32"/>
        </w:rPr>
      </w:pPr>
    </w:p>
    <w:tbl>
      <w:tblPr>
        <w:tblW w:w="10632" w:type="dxa"/>
        <w:tblInd w:w="-743" w:type="dxa"/>
        <w:tblLook w:val="04A0" w:firstRow="1" w:lastRow="0" w:firstColumn="1" w:lastColumn="0" w:noHBand="0" w:noVBand="1"/>
      </w:tblPr>
      <w:tblGrid>
        <w:gridCol w:w="943"/>
        <w:gridCol w:w="2885"/>
        <w:gridCol w:w="4253"/>
        <w:gridCol w:w="2551"/>
      </w:tblGrid>
      <w:tr w:rsidR="00B80760" w14:paraId="0D572F19" w14:textId="77777777" w:rsidTr="00F35C62">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477B37A7" w14:textId="77777777" w:rsidR="00B80760" w:rsidRDefault="00B80760" w:rsidP="002E1B82">
            <w:pPr>
              <w:jc w:val="center"/>
              <w:rPr>
                <w:b/>
                <w:bCs/>
              </w:rPr>
            </w:pPr>
            <w:proofErr w:type="spellStart"/>
            <w:r>
              <w:rPr>
                <w:b/>
                <w:bCs/>
              </w:rPr>
              <w:t>Nr.p.k</w:t>
            </w:r>
            <w:proofErr w:type="spellEnd"/>
            <w:r>
              <w:rPr>
                <w:b/>
                <w:bCs/>
              </w:rPr>
              <w:t>.</w:t>
            </w:r>
          </w:p>
        </w:tc>
        <w:tc>
          <w:tcPr>
            <w:tcW w:w="2885" w:type="dxa"/>
            <w:tcBorders>
              <w:top w:val="single" w:sz="4" w:space="0" w:color="auto"/>
              <w:left w:val="nil"/>
              <w:bottom w:val="single" w:sz="4" w:space="0" w:color="auto"/>
              <w:right w:val="single" w:sz="4" w:space="0" w:color="auto"/>
            </w:tcBorders>
            <w:shd w:val="clear" w:color="auto" w:fill="AEAAAA"/>
            <w:vAlign w:val="center"/>
            <w:hideMark/>
          </w:tcPr>
          <w:p w14:paraId="5D12E519" w14:textId="77777777" w:rsidR="00B80760" w:rsidRDefault="00B80760" w:rsidP="002E1B82">
            <w:pPr>
              <w:rPr>
                <w:b/>
                <w:bCs/>
              </w:rPr>
            </w:pPr>
            <w:r>
              <w:rPr>
                <w:b/>
                <w:bCs/>
              </w:rPr>
              <w:t>Parametri</w:t>
            </w:r>
          </w:p>
        </w:tc>
        <w:tc>
          <w:tcPr>
            <w:tcW w:w="4253" w:type="dxa"/>
            <w:tcBorders>
              <w:top w:val="single" w:sz="4" w:space="0" w:color="auto"/>
              <w:left w:val="nil"/>
              <w:bottom w:val="single" w:sz="4" w:space="0" w:color="auto"/>
              <w:right w:val="single" w:sz="4" w:space="0" w:color="auto"/>
            </w:tcBorders>
            <w:shd w:val="clear" w:color="auto" w:fill="AEAAAA"/>
            <w:vAlign w:val="center"/>
            <w:hideMark/>
          </w:tcPr>
          <w:p w14:paraId="38EBCB58" w14:textId="77777777" w:rsidR="00B80760" w:rsidRDefault="00B80760" w:rsidP="002E1B82">
            <w:pPr>
              <w:jc w:val="center"/>
              <w:rPr>
                <w:b/>
                <w:bCs/>
              </w:rPr>
            </w:pPr>
            <w:r>
              <w:rPr>
                <w:b/>
                <w:bCs/>
              </w:rPr>
              <w:t>Prasības</w:t>
            </w:r>
          </w:p>
        </w:tc>
        <w:tc>
          <w:tcPr>
            <w:tcW w:w="2551" w:type="dxa"/>
            <w:tcBorders>
              <w:top w:val="single" w:sz="4" w:space="0" w:color="auto"/>
              <w:left w:val="nil"/>
              <w:bottom w:val="single" w:sz="4" w:space="0" w:color="auto"/>
              <w:right w:val="single" w:sz="4" w:space="0" w:color="auto"/>
            </w:tcBorders>
            <w:shd w:val="clear" w:color="auto" w:fill="AEAAAA"/>
            <w:vAlign w:val="center"/>
            <w:hideMark/>
          </w:tcPr>
          <w:p w14:paraId="48E4D1F3" w14:textId="77777777" w:rsidR="00B80760" w:rsidRDefault="00B80760" w:rsidP="002E1B82">
            <w:pPr>
              <w:jc w:val="center"/>
              <w:rPr>
                <w:b/>
                <w:bCs/>
              </w:rPr>
            </w:pPr>
            <w:r>
              <w:rPr>
                <w:b/>
              </w:rPr>
              <w:t>Pretendent</w:t>
            </w:r>
            <w:r w:rsidRPr="00622FB6">
              <w:rPr>
                <w:b/>
              </w:rPr>
              <w:t xml:space="preserve">a </w:t>
            </w:r>
            <w:r>
              <w:rPr>
                <w:b/>
              </w:rPr>
              <w:t xml:space="preserve">tehniskais </w:t>
            </w:r>
            <w:r w:rsidRPr="00622FB6">
              <w:rPr>
                <w:b/>
              </w:rPr>
              <w:t xml:space="preserve">piedāvājums (aizpilda </w:t>
            </w:r>
            <w:r>
              <w:rPr>
                <w:b/>
              </w:rPr>
              <w:t>Pretendent</w:t>
            </w:r>
            <w:r w:rsidRPr="00622FB6">
              <w:rPr>
                <w:b/>
              </w:rPr>
              <w:t>s)</w:t>
            </w:r>
            <w:r>
              <w:rPr>
                <w:b/>
              </w:rPr>
              <w:t xml:space="preserve"> </w:t>
            </w:r>
          </w:p>
        </w:tc>
      </w:tr>
      <w:tr w:rsidR="00B80760" w14:paraId="1CC1674F" w14:textId="77777777" w:rsidTr="00F35C62">
        <w:trPr>
          <w:trHeight w:val="94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64B6810F" w14:textId="77777777" w:rsidR="00B80760" w:rsidRDefault="00B80760" w:rsidP="002E1B82">
            <w:pPr>
              <w:jc w:val="center"/>
            </w:pPr>
            <w:r>
              <w:t>1</w:t>
            </w:r>
          </w:p>
        </w:tc>
        <w:tc>
          <w:tcPr>
            <w:tcW w:w="2885" w:type="dxa"/>
            <w:tcBorders>
              <w:top w:val="nil"/>
              <w:left w:val="nil"/>
              <w:bottom w:val="single" w:sz="4" w:space="0" w:color="auto"/>
              <w:right w:val="single" w:sz="4" w:space="0" w:color="auto"/>
            </w:tcBorders>
            <w:shd w:val="clear" w:color="auto" w:fill="auto"/>
            <w:vAlign w:val="center"/>
            <w:hideMark/>
          </w:tcPr>
          <w:p w14:paraId="48821861" w14:textId="77777777" w:rsidR="00B80760" w:rsidRDefault="00B80760" w:rsidP="002E1B82">
            <w:r>
              <w:t>Pakalpojuma uzdevums</w:t>
            </w:r>
          </w:p>
        </w:tc>
        <w:tc>
          <w:tcPr>
            <w:tcW w:w="4253" w:type="dxa"/>
            <w:tcBorders>
              <w:top w:val="nil"/>
              <w:left w:val="nil"/>
              <w:bottom w:val="single" w:sz="4" w:space="0" w:color="auto"/>
              <w:right w:val="single" w:sz="4" w:space="0" w:color="auto"/>
            </w:tcBorders>
            <w:shd w:val="clear" w:color="auto" w:fill="auto"/>
            <w:vAlign w:val="bottom"/>
            <w:hideMark/>
          </w:tcPr>
          <w:p w14:paraId="41EE2BB6" w14:textId="51F7601B" w:rsidR="00B80760" w:rsidRDefault="00B80760" w:rsidP="002E1B82">
            <w:pPr>
              <w:jc w:val="both"/>
            </w:pPr>
            <w:r>
              <w:t>Izpildītājs līguma darbības laikā nodrošina pasūtītāja vajadzībām nepieciešamo apdrošināšanas pakalpojumu sagatavošanu un administrēšanu</w:t>
            </w:r>
            <w:r w:rsidR="00EB12AA">
              <w:t>.</w:t>
            </w:r>
          </w:p>
        </w:tc>
        <w:tc>
          <w:tcPr>
            <w:tcW w:w="2551" w:type="dxa"/>
            <w:tcBorders>
              <w:top w:val="nil"/>
              <w:left w:val="nil"/>
              <w:bottom w:val="single" w:sz="4" w:space="0" w:color="auto"/>
              <w:right w:val="single" w:sz="4" w:space="0" w:color="auto"/>
            </w:tcBorders>
            <w:shd w:val="clear" w:color="auto" w:fill="auto"/>
            <w:vAlign w:val="bottom"/>
            <w:hideMark/>
          </w:tcPr>
          <w:p w14:paraId="690FC33A" w14:textId="77777777" w:rsidR="00B80760" w:rsidRDefault="00B80760" w:rsidP="002E1B82">
            <w:r>
              <w:t> </w:t>
            </w:r>
          </w:p>
        </w:tc>
      </w:tr>
      <w:tr w:rsidR="00B80760" w14:paraId="126B86FA" w14:textId="77777777" w:rsidTr="00F35C62">
        <w:trPr>
          <w:trHeight w:val="138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2A4F001" w14:textId="77777777" w:rsidR="00B80760" w:rsidRDefault="00B80760" w:rsidP="002E1B82">
            <w:pPr>
              <w:jc w:val="center"/>
            </w:pPr>
            <w:r>
              <w:t>2</w:t>
            </w:r>
          </w:p>
        </w:tc>
        <w:tc>
          <w:tcPr>
            <w:tcW w:w="2885" w:type="dxa"/>
            <w:tcBorders>
              <w:top w:val="nil"/>
              <w:left w:val="nil"/>
              <w:bottom w:val="single" w:sz="4" w:space="0" w:color="auto"/>
              <w:right w:val="single" w:sz="4" w:space="0" w:color="auto"/>
            </w:tcBorders>
            <w:shd w:val="clear" w:color="auto" w:fill="auto"/>
            <w:vAlign w:val="center"/>
            <w:hideMark/>
          </w:tcPr>
          <w:p w14:paraId="4C9839F1" w14:textId="77777777" w:rsidR="00B80760" w:rsidRDefault="00B80760" w:rsidP="002E1B82">
            <w:r>
              <w:t>Pakalpojuma atbilstība normatīvajiem aktiem</w:t>
            </w:r>
          </w:p>
        </w:tc>
        <w:tc>
          <w:tcPr>
            <w:tcW w:w="4253" w:type="dxa"/>
            <w:tcBorders>
              <w:top w:val="nil"/>
              <w:left w:val="nil"/>
              <w:bottom w:val="single" w:sz="4" w:space="0" w:color="auto"/>
              <w:right w:val="single" w:sz="4" w:space="0" w:color="auto"/>
            </w:tcBorders>
            <w:shd w:val="clear" w:color="auto" w:fill="auto"/>
            <w:vAlign w:val="bottom"/>
            <w:hideMark/>
          </w:tcPr>
          <w:p w14:paraId="06F3BBC1" w14:textId="74979D8E" w:rsidR="00B80760" w:rsidRDefault="00B80760" w:rsidP="002E1B82">
            <w:pPr>
              <w:jc w:val="both"/>
            </w:pPr>
            <w:r>
              <w:t>Izpildītājs, sniedzot pakalpojumu, ievēro Apdrošināšanas un pārapdrošināšanas izplatīšanas likumu, Apdrošināšanas un pārapdrošinā</w:t>
            </w:r>
            <w:r w:rsidR="00D13A3C">
              <w:t>ša</w:t>
            </w:r>
            <w:r>
              <w:t>nas likumu u.c. Latvijas Republikas normatīvos aktus, kas regulē attiecīgo pakalpojumu sniegšanu</w:t>
            </w:r>
            <w:r w:rsidR="00EB12AA">
              <w:t>.</w:t>
            </w:r>
          </w:p>
        </w:tc>
        <w:tc>
          <w:tcPr>
            <w:tcW w:w="2551" w:type="dxa"/>
            <w:tcBorders>
              <w:top w:val="nil"/>
              <w:left w:val="nil"/>
              <w:bottom w:val="single" w:sz="4" w:space="0" w:color="auto"/>
              <w:right w:val="single" w:sz="4" w:space="0" w:color="auto"/>
            </w:tcBorders>
            <w:shd w:val="clear" w:color="auto" w:fill="auto"/>
            <w:vAlign w:val="bottom"/>
            <w:hideMark/>
          </w:tcPr>
          <w:p w14:paraId="4F768F7D" w14:textId="77777777" w:rsidR="00B80760" w:rsidRDefault="00B80760" w:rsidP="002E1B82">
            <w:r>
              <w:t> </w:t>
            </w:r>
          </w:p>
        </w:tc>
      </w:tr>
      <w:tr w:rsidR="00B80760" w:rsidRPr="00622EF5" w14:paraId="6FADA6D8" w14:textId="77777777" w:rsidTr="00F35C62">
        <w:trPr>
          <w:trHeight w:val="94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225F31F" w14:textId="77777777" w:rsidR="00B80760" w:rsidRPr="00622EF5" w:rsidRDefault="00B80760" w:rsidP="002E1B82">
            <w:pPr>
              <w:jc w:val="center"/>
            </w:pPr>
            <w:r w:rsidRPr="00622EF5">
              <w:t>3</w:t>
            </w:r>
          </w:p>
        </w:tc>
        <w:tc>
          <w:tcPr>
            <w:tcW w:w="2885" w:type="dxa"/>
            <w:tcBorders>
              <w:top w:val="nil"/>
              <w:left w:val="nil"/>
              <w:bottom w:val="single" w:sz="4" w:space="0" w:color="auto"/>
              <w:right w:val="single" w:sz="4" w:space="0" w:color="auto"/>
            </w:tcBorders>
            <w:shd w:val="clear" w:color="auto" w:fill="auto"/>
            <w:vAlign w:val="center"/>
            <w:hideMark/>
          </w:tcPr>
          <w:p w14:paraId="44ECBEFC" w14:textId="77777777" w:rsidR="00B80760" w:rsidRPr="00622EF5" w:rsidRDefault="00B80760" w:rsidP="002E1B82">
            <w:r w:rsidRPr="00622EF5">
              <w:t>Pasūtītājam nepieciešamie pakalpojumi un to paredzamais apjoms:</w:t>
            </w:r>
          </w:p>
        </w:tc>
        <w:tc>
          <w:tcPr>
            <w:tcW w:w="4253" w:type="dxa"/>
            <w:tcBorders>
              <w:top w:val="nil"/>
              <w:left w:val="nil"/>
              <w:bottom w:val="single" w:sz="4" w:space="0" w:color="auto"/>
              <w:right w:val="single" w:sz="4" w:space="0" w:color="auto"/>
            </w:tcBorders>
            <w:shd w:val="clear" w:color="auto" w:fill="AEAAAA"/>
            <w:vAlign w:val="bottom"/>
            <w:hideMark/>
          </w:tcPr>
          <w:p w14:paraId="49679167" w14:textId="77777777" w:rsidR="00B80760" w:rsidRPr="00622EF5" w:rsidRDefault="00B80760" w:rsidP="002E1B82">
            <w:pPr>
              <w:jc w:val="both"/>
            </w:pPr>
            <w:r w:rsidRPr="00622EF5">
              <w:t> </w:t>
            </w:r>
          </w:p>
        </w:tc>
        <w:tc>
          <w:tcPr>
            <w:tcW w:w="2551" w:type="dxa"/>
            <w:tcBorders>
              <w:top w:val="nil"/>
              <w:left w:val="nil"/>
              <w:bottom w:val="single" w:sz="4" w:space="0" w:color="auto"/>
              <w:right w:val="single" w:sz="4" w:space="0" w:color="auto"/>
            </w:tcBorders>
            <w:shd w:val="clear" w:color="auto" w:fill="AEAAAA"/>
            <w:vAlign w:val="bottom"/>
            <w:hideMark/>
          </w:tcPr>
          <w:p w14:paraId="2541FDAD" w14:textId="77777777" w:rsidR="00B80760" w:rsidRPr="00622EF5" w:rsidRDefault="00B80760" w:rsidP="002E1B82">
            <w:r w:rsidRPr="00622EF5">
              <w:t> </w:t>
            </w:r>
          </w:p>
        </w:tc>
      </w:tr>
      <w:tr w:rsidR="00B80760" w:rsidRPr="00AB7026" w14:paraId="76F34DBE"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73E693DE" w14:textId="77777777" w:rsidR="00B80760" w:rsidRPr="00AB7026" w:rsidRDefault="00B80760" w:rsidP="002E1B82">
            <w:pPr>
              <w:jc w:val="center"/>
            </w:pPr>
            <w:r w:rsidRPr="00AB7026">
              <w:t>3.1.</w:t>
            </w:r>
          </w:p>
        </w:tc>
        <w:tc>
          <w:tcPr>
            <w:tcW w:w="2885" w:type="dxa"/>
            <w:tcBorders>
              <w:top w:val="nil"/>
              <w:left w:val="nil"/>
              <w:bottom w:val="single" w:sz="4" w:space="0" w:color="auto"/>
              <w:right w:val="single" w:sz="4" w:space="0" w:color="auto"/>
            </w:tcBorders>
            <w:shd w:val="clear" w:color="auto" w:fill="auto"/>
            <w:vAlign w:val="center"/>
            <w:hideMark/>
          </w:tcPr>
          <w:p w14:paraId="6FC39EF6" w14:textId="3ADDBD7E" w:rsidR="00B80760" w:rsidRPr="00AB7026" w:rsidRDefault="00B80760" w:rsidP="002E1B82">
            <w:pPr>
              <w:jc w:val="both"/>
            </w:pPr>
            <w:r w:rsidRPr="00AB7026">
              <w:t>Veselības apdrošināšana</w:t>
            </w:r>
            <w:r>
              <w:t xml:space="preserve"> </w:t>
            </w:r>
          </w:p>
        </w:tc>
        <w:tc>
          <w:tcPr>
            <w:tcW w:w="4253" w:type="dxa"/>
            <w:tcBorders>
              <w:top w:val="nil"/>
              <w:left w:val="nil"/>
              <w:bottom w:val="single" w:sz="4" w:space="0" w:color="auto"/>
              <w:right w:val="single" w:sz="4" w:space="0" w:color="auto"/>
            </w:tcBorders>
            <w:shd w:val="clear" w:color="auto" w:fill="auto"/>
            <w:vAlign w:val="bottom"/>
            <w:hideMark/>
          </w:tcPr>
          <w:p w14:paraId="3EB63230" w14:textId="47CC681E" w:rsidR="00B80760" w:rsidRPr="00AB7026" w:rsidRDefault="00B80760" w:rsidP="002E1B82">
            <w:pPr>
              <w:jc w:val="both"/>
            </w:pPr>
            <w:r w:rsidRPr="00AB7026">
              <w:t>Paredzēta aptuveni 7</w:t>
            </w:r>
            <w:r w:rsidR="00A339EB">
              <w:t>9</w:t>
            </w:r>
            <w:r w:rsidR="007545B4">
              <w:t>0</w:t>
            </w:r>
            <w:r w:rsidRPr="00AB7026">
              <w:t xml:space="preserve"> darbiniekiem</w:t>
            </w:r>
            <w:r w:rsidR="00EB12AA">
              <w:t>.</w:t>
            </w:r>
          </w:p>
        </w:tc>
        <w:tc>
          <w:tcPr>
            <w:tcW w:w="2551" w:type="dxa"/>
            <w:tcBorders>
              <w:top w:val="nil"/>
              <w:left w:val="nil"/>
              <w:bottom w:val="single" w:sz="4" w:space="0" w:color="auto"/>
              <w:right w:val="single" w:sz="4" w:space="0" w:color="auto"/>
            </w:tcBorders>
            <w:shd w:val="clear" w:color="auto" w:fill="auto"/>
            <w:vAlign w:val="bottom"/>
            <w:hideMark/>
          </w:tcPr>
          <w:p w14:paraId="6EB027C9" w14:textId="77777777" w:rsidR="00B80760" w:rsidRPr="00AB7026" w:rsidRDefault="00B80760" w:rsidP="002E1B82">
            <w:r w:rsidRPr="00AB7026">
              <w:t> </w:t>
            </w:r>
          </w:p>
        </w:tc>
      </w:tr>
      <w:tr w:rsidR="00B80760" w:rsidRPr="00AB7026" w14:paraId="4C436C12"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297549E" w14:textId="77777777" w:rsidR="00B80760" w:rsidRPr="00AB7026" w:rsidRDefault="00B80760" w:rsidP="002E1B82">
            <w:pPr>
              <w:jc w:val="center"/>
            </w:pPr>
            <w:r w:rsidRPr="00AB7026">
              <w:t>3.5.</w:t>
            </w:r>
          </w:p>
        </w:tc>
        <w:tc>
          <w:tcPr>
            <w:tcW w:w="2885" w:type="dxa"/>
            <w:tcBorders>
              <w:top w:val="nil"/>
              <w:left w:val="nil"/>
              <w:bottom w:val="single" w:sz="4" w:space="0" w:color="auto"/>
              <w:right w:val="single" w:sz="4" w:space="0" w:color="auto"/>
            </w:tcBorders>
            <w:shd w:val="clear" w:color="auto" w:fill="auto"/>
            <w:vAlign w:val="center"/>
            <w:hideMark/>
          </w:tcPr>
          <w:p w14:paraId="2295F3A3" w14:textId="0366659C" w:rsidR="00B80760" w:rsidRPr="003C7B2D" w:rsidRDefault="00B80760" w:rsidP="002E1B82">
            <w:pPr>
              <w:jc w:val="both"/>
              <w:rPr>
                <w:rFonts w:eastAsia="Calibri"/>
                <w:lang w:eastAsia="en-US"/>
              </w:rPr>
            </w:pPr>
            <w:r w:rsidRPr="003C7B2D">
              <w:rPr>
                <w:rFonts w:eastAsia="Calibri"/>
                <w:lang w:eastAsia="en-US"/>
              </w:rPr>
              <w:t>Nekustamo īpašumu apdrošināšana</w:t>
            </w:r>
            <w:r w:rsidR="000B16A4" w:rsidRPr="003C7B2D">
              <w:rPr>
                <w:rFonts w:eastAsia="Calibri"/>
                <w:lang w:eastAsia="en-US"/>
              </w:rPr>
              <w:t xml:space="preserve">. </w:t>
            </w:r>
          </w:p>
        </w:tc>
        <w:tc>
          <w:tcPr>
            <w:tcW w:w="4253" w:type="dxa"/>
            <w:tcBorders>
              <w:top w:val="nil"/>
              <w:left w:val="nil"/>
              <w:bottom w:val="single" w:sz="4" w:space="0" w:color="auto"/>
              <w:right w:val="single" w:sz="4" w:space="0" w:color="auto"/>
            </w:tcBorders>
            <w:shd w:val="clear" w:color="auto" w:fill="auto"/>
            <w:vAlign w:val="bottom"/>
            <w:hideMark/>
          </w:tcPr>
          <w:p w14:paraId="1DBF585A" w14:textId="2166B2A8" w:rsidR="00BF1DC1" w:rsidRPr="003C7B2D" w:rsidRDefault="0020640C" w:rsidP="005A0D67">
            <w:r w:rsidRPr="003C7B2D">
              <w:t xml:space="preserve">Paredzēta </w:t>
            </w:r>
            <w:r w:rsidR="00BF1DC1" w:rsidRPr="003C7B2D">
              <w:t xml:space="preserve">59 objektiem par kopējo apdrošināmo summu </w:t>
            </w:r>
            <w:r w:rsidR="00B80760" w:rsidRPr="003C7B2D">
              <w:t xml:space="preserve"> EUR </w:t>
            </w:r>
          </w:p>
          <w:p w14:paraId="6DB07D91" w14:textId="0A3340B6" w:rsidR="00B80760" w:rsidRPr="003C7B2D" w:rsidRDefault="00BF1DC1" w:rsidP="00BF1DC1">
            <w:r w:rsidRPr="003C7B2D">
              <w:rPr>
                <w:color w:val="000000"/>
              </w:rPr>
              <w:t xml:space="preserve">81 249 220,00 </w:t>
            </w:r>
            <w:r w:rsidR="00327A84" w:rsidRPr="003C7B2D">
              <w:t xml:space="preserve"> </w:t>
            </w:r>
            <w:r w:rsidR="00B80760" w:rsidRPr="003C7B2D">
              <w:t>(</w:t>
            </w:r>
            <w:r w:rsidR="00327A84" w:rsidRPr="003C7B2D">
              <w:t xml:space="preserve">astoņdesmit </w:t>
            </w:r>
            <w:r w:rsidRPr="003C7B2D">
              <w:t xml:space="preserve">viens </w:t>
            </w:r>
            <w:r w:rsidR="00DB7D81" w:rsidRPr="003C7B2D">
              <w:t>milj</w:t>
            </w:r>
            <w:r w:rsidR="00B80760" w:rsidRPr="003C7B2D">
              <w:t>on</w:t>
            </w:r>
            <w:r w:rsidR="00A84F8A" w:rsidRPr="003C7B2D">
              <w:t>s divi simti četrdesmit</w:t>
            </w:r>
            <w:r w:rsidR="00B80760" w:rsidRPr="003C7B2D">
              <w:t xml:space="preserve"> </w:t>
            </w:r>
            <w:r w:rsidR="00DB7D81" w:rsidRPr="003C7B2D">
              <w:t xml:space="preserve">deviņi </w:t>
            </w:r>
            <w:r w:rsidR="007545B4" w:rsidRPr="003C7B2D">
              <w:t>tūkstoši d</w:t>
            </w:r>
            <w:r w:rsidR="00A84F8A" w:rsidRPr="003C7B2D">
              <w:t>ivi</w:t>
            </w:r>
            <w:r w:rsidR="007545B4" w:rsidRPr="003C7B2D">
              <w:t xml:space="preserve"> simti divdesmit</w:t>
            </w:r>
            <w:r w:rsidR="00B80760" w:rsidRPr="003C7B2D">
              <w:t xml:space="preserve"> </w:t>
            </w:r>
            <w:proofErr w:type="spellStart"/>
            <w:r w:rsidR="00B80760" w:rsidRPr="003C7B2D">
              <w:rPr>
                <w:i/>
                <w:iCs/>
              </w:rPr>
              <w:t>euro</w:t>
            </w:r>
            <w:proofErr w:type="spellEnd"/>
            <w:r w:rsidR="00B80760" w:rsidRPr="003C7B2D">
              <w:rPr>
                <w:i/>
                <w:iCs/>
              </w:rPr>
              <w:t xml:space="preserve"> </w:t>
            </w:r>
            <w:r w:rsidR="00B80760" w:rsidRPr="003C7B2D">
              <w:t>un 00 centi)</w:t>
            </w:r>
            <w:r w:rsidR="00EB12AA">
              <w:t>.</w:t>
            </w:r>
          </w:p>
        </w:tc>
        <w:tc>
          <w:tcPr>
            <w:tcW w:w="2551" w:type="dxa"/>
            <w:tcBorders>
              <w:top w:val="nil"/>
              <w:left w:val="nil"/>
              <w:bottom w:val="single" w:sz="4" w:space="0" w:color="auto"/>
              <w:right w:val="single" w:sz="4" w:space="0" w:color="auto"/>
            </w:tcBorders>
            <w:shd w:val="clear" w:color="auto" w:fill="auto"/>
            <w:vAlign w:val="bottom"/>
            <w:hideMark/>
          </w:tcPr>
          <w:p w14:paraId="26CE1D36" w14:textId="77777777" w:rsidR="00B80760" w:rsidRPr="00AB7026" w:rsidRDefault="00B80760" w:rsidP="002E1B82">
            <w:r w:rsidRPr="00AB7026">
              <w:t> </w:t>
            </w:r>
          </w:p>
        </w:tc>
      </w:tr>
      <w:tr w:rsidR="00B80760" w:rsidRPr="00622EF5" w14:paraId="2996115C"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5195C501" w14:textId="77777777" w:rsidR="00B80760" w:rsidRPr="00622EF5" w:rsidRDefault="00B80760" w:rsidP="002E1B82">
            <w:pPr>
              <w:jc w:val="center"/>
            </w:pPr>
            <w:r w:rsidRPr="00622EF5">
              <w:t>3.6.</w:t>
            </w:r>
          </w:p>
        </w:tc>
        <w:tc>
          <w:tcPr>
            <w:tcW w:w="2885" w:type="dxa"/>
            <w:tcBorders>
              <w:top w:val="nil"/>
              <w:left w:val="nil"/>
              <w:bottom w:val="single" w:sz="4" w:space="0" w:color="auto"/>
              <w:right w:val="single" w:sz="4" w:space="0" w:color="auto"/>
            </w:tcBorders>
            <w:shd w:val="clear" w:color="auto" w:fill="auto"/>
            <w:vAlign w:val="center"/>
          </w:tcPr>
          <w:p w14:paraId="79B3A8BA" w14:textId="218CA577" w:rsidR="00B80760" w:rsidRPr="003C7B2D" w:rsidRDefault="00B80760" w:rsidP="002E1B82">
            <w:pPr>
              <w:jc w:val="both"/>
              <w:rPr>
                <w:rFonts w:eastAsia="Calibri"/>
                <w:lang w:eastAsia="en-US"/>
              </w:rPr>
            </w:pPr>
            <w:r w:rsidRPr="003C7B2D">
              <w:rPr>
                <w:rFonts w:eastAsia="Calibri"/>
                <w:lang w:eastAsia="en-US"/>
              </w:rPr>
              <w:t>Pasūtītāja kā būvdarbu veicēja civiltiesiskās atbildības apdrošināšana</w:t>
            </w:r>
            <w:r w:rsidR="000B16A4" w:rsidRPr="003C7B2D">
              <w:rPr>
                <w:rFonts w:eastAsia="Calibri"/>
                <w:lang w:eastAsia="en-US"/>
              </w:rPr>
              <w:t>. Esošā polise ir spēkā līdz 18.05.202</w:t>
            </w:r>
            <w:r w:rsidR="00F13C67" w:rsidRPr="003C7B2D">
              <w:rPr>
                <w:rFonts w:eastAsia="Calibri"/>
                <w:lang w:eastAsia="en-US"/>
              </w:rPr>
              <w:t>5</w:t>
            </w:r>
            <w:r w:rsidR="000B16A4" w:rsidRPr="003C7B2D">
              <w:rPr>
                <w:rFonts w:eastAsia="Calibri"/>
                <w:lang w:eastAsia="en-US"/>
              </w:rPr>
              <w:t>.</w:t>
            </w:r>
          </w:p>
        </w:tc>
        <w:tc>
          <w:tcPr>
            <w:tcW w:w="4253" w:type="dxa"/>
            <w:tcBorders>
              <w:top w:val="nil"/>
              <w:left w:val="nil"/>
              <w:bottom w:val="single" w:sz="4" w:space="0" w:color="auto"/>
              <w:right w:val="single" w:sz="4" w:space="0" w:color="auto"/>
            </w:tcBorders>
            <w:shd w:val="clear" w:color="auto" w:fill="auto"/>
            <w:vAlign w:val="bottom"/>
          </w:tcPr>
          <w:p w14:paraId="7C5CE0F3" w14:textId="5ED6A00D" w:rsidR="00B80760" w:rsidRPr="003C7B2D" w:rsidRDefault="00B80760" w:rsidP="002E1B82">
            <w:pPr>
              <w:jc w:val="both"/>
            </w:pPr>
            <w:r w:rsidRPr="003C7B2D">
              <w:t xml:space="preserve">Atbildības limits EUR 600000,00 (seši simti tūkstoši </w:t>
            </w:r>
            <w:proofErr w:type="spellStart"/>
            <w:r w:rsidRPr="003C7B2D">
              <w:rPr>
                <w:i/>
                <w:iCs/>
              </w:rPr>
              <w:t>euro</w:t>
            </w:r>
            <w:proofErr w:type="spellEnd"/>
            <w:r w:rsidRPr="003C7B2D">
              <w:t xml:space="preserve"> un 00 centi)</w:t>
            </w:r>
            <w:r w:rsidR="00EB12AA">
              <w:t>.</w:t>
            </w:r>
          </w:p>
        </w:tc>
        <w:tc>
          <w:tcPr>
            <w:tcW w:w="2551" w:type="dxa"/>
            <w:tcBorders>
              <w:top w:val="nil"/>
              <w:left w:val="nil"/>
              <w:bottom w:val="single" w:sz="4" w:space="0" w:color="auto"/>
              <w:right w:val="single" w:sz="4" w:space="0" w:color="auto"/>
            </w:tcBorders>
            <w:shd w:val="clear" w:color="auto" w:fill="auto"/>
            <w:vAlign w:val="bottom"/>
          </w:tcPr>
          <w:p w14:paraId="122ED460" w14:textId="77777777" w:rsidR="00B80760" w:rsidRPr="00622EF5" w:rsidRDefault="00B80760" w:rsidP="002E1B82"/>
        </w:tc>
      </w:tr>
      <w:tr w:rsidR="00B80760" w:rsidRPr="00622EF5" w14:paraId="27D1D245" w14:textId="77777777" w:rsidTr="00F35C62">
        <w:trPr>
          <w:trHeight w:val="315"/>
        </w:trPr>
        <w:tc>
          <w:tcPr>
            <w:tcW w:w="943" w:type="dxa"/>
            <w:tcBorders>
              <w:top w:val="nil"/>
              <w:left w:val="single" w:sz="4" w:space="0" w:color="auto"/>
              <w:bottom w:val="single" w:sz="4" w:space="0" w:color="auto"/>
              <w:right w:val="single" w:sz="4" w:space="0" w:color="auto"/>
            </w:tcBorders>
            <w:shd w:val="clear" w:color="auto" w:fill="auto"/>
            <w:vAlign w:val="center"/>
          </w:tcPr>
          <w:p w14:paraId="7D24CFE2" w14:textId="77777777" w:rsidR="00B80760" w:rsidRPr="00622EF5" w:rsidRDefault="00B80760" w:rsidP="002E1B82">
            <w:pPr>
              <w:jc w:val="center"/>
            </w:pPr>
            <w:r w:rsidRPr="00622EF5">
              <w:t>3.7.</w:t>
            </w:r>
          </w:p>
        </w:tc>
        <w:tc>
          <w:tcPr>
            <w:tcW w:w="2885" w:type="dxa"/>
            <w:tcBorders>
              <w:top w:val="nil"/>
              <w:left w:val="nil"/>
              <w:bottom w:val="single" w:sz="4" w:space="0" w:color="auto"/>
              <w:right w:val="single" w:sz="4" w:space="0" w:color="auto"/>
            </w:tcBorders>
            <w:shd w:val="clear" w:color="auto" w:fill="auto"/>
            <w:vAlign w:val="center"/>
          </w:tcPr>
          <w:p w14:paraId="08480CA9" w14:textId="7CD6D14D" w:rsidR="00B80760" w:rsidRPr="003C7B2D" w:rsidRDefault="00B80760" w:rsidP="002E1B82">
            <w:pPr>
              <w:jc w:val="both"/>
              <w:rPr>
                <w:rFonts w:eastAsia="Calibri"/>
                <w:lang w:eastAsia="en-US"/>
              </w:rPr>
            </w:pPr>
            <w:r w:rsidRPr="003C7B2D">
              <w:rPr>
                <w:rFonts w:eastAsia="Calibri"/>
                <w:lang w:eastAsia="en-US"/>
              </w:rPr>
              <w:t xml:space="preserve">Pasūtītāja darbinieku - </w:t>
            </w:r>
            <w:proofErr w:type="spellStart"/>
            <w:r w:rsidRPr="003C7B2D">
              <w:rPr>
                <w:rFonts w:eastAsia="Calibri"/>
                <w:lang w:eastAsia="en-US"/>
              </w:rPr>
              <w:t>būvspeciālistu</w:t>
            </w:r>
            <w:proofErr w:type="spellEnd"/>
            <w:r w:rsidRPr="003C7B2D">
              <w:rPr>
                <w:rFonts w:eastAsia="Calibri"/>
                <w:lang w:eastAsia="en-US"/>
              </w:rPr>
              <w:t xml:space="preserve"> civiltiesiskās atbildības apdrošināšana</w:t>
            </w:r>
            <w:r w:rsidR="000B16A4" w:rsidRPr="003C7B2D">
              <w:rPr>
                <w:rFonts w:eastAsia="Calibri"/>
                <w:lang w:eastAsia="en-US"/>
              </w:rPr>
              <w:t>. Esošā polise ir spēkā līdz</w:t>
            </w:r>
            <w:r w:rsidR="00283AA7" w:rsidRPr="003C7B2D">
              <w:rPr>
                <w:rFonts w:eastAsia="Calibri"/>
                <w:lang w:eastAsia="en-US"/>
              </w:rPr>
              <w:t xml:space="preserve"> </w:t>
            </w:r>
            <w:r w:rsidR="00437741" w:rsidRPr="003C7B2D">
              <w:rPr>
                <w:rFonts w:eastAsia="Calibri"/>
                <w:lang w:eastAsia="en-US"/>
              </w:rPr>
              <w:t xml:space="preserve"> 18.05.202</w:t>
            </w:r>
            <w:r w:rsidR="002F4624" w:rsidRPr="003C7B2D">
              <w:rPr>
                <w:rFonts w:eastAsia="Calibri"/>
                <w:lang w:eastAsia="en-US"/>
              </w:rPr>
              <w:t>5.</w:t>
            </w:r>
            <w:r w:rsidR="00FA255A" w:rsidRPr="003C7B2D">
              <w:rPr>
                <w:rFonts w:eastAsia="Calibri"/>
                <w:lang w:eastAsia="en-US"/>
              </w:rPr>
              <w:t xml:space="preserve"> </w:t>
            </w:r>
          </w:p>
        </w:tc>
        <w:tc>
          <w:tcPr>
            <w:tcW w:w="4253" w:type="dxa"/>
            <w:tcBorders>
              <w:top w:val="nil"/>
              <w:left w:val="nil"/>
              <w:bottom w:val="single" w:sz="4" w:space="0" w:color="auto"/>
              <w:right w:val="single" w:sz="4" w:space="0" w:color="auto"/>
            </w:tcBorders>
            <w:shd w:val="clear" w:color="auto" w:fill="auto"/>
            <w:vAlign w:val="bottom"/>
          </w:tcPr>
          <w:p w14:paraId="6B38F8B3" w14:textId="3323B5CC" w:rsidR="00FA255A" w:rsidRPr="003C7B2D" w:rsidRDefault="00B80760" w:rsidP="004C75A8">
            <w:pPr>
              <w:jc w:val="both"/>
            </w:pPr>
            <w:r w:rsidRPr="003C7B2D">
              <w:t xml:space="preserve">Atbildības limits EUR 150000,00 (viens simts piecdesmit tūkstoši </w:t>
            </w:r>
            <w:proofErr w:type="spellStart"/>
            <w:r w:rsidRPr="003C7B2D">
              <w:rPr>
                <w:i/>
                <w:iCs/>
              </w:rPr>
              <w:t>euro</w:t>
            </w:r>
            <w:proofErr w:type="spellEnd"/>
            <w:r w:rsidRPr="003C7B2D">
              <w:t xml:space="preserve"> un 00 centi)</w:t>
            </w:r>
            <w:r w:rsidR="00EB12AA">
              <w:t>.</w:t>
            </w:r>
            <w:r w:rsidRPr="003C7B2D">
              <w:t xml:space="preserve"> </w:t>
            </w:r>
          </w:p>
        </w:tc>
        <w:tc>
          <w:tcPr>
            <w:tcW w:w="2551" w:type="dxa"/>
            <w:tcBorders>
              <w:top w:val="nil"/>
              <w:left w:val="nil"/>
              <w:bottom w:val="single" w:sz="4" w:space="0" w:color="auto"/>
              <w:right w:val="single" w:sz="4" w:space="0" w:color="auto"/>
            </w:tcBorders>
            <w:shd w:val="clear" w:color="auto" w:fill="auto"/>
            <w:vAlign w:val="bottom"/>
          </w:tcPr>
          <w:p w14:paraId="03A9E564" w14:textId="77777777" w:rsidR="00B80760" w:rsidRPr="00622EF5" w:rsidRDefault="00B80760" w:rsidP="002E1B82"/>
        </w:tc>
      </w:tr>
      <w:tr w:rsidR="00B80760" w:rsidRPr="008049BE" w14:paraId="1845A7DE" w14:textId="77777777" w:rsidTr="00F35C62">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77C6999" w14:textId="77777777" w:rsidR="00B80760" w:rsidRPr="008049BE" w:rsidRDefault="00B80760" w:rsidP="002E1B82">
            <w:pPr>
              <w:jc w:val="center"/>
            </w:pPr>
            <w:r w:rsidRPr="008049BE">
              <w:t>3.8.</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tcPr>
          <w:p w14:paraId="3AEBE5D4" w14:textId="6A9991FB" w:rsidR="00B80760" w:rsidRPr="003C7B2D" w:rsidRDefault="00B80760" w:rsidP="002E1B82">
            <w:pPr>
              <w:jc w:val="both"/>
              <w:rPr>
                <w:rFonts w:eastAsia="Calibri"/>
                <w:lang w:eastAsia="en-US"/>
              </w:rPr>
            </w:pPr>
            <w:r w:rsidRPr="003C7B2D">
              <w:rPr>
                <w:rFonts w:eastAsia="Calibri"/>
                <w:lang w:eastAsia="en-US"/>
              </w:rPr>
              <w:t xml:space="preserve">Pasūtītāja darbinieku profesionālas darbības civiltiesiskās atbildības apdrošināšana </w:t>
            </w:r>
            <w:r w:rsidR="00FA255A" w:rsidRPr="003C7B2D">
              <w:rPr>
                <w:rFonts w:eastAsia="Calibri"/>
                <w:lang w:eastAsia="en-US"/>
              </w:rPr>
              <w:t xml:space="preserve">(mērniekam) Esošā polise ir spēkā līdz </w:t>
            </w:r>
            <w:r w:rsidR="001F7EF8" w:rsidRPr="00EE766D">
              <w:rPr>
                <w:rFonts w:eastAsia="Calibri"/>
                <w:lang w:eastAsia="en-US"/>
              </w:rPr>
              <w:t>23</w:t>
            </w:r>
            <w:r w:rsidR="00FA255A" w:rsidRPr="00EE766D">
              <w:rPr>
                <w:rFonts w:eastAsia="Calibri"/>
                <w:lang w:eastAsia="en-US"/>
              </w:rPr>
              <w:t>.04.202</w:t>
            </w:r>
            <w:r w:rsidR="001F7EF8" w:rsidRPr="00EE766D">
              <w:rPr>
                <w:rFonts w:eastAsia="Calibri"/>
                <w:lang w:eastAsia="en-US"/>
              </w:rPr>
              <w:t>5</w:t>
            </w:r>
            <w:r w:rsidR="00FA255A" w:rsidRPr="00EE766D">
              <w:rPr>
                <w:rFonts w:eastAsia="Calibri"/>
                <w:lang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14:paraId="06DCC84A" w14:textId="3B5F1B48" w:rsidR="00B80760" w:rsidRPr="003C7B2D" w:rsidRDefault="00B80760" w:rsidP="002E1B82">
            <w:pPr>
              <w:jc w:val="both"/>
            </w:pPr>
            <w:r w:rsidRPr="003C7B2D">
              <w:t xml:space="preserve">Atbildības limits EUR </w:t>
            </w:r>
            <w:r w:rsidR="00B1749F" w:rsidRPr="00EE766D">
              <w:t>28600</w:t>
            </w:r>
            <w:r w:rsidRPr="00EE766D">
              <w:t>,0</w:t>
            </w:r>
            <w:r w:rsidRPr="003C7B2D">
              <w:t>0 (</w:t>
            </w:r>
            <w:r w:rsidR="008C3BF0" w:rsidRPr="003C7B2D">
              <w:t xml:space="preserve">divdesmit astoņi tūkstoši seši simti </w:t>
            </w:r>
            <w:proofErr w:type="spellStart"/>
            <w:r w:rsidR="008C3BF0" w:rsidRPr="003C7B2D">
              <w:t>euro</w:t>
            </w:r>
            <w:proofErr w:type="spellEnd"/>
            <w:r w:rsidR="008C3BF0" w:rsidRPr="003C7B2D">
              <w:t xml:space="preserve"> un 00 centi</w:t>
            </w:r>
            <w:r w:rsidRPr="003C7B2D">
              <w:t xml:space="preserve">) </w:t>
            </w:r>
            <w:r w:rsidR="00EB12AA">
              <w:t>–</w:t>
            </w:r>
            <w:r w:rsidRPr="003C7B2D">
              <w:t xml:space="preserve"> mērniecība</w:t>
            </w:r>
            <w:r w:rsidR="00EB12AA">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5EFC834A" w14:textId="77777777" w:rsidR="00B80760" w:rsidRPr="008049BE" w:rsidRDefault="00B80760" w:rsidP="002E1B82"/>
        </w:tc>
      </w:tr>
      <w:tr w:rsidR="00B80760" w:rsidRPr="00622EF5" w14:paraId="71829622" w14:textId="77777777" w:rsidTr="00F35C62">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45BE66" w14:textId="77777777" w:rsidR="00B80760" w:rsidRPr="00622EF5" w:rsidRDefault="00B80760" w:rsidP="002E1B82">
            <w:pPr>
              <w:jc w:val="center"/>
            </w:pPr>
            <w:r w:rsidRPr="00622EF5">
              <w:t>3.9.</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tcPr>
          <w:p w14:paraId="65A62538" w14:textId="3ECFFC57" w:rsidR="00B80760" w:rsidRPr="003C7B2D" w:rsidRDefault="00B80760" w:rsidP="002E1B82">
            <w:pPr>
              <w:jc w:val="both"/>
              <w:rPr>
                <w:rFonts w:eastAsia="Calibri"/>
                <w:lang w:eastAsia="en-US"/>
              </w:rPr>
            </w:pPr>
            <w:r w:rsidRPr="003C7B2D">
              <w:rPr>
                <w:rFonts w:eastAsia="Calibri"/>
                <w:lang w:eastAsia="en-US"/>
              </w:rPr>
              <w:t>Vadošo darbinieku civiltiesiskās atbildības apdrošināšana</w:t>
            </w:r>
            <w:r w:rsidR="00FA255A" w:rsidRPr="003C7B2D">
              <w:rPr>
                <w:rFonts w:eastAsia="Calibri"/>
                <w:lang w:eastAsia="en-US"/>
              </w:rPr>
              <w:t>. Esošā polise ir spēkā līdz 07.03.202</w:t>
            </w:r>
            <w:r w:rsidR="00EE5A28" w:rsidRPr="003C7B2D">
              <w:rPr>
                <w:rFonts w:eastAsia="Calibri"/>
                <w:lang w:eastAsia="en-US"/>
              </w:rPr>
              <w:t>5</w:t>
            </w:r>
            <w:r w:rsidR="00FA255A" w:rsidRPr="003C7B2D">
              <w:rPr>
                <w:rFonts w:eastAsia="Calibri"/>
                <w:lang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14:paraId="31EED134" w14:textId="0D69D673" w:rsidR="00B80760" w:rsidRPr="003C7B2D" w:rsidRDefault="00B80760" w:rsidP="002E1B82">
            <w:pPr>
              <w:jc w:val="both"/>
            </w:pPr>
            <w:r w:rsidRPr="003C7B2D">
              <w:t>Atbildības limits EUR 10</w:t>
            </w:r>
            <w:r w:rsidR="001F7EF8" w:rsidRPr="003C7B2D">
              <w:t> </w:t>
            </w:r>
            <w:r w:rsidRPr="003C7B2D">
              <w:t>000</w:t>
            </w:r>
            <w:r w:rsidR="001F7EF8" w:rsidRPr="003C7B2D">
              <w:t xml:space="preserve"> </w:t>
            </w:r>
            <w:r w:rsidRPr="003C7B2D">
              <w:t xml:space="preserve">000,00 (desmit miljoni </w:t>
            </w:r>
            <w:proofErr w:type="spellStart"/>
            <w:r w:rsidRPr="003C7B2D">
              <w:rPr>
                <w:i/>
                <w:iCs/>
              </w:rPr>
              <w:t>euro</w:t>
            </w:r>
            <w:proofErr w:type="spellEnd"/>
            <w:r w:rsidRPr="003C7B2D">
              <w:t xml:space="preserve"> un 00 centi) </w:t>
            </w:r>
            <w:r w:rsidR="00EB12AA">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31DC7509" w14:textId="77777777" w:rsidR="00B80760" w:rsidRPr="00622EF5" w:rsidRDefault="00B80760" w:rsidP="002E1B82"/>
        </w:tc>
      </w:tr>
      <w:tr w:rsidR="00B80760" w14:paraId="5D7958C1"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69B93" w14:textId="77777777" w:rsidR="00B80760" w:rsidRDefault="00B80760" w:rsidP="002E1B82">
            <w:pPr>
              <w:jc w:val="center"/>
            </w:pPr>
            <w:r>
              <w:t>4</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B2EBF" w14:textId="77777777" w:rsidR="00B80760" w:rsidRDefault="00B80760" w:rsidP="002E1B82">
            <w:r>
              <w:t>Papildus apdrošināšanas pakalpojumi</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D0EC8" w14:textId="056CFFC6" w:rsidR="00B80760" w:rsidRDefault="00B80760" w:rsidP="002E1B82">
            <w:pPr>
              <w:jc w:val="both"/>
            </w:pPr>
            <w:r>
              <w:t>Izpildītājs nodrošina arī citu 3.punktā neminēto apdrošināšanas pakalpojumu saņemšanas iespējas, ja pasūtītājam tie ir nepieciešami</w:t>
            </w:r>
            <w:r w:rsidR="00EB12AA">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3CEDBE" w14:textId="77777777" w:rsidR="00B80760" w:rsidRDefault="00B80760" w:rsidP="002E1B82">
            <w:r>
              <w:t> </w:t>
            </w:r>
          </w:p>
        </w:tc>
      </w:tr>
      <w:tr w:rsidR="00B80760" w14:paraId="61547775" w14:textId="77777777" w:rsidTr="00F35C62">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ECFF0" w14:textId="77777777" w:rsidR="00B80760" w:rsidRDefault="00B80760" w:rsidP="002E1B82">
            <w:pPr>
              <w:jc w:val="center"/>
            </w:pPr>
            <w:r>
              <w:t>5</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518BEC46" w14:textId="77777777" w:rsidR="00B80760" w:rsidRDefault="00B80760" w:rsidP="002E1B82">
            <w:r>
              <w:t>Pakalpojuma sniegšanas periods</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7FF41B35" w14:textId="282B6F9F" w:rsidR="00B80760" w:rsidRDefault="00FA255A" w:rsidP="002E1B82">
            <w:pPr>
              <w:jc w:val="both"/>
            </w:pPr>
            <w:r>
              <w:t>24</w:t>
            </w:r>
            <w:r w:rsidR="00B80760">
              <w:t xml:space="preserve"> (di</w:t>
            </w:r>
            <w:r>
              <w:t>vdesmit četri</w:t>
            </w:r>
            <w:r w:rsidR="00B80760">
              <w:t>) mēneši</w:t>
            </w:r>
            <w:r w:rsidR="00EB12AA">
              <w:t>.</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52C4C207" w14:textId="77777777" w:rsidR="00B80760" w:rsidRDefault="00B80760" w:rsidP="002E1B82">
            <w:r>
              <w:t> </w:t>
            </w:r>
          </w:p>
        </w:tc>
      </w:tr>
      <w:tr w:rsidR="00B80760" w14:paraId="709EE310" w14:textId="77777777" w:rsidTr="00F35C62">
        <w:trPr>
          <w:trHeight w:val="84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7B972" w14:textId="77777777" w:rsidR="00B80760" w:rsidRDefault="00B80760" w:rsidP="002E1B82">
            <w:pPr>
              <w:jc w:val="center"/>
            </w:pPr>
            <w:r>
              <w:lastRenderedPageBreak/>
              <w:t>6</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1FA26" w14:textId="77777777" w:rsidR="00B80760" w:rsidRDefault="00B80760" w:rsidP="002E1B82">
            <w:r>
              <w:t>Pakalpojuma sniegšanas termiņš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B62BF8" w14:textId="3715683C" w:rsidR="00B80760" w:rsidRDefault="00B80760" w:rsidP="002E1B82">
            <w:pPr>
              <w:jc w:val="both"/>
            </w:pPr>
            <w:r>
              <w:t>Apdrošināšanas brokera pakalpojumus izpildītājs sniedz, sākot no apdrošināšanas pakalpojuma līguma noslēgšanas dienas līdz līgumā noteiktā apdrošināšanas pakalpojuma sniegšanas termiņa beigām</w:t>
            </w:r>
            <w:r w:rsidR="00EB12AA">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C195DB" w14:textId="77777777" w:rsidR="00B80760" w:rsidRDefault="00B80760" w:rsidP="002E1B82">
            <w:r>
              <w:t> </w:t>
            </w:r>
          </w:p>
        </w:tc>
      </w:tr>
      <w:tr w:rsidR="00B80760" w14:paraId="2540E286" w14:textId="77777777" w:rsidTr="00F35C62">
        <w:trPr>
          <w:trHeight w:val="63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9BFA5" w14:textId="77777777" w:rsidR="00B80760" w:rsidRDefault="00B80760" w:rsidP="002E1B82">
            <w:pPr>
              <w:jc w:val="center"/>
            </w:pPr>
            <w:r>
              <w:t>7</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4BB9E6E5" w14:textId="77777777" w:rsidR="00B80760" w:rsidRDefault="00B80760" w:rsidP="002E1B82">
            <w:r>
              <w:t>Pakalpojuma sniegšanas vieta</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35DBC3BF" w14:textId="00C80F51" w:rsidR="00B80760" w:rsidRDefault="00B80760" w:rsidP="002E1B82">
            <w:pPr>
              <w:jc w:val="both"/>
            </w:pPr>
            <w:r>
              <w:t xml:space="preserve">Latvijas </w:t>
            </w:r>
            <w:r w:rsidRPr="00BF7DEA">
              <w:t>teritorija</w:t>
            </w:r>
            <w:r w:rsidR="00EB12AA" w:rsidRPr="00BF7DEA">
              <w:t>.</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14:paraId="4AF14716" w14:textId="77777777" w:rsidR="00B80760" w:rsidRDefault="00B80760" w:rsidP="002E1B82">
            <w:r>
              <w:t> </w:t>
            </w:r>
          </w:p>
        </w:tc>
      </w:tr>
      <w:tr w:rsidR="00B80760" w14:paraId="4CD16B11" w14:textId="77777777" w:rsidTr="00F35C62">
        <w:trPr>
          <w:trHeight w:val="157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EE5C1" w14:textId="77777777" w:rsidR="00B80760" w:rsidRDefault="00B80760" w:rsidP="002E1B82">
            <w:pPr>
              <w:jc w:val="center"/>
            </w:pPr>
            <w:r>
              <w:t>8</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0E400" w14:textId="77777777" w:rsidR="00B80760" w:rsidRDefault="00B80760" w:rsidP="002E1B82">
            <w:r>
              <w:t>Konsultācijas iepirkuma sagatavošanas posmā</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378108" w14:textId="5AEE9AD3" w:rsidR="00B80760" w:rsidRDefault="00B80760" w:rsidP="002E1B82">
            <w:pPr>
              <w:jc w:val="both"/>
            </w:pPr>
            <w:r>
              <w:t>Izpildītājs sniedz konsultācijas ar apdrošināšanu saistītos jautājumos, izsakot priekšlikumus pasūtītāja interešu nodrošināšanai. Izpildītājs informē pasūtītāju par pieejamajiem pakalpojumiem, kā arī jaunumiem un izmaiņām pasūtītājam nepieciešamā apdrošināšanas veida tirgū</w:t>
            </w:r>
            <w:r w:rsidR="00EB12AA">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5DF01D" w14:textId="77777777" w:rsidR="00B80760" w:rsidRDefault="00B80760" w:rsidP="002E1B82">
            <w:r>
              <w:t> </w:t>
            </w:r>
          </w:p>
        </w:tc>
      </w:tr>
      <w:tr w:rsidR="00B80760" w14:paraId="4B08D91A"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53F8C" w14:textId="77777777" w:rsidR="00B80760" w:rsidRDefault="00B80760" w:rsidP="002E1B82">
            <w:pPr>
              <w:jc w:val="center"/>
            </w:pPr>
            <w:r>
              <w:t>9</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7963A590" w14:textId="77777777" w:rsidR="00B80760" w:rsidRDefault="00B80760" w:rsidP="002E1B82">
            <w:r>
              <w:t>Pasūtītāja vajadzību apzināšana</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14:paraId="7ED37EFE" w14:textId="1E858FC4" w:rsidR="00B80760" w:rsidRDefault="00860598" w:rsidP="002E1B82">
            <w:pPr>
              <w:jc w:val="both"/>
            </w:pPr>
            <w:r>
              <w:t xml:space="preserve">Izpildītājs patstāvīgi seko līdzi apdrošināšanas līgumu (polišu) beigu termiņam un savlaicīgi uzsāk pasūtītāja vajadzību apzināšanu. </w:t>
            </w:r>
            <w:r w:rsidR="00B80760">
              <w:t>Izpildītājs apzina pasūtītāja ar apdrošināšanu saistītās vēlmes un vajadzībās, lai nodrošinātu efektīvu budžeta līdzekļu izlietojumu, apkopo apdrošināšanai nepieciešamo informāciju</w:t>
            </w:r>
            <w:r w:rsidR="00EB12AA">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12BBD5E1" w14:textId="77777777" w:rsidR="00B80760" w:rsidRDefault="00B80760" w:rsidP="002E1B82">
            <w:r>
              <w:t> </w:t>
            </w:r>
          </w:p>
        </w:tc>
      </w:tr>
      <w:tr w:rsidR="00B80760" w14:paraId="33905BD5" w14:textId="77777777" w:rsidTr="00F35C62">
        <w:trPr>
          <w:trHeight w:val="1260"/>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D7D9569" w14:textId="77777777" w:rsidR="00B80760" w:rsidRDefault="00B80760" w:rsidP="002E1B82">
            <w:pPr>
              <w:jc w:val="center"/>
            </w:pPr>
            <w:r>
              <w:t>10</w:t>
            </w:r>
          </w:p>
        </w:tc>
        <w:tc>
          <w:tcPr>
            <w:tcW w:w="2885" w:type="dxa"/>
            <w:tcBorders>
              <w:top w:val="nil"/>
              <w:left w:val="nil"/>
              <w:bottom w:val="single" w:sz="4" w:space="0" w:color="auto"/>
              <w:right w:val="single" w:sz="4" w:space="0" w:color="auto"/>
            </w:tcBorders>
            <w:shd w:val="clear" w:color="auto" w:fill="auto"/>
            <w:vAlign w:val="center"/>
            <w:hideMark/>
          </w:tcPr>
          <w:p w14:paraId="45D9A440" w14:textId="77777777" w:rsidR="00B80760" w:rsidRDefault="00B80760" w:rsidP="002E1B82">
            <w:r>
              <w:t>Tehniskās specifikācijas sagatavošana iepirkumam</w:t>
            </w:r>
          </w:p>
        </w:tc>
        <w:tc>
          <w:tcPr>
            <w:tcW w:w="4253" w:type="dxa"/>
            <w:tcBorders>
              <w:top w:val="nil"/>
              <w:left w:val="nil"/>
              <w:bottom w:val="single" w:sz="4" w:space="0" w:color="auto"/>
              <w:right w:val="single" w:sz="4" w:space="0" w:color="auto"/>
            </w:tcBorders>
            <w:shd w:val="clear" w:color="auto" w:fill="auto"/>
            <w:noWrap/>
            <w:vAlign w:val="center"/>
            <w:hideMark/>
          </w:tcPr>
          <w:p w14:paraId="497F138D" w14:textId="50F20B5C" w:rsidR="00B80760" w:rsidRDefault="00B80760" w:rsidP="002E1B82">
            <w:pPr>
              <w:tabs>
                <w:tab w:val="left" w:pos="1831"/>
                <w:tab w:val="left" w:pos="8071"/>
              </w:tabs>
              <w:jc w:val="both"/>
            </w:pPr>
            <w:r>
              <w:t>Apdrošināšanas iepirkuma dokumentācijas, t.sk., kur tas nepieciešams, tehnisko specifikāciju un vērtēšanas kritēriju izstrāde, atbilstoši pasūtītāja prasībām un norādījumiem  - pasūtītāja noteiktajā termiņā</w:t>
            </w:r>
            <w:r w:rsidR="00EB12AA">
              <w:t>.</w:t>
            </w:r>
          </w:p>
        </w:tc>
        <w:tc>
          <w:tcPr>
            <w:tcW w:w="2551" w:type="dxa"/>
            <w:tcBorders>
              <w:top w:val="nil"/>
              <w:left w:val="nil"/>
              <w:bottom w:val="single" w:sz="4" w:space="0" w:color="auto"/>
              <w:right w:val="single" w:sz="4" w:space="0" w:color="auto"/>
            </w:tcBorders>
            <w:shd w:val="clear" w:color="auto" w:fill="auto"/>
            <w:noWrap/>
            <w:vAlign w:val="bottom"/>
            <w:hideMark/>
          </w:tcPr>
          <w:p w14:paraId="2B1DDC12" w14:textId="77777777" w:rsidR="00B80760" w:rsidRDefault="00B80760" w:rsidP="002E1B82">
            <w:r>
              <w:t> </w:t>
            </w:r>
          </w:p>
        </w:tc>
      </w:tr>
      <w:tr w:rsidR="00B80760" w14:paraId="653F0F73" w14:textId="77777777" w:rsidTr="00F35C62">
        <w:trPr>
          <w:trHeight w:val="1575"/>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41FC42F" w14:textId="77777777" w:rsidR="00B80760" w:rsidRDefault="00B80760" w:rsidP="002E1B82">
            <w:pPr>
              <w:jc w:val="center"/>
            </w:pPr>
            <w:r>
              <w:t>11</w:t>
            </w:r>
          </w:p>
        </w:tc>
        <w:tc>
          <w:tcPr>
            <w:tcW w:w="2885" w:type="dxa"/>
            <w:tcBorders>
              <w:top w:val="nil"/>
              <w:left w:val="nil"/>
              <w:bottom w:val="single" w:sz="4" w:space="0" w:color="auto"/>
              <w:right w:val="single" w:sz="4" w:space="0" w:color="auto"/>
            </w:tcBorders>
            <w:shd w:val="clear" w:color="auto" w:fill="auto"/>
            <w:vAlign w:val="center"/>
            <w:hideMark/>
          </w:tcPr>
          <w:p w14:paraId="11B615B2" w14:textId="77777777" w:rsidR="00B80760" w:rsidRDefault="00B80760" w:rsidP="002E1B82">
            <w:r>
              <w:t>Atbalsta sniegšana iepirkuma procedūras norises laikā</w:t>
            </w:r>
          </w:p>
        </w:tc>
        <w:tc>
          <w:tcPr>
            <w:tcW w:w="4253" w:type="dxa"/>
            <w:tcBorders>
              <w:top w:val="nil"/>
              <w:left w:val="nil"/>
              <w:bottom w:val="single" w:sz="4" w:space="0" w:color="auto"/>
              <w:right w:val="single" w:sz="4" w:space="0" w:color="auto"/>
            </w:tcBorders>
            <w:shd w:val="clear" w:color="auto" w:fill="auto"/>
            <w:noWrap/>
            <w:vAlign w:val="center"/>
            <w:hideMark/>
          </w:tcPr>
          <w:p w14:paraId="116B003E" w14:textId="38C8265B" w:rsidR="00B80760" w:rsidRDefault="00B80760" w:rsidP="002E1B82">
            <w:pPr>
              <w:jc w:val="both"/>
            </w:pPr>
            <w:r>
              <w:t>Skaidrojumu sagatavošana apdrošināšanas pakalpojuma iepirkuma pretendentiem par iepirkuma dokumentāciju un atbilžu sagatavošana uz iesniegtajām apdrošināšanas pakalpojuma iepirkuma pretendentu pretenzijām ne vēlāk kā 3 dienu laikā no attiecīgā uzdevuma nosūtīšanas brīža</w:t>
            </w:r>
            <w:r w:rsidR="00EB12AA">
              <w:t>.</w:t>
            </w:r>
          </w:p>
        </w:tc>
        <w:tc>
          <w:tcPr>
            <w:tcW w:w="2551" w:type="dxa"/>
            <w:tcBorders>
              <w:top w:val="nil"/>
              <w:left w:val="nil"/>
              <w:bottom w:val="single" w:sz="4" w:space="0" w:color="auto"/>
              <w:right w:val="single" w:sz="4" w:space="0" w:color="auto"/>
            </w:tcBorders>
            <w:shd w:val="clear" w:color="auto" w:fill="auto"/>
            <w:noWrap/>
            <w:vAlign w:val="bottom"/>
            <w:hideMark/>
          </w:tcPr>
          <w:p w14:paraId="50F5154D" w14:textId="77777777" w:rsidR="00B80760" w:rsidRDefault="00B80760" w:rsidP="002E1B82">
            <w:r>
              <w:t> </w:t>
            </w:r>
          </w:p>
        </w:tc>
      </w:tr>
      <w:tr w:rsidR="00B80760" w:rsidRPr="00CC219A" w14:paraId="1E554649" w14:textId="77777777" w:rsidTr="00F35C62">
        <w:trPr>
          <w:trHeight w:val="703"/>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09EDF" w14:textId="77777777" w:rsidR="00B80760" w:rsidRPr="00CC219A" w:rsidRDefault="00B80760" w:rsidP="002E1B82">
            <w:pPr>
              <w:jc w:val="center"/>
            </w:pPr>
            <w:r w:rsidRPr="00CC219A">
              <w:t>12</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BA0A9" w14:textId="77777777" w:rsidR="00B80760" w:rsidRPr="00CC219A" w:rsidRDefault="00B80760" w:rsidP="002E1B82">
            <w:r w:rsidRPr="00CC219A">
              <w:t>Atbalsta sniegšana iepirkuma procedūras norises laikā</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F5075" w14:textId="71451C45" w:rsidR="00B80760" w:rsidRPr="00CC219A" w:rsidRDefault="00B80760" w:rsidP="002E1B82">
            <w:pPr>
              <w:jc w:val="both"/>
            </w:pPr>
            <w:r w:rsidRPr="00CC219A">
              <w:t>Apdrošināšanas pakalpojuma iepirkuma pretendentu iesniegto piedāvājumu kvalitatīvā, kvantitatīvā un funkcionālā analīze un tās rezultātu prezentācija pasūtītāja iepirkuma komisijai vai par iepirkumu atbildīgajām personām</w:t>
            </w:r>
            <w:r w:rsidR="00EB12AA">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E62E8" w14:textId="77777777" w:rsidR="00B80760" w:rsidRPr="00CC219A" w:rsidRDefault="00B80760" w:rsidP="002E1B82">
            <w:r w:rsidRPr="00CC219A">
              <w:t> </w:t>
            </w:r>
          </w:p>
        </w:tc>
      </w:tr>
      <w:tr w:rsidR="00B80760" w:rsidRPr="00CC219A" w14:paraId="7F0BF2E3"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6167E" w14:textId="77777777" w:rsidR="00B80760" w:rsidRPr="00CC219A" w:rsidRDefault="00B80760" w:rsidP="002E1B82">
            <w:pPr>
              <w:jc w:val="center"/>
            </w:pPr>
            <w:r w:rsidRPr="00CC219A">
              <w:t>13</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7549AD8C" w14:textId="77777777" w:rsidR="00B80760" w:rsidRPr="00CC219A" w:rsidRDefault="00B80760" w:rsidP="002E1B82">
            <w:r w:rsidRPr="00CC219A">
              <w:t>Atbalsta sniegšana iepirkuma procedūras rezultāta posmā</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2693C288" w14:textId="0A436534" w:rsidR="00B80760" w:rsidRPr="00CC219A" w:rsidRDefault="00B80760" w:rsidP="002E1B82">
            <w:pPr>
              <w:jc w:val="both"/>
            </w:pPr>
            <w:r w:rsidRPr="00CC219A">
              <w:t>Iesniegto piedāvājumu vērtēšana un atzinuma par iesniegtajiem piedāvājumiem sagatavošana</w:t>
            </w:r>
            <w:r w:rsidR="00EB12AA">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D9A99D3" w14:textId="77777777" w:rsidR="00B80760" w:rsidRPr="00CC219A" w:rsidRDefault="00B80760" w:rsidP="002E1B82">
            <w:pPr>
              <w:rPr>
                <w:color w:val="FF0000"/>
              </w:rPr>
            </w:pPr>
            <w:r w:rsidRPr="00CC219A">
              <w:rPr>
                <w:color w:val="FF0000"/>
              </w:rPr>
              <w:t> </w:t>
            </w:r>
          </w:p>
        </w:tc>
      </w:tr>
      <w:tr w:rsidR="00B80760" w:rsidRPr="00CC219A" w14:paraId="1C8E8312" w14:textId="77777777" w:rsidTr="00F35C62">
        <w:trPr>
          <w:trHeight w:val="94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1FA5C" w14:textId="77777777" w:rsidR="00B80760" w:rsidRPr="00CC219A" w:rsidRDefault="00B80760" w:rsidP="002E1B82">
            <w:pPr>
              <w:jc w:val="center"/>
            </w:pPr>
            <w:r w:rsidRPr="00CC219A">
              <w:t>14</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E53B2" w14:textId="77777777" w:rsidR="00B80760" w:rsidRPr="00CC219A" w:rsidRDefault="00B80760" w:rsidP="002E1B82">
            <w:r w:rsidRPr="00CC219A">
              <w:t>Atbalsta sniegšana iepirkuma līguma noslēgšanas laikā</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D96F3" w14:textId="0FB08F5A" w:rsidR="00B80760" w:rsidRPr="00CC219A" w:rsidRDefault="00B80760" w:rsidP="002E1B82">
            <w:pPr>
              <w:jc w:val="both"/>
            </w:pPr>
            <w:r w:rsidRPr="00CC219A">
              <w:t>Pēc pasūtītāja pieprasījuma nepieciešamās dokumentācijas sagatavošana iepirkuma līguma noslēgšanai ar apdrošināšanas sabiedrību</w:t>
            </w:r>
            <w:r w:rsidR="00EB12AA">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4C677" w14:textId="77777777" w:rsidR="00B80760" w:rsidRPr="00CC219A" w:rsidRDefault="00B80760" w:rsidP="002E1B82">
            <w:r w:rsidRPr="00CC219A">
              <w:t> </w:t>
            </w:r>
          </w:p>
        </w:tc>
      </w:tr>
      <w:tr w:rsidR="00B80760" w:rsidRPr="00CC219A" w14:paraId="3A5BE622" w14:textId="77777777" w:rsidTr="00F35C62">
        <w:trPr>
          <w:trHeight w:val="2205"/>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71A17" w14:textId="77777777" w:rsidR="00B80760" w:rsidRPr="00CC219A" w:rsidRDefault="00B80760" w:rsidP="002E1B82">
            <w:pPr>
              <w:jc w:val="center"/>
            </w:pPr>
            <w:r w:rsidRPr="00CC219A">
              <w:lastRenderedPageBreak/>
              <w:t>15</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0A1F3" w14:textId="77777777" w:rsidR="00B80760" w:rsidRPr="00CC219A" w:rsidRDefault="00B80760" w:rsidP="002E1B82">
            <w:r w:rsidRPr="00CC219A">
              <w:t>Pakalpojuma līguma administrēšana un apkalpošana</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1A698" w14:textId="266D27C6" w:rsidR="00B80760" w:rsidRPr="00CC219A" w:rsidRDefault="00B80760" w:rsidP="002E1B82">
            <w:pPr>
              <w:jc w:val="both"/>
            </w:pPr>
            <w:r w:rsidRPr="00CC219A">
              <w:t>Iepirkuma rezultātā pasūtītāja noslēgto apdrošināšanas līgumu administrēšana un apkalpošana, kas ietver (bet ne tikai) apdrošināšanas sabiedrības sniegto atskaišu par līguma izpildi saņemšanu, pārbaudi un savlaicīgu iesniegšanu pasūtītājam, apdrošināšanas gadījumu administrēšanu, ievērojot pasūtītāja intereses</w:t>
            </w:r>
            <w:r w:rsidR="00EB12AA">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0DB5A" w14:textId="77777777" w:rsidR="00B80760" w:rsidRPr="00CC219A" w:rsidRDefault="00B80760" w:rsidP="002E1B82">
            <w:r w:rsidRPr="00CC219A">
              <w:t> </w:t>
            </w:r>
          </w:p>
        </w:tc>
      </w:tr>
      <w:tr w:rsidR="00B80760" w:rsidRPr="00CC219A" w14:paraId="5E9691FA" w14:textId="77777777" w:rsidTr="00F35C62">
        <w:trPr>
          <w:trHeight w:val="252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88967" w14:textId="77777777" w:rsidR="00B80760" w:rsidRPr="00CC219A" w:rsidRDefault="00B80760" w:rsidP="002E1B82">
            <w:pPr>
              <w:jc w:val="center"/>
            </w:pPr>
            <w:r w:rsidRPr="00CC219A">
              <w:t>16</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60DC3990" w14:textId="77777777" w:rsidR="00B80760" w:rsidRPr="00CC219A" w:rsidRDefault="00B80760" w:rsidP="002E1B82">
            <w:r w:rsidRPr="00CC219A">
              <w:t>Konsultācijas apdrošināšanas pakalpojuma līguma darbības laikā</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7B9940F8" w14:textId="2E68ADC9" w:rsidR="00B80760" w:rsidRPr="00CC219A" w:rsidRDefault="00B80760" w:rsidP="002E1B82">
            <w:pPr>
              <w:jc w:val="both"/>
            </w:pPr>
            <w:r w:rsidRPr="00CC219A">
              <w:t>Brīvi pieejamas, bez papildus samaksas, konsultācijas (telefons, e-pasts vai tikšanās) pasūtītāja nodarbinātajiem par jautājumiem, kas saistīti ar pasūtītāja noslēgtajiem apdrošināšanas līgumiem; Bezmaksas konsultācijas pasūtītāja darbiniekiem par citiem apdrošināšanas veidiem, kas ir saistīti ar veselības un dzīvības apdrošināšanu, nepieciešamības gadījumā - arī individuālo apdrošināšanas līgumu noformēšana un apkalpošana</w:t>
            </w:r>
            <w:r w:rsidR="00EB12AA">
              <w:t>.</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415E6D5E" w14:textId="77777777" w:rsidR="00B80760" w:rsidRPr="00CC219A" w:rsidRDefault="00B80760" w:rsidP="002E1B82">
            <w:r w:rsidRPr="00CC219A">
              <w:t> </w:t>
            </w:r>
          </w:p>
        </w:tc>
      </w:tr>
      <w:tr w:rsidR="00B80760" w:rsidRPr="00CC219A" w14:paraId="1DB35A58" w14:textId="77777777" w:rsidTr="00EB12AA">
        <w:trPr>
          <w:trHeight w:val="703"/>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F0B7D" w14:textId="0D0F2224" w:rsidR="00B80760" w:rsidRPr="00CC219A" w:rsidRDefault="00B80760" w:rsidP="002E1B82">
            <w:pPr>
              <w:jc w:val="center"/>
            </w:pPr>
            <w:r w:rsidRPr="00CC219A">
              <w:t>1</w:t>
            </w:r>
            <w:r w:rsidR="00EE5A28">
              <w:t>7</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88BEF" w14:textId="77777777" w:rsidR="00B80760" w:rsidRPr="00CC219A" w:rsidRDefault="00B80760" w:rsidP="002E1B82">
            <w:r w:rsidRPr="00CC219A">
              <w:t>Apdrošināšanas atlīdzību administrēšana</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D1B48" w14:textId="3039E50B" w:rsidR="00B80760" w:rsidRPr="00CC219A" w:rsidRDefault="00B80760" w:rsidP="002E1B82">
            <w:pPr>
              <w:jc w:val="both"/>
            </w:pPr>
            <w:r w:rsidRPr="00CC219A">
              <w:t>Operatīva un kvalitatīva apdrošināšanas atlīdzību administrēšana apdrošināšanas pakalpojuma līguma laikā, apdrošināšanas atlīdzības pieteikumu un pievienoto dokumentu (čeki, kvītis, izraksti) sākotnējā pārbaude, nepieciešamības gadījumā piesaistot sertificētus ekspertus</w:t>
            </w:r>
            <w:r w:rsidR="00EB12AA">
              <w:t>, n</w:t>
            </w:r>
            <w:r w:rsidR="00EB12AA" w:rsidRPr="00F92675">
              <w:t>odrošin</w:t>
            </w:r>
            <w:r w:rsidR="00EB12AA">
              <w:t>o</w:t>
            </w:r>
            <w:r w:rsidR="00EB12AA" w:rsidRPr="00F92675">
              <w:t>t personas datu apstrādi, ievērojot Fizisko personu datu apstrādes likuma un citu piemērojamo aktu prasības.</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C4944" w14:textId="77777777" w:rsidR="00B80760" w:rsidRPr="00CC219A" w:rsidRDefault="00B80760" w:rsidP="002E1B82">
            <w:r w:rsidRPr="00CC219A">
              <w:t> </w:t>
            </w:r>
          </w:p>
        </w:tc>
      </w:tr>
      <w:tr w:rsidR="00B80760" w:rsidRPr="00CC219A" w14:paraId="49DE5D1D" w14:textId="77777777" w:rsidTr="00F35C62">
        <w:trPr>
          <w:trHeight w:val="1890"/>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DB4FE" w14:textId="6D686A6D" w:rsidR="00B80760" w:rsidRPr="00CC219A" w:rsidRDefault="00B80760" w:rsidP="002E1B82">
            <w:pPr>
              <w:jc w:val="center"/>
            </w:pPr>
            <w:r w:rsidRPr="00CC219A">
              <w:t>1</w:t>
            </w:r>
            <w:r w:rsidR="00EE5A28">
              <w:t>8</w:t>
            </w:r>
          </w:p>
        </w:tc>
        <w:tc>
          <w:tcPr>
            <w:tcW w:w="2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531A4" w14:textId="77777777" w:rsidR="00B80760" w:rsidRPr="00CC219A" w:rsidRDefault="00B80760" w:rsidP="002E1B82">
            <w:r w:rsidRPr="00CC219A">
              <w:t>Pakalpojuma sniegšanas laiks</w:t>
            </w:r>
          </w:p>
        </w:tc>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E3159" w14:textId="77777777" w:rsidR="00B80760" w:rsidRPr="00CC219A" w:rsidRDefault="00B80760" w:rsidP="002E1B82">
            <w:pPr>
              <w:jc w:val="both"/>
            </w:pPr>
            <w:r w:rsidRPr="00CC219A">
              <w:t>Izpildītājs uz pasūtītāja atbildīgās personas pieprasījumu reaģē nekavējoties, bet ne vēlāk kā nākošās darbdienas laikā, uzsākot pieteiktā apdrošināšanas gadījuma risināšanu. Izpildītājs nodrošina atbalsta sniegšanu arī ārpus darba laika gadījumos, kas ir saistīti ar ārstēšanos dienas/ diennakts stacionārā, t.sk. operācijām u.tml.</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81C30" w14:textId="77777777" w:rsidR="00B80760" w:rsidRPr="00CC219A" w:rsidRDefault="00B80760" w:rsidP="002E1B82">
            <w:r w:rsidRPr="00CC219A">
              <w:t> </w:t>
            </w:r>
          </w:p>
        </w:tc>
      </w:tr>
    </w:tbl>
    <w:p w14:paraId="72A70F27" w14:textId="77777777" w:rsidR="00B80760" w:rsidRDefault="00B80760" w:rsidP="0052667F">
      <w:pPr>
        <w:pStyle w:val="Sarakstarindkopa"/>
        <w:widowControl w:val="0"/>
        <w:ind w:left="360"/>
        <w:jc w:val="center"/>
        <w:outlineLvl w:val="0"/>
        <w:rPr>
          <w:b/>
          <w:bCs/>
          <w:kern w:val="32"/>
        </w:rPr>
      </w:pPr>
    </w:p>
    <w:p w14:paraId="580D85AA" w14:textId="77777777" w:rsidR="000F4015" w:rsidRDefault="000F4015" w:rsidP="000F4015">
      <w:pPr>
        <w:pStyle w:val="Sarakstarindkopa"/>
        <w:widowControl w:val="0"/>
        <w:ind w:left="360"/>
        <w:jc w:val="center"/>
        <w:outlineLvl w:val="0"/>
        <w:rPr>
          <w:b/>
        </w:rPr>
      </w:pPr>
      <w:r>
        <w:rPr>
          <w:b/>
          <w:bCs/>
          <w:kern w:val="32"/>
        </w:rPr>
        <w:t>Apdrošināšanas sabiedrību, ar kurām ir noslēgti sadarbības līgumi</w:t>
      </w:r>
      <w:r>
        <w:rPr>
          <w:b/>
        </w:rPr>
        <w:t>, saraksts</w:t>
      </w:r>
    </w:p>
    <w:tbl>
      <w:tblPr>
        <w:tblW w:w="97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250"/>
        <w:gridCol w:w="3406"/>
      </w:tblGrid>
      <w:tr w:rsidR="000F4015" w:rsidRPr="00EB619D" w14:paraId="10762DAC" w14:textId="77777777" w:rsidTr="007F0722">
        <w:trPr>
          <w:trHeight w:val="731"/>
        </w:trPr>
        <w:tc>
          <w:tcPr>
            <w:tcW w:w="1101"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19CDB190" w14:textId="77777777" w:rsidR="000F4015" w:rsidRPr="00EB619D" w:rsidRDefault="000F4015" w:rsidP="001B5E0B">
            <w:pPr>
              <w:jc w:val="center"/>
              <w:rPr>
                <w:b/>
              </w:rPr>
            </w:pPr>
            <w:proofErr w:type="spellStart"/>
            <w:r w:rsidRPr="00EB619D">
              <w:rPr>
                <w:b/>
              </w:rPr>
              <w:t>N.p.k</w:t>
            </w:r>
            <w:proofErr w:type="spellEnd"/>
            <w:r w:rsidRPr="00EB619D">
              <w:rPr>
                <w:b/>
              </w:rPr>
              <w:t>.</w:t>
            </w:r>
          </w:p>
        </w:tc>
        <w:tc>
          <w:tcPr>
            <w:tcW w:w="5247"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03219CE2" w14:textId="77777777" w:rsidR="000F4015" w:rsidRPr="00EB619D" w:rsidRDefault="000F4015" w:rsidP="001B5E0B">
            <w:pPr>
              <w:jc w:val="center"/>
              <w:rPr>
                <w:b/>
              </w:rPr>
            </w:pPr>
            <w:r>
              <w:rPr>
                <w:b/>
              </w:rPr>
              <w:t>Apdrošināšanas sabiedrība</w:t>
            </w:r>
          </w:p>
        </w:tc>
        <w:tc>
          <w:tcPr>
            <w:tcW w:w="3404"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3B8C4D17" w14:textId="77777777" w:rsidR="000F4015" w:rsidRPr="00EB619D" w:rsidRDefault="000F4015" w:rsidP="001B5E0B">
            <w:pPr>
              <w:jc w:val="center"/>
              <w:rPr>
                <w:b/>
              </w:rPr>
            </w:pPr>
            <w:r>
              <w:rPr>
                <w:b/>
              </w:rPr>
              <w:t>Līguma noslēgšanas datums</w:t>
            </w:r>
          </w:p>
        </w:tc>
      </w:tr>
      <w:tr w:rsidR="000F4015" w:rsidRPr="00EB619D" w14:paraId="6935EEFA" w14:textId="77777777" w:rsidTr="007F0722">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20C2E073" w14:textId="77777777" w:rsidR="000F4015" w:rsidRPr="00EB619D" w:rsidRDefault="000F4015" w:rsidP="001B5E0B">
            <w:pPr>
              <w:jc w:val="center"/>
            </w:pPr>
          </w:p>
        </w:tc>
        <w:tc>
          <w:tcPr>
            <w:tcW w:w="5247" w:type="dxa"/>
            <w:tcBorders>
              <w:top w:val="single" w:sz="4" w:space="0" w:color="auto"/>
              <w:left w:val="single" w:sz="4" w:space="0" w:color="auto"/>
              <w:bottom w:val="single" w:sz="4" w:space="0" w:color="auto"/>
              <w:right w:val="single" w:sz="4" w:space="0" w:color="auto"/>
            </w:tcBorders>
            <w:shd w:val="clear" w:color="auto" w:fill="auto"/>
          </w:tcPr>
          <w:p w14:paraId="6F2961C2" w14:textId="77777777" w:rsidR="000F4015" w:rsidRPr="00EB619D" w:rsidRDefault="000F4015" w:rsidP="001B5E0B"/>
        </w:tc>
        <w:tc>
          <w:tcPr>
            <w:tcW w:w="3404" w:type="dxa"/>
            <w:tcBorders>
              <w:top w:val="single" w:sz="4" w:space="0" w:color="auto"/>
              <w:left w:val="single" w:sz="4" w:space="0" w:color="auto"/>
              <w:bottom w:val="single" w:sz="4" w:space="0" w:color="auto"/>
              <w:right w:val="single" w:sz="4" w:space="0" w:color="auto"/>
            </w:tcBorders>
            <w:shd w:val="clear" w:color="auto" w:fill="auto"/>
          </w:tcPr>
          <w:p w14:paraId="21984258" w14:textId="77777777" w:rsidR="000F4015" w:rsidRPr="00EB619D" w:rsidRDefault="000F4015" w:rsidP="001B5E0B"/>
        </w:tc>
      </w:tr>
      <w:tr w:rsidR="000F4015" w:rsidRPr="00EB619D" w14:paraId="57ABD343" w14:textId="77777777" w:rsidTr="007F0722">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51DD1D3" w14:textId="77777777" w:rsidR="000F4015" w:rsidRPr="00EB619D" w:rsidRDefault="000F4015" w:rsidP="001B5E0B"/>
        </w:tc>
        <w:tc>
          <w:tcPr>
            <w:tcW w:w="5247" w:type="dxa"/>
            <w:tcBorders>
              <w:top w:val="single" w:sz="4" w:space="0" w:color="auto"/>
              <w:left w:val="single" w:sz="4" w:space="0" w:color="auto"/>
              <w:bottom w:val="single" w:sz="4" w:space="0" w:color="auto"/>
              <w:right w:val="single" w:sz="4" w:space="0" w:color="auto"/>
            </w:tcBorders>
            <w:shd w:val="clear" w:color="auto" w:fill="auto"/>
          </w:tcPr>
          <w:p w14:paraId="74075FCB" w14:textId="77777777" w:rsidR="000F4015" w:rsidRPr="00EB619D" w:rsidRDefault="000F4015" w:rsidP="001B5E0B"/>
        </w:tc>
        <w:tc>
          <w:tcPr>
            <w:tcW w:w="3404" w:type="dxa"/>
            <w:tcBorders>
              <w:top w:val="single" w:sz="4" w:space="0" w:color="auto"/>
              <w:left w:val="single" w:sz="4" w:space="0" w:color="auto"/>
              <w:bottom w:val="single" w:sz="4" w:space="0" w:color="auto"/>
              <w:right w:val="single" w:sz="4" w:space="0" w:color="auto"/>
            </w:tcBorders>
            <w:shd w:val="clear" w:color="auto" w:fill="auto"/>
          </w:tcPr>
          <w:p w14:paraId="59F2EE46" w14:textId="77777777" w:rsidR="000F4015" w:rsidRPr="00EB619D" w:rsidRDefault="000F4015" w:rsidP="001B5E0B"/>
        </w:tc>
      </w:tr>
      <w:tr w:rsidR="0079734C" w:rsidRPr="0064362F" w14:paraId="31175F67" w14:textId="77777777" w:rsidTr="007F0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752" w:type="dxa"/>
            <w:gridSpan w:val="3"/>
            <w:vAlign w:val="bottom"/>
          </w:tcPr>
          <w:p w14:paraId="7073CF23" w14:textId="77777777" w:rsidR="0079734C" w:rsidRDefault="0079734C" w:rsidP="00A40B9F">
            <w:pPr>
              <w:pStyle w:val="Galvene"/>
              <w:tabs>
                <w:tab w:val="left" w:pos="426"/>
                <w:tab w:val="left" w:pos="9000"/>
              </w:tabs>
              <w:rPr>
                <w:rFonts w:ascii="Times New Roman" w:hAnsi="Times New Roman" w:cs="Times New Roman"/>
                <w:iCs/>
                <w:sz w:val="24"/>
                <w:szCs w:val="24"/>
                <w:lang w:val="lv-LV"/>
              </w:rPr>
            </w:pPr>
          </w:p>
          <w:p w14:paraId="0EE638A2" w14:textId="766088FA" w:rsidR="0079734C" w:rsidRPr="0064362F" w:rsidRDefault="0079734C" w:rsidP="00A40B9F">
            <w:pPr>
              <w:pStyle w:val="Galvene"/>
              <w:tabs>
                <w:tab w:val="left" w:pos="426"/>
                <w:tab w:val="left" w:pos="9000"/>
              </w:tabs>
              <w:rPr>
                <w:rFonts w:ascii="Times New Roman" w:hAnsi="Times New Roman" w:cs="Times New Roman"/>
                <w:sz w:val="24"/>
                <w:szCs w:val="24"/>
                <w:lang w:val="lv-LV"/>
              </w:rPr>
            </w:pPr>
            <w:r w:rsidRPr="0064362F">
              <w:rPr>
                <w:rFonts w:ascii="Times New Roman" w:hAnsi="Times New Roman" w:cs="Times New Roman"/>
                <w:iCs/>
                <w:sz w:val="24"/>
                <w:szCs w:val="24"/>
                <w:lang w:val="lv-LV"/>
              </w:rPr>
              <w:t xml:space="preserve">&lt;Pretendenta vai apakšuzņēmēja </w:t>
            </w:r>
            <w:proofErr w:type="spellStart"/>
            <w:r w:rsidRPr="0064362F">
              <w:rPr>
                <w:rFonts w:ascii="Times New Roman" w:hAnsi="Times New Roman" w:cs="Times New Roman"/>
                <w:iCs/>
                <w:sz w:val="24"/>
                <w:szCs w:val="24"/>
                <w:lang w:val="lv-LV"/>
              </w:rPr>
              <w:t>paraksttiesīgās</w:t>
            </w:r>
            <w:proofErr w:type="spellEnd"/>
            <w:r w:rsidRPr="0064362F">
              <w:rPr>
                <w:rFonts w:ascii="Times New Roman" w:hAnsi="Times New Roman" w:cs="Times New Roman"/>
                <w:iCs/>
                <w:sz w:val="24"/>
                <w:szCs w:val="24"/>
                <w:lang w:val="lv-LV"/>
              </w:rPr>
              <w:t xml:space="preserve"> vai pilnvarotās personas amata nosaukums, vārds un uzvārds&gt;</w:t>
            </w:r>
          </w:p>
        </w:tc>
      </w:tr>
      <w:tr w:rsidR="0079734C" w:rsidRPr="0064362F" w14:paraId="549762BF" w14:textId="77777777" w:rsidTr="007F0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752" w:type="dxa"/>
            <w:gridSpan w:val="3"/>
          </w:tcPr>
          <w:p w14:paraId="68B3CB9E" w14:textId="77777777" w:rsidR="0079734C" w:rsidRPr="0064362F" w:rsidRDefault="0079734C" w:rsidP="00A40B9F">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&lt;Paraksts&gt;</w:t>
            </w:r>
          </w:p>
        </w:tc>
      </w:tr>
      <w:tr w:rsidR="0079734C" w:rsidRPr="0064362F" w14:paraId="6F9FAF3A" w14:textId="77777777" w:rsidTr="007F07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752" w:type="dxa"/>
            <w:gridSpan w:val="3"/>
          </w:tcPr>
          <w:p w14:paraId="4EB42296" w14:textId="77777777" w:rsidR="0079734C" w:rsidRPr="0064362F" w:rsidRDefault="0079734C" w:rsidP="00A40B9F">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&lt;Datums, vieta&gt;</w:t>
            </w:r>
          </w:p>
        </w:tc>
      </w:tr>
    </w:tbl>
    <w:p w14:paraId="5B24EB8E" w14:textId="77777777" w:rsidR="00B45BF3" w:rsidRDefault="00B45BF3" w:rsidP="00B45BF3">
      <w:pPr>
        <w:pStyle w:val="Sarakstarindkopa"/>
        <w:widowControl w:val="0"/>
        <w:ind w:left="360"/>
        <w:jc w:val="center"/>
        <w:outlineLvl w:val="0"/>
        <w:rPr>
          <w:b/>
        </w:rPr>
        <w:sectPr w:rsidR="00B45BF3" w:rsidSect="009046A4">
          <w:footerReference w:type="default" r:id="rId15"/>
          <w:pgSz w:w="11906" w:h="16838"/>
          <w:pgMar w:top="709" w:right="851" w:bottom="426" w:left="1418" w:header="709" w:footer="119" w:gutter="0"/>
          <w:cols w:space="708"/>
          <w:docGrid w:linePitch="360"/>
        </w:sectPr>
      </w:pPr>
    </w:p>
    <w:p w14:paraId="326D945B" w14:textId="165CD13F" w:rsidR="00F11062" w:rsidRPr="00145DDE" w:rsidRDefault="00B5546B" w:rsidP="00F11062">
      <w:pPr>
        <w:tabs>
          <w:tab w:val="left" w:pos="360"/>
        </w:tabs>
        <w:spacing w:before="120" w:after="120"/>
        <w:jc w:val="right"/>
        <w:rPr>
          <w:b/>
        </w:rPr>
      </w:pPr>
      <w:r>
        <w:rPr>
          <w:b/>
        </w:rPr>
        <w:lastRenderedPageBreak/>
        <w:t>Uzaicinājuma 2.p</w:t>
      </w:r>
      <w:r w:rsidR="00F11062" w:rsidRPr="00145DDE">
        <w:rPr>
          <w:b/>
        </w:rPr>
        <w:t>ielikums</w:t>
      </w:r>
    </w:p>
    <w:p w14:paraId="30E144DF" w14:textId="4C373B6C" w:rsidR="00F11062" w:rsidRPr="00FC02AB" w:rsidRDefault="00F11062" w:rsidP="00F11062">
      <w:pPr>
        <w:spacing w:before="120" w:after="120"/>
        <w:jc w:val="center"/>
        <w:rPr>
          <w:b/>
          <w:lang w:val="fi-FI" w:eastAsia="fi-FI"/>
        </w:rPr>
      </w:pPr>
      <w:bookmarkStart w:id="5" w:name="_Hlk43301212"/>
      <w:r w:rsidRPr="00A559A6">
        <w:rPr>
          <w:b/>
          <w:highlight w:val="lightGray"/>
        </w:rPr>
        <w:t>&lt;Pretendenta nosaukums&gt;</w:t>
      </w:r>
      <w:r w:rsidRPr="00FC02AB">
        <w:rPr>
          <w:b/>
        </w:rPr>
        <w:t xml:space="preserve"> </w:t>
      </w:r>
      <w:r w:rsidR="00B5546B">
        <w:rPr>
          <w:b/>
        </w:rPr>
        <w:t>pieteikums</w:t>
      </w:r>
      <w:r w:rsidRPr="00FC02AB">
        <w:rPr>
          <w:b/>
        </w:rPr>
        <w:t xml:space="preserve"> dalībai </w:t>
      </w:r>
      <w:r>
        <w:rPr>
          <w:b/>
        </w:rPr>
        <w:t>tirgus izpētē</w:t>
      </w:r>
    </w:p>
    <w:p w14:paraId="4D1BE25F" w14:textId="77777777" w:rsidR="00F11062" w:rsidRPr="0037024C" w:rsidRDefault="00F11062" w:rsidP="00F11062">
      <w:pPr>
        <w:spacing w:before="120" w:after="120"/>
        <w:jc w:val="center"/>
        <w:rPr>
          <w:b/>
        </w:rPr>
      </w:pPr>
      <w:r w:rsidRPr="0037024C">
        <w:rPr>
          <w:b/>
          <w:lang w:val="fi-FI" w:eastAsia="fi-FI"/>
        </w:rPr>
        <w:t xml:space="preserve"> </w:t>
      </w:r>
      <w:r w:rsidRPr="00A0040A">
        <w:rPr>
          <w:b/>
        </w:rPr>
        <w:t>“</w:t>
      </w:r>
      <w:r w:rsidR="009150E9">
        <w:rPr>
          <w:b/>
        </w:rPr>
        <w:t>Apdrošināšanas brokera</w:t>
      </w:r>
      <w:r w:rsidR="0052667F">
        <w:rPr>
          <w:b/>
        </w:rPr>
        <w:t xml:space="preserve"> pakalpojumi</w:t>
      </w:r>
      <w:r w:rsidRPr="00A0040A">
        <w:rPr>
          <w:b/>
        </w:rPr>
        <w:t>”</w:t>
      </w:r>
    </w:p>
    <w:p w14:paraId="41C83BAA" w14:textId="77777777" w:rsidR="00F11062" w:rsidRPr="00FC02AB" w:rsidRDefault="00F11062" w:rsidP="00F11062">
      <w:pPr>
        <w:shd w:val="clear" w:color="auto" w:fill="FFFFFF"/>
        <w:tabs>
          <w:tab w:val="left" w:pos="567"/>
        </w:tabs>
        <w:spacing w:before="120" w:after="120"/>
        <w:jc w:val="both"/>
      </w:pPr>
    </w:p>
    <w:p w14:paraId="39A5CAD7" w14:textId="7847F345" w:rsidR="00F11062" w:rsidRPr="00FC02AB" w:rsidRDefault="00F11062" w:rsidP="00F11062">
      <w:pPr>
        <w:shd w:val="clear" w:color="auto" w:fill="FFFFFF"/>
        <w:tabs>
          <w:tab w:val="left" w:pos="567"/>
        </w:tabs>
        <w:spacing w:before="120" w:after="120"/>
        <w:jc w:val="both"/>
      </w:pPr>
      <w:r w:rsidRPr="00FC02AB">
        <w:t>202</w:t>
      </w:r>
      <w:r w:rsidR="00B73F05">
        <w:t>4</w:t>
      </w:r>
      <w:r w:rsidRPr="00FC02AB">
        <w:t>.gada ___.___________</w:t>
      </w:r>
    </w:p>
    <w:p w14:paraId="28636B08" w14:textId="77777777" w:rsidR="00F11062" w:rsidRDefault="00F11062" w:rsidP="00F11062">
      <w:pPr>
        <w:widowControl w:val="0"/>
        <w:tabs>
          <w:tab w:val="left" w:pos="0"/>
          <w:tab w:val="left" w:pos="284"/>
        </w:tabs>
        <w:spacing w:before="120" w:after="120"/>
        <w:jc w:val="both"/>
      </w:pPr>
    </w:p>
    <w:p w14:paraId="090DCBFB" w14:textId="77777777" w:rsidR="00F11062" w:rsidRDefault="00F11062" w:rsidP="006A0FB6">
      <w:pPr>
        <w:widowControl w:val="0"/>
        <w:numPr>
          <w:ilvl w:val="0"/>
          <w:numId w:val="4"/>
        </w:numPr>
        <w:tabs>
          <w:tab w:val="left" w:pos="0"/>
          <w:tab w:val="left" w:pos="284"/>
        </w:tabs>
        <w:ind w:left="284" w:hanging="284"/>
        <w:jc w:val="both"/>
      </w:pPr>
      <w:r w:rsidRPr="00FC02AB">
        <w:t xml:space="preserve">Ar šo, </w:t>
      </w:r>
      <w:r w:rsidRPr="00A559A6">
        <w:rPr>
          <w:highlight w:val="lightGray"/>
        </w:rPr>
        <w:t>&lt;pretendenta nosaukums&gt;</w:t>
      </w:r>
      <w:r w:rsidRPr="00FC02AB">
        <w:t xml:space="preserve">, </w:t>
      </w:r>
      <w:proofErr w:type="spellStart"/>
      <w:r w:rsidRPr="00FC02AB">
        <w:t>reģ.Nr</w:t>
      </w:r>
      <w:proofErr w:type="spellEnd"/>
      <w:r w:rsidRPr="00A559A6">
        <w:rPr>
          <w:highlight w:val="lightGray"/>
        </w:rPr>
        <w:t>.&lt;reģistrācijas numurs&gt;</w:t>
      </w:r>
      <w:r>
        <w:t xml:space="preserve"> (turpmāk - Pretendents)</w:t>
      </w:r>
      <w:r w:rsidRPr="00FC02AB">
        <w:t xml:space="preserve">, iesniedz piedāvājumu </w:t>
      </w:r>
      <w:r>
        <w:t>tirgus izpētei</w:t>
      </w:r>
      <w:r w:rsidRPr="00FC02AB">
        <w:t xml:space="preserve"> “</w:t>
      </w:r>
      <w:r w:rsidR="009150E9">
        <w:rPr>
          <w:b/>
        </w:rPr>
        <w:t>Apdrošināšanas brokera</w:t>
      </w:r>
      <w:r w:rsidR="0052667F">
        <w:rPr>
          <w:b/>
        </w:rPr>
        <w:t xml:space="preserve"> pakalpojumi</w:t>
      </w:r>
      <w:r w:rsidRPr="00A0040A">
        <w:t>”</w:t>
      </w:r>
      <w:r w:rsidR="00E75C29">
        <w:t xml:space="preserve"> (turpmāk – Pakalpojums)</w:t>
      </w:r>
      <w:r w:rsidRPr="00FC02AB">
        <w:t>.</w:t>
      </w:r>
    </w:p>
    <w:p w14:paraId="4CE7F727" w14:textId="63BA9715" w:rsidR="00B5546B" w:rsidRPr="006201D7" w:rsidRDefault="00B5546B" w:rsidP="00B5546B">
      <w:pPr>
        <w:widowControl w:val="0"/>
        <w:numPr>
          <w:ilvl w:val="0"/>
          <w:numId w:val="4"/>
        </w:numPr>
        <w:tabs>
          <w:tab w:val="right" w:pos="567"/>
        </w:tabs>
        <w:spacing w:before="80" w:after="60"/>
        <w:jc w:val="both"/>
        <w:rPr>
          <w:b/>
          <w:bCs/>
        </w:rPr>
      </w:pPr>
      <w:r w:rsidRPr="006201D7">
        <w:t xml:space="preserve">Gadījumā, ja Pretendentam tiks piešķirtas tiesības slēgt iepirkuma līgumu, Pretendents apņemas veikt </w:t>
      </w:r>
      <w:r>
        <w:t>Pakalpojumus</w:t>
      </w:r>
      <w:r w:rsidRPr="006201D7">
        <w:t xml:space="preserve"> saskaņā ar </w:t>
      </w:r>
      <w:r>
        <w:t xml:space="preserve">tirgus izpētes uzaicinājumā </w:t>
      </w:r>
      <w:r w:rsidRPr="006201D7">
        <w:t xml:space="preserve">pievienoto līguma projektu, tehnisko specifikāciju un Pretendenta piedāvājumu. </w:t>
      </w:r>
    </w:p>
    <w:p w14:paraId="64DA4EE8" w14:textId="77777777" w:rsidR="00B700E8" w:rsidRPr="00ED4EE3" w:rsidRDefault="00B700E8" w:rsidP="00B700E8">
      <w:pPr>
        <w:widowControl w:val="0"/>
        <w:numPr>
          <w:ilvl w:val="0"/>
          <w:numId w:val="4"/>
        </w:numPr>
        <w:tabs>
          <w:tab w:val="right" w:pos="567"/>
        </w:tabs>
        <w:spacing w:before="80" w:after="60"/>
        <w:jc w:val="both"/>
      </w:pPr>
      <w:r w:rsidRPr="00ED4EE3">
        <w:t>Apliecinām, ka:</w:t>
      </w:r>
    </w:p>
    <w:p w14:paraId="261201D6" w14:textId="1561D08C" w:rsidR="00B700E8" w:rsidRDefault="00B700E8" w:rsidP="001F24E7">
      <w:pPr>
        <w:pStyle w:val="Sarakstarindkopa"/>
        <w:widowControl w:val="0"/>
        <w:numPr>
          <w:ilvl w:val="1"/>
          <w:numId w:val="4"/>
        </w:numPr>
        <w:spacing w:before="60"/>
        <w:ind w:right="140"/>
        <w:jc w:val="both"/>
      </w:pPr>
      <w:r w:rsidRPr="00ED4EE3">
        <w:t>visa Tirgus izpētei sniegtā informācija ir patiesa;</w:t>
      </w:r>
    </w:p>
    <w:p w14:paraId="1BDD3A46" w14:textId="77777777" w:rsidR="00B700E8" w:rsidRDefault="00B700E8" w:rsidP="001F24E7">
      <w:pPr>
        <w:pStyle w:val="Sarakstarindkopa"/>
        <w:widowControl w:val="0"/>
        <w:numPr>
          <w:ilvl w:val="1"/>
          <w:numId w:val="4"/>
        </w:numPr>
        <w:spacing w:before="60"/>
        <w:ind w:right="140"/>
        <w:jc w:val="both"/>
      </w:pPr>
      <w:r w:rsidRPr="00D826BB">
        <w:t xml:space="preserve">Pretendentam Latvijā nav Valsts ieņēmumu dienesta vai valstī, kurā tas reģistrēts vai kurā atrodas tā pastāvīgā dzīvesvieta, nav ārvalsts kompetentas institūcijas administrēti nodokļu (nodevu) parādi, kas kopsummā kādā no valstīm pārsniedz 150 </w:t>
      </w:r>
      <w:proofErr w:type="spellStart"/>
      <w:r w:rsidRPr="00D826BB">
        <w:t>euro</w:t>
      </w:r>
      <w:proofErr w:type="spellEnd"/>
      <w:r w:rsidRPr="00D826BB">
        <w:t>;</w:t>
      </w:r>
    </w:p>
    <w:p w14:paraId="11114681" w14:textId="77777777" w:rsidR="00B700E8" w:rsidRPr="00D826BB" w:rsidRDefault="00B700E8" w:rsidP="001F24E7">
      <w:pPr>
        <w:pStyle w:val="Sarakstarindkopa"/>
        <w:widowControl w:val="0"/>
        <w:numPr>
          <w:ilvl w:val="1"/>
          <w:numId w:val="4"/>
        </w:numPr>
        <w:spacing w:before="60"/>
        <w:ind w:right="140"/>
        <w:jc w:val="both"/>
      </w:pPr>
      <w:r w:rsidRPr="001F24E7">
        <w:t>nav pasludināts Pretendenta maksātnespējas process, apturēta Pretendenta saimnieciskā darbība, Pretendents netiek likvidēts;</w:t>
      </w:r>
    </w:p>
    <w:p w14:paraId="5ECA89BE" w14:textId="77777777" w:rsidR="00B700E8" w:rsidRPr="00ED4EE3" w:rsidRDefault="00B700E8" w:rsidP="001F24E7">
      <w:pPr>
        <w:pStyle w:val="Sarakstarindkopa"/>
        <w:widowControl w:val="0"/>
        <w:numPr>
          <w:ilvl w:val="1"/>
          <w:numId w:val="4"/>
        </w:numPr>
        <w:spacing w:before="60"/>
        <w:ind w:right="140"/>
        <w:jc w:val="both"/>
      </w:pPr>
      <w:r w:rsidRPr="00ED4EE3">
        <w:t>uz Pretendentu neattiecas Starptautisko un Latvijas Republikas nacionālo sankciju likuma  11.</w:t>
      </w:r>
      <w:r w:rsidRPr="009B716A">
        <w:rPr>
          <w:vertAlign w:val="superscript"/>
        </w:rPr>
        <w:t>1</w:t>
      </w:r>
      <w:r w:rsidRPr="00ED4EE3">
        <w:t>panta pirmās daļas izslēgšanas nosacījumi;</w:t>
      </w:r>
    </w:p>
    <w:p w14:paraId="1B1337C9" w14:textId="77777777" w:rsidR="00B700E8" w:rsidRPr="00317928" w:rsidRDefault="00B700E8" w:rsidP="001F24E7">
      <w:pPr>
        <w:pStyle w:val="Sarakstarindkopa"/>
        <w:widowControl w:val="0"/>
        <w:numPr>
          <w:ilvl w:val="1"/>
          <w:numId w:val="4"/>
        </w:numPr>
        <w:spacing w:before="60"/>
        <w:ind w:right="140"/>
        <w:jc w:val="both"/>
      </w:pPr>
      <w:r>
        <w:t xml:space="preserve">Pretendents ir </w:t>
      </w:r>
      <w:r w:rsidRPr="00ED4EE3">
        <w:t xml:space="preserve">iepazinies ar informāciju, kas nepieciešama piedāvājuma Tirgus izpētei sagatavošanai un Tirgus izpētes uzaicinājumā </w:t>
      </w:r>
      <w:r w:rsidRPr="001F24E7">
        <w:t xml:space="preserve">norādītā Pakalpojuma sniegšanai; </w:t>
      </w:r>
    </w:p>
    <w:p w14:paraId="4B4FD3DD" w14:textId="77777777" w:rsidR="00B700E8" w:rsidRPr="00ED4EE3" w:rsidRDefault="00B700E8" w:rsidP="001F24E7">
      <w:pPr>
        <w:pStyle w:val="Sarakstarindkopa"/>
        <w:widowControl w:val="0"/>
        <w:numPr>
          <w:ilvl w:val="1"/>
          <w:numId w:val="4"/>
        </w:numPr>
        <w:spacing w:before="60"/>
        <w:ind w:right="140"/>
        <w:jc w:val="both"/>
      </w:pPr>
      <w:r w:rsidRPr="00ED4EE3">
        <w:t>Tirgus izpētes uzaicinājuma prasības un nosacījumi ir skaidri un saprotami;</w:t>
      </w:r>
    </w:p>
    <w:p w14:paraId="507FA7D1" w14:textId="77777777" w:rsidR="00B700E8" w:rsidRPr="00ED4EE3" w:rsidRDefault="00B700E8" w:rsidP="001F24E7">
      <w:pPr>
        <w:pStyle w:val="Sarakstarindkopa"/>
        <w:widowControl w:val="0"/>
        <w:numPr>
          <w:ilvl w:val="1"/>
          <w:numId w:val="4"/>
        </w:numPr>
        <w:spacing w:before="60"/>
        <w:ind w:right="140"/>
        <w:jc w:val="both"/>
      </w:pPr>
      <w:r w:rsidRPr="00ED4EE3">
        <w:t>apzināmies Tirgus izpētes uzaicinājuma noteikumos norādīt</w:t>
      </w:r>
      <w:r>
        <w:t xml:space="preserve">ā Pakalpojuma </w:t>
      </w:r>
      <w:r w:rsidRPr="00ED4EE3">
        <w:t xml:space="preserve">specifiku un apjomu; </w:t>
      </w:r>
    </w:p>
    <w:p w14:paraId="4C55D14B" w14:textId="77777777" w:rsidR="00B700E8" w:rsidRDefault="00B700E8" w:rsidP="001F24E7">
      <w:pPr>
        <w:pStyle w:val="Sarakstarindkopa"/>
        <w:widowControl w:val="0"/>
        <w:numPr>
          <w:ilvl w:val="1"/>
          <w:numId w:val="4"/>
        </w:numPr>
        <w:spacing w:before="60"/>
        <w:ind w:right="140"/>
        <w:jc w:val="both"/>
      </w:pPr>
      <w:r w:rsidRPr="00ED4EE3">
        <w:t>mūsu rīcībā ir atbilstoši resursi Tirgus izpētes uzaicinājuma noteikumos norādīt</w:t>
      </w:r>
      <w:r>
        <w:t xml:space="preserve">ā </w:t>
      </w:r>
      <w:r w:rsidRPr="00B839BD">
        <w:t>Pakalpojuma</w:t>
      </w:r>
      <w:r>
        <w:t xml:space="preserve"> sniegšanai </w:t>
      </w:r>
      <w:r w:rsidRPr="00ED4EE3">
        <w:t>Tirgus izpētes uzaicinājuma noteikumos norādītajā laikā un apjomā;</w:t>
      </w:r>
    </w:p>
    <w:p w14:paraId="134B1852" w14:textId="77777777" w:rsidR="00B700E8" w:rsidRDefault="00B700E8" w:rsidP="001F24E7">
      <w:pPr>
        <w:pStyle w:val="Sarakstarindkopa"/>
        <w:widowControl w:val="0"/>
        <w:numPr>
          <w:ilvl w:val="1"/>
          <w:numId w:val="4"/>
        </w:numPr>
        <w:spacing w:before="60"/>
        <w:ind w:right="140"/>
        <w:jc w:val="both"/>
      </w:pPr>
      <w:r w:rsidRPr="007D1706">
        <w:t>Pretendents nav ieinteresēts nevienā citā piedāvājumā, kas iesniegts Tirgus izpētes ietvaros;</w:t>
      </w:r>
    </w:p>
    <w:p w14:paraId="42F0AEBF" w14:textId="1B44C112" w:rsidR="00B700E8" w:rsidRDefault="00B700E8" w:rsidP="001F24E7">
      <w:pPr>
        <w:pStyle w:val="Sarakstarindkopa"/>
        <w:widowControl w:val="0"/>
        <w:numPr>
          <w:ilvl w:val="1"/>
          <w:numId w:val="4"/>
        </w:numPr>
        <w:spacing w:before="60"/>
        <w:ind w:left="993" w:right="140" w:hanging="633"/>
        <w:jc w:val="both"/>
      </w:pPr>
      <w:r w:rsidRPr="007D1706">
        <w:t>šis piedāvājums ir izstrādāts un iesniegts neatkarīgi no konkurentiem (turpmāk – konkurenti) un bez konsultācijām, līgumiem vai vienošanām vai cita veida saziņas ar konkurentiem;</w:t>
      </w:r>
    </w:p>
    <w:p w14:paraId="266CAEA1" w14:textId="77777777" w:rsidR="00B700E8" w:rsidRDefault="00B700E8" w:rsidP="001F24E7">
      <w:pPr>
        <w:pStyle w:val="Sarakstarindkopa"/>
        <w:widowControl w:val="0"/>
        <w:numPr>
          <w:ilvl w:val="1"/>
          <w:numId w:val="4"/>
        </w:numPr>
        <w:spacing w:before="60"/>
        <w:ind w:left="993" w:right="140" w:hanging="633"/>
        <w:jc w:val="both"/>
      </w:pPr>
      <w:r w:rsidRPr="007D1706">
        <w:t xml:space="preserve">nav bijusi saziņa ar konkurentiem attiecībā uz cenām, cenas aprēķināšanas metodēm, faktoriem (apstākļiem) vai formulām, kā arī par konkurentu nodomu vai lēmumu piedalīties vai nepiedalīties </w:t>
      </w:r>
      <w:r>
        <w:t>T</w:t>
      </w:r>
      <w:r w:rsidRPr="007D1706">
        <w:t xml:space="preserve">irgus izpētē vai par tādu piedāvājumu iesniegšanu, kas neatbilst </w:t>
      </w:r>
      <w:r>
        <w:t>T</w:t>
      </w:r>
      <w:r w:rsidRPr="007D1706">
        <w:t>irgus izpētes prasībām, vai attiecībā uz kvalitāti, apjomu, specifikāciju, izpildes vai citiem nosacījumiem, kas risināmi neatkarīgi no konkurentiem, tiem produktiem vai pakalpojumiem, kas attiecas uz tirgus izpēti;</w:t>
      </w:r>
    </w:p>
    <w:p w14:paraId="327416C7" w14:textId="77777777" w:rsidR="00B700E8" w:rsidRDefault="00B700E8" w:rsidP="001F24E7">
      <w:pPr>
        <w:pStyle w:val="Sarakstarindkopa"/>
        <w:widowControl w:val="0"/>
        <w:numPr>
          <w:ilvl w:val="1"/>
          <w:numId w:val="4"/>
        </w:numPr>
        <w:spacing w:before="60"/>
        <w:ind w:left="993" w:right="140" w:hanging="633"/>
        <w:jc w:val="both"/>
      </w:pPr>
      <w:r w:rsidRPr="007D1706">
        <w:t>Pretendents nav apzināti, tieši vai netieši atklājis vai neatklās piedāvājuma noteikumus nevienam konkurentam pirms oficiālā piedāvājumu atvēršanas datuma un laika vai līguma slēgšanas tiesību piešķiršanas;</w:t>
      </w:r>
    </w:p>
    <w:p w14:paraId="2A9AA44A" w14:textId="77777777" w:rsidR="00B700E8" w:rsidRDefault="00B700E8" w:rsidP="001F24E7">
      <w:pPr>
        <w:pStyle w:val="Sarakstarindkopa"/>
        <w:widowControl w:val="0"/>
        <w:numPr>
          <w:ilvl w:val="1"/>
          <w:numId w:val="4"/>
        </w:numPr>
        <w:spacing w:before="60"/>
        <w:ind w:left="993" w:right="140" w:hanging="633"/>
        <w:jc w:val="both"/>
      </w:pPr>
      <w:r w:rsidRPr="007D1706">
        <w:t xml:space="preserve">Pretendentam nav konkurenci ierobežojošas priekšrocības </w:t>
      </w:r>
      <w:r>
        <w:t>T</w:t>
      </w:r>
      <w:r w:rsidRPr="007D1706">
        <w:t xml:space="preserve">irgus izpētē, jo tas vai ar to saistīta juridiska persona nav bijusi iesaistīta </w:t>
      </w:r>
      <w:r>
        <w:t>T</w:t>
      </w:r>
      <w:r w:rsidRPr="007D1706">
        <w:t>irgus izpētes sagatavošanā saskaņā ar Sabiedrisko pakalpojumu sniedzēju iepirkumu likuma 22.panta ceturto daļu;</w:t>
      </w:r>
    </w:p>
    <w:p w14:paraId="4CB01FF7" w14:textId="2322034F" w:rsidR="00B5546B" w:rsidRPr="007F0722" w:rsidRDefault="00B5546B" w:rsidP="001F24E7">
      <w:pPr>
        <w:pStyle w:val="Sarakstarindkopa"/>
        <w:widowControl w:val="0"/>
        <w:numPr>
          <w:ilvl w:val="1"/>
          <w:numId w:val="4"/>
        </w:numPr>
        <w:spacing w:before="60"/>
        <w:ind w:left="993" w:right="140" w:hanging="633"/>
        <w:jc w:val="both"/>
      </w:pPr>
      <w:r w:rsidRPr="00396581">
        <w:t xml:space="preserve">Pretendents apliecina, ka ir iepazinies ar SIA “Rīgas ūdens” Piegādātāju rīcības kodeksu (turpmāk – Kodekss), kas pieejams Pasūtītāja tīmekļvietnē </w:t>
      </w:r>
      <w:hyperlink r:id="rId16" w:history="1">
        <w:r w:rsidRPr="00396581">
          <w:rPr>
            <w:rStyle w:val="Hipersaite"/>
          </w:rPr>
          <w:t>https://www.rigasudens.lv/‌sites/default/files/Rigas%20udens_Piegadataju%20ricibas%20kodekss.pdf</w:t>
        </w:r>
      </w:hyperlink>
      <w:r w:rsidRPr="00396581">
        <w:t xml:space="preserve">, un savā darbībā ievēro Kodeksā noteiktos principus, kā arī gadījumā, ja ar Pretendentu </w:t>
      </w:r>
      <w:r>
        <w:t>tirgus izpētes</w:t>
      </w:r>
      <w:r w:rsidRPr="00396581">
        <w:t xml:space="preserve"> rezultātā tiks noslēgts iepirkuma līgums, Pretendents Līguma izpildē ievēros Kodeksā noteiktās prasības, kā arī nodrošinās, ka tās ievēro Līguma izpildē iesaistītie </w:t>
      </w:r>
      <w:r w:rsidRPr="007F0722">
        <w:lastRenderedPageBreak/>
        <w:t>darbinieki un apakšuzņēmēji, kā arī apakšuzņēmēju apakšuzņēmēji</w:t>
      </w:r>
      <w:r w:rsidR="00010743" w:rsidRPr="007F0722">
        <w:t>;</w:t>
      </w:r>
    </w:p>
    <w:p w14:paraId="2C873FC4" w14:textId="012391BC" w:rsidR="00010743" w:rsidRPr="007F0722" w:rsidRDefault="005E17A3" w:rsidP="00010743">
      <w:pPr>
        <w:pStyle w:val="Sarakstarindkopa"/>
        <w:widowControl w:val="0"/>
        <w:numPr>
          <w:ilvl w:val="1"/>
          <w:numId w:val="4"/>
        </w:numPr>
        <w:spacing w:before="60"/>
        <w:ind w:left="993" w:right="140" w:hanging="633"/>
        <w:jc w:val="both"/>
        <w:rPr>
          <w:noProof/>
          <w:color w:val="000000"/>
        </w:rPr>
      </w:pPr>
      <w:r>
        <w:t>mūsu p</w:t>
      </w:r>
      <w:r w:rsidR="00010743" w:rsidRPr="007F0722">
        <w:t xml:space="preserve">rofesionālās atbildības polises limits ir EUR </w:t>
      </w:r>
      <w:r w:rsidRPr="009B716A">
        <w:rPr>
          <w:rStyle w:val="Izclums"/>
          <w:i w:val="0"/>
          <w:iCs w:val="0"/>
          <w:color w:val="292936"/>
          <w:highlight w:val="lightGray"/>
          <w:bdr w:val="none" w:sz="0" w:space="0" w:color="auto" w:frame="1"/>
        </w:rPr>
        <w:t>_________________</w:t>
      </w:r>
      <w:r w:rsidR="007F0722" w:rsidRPr="009B716A">
        <w:rPr>
          <w:rStyle w:val="Izclums"/>
          <w:i w:val="0"/>
          <w:iCs w:val="0"/>
          <w:color w:val="292936"/>
          <w:highlight w:val="lightGray"/>
          <w:bdr w:val="none" w:sz="0" w:space="0" w:color="auto" w:frame="1"/>
        </w:rPr>
        <w:t> </w:t>
      </w:r>
      <w:r w:rsidR="007F0722" w:rsidRPr="009B716A" w:rsidDel="00A84040">
        <w:rPr>
          <w:highlight w:val="lightGray"/>
          <w:shd w:val="clear" w:color="auto" w:fill="FFFFFF"/>
        </w:rPr>
        <w:t xml:space="preserve"> </w:t>
      </w:r>
      <w:r w:rsidR="007F0722" w:rsidRPr="009B716A">
        <w:rPr>
          <w:highlight w:val="lightGray"/>
        </w:rPr>
        <w:t>(</w:t>
      </w:r>
      <w:r w:rsidRPr="009B716A">
        <w:rPr>
          <w:highlight w:val="lightGray"/>
        </w:rPr>
        <w:t>_________________________________</w:t>
      </w:r>
      <w:r w:rsidR="007F0722" w:rsidRPr="009B716A">
        <w:rPr>
          <w:highlight w:val="lightGray"/>
        </w:rPr>
        <w:t xml:space="preserve"> </w:t>
      </w:r>
      <w:proofErr w:type="spellStart"/>
      <w:r w:rsidR="007F0722" w:rsidRPr="009B716A">
        <w:rPr>
          <w:i/>
          <w:highlight w:val="lightGray"/>
        </w:rPr>
        <w:t>euro</w:t>
      </w:r>
      <w:proofErr w:type="spellEnd"/>
      <w:r w:rsidR="007F0722" w:rsidRPr="009B716A">
        <w:rPr>
          <w:i/>
          <w:highlight w:val="lightGray"/>
        </w:rPr>
        <w:t xml:space="preserve"> </w:t>
      </w:r>
      <w:r w:rsidR="007F0722" w:rsidRPr="009B716A">
        <w:rPr>
          <w:iCs/>
          <w:highlight w:val="lightGray"/>
        </w:rPr>
        <w:t xml:space="preserve">un </w:t>
      </w:r>
      <w:r w:rsidRPr="009B716A">
        <w:rPr>
          <w:iCs/>
          <w:highlight w:val="lightGray"/>
        </w:rPr>
        <w:t xml:space="preserve">___ </w:t>
      </w:r>
      <w:r w:rsidR="007F0722" w:rsidRPr="009B716A">
        <w:rPr>
          <w:iCs/>
          <w:highlight w:val="lightGray"/>
        </w:rPr>
        <w:t>centi</w:t>
      </w:r>
      <w:r w:rsidR="007F0722" w:rsidRPr="007F0722">
        <w:t>)</w:t>
      </w:r>
      <w:r w:rsidR="00010743" w:rsidRPr="007F0722">
        <w:t>;</w:t>
      </w:r>
    </w:p>
    <w:p w14:paraId="1BC719E7" w14:textId="1B096714" w:rsidR="00B5546B" w:rsidRPr="006201D7" w:rsidRDefault="00B5546B" w:rsidP="00B700E8">
      <w:pPr>
        <w:widowControl w:val="0"/>
        <w:numPr>
          <w:ilvl w:val="0"/>
          <w:numId w:val="4"/>
        </w:numPr>
        <w:tabs>
          <w:tab w:val="right" w:pos="567"/>
        </w:tabs>
        <w:spacing w:before="80" w:after="60"/>
        <w:jc w:val="both"/>
        <w:rPr>
          <w:b/>
          <w:bCs/>
        </w:rPr>
      </w:pPr>
      <w:r w:rsidRPr="006201D7">
        <w:t xml:space="preserve">Ar šo mēs uzņemamies pilnu atbildību par iesniegtajiem dokumentiem, tajos ietverto informāciju, noformējumu, atbilstību </w:t>
      </w:r>
      <w:r>
        <w:rPr>
          <w:bCs/>
        </w:rPr>
        <w:t>Tirgus izpētes uzaicinājuma</w:t>
      </w:r>
      <w:r w:rsidRPr="006201D7">
        <w:rPr>
          <w:bCs/>
        </w:rPr>
        <w:t xml:space="preserve"> </w:t>
      </w:r>
      <w:r w:rsidRPr="006201D7">
        <w:t xml:space="preserve">prasībām. </w:t>
      </w:r>
    </w:p>
    <w:p w14:paraId="40397E39" w14:textId="77777777" w:rsidR="00B5546B" w:rsidRPr="006201D7" w:rsidRDefault="00B5546B" w:rsidP="00B700E8">
      <w:pPr>
        <w:widowControl w:val="0"/>
        <w:numPr>
          <w:ilvl w:val="0"/>
          <w:numId w:val="4"/>
        </w:numPr>
        <w:tabs>
          <w:tab w:val="right" w:pos="567"/>
        </w:tabs>
        <w:spacing w:before="80" w:after="60"/>
        <w:jc w:val="both"/>
        <w:rPr>
          <w:b/>
          <w:bCs/>
        </w:rPr>
      </w:pPr>
      <w:r w:rsidRPr="006201D7">
        <w:t xml:space="preserve">Pretendenta kontaktpersona: </w:t>
      </w:r>
      <w:r w:rsidRPr="006201D7">
        <w:rPr>
          <w:highlight w:val="lightGray"/>
        </w:rPr>
        <w:t>&lt;vārds, uzvārds, amats, tālrunis, e-pasta adrese&gt;</w:t>
      </w:r>
      <w:r w:rsidRPr="006201D7">
        <w:t>.</w:t>
      </w:r>
    </w:p>
    <w:tbl>
      <w:tblPr>
        <w:tblpPr w:leftFromText="180" w:rightFromText="180" w:vertAnchor="text" w:horzAnchor="margin" w:tblpY="182"/>
        <w:tblW w:w="9322" w:type="dxa"/>
        <w:tblBorders>
          <w:bottom w:val="dotted" w:sz="4" w:space="0" w:color="auto"/>
          <w:insideH w:val="dotted" w:sz="4" w:space="0" w:color="auto"/>
        </w:tblBorders>
        <w:tblLook w:val="0000" w:firstRow="0" w:lastRow="0" w:firstColumn="0" w:lastColumn="0" w:noHBand="0" w:noVBand="0"/>
      </w:tblPr>
      <w:tblGrid>
        <w:gridCol w:w="4786"/>
        <w:gridCol w:w="4536"/>
      </w:tblGrid>
      <w:tr w:rsidR="00F11062" w:rsidRPr="009808E2" w14:paraId="5D662D96" w14:textId="77777777" w:rsidTr="003166D1">
        <w:tc>
          <w:tcPr>
            <w:tcW w:w="4786" w:type="dxa"/>
            <w:tcBorders>
              <w:top w:val="nil"/>
              <w:bottom w:val="nil"/>
            </w:tcBorders>
            <w:shd w:val="clear" w:color="auto" w:fill="auto"/>
          </w:tcPr>
          <w:p w14:paraId="7B9586E3" w14:textId="77777777" w:rsidR="00F11062" w:rsidRPr="009808E2" w:rsidRDefault="00F11062" w:rsidP="006F5DC2">
            <w:pPr>
              <w:tabs>
                <w:tab w:val="left" w:pos="284"/>
                <w:tab w:val="left" w:pos="426"/>
                <w:tab w:val="center" w:pos="4320"/>
                <w:tab w:val="right" w:pos="8640"/>
                <w:tab w:val="left" w:pos="9000"/>
              </w:tabs>
              <w:rPr>
                <w:lang w:eastAsia="en-US"/>
              </w:rPr>
            </w:pPr>
            <w:r w:rsidRPr="009808E2">
              <w:rPr>
                <w:lang w:eastAsia="en-US"/>
              </w:rPr>
              <w:t>Pretendenta nosaukums un reģistrācijas numurs:</w:t>
            </w:r>
          </w:p>
        </w:tc>
        <w:tc>
          <w:tcPr>
            <w:tcW w:w="4536" w:type="dxa"/>
            <w:shd w:val="clear" w:color="auto" w:fill="auto"/>
            <w:vAlign w:val="bottom"/>
          </w:tcPr>
          <w:p w14:paraId="3264BAFC" w14:textId="77777777" w:rsidR="00F11062" w:rsidRPr="009808E2" w:rsidRDefault="00F11062" w:rsidP="006F5DC2">
            <w:pPr>
              <w:tabs>
                <w:tab w:val="left" w:pos="284"/>
                <w:tab w:val="left" w:pos="426"/>
                <w:tab w:val="center" w:pos="4320"/>
                <w:tab w:val="right" w:pos="8640"/>
                <w:tab w:val="left" w:pos="9000"/>
              </w:tabs>
              <w:rPr>
                <w:lang w:eastAsia="en-US"/>
              </w:rPr>
            </w:pPr>
          </w:p>
        </w:tc>
      </w:tr>
      <w:tr w:rsidR="00F11062" w:rsidRPr="009808E2" w14:paraId="61A2FBAA" w14:textId="77777777" w:rsidTr="003166D1">
        <w:tc>
          <w:tcPr>
            <w:tcW w:w="4786" w:type="dxa"/>
            <w:tcBorders>
              <w:top w:val="nil"/>
              <w:bottom w:val="nil"/>
            </w:tcBorders>
            <w:shd w:val="clear" w:color="auto" w:fill="auto"/>
          </w:tcPr>
          <w:p w14:paraId="33EFBDBE" w14:textId="77777777" w:rsidR="00F11062" w:rsidRPr="009808E2" w:rsidRDefault="00F11062" w:rsidP="006F5DC2">
            <w:pPr>
              <w:tabs>
                <w:tab w:val="left" w:pos="426"/>
                <w:tab w:val="center" w:pos="4320"/>
                <w:tab w:val="right" w:pos="8640"/>
                <w:tab w:val="left" w:pos="9000"/>
              </w:tabs>
              <w:rPr>
                <w:lang w:eastAsia="en-US"/>
              </w:rPr>
            </w:pPr>
            <w:r w:rsidRPr="009808E2">
              <w:rPr>
                <w:lang w:eastAsia="en-US"/>
              </w:rPr>
              <w:t>Pretendenta bankas rekvizīti:</w:t>
            </w:r>
          </w:p>
        </w:tc>
        <w:tc>
          <w:tcPr>
            <w:tcW w:w="4536" w:type="dxa"/>
            <w:shd w:val="clear" w:color="auto" w:fill="auto"/>
            <w:vAlign w:val="bottom"/>
          </w:tcPr>
          <w:p w14:paraId="0F4EEB3B" w14:textId="77777777" w:rsidR="00F11062" w:rsidRPr="009808E2" w:rsidRDefault="00F11062" w:rsidP="006F5DC2">
            <w:pPr>
              <w:tabs>
                <w:tab w:val="left" w:pos="426"/>
                <w:tab w:val="center" w:pos="4320"/>
                <w:tab w:val="right" w:pos="8640"/>
                <w:tab w:val="left" w:pos="9000"/>
              </w:tabs>
              <w:rPr>
                <w:lang w:eastAsia="en-US"/>
              </w:rPr>
            </w:pPr>
          </w:p>
        </w:tc>
      </w:tr>
      <w:tr w:rsidR="00F11062" w:rsidRPr="009808E2" w14:paraId="49CB1535" w14:textId="77777777" w:rsidTr="003166D1">
        <w:trPr>
          <w:trHeight w:val="550"/>
        </w:trPr>
        <w:tc>
          <w:tcPr>
            <w:tcW w:w="4786" w:type="dxa"/>
            <w:tcBorders>
              <w:top w:val="nil"/>
              <w:bottom w:val="nil"/>
            </w:tcBorders>
            <w:shd w:val="clear" w:color="auto" w:fill="auto"/>
          </w:tcPr>
          <w:p w14:paraId="449DA2AB" w14:textId="77777777" w:rsidR="00F11062" w:rsidRPr="009808E2" w:rsidRDefault="00F11062" w:rsidP="006F5DC2">
            <w:pPr>
              <w:tabs>
                <w:tab w:val="left" w:pos="426"/>
                <w:tab w:val="center" w:pos="4320"/>
                <w:tab w:val="right" w:pos="8640"/>
                <w:tab w:val="left" w:pos="9000"/>
              </w:tabs>
              <w:rPr>
                <w:lang w:eastAsia="en-US"/>
              </w:rPr>
            </w:pPr>
            <w:r w:rsidRPr="009808E2">
              <w:rPr>
                <w:lang w:eastAsia="en-US"/>
              </w:rPr>
              <w:t>Juridiskā un pasta adreses, tālruņa numurs, e</w:t>
            </w:r>
            <w:r w:rsidRPr="009808E2">
              <w:t>–</w:t>
            </w:r>
            <w:r w:rsidRPr="009808E2">
              <w:rPr>
                <w:lang w:eastAsia="en-US"/>
              </w:rPr>
              <w:t>pasta adrese:</w:t>
            </w:r>
          </w:p>
        </w:tc>
        <w:tc>
          <w:tcPr>
            <w:tcW w:w="4536" w:type="dxa"/>
            <w:shd w:val="clear" w:color="auto" w:fill="auto"/>
            <w:vAlign w:val="bottom"/>
          </w:tcPr>
          <w:p w14:paraId="6E7641E6" w14:textId="77777777" w:rsidR="00F11062" w:rsidRPr="009808E2" w:rsidRDefault="00F11062" w:rsidP="006F5DC2">
            <w:pPr>
              <w:tabs>
                <w:tab w:val="left" w:pos="426"/>
                <w:tab w:val="center" w:pos="4320"/>
                <w:tab w:val="right" w:pos="8640"/>
                <w:tab w:val="left" w:pos="9000"/>
              </w:tabs>
              <w:rPr>
                <w:lang w:eastAsia="en-US"/>
              </w:rPr>
            </w:pPr>
          </w:p>
        </w:tc>
      </w:tr>
      <w:tr w:rsidR="00F11062" w:rsidRPr="009808E2" w14:paraId="25527E80" w14:textId="77777777" w:rsidTr="003166D1">
        <w:tc>
          <w:tcPr>
            <w:tcW w:w="4786" w:type="dxa"/>
            <w:tcBorders>
              <w:top w:val="nil"/>
              <w:bottom w:val="nil"/>
            </w:tcBorders>
            <w:shd w:val="clear" w:color="auto" w:fill="auto"/>
          </w:tcPr>
          <w:p w14:paraId="0EF96773" w14:textId="77777777" w:rsidR="00F11062" w:rsidRPr="009808E2" w:rsidRDefault="00F11062" w:rsidP="006F5DC2">
            <w:pPr>
              <w:tabs>
                <w:tab w:val="left" w:pos="426"/>
                <w:tab w:val="center" w:pos="4320"/>
                <w:tab w:val="right" w:pos="8640"/>
                <w:tab w:val="left" w:pos="9000"/>
              </w:tabs>
              <w:rPr>
                <w:lang w:eastAsia="en-US"/>
              </w:rPr>
            </w:pPr>
            <w:r w:rsidRPr="009808E2">
              <w:rPr>
                <w:lang w:eastAsia="en-US"/>
              </w:rPr>
              <w:t xml:space="preserve">Pretendenta </w:t>
            </w:r>
            <w:proofErr w:type="spellStart"/>
            <w:r w:rsidRPr="009808E2">
              <w:rPr>
                <w:lang w:eastAsia="en-US"/>
              </w:rPr>
              <w:t>paraksttiesīgās</w:t>
            </w:r>
            <w:proofErr w:type="spellEnd"/>
            <w:r w:rsidRPr="009808E2">
              <w:rPr>
                <w:lang w:eastAsia="en-US"/>
              </w:rPr>
              <w:t xml:space="preserve"> vai pilnvarotās personas vārds, uzvārds, amats:</w:t>
            </w:r>
          </w:p>
        </w:tc>
        <w:tc>
          <w:tcPr>
            <w:tcW w:w="4536" w:type="dxa"/>
            <w:shd w:val="clear" w:color="auto" w:fill="auto"/>
            <w:vAlign w:val="bottom"/>
          </w:tcPr>
          <w:p w14:paraId="11026E69" w14:textId="77777777" w:rsidR="00F11062" w:rsidRPr="009808E2" w:rsidRDefault="00F11062" w:rsidP="006F5DC2">
            <w:pPr>
              <w:tabs>
                <w:tab w:val="left" w:pos="426"/>
                <w:tab w:val="center" w:pos="4320"/>
                <w:tab w:val="right" w:pos="8640"/>
                <w:tab w:val="left" w:pos="9000"/>
              </w:tabs>
              <w:rPr>
                <w:lang w:eastAsia="en-US"/>
              </w:rPr>
            </w:pPr>
          </w:p>
        </w:tc>
      </w:tr>
      <w:tr w:rsidR="00F11062" w:rsidRPr="009808E2" w14:paraId="43738D03" w14:textId="77777777" w:rsidTr="003166D1">
        <w:trPr>
          <w:trHeight w:val="284"/>
        </w:trPr>
        <w:tc>
          <w:tcPr>
            <w:tcW w:w="4786" w:type="dxa"/>
            <w:tcBorders>
              <w:top w:val="nil"/>
              <w:bottom w:val="nil"/>
            </w:tcBorders>
            <w:shd w:val="clear" w:color="auto" w:fill="auto"/>
            <w:vAlign w:val="center"/>
          </w:tcPr>
          <w:p w14:paraId="68CBAB7F" w14:textId="77777777" w:rsidR="00F11062" w:rsidRPr="009808E2" w:rsidRDefault="00F11062" w:rsidP="006F5DC2">
            <w:pPr>
              <w:tabs>
                <w:tab w:val="left" w:pos="426"/>
                <w:tab w:val="center" w:pos="4320"/>
                <w:tab w:val="right" w:pos="8640"/>
                <w:tab w:val="left" w:pos="9000"/>
              </w:tabs>
              <w:jc w:val="both"/>
              <w:rPr>
                <w:lang w:eastAsia="en-US"/>
              </w:rPr>
            </w:pPr>
            <w:r w:rsidRPr="009808E2">
              <w:rPr>
                <w:lang w:eastAsia="en-US"/>
              </w:rPr>
              <w:t>Paraksts:</w:t>
            </w:r>
          </w:p>
          <w:p w14:paraId="687F0D69" w14:textId="77777777" w:rsidR="00F11062" w:rsidRPr="009808E2" w:rsidRDefault="00F11062" w:rsidP="006F5DC2">
            <w:pPr>
              <w:tabs>
                <w:tab w:val="left" w:pos="426"/>
                <w:tab w:val="center" w:pos="4320"/>
                <w:tab w:val="right" w:pos="8640"/>
                <w:tab w:val="left" w:pos="9000"/>
              </w:tabs>
              <w:jc w:val="both"/>
              <w:rPr>
                <w:lang w:eastAsia="en-US"/>
              </w:rPr>
            </w:pPr>
          </w:p>
        </w:tc>
        <w:tc>
          <w:tcPr>
            <w:tcW w:w="4536" w:type="dxa"/>
            <w:shd w:val="clear" w:color="auto" w:fill="auto"/>
            <w:vAlign w:val="center"/>
          </w:tcPr>
          <w:p w14:paraId="6D327306" w14:textId="77777777" w:rsidR="00F11062" w:rsidRPr="009808E2" w:rsidRDefault="00F11062" w:rsidP="006F5DC2">
            <w:pPr>
              <w:tabs>
                <w:tab w:val="left" w:pos="426"/>
                <w:tab w:val="center" w:pos="4320"/>
                <w:tab w:val="right" w:pos="8640"/>
                <w:tab w:val="left" w:pos="9000"/>
              </w:tabs>
              <w:jc w:val="both"/>
              <w:rPr>
                <w:lang w:eastAsia="en-US"/>
              </w:rPr>
            </w:pPr>
            <w:r w:rsidRPr="009808E2">
              <w:rPr>
                <w:highlight w:val="lightGray"/>
                <w:lang w:eastAsia="en-US"/>
              </w:rPr>
              <w:t>&lt;Paraksts&gt;</w:t>
            </w:r>
          </w:p>
        </w:tc>
      </w:tr>
      <w:tr w:rsidR="00F11062" w:rsidRPr="009808E2" w14:paraId="642940CF" w14:textId="77777777" w:rsidTr="003166D1">
        <w:tc>
          <w:tcPr>
            <w:tcW w:w="4786" w:type="dxa"/>
            <w:tcBorders>
              <w:top w:val="nil"/>
              <w:bottom w:val="nil"/>
            </w:tcBorders>
            <w:shd w:val="clear" w:color="auto" w:fill="auto"/>
          </w:tcPr>
          <w:p w14:paraId="42F59238" w14:textId="77777777" w:rsidR="00F11062" w:rsidRPr="009808E2" w:rsidRDefault="00F11062" w:rsidP="006F5DC2">
            <w:pPr>
              <w:tabs>
                <w:tab w:val="left" w:pos="426"/>
                <w:tab w:val="center" w:pos="4320"/>
                <w:tab w:val="right" w:pos="8640"/>
                <w:tab w:val="left" w:pos="9000"/>
              </w:tabs>
              <w:jc w:val="both"/>
              <w:rPr>
                <w:lang w:eastAsia="en-US"/>
              </w:rPr>
            </w:pPr>
            <w:r w:rsidRPr="009808E2">
              <w:rPr>
                <w:lang w:eastAsia="en-US"/>
              </w:rPr>
              <w:t>Datums, vieta:</w:t>
            </w:r>
          </w:p>
        </w:tc>
        <w:tc>
          <w:tcPr>
            <w:tcW w:w="4536" w:type="dxa"/>
            <w:shd w:val="clear" w:color="auto" w:fill="auto"/>
          </w:tcPr>
          <w:p w14:paraId="61F737EC" w14:textId="77777777" w:rsidR="00F11062" w:rsidRPr="009808E2" w:rsidRDefault="00F11062" w:rsidP="006F5DC2">
            <w:pPr>
              <w:tabs>
                <w:tab w:val="left" w:pos="426"/>
                <w:tab w:val="center" w:pos="4320"/>
                <w:tab w:val="right" w:pos="8640"/>
                <w:tab w:val="left" w:pos="9000"/>
              </w:tabs>
              <w:jc w:val="both"/>
              <w:rPr>
                <w:lang w:eastAsia="en-US"/>
              </w:rPr>
            </w:pPr>
            <w:r w:rsidRPr="009808E2">
              <w:rPr>
                <w:highlight w:val="lightGray"/>
                <w:lang w:eastAsia="en-US"/>
              </w:rPr>
              <w:t>&lt;Datums, vieta&gt;</w:t>
            </w:r>
          </w:p>
        </w:tc>
      </w:tr>
    </w:tbl>
    <w:p w14:paraId="1DA82A81" w14:textId="77777777" w:rsidR="00F11062" w:rsidRPr="00FC02AB" w:rsidRDefault="00F11062" w:rsidP="006F5DC2">
      <w:pPr>
        <w:tabs>
          <w:tab w:val="left" w:pos="426"/>
          <w:tab w:val="left" w:pos="9000"/>
        </w:tabs>
        <w:suppressAutoHyphens/>
        <w:jc w:val="both"/>
        <w:rPr>
          <w:i/>
          <w:lang w:eastAsia="ar-SA"/>
        </w:rPr>
      </w:pPr>
    </w:p>
    <w:p w14:paraId="57736084" w14:textId="77777777" w:rsidR="00F11062" w:rsidRPr="00FC02AB" w:rsidRDefault="00F11062" w:rsidP="006F5DC2">
      <w:pPr>
        <w:tabs>
          <w:tab w:val="left" w:pos="426"/>
          <w:tab w:val="left" w:pos="9000"/>
        </w:tabs>
        <w:suppressAutoHyphens/>
        <w:jc w:val="both"/>
      </w:pPr>
      <w:r w:rsidRPr="00FC02AB">
        <w:rPr>
          <w:i/>
          <w:lang w:eastAsia="ar-SA"/>
        </w:rPr>
        <w:t>Piezīme: Pretendenta rekvizīti var būt norādīti uz Pretendenta veidlapas.</w:t>
      </w:r>
    </w:p>
    <w:p w14:paraId="004A9700" w14:textId="77777777" w:rsidR="00145DDE" w:rsidRDefault="00145DDE" w:rsidP="00114694">
      <w:pPr>
        <w:jc w:val="right"/>
        <w:rPr>
          <w:bCs/>
        </w:rPr>
      </w:pPr>
    </w:p>
    <w:p w14:paraId="488F95D2" w14:textId="77777777" w:rsidR="00145DDE" w:rsidRDefault="00145DDE" w:rsidP="00114694">
      <w:pPr>
        <w:jc w:val="right"/>
        <w:rPr>
          <w:bCs/>
        </w:rPr>
        <w:sectPr w:rsidR="00145DDE" w:rsidSect="007F0722">
          <w:pgSz w:w="11906" w:h="16838"/>
          <w:pgMar w:top="709" w:right="851" w:bottom="1134" w:left="1418" w:header="709" w:footer="709" w:gutter="0"/>
          <w:cols w:space="708"/>
          <w:docGrid w:linePitch="360"/>
        </w:sectPr>
      </w:pPr>
    </w:p>
    <w:p w14:paraId="47736352" w14:textId="77777777" w:rsidR="00145DDE" w:rsidRPr="007D6245" w:rsidRDefault="00145DDE" w:rsidP="00114694">
      <w:pPr>
        <w:jc w:val="right"/>
        <w:rPr>
          <w:b/>
        </w:rPr>
      </w:pPr>
    </w:p>
    <w:p w14:paraId="30B61456" w14:textId="2E898EE6" w:rsidR="00114694" w:rsidRPr="0064362F" w:rsidRDefault="00114694" w:rsidP="00114694">
      <w:pPr>
        <w:jc w:val="right"/>
        <w:rPr>
          <w:b/>
        </w:rPr>
      </w:pPr>
      <w:r w:rsidRPr="0064362F">
        <w:rPr>
          <w:b/>
        </w:rPr>
        <w:t>Pielikums Nr.</w:t>
      </w:r>
      <w:r w:rsidR="00BF3C46">
        <w:rPr>
          <w:b/>
        </w:rPr>
        <w:t>3</w:t>
      </w:r>
    </w:p>
    <w:p w14:paraId="5436EF06" w14:textId="77777777" w:rsidR="00114694" w:rsidRPr="0064362F" w:rsidRDefault="00114694" w:rsidP="00114694">
      <w:pPr>
        <w:jc w:val="right"/>
      </w:pPr>
    </w:p>
    <w:p w14:paraId="5A7C9378" w14:textId="77777777" w:rsidR="00114694" w:rsidRPr="0064362F" w:rsidRDefault="00114694" w:rsidP="00114694">
      <w:pPr>
        <w:pStyle w:val="Stils1"/>
        <w:numPr>
          <w:ilvl w:val="0"/>
          <w:numId w:val="0"/>
        </w:numPr>
        <w:tabs>
          <w:tab w:val="left" w:pos="426"/>
          <w:tab w:val="left" w:pos="9000"/>
        </w:tabs>
        <w:spacing w:line="240" w:lineRule="auto"/>
        <w:jc w:val="center"/>
        <w:rPr>
          <w:sz w:val="24"/>
          <w:szCs w:val="24"/>
        </w:rPr>
      </w:pPr>
      <w:r w:rsidRPr="0064362F">
        <w:rPr>
          <w:sz w:val="24"/>
          <w:szCs w:val="24"/>
        </w:rPr>
        <w:t>Informācija par Pretendenta pieredzi</w:t>
      </w:r>
    </w:p>
    <w:p w14:paraId="783237B6" w14:textId="77777777" w:rsidR="00114694" w:rsidRPr="0064362F" w:rsidRDefault="00114694" w:rsidP="00114694">
      <w:pPr>
        <w:tabs>
          <w:tab w:val="left" w:pos="2117"/>
        </w:tabs>
        <w:jc w:val="both"/>
        <w:rPr>
          <w:b/>
        </w:rPr>
      </w:pPr>
      <w:r w:rsidRPr="0064362F">
        <w:rPr>
          <w:b/>
        </w:rPr>
        <w:tab/>
      </w:r>
    </w:p>
    <w:p w14:paraId="39902825" w14:textId="77777777" w:rsidR="00114694" w:rsidRPr="0064362F" w:rsidRDefault="00114694" w:rsidP="00114694">
      <w:pPr>
        <w:tabs>
          <w:tab w:val="left" w:pos="426"/>
          <w:tab w:val="left" w:pos="9000"/>
        </w:tabs>
        <w:jc w:val="both"/>
        <w:rPr>
          <w:b/>
        </w:rPr>
      </w:pPr>
    </w:p>
    <w:p w14:paraId="6A60E3FD" w14:textId="77777777" w:rsidR="00114694" w:rsidRPr="0064362F" w:rsidRDefault="00114694" w:rsidP="00114694">
      <w:pPr>
        <w:pStyle w:val="Paragrfs"/>
        <w:widowControl w:val="0"/>
        <w:numPr>
          <w:ilvl w:val="0"/>
          <w:numId w:val="0"/>
        </w:numPr>
        <w:tabs>
          <w:tab w:val="left" w:pos="540"/>
          <w:tab w:val="left" w:pos="9000"/>
          <w:tab w:val="left" w:pos="9360"/>
        </w:tabs>
        <w:suppressAutoHyphens w:val="0"/>
        <w:rPr>
          <w:rFonts w:ascii="Times New Roman" w:hAnsi="Times New Roman"/>
          <w:b/>
          <w:sz w:val="24"/>
        </w:rPr>
      </w:pPr>
      <w:r w:rsidRPr="0064362F">
        <w:rPr>
          <w:rFonts w:ascii="Times New Roman" w:hAnsi="Times New Roman"/>
          <w:sz w:val="24"/>
        </w:rPr>
        <w:t>Apliecinu, ka &lt;pretendenta nosaukums, reģistrācijas numurs&gt; ir sniedzis šādus pakalpojumus</w:t>
      </w:r>
      <w:r w:rsidRPr="0064362F">
        <w:rPr>
          <w:rFonts w:ascii="Times New Roman" w:hAnsi="Times New Roman"/>
          <w:b/>
          <w:sz w:val="24"/>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3651"/>
        <w:gridCol w:w="2551"/>
        <w:gridCol w:w="2076"/>
        <w:gridCol w:w="1980"/>
        <w:gridCol w:w="2184"/>
      </w:tblGrid>
      <w:tr w:rsidR="0064362F" w:rsidRPr="0064362F" w14:paraId="587280FE" w14:textId="77777777" w:rsidTr="004275F7">
        <w:trPr>
          <w:trHeight w:val="425"/>
        </w:trPr>
        <w:tc>
          <w:tcPr>
            <w:tcW w:w="2267"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221744DE" w14:textId="77777777" w:rsidR="0064362F" w:rsidRPr="0064362F" w:rsidRDefault="0064362F">
            <w:pPr>
              <w:jc w:val="center"/>
              <w:rPr>
                <w:b/>
              </w:rPr>
            </w:pPr>
            <w:r w:rsidRPr="0064362F">
              <w:rPr>
                <w:b/>
              </w:rPr>
              <w:t>Pakalpojumu Pasūtītāja nosaukums un kontaktinformācija</w:t>
            </w:r>
          </w:p>
        </w:tc>
        <w:tc>
          <w:tcPr>
            <w:tcW w:w="6202"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1B9B7F6" w14:textId="77777777" w:rsidR="0064362F" w:rsidRPr="0064362F" w:rsidRDefault="0064362F">
            <w:pPr>
              <w:jc w:val="center"/>
              <w:rPr>
                <w:b/>
              </w:rPr>
            </w:pPr>
            <w:r w:rsidRPr="0064362F">
              <w:rPr>
                <w:b/>
              </w:rPr>
              <w:t>Iepirkums</w:t>
            </w:r>
          </w:p>
        </w:tc>
        <w:tc>
          <w:tcPr>
            <w:tcW w:w="2076"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7CD344DC" w14:textId="77777777" w:rsidR="0064362F" w:rsidRPr="0064362F" w:rsidRDefault="0064362F">
            <w:pPr>
              <w:ind w:left="55"/>
              <w:jc w:val="center"/>
              <w:rPr>
                <w:b/>
              </w:rPr>
            </w:pPr>
            <w:r w:rsidRPr="0064362F">
              <w:rPr>
                <w:b/>
              </w:rPr>
              <w:t>Apdrošināšanas līguma noslēgšanas datums un darbības termiņš (no… līdz)</w:t>
            </w:r>
          </w:p>
        </w:tc>
        <w:tc>
          <w:tcPr>
            <w:tcW w:w="1980"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5005ACB9" w14:textId="77777777" w:rsidR="0064362F" w:rsidRPr="0064362F" w:rsidRDefault="0064362F">
            <w:pPr>
              <w:jc w:val="center"/>
              <w:rPr>
                <w:b/>
              </w:rPr>
            </w:pPr>
            <w:r w:rsidRPr="0064362F">
              <w:rPr>
                <w:b/>
              </w:rPr>
              <w:t xml:space="preserve">Kopējā apdrošināšanas prēmija, </w:t>
            </w:r>
            <w:proofErr w:type="spellStart"/>
            <w:r w:rsidRPr="0064362F">
              <w:rPr>
                <w:b/>
                <w:i/>
              </w:rPr>
              <w:t>euro</w:t>
            </w:r>
            <w:proofErr w:type="spellEnd"/>
          </w:p>
        </w:tc>
        <w:tc>
          <w:tcPr>
            <w:tcW w:w="2184" w:type="dxa"/>
            <w:vMerge w:val="restart"/>
            <w:tcBorders>
              <w:top w:val="single" w:sz="4" w:space="0" w:color="auto"/>
              <w:left w:val="single" w:sz="4" w:space="0" w:color="auto"/>
              <w:bottom w:val="double" w:sz="4" w:space="0" w:color="auto"/>
              <w:right w:val="single" w:sz="4" w:space="0" w:color="auto"/>
            </w:tcBorders>
            <w:shd w:val="pct15" w:color="auto" w:fill="auto"/>
            <w:vAlign w:val="center"/>
            <w:hideMark/>
          </w:tcPr>
          <w:p w14:paraId="04C01857" w14:textId="77777777" w:rsidR="0064362F" w:rsidRPr="0064362F" w:rsidRDefault="0064362F">
            <w:pPr>
              <w:jc w:val="center"/>
              <w:rPr>
                <w:b/>
              </w:rPr>
            </w:pPr>
            <w:r w:rsidRPr="0064362F">
              <w:rPr>
                <w:b/>
              </w:rPr>
              <w:t>Apdrošināšanas brokera vārds, uzvārds</w:t>
            </w:r>
          </w:p>
        </w:tc>
      </w:tr>
      <w:tr w:rsidR="0064362F" w:rsidRPr="0064362F" w14:paraId="73B1A9E6" w14:textId="77777777" w:rsidTr="004275F7">
        <w:tc>
          <w:tcPr>
            <w:tcW w:w="2267" w:type="dxa"/>
            <w:vMerge/>
            <w:tcBorders>
              <w:top w:val="double" w:sz="4" w:space="0" w:color="auto"/>
              <w:left w:val="single" w:sz="4" w:space="0" w:color="auto"/>
              <w:bottom w:val="double" w:sz="4" w:space="0" w:color="auto"/>
              <w:right w:val="single" w:sz="4" w:space="0" w:color="auto"/>
            </w:tcBorders>
            <w:vAlign w:val="center"/>
            <w:hideMark/>
          </w:tcPr>
          <w:p w14:paraId="3BCB83BD" w14:textId="77777777" w:rsidR="0064362F" w:rsidRPr="0064362F" w:rsidRDefault="0064362F">
            <w:pPr>
              <w:rPr>
                <w:b/>
                <w:lang w:eastAsia="en-US"/>
              </w:rPr>
            </w:pPr>
          </w:p>
        </w:tc>
        <w:tc>
          <w:tcPr>
            <w:tcW w:w="3651"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0989BFFB" w14:textId="77777777" w:rsidR="0064362F" w:rsidRPr="0064362F" w:rsidRDefault="0064362F">
            <w:pPr>
              <w:jc w:val="center"/>
              <w:rPr>
                <w:b/>
              </w:rPr>
            </w:pPr>
            <w:r w:rsidRPr="0064362F">
              <w:rPr>
                <w:b/>
              </w:rPr>
              <w:t>Iepirkuma priekšmets</w:t>
            </w:r>
          </w:p>
        </w:tc>
        <w:tc>
          <w:tcPr>
            <w:tcW w:w="2551" w:type="dxa"/>
            <w:tcBorders>
              <w:top w:val="single" w:sz="4" w:space="0" w:color="auto"/>
              <w:left w:val="single" w:sz="4" w:space="0" w:color="auto"/>
              <w:bottom w:val="double" w:sz="4" w:space="0" w:color="auto"/>
              <w:right w:val="single" w:sz="4" w:space="0" w:color="auto"/>
            </w:tcBorders>
            <w:shd w:val="pct15" w:color="auto" w:fill="auto"/>
            <w:vAlign w:val="center"/>
            <w:hideMark/>
          </w:tcPr>
          <w:p w14:paraId="0496BD41" w14:textId="1CEC4CE1" w:rsidR="0064362F" w:rsidRPr="0064362F" w:rsidRDefault="0064362F">
            <w:pPr>
              <w:jc w:val="center"/>
              <w:rPr>
                <w:b/>
              </w:rPr>
            </w:pPr>
            <w:r w:rsidRPr="0064362F">
              <w:rPr>
                <w:b/>
              </w:rPr>
              <w:t>Iepirkuma identifikācijas numurs</w:t>
            </w:r>
            <w:r w:rsidR="00D77CF3" w:rsidRPr="00D77CF3">
              <w:rPr>
                <w:rStyle w:val="Vresatsauce"/>
                <w:b/>
                <w:color w:val="0070C0"/>
              </w:rPr>
              <w:footnoteReference w:id="1"/>
            </w:r>
          </w:p>
        </w:tc>
        <w:tc>
          <w:tcPr>
            <w:tcW w:w="2076" w:type="dxa"/>
            <w:vMerge/>
            <w:tcBorders>
              <w:top w:val="double" w:sz="4" w:space="0" w:color="auto"/>
              <w:left w:val="single" w:sz="4" w:space="0" w:color="auto"/>
              <w:bottom w:val="double" w:sz="4" w:space="0" w:color="auto"/>
              <w:right w:val="single" w:sz="4" w:space="0" w:color="auto"/>
            </w:tcBorders>
            <w:vAlign w:val="center"/>
            <w:hideMark/>
          </w:tcPr>
          <w:p w14:paraId="25E71B84" w14:textId="77777777" w:rsidR="0064362F" w:rsidRPr="0064362F" w:rsidRDefault="0064362F">
            <w:pPr>
              <w:rPr>
                <w:b/>
                <w:lang w:eastAsia="en-US"/>
              </w:rPr>
            </w:pPr>
          </w:p>
        </w:tc>
        <w:tc>
          <w:tcPr>
            <w:tcW w:w="1980" w:type="dxa"/>
            <w:vMerge/>
            <w:tcBorders>
              <w:top w:val="double" w:sz="4" w:space="0" w:color="auto"/>
              <w:left w:val="single" w:sz="4" w:space="0" w:color="auto"/>
              <w:bottom w:val="double" w:sz="4" w:space="0" w:color="auto"/>
              <w:right w:val="single" w:sz="4" w:space="0" w:color="auto"/>
            </w:tcBorders>
            <w:vAlign w:val="center"/>
            <w:hideMark/>
          </w:tcPr>
          <w:p w14:paraId="2E175392" w14:textId="77777777" w:rsidR="0064362F" w:rsidRPr="0064362F" w:rsidRDefault="0064362F">
            <w:pPr>
              <w:rPr>
                <w:b/>
                <w:lang w:eastAsia="en-US"/>
              </w:rPr>
            </w:pPr>
          </w:p>
        </w:tc>
        <w:tc>
          <w:tcPr>
            <w:tcW w:w="2184" w:type="dxa"/>
            <w:vMerge/>
            <w:tcBorders>
              <w:top w:val="double" w:sz="4" w:space="0" w:color="auto"/>
              <w:left w:val="single" w:sz="4" w:space="0" w:color="auto"/>
              <w:bottom w:val="double" w:sz="4" w:space="0" w:color="auto"/>
              <w:right w:val="single" w:sz="4" w:space="0" w:color="auto"/>
            </w:tcBorders>
            <w:vAlign w:val="center"/>
            <w:hideMark/>
          </w:tcPr>
          <w:p w14:paraId="4FEDDFDB" w14:textId="77777777" w:rsidR="0064362F" w:rsidRPr="0064362F" w:rsidRDefault="0064362F">
            <w:pPr>
              <w:rPr>
                <w:b/>
                <w:lang w:eastAsia="en-US"/>
              </w:rPr>
            </w:pPr>
          </w:p>
        </w:tc>
      </w:tr>
      <w:tr w:rsidR="0064362F" w:rsidRPr="0064362F" w14:paraId="22FC0266" w14:textId="77777777" w:rsidTr="004275F7">
        <w:tc>
          <w:tcPr>
            <w:tcW w:w="2267" w:type="dxa"/>
            <w:tcBorders>
              <w:top w:val="single" w:sz="4" w:space="0" w:color="auto"/>
              <w:left w:val="single" w:sz="4" w:space="0" w:color="auto"/>
              <w:bottom w:val="single" w:sz="4" w:space="0" w:color="auto"/>
              <w:right w:val="single" w:sz="4" w:space="0" w:color="auto"/>
            </w:tcBorders>
          </w:tcPr>
          <w:p w14:paraId="01CFD87D"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1DB0F7AC"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291A472C"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70292A9D"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7654BBBF"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2BB39230" w14:textId="77777777" w:rsidR="0064362F" w:rsidRPr="0064362F" w:rsidRDefault="0064362F"/>
        </w:tc>
      </w:tr>
      <w:tr w:rsidR="0064362F" w:rsidRPr="0064362F" w14:paraId="22409C9C" w14:textId="77777777" w:rsidTr="004275F7">
        <w:tc>
          <w:tcPr>
            <w:tcW w:w="2267" w:type="dxa"/>
            <w:tcBorders>
              <w:top w:val="single" w:sz="4" w:space="0" w:color="auto"/>
              <w:left w:val="single" w:sz="4" w:space="0" w:color="auto"/>
              <w:bottom w:val="single" w:sz="4" w:space="0" w:color="auto"/>
              <w:right w:val="single" w:sz="4" w:space="0" w:color="auto"/>
            </w:tcBorders>
          </w:tcPr>
          <w:p w14:paraId="38F4B70E"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1F1F702D"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141F2AE5"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0ABD3DAE"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18F3EF51"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6130A541" w14:textId="77777777" w:rsidR="0064362F" w:rsidRPr="0064362F" w:rsidRDefault="0064362F"/>
        </w:tc>
      </w:tr>
      <w:tr w:rsidR="0064362F" w:rsidRPr="0064362F" w14:paraId="40CFDF3D" w14:textId="77777777" w:rsidTr="004275F7">
        <w:tc>
          <w:tcPr>
            <w:tcW w:w="2267" w:type="dxa"/>
            <w:tcBorders>
              <w:top w:val="single" w:sz="4" w:space="0" w:color="auto"/>
              <w:left w:val="single" w:sz="4" w:space="0" w:color="auto"/>
              <w:bottom w:val="single" w:sz="4" w:space="0" w:color="auto"/>
              <w:right w:val="single" w:sz="4" w:space="0" w:color="auto"/>
            </w:tcBorders>
          </w:tcPr>
          <w:p w14:paraId="23C4D907"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51C6988A"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4AD6CC69"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2D6CAFAA"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3D9BC63A"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1C108520" w14:textId="77777777" w:rsidR="0064362F" w:rsidRPr="0064362F" w:rsidRDefault="0064362F"/>
        </w:tc>
      </w:tr>
      <w:tr w:rsidR="0064362F" w:rsidRPr="0064362F" w14:paraId="35633675" w14:textId="77777777" w:rsidTr="004275F7">
        <w:tc>
          <w:tcPr>
            <w:tcW w:w="2267" w:type="dxa"/>
            <w:tcBorders>
              <w:top w:val="single" w:sz="4" w:space="0" w:color="auto"/>
              <w:left w:val="single" w:sz="4" w:space="0" w:color="auto"/>
              <w:bottom w:val="single" w:sz="4" w:space="0" w:color="auto"/>
              <w:right w:val="single" w:sz="4" w:space="0" w:color="auto"/>
            </w:tcBorders>
          </w:tcPr>
          <w:p w14:paraId="01B3ECFF"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6E97B133"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4C75E512"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61E1B18A"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2A64D858"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79CC804E" w14:textId="77777777" w:rsidR="0064362F" w:rsidRPr="0064362F" w:rsidRDefault="0064362F"/>
        </w:tc>
      </w:tr>
      <w:tr w:rsidR="0064362F" w:rsidRPr="0064362F" w14:paraId="5959EC29" w14:textId="77777777" w:rsidTr="004275F7">
        <w:tc>
          <w:tcPr>
            <w:tcW w:w="2267" w:type="dxa"/>
            <w:tcBorders>
              <w:top w:val="single" w:sz="4" w:space="0" w:color="auto"/>
              <w:left w:val="single" w:sz="4" w:space="0" w:color="auto"/>
              <w:bottom w:val="single" w:sz="4" w:space="0" w:color="auto"/>
              <w:right w:val="single" w:sz="4" w:space="0" w:color="auto"/>
            </w:tcBorders>
          </w:tcPr>
          <w:p w14:paraId="3A2D05BD"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6C41F854"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39E09219"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77518BFD"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0E7470FC"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241F21A1" w14:textId="77777777" w:rsidR="0064362F" w:rsidRPr="0064362F" w:rsidRDefault="0064362F"/>
        </w:tc>
      </w:tr>
      <w:tr w:rsidR="0064362F" w:rsidRPr="0064362F" w14:paraId="5F84BDC1" w14:textId="77777777" w:rsidTr="004275F7">
        <w:tc>
          <w:tcPr>
            <w:tcW w:w="2267" w:type="dxa"/>
            <w:tcBorders>
              <w:top w:val="single" w:sz="4" w:space="0" w:color="auto"/>
              <w:left w:val="single" w:sz="4" w:space="0" w:color="auto"/>
              <w:bottom w:val="single" w:sz="4" w:space="0" w:color="auto"/>
              <w:right w:val="single" w:sz="4" w:space="0" w:color="auto"/>
            </w:tcBorders>
          </w:tcPr>
          <w:p w14:paraId="69C5D674" w14:textId="77777777" w:rsidR="0064362F" w:rsidRPr="0064362F" w:rsidRDefault="0064362F"/>
        </w:tc>
        <w:tc>
          <w:tcPr>
            <w:tcW w:w="3651" w:type="dxa"/>
            <w:tcBorders>
              <w:top w:val="single" w:sz="4" w:space="0" w:color="auto"/>
              <w:left w:val="single" w:sz="4" w:space="0" w:color="auto"/>
              <w:bottom w:val="single" w:sz="4" w:space="0" w:color="auto"/>
              <w:right w:val="single" w:sz="4" w:space="0" w:color="auto"/>
            </w:tcBorders>
          </w:tcPr>
          <w:p w14:paraId="65C1201E" w14:textId="77777777" w:rsidR="0064362F" w:rsidRPr="0064362F" w:rsidRDefault="0064362F"/>
        </w:tc>
        <w:tc>
          <w:tcPr>
            <w:tcW w:w="2551" w:type="dxa"/>
            <w:tcBorders>
              <w:top w:val="single" w:sz="4" w:space="0" w:color="auto"/>
              <w:left w:val="single" w:sz="4" w:space="0" w:color="auto"/>
              <w:bottom w:val="single" w:sz="4" w:space="0" w:color="auto"/>
              <w:right w:val="single" w:sz="4" w:space="0" w:color="auto"/>
            </w:tcBorders>
          </w:tcPr>
          <w:p w14:paraId="3CFA0207" w14:textId="77777777" w:rsidR="0064362F" w:rsidRPr="0064362F" w:rsidRDefault="0064362F"/>
        </w:tc>
        <w:tc>
          <w:tcPr>
            <w:tcW w:w="2076" w:type="dxa"/>
            <w:tcBorders>
              <w:top w:val="single" w:sz="4" w:space="0" w:color="auto"/>
              <w:left w:val="single" w:sz="4" w:space="0" w:color="auto"/>
              <w:bottom w:val="single" w:sz="4" w:space="0" w:color="auto"/>
              <w:right w:val="single" w:sz="4" w:space="0" w:color="auto"/>
            </w:tcBorders>
          </w:tcPr>
          <w:p w14:paraId="5E2CAC4B" w14:textId="77777777" w:rsidR="0064362F" w:rsidRPr="0064362F" w:rsidRDefault="0064362F"/>
        </w:tc>
        <w:tc>
          <w:tcPr>
            <w:tcW w:w="1980" w:type="dxa"/>
            <w:tcBorders>
              <w:top w:val="single" w:sz="4" w:space="0" w:color="auto"/>
              <w:left w:val="single" w:sz="4" w:space="0" w:color="auto"/>
              <w:bottom w:val="single" w:sz="4" w:space="0" w:color="auto"/>
              <w:right w:val="single" w:sz="4" w:space="0" w:color="auto"/>
            </w:tcBorders>
          </w:tcPr>
          <w:p w14:paraId="72DAACB5" w14:textId="77777777" w:rsidR="0064362F" w:rsidRPr="0064362F" w:rsidRDefault="0064362F"/>
        </w:tc>
        <w:tc>
          <w:tcPr>
            <w:tcW w:w="2184" w:type="dxa"/>
            <w:tcBorders>
              <w:top w:val="single" w:sz="4" w:space="0" w:color="auto"/>
              <w:left w:val="single" w:sz="4" w:space="0" w:color="auto"/>
              <w:bottom w:val="single" w:sz="4" w:space="0" w:color="auto"/>
              <w:right w:val="single" w:sz="4" w:space="0" w:color="auto"/>
            </w:tcBorders>
          </w:tcPr>
          <w:p w14:paraId="4A20986F" w14:textId="77777777" w:rsidR="0064362F" w:rsidRPr="0064362F" w:rsidRDefault="0064362F"/>
        </w:tc>
      </w:tr>
    </w:tbl>
    <w:p w14:paraId="02707061" w14:textId="77777777" w:rsidR="00114694" w:rsidRPr="0064362F" w:rsidRDefault="00114694" w:rsidP="00114694">
      <w:pPr>
        <w:tabs>
          <w:tab w:val="left" w:pos="426"/>
          <w:tab w:val="left" w:pos="9000"/>
        </w:tabs>
      </w:pPr>
    </w:p>
    <w:p w14:paraId="2E93F5DB" w14:textId="77777777" w:rsidR="00114694" w:rsidRPr="0064362F" w:rsidRDefault="00114694" w:rsidP="00114694">
      <w:pPr>
        <w:pStyle w:val="Galvene"/>
        <w:tabs>
          <w:tab w:val="left" w:pos="426"/>
          <w:tab w:val="left" w:pos="9000"/>
        </w:tabs>
        <w:rPr>
          <w:rFonts w:ascii="Times New Roman" w:hAnsi="Times New Roman" w:cs="Times New Roman"/>
          <w:i/>
          <w:sz w:val="24"/>
          <w:szCs w:val="24"/>
          <w:lang w:val="lv-LV"/>
        </w:rPr>
      </w:pPr>
    </w:p>
    <w:tbl>
      <w:tblPr>
        <w:tblW w:w="5920" w:type="dxa"/>
        <w:tblLook w:val="0000" w:firstRow="0" w:lastRow="0" w:firstColumn="0" w:lastColumn="0" w:noHBand="0" w:noVBand="0"/>
      </w:tblPr>
      <w:tblGrid>
        <w:gridCol w:w="5920"/>
      </w:tblGrid>
      <w:tr w:rsidR="00114694" w:rsidRPr="0064362F" w14:paraId="5AD41138" w14:textId="77777777" w:rsidTr="003166D1">
        <w:tc>
          <w:tcPr>
            <w:tcW w:w="5920" w:type="dxa"/>
            <w:vAlign w:val="bottom"/>
          </w:tcPr>
          <w:p w14:paraId="7D4BAA60" w14:textId="77777777" w:rsidR="00114694" w:rsidRPr="0064362F" w:rsidRDefault="00114694" w:rsidP="003166D1">
            <w:pPr>
              <w:pStyle w:val="Galvene"/>
              <w:tabs>
                <w:tab w:val="left" w:pos="426"/>
                <w:tab w:val="left" w:pos="9000"/>
              </w:tabs>
              <w:rPr>
                <w:rFonts w:ascii="Times New Roman" w:hAnsi="Times New Roman" w:cs="Times New Roman"/>
                <w:sz w:val="24"/>
                <w:szCs w:val="24"/>
                <w:lang w:val="lv-LV"/>
              </w:rPr>
            </w:pPr>
            <w:r w:rsidRPr="0064362F">
              <w:rPr>
                <w:rFonts w:ascii="Times New Roman" w:hAnsi="Times New Roman" w:cs="Times New Roman"/>
                <w:iCs/>
                <w:sz w:val="24"/>
                <w:szCs w:val="24"/>
                <w:lang w:val="lv-LV"/>
              </w:rPr>
              <w:t xml:space="preserve">&lt;Pretendenta vai apakšuzņēmēja </w:t>
            </w:r>
            <w:proofErr w:type="spellStart"/>
            <w:r w:rsidRPr="0064362F">
              <w:rPr>
                <w:rFonts w:ascii="Times New Roman" w:hAnsi="Times New Roman" w:cs="Times New Roman"/>
                <w:iCs/>
                <w:sz w:val="24"/>
                <w:szCs w:val="24"/>
                <w:lang w:val="lv-LV"/>
              </w:rPr>
              <w:t>paraksttiesīgās</w:t>
            </w:r>
            <w:proofErr w:type="spellEnd"/>
            <w:r w:rsidRPr="0064362F">
              <w:rPr>
                <w:rFonts w:ascii="Times New Roman" w:hAnsi="Times New Roman" w:cs="Times New Roman"/>
                <w:iCs/>
                <w:sz w:val="24"/>
                <w:szCs w:val="24"/>
                <w:lang w:val="lv-LV"/>
              </w:rPr>
              <w:t xml:space="preserve"> vai pilnvarotās personas amata nosaukums, vārds un uzvārds&gt;</w:t>
            </w:r>
          </w:p>
        </w:tc>
      </w:tr>
      <w:tr w:rsidR="00114694" w:rsidRPr="0064362F" w14:paraId="2CD3904B" w14:textId="77777777" w:rsidTr="003166D1">
        <w:tc>
          <w:tcPr>
            <w:tcW w:w="5920" w:type="dxa"/>
          </w:tcPr>
          <w:p w14:paraId="14A5845D" w14:textId="77777777" w:rsidR="00114694" w:rsidRPr="0064362F" w:rsidRDefault="00114694" w:rsidP="003166D1">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&lt;Paraksts&gt;</w:t>
            </w:r>
          </w:p>
        </w:tc>
      </w:tr>
      <w:tr w:rsidR="00114694" w:rsidRPr="0064362F" w14:paraId="590B4FA5" w14:textId="77777777" w:rsidTr="003166D1">
        <w:tc>
          <w:tcPr>
            <w:tcW w:w="5920" w:type="dxa"/>
          </w:tcPr>
          <w:p w14:paraId="4B53630A" w14:textId="77777777" w:rsidR="00114694" w:rsidRPr="0064362F" w:rsidRDefault="00114694" w:rsidP="003166D1">
            <w:pPr>
              <w:pStyle w:val="Galvene"/>
              <w:tabs>
                <w:tab w:val="left" w:pos="426"/>
                <w:tab w:val="left" w:pos="9000"/>
              </w:tabs>
              <w:jc w:val="both"/>
              <w:rPr>
                <w:rFonts w:ascii="Times New Roman" w:hAnsi="Times New Roman" w:cs="Times New Roman"/>
                <w:sz w:val="24"/>
                <w:szCs w:val="24"/>
                <w:lang w:val="lv-LV"/>
              </w:rPr>
            </w:pPr>
            <w:r w:rsidRPr="0064362F">
              <w:rPr>
                <w:rFonts w:ascii="Times New Roman" w:hAnsi="Times New Roman" w:cs="Times New Roman"/>
                <w:iCs/>
                <w:sz w:val="24"/>
                <w:szCs w:val="24"/>
                <w:lang w:val="lv-LV"/>
              </w:rPr>
              <w:t>&lt;Datums, vieta&gt;</w:t>
            </w:r>
          </w:p>
        </w:tc>
      </w:tr>
    </w:tbl>
    <w:p w14:paraId="21FB650E" w14:textId="77777777" w:rsidR="0064362F" w:rsidRDefault="0064362F" w:rsidP="00F11062">
      <w:pPr>
        <w:tabs>
          <w:tab w:val="left" w:pos="426"/>
          <w:tab w:val="left" w:pos="9000"/>
        </w:tabs>
        <w:suppressAutoHyphens/>
        <w:spacing w:before="120" w:after="120"/>
        <w:jc w:val="right"/>
        <w:rPr>
          <w:highlight w:val="yellow"/>
        </w:rPr>
        <w:sectPr w:rsidR="0064362F" w:rsidSect="0064362F">
          <w:pgSz w:w="16838" w:h="11906" w:orient="landscape"/>
          <w:pgMar w:top="1418" w:right="1134" w:bottom="851" w:left="1134" w:header="709" w:footer="709" w:gutter="0"/>
          <w:cols w:space="708"/>
          <w:docGrid w:linePitch="360"/>
        </w:sectPr>
      </w:pPr>
    </w:p>
    <w:p w14:paraId="44608415" w14:textId="0A8226DE" w:rsidR="00F11062" w:rsidRPr="00EB619D" w:rsidRDefault="00F11062" w:rsidP="00F11062">
      <w:pPr>
        <w:tabs>
          <w:tab w:val="left" w:pos="426"/>
          <w:tab w:val="left" w:pos="9000"/>
        </w:tabs>
        <w:suppressAutoHyphens/>
        <w:spacing w:before="120" w:after="120"/>
        <w:jc w:val="right"/>
        <w:rPr>
          <w:b/>
          <w:bCs/>
        </w:rPr>
      </w:pPr>
      <w:r w:rsidRPr="00EB619D">
        <w:rPr>
          <w:b/>
          <w:bCs/>
        </w:rPr>
        <w:lastRenderedPageBreak/>
        <w:t>Pielikums Nr.</w:t>
      </w:r>
      <w:r w:rsidR="00BF3C46">
        <w:rPr>
          <w:b/>
          <w:bCs/>
        </w:rPr>
        <w:t>4</w:t>
      </w:r>
    </w:p>
    <w:bookmarkEnd w:id="5"/>
    <w:p w14:paraId="45B7E3BC" w14:textId="77777777" w:rsidR="00537982" w:rsidRPr="00EB619D" w:rsidRDefault="00537982" w:rsidP="00537982">
      <w:pPr>
        <w:pStyle w:val="Virsraksts2"/>
        <w:numPr>
          <w:ilvl w:val="0"/>
          <w:numId w:val="0"/>
        </w:numPr>
        <w:jc w:val="center"/>
        <w:rPr>
          <w:lang w:val="lv-LV"/>
        </w:rPr>
      </w:pPr>
      <w:r w:rsidRPr="00EB619D">
        <w:rPr>
          <w:lang w:val="lv-LV"/>
        </w:rPr>
        <w:t>Izziņa par Latvijas Republikā nodarbinātajiem apdrošināšanas brokeriem</w:t>
      </w:r>
    </w:p>
    <w:p w14:paraId="3AA86F6D" w14:textId="77777777" w:rsidR="00537982" w:rsidRPr="00EB619D" w:rsidRDefault="00537982" w:rsidP="00537982"/>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685"/>
        <w:gridCol w:w="3147"/>
        <w:gridCol w:w="2268"/>
      </w:tblGrid>
      <w:tr w:rsidR="00901755" w:rsidRPr="00EB619D" w14:paraId="0F27587E" w14:textId="02EE9EC5" w:rsidTr="00901755">
        <w:trPr>
          <w:trHeight w:val="731"/>
        </w:trPr>
        <w:tc>
          <w:tcPr>
            <w:tcW w:w="1101"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6AC7710D" w14:textId="77777777" w:rsidR="00901755" w:rsidRPr="00EB619D" w:rsidRDefault="00901755">
            <w:pPr>
              <w:jc w:val="center"/>
              <w:rPr>
                <w:b/>
              </w:rPr>
            </w:pPr>
            <w:proofErr w:type="spellStart"/>
            <w:r w:rsidRPr="00EB619D">
              <w:rPr>
                <w:b/>
              </w:rPr>
              <w:t>N.p.k</w:t>
            </w:r>
            <w:proofErr w:type="spellEnd"/>
            <w:r w:rsidRPr="00EB619D">
              <w:rPr>
                <w:b/>
              </w:rPr>
              <w:t>.</w:t>
            </w:r>
          </w:p>
        </w:tc>
        <w:tc>
          <w:tcPr>
            <w:tcW w:w="3685"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0048F25E" w14:textId="77777777" w:rsidR="00901755" w:rsidRPr="00EB619D" w:rsidRDefault="00901755">
            <w:pPr>
              <w:jc w:val="center"/>
              <w:rPr>
                <w:b/>
              </w:rPr>
            </w:pPr>
            <w:r w:rsidRPr="00EB619D">
              <w:rPr>
                <w:b/>
              </w:rPr>
              <w:t>Brokeris /vārds, uzvārds/</w:t>
            </w:r>
          </w:p>
        </w:tc>
        <w:tc>
          <w:tcPr>
            <w:tcW w:w="3147" w:type="dxa"/>
            <w:tcBorders>
              <w:top w:val="single" w:sz="4" w:space="0" w:color="auto"/>
              <w:left w:val="single" w:sz="4" w:space="0" w:color="auto"/>
              <w:bottom w:val="double" w:sz="4" w:space="0" w:color="auto"/>
              <w:right w:val="single" w:sz="4" w:space="0" w:color="auto"/>
            </w:tcBorders>
            <w:shd w:val="clear" w:color="auto" w:fill="D0CECE"/>
            <w:vAlign w:val="center"/>
            <w:hideMark/>
          </w:tcPr>
          <w:p w14:paraId="0986B055" w14:textId="77777777" w:rsidR="00901755" w:rsidRPr="00EB619D" w:rsidRDefault="00901755">
            <w:pPr>
              <w:jc w:val="center"/>
              <w:rPr>
                <w:b/>
              </w:rPr>
            </w:pPr>
            <w:r w:rsidRPr="00EB619D">
              <w:rPr>
                <w:b/>
              </w:rPr>
              <w:t>Apdrošināšanas veids</w:t>
            </w:r>
          </w:p>
        </w:tc>
        <w:tc>
          <w:tcPr>
            <w:tcW w:w="2268" w:type="dxa"/>
            <w:tcBorders>
              <w:top w:val="single" w:sz="4" w:space="0" w:color="auto"/>
              <w:left w:val="single" w:sz="4" w:space="0" w:color="auto"/>
              <w:bottom w:val="double" w:sz="4" w:space="0" w:color="auto"/>
              <w:right w:val="single" w:sz="4" w:space="0" w:color="auto"/>
            </w:tcBorders>
            <w:shd w:val="clear" w:color="auto" w:fill="D0CECE"/>
          </w:tcPr>
          <w:p w14:paraId="174D9D66" w14:textId="0E26B82A" w:rsidR="00901755" w:rsidRPr="00395B62" w:rsidRDefault="00EC622C" w:rsidP="00395B62">
            <w:pPr>
              <w:jc w:val="center"/>
              <w:rPr>
                <w:b/>
                <w:highlight w:val="yellow"/>
              </w:rPr>
            </w:pPr>
            <w:r>
              <w:rPr>
                <w:b/>
              </w:rPr>
              <w:t xml:space="preserve">Pieredze attiecīgās apdrošināšanas jomā gados </w:t>
            </w:r>
          </w:p>
        </w:tc>
      </w:tr>
      <w:tr w:rsidR="00901755" w:rsidRPr="00EB619D" w14:paraId="400D8000" w14:textId="43E682A7" w:rsidTr="00901755">
        <w:tc>
          <w:tcPr>
            <w:tcW w:w="79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737A90AF" w14:textId="7E73D994" w:rsidR="00901755" w:rsidRPr="00EB619D" w:rsidRDefault="00B333F0">
            <w:pPr>
              <w:rPr>
                <w:b/>
                <w:i/>
              </w:rPr>
            </w:pPr>
            <w:r>
              <w:rPr>
                <w:b/>
                <w:i/>
              </w:rPr>
              <w:t>Brokera pakalpojumi v</w:t>
            </w:r>
            <w:r w:rsidR="00901755" w:rsidRPr="00EB619D">
              <w:rPr>
                <w:b/>
                <w:i/>
              </w:rPr>
              <w:t>eselības apdrošināšana:</w:t>
            </w:r>
          </w:p>
        </w:tc>
        <w:tc>
          <w:tcPr>
            <w:tcW w:w="2268" w:type="dxa"/>
            <w:tcBorders>
              <w:top w:val="single" w:sz="4" w:space="0" w:color="auto"/>
              <w:left w:val="single" w:sz="4" w:space="0" w:color="auto"/>
              <w:bottom w:val="single" w:sz="4" w:space="0" w:color="auto"/>
              <w:right w:val="single" w:sz="4" w:space="0" w:color="auto"/>
            </w:tcBorders>
          </w:tcPr>
          <w:p w14:paraId="7D2F0DFE" w14:textId="77777777" w:rsidR="00901755" w:rsidRPr="00EB619D" w:rsidRDefault="00901755">
            <w:pPr>
              <w:rPr>
                <w:b/>
                <w:i/>
              </w:rPr>
            </w:pPr>
          </w:p>
        </w:tc>
      </w:tr>
      <w:tr w:rsidR="00901755" w:rsidRPr="00EB619D" w14:paraId="062589D1" w14:textId="5F2EDE25"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0F449F4" w14:textId="76A890F4" w:rsidR="00901755" w:rsidRPr="00EB619D" w:rsidRDefault="009808E2">
            <w:pPr>
              <w:jc w:val="center"/>
            </w:pPr>
            <w:r>
              <w:t xml:space="preserve"> </w:t>
            </w:r>
            <w:r w:rsidR="00901755" w:rsidRPr="00EB619D">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6C5FA32"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441C20DD"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240D2C1A" w14:textId="77777777" w:rsidR="00901755" w:rsidRPr="00EB619D" w:rsidRDefault="00901755"/>
        </w:tc>
      </w:tr>
      <w:tr w:rsidR="00901755" w:rsidRPr="00EB619D" w14:paraId="6739B158" w14:textId="0C27ECD2"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4CDFF" w14:textId="77777777" w:rsidR="00901755" w:rsidRPr="00EB619D" w:rsidRDefault="00901755">
            <w:pPr>
              <w:jc w:val="center"/>
            </w:pPr>
            <w:r w:rsidRPr="00EB619D">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3FF9CE2"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40325D7F"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72B4F819" w14:textId="77777777" w:rsidR="00901755" w:rsidRPr="00EB619D" w:rsidRDefault="00901755"/>
        </w:tc>
      </w:tr>
      <w:tr w:rsidR="00901755" w:rsidRPr="00EB619D" w14:paraId="19DAFD2B" w14:textId="6E4F2EA1"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2B555F80" w14:textId="578E724F" w:rsidR="00901755" w:rsidRPr="00EB619D" w:rsidRDefault="009B716A">
            <w:pPr>
              <w:jc w:val="center"/>
            </w:pPr>
            <w: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53D85E0"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244583B8"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6EBCC827" w14:textId="77777777" w:rsidR="00901755" w:rsidRPr="00EB619D" w:rsidRDefault="00901755"/>
        </w:tc>
      </w:tr>
      <w:tr w:rsidR="00901755" w:rsidRPr="00EB619D" w14:paraId="0525A7CB" w14:textId="35EF377C" w:rsidTr="00901755">
        <w:tc>
          <w:tcPr>
            <w:tcW w:w="79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012F0D80" w14:textId="085BF25A" w:rsidR="00901755" w:rsidRPr="00EB619D" w:rsidRDefault="00901755">
            <w:pPr>
              <w:rPr>
                <w:b/>
                <w:i/>
              </w:rPr>
            </w:pPr>
            <w:r w:rsidRPr="00EB619D">
              <w:rPr>
                <w:b/>
                <w:i/>
              </w:rPr>
              <w:t xml:space="preserve">Brokera pakalpojumi </w:t>
            </w:r>
            <w:r w:rsidR="0017698D">
              <w:rPr>
                <w:b/>
                <w:i/>
              </w:rPr>
              <w:t>nekustamā īpašuma</w:t>
            </w:r>
            <w:r w:rsidR="0017698D" w:rsidRPr="00EB619D">
              <w:rPr>
                <w:b/>
                <w:i/>
              </w:rPr>
              <w:t xml:space="preserve"> </w:t>
            </w:r>
            <w:r w:rsidRPr="00EB619D">
              <w:rPr>
                <w:b/>
                <w:i/>
              </w:rPr>
              <w:t>apdrošināšanai:</w:t>
            </w:r>
          </w:p>
        </w:tc>
        <w:tc>
          <w:tcPr>
            <w:tcW w:w="2268" w:type="dxa"/>
            <w:tcBorders>
              <w:top w:val="single" w:sz="4" w:space="0" w:color="auto"/>
              <w:left w:val="single" w:sz="4" w:space="0" w:color="auto"/>
              <w:bottom w:val="single" w:sz="4" w:space="0" w:color="auto"/>
              <w:right w:val="single" w:sz="4" w:space="0" w:color="auto"/>
            </w:tcBorders>
          </w:tcPr>
          <w:p w14:paraId="353050B6" w14:textId="77777777" w:rsidR="00901755" w:rsidRPr="00EB619D" w:rsidRDefault="00901755">
            <w:pPr>
              <w:rPr>
                <w:b/>
                <w:i/>
              </w:rPr>
            </w:pPr>
          </w:p>
        </w:tc>
      </w:tr>
      <w:tr w:rsidR="00901755" w:rsidRPr="00EB619D" w14:paraId="47668C82" w14:textId="48C860E7"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10A2C462" w14:textId="06D363CE" w:rsidR="00901755" w:rsidRPr="00EB619D" w:rsidRDefault="009808E2">
            <w:pPr>
              <w:jc w:val="center"/>
            </w:pPr>
            <w:r>
              <w:t xml:space="preserve"> </w:t>
            </w:r>
            <w:r w:rsidR="00901755" w:rsidRPr="00EB619D">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F5493F6"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7ABD3350"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4A3A6A0A" w14:textId="77777777" w:rsidR="00901755" w:rsidRPr="00EB619D" w:rsidRDefault="00901755"/>
        </w:tc>
      </w:tr>
      <w:tr w:rsidR="00901755" w:rsidRPr="00EB619D" w14:paraId="11268115" w14:textId="6F82F3DD"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4292839" w14:textId="77777777" w:rsidR="00901755" w:rsidRPr="00EB619D" w:rsidRDefault="00901755">
            <w:pPr>
              <w:jc w:val="center"/>
            </w:pPr>
            <w:r w:rsidRPr="00EB619D">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9F8FA1B"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5F9FD11F"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0DD2481E" w14:textId="77777777" w:rsidR="00901755" w:rsidRPr="00EB619D" w:rsidRDefault="00901755"/>
        </w:tc>
      </w:tr>
      <w:tr w:rsidR="00901755" w:rsidRPr="00EB619D" w14:paraId="565C953E" w14:textId="5E057972"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D32CEE9" w14:textId="77777777" w:rsidR="00901755" w:rsidRPr="00EB619D" w:rsidRDefault="00901755">
            <w:pPr>
              <w:jc w:val="center"/>
            </w:pPr>
            <w:r w:rsidRPr="00EB619D">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13870AC"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1D4760E3"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1310FC4F" w14:textId="77777777" w:rsidR="00901755" w:rsidRPr="00EB619D" w:rsidRDefault="00901755"/>
        </w:tc>
      </w:tr>
      <w:tr w:rsidR="00B333F0" w:rsidRPr="00EB619D" w14:paraId="74B3CD53" w14:textId="77777777" w:rsidTr="00E171FA">
        <w:tc>
          <w:tcPr>
            <w:tcW w:w="10201" w:type="dxa"/>
            <w:gridSpan w:val="4"/>
            <w:tcBorders>
              <w:top w:val="single" w:sz="4" w:space="0" w:color="auto"/>
              <w:left w:val="single" w:sz="4" w:space="0" w:color="auto"/>
              <w:bottom w:val="single" w:sz="4" w:space="0" w:color="auto"/>
              <w:right w:val="single" w:sz="4" w:space="0" w:color="auto"/>
            </w:tcBorders>
            <w:shd w:val="clear" w:color="auto" w:fill="auto"/>
          </w:tcPr>
          <w:p w14:paraId="3E0F86D1" w14:textId="4B442B85" w:rsidR="00B333F0" w:rsidRPr="00EB619D" w:rsidRDefault="00B333F0">
            <w:r w:rsidRPr="00EB619D">
              <w:rPr>
                <w:b/>
                <w:i/>
              </w:rPr>
              <w:t xml:space="preserve">Brokera pakalpojumi </w:t>
            </w:r>
            <w:r>
              <w:rPr>
                <w:b/>
                <w:i/>
              </w:rPr>
              <w:t>vadošu darbinieku civiltiesiskās atbildības</w:t>
            </w:r>
            <w:r w:rsidRPr="00EB619D">
              <w:rPr>
                <w:b/>
                <w:i/>
              </w:rPr>
              <w:t xml:space="preserve"> apdrošināšanai:</w:t>
            </w:r>
          </w:p>
        </w:tc>
      </w:tr>
      <w:tr w:rsidR="00B333F0" w:rsidRPr="00EB619D" w14:paraId="1B1CA636" w14:textId="77777777" w:rsidTr="00901755">
        <w:tc>
          <w:tcPr>
            <w:tcW w:w="1101" w:type="dxa"/>
            <w:tcBorders>
              <w:top w:val="single" w:sz="4" w:space="0" w:color="auto"/>
              <w:left w:val="single" w:sz="4" w:space="0" w:color="auto"/>
              <w:bottom w:val="single" w:sz="4" w:space="0" w:color="auto"/>
              <w:right w:val="single" w:sz="4" w:space="0" w:color="auto"/>
            </w:tcBorders>
            <w:shd w:val="clear" w:color="auto" w:fill="auto"/>
          </w:tcPr>
          <w:p w14:paraId="5D9D6EAA" w14:textId="31F988E3" w:rsidR="00B333F0" w:rsidRPr="00EB619D" w:rsidRDefault="00B333F0">
            <w:pPr>
              <w:jc w:val="center"/>
            </w:pPr>
            <w:r>
              <w:t>1.</w:t>
            </w:r>
            <w:r w:rsidRPr="00EB619D">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BAB5668" w14:textId="77777777" w:rsidR="00B333F0" w:rsidRPr="00EB619D" w:rsidRDefault="00B333F0"/>
        </w:tc>
        <w:tc>
          <w:tcPr>
            <w:tcW w:w="3147" w:type="dxa"/>
            <w:tcBorders>
              <w:top w:val="single" w:sz="4" w:space="0" w:color="auto"/>
              <w:left w:val="single" w:sz="4" w:space="0" w:color="auto"/>
              <w:bottom w:val="single" w:sz="4" w:space="0" w:color="auto"/>
              <w:right w:val="single" w:sz="4" w:space="0" w:color="auto"/>
            </w:tcBorders>
            <w:shd w:val="clear" w:color="auto" w:fill="auto"/>
          </w:tcPr>
          <w:p w14:paraId="771ECE23" w14:textId="77777777" w:rsidR="00B333F0" w:rsidRPr="00EB619D" w:rsidRDefault="00B333F0"/>
        </w:tc>
        <w:tc>
          <w:tcPr>
            <w:tcW w:w="2268" w:type="dxa"/>
            <w:tcBorders>
              <w:top w:val="single" w:sz="4" w:space="0" w:color="auto"/>
              <w:left w:val="single" w:sz="4" w:space="0" w:color="auto"/>
              <w:bottom w:val="single" w:sz="4" w:space="0" w:color="auto"/>
              <w:right w:val="single" w:sz="4" w:space="0" w:color="auto"/>
            </w:tcBorders>
          </w:tcPr>
          <w:p w14:paraId="73D70661" w14:textId="77777777" w:rsidR="00B333F0" w:rsidRPr="00EB619D" w:rsidRDefault="00B333F0"/>
        </w:tc>
      </w:tr>
      <w:tr w:rsidR="00B333F0" w:rsidRPr="00EB619D" w14:paraId="788D2F4D" w14:textId="77777777" w:rsidTr="00901755">
        <w:tc>
          <w:tcPr>
            <w:tcW w:w="1101" w:type="dxa"/>
            <w:tcBorders>
              <w:top w:val="single" w:sz="4" w:space="0" w:color="auto"/>
              <w:left w:val="single" w:sz="4" w:space="0" w:color="auto"/>
              <w:bottom w:val="single" w:sz="4" w:space="0" w:color="auto"/>
              <w:right w:val="single" w:sz="4" w:space="0" w:color="auto"/>
            </w:tcBorders>
            <w:shd w:val="clear" w:color="auto" w:fill="auto"/>
          </w:tcPr>
          <w:p w14:paraId="68377F81" w14:textId="5C6D06C5" w:rsidR="00B333F0" w:rsidRPr="00EB619D" w:rsidRDefault="00B333F0">
            <w:pPr>
              <w:jc w:val="center"/>
            </w:pPr>
            <w:r>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42361AA" w14:textId="77777777" w:rsidR="00B333F0" w:rsidRPr="00EB619D" w:rsidRDefault="00B333F0"/>
        </w:tc>
        <w:tc>
          <w:tcPr>
            <w:tcW w:w="3147" w:type="dxa"/>
            <w:tcBorders>
              <w:top w:val="single" w:sz="4" w:space="0" w:color="auto"/>
              <w:left w:val="single" w:sz="4" w:space="0" w:color="auto"/>
              <w:bottom w:val="single" w:sz="4" w:space="0" w:color="auto"/>
              <w:right w:val="single" w:sz="4" w:space="0" w:color="auto"/>
            </w:tcBorders>
            <w:shd w:val="clear" w:color="auto" w:fill="auto"/>
          </w:tcPr>
          <w:p w14:paraId="4C667C84" w14:textId="77777777" w:rsidR="00B333F0" w:rsidRPr="00EB619D" w:rsidRDefault="00B333F0"/>
        </w:tc>
        <w:tc>
          <w:tcPr>
            <w:tcW w:w="2268" w:type="dxa"/>
            <w:tcBorders>
              <w:top w:val="single" w:sz="4" w:space="0" w:color="auto"/>
              <w:left w:val="single" w:sz="4" w:space="0" w:color="auto"/>
              <w:bottom w:val="single" w:sz="4" w:space="0" w:color="auto"/>
              <w:right w:val="single" w:sz="4" w:space="0" w:color="auto"/>
            </w:tcBorders>
          </w:tcPr>
          <w:p w14:paraId="12C3B1EB" w14:textId="77777777" w:rsidR="00B333F0" w:rsidRPr="00EB619D" w:rsidRDefault="00B333F0"/>
        </w:tc>
      </w:tr>
      <w:tr w:rsidR="009B716A" w:rsidRPr="00EB619D" w14:paraId="2312DE78" w14:textId="77777777" w:rsidTr="00901755">
        <w:tc>
          <w:tcPr>
            <w:tcW w:w="1101" w:type="dxa"/>
            <w:tcBorders>
              <w:top w:val="single" w:sz="4" w:space="0" w:color="auto"/>
              <w:left w:val="single" w:sz="4" w:space="0" w:color="auto"/>
              <w:bottom w:val="single" w:sz="4" w:space="0" w:color="auto"/>
              <w:right w:val="single" w:sz="4" w:space="0" w:color="auto"/>
            </w:tcBorders>
            <w:shd w:val="clear" w:color="auto" w:fill="auto"/>
          </w:tcPr>
          <w:p w14:paraId="07D5B3A3" w14:textId="1D4A00B0" w:rsidR="009B716A" w:rsidRDefault="009B716A">
            <w:pPr>
              <w:jc w:val="center"/>
            </w:pPr>
            <w: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C592944" w14:textId="77777777" w:rsidR="009B716A" w:rsidRPr="00EB619D" w:rsidRDefault="009B716A"/>
        </w:tc>
        <w:tc>
          <w:tcPr>
            <w:tcW w:w="3147" w:type="dxa"/>
            <w:tcBorders>
              <w:top w:val="single" w:sz="4" w:space="0" w:color="auto"/>
              <w:left w:val="single" w:sz="4" w:space="0" w:color="auto"/>
              <w:bottom w:val="single" w:sz="4" w:space="0" w:color="auto"/>
              <w:right w:val="single" w:sz="4" w:space="0" w:color="auto"/>
            </w:tcBorders>
            <w:shd w:val="clear" w:color="auto" w:fill="auto"/>
          </w:tcPr>
          <w:p w14:paraId="7390E041" w14:textId="77777777" w:rsidR="009B716A" w:rsidRPr="00EB619D" w:rsidRDefault="009B716A"/>
        </w:tc>
        <w:tc>
          <w:tcPr>
            <w:tcW w:w="2268" w:type="dxa"/>
            <w:tcBorders>
              <w:top w:val="single" w:sz="4" w:space="0" w:color="auto"/>
              <w:left w:val="single" w:sz="4" w:space="0" w:color="auto"/>
              <w:bottom w:val="single" w:sz="4" w:space="0" w:color="auto"/>
              <w:right w:val="single" w:sz="4" w:space="0" w:color="auto"/>
            </w:tcBorders>
          </w:tcPr>
          <w:p w14:paraId="17F8138E" w14:textId="77777777" w:rsidR="009B716A" w:rsidRPr="00EB619D" w:rsidRDefault="009B716A"/>
        </w:tc>
      </w:tr>
      <w:tr w:rsidR="00901755" w:rsidRPr="00EB619D" w14:paraId="039E8919" w14:textId="48EACA0E" w:rsidTr="00901755">
        <w:tc>
          <w:tcPr>
            <w:tcW w:w="7933" w:type="dxa"/>
            <w:gridSpan w:val="3"/>
            <w:tcBorders>
              <w:top w:val="single" w:sz="4" w:space="0" w:color="auto"/>
              <w:left w:val="single" w:sz="4" w:space="0" w:color="auto"/>
              <w:bottom w:val="single" w:sz="4" w:space="0" w:color="auto"/>
              <w:right w:val="single" w:sz="4" w:space="0" w:color="auto"/>
            </w:tcBorders>
            <w:shd w:val="clear" w:color="auto" w:fill="auto"/>
            <w:hideMark/>
          </w:tcPr>
          <w:p w14:paraId="19163290" w14:textId="77777777" w:rsidR="00901755" w:rsidRPr="00EB619D" w:rsidRDefault="00901755">
            <w:pPr>
              <w:rPr>
                <w:b/>
                <w:i/>
              </w:rPr>
            </w:pPr>
            <w:r w:rsidRPr="00EB619D">
              <w:rPr>
                <w:b/>
                <w:i/>
              </w:rPr>
              <w:t>Brokera pakalpojumi &lt;…&gt; apdrošināšanai:</w:t>
            </w:r>
          </w:p>
        </w:tc>
        <w:tc>
          <w:tcPr>
            <w:tcW w:w="2268" w:type="dxa"/>
            <w:tcBorders>
              <w:top w:val="single" w:sz="4" w:space="0" w:color="auto"/>
              <w:left w:val="single" w:sz="4" w:space="0" w:color="auto"/>
              <w:bottom w:val="single" w:sz="4" w:space="0" w:color="auto"/>
              <w:right w:val="single" w:sz="4" w:space="0" w:color="auto"/>
            </w:tcBorders>
          </w:tcPr>
          <w:p w14:paraId="72564E7A" w14:textId="77777777" w:rsidR="00901755" w:rsidRPr="00EB619D" w:rsidRDefault="00901755">
            <w:pPr>
              <w:rPr>
                <w:b/>
                <w:i/>
              </w:rPr>
            </w:pPr>
          </w:p>
        </w:tc>
      </w:tr>
      <w:tr w:rsidR="00B333F0" w:rsidRPr="00EB619D" w14:paraId="6105FD17" w14:textId="77777777" w:rsidTr="00901755">
        <w:tc>
          <w:tcPr>
            <w:tcW w:w="7933" w:type="dxa"/>
            <w:gridSpan w:val="3"/>
            <w:tcBorders>
              <w:top w:val="single" w:sz="4" w:space="0" w:color="auto"/>
              <w:left w:val="single" w:sz="4" w:space="0" w:color="auto"/>
              <w:bottom w:val="single" w:sz="4" w:space="0" w:color="auto"/>
              <w:right w:val="single" w:sz="4" w:space="0" w:color="auto"/>
            </w:tcBorders>
            <w:shd w:val="clear" w:color="auto" w:fill="auto"/>
          </w:tcPr>
          <w:p w14:paraId="67F4343B" w14:textId="77777777" w:rsidR="00B333F0" w:rsidRPr="00EB619D" w:rsidRDefault="00B333F0">
            <w:pPr>
              <w:rPr>
                <w:b/>
                <w:i/>
              </w:rPr>
            </w:pPr>
          </w:p>
        </w:tc>
        <w:tc>
          <w:tcPr>
            <w:tcW w:w="2268" w:type="dxa"/>
            <w:tcBorders>
              <w:top w:val="single" w:sz="4" w:space="0" w:color="auto"/>
              <w:left w:val="single" w:sz="4" w:space="0" w:color="auto"/>
              <w:bottom w:val="single" w:sz="4" w:space="0" w:color="auto"/>
              <w:right w:val="single" w:sz="4" w:space="0" w:color="auto"/>
            </w:tcBorders>
          </w:tcPr>
          <w:p w14:paraId="1E84A04A" w14:textId="77777777" w:rsidR="00B333F0" w:rsidRPr="00EB619D" w:rsidRDefault="00B333F0">
            <w:pPr>
              <w:rPr>
                <w:b/>
                <w:i/>
              </w:rPr>
            </w:pPr>
          </w:p>
        </w:tc>
      </w:tr>
      <w:tr w:rsidR="00901755" w:rsidRPr="00EB619D" w14:paraId="64A42C90" w14:textId="03EA1ADF" w:rsidTr="00901755">
        <w:trPr>
          <w:trHeight w:val="191"/>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73FE32D6" w14:textId="77777777" w:rsidR="00901755" w:rsidRPr="00EB619D" w:rsidRDefault="00901755">
            <w:pPr>
              <w:jc w:val="center"/>
            </w:pPr>
            <w:r w:rsidRPr="00EB619D">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9F122C4"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32CFB01E"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47158553" w14:textId="77777777" w:rsidR="00901755" w:rsidRPr="00EB619D" w:rsidRDefault="00901755"/>
        </w:tc>
      </w:tr>
      <w:tr w:rsidR="00901755" w:rsidRPr="00EB619D" w14:paraId="559B6941" w14:textId="1A1707D5"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94E7CF6" w14:textId="77777777" w:rsidR="00901755" w:rsidRPr="00EB619D" w:rsidRDefault="00901755">
            <w:pPr>
              <w:jc w:val="center"/>
            </w:pPr>
            <w:r w:rsidRPr="00EB619D">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31CAB62"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1DE7830E"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009435C6" w14:textId="77777777" w:rsidR="00901755" w:rsidRPr="00EB619D" w:rsidRDefault="00901755"/>
        </w:tc>
      </w:tr>
      <w:tr w:rsidR="00901755" w:rsidRPr="00EB619D" w14:paraId="3AFF774E" w14:textId="69AC0094"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621D328" w14:textId="77777777" w:rsidR="00901755" w:rsidRPr="00EB619D" w:rsidRDefault="00901755">
            <w:pPr>
              <w:jc w:val="center"/>
            </w:pPr>
            <w:r w:rsidRPr="00EB619D">
              <w:t>3.</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AE78A1"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32567CD3"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069F2761" w14:textId="77777777" w:rsidR="00901755" w:rsidRPr="00EB619D" w:rsidRDefault="00901755"/>
        </w:tc>
      </w:tr>
      <w:tr w:rsidR="00901755" w:rsidRPr="00EB619D" w14:paraId="296CFA7F" w14:textId="345F4F9A" w:rsidTr="00901755">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7590BE34" w14:textId="61CD5A30" w:rsidR="00901755" w:rsidRPr="00EB619D" w:rsidRDefault="009B716A">
            <w:pPr>
              <w:jc w:val="center"/>
            </w:pPr>
            <w: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CDDCD0C" w14:textId="77777777" w:rsidR="00901755" w:rsidRPr="00EB619D" w:rsidRDefault="00901755"/>
        </w:tc>
        <w:tc>
          <w:tcPr>
            <w:tcW w:w="3147" w:type="dxa"/>
            <w:tcBorders>
              <w:top w:val="single" w:sz="4" w:space="0" w:color="auto"/>
              <w:left w:val="single" w:sz="4" w:space="0" w:color="auto"/>
              <w:bottom w:val="single" w:sz="4" w:space="0" w:color="auto"/>
              <w:right w:val="single" w:sz="4" w:space="0" w:color="auto"/>
            </w:tcBorders>
            <w:shd w:val="clear" w:color="auto" w:fill="auto"/>
          </w:tcPr>
          <w:p w14:paraId="74101E72" w14:textId="77777777" w:rsidR="00901755" w:rsidRPr="00EB619D" w:rsidRDefault="00901755"/>
        </w:tc>
        <w:tc>
          <w:tcPr>
            <w:tcW w:w="2268" w:type="dxa"/>
            <w:tcBorders>
              <w:top w:val="single" w:sz="4" w:space="0" w:color="auto"/>
              <w:left w:val="single" w:sz="4" w:space="0" w:color="auto"/>
              <w:bottom w:val="single" w:sz="4" w:space="0" w:color="auto"/>
              <w:right w:val="single" w:sz="4" w:space="0" w:color="auto"/>
            </w:tcBorders>
          </w:tcPr>
          <w:p w14:paraId="477D95B2" w14:textId="77777777" w:rsidR="00901755" w:rsidRPr="00EB619D" w:rsidRDefault="00901755"/>
        </w:tc>
      </w:tr>
    </w:tbl>
    <w:p w14:paraId="54D29002" w14:textId="77777777" w:rsidR="00537982" w:rsidRPr="00EB619D" w:rsidRDefault="00537982" w:rsidP="00537982">
      <w:pPr>
        <w:rPr>
          <w:i/>
          <w:lang w:eastAsia="en-US"/>
        </w:rPr>
      </w:pPr>
      <w:r w:rsidRPr="00EB619D">
        <w:rPr>
          <w:i/>
        </w:rPr>
        <w:t>*atbildīgais brokeris attiecīgajā apdrošināšanas jomā</w:t>
      </w:r>
    </w:p>
    <w:p w14:paraId="2CEB8D92" w14:textId="77777777" w:rsidR="00537982" w:rsidRPr="00EB619D" w:rsidRDefault="00537982" w:rsidP="0052667F">
      <w:pPr>
        <w:tabs>
          <w:tab w:val="left" w:pos="9000"/>
        </w:tabs>
        <w:jc w:val="center"/>
        <w:rPr>
          <w:lang w:eastAsia="ar-SA"/>
        </w:rPr>
      </w:pPr>
    </w:p>
    <w:p w14:paraId="63A2E2A5" w14:textId="77777777" w:rsidR="00537982" w:rsidRPr="00EB619D" w:rsidRDefault="00537982" w:rsidP="0052667F">
      <w:pPr>
        <w:tabs>
          <w:tab w:val="left" w:pos="9000"/>
        </w:tabs>
        <w:jc w:val="center"/>
        <w:rPr>
          <w:lang w:eastAsia="ar-SA"/>
        </w:rPr>
      </w:pPr>
    </w:p>
    <w:p w14:paraId="7ADDAE27" w14:textId="77777777" w:rsidR="00537982" w:rsidRPr="00EB619D" w:rsidRDefault="00537982" w:rsidP="0052667F">
      <w:pPr>
        <w:tabs>
          <w:tab w:val="left" w:pos="9000"/>
        </w:tabs>
        <w:jc w:val="center"/>
        <w:rPr>
          <w:b/>
          <w:bCs/>
          <w:lang w:eastAsia="ar-SA"/>
        </w:rPr>
      </w:pPr>
    </w:p>
    <w:p w14:paraId="256F02AF" w14:textId="77777777" w:rsidR="00537982" w:rsidRPr="00EB619D" w:rsidRDefault="00537982" w:rsidP="0052667F">
      <w:pPr>
        <w:tabs>
          <w:tab w:val="left" w:pos="9000"/>
        </w:tabs>
        <w:jc w:val="center"/>
        <w:rPr>
          <w:b/>
          <w:bCs/>
          <w:lang w:eastAsia="ar-SA"/>
        </w:rPr>
      </w:pPr>
    </w:p>
    <w:p w14:paraId="5DCDF3A9" w14:textId="51B33E3F" w:rsidR="005A3810" w:rsidRPr="00EB619D" w:rsidRDefault="005A3810" w:rsidP="005A3810">
      <w:pPr>
        <w:tabs>
          <w:tab w:val="left" w:pos="9000"/>
        </w:tabs>
        <w:jc w:val="center"/>
        <w:rPr>
          <w:b/>
          <w:bCs/>
          <w:lang w:eastAsia="ar-SA"/>
        </w:rPr>
      </w:pPr>
      <w:r>
        <w:rPr>
          <w:b/>
          <w:bCs/>
          <w:lang w:eastAsia="ar-SA"/>
        </w:rPr>
        <w:t xml:space="preserve">  Pretendenta piedāvāto apdrošināšanas brokeru pieejamības apliecinājums (veidne)</w:t>
      </w:r>
    </w:p>
    <w:p w14:paraId="189E5165" w14:textId="77777777" w:rsidR="0052667F" w:rsidRPr="00EB619D" w:rsidRDefault="0052667F" w:rsidP="0052667F">
      <w:pPr>
        <w:tabs>
          <w:tab w:val="left" w:pos="9000"/>
        </w:tabs>
        <w:jc w:val="center"/>
        <w:rPr>
          <w:lang w:eastAsia="ar-SA"/>
        </w:rPr>
      </w:pPr>
    </w:p>
    <w:p w14:paraId="0CA545B8" w14:textId="77777777" w:rsidR="0052667F" w:rsidRPr="00EB619D" w:rsidRDefault="0052667F" w:rsidP="0052667F">
      <w:pPr>
        <w:jc w:val="both"/>
      </w:pPr>
      <w:r w:rsidRPr="00EB619D">
        <w:t xml:space="preserve">Ja ar </w:t>
      </w:r>
      <w:r w:rsidRPr="005A3810">
        <w:rPr>
          <w:highlight w:val="lightGray"/>
        </w:rPr>
        <w:t>&lt;Pretendenta nosaukums, reģistrācijas numurs&gt;</w:t>
      </w:r>
      <w:r w:rsidRPr="00EB619D">
        <w:t xml:space="preserve"> tirgus izpētes “</w:t>
      </w:r>
      <w:r w:rsidR="00537982" w:rsidRPr="00EB619D">
        <w:t xml:space="preserve">Apdrošināšanas brokera </w:t>
      </w:r>
      <w:r w:rsidRPr="00EB619D">
        <w:t xml:space="preserve">pakalpojumi” rezultātā tiks noslēgts līgums par </w:t>
      </w:r>
      <w:r w:rsidR="00537982" w:rsidRPr="00EB619D">
        <w:t>Apdrošināšanas brokera</w:t>
      </w:r>
      <w:r w:rsidRPr="00EB619D">
        <w:t xml:space="preserve"> </w:t>
      </w:r>
      <w:r w:rsidRPr="00EB619D">
        <w:rPr>
          <w:bCs/>
        </w:rPr>
        <w:t>pakalpojumiem</w:t>
      </w:r>
      <w:r w:rsidRPr="00EB619D">
        <w:t xml:space="preserve">, apņemos veikt </w:t>
      </w:r>
      <w:r w:rsidR="00537982" w:rsidRPr="00EB619D">
        <w:t>brokera (speciālista)</w:t>
      </w:r>
      <w:r w:rsidRPr="00EB619D">
        <w:t xml:space="preserve"> pienākumus atbilstoši tirgus izpēt</w:t>
      </w:r>
      <w:r w:rsidR="006F5DC2" w:rsidRPr="00EB619D">
        <w:t xml:space="preserve">ē </w:t>
      </w:r>
      <w:r w:rsidRPr="00EB619D">
        <w:t xml:space="preserve">noteiktajam. </w:t>
      </w:r>
    </w:p>
    <w:p w14:paraId="3B7055E5" w14:textId="77777777" w:rsidR="0052667F" w:rsidRPr="00EB619D" w:rsidRDefault="0052667F" w:rsidP="0052667F">
      <w:pPr>
        <w:jc w:val="both"/>
        <w:rPr>
          <w:lang w:eastAsia="ar-SA"/>
        </w:rPr>
      </w:pPr>
    </w:p>
    <w:tbl>
      <w:tblPr>
        <w:tblW w:w="4536" w:type="dxa"/>
        <w:tblLook w:val="0000" w:firstRow="0" w:lastRow="0" w:firstColumn="0" w:lastColumn="0" w:noHBand="0" w:noVBand="0"/>
      </w:tblPr>
      <w:tblGrid>
        <w:gridCol w:w="4536"/>
      </w:tblGrid>
      <w:tr w:rsidR="0052667F" w:rsidRPr="00EB619D" w14:paraId="0274CA57" w14:textId="77777777" w:rsidTr="003166D1">
        <w:tc>
          <w:tcPr>
            <w:tcW w:w="4536" w:type="dxa"/>
            <w:vAlign w:val="bottom"/>
          </w:tcPr>
          <w:p w14:paraId="5F9C18EB" w14:textId="77777777" w:rsidR="0052667F" w:rsidRPr="00EB619D" w:rsidRDefault="0052667F" w:rsidP="003166D1">
            <w:pPr>
              <w:pStyle w:val="Galvene"/>
              <w:tabs>
                <w:tab w:val="left" w:pos="426"/>
                <w:tab w:val="left" w:pos="9000"/>
              </w:tabs>
              <w:jc w:val="both"/>
              <w:rPr>
                <w:rFonts w:ascii="Times New Roman" w:hAnsi="Times New Roman" w:cs="Times New Roman"/>
                <w:sz w:val="24"/>
                <w:szCs w:val="24"/>
                <w:lang w:val="lv-LV"/>
              </w:rPr>
            </w:pPr>
            <w:r w:rsidRPr="00EB619D">
              <w:rPr>
                <w:rFonts w:ascii="Times New Roman" w:hAnsi="Times New Roman" w:cs="Times New Roman"/>
                <w:sz w:val="24"/>
                <w:szCs w:val="24"/>
                <w:lang w:val="lv-LV"/>
              </w:rPr>
              <w:t>&lt; Speciālista vārds, uzvārds&gt;</w:t>
            </w:r>
          </w:p>
        </w:tc>
      </w:tr>
      <w:tr w:rsidR="0052667F" w:rsidRPr="00EB619D" w14:paraId="1F7D9AA3" w14:textId="77777777" w:rsidTr="003166D1">
        <w:tc>
          <w:tcPr>
            <w:tcW w:w="4536" w:type="dxa"/>
          </w:tcPr>
          <w:p w14:paraId="55830C59" w14:textId="77777777" w:rsidR="0052667F" w:rsidRPr="00EB619D" w:rsidRDefault="0052667F" w:rsidP="003166D1">
            <w:pPr>
              <w:pStyle w:val="Galvene"/>
              <w:tabs>
                <w:tab w:val="left" w:pos="426"/>
                <w:tab w:val="left" w:pos="9000"/>
              </w:tabs>
              <w:jc w:val="both"/>
              <w:rPr>
                <w:rFonts w:ascii="Times New Roman" w:hAnsi="Times New Roman" w:cs="Times New Roman"/>
                <w:sz w:val="24"/>
                <w:szCs w:val="24"/>
                <w:lang w:val="lv-LV"/>
              </w:rPr>
            </w:pPr>
            <w:r w:rsidRPr="00EB619D">
              <w:rPr>
                <w:rFonts w:ascii="Times New Roman" w:hAnsi="Times New Roman" w:cs="Times New Roman"/>
                <w:sz w:val="24"/>
                <w:szCs w:val="24"/>
                <w:lang w:val="lv-LV"/>
              </w:rPr>
              <w:t>&lt;Paraksts&gt;</w:t>
            </w:r>
          </w:p>
        </w:tc>
      </w:tr>
      <w:tr w:rsidR="0052667F" w:rsidRPr="00537982" w14:paraId="5740649D" w14:textId="77777777" w:rsidTr="003166D1">
        <w:tc>
          <w:tcPr>
            <w:tcW w:w="4536" w:type="dxa"/>
          </w:tcPr>
          <w:p w14:paraId="30A223B3" w14:textId="77777777" w:rsidR="0052667F" w:rsidRPr="00537982" w:rsidRDefault="0052667F" w:rsidP="003166D1">
            <w:pPr>
              <w:pStyle w:val="Galvene"/>
              <w:tabs>
                <w:tab w:val="left" w:pos="426"/>
                <w:tab w:val="left" w:pos="9000"/>
              </w:tabs>
              <w:jc w:val="both"/>
              <w:rPr>
                <w:rFonts w:ascii="Times New Roman" w:hAnsi="Times New Roman" w:cs="Times New Roman"/>
                <w:sz w:val="24"/>
                <w:szCs w:val="24"/>
                <w:lang w:val="lv-LV"/>
              </w:rPr>
            </w:pPr>
            <w:r w:rsidRPr="00EB619D">
              <w:rPr>
                <w:rFonts w:ascii="Times New Roman" w:hAnsi="Times New Roman" w:cs="Times New Roman"/>
                <w:sz w:val="24"/>
                <w:szCs w:val="24"/>
                <w:lang w:val="lv-LV"/>
              </w:rPr>
              <w:t>&lt;Datums, vieta&gt;</w:t>
            </w:r>
          </w:p>
        </w:tc>
      </w:tr>
    </w:tbl>
    <w:p w14:paraId="5C60CC07" w14:textId="77777777" w:rsidR="00F11062" w:rsidRPr="00537982" w:rsidRDefault="00F11062" w:rsidP="00F11062">
      <w:pPr>
        <w:spacing w:before="120" w:after="120"/>
        <w:ind w:left="3623" w:hanging="504"/>
        <w:jc w:val="both"/>
      </w:pPr>
    </w:p>
    <w:p w14:paraId="087FFF17" w14:textId="77777777" w:rsidR="00F11062" w:rsidRPr="00537982" w:rsidRDefault="00F11062" w:rsidP="00F11062">
      <w:pPr>
        <w:spacing w:before="120" w:after="120"/>
        <w:jc w:val="right"/>
        <w:rPr>
          <w:b/>
        </w:rPr>
      </w:pPr>
    </w:p>
    <w:p w14:paraId="3169C0F7" w14:textId="77777777" w:rsidR="00F11062" w:rsidRPr="00537982" w:rsidRDefault="00F11062" w:rsidP="00F11062">
      <w:pPr>
        <w:spacing w:before="120" w:after="120"/>
        <w:jc w:val="right"/>
        <w:rPr>
          <w:b/>
        </w:rPr>
      </w:pPr>
    </w:p>
    <w:p w14:paraId="41E29C88" w14:textId="1B4CC6B5" w:rsidR="00B5546B" w:rsidRDefault="00A57661" w:rsidP="00B5546B">
      <w:pPr>
        <w:tabs>
          <w:tab w:val="left" w:pos="3300"/>
        </w:tabs>
        <w:spacing w:before="120" w:after="120"/>
        <w:jc w:val="right"/>
        <w:rPr>
          <w:b/>
        </w:rPr>
      </w:pPr>
      <w:r w:rsidRPr="00537982">
        <w:rPr>
          <w:b/>
        </w:rPr>
        <w:br w:type="page"/>
      </w:r>
      <w:r w:rsidR="00B5546B">
        <w:rPr>
          <w:b/>
        </w:rPr>
        <w:lastRenderedPageBreak/>
        <w:t>Uzaicinājuma 5.pielikums</w:t>
      </w:r>
    </w:p>
    <w:p w14:paraId="6447E33A" w14:textId="3A311B57" w:rsidR="00B5546B" w:rsidRDefault="00B5546B" w:rsidP="00B5546B">
      <w:pPr>
        <w:tabs>
          <w:tab w:val="left" w:pos="3300"/>
        </w:tabs>
        <w:spacing w:before="120" w:after="120"/>
        <w:jc w:val="center"/>
        <w:rPr>
          <w:b/>
        </w:rPr>
      </w:pPr>
      <w:r>
        <w:rPr>
          <w:b/>
        </w:rPr>
        <w:t>Finanšu piedāvājums (veidne)</w:t>
      </w:r>
    </w:p>
    <w:p w14:paraId="6221CC2B" w14:textId="77777777" w:rsidR="00B5546B" w:rsidRPr="009738DA" w:rsidRDefault="00B5546B" w:rsidP="00B5546B">
      <w:pPr>
        <w:tabs>
          <w:tab w:val="left" w:pos="3300"/>
        </w:tabs>
        <w:spacing w:before="120" w:after="120"/>
        <w:jc w:val="center"/>
        <w:rPr>
          <w:b/>
        </w:rPr>
      </w:pPr>
    </w:p>
    <w:p w14:paraId="5F74E8F2" w14:textId="6BC123A7" w:rsidR="00B5546B" w:rsidRPr="0052667F" w:rsidRDefault="00B5546B" w:rsidP="00B5546B">
      <w:pPr>
        <w:widowControl w:val="0"/>
        <w:tabs>
          <w:tab w:val="left" w:pos="0"/>
          <w:tab w:val="left" w:pos="284"/>
        </w:tabs>
        <w:jc w:val="both"/>
      </w:pPr>
      <w:r w:rsidRPr="00FC02AB">
        <w:t>Pretendents piedāvā nodrošināt</w:t>
      </w:r>
      <w:r>
        <w:t xml:space="preserve"> Pakalpojuma sniegšanu</w:t>
      </w:r>
      <w:r w:rsidRPr="00FC02AB">
        <w:t xml:space="preserve"> atbilstoši uzaicinājuma un </w:t>
      </w:r>
      <w:r w:rsidRPr="00A0040A">
        <w:rPr>
          <w:bCs/>
        </w:rPr>
        <w:t xml:space="preserve">tehniskās specifikācijas </w:t>
      </w:r>
      <w:r w:rsidRPr="00FC02AB">
        <w:t xml:space="preserve">prasībām saskaņā ar </w:t>
      </w:r>
      <w:r>
        <w:t>š</w:t>
      </w:r>
      <w:r w:rsidRPr="00FC02AB">
        <w:t xml:space="preserve">ādu  </w:t>
      </w:r>
      <w:r>
        <w:t xml:space="preserve">Finanšu </w:t>
      </w:r>
      <w:r w:rsidRPr="00FC02AB">
        <w:t>piedāvājumu, kas  ietver visas ar Pakalpojumu sniegšanu saistītās izmaksas:</w:t>
      </w: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27"/>
        <w:gridCol w:w="1985"/>
        <w:gridCol w:w="2330"/>
        <w:gridCol w:w="1780"/>
      </w:tblGrid>
      <w:tr w:rsidR="00B5329B" w:rsidRPr="00851DC3" w14:paraId="08A923C2" w14:textId="301394CF" w:rsidTr="000D41C2">
        <w:trPr>
          <w:trHeight w:val="1051"/>
          <w:jc w:val="center"/>
        </w:trPr>
        <w:tc>
          <w:tcPr>
            <w:tcW w:w="704" w:type="dxa"/>
            <w:shd w:val="clear" w:color="auto" w:fill="auto"/>
            <w:vAlign w:val="center"/>
          </w:tcPr>
          <w:p w14:paraId="2319768A" w14:textId="77777777" w:rsidR="00B5329B" w:rsidRPr="00851DC3" w:rsidRDefault="00B5329B" w:rsidP="00CE5580">
            <w:pPr>
              <w:jc w:val="center"/>
              <w:rPr>
                <w:rFonts w:eastAsia="Calibri"/>
                <w:b/>
                <w:lang w:eastAsia="en-US"/>
              </w:rPr>
            </w:pPr>
            <w:r w:rsidRPr="00851DC3">
              <w:rPr>
                <w:rFonts w:eastAsia="Calibri"/>
                <w:b/>
                <w:lang w:eastAsia="en-US"/>
              </w:rPr>
              <w:t>Nr. p.k.</w:t>
            </w:r>
          </w:p>
        </w:tc>
        <w:tc>
          <w:tcPr>
            <w:tcW w:w="3827" w:type="dxa"/>
            <w:shd w:val="clear" w:color="auto" w:fill="auto"/>
            <w:vAlign w:val="center"/>
          </w:tcPr>
          <w:p w14:paraId="22E551D1" w14:textId="77777777" w:rsidR="00B5329B" w:rsidRPr="00851DC3" w:rsidRDefault="00B5329B" w:rsidP="00CE5580">
            <w:pPr>
              <w:jc w:val="center"/>
              <w:rPr>
                <w:rFonts w:eastAsia="Calibri"/>
                <w:b/>
                <w:lang w:eastAsia="en-US"/>
              </w:rPr>
            </w:pPr>
            <w:r>
              <w:rPr>
                <w:rFonts w:eastAsia="Calibri"/>
                <w:b/>
                <w:lang w:eastAsia="en-US"/>
              </w:rPr>
              <w:t>Apdrošināšanas veids</w:t>
            </w:r>
          </w:p>
        </w:tc>
        <w:tc>
          <w:tcPr>
            <w:tcW w:w="1985" w:type="dxa"/>
            <w:shd w:val="clear" w:color="auto" w:fill="auto"/>
            <w:vAlign w:val="center"/>
          </w:tcPr>
          <w:p w14:paraId="528095EB" w14:textId="77777777" w:rsidR="00B5329B" w:rsidRPr="001A5B5F" w:rsidRDefault="00B5329B" w:rsidP="00CE5580">
            <w:pPr>
              <w:jc w:val="center"/>
              <w:rPr>
                <w:rFonts w:eastAsia="Calibri"/>
                <w:bCs/>
                <w:lang w:eastAsia="en-US"/>
              </w:rPr>
            </w:pPr>
            <w:r w:rsidRPr="000D41C2">
              <w:rPr>
                <w:rFonts w:eastAsia="Calibri"/>
                <w:b/>
                <w:lang w:eastAsia="en-US"/>
              </w:rPr>
              <w:t>Apdrošināšanas komisijas maksa procentos</w:t>
            </w:r>
            <w:r w:rsidRPr="001A5B5F">
              <w:rPr>
                <w:rFonts w:eastAsia="Calibri"/>
                <w:bCs/>
                <w:lang w:eastAsia="en-US"/>
              </w:rPr>
              <w:t>, kuru pretendents saņems no samaksātās apdrošināšanas prēmijas</w:t>
            </w:r>
          </w:p>
        </w:tc>
        <w:tc>
          <w:tcPr>
            <w:tcW w:w="2330" w:type="dxa"/>
            <w:vAlign w:val="center"/>
          </w:tcPr>
          <w:p w14:paraId="2A042DCA" w14:textId="77777777" w:rsidR="00B5329B" w:rsidRPr="001A5B5F" w:rsidRDefault="00B5329B" w:rsidP="00CE5580">
            <w:pPr>
              <w:jc w:val="center"/>
              <w:rPr>
                <w:rFonts w:eastAsia="Calibri"/>
                <w:bCs/>
                <w:lang w:eastAsia="en-US"/>
              </w:rPr>
            </w:pPr>
            <w:r w:rsidRPr="001A5B5F">
              <w:rPr>
                <w:rFonts w:eastAsia="Calibri"/>
                <w:bCs/>
                <w:lang w:eastAsia="en-US"/>
              </w:rPr>
              <w:t xml:space="preserve">Paredzamās apdrošināšanas prēmijas summa </w:t>
            </w:r>
            <w:r w:rsidRPr="001A5B5F">
              <w:rPr>
                <w:rFonts w:eastAsia="Calibri"/>
                <w:b/>
                <w:lang w:eastAsia="en-US"/>
              </w:rPr>
              <w:t>12 (divpadsmit) mēnešos</w:t>
            </w:r>
            <w:r w:rsidRPr="001A5B5F">
              <w:rPr>
                <w:rFonts w:eastAsia="Calibri"/>
                <w:bCs/>
                <w:lang w:eastAsia="en-US"/>
              </w:rPr>
              <w:t xml:space="preserve">, </w:t>
            </w:r>
          </w:p>
          <w:p w14:paraId="7D5D7AEA" w14:textId="5C6D38B0" w:rsidR="000D41C2" w:rsidRPr="001A5B5F" w:rsidRDefault="00B5329B" w:rsidP="00367746">
            <w:pPr>
              <w:jc w:val="center"/>
              <w:rPr>
                <w:rFonts w:eastAsia="Calibri"/>
                <w:bCs/>
                <w:lang w:eastAsia="en-US"/>
              </w:rPr>
            </w:pPr>
            <w:r w:rsidRPr="001A5B5F">
              <w:rPr>
                <w:rFonts w:eastAsia="Calibri"/>
                <w:bCs/>
                <w:lang w:eastAsia="en-US"/>
              </w:rPr>
              <w:t>EUR bez PVN</w:t>
            </w:r>
          </w:p>
        </w:tc>
        <w:tc>
          <w:tcPr>
            <w:tcW w:w="1780" w:type="dxa"/>
            <w:vAlign w:val="center"/>
          </w:tcPr>
          <w:p w14:paraId="06416FBA" w14:textId="655BB887" w:rsidR="00B5329B" w:rsidRPr="001A5B5F" w:rsidRDefault="00B5329B" w:rsidP="00CE5580">
            <w:pPr>
              <w:jc w:val="center"/>
              <w:rPr>
                <w:rFonts w:eastAsia="Calibri"/>
                <w:bCs/>
                <w:lang w:eastAsia="en-US"/>
              </w:rPr>
            </w:pPr>
            <w:r w:rsidRPr="001A5B5F">
              <w:rPr>
                <w:rFonts w:eastAsia="Calibri"/>
                <w:bCs/>
                <w:lang w:eastAsia="en-US"/>
              </w:rPr>
              <w:t xml:space="preserve">Kopējā paredzamā brokera atlīdzības summa </w:t>
            </w:r>
            <w:r w:rsidRPr="001A5B5F">
              <w:rPr>
                <w:rFonts w:eastAsia="Calibri"/>
                <w:b/>
                <w:lang w:eastAsia="en-US"/>
              </w:rPr>
              <w:t>24 (divdesmit četros) mēnešos</w:t>
            </w:r>
            <w:r w:rsidRPr="001A5B5F">
              <w:rPr>
                <w:rFonts w:eastAsia="Calibri"/>
                <w:bCs/>
                <w:lang w:eastAsia="en-US"/>
              </w:rPr>
              <w:t xml:space="preserve">, </w:t>
            </w:r>
          </w:p>
          <w:p w14:paraId="1767EAD8" w14:textId="2A30DEF1" w:rsidR="00B5329B" w:rsidRPr="001A5B5F" w:rsidRDefault="00B5329B" w:rsidP="00CE5580">
            <w:pPr>
              <w:jc w:val="center"/>
              <w:rPr>
                <w:rFonts w:eastAsia="Calibri"/>
                <w:bCs/>
                <w:lang w:eastAsia="en-US"/>
              </w:rPr>
            </w:pPr>
            <w:r w:rsidRPr="001A5B5F">
              <w:rPr>
                <w:rFonts w:eastAsia="Calibri"/>
                <w:bCs/>
                <w:lang w:eastAsia="en-US"/>
              </w:rPr>
              <w:t>EUR bez PVN</w:t>
            </w:r>
          </w:p>
        </w:tc>
      </w:tr>
      <w:tr w:rsidR="00B5329B" w:rsidRPr="00D9695A" w14:paraId="79A5655B" w14:textId="2A92F491" w:rsidTr="000D41C2">
        <w:trPr>
          <w:trHeight w:val="486"/>
          <w:jc w:val="center"/>
        </w:trPr>
        <w:tc>
          <w:tcPr>
            <w:tcW w:w="704" w:type="dxa"/>
            <w:shd w:val="clear" w:color="auto" w:fill="auto"/>
            <w:vAlign w:val="center"/>
          </w:tcPr>
          <w:p w14:paraId="5BCD814C" w14:textId="77777777" w:rsidR="00B5329B" w:rsidRPr="00D9695A" w:rsidRDefault="00B5329B" w:rsidP="00CE5580">
            <w:pPr>
              <w:jc w:val="center"/>
              <w:rPr>
                <w:rFonts w:eastAsia="Calibri"/>
                <w:lang w:eastAsia="en-US"/>
              </w:rPr>
            </w:pPr>
            <w:r w:rsidRPr="00D9695A">
              <w:rPr>
                <w:rFonts w:eastAsia="Calibri"/>
                <w:lang w:eastAsia="en-US"/>
              </w:rPr>
              <w:t>1.</w:t>
            </w:r>
          </w:p>
        </w:tc>
        <w:tc>
          <w:tcPr>
            <w:tcW w:w="3827" w:type="dxa"/>
            <w:shd w:val="clear" w:color="auto" w:fill="auto"/>
            <w:vAlign w:val="center"/>
          </w:tcPr>
          <w:p w14:paraId="75E626CF" w14:textId="77777777" w:rsidR="00B5329B" w:rsidRPr="00D9695A" w:rsidRDefault="00B5329B" w:rsidP="00CE5580">
            <w:pPr>
              <w:jc w:val="both"/>
            </w:pPr>
            <w:r w:rsidRPr="00D9695A">
              <w:t>Veselības apdrošināšana</w:t>
            </w:r>
          </w:p>
        </w:tc>
        <w:tc>
          <w:tcPr>
            <w:tcW w:w="1985" w:type="dxa"/>
            <w:shd w:val="clear" w:color="auto" w:fill="auto"/>
            <w:vAlign w:val="center"/>
          </w:tcPr>
          <w:p w14:paraId="196BCA1D" w14:textId="77777777" w:rsidR="00B5329B" w:rsidRPr="00D9695A" w:rsidRDefault="00B5329B" w:rsidP="00CE5580">
            <w:pPr>
              <w:jc w:val="center"/>
              <w:rPr>
                <w:rFonts w:eastAsia="Calibri"/>
                <w:lang w:eastAsia="en-US"/>
              </w:rPr>
            </w:pPr>
          </w:p>
        </w:tc>
        <w:tc>
          <w:tcPr>
            <w:tcW w:w="2330" w:type="dxa"/>
            <w:vAlign w:val="center"/>
          </w:tcPr>
          <w:p w14:paraId="57357833" w14:textId="70ED469E" w:rsidR="00B5329B" w:rsidRPr="00D9695A" w:rsidRDefault="00B5329B" w:rsidP="00CE5580">
            <w:pPr>
              <w:jc w:val="center"/>
              <w:rPr>
                <w:rFonts w:eastAsia="Calibri"/>
                <w:lang w:eastAsia="en-US"/>
              </w:rPr>
            </w:pPr>
            <w:r w:rsidRPr="00D9695A">
              <w:rPr>
                <w:rFonts w:eastAsia="Calibri"/>
                <w:lang w:eastAsia="en-US"/>
              </w:rPr>
              <w:t>500 0</w:t>
            </w:r>
            <w:r w:rsidR="006C54E4">
              <w:rPr>
                <w:rFonts w:eastAsia="Calibri"/>
                <w:lang w:eastAsia="en-US"/>
              </w:rPr>
              <w:t>0</w:t>
            </w:r>
            <w:r w:rsidRPr="00D9695A">
              <w:rPr>
                <w:rFonts w:eastAsia="Calibri"/>
                <w:lang w:eastAsia="en-US"/>
              </w:rPr>
              <w:t>0,00</w:t>
            </w:r>
          </w:p>
        </w:tc>
        <w:tc>
          <w:tcPr>
            <w:tcW w:w="1780" w:type="dxa"/>
            <w:vAlign w:val="center"/>
          </w:tcPr>
          <w:p w14:paraId="3951292D" w14:textId="480A94AE" w:rsidR="00B5329B" w:rsidRPr="00D9695A" w:rsidRDefault="00B5329B" w:rsidP="00CE5580">
            <w:pPr>
              <w:jc w:val="center"/>
              <w:rPr>
                <w:rFonts w:eastAsia="Calibri"/>
                <w:lang w:eastAsia="en-US"/>
              </w:rPr>
            </w:pPr>
          </w:p>
        </w:tc>
      </w:tr>
      <w:tr w:rsidR="00B5329B" w:rsidRPr="00D9695A" w14:paraId="25FE3CB7" w14:textId="324BEEEF" w:rsidTr="000D41C2">
        <w:trPr>
          <w:trHeight w:val="486"/>
          <w:jc w:val="center"/>
        </w:trPr>
        <w:tc>
          <w:tcPr>
            <w:tcW w:w="704" w:type="dxa"/>
            <w:shd w:val="clear" w:color="auto" w:fill="auto"/>
            <w:vAlign w:val="center"/>
          </w:tcPr>
          <w:p w14:paraId="6E5F6F40" w14:textId="54A5A0BD" w:rsidR="00B5329B" w:rsidRPr="00D9695A" w:rsidRDefault="00257F7C" w:rsidP="00CE5580">
            <w:pPr>
              <w:jc w:val="center"/>
              <w:rPr>
                <w:rFonts w:eastAsia="Calibri"/>
                <w:lang w:eastAsia="en-US"/>
              </w:rPr>
            </w:pPr>
            <w:r>
              <w:rPr>
                <w:rFonts w:eastAsia="Calibri"/>
                <w:lang w:eastAsia="en-US"/>
              </w:rPr>
              <w:t>2</w:t>
            </w:r>
            <w:r w:rsidR="00B5329B" w:rsidRPr="00D9695A">
              <w:rPr>
                <w:rFonts w:eastAsia="Calibri"/>
                <w:lang w:eastAsia="en-US"/>
              </w:rPr>
              <w:t>.</w:t>
            </w:r>
          </w:p>
        </w:tc>
        <w:tc>
          <w:tcPr>
            <w:tcW w:w="3827" w:type="dxa"/>
            <w:shd w:val="clear" w:color="auto" w:fill="auto"/>
            <w:vAlign w:val="center"/>
          </w:tcPr>
          <w:p w14:paraId="5E3BD65F" w14:textId="77777777" w:rsidR="00B5329B" w:rsidRPr="00D9695A" w:rsidRDefault="00B5329B" w:rsidP="00CE5580">
            <w:pPr>
              <w:jc w:val="both"/>
              <w:rPr>
                <w:rFonts w:eastAsia="Calibri"/>
                <w:lang w:eastAsia="en-US"/>
              </w:rPr>
            </w:pPr>
            <w:r w:rsidRPr="00D9695A">
              <w:rPr>
                <w:rFonts w:eastAsia="Calibri"/>
                <w:lang w:eastAsia="en-US"/>
              </w:rPr>
              <w:t>Nekustamā īpašumu apdrošināšana</w:t>
            </w:r>
          </w:p>
        </w:tc>
        <w:tc>
          <w:tcPr>
            <w:tcW w:w="1985" w:type="dxa"/>
            <w:shd w:val="clear" w:color="auto" w:fill="auto"/>
            <w:vAlign w:val="center"/>
          </w:tcPr>
          <w:p w14:paraId="389BD88C" w14:textId="77777777" w:rsidR="00B5329B" w:rsidRPr="00D9695A" w:rsidRDefault="00B5329B" w:rsidP="00CE5580">
            <w:pPr>
              <w:jc w:val="center"/>
              <w:rPr>
                <w:rFonts w:eastAsia="Calibri"/>
                <w:lang w:eastAsia="en-US"/>
              </w:rPr>
            </w:pPr>
          </w:p>
        </w:tc>
        <w:tc>
          <w:tcPr>
            <w:tcW w:w="2330" w:type="dxa"/>
            <w:vAlign w:val="center"/>
          </w:tcPr>
          <w:p w14:paraId="4DCF4B20" w14:textId="7D8A11E1" w:rsidR="00B5329B" w:rsidRPr="00D9695A" w:rsidRDefault="00B5329B" w:rsidP="00CE5580">
            <w:pPr>
              <w:jc w:val="center"/>
              <w:rPr>
                <w:rFonts w:eastAsia="Calibri"/>
                <w:lang w:eastAsia="en-US"/>
              </w:rPr>
            </w:pPr>
            <w:r w:rsidRPr="00D9695A">
              <w:rPr>
                <w:rFonts w:eastAsia="Calibri"/>
                <w:lang w:eastAsia="en-US"/>
              </w:rPr>
              <w:t>70 000,00</w:t>
            </w:r>
          </w:p>
        </w:tc>
        <w:tc>
          <w:tcPr>
            <w:tcW w:w="1780" w:type="dxa"/>
            <w:vAlign w:val="center"/>
          </w:tcPr>
          <w:p w14:paraId="2481E36B" w14:textId="24558531" w:rsidR="00B5329B" w:rsidRPr="00D9695A" w:rsidRDefault="00B5329B" w:rsidP="00CE5580">
            <w:pPr>
              <w:jc w:val="center"/>
              <w:rPr>
                <w:rFonts w:eastAsia="Calibri"/>
                <w:lang w:eastAsia="en-US"/>
              </w:rPr>
            </w:pPr>
          </w:p>
        </w:tc>
      </w:tr>
      <w:tr w:rsidR="00B5329B" w:rsidRPr="00D9695A" w14:paraId="1DBD2F3F" w14:textId="4A9C4598" w:rsidTr="000D41C2">
        <w:trPr>
          <w:trHeight w:val="486"/>
          <w:jc w:val="center"/>
        </w:trPr>
        <w:tc>
          <w:tcPr>
            <w:tcW w:w="704" w:type="dxa"/>
            <w:shd w:val="clear" w:color="auto" w:fill="auto"/>
            <w:vAlign w:val="center"/>
          </w:tcPr>
          <w:p w14:paraId="256BFED7" w14:textId="32DBBB45" w:rsidR="00B5329B" w:rsidRPr="00D9695A" w:rsidRDefault="00257F7C" w:rsidP="00CE5580">
            <w:pPr>
              <w:jc w:val="center"/>
              <w:rPr>
                <w:rFonts w:eastAsia="Calibri"/>
                <w:lang w:eastAsia="en-US"/>
              </w:rPr>
            </w:pPr>
            <w:r>
              <w:rPr>
                <w:rFonts w:eastAsia="Calibri"/>
                <w:lang w:eastAsia="en-US"/>
              </w:rPr>
              <w:t>3</w:t>
            </w:r>
            <w:r w:rsidR="00B5329B" w:rsidRPr="00D9695A">
              <w:rPr>
                <w:rFonts w:eastAsia="Calibri"/>
                <w:lang w:eastAsia="en-US"/>
              </w:rPr>
              <w:t>.</w:t>
            </w:r>
          </w:p>
        </w:tc>
        <w:tc>
          <w:tcPr>
            <w:tcW w:w="3827" w:type="dxa"/>
            <w:shd w:val="clear" w:color="auto" w:fill="auto"/>
            <w:vAlign w:val="center"/>
          </w:tcPr>
          <w:p w14:paraId="3B1C4716" w14:textId="77777777" w:rsidR="00B5329B" w:rsidRPr="00D9695A" w:rsidRDefault="00B5329B" w:rsidP="00CE5580">
            <w:pPr>
              <w:jc w:val="both"/>
              <w:rPr>
                <w:rFonts w:eastAsia="Calibri"/>
                <w:lang w:eastAsia="en-US"/>
              </w:rPr>
            </w:pPr>
            <w:r w:rsidRPr="00D9695A">
              <w:rPr>
                <w:rFonts w:eastAsia="Calibri"/>
                <w:lang w:eastAsia="en-US"/>
              </w:rPr>
              <w:t>Civiltiesiskās atbildības apdrošināšana</w:t>
            </w:r>
          </w:p>
        </w:tc>
        <w:tc>
          <w:tcPr>
            <w:tcW w:w="1985" w:type="dxa"/>
            <w:shd w:val="clear" w:color="auto" w:fill="AEAAAA"/>
            <w:vAlign w:val="center"/>
          </w:tcPr>
          <w:p w14:paraId="46DFEDAF" w14:textId="77777777" w:rsidR="00B5329B" w:rsidRPr="00D9695A" w:rsidRDefault="00B5329B" w:rsidP="00CE5580">
            <w:pPr>
              <w:jc w:val="center"/>
              <w:rPr>
                <w:rFonts w:eastAsia="Calibri"/>
                <w:lang w:eastAsia="en-US"/>
              </w:rPr>
            </w:pPr>
          </w:p>
        </w:tc>
        <w:tc>
          <w:tcPr>
            <w:tcW w:w="2330" w:type="dxa"/>
            <w:shd w:val="clear" w:color="auto" w:fill="AEAAAA"/>
            <w:vAlign w:val="center"/>
          </w:tcPr>
          <w:p w14:paraId="17AE327C" w14:textId="77777777" w:rsidR="00B5329B" w:rsidRPr="00D9695A" w:rsidRDefault="00B5329B" w:rsidP="00CE5580">
            <w:pPr>
              <w:jc w:val="center"/>
              <w:rPr>
                <w:rFonts w:eastAsia="Calibri"/>
                <w:lang w:eastAsia="en-US"/>
              </w:rPr>
            </w:pPr>
          </w:p>
        </w:tc>
        <w:tc>
          <w:tcPr>
            <w:tcW w:w="1780" w:type="dxa"/>
            <w:shd w:val="clear" w:color="auto" w:fill="AEAAAA"/>
            <w:vAlign w:val="center"/>
          </w:tcPr>
          <w:p w14:paraId="10D385B5" w14:textId="7AEDF1F1" w:rsidR="00B5329B" w:rsidRPr="00D9695A" w:rsidRDefault="00B5329B" w:rsidP="00CE5580">
            <w:pPr>
              <w:jc w:val="center"/>
              <w:rPr>
                <w:rFonts w:eastAsia="Calibri"/>
                <w:lang w:eastAsia="en-US"/>
              </w:rPr>
            </w:pPr>
          </w:p>
        </w:tc>
      </w:tr>
      <w:tr w:rsidR="00B5329B" w:rsidRPr="00D9695A" w14:paraId="444CD8CA" w14:textId="1C583EE4" w:rsidTr="000D41C2">
        <w:trPr>
          <w:trHeight w:val="486"/>
          <w:jc w:val="center"/>
        </w:trPr>
        <w:tc>
          <w:tcPr>
            <w:tcW w:w="704" w:type="dxa"/>
            <w:shd w:val="clear" w:color="auto" w:fill="auto"/>
            <w:vAlign w:val="center"/>
          </w:tcPr>
          <w:p w14:paraId="7DCA4A17" w14:textId="0BEFCB65" w:rsidR="00B5329B" w:rsidRPr="00D9695A" w:rsidRDefault="00257F7C" w:rsidP="00CE5580">
            <w:pPr>
              <w:jc w:val="center"/>
              <w:rPr>
                <w:rFonts w:eastAsia="Calibri"/>
                <w:lang w:eastAsia="en-US"/>
              </w:rPr>
            </w:pPr>
            <w:r>
              <w:rPr>
                <w:rFonts w:eastAsia="Calibri"/>
                <w:lang w:eastAsia="en-US"/>
              </w:rPr>
              <w:t>3</w:t>
            </w:r>
            <w:r w:rsidR="00B5329B" w:rsidRPr="00D9695A">
              <w:rPr>
                <w:rFonts w:eastAsia="Calibri"/>
                <w:lang w:eastAsia="en-US"/>
              </w:rPr>
              <w:t>.1.</w:t>
            </w:r>
          </w:p>
        </w:tc>
        <w:tc>
          <w:tcPr>
            <w:tcW w:w="3827" w:type="dxa"/>
            <w:shd w:val="clear" w:color="auto" w:fill="auto"/>
            <w:vAlign w:val="center"/>
          </w:tcPr>
          <w:p w14:paraId="54895C20" w14:textId="77777777" w:rsidR="00B5329B" w:rsidRPr="00D9695A" w:rsidRDefault="00B5329B" w:rsidP="00CE5580">
            <w:pPr>
              <w:jc w:val="both"/>
              <w:rPr>
                <w:rFonts w:eastAsia="Calibri"/>
                <w:lang w:eastAsia="en-US"/>
              </w:rPr>
            </w:pPr>
            <w:r w:rsidRPr="00D9695A">
              <w:rPr>
                <w:rFonts w:eastAsia="Calibri"/>
                <w:lang w:eastAsia="en-US"/>
              </w:rPr>
              <w:t>Pasūtītāja kā būvdarbu veicēja civiltiesiskās atbildības apdrošināšana</w:t>
            </w:r>
          </w:p>
        </w:tc>
        <w:tc>
          <w:tcPr>
            <w:tcW w:w="1985" w:type="dxa"/>
            <w:shd w:val="clear" w:color="auto" w:fill="auto"/>
            <w:vAlign w:val="center"/>
          </w:tcPr>
          <w:p w14:paraId="34A0168F" w14:textId="77777777" w:rsidR="00B5329B" w:rsidRPr="00D9695A" w:rsidRDefault="00B5329B" w:rsidP="00CE5580">
            <w:pPr>
              <w:jc w:val="center"/>
              <w:rPr>
                <w:rFonts w:eastAsia="Calibri"/>
                <w:lang w:eastAsia="en-US"/>
              </w:rPr>
            </w:pPr>
          </w:p>
        </w:tc>
        <w:tc>
          <w:tcPr>
            <w:tcW w:w="2330" w:type="dxa"/>
            <w:vAlign w:val="center"/>
          </w:tcPr>
          <w:p w14:paraId="7C8E4B1B" w14:textId="5E235C94" w:rsidR="00B5329B" w:rsidRPr="00D9695A" w:rsidRDefault="00B5329B" w:rsidP="00CE5580">
            <w:pPr>
              <w:jc w:val="center"/>
              <w:rPr>
                <w:rFonts w:eastAsia="Calibri"/>
                <w:lang w:eastAsia="en-US"/>
              </w:rPr>
            </w:pPr>
            <w:r w:rsidRPr="00D9695A">
              <w:rPr>
                <w:rFonts w:eastAsia="Calibri"/>
                <w:lang w:eastAsia="en-US"/>
              </w:rPr>
              <w:t>800,00</w:t>
            </w:r>
          </w:p>
        </w:tc>
        <w:tc>
          <w:tcPr>
            <w:tcW w:w="1780" w:type="dxa"/>
            <w:vAlign w:val="center"/>
          </w:tcPr>
          <w:p w14:paraId="79E43EDF" w14:textId="58E52958" w:rsidR="00B5329B" w:rsidRPr="00D9695A" w:rsidRDefault="00B5329B" w:rsidP="00CE5580">
            <w:pPr>
              <w:jc w:val="center"/>
              <w:rPr>
                <w:rFonts w:eastAsia="Calibri"/>
                <w:lang w:eastAsia="en-US"/>
              </w:rPr>
            </w:pPr>
          </w:p>
        </w:tc>
      </w:tr>
      <w:tr w:rsidR="00B5329B" w:rsidRPr="00D9695A" w14:paraId="0CDFD72C" w14:textId="18A0193D" w:rsidTr="000D41C2">
        <w:trPr>
          <w:trHeight w:val="486"/>
          <w:jc w:val="center"/>
        </w:trPr>
        <w:tc>
          <w:tcPr>
            <w:tcW w:w="704" w:type="dxa"/>
            <w:shd w:val="clear" w:color="auto" w:fill="auto"/>
            <w:vAlign w:val="center"/>
          </w:tcPr>
          <w:p w14:paraId="532586E3" w14:textId="726CEC0D" w:rsidR="00B5329B" w:rsidRPr="00D9695A" w:rsidRDefault="00257F7C" w:rsidP="00CE5580">
            <w:pPr>
              <w:jc w:val="center"/>
              <w:rPr>
                <w:rFonts w:eastAsia="Calibri"/>
                <w:lang w:eastAsia="en-US"/>
              </w:rPr>
            </w:pPr>
            <w:r>
              <w:rPr>
                <w:rFonts w:eastAsia="Calibri"/>
                <w:lang w:eastAsia="en-US"/>
              </w:rPr>
              <w:t>3</w:t>
            </w:r>
            <w:r w:rsidR="00B5329B" w:rsidRPr="00D9695A">
              <w:rPr>
                <w:rFonts w:eastAsia="Calibri"/>
                <w:lang w:eastAsia="en-US"/>
              </w:rPr>
              <w:t>.2.</w:t>
            </w:r>
          </w:p>
        </w:tc>
        <w:tc>
          <w:tcPr>
            <w:tcW w:w="3827" w:type="dxa"/>
            <w:shd w:val="clear" w:color="auto" w:fill="auto"/>
            <w:vAlign w:val="center"/>
          </w:tcPr>
          <w:p w14:paraId="61B49392" w14:textId="77777777" w:rsidR="00B5329B" w:rsidRPr="00D9695A" w:rsidRDefault="00B5329B" w:rsidP="00CE5580">
            <w:pPr>
              <w:jc w:val="both"/>
              <w:rPr>
                <w:rFonts w:eastAsia="Calibri"/>
                <w:lang w:eastAsia="en-US"/>
              </w:rPr>
            </w:pPr>
            <w:r w:rsidRPr="00D9695A">
              <w:rPr>
                <w:rFonts w:eastAsia="Calibri"/>
                <w:lang w:eastAsia="en-US"/>
              </w:rPr>
              <w:t xml:space="preserve">Pasūtītāja darbinieku - </w:t>
            </w:r>
            <w:proofErr w:type="spellStart"/>
            <w:r w:rsidRPr="00D9695A">
              <w:rPr>
                <w:rFonts w:eastAsia="Calibri"/>
                <w:lang w:eastAsia="en-US"/>
              </w:rPr>
              <w:t>būvspeciālistu</w:t>
            </w:r>
            <w:proofErr w:type="spellEnd"/>
            <w:r w:rsidRPr="00D9695A">
              <w:rPr>
                <w:rFonts w:eastAsia="Calibri"/>
                <w:lang w:eastAsia="en-US"/>
              </w:rPr>
              <w:t xml:space="preserve"> civiltiesiskās atbildības apdrošināšana (būvdarbu vadītāji, būvuzraugs, projektētāji)</w:t>
            </w:r>
          </w:p>
        </w:tc>
        <w:tc>
          <w:tcPr>
            <w:tcW w:w="1985" w:type="dxa"/>
            <w:shd w:val="clear" w:color="auto" w:fill="auto"/>
            <w:vAlign w:val="center"/>
          </w:tcPr>
          <w:p w14:paraId="678E3176" w14:textId="77777777" w:rsidR="00B5329B" w:rsidRPr="00D9695A" w:rsidRDefault="00B5329B" w:rsidP="00CE5580">
            <w:pPr>
              <w:jc w:val="center"/>
              <w:rPr>
                <w:rFonts w:eastAsia="Calibri"/>
                <w:lang w:eastAsia="en-US"/>
              </w:rPr>
            </w:pPr>
          </w:p>
        </w:tc>
        <w:tc>
          <w:tcPr>
            <w:tcW w:w="2330" w:type="dxa"/>
            <w:vAlign w:val="center"/>
          </w:tcPr>
          <w:p w14:paraId="550C6B82" w14:textId="0DA38CC9" w:rsidR="00B5329B" w:rsidRPr="00D9695A" w:rsidRDefault="00B5329B" w:rsidP="00CE5580">
            <w:pPr>
              <w:jc w:val="center"/>
              <w:rPr>
                <w:rFonts w:eastAsia="Calibri"/>
                <w:lang w:eastAsia="en-US"/>
              </w:rPr>
            </w:pPr>
            <w:r w:rsidRPr="00D9695A">
              <w:rPr>
                <w:rFonts w:eastAsia="Calibri"/>
                <w:lang w:eastAsia="en-US"/>
              </w:rPr>
              <w:t>300,00</w:t>
            </w:r>
          </w:p>
        </w:tc>
        <w:tc>
          <w:tcPr>
            <w:tcW w:w="1780" w:type="dxa"/>
            <w:vAlign w:val="center"/>
          </w:tcPr>
          <w:p w14:paraId="58854CCA" w14:textId="298DC216" w:rsidR="00B5329B" w:rsidRPr="00D9695A" w:rsidRDefault="00B5329B" w:rsidP="00CE5580">
            <w:pPr>
              <w:jc w:val="center"/>
              <w:rPr>
                <w:rFonts w:eastAsia="Calibri"/>
                <w:lang w:eastAsia="en-US"/>
              </w:rPr>
            </w:pPr>
          </w:p>
        </w:tc>
      </w:tr>
      <w:tr w:rsidR="00B5329B" w:rsidRPr="00D9695A" w14:paraId="7A1496DB" w14:textId="0119C819" w:rsidTr="000D41C2">
        <w:trPr>
          <w:trHeight w:val="486"/>
          <w:jc w:val="center"/>
        </w:trPr>
        <w:tc>
          <w:tcPr>
            <w:tcW w:w="704" w:type="dxa"/>
            <w:shd w:val="clear" w:color="auto" w:fill="auto"/>
            <w:vAlign w:val="center"/>
          </w:tcPr>
          <w:p w14:paraId="024E7B25" w14:textId="7A09F159" w:rsidR="00B5329B" w:rsidRPr="00D9695A" w:rsidRDefault="00257F7C" w:rsidP="00CE5580">
            <w:pPr>
              <w:jc w:val="center"/>
              <w:rPr>
                <w:rFonts w:eastAsia="Calibri"/>
                <w:lang w:eastAsia="en-US"/>
              </w:rPr>
            </w:pPr>
            <w:r>
              <w:rPr>
                <w:rFonts w:eastAsia="Calibri"/>
                <w:lang w:eastAsia="en-US"/>
              </w:rPr>
              <w:t>3</w:t>
            </w:r>
            <w:r w:rsidR="00B5329B" w:rsidRPr="00D9695A">
              <w:rPr>
                <w:rFonts w:eastAsia="Calibri"/>
                <w:lang w:eastAsia="en-US"/>
              </w:rPr>
              <w:t>.3.</w:t>
            </w:r>
          </w:p>
        </w:tc>
        <w:tc>
          <w:tcPr>
            <w:tcW w:w="3827" w:type="dxa"/>
            <w:shd w:val="clear" w:color="auto" w:fill="auto"/>
            <w:vAlign w:val="center"/>
          </w:tcPr>
          <w:p w14:paraId="17D6EAD9" w14:textId="77777777" w:rsidR="00B5329B" w:rsidRPr="00D9695A" w:rsidRDefault="00B5329B" w:rsidP="00CE5580">
            <w:pPr>
              <w:jc w:val="both"/>
              <w:rPr>
                <w:rFonts w:eastAsia="Calibri"/>
                <w:lang w:eastAsia="en-US"/>
              </w:rPr>
            </w:pPr>
            <w:r w:rsidRPr="00D9695A">
              <w:rPr>
                <w:rFonts w:eastAsia="Calibri"/>
                <w:lang w:eastAsia="en-US"/>
              </w:rPr>
              <w:t>Pasūtītāja darbinieku profesionālas darbības civiltiesiskās atbildības apdrošināšana (mērniekam)</w:t>
            </w:r>
          </w:p>
        </w:tc>
        <w:tc>
          <w:tcPr>
            <w:tcW w:w="1985" w:type="dxa"/>
            <w:shd w:val="clear" w:color="auto" w:fill="auto"/>
            <w:vAlign w:val="center"/>
          </w:tcPr>
          <w:p w14:paraId="2AFC4759" w14:textId="77777777" w:rsidR="00B5329B" w:rsidRPr="00D9695A" w:rsidRDefault="00B5329B" w:rsidP="00CE5580">
            <w:pPr>
              <w:jc w:val="center"/>
              <w:rPr>
                <w:rFonts w:eastAsia="Calibri"/>
                <w:lang w:eastAsia="en-US"/>
              </w:rPr>
            </w:pPr>
          </w:p>
        </w:tc>
        <w:tc>
          <w:tcPr>
            <w:tcW w:w="2330" w:type="dxa"/>
            <w:vAlign w:val="center"/>
          </w:tcPr>
          <w:p w14:paraId="2B49FADF" w14:textId="77777777" w:rsidR="00B5329B" w:rsidRPr="00D9695A" w:rsidRDefault="00B5329B" w:rsidP="00CE5580">
            <w:pPr>
              <w:jc w:val="center"/>
              <w:rPr>
                <w:rFonts w:eastAsia="Calibri"/>
                <w:lang w:eastAsia="en-US"/>
              </w:rPr>
            </w:pPr>
            <w:r w:rsidRPr="00D9695A">
              <w:rPr>
                <w:rFonts w:eastAsia="Calibri"/>
                <w:lang w:eastAsia="en-US"/>
              </w:rPr>
              <w:t>140,00</w:t>
            </w:r>
          </w:p>
        </w:tc>
        <w:tc>
          <w:tcPr>
            <w:tcW w:w="1780" w:type="dxa"/>
            <w:vAlign w:val="center"/>
          </w:tcPr>
          <w:p w14:paraId="502A192C" w14:textId="77D324C4" w:rsidR="00B5329B" w:rsidRPr="00D9695A" w:rsidRDefault="00B5329B" w:rsidP="00CE5580">
            <w:pPr>
              <w:jc w:val="center"/>
              <w:rPr>
                <w:rFonts w:eastAsia="Calibri"/>
                <w:lang w:eastAsia="en-US"/>
              </w:rPr>
            </w:pPr>
          </w:p>
        </w:tc>
      </w:tr>
      <w:tr w:rsidR="00B5329B" w:rsidRPr="00D9695A" w14:paraId="16C84057" w14:textId="7DE89339" w:rsidTr="000D41C2">
        <w:trPr>
          <w:trHeight w:val="486"/>
          <w:jc w:val="center"/>
        </w:trPr>
        <w:tc>
          <w:tcPr>
            <w:tcW w:w="704" w:type="dxa"/>
            <w:shd w:val="clear" w:color="auto" w:fill="auto"/>
            <w:vAlign w:val="center"/>
          </w:tcPr>
          <w:p w14:paraId="02EC42A7" w14:textId="504C5D51" w:rsidR="00B5329B" w:rsidRPr="00D9695A" w:rsidRDefault="00257F7C" w:rsidP="00CE5580">
            <w:pPr>
              <w:jc w:val="center"/>
              <w:rPr>
                <w:rFonts w:eastAsia="Calibri"/>
                <w:lang w:eastAsia="en-US"/>
              </w:rPr>
            </w:pPr>
            <w:r>
              <w:rPr>
                <w:rFonts w:eastAsia="Calibri"/>
                <w:lang w:eastAsia="en-US"/>
              </w:rPr>
              <w:t>4</w:t>
            </w:r>
            <w:r w:rsidR="00B5329B" w:rsidRPr="00D9695A">
              <w:rPr>
                <w:rFonts w:eastAsia="Calibri"/>
                <w:lang w:eastAsia="en-US"/>
              </w:rPr>
              <w:t>.</w:t>
            </w:r>
          </w:p>
        </w:tc>
        <w:tc>
          <w:tcPr>
            <w:tcW w:w="3827" w:type="dxa"/>
            <w:shd w:val="clear" w:color="auto" w:fill="auto"/>
            <w:vAlign w:val="center"/>
          </w:tcPr>
          <w:p w14:paraId="3CC5B425" w14:textId="77777777" w:rsidR="00B5329B" w:rsidRPr="00D9695A" w:rsidRDefault="00B5329B" w:rsidP="00CE5580">
            <w:pPr>
              <w:jc w:val="both"/>
              <w:rPr>
                <w:rFonts w:eastAsia="Calibri"/>
                <w:lang w:eastAsia="en-US"/>
              </w:rPr>
            </w:pPr>
            <w:r w:rsidRPr="00D9695A">
              <w:rPr>
                <w:rFonts w:eastAsia="Calibri"/>
                <w:lang w:eastAsia="en-US"/>
              </w:rPr>
              <w:t>Vadošo darbinieku civiltiesiskās atbildības apdrošināšana</w:t>
            </w:r>
          </w:p>
        </w:tc>
        <w:tc>
          <w:tcPr>
            <w:tcW w:w="1985" w:type="dxa"/>
            <w:shd w:val="clear" w:color="auto" w:fill="auto"/>
            <w:vAlign w:val="center"/>
          </w:tcPr>
          <w:p w14:paraId="079CC11F" w14:textId="77777777" w:rsidR="00B5329B" w:rsidRPr="00D9695A" w:rsidRDefault="00B5329B" w:rsidP="00CE5580">
            <w:pPr>
              <w:jc w:val="center"/>
              <w:rPr>
                <w:rFonts w:eastAsia="Calibri"/>
                <w:lang w:eastAsia="en-US"/>
              </w:rPr>
            </w:pPr>
          </w:p>
        </w:tc>
        <w:tc>
          <w:tcPr>
            <w:tcW w:w="2330" w:type="dxa"/>
            <w:vAlign w:val="center"/>
          </w:tcPr>
          <w:p w14:paraId="23A965EE" w14:textId="0E188B4A" w:rsidR="00B5329B" w:rsidRPr="00D9695A" w:rsidRDefault="00B5329B" w:rsidP="00CE5580">
            <w:pPr>
              <w:jc w:val="center"/>
              <w:rPr>
                <w:rFonts w:eastAsia="Calibri"/>
                <w:lang w:eastAsia="en-US"/>
              </w:rPr>
            </w:pPr>
            <w:r w:rsidRPr="00D9695A">
              <w:rPr>
                <w:rFonts w:eastAsia="Calibri"/>
                <w:lang w:eastAsia="en-US"/>
              </w:rPr>
              <w:t>30 000,00</w:t>
            </w:r>
          </w:p>
        </w:tc>
        <w:tc>
          <w:tcPr>
            <w:tcW w:w="1780" w:type="dxa"/>
            <w:vAlign w:val="center"/>
          </w:tcPr>
          <w:p w14:paraId="34B8209F" w14:textId="669D1CD6" w:rsidR="00B5329B" w:rsidRPr="00D9695A" w:rsidRDefault="00B5329B" w:rsidP="00CE5580">
            <w:pPr>
              <w:jc w:val="center"/>
              <w:rPr>
                <w:rFonts w:eastAsia="Calibri"/>
                <w:lang w:eastAsia="en-US"/>
              </w:rPr>
            </w:pPr>
          </w:p>
        </w:tc>
      </w:tr>
      <w:tr w:rsidR="00B5329B" w:rsidRPr="00D9695A" w14:paraId="1418E0F3" w14:textId="2A5195F9" w:rsidTr="000D41C2">
        <w:trPr>
          <w:trHeight w:val="486"/>
          <w:jc w:val="center"/>
        </w:trPr>
        <w:tc>
          <w:tcPr>
            <w:tcW w:w="704" w:type="dxa"/>
            <w:shd w:val="clear" w:color="auto" w:fill="auto"/>
            <w:vAlign w:val="center"/>
          </w:tcPr>
          <w:p w14:paraId="1B591583" w14:textId="79DAFEEA" w:rsidR="00B5329B" w:rsidRPr="00D9695A" w:rsidRDefault="00257F7C" w:rsidP="00CE5580">
            <w:pPr>
              <w:jc w:val="center"/>
              <w:rPr>
                <w:rFonts w:eastAsia="Calibri"/>
                <w:lang w:eastAsia="en-US"/>
              </w:rPr>
            </w:pPr>
            <w:r>
              <w:rPr>
                <w:rFonts w:eastAsia="Calibri"/>
                <w:lang w:eastAsia="en-US"/>
              </w:rPr>
              <w:t>5</w:t>
            </w:r>
            <w:r w:rsidR="00B5329B" w:rsidRPr="00D9695A">
              <w:rPr>
                <w:rFonts w:eastAsia="Calibri"/>
                <w:lang w:eastAsia="en-US"/>
              </w:rPr>
              <w:t>.</w:t>
            </w:r>
          </w:p>
        </w:tc>
        <w:tc>
          <w:tcPr>
            <w:tcW w:w="3827" w:type="dxa"/>
            <w:shd w:val="clear" w:color="auto" w:fill="auto"/>
            <w:vAlign w:val="center"/>
          </w:tcPr>
          <w:p w14:paraId="439AF624" w14:textId="77777777" w:rsidR="00B5329B" w:rsidRPr="00D9695A" w:rsidRDefault="00B5329B" w:rsidP="00CE5580">
            <w:pPr>
              <w:jc w:val="both"/>
              <w:rPr>
                <w:rFonts w:eastAsia="Calibri"/>
                <w:lang w:eastAsia="en-US"/>
              </w:rPr>
            </w:pPr>
            <w:r w:rsidRPr="00D9695A">
              <w:rPr>
                <w:rFonts w:eastAsia="Calibri"/>
                <w:lang w:eastAsia="en-US"/>
              </w:rPr>
              <w:t>Cita veida apdrošināšanas pakalpojumi</w:t>
            </w:r>
          </w:p>
        </w:tc>
        <w:tc>
          <w:tcPr>
            <w:tcW w:w="1985" w:type="dxa"/>
            <w:shd w:val="clear" w:color="auto" w:fill="auto"/>
            <w:vAlign w:val="center"/>
          </w:tcPr>
          <w:p w14:paraId="2AE19BB8" w14:textId="77777777" w:rsidR="00B5329B" w:rsidRPr="00D9695A" w:rsidRDefault="00B5329B" w:rsidP="00CE5580">
            <w:pPr>
              <w:jc w:val="center"/>
              <w:rPr>
                <w:rFonts w:eastAsia="Calibri"/>
                <w:lang w:eastAsia="en-US"/>
              </w:rPr>
            </w:pPr>
          </w:p>
        </w:tc>
        <w:tc>
          <w:tcPr>
            <w:tcW w:w="2330" w:type="dxa"/>
            <w:vAlign w:val="center"/>
          </w:tcPr>
          <w:p w14:paraId="2C1FB71D" w14:textId="77777777" w:rsidR="00B5329B" w:rsidRPr="00D9695A" w:rsidRDefault="00B5329B" w:rsidP="00CE5580">
            <w:pPr>
              <w:jc w:val="center"/>
              <w:rPr>
                <w:rFonts w:eastAsia="Calibri"/>
                <w:lang w:eastAsia="en-US"/>
              </w:rPr>
            </w:pPr>
            <w:r w:rsidRPr="00D9695A">
              <w:rPr>
                <w:rFonts w:eastAsia="Calibri"/>
                <w:lang w:eastAsia="en-US"/>
              </w:rPr>
              <w:t>1000,00</w:t>
            </w:r>
          </w:p>
        </w:tc>
        <w:tc>
          <w:tcPr>
            <w:tcW w:w="1780" w:type="dxa"/>
            <w:vAlign w:val="center"/>
          </w:tcPr>
          <w:p w14:paraId="57C0A222" w14:textId="4C8A0476" w:rsidR="00B5329B" w:rsidRPr="00D9695A" w:rsidRDefault="00B5329B" w:rsidP="00CE5580">
            <w:pPr>
              <w:jc w:val="center"/>
              <w:rPr>
                <w:rFonts w:eastAsia="Calibri"/>
                <w:lang w:eastAsia="en-US"/>
              </w:rPr>
            </w:pPr>
          </w:p>
        </w:tc>
      </w:tr>
      <w:tr w:rsidR="006560DE" w:rsidRPr="00D9695A" w14:paraId="35BB0766" w14:textId="77777777" w:rsidTr="004C5568">
        <w:trPr>
          <w:trHeight w:val="486"/>
          <w:jc w:val="center"/>
        </w:trPr>
        <w:tc>
          <w:tcPr>
            <w:tcW w:w="8846" w:type="dxa"/>
            <w:gridSpan w:val="4"/>
            <w:shd w:val="clear" w:color="auto" w:fill="auto"/>
            <w:vAlign w:val="center"/>
          </w:tcPr>
          <w:p w14:paraId="75C765ED" w14:textId="217ECB17" w:rsidR="006560DE" w:rsidRPr="00DF3EF7" w:rsidRDefault="006560DE" w:rsidP="00DF3EF7">
            <w:pPr>
              <w:jc w:val="right"/>
              <w:rPr>
                <w:rFonts w:eastAsia="Calibri"/>
                <w:b/>
                <w:bCs/>
                <w:lang w:eastAsia="en-US"/>
              </w:rPr>
            </w:pPr>
            <w:r w:rsidRPr="00DF3EF7">
              <w:rPr>
                <w:rFonts w:eastAsia="Calibri"/>
                <w:b/>
                <w:bCs/>
                <w:lang w:eastAsia="en-US"/>
              </w:rPr>
              <w:t xml:space="preserve">Kopā </w:t>
            </w:r>
            <w:r w:rsidR="00DF3EF7" w:rsidRPr="00DF3EF7">
              <w:rPr>
                <w:rFonts w:eastAsia="Calibri"/>
                <w:b/>
                <w:bCs/>
                <w:lang w:eastAsia="en-US"/>
              </w:rPr>
              <w:t>EUR bez PVN</w:t>
            </w:r>
          </w:p>
        </w:tc>
        <w:tc>
          <w:tcPr>
            <w:tcW w:w="1780" w:type="dxa"/>
            <w:vAlign w:val="center"/>
          </w:tcPr>
          <w:p w14:paraId="7D9E1C92" w14:textId="77777777" w:rsidR="006560DE" w:rsidRPr="00D9695A" w:rsidRDefault="006560DE" w:rsidP="00CE5580">
            <w:pPr>
              <w:jc w:val="center"/>
              <w:rPr>
                <w:rFonts w:eastAsia="Calibri"/>
                <w:lang w:eastAsia="en-US"/>
              </w:rPr>
            </w:pPr>
          </w:p>
        </w:tc>
      </w:tr>
    </w:tbl>
    <w:p w14:paraId="5BB687E7" w14:textId="77777777" w:rsidR="00DF3EF7" w:rsidRDefault="00DF3EF7" w:rsidP="00DF3EF7">
      <w:pPr>
        <w:widowControl w:val="0"/>
        <w:tabs>
          <w:tab w:val="left" w:pos="0"/>
          <w:tab w:val="left" w:pos="284"/>
        </w:tabs>
        <w:ind w:left="284"/>
        <w:jc w:val="both"/>
      </w:pPr>
    </w:p>
    <w:p w14:paraId="6D1F6B1A" w14:textId="2BC98A1B" w:rsidR="006560DE" w:rsidRPr="00AA220C" w:rsidRDefault="00DF3EF7" w:rsidP="00625DBB">
      <w:pPr>
        <w:widowControl w:val="0"/>
        <w:tabs>
          <w:tab w:val="left" w:pos="0"/>
          <w:tab w:val="left" w:pos="284"/>
        </w:tabs>
        <w:jc w:val="both"/>
      </w:pPr>
      <w:r>
        <w:t>P</w:t>
      </w:r>
      <w:r w:rsidR="006560DE" w:rsidRPr="00AA220C">
        <w:t>iekrītam apmaksas noteikumiem, kas norādīti līguma projektā (Pielikums Nr.</w:t>
      </w:r>
      <w:r>
        <w:t>6</w:t>
      </w:r>
      <w:r w:rsidR="006560DE" w:rsidRPr="00AA220C">
        <w:t>).</w:t>
      </w:r>
    </w:p>
    <w:p w14:paraId="1082537F" w14:textId="7EED6916" w:rsidR="006560DE" w:rsidRPr="00DF3EF7" w:rsidRDefault="006560DE" w:rsidP="00DF3EF7">
      <w:pPr>
        <w:widowControl w:val="0"/>
        <w:tabs>
          <w:tab w:val="left" w:pos="0"/>
          <w:tab w:val="left" w:pos="284"/>
        </w:tabs>
        <w:jc w:val="both"/>
        <w:rPr>
          <w:i/>
        </w:rPr>
      </w:pPr>
    </w:p>
    <w:tbl>
      <w:tblPr>
        <w:tblpPr w:leftFromText="180" w:rightFromText="180" w:vertAnchor="text" w:horzAnchor="margin" w:tblpY="182"/>
        <w:tblW w:w="9322" w:type="dxa"/>
        <w:tblBorders>
          <w:bottom w:val="dotted" w:sz="4" w:space="0" w:color="auto"/>
          <w:insideH w:val="dotted" w:sz="4" w:space="0" w:color="auto"/>
        </w:tblBorders>
        <w:tblLook w:val="0000" w:firstRow="0" w:lastRow="0" w:firstColumn="0" w:lastColumn="0" w:noHBand="0" w:noVBand="0"/>
      </w:tblPr>
      <w:tblGrid>
        <w:gridCol w:w="4786"/>
        <w:gridCol w:w="4536"/>
      </w:tblGrid>
      <w:tr w:rsidR="006560DE" w:rsidRPr="007F32E1" w14:paraId="4C41909B" w14:textId="77777777" w:rsidTr="001B5E0B">
        <w:tc>
          <w:tcPr>
            <w:tcW w:w="4786" w:type="dxa"/>
            <w:tcBorders>
              <w:top w:val="nil"/>
              <w:bottom w:val="nil"/>
            </w:tcBorders>
            <w:shd w:val="clear" w:color="auto" w:fill="auto"/>
          </w:tcPr>
          <w:p w14:paraId="72C9E049" w14:textId="77777777" w:rsidR="006560DE" w:rsidRPr="007F32E1" w:rsidRDefault="006560DE" w:rsidP="001B5E0B">
            <w:pPr>
              <w:tabs>
                <w:tab w:val="left" w:pos="284"/>
                <w:tab w:val="left" w:pos="426"/>
                <w:tab w:val="center" w:pos="4320"/>
                <w:tab w:val="right" w:pos="8640"/>
                <w:tab w:val="left" w:pos="9000"/>
              </w:tabs>
              <w:rPr>
                <w:sz w:val="23"/>
                <w:szCs w:val="23"/>
                <w:lang w:eastAsia="en-US"/>
              </w:rPr>
            </w:pPr>
            <w:r w:rsidRPr="007F32E1">
              <w:rPr>
                <w:sz w:val="23"/>
                <w:szCs w:val="23"/>
                <w:lang w:eastAsia="en-US"/>
              </w:rPr>
              <w:t>Pretendenta nosaukums un reģistrācijas numurs:</w:t>
            </w:r>
          </w:p>
        </w:tc>
        <w:tc>
          <w:tcPr>
            <w:tcW w:w="4536" w:type="dxa"/>
            <w:shd w:val="clear" w:color="auto" w:fill="auto"/>
            <w:vAlign w:val="bottom"/>
          </w:tcPr>
          <w:p w14:paraId="45AE56B7" w14:textId="77777777" w:rsidR="006560DE" w:rsidRPr="007F32E1" w:rsidRDefault="006560DE" w:rsidP="001B5E0B">
            <w:pPr>
              <w:tabs>
                <w:tab w:val="left" w:pos="284"/>
                <w:tab w:val="left" w:pos="426"/>
                <w:tab w:val="center" w:pos="4320"/>
                <w:tab w:val="right" w:pos="8640"/>
                <w:tab w:val="left" w:pos="9000"/>
              </w:tabs>
              <w:rPr>
                <w:sz w:val="23"/>
                <w:szCs w:val="23"/>
                <w:lang w:eastAsia="en-US"/>
              </w:rPr>
            </w:pPr>
          </w:p>
        </w:tc>
      </w:tr>
      <w:tr w:rsidR="006560DE" w:rsidRPr="007F32E1" w14:paraId="074E4276" w14:textId="77777777" w:rsidTr="001B5E0B">
        <w:tc>
          <w:tcPr>
            <w:tcW w:w="4786" w:type="dxa"/>
            <w:tcBorders>
              <w:top w:val="nil"/>
              <w:bottom w:val="nil"/>
            </w:tcBorders>
            <w:shd w:val="clear" w:color="auto" w:fill="auto"/>
          </w:tcPr>
          <w:p w14:paraId="0A557A41" w14:textId="77777777" w:rsidR="006560DE" w:rsidRPr="007F32E1" w:rsidRDefault="006560DE" w:rsidP="001B5E0B">
            <w:pPr>
              <w:tabs>
                <w:tab w:val="left" w:pos="426"/>
                <w:tab w:val="center" w:pos="4320"/>
                <w:tab w:val="right" w:pos="8640"/>
                <w:tab w:val="left" w:pos="9000"/>
              </w:tabs>
              <w:rPr>
                <w:sz w:val="23"/>
                <w:szCs w:val="23"/>
                <w:lang w:eastAsia="en-US"/>
              </w:rPr>
            </w:pPr>
            <w:r w:rsidRPr="007F32E1">
              <w:rPr>
                <w:sz w:val="23"/>
                <w:szCs w:val="23"/>
                <w:lang w:eastAsia="en-US"/>
              </w:rPr>
              <w:t>Pretendenta bankas rekvizīti:</w:t>
            </w:r>
          </w:p>
        </w:tc>
        <w:tc>
          <w:tcPr>
            <w:tcW w:w="4536" w:type="dxa"/>
            <w:shd w:val="clear" w:color="auto" w:fill="auto"/>
            <w:vAlign w:val="bottom"/>
          </w:tcPr>
          <w:p w14:paraId="0C3FD154" w14:textId="77777777" w:rsidR="006560DE" w:rsidRPr="007F32E1" w:rsidRDefault="006560DE" w:rsidP="001B5E0B">
            <w:pPr>
              <w:tabs>
                <w:tab w:val="left" w:pos="426"/>
                <w:tab w:val="center" w:pos="4320"/>
                <w:tab w:val="right" w:pos="8640"/>
                <w:tab w:val="left" w:pos="9000"/>
              </w:tabs>
              <w:rPr>
                <w:sz w:val="23"/>
                <w:szCs w:val="23"/>
                <w:lang w:eastAsia="en-US"/>
              </w:rPr>
            </w:pPr>
          </w:p>
        </w:tc>
      </w:tr>
      <w:tr w:rsidR="006560DE" w:rsidRPr="007F32E1" w14:paraId="49A0AD96" w14:textId="77777777" w:rsidTr="001B5E0B">
        <w:trPr>
          <w:trHeight w:val="550"/>
        </w:trPr>
        <w:tc>
          <w:tcPr>
            <w:tcW w:w="4786" w:type="dxa"/>
            <w:tcBorders>
              <w:top w:val="nil"/>
              <w:bottom w:val="nil"/>
            </w:tcBorders>
            <w:shd w:val="clear" w:color="auto" w:fill="auto"/>
          </w:tcPr>
          <w:p w14:paraId="60584C28" w14:textId="77777777" w:rsidR="006560DE" w:rsidRPr="007F32E1" w:rsidRDefault="006560DE" w:rsidP="001B5E0B">
            <w:pPr>
              <w:tabs>
                <w:tab w:val="left" w:pos="426"/>
                <w:tab w:val="center" w:pos="4320"/>
                <w:tab w:val="right" w:pos="8640"/>
                <w:tab w:val="left" w:pos="9000"/>
              </w:tabs>
              <w:rPr>
                <w:sz w:val="23"/>
                <w:szCs w:val="23"/>
                <w:lang w:eastAsia="en-US"/>
              </w:rPr>
            </w:pPr>
            <w:r w:rsidRPr="007F32E1">
              <w:rPr>
                <w:sz w:val="23"/>
                <w:szCs w:val="23"/>
                <w:lang w:eastAsia="en-US"/>
              </w:rPr>
              <w:t>Juridiskā un pasta adreses, tālruņ</w:t>
            </w:r>
            <w:r>
              <w:rPr>
                <w:sz w:val="23"/>
                <w:szCs w:val="23"/>
                <w:lang w:eastAsia="en-US"/>
              </w:rPr>
              <w:t>a</w:t>
            </w:r>
            <w:r w:rsidRPr="007F32E1">
              <w:rPr>
                <w:sz w:val="23"/>
                <w:szCs w:val="23"/>
                <w:lang w:eastAsia="en-US"/>
              </w:rPr>
              <w:t xml:space="preserve"> numur</w:t>
            </w:r>
            <w:r>
              <w:rPr>
                <w:sz w:val="23"/>
                <w:szCs w:val="23"/>
                <w:lang w:eastAsia="en-US"/>
              </w:rPr>
              <w:t>s</w:t>
            </w:r>
            <w:r w:rsidRPr="007F32E1">
              <w:rPr>
                <w:sz w:val="23"/>
                <w:szCs w:val="23"/>
                <w:lang w:eastAsia="en-US"/>
              </w:rPr>
              <w:t>, e</w:t>
            </w:r>
            <w:r w:rsidRPr="007F32E1">
              <w:rPr>
                <w:sz w:val="23"/>
                <w:szCs w:val="23"/>
              </w:rPr>
              <w:t>–</w:t>
            </w:r>
            <w:r w:rsidRPr="007F32E1">
              <w:rPr>
                <w:sz w:val="23"/>
                <w:szCs w:val="23"/>
                <w:lang w:eastAsia="en-US"/>
              </w:rPr>
              <w:t>pasta adrese:</w:t>
            </w:r>
          </w:p>
        </w:tc>
        <w:tc>
          <w:tcPr>
            <w:tcW w:w="4536" w:type="dxa"/>
            <w:shd w:val="clear" w:color="auto" w:fill="auto"/>
            <w:vAlign w:val="bottom"/>
          </w:tcPr>
          <w:p w14:paraId="366E8993" w14:textId="77777777" w:rsidR="006560DE" w:rsidRPr="007F32E1" w:rsidRDefault="006560DE" w:rsidP="001B5E0B">
            <w:pPr>
              <w:tabs>
                <w:tab w:val="left" w:pos="426"/>
                <w:tab w:val="center" w:pos="4320"/>
                <w:tab w:val="right" w:pos="8640"/>
                <w:tab w:val="left" w:pos="9000"/>
              </w:tabs>
              <w:rPr>
                <w:sz w:val="23"/>
                <w:szCs w:val="23"/>
                <w:lang w:eastAsia="en-US"/>
              </w:rPr>
            </w:pPr>
          </w:p>
        </w:tc>
      </w:tr>
      <w:tr w:rsidR="006560DE" w:rsidRPr="007F32E1" w14:paraId="78819EAE" w14:textId="77777777" w:rsidTr="001B5E0B">
        <w:tc>
          <w:tcPr>
            <w:tcW w:w="4786" w:type="dxa"/>
            <w:tcBorders>
              <w:top w:val="nil"/>
              <w:bottom w:val="nil"/>
            </w:tcBorders>
            <w:shd w:val="clear" w:color="auto" w:fill="auto"/>
          </w:tcPr>
          <w:p w14:paraId="34301D86" w14:textId="77777777" w:rsidR="006560DE" w:rsidRPr="007F32E1" w:rsidRDefault="006560DE" w:rsidP="001B5E0B">
            <w:pPr>
              <w:tabs>
                <w:tab w:val="left" w:pos="426"/>
                <w:tab w:val="center" w:pos="4320"/>
                <w:tab w:val="right" w:pos="8640"/>
                <w:tab w:val="left" w:pos="9000"/>
              </w:tabs>
              <w:rPr>
                <w:sz w:val="23"/>
                <w:szCs w:val="23"/>
                <w:lang w:eastAsia="en-US"/>
              </w:rPr>
            </w:pPr>
            <w:r w:rsidRPr="007F32E1">
              <w:rPr>
                <w:sz w:val="23"/>
                <w:szCs w:val="23"/>
                <w:lang w:eastAsia="en-US"/>
              </w:rPr>
              <w:t xml:space="preserve">Pretendenta </w:t>
            </w:r>
            <w:proofErr w:type="spellStart"/>
            <w:r w:rsidRPr="007F32E1">
              <w:rPr>
                <w:sz w:val="23"/>
                <w:szCs w:val="23"/>
                <w:lang w:eastAsia="en-US"/>
              </w:rPr>
              <w:t>paraksttiesīgās</w:t>
            </w:r>
            <w:proofErr w:type="spellEnd"/>
            <w:r w:rsidRPr="007F32E1">
              <w:rPr>
                <w:sz w:val="23"/>
                <w:szCs w:val="23"/>
                <w:lang w:eastAsia="en-US"/>
              </w:rPr>
              <w:t xml:space="preserve"> vai pilnvarotās personas vārds, uzvārds, amats:</w:t>
            </w:r>
          </w:p>
        </w:tc>
        <w:tc>
          <w:tcPr>
            <w:tcW w:w="4536" w:type="dxa"/>
            <w:shd w:val="clear" w:color="auto" w:fill="auto"/>
            <w:vAlign w:val="bottom"/>
          </w:tcPr>
          <w:p w14:paraId="34E962D7" w14:textId="77777777" w:rsidR="006560DE" w:rsidRPr="007F32E1" w:rsidRDefault="006560DE" w:rsidP="001B5E0B">
            <w:pPr>
              <w:tabs>
                <w:tab w:val="left" w:pos="426"/>
                <w:tab w:val="center" w:pos="4320"/>
                <w:tab w:val="right" w:pos="8640"/>
                <w:tab w:val="left" w:pos="9000"/>
              </w:tabs>
              <w:rPr>
                <w:sz w:val="23"/>
                <w:szCs w:val="23"/>
                <w:lang w:eastAsia="en-US"/>
              </w:rPr>
            </w:pPr>
          </w:p>
        </w:tc>
      </w:tr>
      <w:tr w:rsidR="006560DE" w:rsidRPr="007F32E1" w14:paraId="2EB18ED9" w14:textId="77777777" w:rsidTr="001B5E0B">
        <w:trPr>
          <w:trHeight w:val="284"/>
        </w:trPr>
        <w:tc>
          <w:tcPr>
            <w:tcW w:w="4786" w:type="dxa"/>
            <w:tcBorders>
              <w:top w:val="nil"/>
              <w:bottom w:val="nil"/>
            </w:tcBorders>
            <w:shd w:val="clear" w:color="auto" w:fill="auto"/>
            <w:vAlign w:val="center"/>
          </w:tcPr>
          <w:p w14:paraId="1FB16B7B" w14:textId="77777777" w:rsidR="006560DE" w:rsidRDefault="006560DE" w:rsidP="001B5E0B">
            <w:pPr>
              <w:tabs>
                <w:tab w:val="left" w:pos="426"/>
                <w:tab w:val="center" w:pos="4320"/>
                <w:tab w:val="right" w:pos="8640"/>
                <w:tab w:val="left" w:pos="9000"/>
              </w:tabs>
              <w:jc w:val="both"/>
              <w:rPr>
                <w:sz w:val="23"/>
                <w:szCs w:val="23"/>
                <w:lang w:eastAsia="en-US"/>
              </w:rPr>
            </w:pPr>
            <w:r w:rsidRPr="007F32E1">
              <w:rPr>
                <w:sz w:val="23"/>
                <w:szCs w:val="23"/>
                <w:lang w:eastAsia="en-US"/>
              </w:rPr>
              <w:t>Paraksts:</w:t>
            </w:r>
          </w:p>
          <w:p w14:paraId="7475014E" w14:textId="77777777" w:rsidR="006560DE" w:rsidRPr="007F32E1" w:rsidRDefault="006560DE" w:rsidP="001B5E0B">
            <w:pPr>
              <w:tabs>
                <w:tab w:val="left" w:pos="426"/>
                <w:tab w:val="center" w:pos="4320"/>
                <w:tab w:val="right" w:pos="8640"/>
                <w:tab w:val="left" w:pos="9000"/>
              </w:tabs>
              <w:jc w:val="both"/>
              <w:rPr>
                <w:sz w:val="23"/>
                <w:szCs w:val="23"/>
                <w:lang w:eastAsia="en-US"/>
              </w:rPr>
            </w:pPr>
          </w:p>
        </w:tc>
        <w:tc>
          <w:tcPr>
            <w:tcW w:w="4536" w:type="dxa"/>
            <w:shd w:val="clear" w:color="auto" w:fill="auto"/>
            <w:vAlign w:val="center"/>
          </w:tcPr>
          <w:p w14:paraId="47C0134F" w14:textId="77777777" w:rsidR="006560DE" w:rsidRPr="007F32E1" w:rsidRDefault="006560DE" w:rsidP="001B5E0B">
            <w:pPr>
              <w:tabs>
                <w:tab w:val="left" w:pos="426"/>
                <w:tab w:val="center" w:pos="4320"/>
                <w:tab w:val="right" w:pos="8640"/>
                <w:tab w:val="left" w:pos="9000"/>
              </w:tabs>
              <w:jc w:val="both"/>
              <w:rPr>
                <w:sz w:val="23"/>
                <w:szCs w:val="23"/>
                <w:lang w:eastAsia="en-US"/>
              </w:rPr>
            </w:pPr>
            <w:r w:rsidRPr="00A559A6">
              <w:rPr>
                <w:sz w:val="23"/>
                <w:szCs w:val="23"/>
                <w:highlight w:val="lightGray"/>
                <w:lang w:eastAsia="en-US"/>
              </w:rPr>
              <w:t>&lt;Paraksts&gt;</w:t>
            </w:r>
          </w:p>
        </w:tc>
      </w:tr>
      <w:tr w:rsidR="006560DE" w:rsidRPr="007F32E1" w14:paraId="5E32A9D9" w14:textId="77777777" w:rsidTr="001B5E0B">
        <w:tc>
          <w:tcPr>
            <w:tcW w:w="4786" w:type="dxa"/>
            <w:tcBorders>
              <w:top w:val="nil"/>
              <w:bottom w:val="nil"/>
            </w:tcBorders>
            <w:shd w:val="clear" w:color="auto" w:fill="auto"/>
          </w:tcPr>
          <w:p w14:paraId="6CC1E9CE" w14:textId="77777777" w:rsidR="006560DE" w:rsidRPr="007F32E1" w:rsidRDefault="006560DE" w:rsidP="001B5E0B">
            <w:pPr>
              <w:tabs>
                <w:tab w:val="left" w:pos="426"/>
                <w:tab w:val="center" w:pos="4320"/>
                <w:tab w:val="right" w:pos="8640"/>
                <w:tab w:val="left" w:pos="9000"/>
              </w:tabs>
              <w:jc w:val="both"/>
              <w:rPr>
                <w:sz w:val="23"/>
                <w:szCs w:val="23"/>
                <w:lang w:eastAsia="en-US"/>
              </w:rPr>
            </w:pPr>
            <w:r w:rsidRPr="007F32E1">
              <w:rPr>
                <w:sz w:val="23"/>
                <w:szCs w:val="23"/>
                <w:lang w:eastAsia="en-US"/>
              </w:rPr>
              <w:t>Datums, vieta:</w:t>
            </w:r>
          </w:p>
        </w:tc>
        <w:tc>
          <w:tcPr>
            <w:tcW w:w="4536" w:type="dxa"/>
            <w:shd w:val="clear" w:color="auto" w:fill="auto"/>
          </w:tcPr>
          <w:p w14:paraId="66336EE8" w14:textId="77777777" w:rsidR="006560DE" w:rsidRPr="007F32E1" w:rsidRDefault="006560DE" w:rsidP="001B5E0B">
            <w:pPr>
              <w:tabs>
                <w:tab w:val="left" w:pos="426"/>
                <w:tab w:val="center" w:pos="4320"/>
                <w:tab w:val="right" w:pos="8640"/>
                <w:tab w:val="left" w:pos="9000"/>
              </w:tabs>
              <w:jc w:val="both"/>
              <w:rPr>
                <w:sz w:val="23"/>
                <w:szCs w:val="23"/>
                <w:lang w:eastAsia="en-US"/>
              </w:rPr>
            </w:pPr>
            <w:r w:rsidRPr="00A559A6">
              <w:rPr>
                <w:sz w:val="23"/>
                <w:szCs w:val="23"/>
                <w:highlight w:val="lightGray"/>
                <w:lang w:eastAsia="en-US"/>
              </w:rPr>
              <w:t>&lt;Datums, vieta&gt;</w:t>
            </w:r>
          </w:p>
        </w:tc>
      </w:tr>
    </w:tbl>
    <w:p w14:paraId="58AAD56E" w14:textId="77777777" w:rsidR="006560DE" w:rsidRPr="00FC02AB" w:rsidRDefault="006560DE" w:rsidP="006560DE">
      <w:pPr>
        <w:tabs>
          <w:tab w:val="left" w:pos="426"/>
          <w:tab w:val="left" w:pos="9000"/>
        </w:tabs>
        <w:suppressAutoHyphens/>
        <w:jc w:val="both"/>
        <w:rPr>
          <w:i/>
          <w:lang w:eastAsia="ar-SA"/>
        </w:rPr>
      </w:pPr>
    </w:p>
    <w:p w14:paraId="2CCAB082" w14:textId="77777777" w:rsidR="006560DE" w:rsidRPr="00FC02AB" w:rsidRDefault="006560DE" w:rsidP="006560DE">
      <w:pPr>
        <w:tabs>
          <w:tab w:val="left" w:pos="426"/>
          <w:tab w:val="left" w:pos="9000"/>
        </w:tabs>
        <w:suppressAutoHyphens/>
        <w:jc w:val="both"/>
      </w:pPr>
      <w:r w:rsidRPr="00FC02AB">
        <w:rPr>
          <w:i/>
          <w:lang w:eastAsia="ar-SA"/>
        </w:rPr>
        <w:t>Piezīme: Pretendenta rekvizīti var būt norādīti uz Pretendenta veidlapas.</w:t>
      </w:r>
    </w:p>
    <w:p w14:paraId="41828361" w14:textId="76E23301" w:rsidR="00B5546B" w:rsidRDefault="00B5546B">
      <w:pPr>
        <w:rPr>
          <w:b/>
        </w:rPr>
      </w:pPr>
    </w:p>
    <w:p w14:paraId="411C92A1" w14:textId="1C06F20B" w:rsidR="00A57661" w:rsidRPr="00257F7C" w:rsidRDefault="00B5546B" w:rsidP="007D6245">
      <w:pPr>
        <w:tabs>
          <w:tab w:val="left" w:pos="3300"/>
        </w:tabs>
        <w:spacing w:before="120" w:after="120"/>
        <w:jc w:val="right"/>
        <w:rPr>
          <w:b/>
        </w:rPr>
      </w:pPr>
      <w:r w:rsidRPr="00257F7C">
        <w:rPr>
          <w:b/>
        </w:rPr>
        <w:lastRenderedPageBreak/>
        <w:t>Uzaicinājuma 6.pielikums</w:t>
      </w:r>
    </w:p>
    <w:p w14:paraId="00320E99" w14:textId="77777777" w:rsidR="00A57661" w:rsidRPr="00257F7C" w:rsidRDefault="00A57661" w:rsidP="00A57661">
      <w:pPr>
        <w:pStyle w:val="Stils1"/>
        <w:numPr>
          <w:ilvl w:val="0"/>
          <w:numId w:val="0"/>
        </w:numPr>
        <w:spacing w:line="240" w:lineRule="auto"/>
        <w:jc w:val="center"/>
        <w:rPr>
          <w:sz w:val="24"/>
          <w:szCs w:val="24"/>
        </w:rPr>
      </w:pPr>
      <w:bookmarkStart w:id="6" w:name="_Toc390348580"/>
      <w:r w:rsidRPr="00257F7C">
        <w:rPr>
          <w:sz w:val="24"/>
          <w:szCs w:val="24"/>
        </w:rPr>
        <w:t>Līguma projekts</w:t>
      </w:r>
      <w:bookmarkEnd w:id="6"/>
    </w:p>
    <w:p w14:paraId="1B66AA79" w14:textId="77777777" w:rsidR="00174AE5" w:rsidRPr="00257F7C" w:rsidRDefault="007D6245" w:rsidP="00174AE5">
      <w:pPr>
        <w:jc w:val="center"/>
        <w:rPr>
          <w:rFonts w:eastAsia="Calibri"/>
          <w:b/>
          <w:bCs/>
          <w:spacing w:val="20"/>
          <w:lang w:eastAsia="en-US"/>
        </w:rPr>
      </w:pPr>
      <w:r w:rsidRPr="00257F7C">
        <w:rPr>
          <w:b/>
          <w:bCs/>
          <w:spacing w:val="20"/>
        </w:rPr>
        <w:t>Līgums Nr.</w:t>
      </w:r>
      <w:r w:rsidR="00174AE5" w:rsidRPr="00257F7C">
        <w:rPr>
          <w:rStyle w:val="FontStyle23"/>
          <w:b/>
          <w:sz w:val="24"/>
          <w:szCs w:val="24"/>
        </w:rPr>
        <w:t>____________</w:t>
      </w:r>
    </w:p>
    <w:p w14:paraId="4CA6A1D9" w14:textId="77777777" w:rsidR="00174AE5" w:rsidRPr="00257F7C" w:rsidRDefault="00174AE5" w:rsidP="00174AE5">
      <w:pPr>
        <w:jc w:val="center"/>
        <w:rPr>
          <w:b/>
        </w:rPr>
      </w:pPr>
      <w:r w:rsidRPr="00257F7C">
        <w:rPr>
          <w:b/>
        </w:rPr>
        <w:t xml:space="preserve">par apdrošināšanas brokera pakalpojumu sniegšanu </w:t>
      </w:r>
    </w:p>
    <w:p w14:paraId="2F9BEB68" w14:textId="77777777" w:rsidR="00174AE5" w:rsidRPr="00257F7C" w:rsidRDefault="00174AE5" w:rsidP="00174AE5">
      <w:pPr>
        <w:jc w:val="center"/>
      </w:pPr>
      <w:r w:rsidRPr="00257F7C">
        <w:t>(</w:t>
      </w:r>
      <w:r w:rsidR="007D6245" w:rsidRPr="00257F7C">
        <w:t>Tirgus izpēte Nr.___</w:t>
      </w:r>
      <w:r w:rsidRPr="00257F7C">
        <w:t>)</w:t>
      </w:r>
    </w:p>
    <w:p w14:paraId="0BA2CC00" w14:textId="5B1CCB72" w:rsidR="00174AE5" w:rsidRPr="00257F7C" w:rsidRDefault="00174AE5" w:rsidP="00174AE5">
      <w:pPr>
        <w:keepNext/>
        <w:spacing w:before="180" w:after="180"/>
        <w:jc w:val="both"/>
        <w:outlineLvl w:val="0"/>
        <w:rPr>
          <w:bCs/>
          <w:kern w:val="32"/>
        </w:rPr>
      </w:pPr>
      <w:r w:rsidRPr="00257F7C">
        <w:rPr>
          <w:bCs/>
          <w:kern w:val="32"/>
        </w:rPr>
        <w:t>Rīgā</w:t>
      </w:r>
      <w:r w:rsidR="007D6245" w:rsidRPr="00257F7C">
        <w:rPr>
          <w:bCs/>
          <w:kern w:val="32"/>
        </w:rPr>
        <w:t xml:space="preserve">, </w:t>
      </w:r>
      <w:r w:rsidRPr="00257F7C">
        <w:rPr>
          <w:bCs/>
          <w:kern w:val="32"/>
        </w:rPr>
        <w:t>202</w:t>
      </w:r>
      <w:r w:rsidR="00D275D1" w:rsidRPr="00257F7C">
        <w:rPr>
          <w:bCs/>
          <w:kern w:val="32"/>
        </w:rPr>
        <w:t>4</w:t>
      </w:r>
      <w:r w:rsidRPr="00257F7C">
        <w:rPr>
          <w:bCs/>
          <w:kern w:val="32"/>
        </w:rPr>
        <w:t>.gada___.__________</w:t>
      </w:r>
    </w:p>
    <w:p w14:paraId="7F78DFF5" w14:textId="53FAC1E0" w:rsidR="00174AE5" w:rsidRPr="009738DA" w:rsidRDefault="00CA3D8F" w:rsidP="007D6245">
      <w:pPr>
        <w:tabs>
          <w:tab w:val="left" w:pos="284"/>
          <w:tab w:val="left" w:pos="426"/>
        </w:tabs>
        <w:spacing w:after="20"/>
        <w:jc w:val="both"/>
      </w:pPr>
      <w:r w:rsidRPr="00257F7C">
        <w:rPr>
          <w:b/>
        </w:rPr>
        <w:t>SIA “Rīgas ūdens”</w:t>
      </w:r>
      <w:r w:rsidR="00174AE5" w:rsidRPr="00257F7C">
        <w:rPr>
          <w:b/>
        </w:rPr>
        <w:t>,</w:t>
      </w:r>
      <w:r w:rsidR="00174AE5" w:rsidRPr="00257F7C">
        <w:t xml:space="preserve"> reģ</w:t>
      </w:r>
      <w:r w:rsidRPr="00257F7C">
        <w:t>.Nr.</w:t>
      </w:r>
      <w:r w:rsidR="000B7017" w:rsidRPr="00257F7C">
        <w:t>40103023035</w:t>
      </w:r>
      <w:r w:rsidR="00174AE5" w:rsidRPr="00257F7C">
        <w:t xml:space="preserve">, (turpmāk – Pasūtītājs), tās </w:t>
      </w:r>
      <w:r w:rsidRPr="00257F7C">
        <w:t xml:space="preserve">_________________ </w:t>
      </w:r>
      <w:r w:rsidR="00174AE5" w:rsidRPr="00257F7C">
        <w:t xml:space="preserve">personā, </w:t>
      </w:r>
      <w:r w:rsidR="00174AE5" w:rsidRPr="00257F7C">
        <w:rPr>
          <w:spacing w:val="3"/>
        </w:rPr>
        <w:t>kur</w:t>
      </w:r>
      <w:r w:rsidRPr="00257F7C">
        <w:rPr>
          <w:spacing w:val="3"/>
        </w:rPr>
        <w:t>_</w:t>
      </w:r>
      <w:r w:rsidR="00174AE5" w:rsidRPr="00257F7C">
        <w:rPr>
          <w:spacing w:val="3"/>
        </w:rPr>
        <w:t xml:space="preserve"> rīkojas saskaņā ar</w:t>
      </w:r>
      <w:r w:rsidR="00174AE5" w:rsidRPr="00257F7C">
        <w:t xml:space="preserve"> </w:t>
      </w:r>
      <w:r w:rsidRPr="00257F7C">
        <w:rPr>
          <w:bCs/>
        </w:rPr>
        <w:t>valdes 202</w:t>
      </w:r>
      <w:r w:rsidR="00D275D1" w:rsidRPr="00257F7C">
        <w:rPr>
          <w:bCs/>
        </w:rPr>
        <w:t>3</w:t>
      </w:r>
      <w:r w:rsidRPr="00257F7C">
        <w:rPr>
          <w:bCs/>
        </w:rPr>
        <w:t>.gada ________</w:t>
      </w:r>
      <w:r w:rsidRPr="009738DA">
        <w:rPr>
          <w:bCs/>
        </w:rPr>
        <w:t xml:space="preserve"> lēmuma (protokola Nr._____________) pamata</w:t>
      </w:r>
      <w:r w:rsidR="00174AE5" w:rsidRPr="009738DA">
        <w:t xml:space="preserve">, no vienas puses, un </w:t>
      </w:r>
    </w:p>
    <w:p w14:paraId="5B34B08A" w14:textId="77777777" w:rsidR="00174AE5" w:rsidRPr="009738DA" w:rsidRDefault="007D6245" w:rsidP="004275F7">
      <w:pPr>
        <w:spacing w:after="20"/>
        <w:jc w:val="both"/>
        <w:rPr>
          <w:rFonts w:eastAsia="Calibri"/>
          <w:lang w:eastAsia="en-US"/>
        </w:rPr>
      </w:pPr>
      <w:r w:rsidRPr="009738DA">
        <w:rPr>
          <w:b/>
          <w:i/>
        </w:rPr>
        <w:t>______________</w:t>
      </w:r>
      <w:r w:rsidR="00174AE5" w:rsidRPr="009738DA">
        <w:rPr>
          <w:b/>
          <w:i/>
        </w:rPr>
        <w:t>,</w:t>
      </w:r>
      <w:r w:rsidR="00174AE5" w:rsidRPr="009738DA">
        <w:rPr>
          <w:b/>
          <w:iCs/>
        </w:rPr>
        <w:t xml:space="preserve"> </w:t>
      </w:r>
      <w:proofErr w:type="spellStart"/>
      <w:r w:rsidRPr="009738DA">
        <w:rPr>
          <w:bCs/>
          <w:iCs/>
        </w:rPr>
        <w:t>r</w:t>
      </w:r>
      <w:r w:rsidR="00174AE5" w:rsidRPr="009738DA">
        <w:rPr>
          <w:bCs/>
          <w:iCs/>
        </w:rPr>
        <w:t>eģ</w:t>
      </w:r>
      <w:r w:rsidRPr="009738DA">
        <w:rPr>
          <w:bCs/>
          <w:iCs/>
        </w:rPr>
        <w:t>.Nr</w:t>
      </w:r>
      <w:proofErr w:type="spellEnd"/>
      <w:r w:rsidRPr="009738DA">
        <w:rPr>
          <w:bCs/>
          <w:iCs/>
        </w:rPr>
        <w:t>.___________________</w:t>
      </w:r>
      <w:r w:rsidR="00174AE5" w:rsidRPr="009738DA">
        <w:rPr>
          <w:bCs/>
          <w:i/>
        </w:rPr>
        <w:t>,</w:t>
      </w:r>
      <w:r w:rsidR="00174AE5" w:rsidRPr="009738DA">
        <w:t xml:space="preserve"> (turpmāk – Izpildītājs), tās </w:t>
      </w:r>
      <w:r w:rsidR="00CA3D8F" w:rsidRPr="009738DA">
        <w:rPr>
          <w:i/>
        </w:rPr>
        <w:t>_______________________</w:t>
      </w:r>
      <w:r w:rsidR="00174AE5" w:rsidRPr="009738DA">
        <w:t xml:space="preserve"> personā, kur</w:t>
      </w:r>
      <w:r w:rsidR="00CA3D8F" w:rsidRPr="009738DA">
        <w:t>_</w:t>
      </w:r>
      <w:r w:rsidR="00174AE5" w:rsidRPr="009738DA">
        <w:t xml:space="preserve"> </w:t>
      </w:r>
      <w:r w:rsidR="00CA3D8F" w:rsidRPr="009738DA">
        <w:t xml:space="preserve">darbojas uz </w:t>
      </w:r>
      <w:r w:rsidR="00CA3D8F" w:rsidRPr="009738DA">
        <w:rPr>
          <w:i/>
        </w:rPr>
        <w:t xml:space="preserve">_______________ </w:t>
      </w:r>
      <w:r w:rsidR="00CA3D8F" w:rsidRPr="009738DA">
        <w:rPr>
          <w:iCs/>
        </w:rPr>
        <w:t>pamata</w:t>
      </w:r>
      <w:r w:rsidR="00174AE5" w:rsidRPr="009738DA">
        <w:rPr>
          <w:iCs/>
        </w:rPr>
        <w:t>,</w:t>
      </w:r>
      <w:r w:rsidR="00174AE5" w:rsidRPr="009738DA">
        <w:t xml:space="preserve"> no otras puses,</w:t>
      </w:r>
      <w:r w:rsidR="004275F7">
        <w:t xml:space="preserve"> turpmāk a</w:t>
      </w:r>
      <w:r w:rsidR="00174AE5" w:rsidRPr="009738DA">
        <w:t>b</w:t>
      </w:r>
      <w:r w:rsidR="004275F7">
        <w:t>as</w:t>
      </w:r>
      <w:r w:rsidR="00174AE5" w:rsidRPr="009738DA">
        <w:t xml:space="preserve"> kopā</w:t>
      </w:r>
      <w:r w:rsidR="004275F7">
        <w:t xml:space="preserve"> sauktas Puses,</w:t>
      </w:r>
      <w:r w:rsidR="00174AE5" w:rsidRPr="009738DA">
        <w:t xml:space="preserve"> atsevišķi</w:t>
      </w:r>
      <w:r w:rsidR="004275F7">
        <w:t xml:space="preserve"> - </w:t>
      </w:r>
      <w:r w:rsidR="00174AE5" w:rsidRPr="009738DA">
        <w:rPr>
          <w:rStyle w:val="FontStyle23"/>
          <w:sz w:val="24"/>
          <w:szCs w:val="24"/>
        </w:rPr>
        <w:t>Puse</w:t>
      </w:r>
      <w:r w:rsidR="00174AE5" w:rsidRPr="009738DA">
        <w:t>, noslēdz š</w:t>
      </w:r>
      <w:r w:rsidR="004275F7">
        <w:t>o</w:t>
      </w:r>
      <w:r w:rsidR="00174AE5" w:rsidRPr="009738DA">
        <w:t xml:space="preserve"> līgumu (turpmāk – Līgums):</w:t>
      </w:r>
    </w:p>
    <w:p w14:paraId="0F6585C3" w14:textId="77777777" w:rsidR="00174AE5" w:rsidRPr="009738DA" w:rsidRDefault="00174AE5" w:rsidP="006A0FB6">
      <w:pPr>
        <w:pStyle w:val="Style3"/>
        <w:widowControl/>
        <w:numPr>
          <w:ilvl w:val="0"/>
          <w:numId w:val="6"/>
        </w:numPr>
        <w:spacing w:before="240" w:after="60"/>
        <w:ind w:left="0" w:firstLine="0"/>
        <w:rPr>
          <w:rStyle w:val="FontStyle21"/>
          <w:sz w:val="24"/>
          <w:szCs w:val="24"/>
        </w:rPr>
      </w:pPr>
      <w:r w:rsidRPr="009738DA">
        <w:rPr>
          <w:rStyle w:val="FontStyle21"/>
          <w:sz w:val="24"/>
          <w:szCs w:val="24"/>
        </w:rPr>
        <w:t>LĪGUMA PRIEKŠMETS</w:t>
      </w:r>
    </w:p>
    <w:p w14:paraId="44C94555"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sz w:val="24"/>
          <w:szCs w:val="24"/>
        </w:rPr>
      </w:pPr>
      <w:r w:rsidRPr="009738DA">
        <w:rPr>
          <w:rFonts w:ascii="Times New Roman" w:hAnsi="Times New Roman"/>
          <w:sz w:val="24"/>
          <w:szCs w:val="24"/>
        </w:rPr>
        <w:t xml:space="preserve">Pasūtītājs uzdod, bet Izpildītājs nodrošina </w:t>
      </w:r>
      <w:r w:rsidRPr="009738DA">
        <w:rPr>
          <w:rFonts w:ascii="Times New Roman" w:hAnsi="Times New Roman"/>
          <w:b/>
          <w:sz w:val="24"/>
          <w:szCs w:val="24"/>
        </w:rPr>
        <w:t xml:space="preserve">apdrošināšanas brokera pakalpojumu sniegšanu, </w:t>
      </w:r>
      <w:r w:rsidRPr="009738DA">
        <w:rPr>
          <w:rFonts w:ascii="Times New Roman" w:hAnsi="Times New Roman"/>
          <w:sz w:val="24"/>
          <w:szCs w:val="24"/>
        </w:rPr>
        <w:t>(turpmāk – Pakalpojums), saskaņā ar Tehniskajā specifikācijā (Līguma pielikums</w:t>
      </w:r>
      <w:r w:rsidR="00FC1A2D">
        <w:rPr>
          <w:rFonts w:ascii="Times New Roman" w:hAnsi="Times New Roman"/>
          <w:sz w:val="24"/>
          <w:szCs w:val="24"/>
        </w:rPr>
        <w:t xml:space="preserve"> Nr.1</w:t>
      </w:r>
      <w:r w:rsidRPr="009738DA">
        <w:rPr>
          <w:rFonts w:ascii="Times New Roman" w:hAnsi="Times New Roman"/>
          <w:sz w:val="24"/>
          <w:szCs w:val="24"/>
        </w:rPr>
        <w:t>) noteiktajām prasībām un Līguma noteikumiem.</w:t>
      </w:r>
    </w:p>
    <w:p w14:paraId="7875B042" w14:textId="22193E88"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Izpildītājs sniedz Pakalpojumu </w:t>
      </w:r>
      <w:r w:rsidR="000A610C">
        <w:rPr>
          <w:rFonts w:ascii="Times New Roman" w:hAnsi="Times New Roman"/>
          <w:sz w:val="24"/>
          <w:szCs w:val="24"/>
        </w:rPr>
        <w:t>24</w:t>
      </w:r>
      <w:r w:rsidRPr="009738DA">
        <w:rPr>
          <w:rFonts w:ascii="Times New Roman" w:hAnsi="Times New Roman"/>
          <w:sz w:val="24"/>
          <w:szCs w:val="24"/>
        </w:rPr>
        <w:t xml:space="preserve"> (div</w:t>
      </w:r>
      <w:r w:rsidR="000A610C">
        <w:rPr>
          <w:rFonts w:ascii="Times New Roman" w:hAnsi="Times New Roman"/>
          <w:sz w:val="24"/>
          <w:szCs w:val="24"/>
        </w:rPr>
        <w:t>desmit četrus</w:t>
      </w:r>
      <w:r w:rsidRPr="009738DA">
        <w:rPr>
          <w:rFonts w:ascii="Times New Roman" w:hAnsi="Times New Roman"/>
          <w:sz w:val="24"/>
          <w:szCs w:val="24"/>
        </w:rPr>
        <w:t xml:space="preserve">) mēnešus, sākot no </w:t>
      </w:r>
      <w:r w:rsidR="00EC622C">
        <w:rPr>
          <w:rFonts w:ascii="Times New Roman" w:hAnsi="Times New Roman"/>
          <w:sz w:val="24"/>
          <w:szCs w:val="24"/>
        </w:rPr>
        <w:t xml:space="preserve">līguma spēkā stāšanās dienas. </w:t>
      </w:r>
    </w:p>
    <w:p w14:paraId="55F7C0C5" w14:textId="77777777" w:rsidR="00174AE5" w:rsidRPr="009738DA" w:rsidRDefault="00174AE5" w:rsidP="006A0FB6">
      <w:pPr>
        <w:numPr>
          <w:ilvl w:val="0"/>
          <w:numId w:val="6"/>
        </w:numPr>
        <w:spacing w:before="240" w:after="60"/>
        <w:ind w:left="0" w:firstLine="0"/>
        <w:jc w:val="center"/>
        <w:rPr>
          <w:b/>
        </w:rPr>
      </w:pPr>
      <w:r w:rsidRPr="009738DA">
        <w:rPr>
          <w:b/>
        </w:rPr>
        <w:t>LĪGUMCENA UN NORĒĶINU KĀRTĪBA</w:t>
      </w:r>
    </w:p>
    <w:p w14:paraId="1CAB3BE1"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Līgumcena ir atlīdzība, ko </w:t>
      </w:r>
      <w:r w:rsidRPr="009738DA">
        <w:rPr>
          <w:rFonts w:ascii="Times New Roman" w:hAnsi="Times New Roman"/>
          <w:sz w:val="24"/>
          <w:szCs w:val="24"/>
          <w:shd w:val="clear" w:color="auto" w:fill="FFFFFF"/>
        </w:rPr>
        <w:t xml:space="preserve">apdrošināšanas sabiedrība vai Latvijas Republikā reģistrēta dalībvalsts vai ārvalsts apdrošinātāja filiāle, kurai saskaņā ar </w:t>
      </w:r>
      <w:r w:rsidRPr="009738DA">
        <w:rPr>
          <w:rFonts w:ascii="Times New Roman" w:hAnsi="Times New Roman"/>
          <w:sz w:val="24"/>
          <w:szCs w:val="24"/>
        </w:rPr>
        <w:t>Apdrošināšanas un pārapdrošināšanas</w:t>
      </w:r>
      <w:r w:rsidRPr="009738DA">
        <w:rPr>
          <w:rFonts w:ascii="Times New Roman" w:hAnsi="Times New Roman"/>
          <w:sz w:val="24"/>
          <w:szCs w:val="24"/>
          <w:shd w:val="clear" w:color="auto" w:fill="FFFFFF"/>
        </w:rPr>
        <w:t xml:space="preserve"> likumu ir </w:t>
      </w:r>
      <w:r w:rsidRPr="009738DA">
        <w:rPr>
          <w:rFonts w:ascii="Times New Roman" w:hAnsi="Times New Roman"/>
          <w:sz w:val="24"/>
          <w:szCs w:val="24"/>
        </w:rPr>
        <w:t>tiesības veikt apdrošināšanu, un kurš iegūs pakalpojuma līguma slēgšanas tiesības par attiecīgo apdrošināšanas pakalpojumu sniegšanu (turpmāk – apdrošināšanas pakalpojuma līgums) Pasūtītājam (turpmāk – apdrošinātājs), maksā Izpildītājam. Pasūtītājs nemaksā Izpildītājam par Pakalpojumiem.</w:t>
      </w:r>
    </w:p>
    <w:p w14:paraId="32DED72D" w14:textId="77777777" w:rsidR="00DF6D9F"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bookmarkStart w:id="7" w:name="_Ref376898016"/>
      <w:r w:rsidRPr="009738DA">
        <w:rPr>
          <w:rFonts w:ascii="Times New Roman" w:hAnsi="Times New Roman"/>
          <w:sz w:val="24"/>
          <w:szCs w:val="24"/>
        </w:rPr>
        <w:t>Izpildītājs saņem samaksu par Pakalpojumiem no apdrošinātāja pēc apdrošināšanas pakalpojuma līguma noslēgšanas attiecīgā iepirkuma rezultātā. Izpildītājs un apdrošinātājs savstarpēji vienojas par samaksas kārtību, ievērojot, ka Izpildītāja atlīdzība sastāda</w:t>
      </w:r>
      <w:r w:rsidR="00057A62">
        <w:rPr>
          <w:rFonts w:ascii="Times New Roman" w:hAnsi="Times New Roman"/>
          <w:sz w:val="24"/>
          <w:szCs w:val="24"/>
        </w:rPr>
        <w:t>:</w:t>
      </w:r>
    </w:p>
    <w:p w14:paraId="3789FF7C" w14:textId="27C982D7" w:rsidR="00DF6D9F" w:rsidRDefault="00DF6D9F" w:rsidP="00DF6D9F">
      <w:pPr>
        <w:pStyle w:val="Saraksts2"/>
        <w:widowControl w:val="0"/>
        <w:overflowPunct w:val="0"/>
        <w:autoSpaceDE w:val="0"/>
        <w:autoSpaceDN w:val="0"/>
        <w:adjustRightInd w:val="0"/>
        <w:spacing w:after="20" w:line="240" w:lineRule="auto"/>
        <w:ind w:left="426" w:firstLine="0"/>
        <w:jc w:val="both"/>
        <w:rPr>
          <w:rFonts w:ascii="Times New Roman" w:hAnsi="Times New Roman"/>
          <w:sz w:val="24"/>
          <w:szCs w:val="24"/>
        </w:rPr>
      </w:pPr>
      <w:r>
        <w:rPr>
          <w:rFonts w:ascii="Times New Roman" w:hAnsi="Times New Roman"/>
          <w:sz w:val="24"/>
          <w:szCs w:val="24"/>
        </w:rPr>
        <w:t>2.2.1.</w:t>
      </w:r>
      <w:r w:rsidR="00174AE5" w:rsidRPr="009738DA">
        <w:rPr>
          <w:rFonts w:ascii="Times New Roman" w:hAnsi="Times New Roman"/>
          <w:sz w:val="24"/>
          <w:szCs w:val="24"/>
        </w:rPr>
        <w:t xml:space="preserve"> __% (procentu likme vārdos) no</w:t>
      </w:r>
      <w:r>
        <w:rPr>
          <w:rFonts w:ascii="Times New Roman" w:hAnsi="Times New Roman"/>
          <w:sz w:val="24"/>
          <w:szCs w:val="24"/>
        </w:rPr>
        <w:t xml:space="preserve"> _______</w:t>
      </w:r>
      <w:r w:rsidR="00174AE5" w:rsidRPr="009738DA">
        <w:rPr>
          <w:rFonts w:ascii="Times New Roman" w:hAnsi="Times New Roman"/>
          <w:sz w:val="24"/>
          <w:szCs w:val="24"/>
        </w:rPr>
        <w:t xml:space="preserve"> apdrošināšanas prēmijas bez PVN</w:t>
      </w:r>
      <w:r>
        <w:rPr>
          <w:rFonts w:ascii="Times New Roman" w:hAnsi="Times New Roman"/>
          <w:sz w:val="24"/>
          <w:szCs w:val="24"/>
        </w:rPr>
        <w:t>;</w:t>
      </w:r>
    </w:p>
    <w:p w14:paraId="30A039D0" w14:textId="3A13A681" w:rsidR="00DF6D9F" w:rsidRDefault="00DF6D9F" w:rsidP="00DF6D9F">
      <w:pPr>
        <w:pStyle w:val="Saraksts2"/>
        <w:widowControl w:val="0"/>
        <w:overflowPunct w:val="0"/>
        <w:autoSpaceDE w:val="0"/>
        <w:autoSpaceDN w:val="0"/>
        <w:adjustRightInd w:val="0"/>
        <w:spacing w:after="20" w:line="240" w:lineRule="auto"/>
        <w:ind w:left="426" w:firstLine="0"/>
        <w:jc w:val="both"/>
        <w:rPr>
          <w:rFonts w:ascii="Times New Roman" w:hAnsi="Times New Roman"/>
          <w:sz w:val="24"/>
          <w:szCs w:val="24"/>
        </w:rPr>
      </w:pPr>
      <w:r>
        <w:rPr>
          <w:rFonts w:ascii="Times New Roman" w:hAnsi="Times New Roman"/>
          <w:sz w:val="24"/>
          <w:szCs w:val="24"/>
        </w:rPr>
        <w:t xml:space="preserve">2.2.2. </w:t>
      </w:r>
      <w:r w:rsidRPr="009738DA">
        <w:rPr>
          <w:rFonts w:ascii="Times New Roman" w:hAnsi="Times New Roman"/>
          <w:sz w:val="24"/>
          <w:szCs w:val="24"/>
        </w:rPr>
        <w:t xml:space="preserve">__% (procentu likme vārdos) no </w:t>
      </w:r>
      <w:r>
        <w:rPr>
          <w:rFonts w:ascii="Times New Roman" w:hAnsi="Times New Roman"/>
          <w:sz w:val="24"/>
          <w:szCs w:val="24"/>
        </w:rPr>
        <w:t xml:space="preserve">_______ </w:t>
      </w:r>
      <w:r w:rsidRPr="009738DA">
        <w:rPr>
          <w:rFonts w:ascii="Times New Roman" w:hAnsi="Times New Roman"/>
          <w:sz w:val="24"/>
          <w:szCs w:val="24"/>
        </w:rPr>
        <w:t>apdrošināšanas prēmijas bez PVN</w:t>
      </w:r>
      <w:r>
        <w:rPr>
          <w:rFonts w:ascii="Times New Roman" w:hAnsi="Times New Roman"/>
          <w:sz w:val="24"/>
          <w:szCs w:val="24"/>
        </w:rPr>
        <w:t>;</w:t>
      </w:r>
    </w:p>
    <w:p w14:paraId="55F56549" w14:textId="1AD2E804" w:rsidR="00DF6D9F" w:rsidRDefault="00DF6D9F" w:rsidP="00DF6D9F">
      <w:pPr>
        <w:pStyle w:val="Saraksts2"/>
        <w:widowControl w:val="0"/>
        <w:overflowPunct w:val="0"/>
        <w:autoSpaceDE w:val="0"/>
        <w:autoSpaceDN w:val="0"/>
        <w:adjustRightInd w:val="0"/>
        <w:spacing w:after="20" w:line="240" w:lineRule="auto"/>
        <w:ind w:left="426" w:firstLine="0"/>
        <w:jc w:val="both"/>
        <w:rPr>
          <w:rFonts w:ascii="Times New Roman" w:hAnsi="Times New Roman"/>
          <w:sz w:val="24"/>
          <w:szCs w:val="24"/>
        </w:rPr>
      </w:pPr>
      <w:r>
        <w:rPr>
          <w:rFonts w:ascii="Times New Roman" w:hAnsi="Times New Roman"/>
          <w:sz w:val="24"/>
          <w:szCs w:val="24"/>
        </w:rPr>
        <w:t>2.2.3. ____________;</w:t>
      </w:r>
    </w:p>
    <w:p w14:paraId="7024F94F" w14:textId="5FB84966" w:rsidR="00174AE5" w:rsidRPr="009738DA" w:rsidRDefault="00DF6D9F" w:rsidP="00DF6D9F">
      <w:pPr>
        <w:pStyle w:val="Saraksts2"/>
        <w:widowControl w:val="0"/>
        <w:overflowPunct w:val="0"/>
        <w:autoSpaceDE w:val="0"/>
        <w:autoSpaceDN w:val="0"/>
        <w:adjustRightInd w:val="0"/>
        <w:spacing w:after="20" w:line="240" w:lineRule="auto"/>
        <w:ind w:left="426" w:firstLine="0"/>
        <w:jc w:val="both"/>
        <w:rPr>
          <w:rFonts w:ascii="Times New Roman" w:hAnsi="Times New Roman"/>
          <w:sz w:val="24"/>
          <w:szCs w:val="24"/>
        </w:rPr>
      </w:pPr>
      <w:r>
        <w:rPr>
          <w:rFonts w:ascii="Times New Roman" w:hAnsi="Times New Roman"/>
          <w:sz w:val="24"/>
          <w:szCs w:val="24"/>
        </w:rPr>
        <w:t>2.2.4. ____________.</w:t>
      </w:r>
      <w:bookmarkEnd w:id="7"/>
    </w:p>
    <w:p w14:paraId="557D2BFB"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Šī Līguma </w:t>
      </w:r>
      <w:r w:rsidRPr="009738DA">
        <w:rPr>
          <w:rFonts w:ascii="Times New Roman" w:hAnsi="Times New Roman"/>
          <w:sz w:val="24"/>
          <w:szCs w:val="24"/>
        </w:rPr>
        <w:fldChar w:fldCharType="begin"/>
      </w:r>
      <w:r w:rsidRPr="009738DA">
        <w:rPr>
          <w:rFonts w:ascii="Times New Roman" w:hAnsi="Times New Roman"/>
          <w:sz w:val="24"/>
          <w:szCs w:val="24"/>
        </w:rPr>
        <w:instrText xml:space="preserve"> REF _Ref376898016 \r \h </w:instrText>
      </w:r>
      <w:r w:rsidR="000B7017" w:rsidRPr="009738DA">
        <w:rPr>
          <w:rFonts w:ascii="Times New Roman" w:hAnsi="Times New Roman"/>
          <w:sz w:val="24"/>
          <w:szCs w:val="24"/>
        </w:rPr>
        <w:instrText xml:space="preserve"> \* MERGEFORMAT </w:instrText>
      </w:r>
      <w:r w:rsidRPr="009738DA">
        <w:rPr>
          <w:rFonts w:ascii="Times New Roman" w:hAnsi="Times New Roman"/>
          <w:sz w:val="24"/>
          <w:szCs w:val="24"/>
        </w:rPr>
      </w:r>
      <w:r w:rsidRPr="009738DA">
        <w:rPr>
          <w:rFonts w:ascii="Times New Roman" w:hAnsi="Times New Roman"/>
          <w:sz w:val="24"/>
          <w:szCs w:val="24"/>
        </w:rPr>
        <w:fldChar w:fldCharType="separate"/>
      </w:r>
      <w:r w:rsidRPr="009738DA">
        <w:rPr>
          <w:rFonts w:ascii="Times New Roman" w:hAnsi="Times New Roman"/>
          <w:sz w:val="24"/>
          <w:szCs w:val="24"/>
        </w:rPr>
        <w:t>2.</w:t>
      </w:r>
      <w:r w:rsidRPr="009738DA">
        <w:rPr>
          <w:rFonts w:ascii="Times New Roman" w:hAnsi="Times New Roman"/>
          <w:sz w:val="24"/>
          <w:szCs w:val="24"/>
        </w:rPr>
        <w:fldChar w:fldCharType="end"/>
      </w:r>
      <w:r w:rsidR="009738DA" w:rsidRPr="009738DA">
        <w:rPr>
          <w:rFonts w:ascii="Times New Roman" w:hAnsi="Times New Roman"/>
          <w:sz w:val="24"/>
          <w:szCs w:val="24"/>
        </w:rPr>
        <w:t>2</w:t>
      </w:r>
      <w:r w:rsidRPr="009738DA">
        <w:rPr>
          <w:rFonts w:ascii="Times New Roman" w:hAnsi="Times New Roman"/>
          <w:sz w:val="24"/>
          <w:szCs w:val="24"/>
        </w:rPr>
        <w:t>. punktā minētā likme Līguma darbības laikā nevar tikt paaugstināta.</w:t>
      </w:r>
    </w:p>
    <w:p w14:paraId="3E0D25C2"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Izpildītājam izmaksājamā atlīdzība ir apdrošināšanas prēmiju sastāvdaļa un apdrošinātājs Izpildītājam izmaksājamo atlīdzību saskaņā ar Līguma </w:t>
      </w:r>
      <w:r w:rsidRPr="009738DA">
        <w:rPr>
          <w:rFonts w:ascii="Times New Roman" w:hAnsi="Times New Roman"/>
          <w:sz w:val="24"/>
          <w:szCs w:val="24"/>
        </w:rPr>
        <w:fldChar w:fldCharType="begin"/>
      </w:r>
      <w:r w:rsidRPr="009738DA">
        <w:rPr>
          <w:rFonts w:ascii="Times New Roman" w:hAnsi="Times New Roman"/>
          <w:sz w:val="24"/>
          <w:szCs w:val="24"/>
        </w:rPr>
        <w:instrText xml:space="preserve"> REF _Ref376898016 \r \h </w:instrText>
      </w:r>
      <w:r w:rsidR="000B7017" w:rsidRPr="009738DA">
        <w:rPr>
          <w:rFonts w:ascii="Times New Roman" w:hAnsi="Times New Roman"/>
          <w:sz w:val="24"/>
          <w:szCs w:val="24"/>
        </w:rPr>
        <w:instrText xml:space="preserve"> \* MERGEFORMAT </w:instrText>
      </w:r>
      <w:r w:rsidRPr="009738DA">
        <w:rPr>
          <w:rFonts w:ascii="Times New Roman" w:hAnsi="Times New Roman"/>
          <w:sz w:val="24"/>
          <w:szCs w:val="24"/>
        </w:rPr>
      </w:r>
      <w:r w:rsidRPr="009738DA">
        <w:rPr>
          <w:rFonts w:ascii="Times New Roman" w:hAnsi="Times New Roman"/>
          <w:sz w:val="24"/>
          <w:szCs w:val="24"/>
        </w:rPr>
        <w:fldChar w:fldCharType="separate"/>
      </w:r>
      <w:r w:rsidRPr="009738DA">
        <w:rPr>
          <w:rFonts w:ascii="Times New Roman" w:hAnsi="Times New Roman"/>
          <w:sz w:val="24"/>
          <w:szCs w:val="24"/>
        </w:rPr>
        <w:t>2.</w:t>
      </w:r>
      <w:r w:rsidR="009738DA" w:rsidRPr="009738DA">
        <w:rPr>
          <w:rFonts w:ascii="Times New Roman" w:hAnsi="Times New Roman"/>
          <w:sz w:val="24"/>
          <w:szCs w:val="24"/>
        </w:rPr>
        <w:t>2</w:t>
      </w:r>
      <w:r w:rsidRPr="009738DA">
        <w:rPr>
          <w:rFonts w:ascii="Times New Roman" w:hAnsi="Times New Roman"/>
          <w:sz w:val="24"/>
          <w:szCs w:val="24"/>
        </w:rPr>
        <w:fldChar w:fldCharType="end"/>
      </w:r>
      <w:r w:rsidRPr="009738DA">
        <w:rPr>
          <w:rFonts w:ascii="Times New Roman" w:hAnsi="Times New Roman"/>
          <w:sz w:val="24"/>
          <w:szCs w:val="24"/>
        </w:rPr>
        <w:t>.punktā noteikto likmi iekļauj apdrošināšanas pakalpojumu līgumos prēmiju sastāvā.</w:t>
      </w:r>
    </w:p>
    <w:p w14:paraId="196E5AB2"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uzņemas risku par Pakalpojumu sniegšanu bez samaksas līdz apdrošināš</w:t>
      </w:r>
      <w:r w:rsidR="00775C4C" w:rsidRPr="009738DA">
        <w:rPr>
          <w:rFonts w:ascii="Times New Roman" w:hAnsi="Times New Roman"/>
          <w:sz w:val="24"/>
          <w:szCs w:val="24"/>
        </w:rPr>
        <w:t>a</w:t>
      </w:r>
      <w:r w:rsidRPr="009738DA">
        <w:rPr>
          <w:rFonts w:ascii="Times New Roman" w:hAnsi="Times New Roman"/>
          <w:sz w:val="24"/>
          <w:szCs w:val="24"/>
        </w:rPr>
        <w:t>nas pakalpojuma līguma noslēgšanai, kā arī gadījumos, kad iepirkuma procedūra par apdrošināšanas pakalpojumu sniegšanu aizkavējas, tiek izbeigta vai pārtraukta.</w:t>
      </w:r>
    </w:p>
    <w:p w14:paraId="399A22A0" w14:textId="77777777" w:rsidR="00174AE5" w:rsidRPr="009738DA" w:rsidRDefault="00174AE5" w:rsidP="006A0FB6">
      <w:pPr>
        <w:numPr>
          <w:ilvl w:val="0"/>
          <w:numId w:val="6"/>
        </w:numPr>
        <w:spacing w:before="240" w:after="60"/>
        <w:ind w:left="0" w:firstLine="0"/>
        <w:jc w:val="center"/>
        <w:rPr>
          <w:b/>
        </w:rPr>
      </w:pPr>
      <w:r w:rsidRPr="009738DA">
        <w:rPr>
          <w:b/>
          <w:bCs/>
        </w:rPr>
        <w:t>LĪGUMA IZPILDES KĀRTĪBA</w:t>
      </w:r>
    </w:p>
    <w:p w14:paraId="692F244C"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sniedz Pakalpojumu saskaņā ar Līguma noteikumiem un atbilstoši tehniskās specifikācijas (Līguma pielikums</w:t>
      </w:r>
      <w:r w:rsidR="00FC1A2D">
        <w:rPr>
          <w:rFonts w:ascii="Times New Roman" w:hAnsi="Times New Roman"/>
          <w:sz w:val="24"/>
          <w:szCs w:val="24"/>
        </w:rPr>
        <w:t xml:space="preserve"> Nr.1</w:t>
      </w:r>
      <w:r w:rsidRPr="009738DA">
        <w:rPr>
          <w:rFonts w:ascii="Times New Roman" w:hAnsi="Times New Roman"/>
          <w:sz w:val="24"/>
          <w:szCs w:val="24"/>
        </w:rPr>
        <w:t>) prasībām.</w:t>
      </w:r>
    </w:p>
    <w:p w14:paraId="50905F16"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apņemas sniegt Pakalpojumu Līgumā noteiktajā apjomā no Līguma noslēgšanas dienas līdz Pasūtītāja noslēgto apdrošināšanas pakalpojumu līgumu darbības termiņa beigām.</w:t>
      </w:r>
    </w:p>
    <w:p w14:paraId="4D9CA2E9"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Pakalpojumu sniegšanas vieta – Latvijas teritorija.</w:t>
      </w:r>
    </w:p>
    <w:p w14:paraId="0D22AF45"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Izpildītājs sniedz Pakalpojumus, izmantojot savu darbaspēku un materiāltehnisko nodrošinājumu, savā darbībā ievērojot Līgumā un normatīvajos aktos noteikto.</w:t>
      </w:r>
    </w:p>
    <w:p w14:paraId="06AAAFC1"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 xml:space="preserve">Izpildītāja pienākums ir nekavējoties, bet ne vēlāk kā 1 (vienas) darba dienas laikā reaģēt uz </w:t>
      </w:r>
      <w:r w:rsidRPr="009738DA">
        <w:rPr>
          <w:rFonts w:ascii="Times New Roman" w:hAnsi="Times New Roman"/>
          <w:sz w:val="24"/>
          <w:szCs w:val="24"/>
        </w:rPr>
        <w:lastRenderedPageBreak/>
        <w:t>Pasūtītāja pieprasījumu un sniegt Pakalpojumu ar Pasūtītāju saskaņotā, saprātīgā termiņā.</w:t>
      </w:r>
    </w:p>
    <w:p w14:paraId="5D252FBE"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Līguma ietvaros Pasūtītājs sadarbojas ar to personālu, ko Izpildītājs norādījis savā piedāvājumā Iepirkumā. Visa komunikācija, gan rakstiska, gan mutiska, starp Pasūtītāju un Izpildītāja personālu notiek latviešu valodā.</w:t>
      </w:r>
    </w:p>
    <w:p w14:paraId="76A56170"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9738DA">
        <w:rPr>
          <w:rFonts w:ascii="Times New Roman" w:hAnsi="Times New Roman"/>
          <w:sz w:val="24"/>
          <w:szCs w:val="24"/>
        </w:rPr>
        <w:t>Gadījumā, ja Pakalpojums sniegts nekvalitatīvi, Pasūtītājam ir tiesības, ne vēlāk kā 10 (desmit) darba dienu laikā kopš tas Pasūtītājam kļuvis zināms, pieteikt Izpildītājam pretenziju, kas Izpildītājam jāizskata ne vēlāk kā 3 (trīs) darba dienu laikā, sniedzot motivētu atteikumu, vai arī ar Pasūtītāju saskaņotā, saprātīgā termiņā novēršot trūkumus. Šajā gadījumā Izpildītājam par saviem līdzekļiem jānovērš visi papildu izdevumi un zaudējumi, kas radušies Pasūtītājam nekvalitatīva Pakalpojuma sniegšanas rezultātā.</w:t>
      </w:r>
    </w:p>
    <w:p w14:paraId="41980896" w14:textId="77777777" w:rsidR="00174AE5" w:rsidRPr="009738DA" w:rsidRDefault="00174AE5" w:rsidP="006A0FB6">
      <w:pPr>
        <w:pStyle w:val="Style3"/>
        <w:widowControl/>
        <w:numPr>
          <w:ilvl w:val="0"/>
          <w:numId w:val="6"/>
        </w:numPr>
        <w:spacing w:before="160"/>
        <w:ind w:left="0" w:firstLine="0"/>
        <w:rPr>
          <w:rStyle w:val="FontStyle21"/>
          <w:sz w:val="24"/>
          <w:szCs w:val="24"/>
        </w:rPr>
      </w:pPr>
      <w:r w:rsidRPr="009738DA">
        <w:rPr>
          <w:rStyle w:val="FontStyle21"/>
          <w:sz w:val="24"/>
          <w:szCs w:val="24"/>
        </w:rPr>
        <w:t>PUŠU SAISTĪBAS</w:t>
      </w:r>
    </w:p>
    <w:p w14:paraId="008E48EC"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Style w:val="FontStyle23"/>
          <w:sz w:val="24"/>
          <w:szCs w:val="24"/>
        </w:rPr>
      </w:pPr>
      <w:r w:rsidRPr="009738DA">
        <w:rPr>
          <w:rFonts w:ascii="Times New Roman" w:hAnsi="Times New Roman"/>
          <w:sz w:val="24"/>
          <w:szCs w:val="24"/>
        </w:rPr>
        <w:t>Izpildītāja</w:t>
      </w:r>
      <w:r w:rsidRPr="009738DA">
        <w:rPr>
          <w:rStyle w:val="FontStyle23"/>
          <w:sz w:val="24"/>
          <w:szCs w:val="24"/>
        </w:rPr>
        <w:t xml:space="preserve"> saistības:</w:t>
      </w:r>
    </w:p>
    <w:p w14:paraId="6D9044D2"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ir tiesīgs pieprasīt no Pasūtītāja visu informāciju, kas attiecas uz apdrošināmiem objektiem vai subjektiem;</w:t>
      </w:r>
    </w:p>
    <w:p w14:paraId="52AD2A3E"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ir pilnvarots pārstāvēt Pasūtītāju attiecībās ar apdrošinātāju (apdrošinātājiem), kas izriet no Pasūtītāja noslēgtajiem iepirkuma līgumiem par apdrošināšanas pakalpojumu saņemšanu;</w:t>
      </w:r>
    </w:p>
    <w:p w14:paraId="583A7EF0"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w:t>
      </w:r>
      <w:r w:rsidR="009D6172">
        <w:t>āj</w:t>
      </w:r>
      <w:r w:rsidRPr="009738DA">
        <w:t>s darbojas Pasūtītāja interesēs atbilstoši Apdrošināšanas un pārapdrošināšanas starpnieku darbības likumā noteiktajam;</w:t>
      </w:r>
    </w:p>
    <w:p w14:paraId="5724A509"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parakstot Līgumu,  iesniedz Pasūtītājam Izpildītāja profesionālās darbības civiltiesiskās atbildības apdrošināšanas polises un prēmijas samaksas apliecinoša dokumenta kopiju;</w:t>
      </w:r>
    </w:p>
    <w:p w14:paraId="33DC4108"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gadījumā, ja ir objektīvi iemesli, kas kavē Pakalpojuma izpildi, Izpildītājs par tiem nekavējoties rakstveidā ziņo Pasūtītājam. Pusēm vienojoties, Pakalpojuma sniegšanas termiņš var tikt pagarināts;</w:t>
      </w:r>
    </w:p>
    <w:p w14:paraId="23B7A5ED"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nav tiesīgs bez Pasūtītāja piekrišanas izpaust vai nodot trešajām personām informāciju, kuru tas ieguvis no Pasūtītāja Līguma izpildes ietvaros;</w:t>
      </w:r>
    </w:p>
    <w:p w14:paraId="57653CA7"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Izpildītājs nav tiesīgs prasīt Pasūtītājam veikt samaksu par Pakalpojumu.</w:t>
      </w:r>
    </w:p>
    <w:p w14:paraId="61D4BE6A"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b/>
          <w:bCs/>
          <w:sz w:val="24"/>
          <w:szCs w:val="24"/>
        </w:rPr>
      </w:pPr>
      <w:r w:rsidRPr="009738DA">
        <w:rPr>
          <w:rFonts w:ascii="Times New Roman" w:hAnsi="Times New Roman"/>
          <w:sz w:val="24"/>
          <w:szCs w:val="24"/>
        </w:rPr>
        <w:t>Pasūtītāja saistības:</w:t>
      </w:r>
    </w:p>
    <w:p w14:paraId="3999C9FE"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Pasūtītājam ir tiesības kontrolēt Pakalpojumu izpildes gaitu, veikt Pakalpojumu kvalitātes kontroles pasākumus un pieprasīt no Izpildītāja kontroles veikšanai nepieciešamo informāciju;</w:t>
      </w:r>
    </w:p>
    <w:p w14:paraId="5BE6D4D0"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Pasūtītājs apņemas izpildīt Izpildītāja norādījumus un veikt nepieciešamās darbības, kas nepieciešamas apdrošināšanas pakalpojumu līgumu saistību izpildē saskaņā ar apdrošinātāja prasībām;</w:t>
      </w:r>
    </w:p>
    <w:p w14:paraId="417F0A9A"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Pasūtītājs nav tiesīgs bez Izpildītāja piekrišanas izpaust vai nodot trešajām personām informāciju, kuru tas ieguvis no Izpildītāja Līguma izpildes ietvaros;</w:t>
      </w:r>
    </w:p>
    <w:p w14:paraId="46E7949B" w14:textId="77777777" w:rsidR="001177E4"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Pasūtītājs apņemas iepirkuma dokumentācijā par Pasūtītajam nepieciešamajiem apdrošināšanas pakalpojumiem iekļaut informāciju par Izpildītājam maksājamo atlīdzību</w:t>
      </w:r>
      <w:r w:rsidR="001177E4">
        <w:t>;</w:t>
      </w:r>
    </w:p>
    <w:p w14:paraId="41C68405" w14:textId="2B0694D3" w:rsidR="00174AE5" w:rsidRPr="009738DA" w:rsidRDefault="001177E4" w:rsidP="006A0FB6">
      <w:pPr>
        <w:widowControl w:val="0"/>
        <w:numPr>
          <w:ilvl w:val="2"/>
          <w:numId w:val="6"/>
        </w:numPr>
        <w:overflowPunct w:val="0"/>
        <w:autoSpaceDE w:val="0"/>
        <w:autoSpaceDN w:val="0"/>
        <w:adjustRightInd w:val="0"/>
        <w:spacing w:after="20"/>
        <w:ind w:left="1264" w:hanging="907"/>
        <w:jc w:val="both"/>
      </w:pPr>
      <w:r>
        <w:t xml:space="preserve">Pasūtītājam ir tiesības pieprasīt informāciju no </w:t>
      </w:r>
      <w:r w:rsidR="00A2066B">
        <w:t>apdrošinātājiem par Izpildītāj</w:t>
      </w:r>
      <w:r w:rsidR="00DB4FF3">
        <w:t>a</w:t>
      </w:r>
      <w:r w:rsidR="00A2066B">
        <w:t>m izmaksāto atlīdzību apmēru.</w:t>
      </w:r>
    </w:p>
    <w:p w14:paraId="77C397FE" w14:textId="77777777" w:rsidR="00174AE5" w:rsidRPr="009738DA" w:rsidRDefault="00174AE5" w:rsidP="006A0FB6">
      <w:pPr>
        <w:pStyle w:val="Style3"/>
        <w:widowControl/>
        <w:numPr>
          <w:ilvl w:val="0"/>
          <w:numId w:val="6"/>
        </w:numPr>
        <w:spacing w:before="240" w:after="60"/>
        <w:ind w:left="0" w:firstLine="0"/>
        <w:rPr>
          <w:rStyle w:val="FontStyle21"/>
          <w:sz w:val="24"/>
          <w:szCs w:val="24"/>
        </w:rPr>
      </w:pPr>
      <w:r w:rsidRPr="009738DA">
        <w:rPr>
          <w:rStyle w:val="FontStyle21"/>
          <w:sz w:val="24"/>
          <w:szCs w:val="24"/>
        </w:rPr>
        <w:t>STRĪDU RISINĀŠANAS KĀRTĪBA</w:t>
      </w:r>
      <w:r w:rsidR="00BE3729" w:rsidRPr="00BE3729">
        <w:rPr>
          <w:rStyle w:val="FontStyle21"/>
          <w:sz w:val="24"/>
          <w:szCs w:val="24"/>
        </w:rPr>
        <w:t xml:space="preserve"> </w:t>
      </w:r>
      <w:r w:rsidR="00BE3729" w:rsidRPr="009738DA">
        <w:rPr>
          <w:rStyle w:val="FontStyle21"/>
          <w:sz w:val="24"/>
          <w:szCs w:val="24"/>
        </w:rPr>
        <w:t>UN</w:t>
      </w:r>
      <w:r w:rsidR="00BE3729" w:rsidRPr="00BE3729">
        <w:rPr>
          <w:rStyle w:val="FontStyle21"/>
          <w:sz w:val="24"/>
          <w:szCs w:val="24"/>
        </w:rPr>
        <w:t xml:space="preserve"> </w:t>
      </w:r>
      <w:r w:rsidR="00BE3729" w:rsidRPr="009738DA">
        <w:rPr>
          <w:rStyle w:val="FontStyle21"/>
          <w:sz w:val="24"/>
          <w:szCs w:val="24"/>
        </w:rPr>
        <w:t>ATBILDĪBA</w:t>
      </w:r>
    </w:p>
    <w:p w14:paraId="25AAE5DC" w14:textId="77777777" w:rsidR="00174AE5" w:rsidRP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 xml:space="preserve">Šis Līgums ir izskatāms saskaņā ar Latvijas Republikā spēkā esošajiem normatīvajiem aktiem. </w:t>
      </w:r>
      <w:r w:rsidR="00174AE5" w:rsidRPr="00BE3729">
        <w:rPr>
          <w:rFonts w:ascii="Times New Roman" w:hAnsi="Times New Roman"/>
          <w:sz w:val="24"/>
          <w:szCs w:val="24"/>
        </w:rPr>
        <w:t>Pasūtītājs nav atbildīgs par Izpildītāja un apdrošinātāju savstarpējo saistību izpildi vai neizpildi, kā arī neiesaistās to savstarpējo konfliktu risināšanā.</w:t>
      </w:r>
    </w:p>
    <w:p w14:paraId="2840E2B2" w14:textId="77777777" w:rsid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Visus strīdus un nesaskaņas, kas izriet no šī Līguma, un/vai skar to vai tā pārkāpšanu, izbeigšanu vai spēkā neesamību, Puses atrisinās sarunu ceļā. Ja 15 (piecpadsmit) dienu laikā pēc uzaicinājuma par sarunu uzsākšanu saņemšanas dienas, Puses nav vienojušās par risinājumu, strīds tiks galīgi atrisināts tiesā, Latvijas Republikas normatīvo aktu noteiktajā kārtībā.</w:t>
      </w:r>
    </w:p>
    <w:p w14:paraId="5C457BDD" w14:textId="77777777" w:rsidR="008D3005" w:rsidRPr="00BE3729" w:rsidRDefault="008D3005" w:rsidP="008D3005">
      <w:pPr>
        <w:pStyle w:val="Saraksts2"/>
        <w:widowControl w:val="0"/>
        <w:overflowPunct w:val="0"/>
        <w:autoSpaceDE w:val="0"/>
        <w:autoSpaceDN w:val="0"/>
        <w:adjustRightInd w:val="0"/>
        <w:spacing w:after="20" w:line="240" w:lineRule="auto"/>
        <w:ind w:left="426" w:firstLine="0"/>
        <w:jc w:val="both"/>
        <w:rPr>
          <w:rFonts w:ascii="Times New Roman" w:hAnsi="Times New Roman"/>
          <w:sz w:val="24"/>
          <w:szCs w:val="24"/>
        </w:rPr>
      </w:pPr>
    </w:p>
    <w:p w14:paraId="70ADA5C6" w14:textId="36882B7C" w:rsidR="00B55AC4" w:rsidRPr="00B55AC4" w:rsidRDefault="00B55AC4" w:rsidP="00B55AC4">
      <w:pPr>
        <w:numPr>
          <w:ilvl w:val="0"/>
          <w:numId w:val="6"/>
        </w:numPr>
        <w:suppressAutoHyphens/>
        <w:jc w:val="center"/>
        <w:rPr>
          <w:b/>
        </w:rPr>
      </w:pPr>
      <w:r w:rsidRPr="00B55AC4">
        <w:rPr>
          <w:b/>
        </w:rPr>
        <w:lastRenderedPageBreak/>
        <w:t>SPECIĀLISTU MAIŅA</w:t>
      </w:r>
    </w:p>
    <w:p w14:paraId="50BD8AA0" w14:textId="4EDF29E4" w:rsidR="008D3005" w:rsidRPr="00CA5625" w:rsidRDefault="008D3005" w:rsidP="00CA5625">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CA5625">
        <w:rPr>
          <w:rFonts w:ascii="Times New Roman" w:hAnsi="Times New Roman"/>
          <w:sz w:val="24"/>
          <w:szCs w:val="24"/>
        </w:rPr>
        <w:t>Pakalpojum</w:t>
      </w:r>
      <w:r w:rsidR="00CA5625" w:rsidRPr="00CA5625">
        <w:rPr>
          <w:rFonts w:ascii="Times New Roman" w:hAnsi="Times New Roman"/>
          <w:sz w:val="24"/>
          <w:szCs w:val="24"/>
        </w:rPr>
        <w:t>u</w:t>
      </w:r>
      <w:r w:rsidRPr="00CA5625">
        <w:rPr>
          <w:rFonts w:ascii="Times New Roman" w:hAnsi="Times New Roman"/>
          <w:sz w:val="24"/>
          <w:szCs w:val="24"/>
        </w:rPr>
        <w:t xml:space="preserve"> izpildē Izpildītājs ir tiesīgs iesaistīt vienīgi to</w:t>
      </w:r>
      <w:r w:rsidR="00CA5625" w:rsidRPr="00CA5625">
        <w:rPr>
          <w:rFonts w:ascii="Times New Roman" w:hAnsi="Times New Roman"/>
          <w:sz w:val="24"/>
          <w:szCs w:val="24"/>
        </w:rPr>
        <w:t>s speciālistus</w:t>
      </w:r>
      <w:r w:rsidRPr="00CA5625">
        <w:rPr>
          <w:rFonts w:ascii="Times New Roman" w:hAnsi="Times New Roman"/>
          <w:sz w:val="24"/>
          <w:szCs w:val="24"/>
        </w:rPr>
        <w:t xml:space="preserve">, kurus tas ir norādījis piedāvājumā </w:t>
      </w:r>
      <w:r w:rsidR="00CA5625" w:rsidRPr="00CA5625">
        <w:rPr>
          <w:rFonts w:ascii="Times New Roman" w:hAnsi="Times New Roman"/>
          <w:sz w:val="24"/>
          <w:szCs w:val="24"/>
        </w:rPr>
        <w:t>Tirgus izpētei Nr.___</w:t>
      </w:r>
      <w:r w:rsidRPr="00CA5625">
        <w:rPr>
          <w:rFonts w:ascii="Times New Roman" w:hAnsi="Times New Roman"/>
          <w:sz w:val="24"/>
          <w:szCs w:val="24"/>
        </w:rPr>
        <w:t xml:space="preserve">. </w:t>
      </w:r>
      <w:r w:rsidR="00CA5625" w:rsidRPr="00CA5625">
        <w:rPr>
          <w:rFonts w:ascii="Times New Roman" w:hAnsi="Times New Roman"/>
          <w:sz w:val="24"/>
          <w:szCs w:val="24"/>
        </w:rPr>
        <w:t>Izpildītājs Pakalpojumu</w:t>
      </w:r>
      <w:r w:rsidRPr="00CA5625">
        <w:rPr>
          <w:rFonts w:ascii="Times New Roman" w:hAnsi="Times New Roman"/>
          <w:sz w:val="24"/>
          <w:szCs w:val="24"/>
        </w:rPr>
        <w:t xml:space="preserve"> izpildē iesaistīt citu </w:t>
      </w:r>
      <w:r w:rsidR="00CA5625" w:rsidRPr="00CA5625">
        <w:rPr>
          <w:rFonts w:ascii="Times New Roman" w:hAnsi="Times New Roman"/>
          <w:sz w:val="24"/>
          <w:szCs w:val="24"/>
        </w:rPr>
        <w:t xml:space="preserve">speciālistu </w:t>
      </w:r>
      <w:r w:rsidRPr="00CA5625">
        <w:rPr>
          <w:rFonts w:ascii="Times New Roman" w:hAnsi="Times New Roman"/>
          <w:sz w:val="24"/>
          <w:szCs w:val="24"/>
        </w:rPr>
        <w:t xml:space="preserve">var pēc atbilstošas Pasūtītāja rakstiskas piekrišanas saņemšanas. </w:t>
      </w:r>
      <w:r w:rsidR="00CA5625" w:rsidRPr="00CA5625">
        <w:rPr>
          <w:rFonts w:ascii="Times New Roman" w:hAnsi="Times New Roman"/>
          <w:sz w:val="24"/>
          <w:szCs w:val="24"/>
        </w:rPr>
        <w:t>Pakalpojumu</w:t>
      </w:r>
      <w:r w:rsidRPr="00CA5625">
        <w:rPr>
          <w:rFonts w:ascii="Times New Roman" w:hAnsi="Times New Roman"/>
          <w:sz w:val="24"/>
          <w:szCs w:val="24"/>
        </w:rPr>
        <w:t xml:space="preserve"> izpildē </w:t>
      </w:r>
      <w:r w:rsidR="00CA5625" w:rsidRPr="00CA5625">
        <w:rPr>
          <w:rFonts w:ascii="Times New Roman" w:hAnsi="Times New Roman"/>
          <w:sz w:val="24"/>
          <w:szCs w:val="24"/>
        </w:rPr>
        <w:t>Izpildītājs</w:t>
      </w:r>
      <w:r w:rsidRPr="00CA5625">
        <w:rPr>
          <w:rFonts w:ascii="Times New Roman" w:hAnsi="Times New Roman"/>
          <w:sz w:val="24"/>
          <w:szCs w:val="24"/>
        </w:rPr>
        <w:t xml:space="preserve"> var iesaistīt vienīgi tādu </w:t>
      </w:r>
      <w:r w:rsidR="00CA5625" w:rsidRPr="00CA5625">
        <w:rPr>
          <w:rFonts w:ascii="Times New Roman" w:hAnsi="Times New Roman"/>
          <w:sz w:val="24"/>
          <w:szCs w:val="24"/>
        </w:rPr>
        <w:t>speciālistu</w:t>
      </w:r>
      <w:r w:rsidRPr="00CA5625">
        <w:rPr>
          <w:rFonts w:ascii="Times New Roman" w:hAnsi="Times New Roman"/>
          <w:sz w:val="24"/>
          <w:szCs w:val="24"/>
        </w:rPr>
        <w:t xml:space="preserve">, kura kvalifikācija atbilst </w:t>
      </w:r>
      <w:r w:rsidR="00CA5625" w:rsidRPr="00CA5625">
        <w:rPr>
          <w:rFonts w:ascii="Times New Roman" w:hAnsi="Times New Roman"/>
          <w:sz w:val="24"/>
          <w:szCs w:val="24"/>
        </w:rPr>
        <w:t xml:space="preserve">Tirgus izpētes Nr.______ uzaicinājumā </w:t>
      </w:r>
      <w:r w:rsidRPr="00CA5625">
        <w:rPr>
          <w:rFonts w:ascii="Times New Roman" w:hAnsi="Times New Roman"/>
          <w:sz w:val="24"/>
          <w:szCs w:val="24"/>
        </w:rPr>
        <w:t xml:space="preserve">norādītajām prasībām. </w:t>
      </w:r>
    </w:p>
    <w:p w14:paraId="127BF2F8" w14:textId="77777777" w:rsidR="008D3005" w:rsidRPr="00CA5625" w:rsidRDefault="008D3005" w:rsidP="00CA5625">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CA5625">
        <w:rPr>
          <w:rFonts w:ascii="Times New Roman" w:hAnsi="Times New Roman"/>
          <w:sz w:val="24"/>
          <w:szCs w:val="24"/>
        </w:rPr>
        <w:t xml:space="preserve">Pasūtītājs ir tiesīgs pieprasīt </w:t>
      </w:r>
      <w:r w:rsidR="00CA5625" w:rsidRPr="00CA5625">
        <w:rPr>
          <w:rFonts w:ascii="Times New Roman" w:hAnsi="Times New Roman"/>
          <w:sz w:val="24"/>
          <w:szCs w:val="24"/>
        </w:rPr>
        <w:t>speciālista</w:t>
      </w:r>
      <w:r w:rsidRPr="00CA5625">
        <w:rPr>
          <w:rFonts w:ascii="Times New Roman" w:hAnsi="Times New Roman"/>
          <w:sz w:val="24"/>
          <w:szCs w:val="24"/>
        </w:rPr>
        <w:t xml:space="preserve"> nomaiņu, ja </w:t>
      </w:r>
      <w:r w:rsidR="00CA5625" w:rsidRPr="00CA5625">
        <w:rPr>
          <w:rFonts w:ascii="Times New Roman" w:hAnsi="Times New Roman"/>
          <w:sz w:val="24"/>
          <w:szCs w:val="24"/>
        </w:rPr>
        <w:t>attiecīgais speciālists</w:t>
      </w:r>
      <w:r w:rsidRPr="00CA5625">
        <w:rPr>
          <w:rFonts w:ascii="Times New Roman" w:hAnsi="Times New Roman"/>
          <w:sz w:val="24"/>
          <w:szCs w:val="24"/>
        </w:rPr>
        <w:t xml:space="preserve"> nepienācīgi pilda savus pienākumus vai viņa kvalifikācija nav atbilstoša </w:t>
      </w:r>
      <w:r w:rsidR="00CA5625" w:rsidRPr="00CA5625">
        <w:rPr>
          <w:rFonts w:ascii="Times New Roman" w:hAnsi="Times New Roman"/>
          <w:sz w:val="24"/>
          <w:szCs w:val="24"/>
        </w:rPr>
        <w:t>Pakalpojumu</w:t>
      </w:r>
      <w:r w:rsidRPr="00CA5625">
        <w:rPr>
          <w:rFonts w:ascii="Times New Roman" w:hAnsi="Times New Roman"/>
          <w:sz w:val="24"/>
          <w:szCs w:val="24"/>
        </w:rPr>
        <w:t xml:space="preserve"> specifikācijai. </w:t>
      </w:r>
      <w:r w:rsidR="00CA5625" w:rsidRPr="00CA5625">
        <w:rPr>
          <w:rFonts w:ascii="Times New Roman" w:hAnsi="Times New Roman"/>
          <w:sz w:val="24"/>
          <w:szCs w:val="24"/>
        </w:rPr>
        <w:t xml:space="preserve">Izpildītājs </w:t>
      </w:r>
      <w:r w:rsidRPr="00CA5625">
        <w:rPr>
          <w:rFonts w:ascii="Times New Roman" w:hAnsi="Times New Roman"/>
          <w:sz w:val="24"/>
          <w:szCs w:val="24"/>
        </w:rPr>
        <w:t xml:space="preserve">veic </w:t>
      </w:r>
      <w:r w:rsidR="00CA5625" w:rsidRPr="00CA5625">
        <w:rPr>
          <w:rFonts w:ascii="Times New Roman" w:hAnsi="Times New Roman"/>
          <w:sz w:val="24"/>
          <w:szCs w:val="24"/>
        </w:rPr>
        <w:t>speciālista</w:t>
      </w:r>
      <w:r w:rsidRPr="00CA5625">
        <w:rPr>
          <w:rFonts w:ascii="Times New Roman" w:hAnsi="Times New Roman"/>
          <w:sz w:val="24"/>
          <w:szCs w:val="24"/>
        </w:rPr>
        <w:t xml:space="preserve"> nomaiņu un informē par to Pasūtītāju.</w:t>
      </w:r>
    </w:p>
    <w:p w14:paraId="3824DB93" w14:textId="77777777" w:rsidR="00174AE5" w:rsidRPr="00BE3729" w:rsidRDefault="00174AE5" w:rsidP="006A0FB6">
      <w:pPr>
        <w:pStyle w:val="Style3"/>
        <w:widowControl/>
        <w:numPr>
          <w:ilvl w:val="0"/>
          <w:numId w:val="6"/>
        </w:numPr>
        <w:spacing w:before="200" w:after="60"/>
        <w:ind w:left="0" w:firstLine="0"/>
        <w:rPr>
          <w:rStyle w:val="FontStyle21"/>
          <w:sz w:val="24"/>
          <w:szCs w:val="24"/>
        </w:rPr>
      </w:pPr>
      <w:r w:rsidRPr="00B55AC4">
        <w:rPr>
          <w:rStyle w:val="FontStyle21"/>
          <w:sz w:val="24"/>
          <w:szCs w:val="24"/>
        </w:rPr>
        <w:t>NEPĀRVARAMA</w:t>
      </w:r>
      <w:r w:rsidRPr="00BE3729">
        <w:rPr>
          <w:rStyle w:val="FontStyle21"/>
          <w:sz w:val="24"/>
          <w:szCs w:val="24"/>
        </w:rPr>
        <w:t xml:space="preserve"> VARA</w:t>
      </w:r>
    </w:p>
    <w:p w14:paraId="79087B2E" w14:textId="77777777" w:rsidR="00BE3729" w:rsidRP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 xml:space="preserve">Puses ir atbrīvojamas no atbildības par Līguma pārkāpšanu, ja Līguma izpilde ir nokavēta vai citas tajā paredzētās saistības nav izpildītas nepārvaramas varas dēļ. Nepārvarama vara šī Līguma izpratnē ietver sevī notikumu ārpus Pušu saprātīgas kontroles, t.i.: karus, revolūcijas, ugunsgrēkus, plūdus, karantīnas ierobežojumus, valsts institūciju noteiktos ierobežojumus, u.c. Nepārvarama vara neietver sevī Preču ražotāju vai pārvadātāju rīcību. </w:t>
      </w:r>
    </w:p>
    <w:p w14:paraId="556A7950" w14:textId="77777777" w:rsidR="00BE3729" w:rsidRPr="00BE3729" w:rsidRDefault="00BE3729" w:rsidP="006A0FB6">
      <w:pPr>
        <w:pStyle w:val="Saraksts2"/>
        <w:widowControl w:val="0"/>
        <w:numPr>
          <w:ilvl w:val="1"/>
          <w:numId w:val="6"/>
        </w:numPr>
        <w:tabs>
          <w:tab w:val="clear" w:pos="720"/>
        </w:tabs>
        <w:overflowPunct w:val="0"/>
        <w:autoSpaceDE w:val="0"/>
        <w:autoSpaceDN w:val="0"/>
        <w:adjustRightInd w:val="0"/>
        <w:spacing w:after="20" w:line="240" w:lineRule="auto"/>
        <w:ind w:left="426" w:hanging="426"/>
        <w:jc w:val="both"/>
        <w:rPr>
          <w:rFonts w:ascii="Times New Roman" w:hAnsi="Times New Roman"/>
          <w:sz w:val="24"/>
          <w:szCs w:val="24"/>
        </w:rPr>
      </w:pPr>
      <w:r w:rsidRPr="00BE3729">
        <w:rPr>
          <w:rFonts w:ascii="Times New Roman" w:hAnsi="Times New Roman"/>
          <w:sz w:val="24"/>
          <w:szCs w:val="24"/>
        </w:rPr>
        <w:t>Ja izceļas nepārvaramas varas situācija, Puses nekavējoties, bet ne vēlāk kā 10 (desmit) dienu laikā rakstiski paziņo otrai Pusei par šādiem apstākļiem un to cēloņiem.</w:t>
      </w:r>
    </w:p>
    <w:p w14:paraId="70BCD796" w14:textId="77777777" w:rsidR="00174AE5" w:rsidRPr="00BE3729" w:rsidRDefault="00174AE5" w:rsidP="006A0FB6">
      <w:pPr>
        <w:pStyle w:val="Style3"/>
        <w:widowControl/>
        <w:numPr>
          <w:ilvl w:val="0"/>
          <w:numId w:val="6"/>
        </w:numPr>
        <w:spacing w:before="240" w:after="60"/>
        <w:ind w:left="0" w:firstLine="0"/>
        <w:rPr>
          <w:rStyle w:val="FontStyle21"/>
          <w:sz w:val="24"/>
          <w:szCs w:val="24"/>
        </w:rPr>
      </w:pPr>
      <w:r w:rsidRPr="00BE3729">
        <w:rPr>
          <w:rStyle w:val="FontStyle21"/>
          <w:sz w:val="24"/>
          <w:szCs w:val="24"/>
        </w:rPr>
        <w:t>IZMAIŅAS LĪGUMĀ, TĀ DARBĪBAS PĀRTRAUKŠANA</w:t>
      </w:r>
    </w:p>
    <w:p w14:paraId="17A79A6B" w14:textId="77777777" w:rsidR="00174AE5" w:rsidRPr="00BE3729"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BE3729">
        <w:rPr>
          <w:rFonts w:ascii="Times New Roman" w:hAnsi="Times New Roman"/>
          <w:sz w:val="24"/>
          <w:szCs w:val="24"/>
        </w:rPr>
        <w:t>Līgumu var papildināt, grozīt vai izbeigt, Pusēm savstarpēji vienojoties. Jebkuras  Līguma izmaiņas vai papildinājumi tiek noformēti rakstveidā un kļūst par šī Līguma neatņemamām sastāvdaļām.</w:t>
      </w:r>
    </w:p>
    <w:p w14:paraId="13DBB757"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9738DA">
        <w:rPr>
          <w:rFonts w:ascii="Times New Roman" w:hAnsi="Times New Roman"/>
          <w:sz w:val="24"/>
          <w:szCs w:val="24"/>
        </w:rPr>
        <w:t>Pasūtītājam ir tiesības vienpusēji izbeigt Līgumu bez Izpildītāja piekrišanas, nosūtot Izpildītājam paziņojumu, ja iestājies vismaz viens no šādiem gadījumiem:</w:t>
      </w:r>
    </w:p>
    <w:p w14:paraId="6F154E7B"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Pasūtītājam zūd nepieciešamība saņemt Pakalpojumu;</w:t>
      </w:r>
    </w:p>
    <w:p w14:paraId="1F70C8A2"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ja izpildītais Pakalpojums neatbilst Līguma noteikumiem, Tehniskajai specifikācijai vai normatīvo aktu prasībām;</w:t>
      </w:r>
    </w:p>
    <w:p w14:paraId="44CDC3BF"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 xml:space="preserve">Izpildītājs nav nodrošinājis kādas saistības, kas tam pielīgtas ar Līgumu, izpildi un Izpildītājs šo neizpildi nav novērsis </w:t>
      </w:r>
      <w:r w:rsidRPr="009F027F">
        <w:t>10 (desmit) darba</w:t>
      </w:r>
      <w:r w:rsidRPr="009738DA">
        <w:t xml:space="preserve"> dienu laikā pēc rakstiska paziņojuma par attiecīgās saistības neizpildi saņemšanas;</w:t>
      </w:r>
    </w:p>
    <w:p w14:paraId="24DB4883" w14:textId="77777777" w:rsidR="00174AE5" w:rsidRPr="009738DA" w:rsidRDefault="00174AE5" w:rsidP="006A0FB6">
      <w:pPr>
        <w:widowControl w:val="0"/>
        <w:numPr>
          <w:ilvl w:val="2"/>
          <w:numId w:val="6"/>
        </w:numPr>
        <w:overflowPunct w:val="0"/>
        <w:autoSpaceDE w:val="0"/>
        <w:autoSpaceDN w:val="0"/>
        <w:adjustRightInd w:val="0"/>
        <w:spacing w:after="20"/>
        <w:ind w:left="1264" w:hanging="907"/>
        <w:jc w:val="both"/>
      </w:pPr>
      <w:r w:rsidRPr="009738DA">
        <w:t>ja pret Izpildītāju tiek ierosināts maksātnespējas process vai iestājas citi apstākļi, kas liedz vai liegs Izpildītājam turpināt Līguma izpildi saskaņā ar Līguma noteikumiem, vai kas negatīvi ietekmē Pasūtītāja līgumiskās tiesības;</w:t>
      </w:r>
    </w:p>
    <w:p w14:paraId="0B798011" w14:textId="77777777" w:rsidR="00174AE5" w:rsidRDefault="00174AE5" w:rsidP="006A0FB6">
      <w:pPr>
        <w:widowControl w:val="0"/>
        <w:numPr>
          <w:ilvl w:val="2"/>
          <w:numId w:val="6"/>
        </w:numPr>
        <w:overflowPunct w:val="0"/>
        <w:autoSpaceDE w:val="0"/>
        <w:autoSpaceDN w:val="0"/>
        <w:adjustRightInd w:val="0"/>
        <w:spacing w:after="20"/>
        <w:ind w:left="1264" w:hanging="907"/>
        <w:jc w:val="both"/>
      </w:pPr>
      <w:r w:rsidRPr="009738DA">
        <w:rPr>
          <w:iCs/>
        </w:rPr>
        <w:t>Izpildītājs</w:t>
      </w:r>
      <w:r w:rsidRPr="009738DA">
        <w:t xml:space="preserve"> Līguma slēgšanas tiesību piešķiršanas brīdī bija sniedzis nepatiesas vai nepilnīgas ziņas vai apliecinājumus un bija izslēdzams no Iepirkuma;</w:t>
      </w:r>
    </w:p>
    <w:p w14:paraId="2AD99668" w14:textId="78C13929" w:rsidR="00201D1E" w:rsidRPr="009738DA" w:rsidRDefault="00201D1E" w:rsidP="00201D1E">
      <w:pPr>
        <w:widowControl w:val="0"/>
        <w:numPr>
          <w:ilvl w:val="2"/>
          <w:numId w:val="6"/>
        </w:numPr>
        <w:overflowPunct w:val="0"/>
        <w:autoSpaceDE w:val="0"/>
        <w:autoSpaceDN w:val="0"/>
        <w:adjustRightInd w:val="0"/>
        <w:spacing w:after="20"/>
        <w:ind w:left="1264" w:hanging="907"/>
        <w:jc w:val="both"/>
      </w:pPr>
      <w:r w:rsidRPr="00403AA8">
        <w:t xml:space="preserve">ja Līgumu </w:t>
      </w:r>
      <w:r w:rsidRPr="00201D1E">
        <w:rPr>
          <w:iCs/>
        </w:rPr>
        <w:t>nav</w:t>
      </w:r>
      <w:r w:rsidRPr="00403AA8">
        <w:t xml:space="preserve">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4F32C1AD"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9738DA">
        <w:rPr>
          <w:rFonts w:ascii="Times New Roman" w:eastAsia="Times New Roman" w:hAnsi="Times New Roman"/>
          <w:sz w:val="24"/>
          <w:szCs w:val="24"/>
          <w:lang w:eastAsia="lv-LV"/>
        </w:rPr>
        <w:t>Līguma 8</w:t>
      </w:r>
      <w:r w:rsidRPr="009738DA">
        <w:rPr>
          <w:rFonts w:ascii="Times New Roman" w:hAnsi="Times New Roman"/>
          <w:sz w:val="24"/>
          <w:szCs w:val="24"/>
        </w:rPr>
        <w:t>.2.</w:t>
      </w:r>
      <w:r w:rsidRPr="009738DA">
        <w:rPr>
          <w:rFonts w:ascii="Times New Roman" w:eastAsia="Times New Roman" w:hAnsi="Times New Roman"/>
          <w:sz w:val="24"/>
          <w:szCs w:val="24"/>
          <w:lang w:eastAsia="lv-LV"/>
        </w:rPr>
        <w:t xml:space="preserve">punktā paredzētajos gadījumos Līgums ir izbeigts septītajā dienā pēc tam, kad Puse ir </w:t>
      </w:r>
      <w:r w:rsidRPr="009738DA">
        <w:rPr>
          <w:rFonts w:ascii="Times New Roman" w:hAnsi="Times New Roman"/>
          <w:sz w:val="24"/>
          <w:szCs w:val="24"/>
        </w:rPr>
        <w:t>saņēmusi otrai Pusei adresētu paziņojumu.</w:t>
      </w:r>
    </w:p>
    <w:p w14:paraId="693CD7D9" w14:textId="77777777" w:rsidR="00174AE5" w:rsidRPr="009738DA" w:rsidRDefault="00174AE5"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eastAsia="Times New Roman" w:hAnsi="Times New Roman"/>
          <w:color w:val="000000"/>
          <w:sz w:val="24"/>
          <w:szCs w:val="24"/>
          <w:lang w:eastAsia="lv-LV"/>
        </w:rPr>
      </w:pPr>
      <w:r w:rsidRPr="009738DA">
        <w:rPr>
          <w:rFonts w:ascii="Times New Roman" w:hAnsi="Times New Roman"/>
          <w:sz w:val="24"/>
          <w:szCs w:val="24"/>
        </w:rPr>
        <w:t>Puses</w:t>
      </w:r>
      <w:r w:rsidRPr="009738DA">
        <w:rPr>
          <w:rFonts w:ascii="Times New Roman" w:eastAsia="Times New Roman" w:hAnsi="Times New Roman"/>
          <w:color w:val="000000"/>
          <w:sz w:val="24"/>
          <w:szCs w:val="24"/>
          <w:lang w:eastAsia="lv-LV"/>
        </w:rPr>
        <w:t>, savstarpēji vienojoties, var izbeigt Līgumu pirms termiņa.</w:t>
      </w:r>
    </w:p>
    <w:p w14:paraId="5E317D0B" w14:textId="77777777" w:rsidR="00B55AC4" w:rsidRPr="0048039B" w:rsidRDefault="00B55AC4" w:rsidP="00B55AC4">
      <w:pPr>
        <w:pStyle w:val="Saraksts2"/>
        <w:widowControl w:val="0"/>
        <w:overflowPunct w:val="0"/>
        <w:autoSpaceDE w:val="0"/>
        <w:autoSpaceDN w:val="0"/>
        <w:adjustRightInd w:val="0"/>
        <w:spacing w:after="20" w:line="240" w:lineRule="auto"/>
        <w:jc w:val="both"/>
        <w:rPr>
          <w:rFonts w:ascii="Times New Roman" w:hAnsi="Times New Roman"/>
          <w:sz w:val="24"/>
          <w:szCs w:val="24"/>
        </w:rPr>
      </w:pPr>
    </w:p>
    <w:p w14:paraId="2B96E757" w14:textId="77777777" w:rsidR="00174AE5" w:rsidRPr="000A2984" w:rsidRDefault="00174AE5" w:rsidP="006A0FB6">
      <w:pPr>
        <w:pStyle w:val="Style3"/>
        <w:widowControl/>
        <w:numPr>
          <w:ilvl w:val="0"/>
          <w:numId w:val="6"/>
        </w:numPr>
        <w:spacing w:before="120" w:after="60"/>
        <w:ind w:left="0" w:firstLine="0"/>
        <w:rPr>
          <w:b/>
          <w:bCs/>
        </w:rPr>
      </w:pPr>
      <w:r w:rsidRPr="000A2984">
        <w:rPr>
          <w:rStyle w:val="FontStyle21"/>
          <w:sz w:val="24"/>
          <w:szCs w:val="24"/>
        </w:rPr>
        <w:t>CITI NOTEIKUMI</w:t>
      </w:r>
    </w:p>
    <w:p w14:paraId="5735AE00" w14:textId="77777777" w:rsidR="0048039B" w:rsidRPr="000A2984"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0A2984">
        <w:rPr>
          <w:rFonts w:ascii="Times New Roman" w:hAnsi="Times New Roman"/>
          <w:sz w:val="24"/>
          <w:szCs w:val="24"/>
        </w:rPr>
        <w:t>Puses apņemas brīdināt otru Pusi par savu rekvizītu, pasta vai juridiskās adreses maiņu vismaz 15 (piecpadsmit) dienas iepriekš.</w:t>
      </w:r>
    </w:p>
    <w:p w14:paraId="41611516" w14:textId="77777777" w:rsidR="0048039B" w:rsidRPr="000A2984"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0A2984">
        <w:rPr>
          <w:rFonts w:ascii="Times New Roman" w:hAnsi="Times New Roman"/>
          <w:sz w:val="24"/>
          <w:szCs w:val="24"/>
        </w:rPr>
        <w:t>Puses vienojas, ka tām nav tiesību cedēt vai citādi nodot trešajām personām jebkuras no šajā Līgumā minētājām tiesībām vai saistībām bez otras Puses iepriekšējas rakstveida piekrišanas.</w:t>
      </w:r>
    </w:p>
    <w:p w14:paraId="4472B3B9" w14:textId="77777777" w:rsidR="0048039B" w:rsidRPr="000A2984"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0A2984">
        <w:rPr>
          <w:rFonts w:ascii="Times New Roman" w:hAnsi="Times New Roman"/>
          <w:sz w:val="24"/>
          <w:szCs w:val="24"/>
        </w:rPr>
        <w:t>Līguma izbeigšanās jebkādu iemeslu dēļ neatbrīvo Puses no uzņemto saistību izpildes. Līgums ir saistošs Pušu tiesību pārņēmējiem.</w:t>
      </w:r>
    </w:p>
    <w:p w14:paraId="7F65AC06" w14:textId="77777777" w:rsidR="0048039B" w:rsidRPr="00EE766D"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0A2984">
        <w:rPr>
          <w:rFonts w:ascii="Times New Roman" w:hAnsi="Times New Roman"/>
          <w:sz w:val="24"/>
          <w:szCs w:val="24"/>
        </w:rPr>
        <w:t xml:space="preserve">Informācija, ko satur šis Līgums vai kas Pusēm kļūst zināma saistībā ar šo Līgumu (par cenām </w:t>
      </w:r>
      <w:r w:rsidRPr="000A2984">
        <w:rPr>
          <w:rFonts w:ascii="Times New Roman" w:hAnsi="Times New Roman"/>
          <w:sz w:val="24"/>
          <w:szCs w:val="24"/>
        </w:rPr>
        <w:lastRenderedPageBreak/>
        <w:t xml:space="preserve">u.tml.), uzskatāma par komercnoslēpumu un to iespējams izpaust citām personām tikai ar otras Puses rakstisku piekrišanu. Teiktais neattiecas uz gadījumu, kad informācijas atklāšanu pieprasa spēkā esošie Latvijas Republikas likumi. Ja kāda no Pusēm ir prettiesiski izpaudusi </w:t>
      </w:r>
      <w:r w:rsidRPr="00EE766D">
        <w:rPr>
          <w:rFonts w:ascii="Times New Roman" w:hAnsi="Times New Roman"/>
          <w:sz w:val="24"/>
          <w:szCs w:val="24"/>
        </w:rPr>
        <w:t>informāciju, kas uzskatāma par komercnoslēpumu saskaņā ar šo Līgumu, tādējādi nodarot otrai Pusei zaudējumus, beidzamā ir tiesīga pieprasīt tai atlīdzināt tiešos zaudējumus, kam par iemeslu bijusi šādas informācijas prettiesiska izpaušana.</w:t>
      </w:r>
    </w:p>
    <w:p w14:paraId="6E39327D" w14:textId="77777777" w:rsidR="000A2984" w:rsidRPr="00EE766D" w:rsidRDefault="000A2984" w:rsidP="000A2984">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bCs/>
          <w:sz w:val="24"/>
          <w:szCs w:val="24"/>
        </w:rPr>
      </w:pPr>
      <w:r w:rsidRPr="00EE766D">
        <w:rPr>
          <w:rFonts w:ascii="Times New Roman" w:hAnsi="Times New Roman"/>
          <w:bCs/>
          <w:sz w:val="24"/>
          <w:szCs w:val="24"/>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2352D102" w14:textId="5CF06028" w:rsidR="000A2984" w:rsidRPr="00EE766D" w:rsidRDefault="000A2984" w:rsidP="000A2984">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EE766D">
        <w:rPr>
          <w:rFonts w:ascii="Times New Roman" w:hAnsi="Times New Roman"/>
          <w:sz w:val="24"/>
          <w:szCs w:val="24"/>
        </w:rPr>
        <w:t xml:space="preserve">Uzņēmējs </w:t>
      </w:r>
      <w:r w:rsidRPr="00EE766D">
        <w:rPr>
          <w:rFonts w:ascii="Times New Roman" w:hAnsi="Times New Roman"/>
          <w:bCs/>
          <w:sz w:val="24"/>
          <w:szCs w:val="24"/>
        </w:rPr>
        <w:t>apņemas</w:t>
      </w:r>
      <w:r w:rsidRPr="00EE766D">
        <w:rPr>
          <w:rFonts w:ascii="Times New Roman" w:hAnsi="Times New Roman"/>
          <w:sz w:val="24"/>
          <w:szCs w:val="24"/>
        </w:rPr>
        <w:t xml:space="preserve"> ievērot SIA “Rīgas ūdens” Piegādātāju rīcības kodeksā (turpmāk – Kodekss), kas pieejams Pasūtītāja tīmekļvietnē </w:t>
      </w:r>
      <w:hyperlink r:id="rId17" w:history="1">
        <w:r w:rsidRPr="00EE766D">
          <w:rPr>
            <w:rStyle w:val="Hipersaite"/>
            <w:rFonts w:ascii="Times New Roman" w:hAnsi="Times New Roman"/>
            <w:color w:val="auto"/>
            <w:sz w:val="24"/>
            <w:szCs w:val="24"/>
          </w:rPr>
          <w:t>https://www.rigasudens.lv/sites/default/files /Rigas%20udens_Piegadataju%20ricibas%20kodekss.pdf</w:t>
        </w:r>
      </w:hyperlink>
      <w:r w:rsidRPr="00EE766D">
        <w:rPr>
          <w:rFonts w:ascii="Times New Roman" w:hAnsi="Times New Roman"/>
          <w:sz w:val="24"/>
          <w:szCs w:val="24"/>
        </w:rPr>
        <w:t>, noteiktās prasības. Uzņēmējs nodrošina, ka ar Kodeksu iepazīstas un tajā noteiktās prasības ievēro Uzņēmēja Līguma izpildē iesaistītie darbinieki un apakšuzņēmēji, kā arī apakšuzņēmēju apakšuzņēmēji. Kodekss ir neatņemama Līguma sastāvdaļa</w:t>
      </w:r>
      <w:r w:rsidR="00800570" w:rsidRPr="00EE766D">
        <w:rPr>
          <w:rFonts w:ascii="Times New Roman" w:hAnsi="Times New Roman"/>
          <w:sz w:val="24"/>
          <w:szCs w:val="24"/>
        </w:rPr>
        <w:t>.</w:t>
      </w:r>
    </w:p>
    <w:p w14:paraId="7A8570FD" w14:textId="3F0F821A" w:rsidR="0048039B" w:rsidRPr="000A2984"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0A2984">
        <w:rPr>
          <w:rFonts w:ascii="Times New Roman" w:hAnsi="Times New Roman"/>
          <w:sz w:val="24"/>
          <w:szCs w:val="24"/>
        </w:rPr>
        <w:t xml:space="preserve">Pasūtītāja kontaktpersonas Līguma izpildē, kuras (katra atsevišķi) ir pilnvarotas pieprasīt Pakalpojumu izpildi un nodot informāciju saistītu ar Pakalpojuma izpildi ir ______________________ e-pasta adrese: </w:t>
      </w:r>
      <w:r w:rsidRPr="006C54E4">
        <w:rPr>
          <w:rFonts w:ascii="Times New Roman" w:hAnsi="Times New Roman"/>
          <w:sz w:val="24"/>
          <w:szCs w:val="24"/>
        </w:rPr>
        <w:t>__________________</w:t>
      </w:r>
      <w:r w:rsidRPr="000A2984">
        <w:rPr>
          <w:rFonts w:ascii="Times New Roman" w:hAnsi="Times New Roman"/>
          <w:sz w:val="24"/>
          <w:szCs w:val="24"/>
        </w:rPr>
        <w:t xml:space="preserve">, tālr.: _____________ un ________________________, e-pasta adrese: </w:t>
      </w:r>
      <w:r w:rsidRPr="006C54E4">
        <w:rPr>
          <w:rFonts w:ascii="Times New Roman" w:hAnsi="Times New Roman"/>
          <w:sz w:val="24"/>
          <w:szCs w:val="24"/>
        </w:rPr>
        <w:t>_______________</w:t>
      </w:r>
      <w:r w:rsidRPr="000A2984">
        <w:rPr>
          <w:rFonts w:ascii="Times New Roman" w:hAnsi="Times New Roman"/>
          <w:sz w:val="24"/>
          <w:szCs w:val="24"/>
        </w:rPr>
        <w:t>__, tālr.: _____________.</w:t>
      </w:r>
    </w:p>
    <w:p w14:paraId="6C4CA234" w14:textId="77777777" w:rsidR="00B55AC4" w:rsidRPr="000A2984" w:rsidRDefault="00B55AC4"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0A2984">
        <w:rPr>
          <w:rFonts w:ascii="Times New Roman" w:hAnsi="Times New Roman"/>
          <w:sz w:val="24"/>
          <w:szCs w:val="24"/>
        </w:rPr>
        <w:t>Izpildītāja kontaktpersona Līguma izpildē __________________________________________.</w:t>
      </w:r>
    </w:p>
    <w:p w14:paraId="52F78E50" w14:textId="77777777" w:rsidR="00464982" w:rsidRPr="000A2984" w:rsidRDefault="0048039B" w:rsidP="006A0FB6">
      <w:pPr>
        <w:pStyle w:val="Saraksts2"/>
        <w:widowControl w:val="0"/>
        <w:numPr>
          <w:ilvl w:val="1"/>
          <w:numId w:val="6"/>
        </w:numPr>
        <w:tabs>
          <w:tab w:val="clear" w:pos="720"/>
        </w:tabs>
        <w:overflowPunct w:val="0"/>
        <w:autoSpaceDE w:val="0"/>
        <w:autoSpaceDN w:val="0"/>
        <w:adjustRightInd w:val="0"/>
        <w:spacing w:after="20" w:line="240" w:lineRule="auto"/>
        <w:ind w:left="567" w:hanging="567"/>
        <w:jc w:val="both"/>
        <w:rPr>
          <w:rFonts w:ascii="Times New Roman" w:hAnsi="Times New Roman"/>
          <w:sz w:val="24"/>
          <w:szCs w:val="24"/>
        </w:rPr>
      </w:pPr>
      <w:r w:rsidRPr="000A2984">
        <w:rPr>
          <w:rFonts w:ascii="Times New Roman" w:hAnsi="Times New Roman"/>
          <w:sz w:val="24"/>
          <w:szCs w:val="24"/>
        </w:rPr>
        <w:t xml:space="preserve">Līgums ir sastādīts </w:t>
      </w:r>
      <w:r w:rsidR="00464982" w:rsidRPr="000A2984">
        <w:rPr>
          <w:rFonts w:ascii="Times New Roman" w:hAnsi="Times New Roman"/>
          <w:sz w:val="24"/>
          <w:szCs w:val="24"/>
        </w:rPr>
        <w:t>un elektroniski parakstīts latviešu valodā uz _______ lapām ar 1.pielikumu (</w:t>
      </w:r>
      <w:r w:rsidR="00464982" w:rsidRPr="000A2984">
        <w:rPr>
          <w:rFonts w:ascii="Times New Roman" w:hAnsi="Times New Roman"/>
          <w:bCs/>
          <w:sz w:val="24"/>
          <w:szCs w:val="24"/>
          <w:lang w:eastAsia="lv-LV"/>
        </w:rPr>
        <w:t>Tehniskā specifikācija) uz _________ lapām, kas ir līguma neatņemama sastāvdaļa.</w:t>
      </w:r>
    </w:p>
    <w:p w14:paraId="7E1B82C7" w14:textId="77777777" w:rsidR="00174AE5" w:rsidRDefault="00174AE5" w:rsidP="006A0FB6">
      <w:pPr>
        <w:pStyle w:val="Style3"/>
        <w:widowControl/>
        <w:numPr>
          <w:ilvl w:val="0"/>
          <w:numId w:val="6"/>
        </w:numPr>
        <w:spacing w:before="200" w:after="120"/>
        <w:ind w:left="0" w:firstLine="0"/>
        <w:rPr>
          <w:rStyle w:val="FontStyle21"/>
          <w:sz w:val="24"/>
          <w:szCs w:val="24"/>
        </w:rPr>
      </w:pPr>
      <w:r w:rsidRPr="000A2984">
        <w:rPr>
          <w:rStyle w:val="FontStyle21"/>
          <w:sz w:val="24"/>
          <w:szCs w:val="24"/>
        </w:rPr>
        <w:t xml:space="preserve">PUŠU REKVIZĪTI </w:t>
      </w:r>
    </w:p>
    <w:p w14:paraId="310C254C" w14:textId="77777777" w:rsidR="00311D25" w:rsidRDefault="00311D25" w:rsidP="00311D25">
      <w:pPr>
        <w:pStyle w:val="Style3"/>
        <w:widowControl/>
        <w:spacing w:before="200" w:after="120"/>
        <w:rPr>
          <w:rStyle w:val="FontStyle21"/>
          <w:sz w:val="24"/>
          <w:szCs w:val="24"/>
        </w:rPr>
      </w:pPr>
    </w:p>
    <w:p w14:paraId="20B784BF" w14:textId="77777777" w:rsidR="00311D25" w:rsidRDefault="00311D25" w:rsidP="00311D25">
      <w:pPr>
        <w:pStyle w:val="Style3"/>
        <w:widowControl/>
        <w:spacing w:before="200" w:after="120"/>
        <w:rPr>
          <w:rStyle w:val="FontStyle21"/>
          <w:sz w:val="24"/>
          <w:szCs w:val="24"/>
        </w:rPr>
      </w:pPr>
    </w:p>
    <w:sectPr w:rsidR="00311D25" w:rsidSect="009671DA">
      <w:pgSz w:w="11906" w:h="16838"/>
      <w:pgMar w:top="709"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41833" w14:textId="77777777" w:rsidR="00ED1237" w:rsidRDefault="00ED1237" w:rsidP="009365B1">
      <w:r>
        <w:separator/>
      </w:r>
    </w:p>
  </w:endnote>
  <w:endnote w:type="continuationSeparator" w:id="0">
    <w:p w14:paraId="79386BE5" w14:textId="77777777" w:rsidR="00ED1237" w:rsidRDefault="00ED1237" w:rsidP="0093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140A" w14:textId="77777777" w:rsidR="003465A6" w:rsidRDefault="003465A6">
    <w:pPr>
      <w:pStyle w:val="Kjene"/>
      <w:jc w:val="right"/>
    </w:pPr>
    <w:r>
      <w:fldChar w:fldCharType="begin"/>
    </w:r>
    <w:r>
      <w:instrText>PAGE   \* MERGEFORMAT</w:instrText>
    </w:r>
    <w:r>
      <w:fldChar w:fldCharType="separate"/>
    </w:r>
    <w:r>
      <w:t>2</w:t>
    </w:r>
    <w:r>
      <w:fldChar w:fldCharType="end"/>
    </w:r>
  </w:p>
  <w:p w14:paraId="079CC1E4" w14:textId="77777777" w:rsidR="003465A6" w:rsidRDefault="003465A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CF663" w14:textId="77777777" w:rsidR="00ED1237" w:rsidRDefault="00ED1237" w:rsidP="009365B1">
      <w:r>
        <w:separator/>
      </w:r>
    </w:p>
  </w:footnote>
  <w:footnote w:type="continuationSeparator" w:id="0">
    <w:p w14:paraId="31E70C1D" w14:textId="77777777" w:rsidR="00ED1237" w:rsidRDefault="00ED1237" w:rsidP="009365B1">
      <w:r>
        <w:continuationSeparator/>
      </w:r>
    </w:p>
  </w:footnote>
  <w:footnote w:id="1">
    <w:p w14:paraId="304E2231" w14:textId="0D5A2786" w:rsidR="00D77CF3" w:rsidRDefault="00D77CF3">
      <w:pPr>
        <w:pStyle w:val="Vresteksts"/>
      </w:pPr>
      <w:r w:rsidRPr="000C5126">
        <w:rPr>
          <w:rStyle w:val="Vresatsauce"/>
        </w:rPr>
        <w:footnoteRef/>
      </w:r>
      <w:r w:rsidRPr="000C5126">
        <w:t xml:space="preserve"> Norāda gadījumā, ja pakalpojuma pasūtītājs ir pasūtītājs Publisko iepirkumu likuma vai Sabiedrisko pakalpojumu sniedzēju iepirkum</w:t>
      </w:r>
      <w:r w:rsidR="00F54186" w:rsidRPr="000C5126">
        <w:t>u</w:t>
      </w:r>
      <w:r w:rsidRPr="000C5126">
        <w:t xml:space="preserve"> likuma izpratnē.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Times New Roman" w:hAnsi="Times New Roman"/>
        <w:b/>
        <w:color w:val="00000A"/>
        <w:sz w:val="24"/>
        <w:szCs w:val="26"/>
      </w:rPr>
    </w:lvl>
    <w:lvl w:ilvl="1">
      <w:start w:val="1"/>
      <w:numFmt w:val="decimal"/>
      <w:lvlText w:val="%1.%2."/>
      <w:lvlJc w:val="left"/>
      <w:pPr>
        <w:tabs>
          <w:tab w:val="num" w:pos="1080"/>
        </w:tabs>
        <w:ind w:left="1080" w:hanging="720"/>
      </w:pPr>
      <w:rPr>
        <w:rFonts w:ascii="Times New Roman" w:hAnsi="Times New Roman"/>
        <w:b w:val="0"/>
        <w:bCs w:val="0"/>
        <w:sz w:val="24"/>
        <w:szCs w:val="26"/>
      </w:rPr>
    </w:lvl>
    <w:lvl w:ilvl="2">
      <w:start w:val="1"/>
      <w:numFmt w:val="decimal"/>
      <w:lvlText w:val="%1.%2.%3."/>
      <w:lvlJc w:val="left"/>
      <w:pPr>
        <w:tabs>
          <w:tab w:val="num" w:pos="1713"/>
        </w:tabs>
        <w:ind w:left="1713" w:hanging="720"/>
      </w:pPr>
      <w:rPr>
        <w:rFonts w:ascii="Times New Roman" w:hAnsi="Times New Roman"/>
        <w:b w:val="0"/>
        <w:sz w:val="24"/>
      </w:r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4F67F77"/>
    <w:multiLevelType w:val="multilevel"/>
    <w:tmpl w:val="A976BA5A"/>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690"/>
        </w:tabs>
        <w:ind w:left="690" w:hanging="510"/>
      </w:pPr>
      <w:rPr>
        <w:rFonts w:hint="default"/>
        <w:b w:val="0"/>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CAD0315"/>
    <w:multiLevelType w:val="multilevel"/>
    <w:tmpl w:val="1B48E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Times New Roman" w:hAnsi="Times New Roman" w:cs="Times New Roman" w:hint="default"/>
        <w:b w:val="0"/>
        <w:bCs/>
        <w:sz w:val="24"/>
      </w:rPr>
    </w:lvl>
    <w:lvl w:ilvl="2">
      <w:start w:val="1"/>
      <w:numFmt w:val="decimal"/>
      <w:lvlText w:val="%3."/>
      <w:lvlJc w:val="left"/>
      <w:pPr>
        <w:tabs>
          <w:tab w:val="num" w:pos="1638"/>
        </w:tabs>
        <w:ind w:left="1638" w:hanging="504"/>
      </w:pPr>
      <w:rPr>
        <w:rFonts w:ascii="Times New Roman" w:eastAsia="Times New Roman" w:hAnsi="Times New Roman" w:cs="Times New Roman"/>
        <w:b w:val="0"/>
        <w:sz w:val="24"/>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12E4910"/>
    <w:multiLevelType w:val="hybridMultilevel"/>
    <w:tmpl w:val="65365FAA"/>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29B0443"/>
    <w:multiLevelType w:val="hybridMultilevel"/>
    <w:tmpl w:val="A0AC5B08"/>
    <w:lvl w:ilvl="0" w:tplc="609812E8">
      <w:start w:val="1"/>
      <w:numFmt w:val="decimal"/>
      <w:lvlText w:val="%1)"/>
      <w:lvlJc w:val="left"/>
      <w:pPr>
        <w:ind w:left="407" w:hanging="360"/>
      </w:pPr>
      <w:rPr>
        <w:rFonts w:hint="default"/>
      </w:rPr>
    </w:lvl>
    <w:lvl w:ilvl="1" w:tplc="04260019" w:tentative="1">
      <w:start w:val="1"/>
      <w:numFmt w:val="lowerLetter"/>
      <w:lvlText w:val="%2."/>
      <w:lvlJc w:val="left"/>
      <w:pPr>
        <w:ind w:left="1127" w:hanging="360"/>
      </w:pPr>
    </w:lvl>
    <w:lvl w:ilvl="2" w:tplc="0426001B" w:tentative="1">
      <w:start w:val="1"/>
      <w:numFmt w:val="lowerRoman"/>
      <w:lvlText w:val="%3."/>
      <w:lvlJc w:val="right"/>
      <w:pPr>
        <w:ind w:left="1847" w:hanging="180"/>
      </w:pPr>
    </w:lvl>
    <w:lvl w:ilvl="3" w:tplc="0426000F" w:tentative="1">
      <w:start w:val="1"/>
      <w:numFmt w:val="decimal"/>
      <w:lvlText w:val="%4."/>
      <w:lvlJc w:val="left"/>
      <w:pPr>
        <w:ind w:left="2567" w:hanging="360"/>
      </w:pPr>
    </w:lvl>
    <w:lvl w:ilvl="4" w:tplc="04260019" w:tentative="1">
      <w:start w:val="1"/>
      <w:numFmt w:val="lowerLetter"/>
      <w:lvlText w:val="%5."/>
      <w:lvlJc w:val="left"/>
      <w:pPr>
        <w:ind w:left="3287" w:hanging="360"/>
      </w:pPr>
    </w:lvl>
    <w:lvl w:ilvl="5" w:tplc="0426001B" w:tentative="1">
      <w:start w:val="1"/>
      <w:numFmt w:val="lowerRoman"/>
      <w:lvlText w:val="%6."/>
      <w:lvlJc w:val="right"/>
      <w:pPr>
        <w:ind w:left="4007" w:hanging="180"/>
      </w:pPr>
    </w:lvl>
    <w:lvl w:ilvl="6" w:tplc="0426000F" w:tentative="1">
      <w:start w:val="1"/>
      <w:numFmt w:val="decimal"/>
      <w:lvlText w:val="%7."/>
      <w:lvlJc w:val="left"/>
      <w:pPr>
        <w:ind w:left="4727" w:hanging="360"/>
      </w:pPr>
    </w:lvl>
    <w:lvl w:ilvl="7" w:tplc="04260019" w:tentative="1">
      <w:start w:val="1"/>
      <w:numFmt w:val="lowerLetter"/>
      <w:lvlText w:val="%8."/>
      <w:lvlJc w:val="left"/>
      <w:pPr>
        <w:ind w:left="5447" w:hanging="360"/>
      </w:pPr>
    </w:lvl>
    <w:lvl w:ilvl="8" w:tplc="0426001B" w:tentative="1">
      <w:start w:val="1"/>
      <w:numFmt w:val="lowerRoman"/>
      <w:lvlText w:val="%9."/>
      <w:lvlJc w:val="right"/>
      <w:pPr>
        <w:ind w:left="6167" w:hanging="180"/>
      </w:pPr>
    </w:lvl>
  </w:abstractNum>
  <w:abstractNum w:abstractNumId="5" w15:restartNumberingAfterBreak="0">
    <w:nsid w:val="1A2F2915"/>
    <w:multiLevelType w:val="multilevel"/>
    <w:tmpl w:val="82B24F32"/>
    <w:lvl w:ilvl="0">
      <w:start w:val="6"/>
      <w:numFmt w:val="decimal"/>
      <w:lvlText w:val="%1."/>
      <w:lvlJc w:val="left"/>
      <w:pPr>
        <w:tabs>
          <w:tab w:val="num" w:pos="420"/>
        </w:tabs>
        <w:ind w:left="420" w:hanging="420"/>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1004"/>
        </w:tabs>
        <w:ind w:left="1004" w:hanging="720"/>
      </w:pPr>
      <w:rPr>
        <w:strike w:val="0"/>
        <w:dstrike w:val="0"/>
        <w:color w:val="auto"/>
        <w:u w:val="none"/>
        <w:effect w:val="none"/>
      </w:rPr>
    </w:lvl>
    <w:lvl w:ilvl="3">
      <w:start w:val="1"/>
      <w:numFmt w:val="decimal"/>
      <w:lvlText w:val="%1.%2.%3.%4."/>
      <w:lvlJc w:val="left"/>
      <w:pPr>
        <w:tabs>
          <w:tab w:val="num" w:pos="2357"/>
        </w:tabs>
        <w:ind w:left="2357"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21347398"/>
    <w:multiLevelType w:val="multilevel"/>
    <w:tmpl w:val="A39C1A30"/>
    <w:lvl w:ilvl="0">
      <w:start w:val="1"/>
      <w:numFmt w:val="decimal"/>
      <w:lvlText w:val="%1."/>
      <w:lvlJc w:val="left"/>
      <w:pPr>
        <w:ind w:left="675" w:hanging="675"/>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7" w15:restartNumberingAfterBreak="0">
    <w:nsid w:val="25E914A8"/>
    <w:multiLevelType w:val="multilevel"/>
    <w:tmpl w:val="1B48E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Times New Roman" w:hAnsi="Times New Roman" w:cs="Times New Roman" w:hint="default"/>
        <w:b w:val="0"/>
        <w:bCs/>
        <w:sz w:val="24"/>
      </w:rPr>
    </w:lvl>
    <w:lvl w:ilvl="2">
      <w:start w:val="1"/>
      <w:numFmt w:val="decimal"/>
      <w:lvlText w:val="%3."/>
      <w:lvlJc w:val="left"/>
      <w:pPr>
        <w:tabs>
          <w:tab w:val="num" w:pos="1638"/>
        </w:tabs>
        <w:ind w:left="1638" w:hanging="504"/>
      </w:pPr>
      <w:rPr>
        <w:rFonts w:ascii="Times New Roman" w:eastAsia="Times New Roman" w:hAnsi="Times New Roman" w:cs="Times New Roman"/>
        <w:b w:val="0"/>
        <w:sz w:val="24"/>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6BE7ECE"/>
    <w:multiLevelType w:val="hybridMultilevel"/>
    <w:tmpl w:val="DA56C8EE"/>
    <w:lvl w:ilvl="0" w:tplc="CE900E5A">
      <w:numFmt w:val="bullet"/>
      <w:lvlText w:val="-"/>
      <w:lvlJc w:val="left"/>
      <w:pPr>
        <w:ind w:left="927" w:hanging="360"/>
      </w:pPr>
      <w:rPr>
        <w:rFonts w:ascii="Arial" w:eastAsia="Calibri" w:hAnsi="Arial" w:cs="Arial" w:hint="default"/>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9" w15:restartNumberingAfterBreak="0">
    <w:nsid w:val="28533564"/>
    <w:multiLevelType w:val="multilevel"/>
    <w:tmpl w:val="E4E60A2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332314F6"/>
    <w:multiLevelType w:val="multilevel"/>
    <w:tmpl w:val="65CEE65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9E232A"/>
    <w:multiLevelType w:val="hybridMultilevel"/>
    <w:tmpl w:val="42B0B2CC"/>
    <w:lvl w:ilvl="0" w:tplc="FFFFFFFF">
      <w:start w:val="1"/>
      <w:numFmt w:val="bullet"/>
      <w:lvlText w:val=""/>
      <w:lvlJc w:val="left"/>
      <w:pPr>
        <w:tabs>
          <w:tab w:val="num" w:pos="1440"/>
        </w:tabs>
        <w:ind w:left="1440" w:hanging="360"/>
      </w:pPr>
      <w:rPr>
        <w:rFonts w:ascii="Wingdings" w:hAnsi="Wingdings" w:hint="default"/>
        <w:color w:val="auto"/>
      </w:rPr>
    </w:lvl>
    <w:lvl w:ilvl="1" w:tplc="0426000F">
      <w:start w:val="1"/>
      <w:numFmt w:val="decimal"/>
      <w:lvlText w:val="%2."/>
      <w:lvlJc w:val="left"/>
      <w:pPr>
        <w:tabs>
          <w:tab w:val="num" w:pos="1440"/>
        </w:tabs>
        <w:ind w:left="1440" w:hanging="360"/>
      </w:pPr>
      <w:rPr>
        <w:rFonts w:cs="Times New Roman"/>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70ACC"/>
    <w:multiLevelType w:val="multilevel"/>
    <w:tmpl w:val="C9E84C1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8436B8"/>
    <w:multiLevelType w:val="multilevel"/>
    <w:tmpl w:val="FA3A479C"/>
    <w:lvl w:ilvl="0">
      <w:start w:val="2"/>
      <w:numFmt w:val="decimal"/>
      <w:lvlText w:val="%1."/>
      <w:lvlJc w:val="left"/>
      <w:pPr>
        <w:ind w:left="540" w:hanging="540"/>
      </w:pPr>
      <w:rPr>
        <w:rFonts w:hint="default"/>
        <w:b/>
        <w:bCs/>
        <w:sz w:val="24"/>
      </w:rPr>
    </w:lvl>
    <w:lvl w:ilvl="1">
      <w:start w:val="4"/>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15" w15:restartNumberingAfterBreak="0">
    <w:nsid w:val="4A4B6BD2"/>
    <w:multiLevelType w:val="hybridMultilevel"/>
    <w:tmpl w:val="DB1409A4"/>
    <w:lvl w:ilvl="0" w:tplc="0426000F">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05D347C"/>
    <w:multiLevelType w:val="multilevel"/>
    <w:tmpl w:val="EB7C761A"/>
    <w:lvl w:ilvl="0">
      <w:start w:val="1"/>
      <w:numFmt w:val="decimal"/>
      <w:lvlText w:val="%1."/>
      <w:lvlJc w:val="left"/>
      <w:pPr>
        <w:tabs>
          <w:tab w:val="num" w:pos="360"/>
        </w:tabs>
        <w:ind w:left="360" w:hanging="360"/>
      </w:pPr>
      <w:rPr>
        <w:b/>
        <w:i w:val="0"/>
      </w:rPr>
    </w:lvl>
    <w:lvl w:ilvl="1">
      <w:start w:val="1"/>
      <w:numFmt w:val="decimal"/>
      <w:lvlText w:val="%1.%2."/>
      <w:lvlJc w:val="left"/>
      <w:pPr>
        <w:tabs>
          <w:tab w:val="num" w:pos="432"/>
        </w:tabs>
        <w:ind w:left="432" w:hanging="432"/>
      </w:pPr>
      <w:rPr>
        <w:rFonts w:ascii="Times New Roman" w:hAnsi="Times New Roman" w:cs="Times New Roman" w:hint="default"/>
        <w:b w:val="0"/>
        <w:i w:val="0"/>
        <w:sz w:val="24"/>
        <w:szCs w:val="24"/>
        <w:lang w:val="lv-LV"/>
      </w:rPr>
    </w:lvl>
    <w:lvl w:ilvl="2">
      <w:start w:val="1"/>
      <w:numFmt w:val="decimal"/>
      <w:lvlText w:val="%1.%2.%3."/>
      <w:lvlJc w:val="left"/>
      <w:pPr>
        <w:tabs>
          <w:tab w:val="num" w:pos="504"/>
        </w:tabs>
        <w:ind w:left="50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345564A"/>
    <w:multiLevelType w:val="multilevel"/>
    <w:tmpl w:val="BA8C0CB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575A4B"/>
    <w:multiLevelType w:val="hybridMultilevel"/>
    <w:tmpl w:val="6476992C"/>
    <w:lvl w:ilvl="0" w:tplc="0426000F">
      <w:start w:val="1"/>
      <w:numFmt w:val="decimal"/>
      <w:pStyle w:val="Paragrfs"/>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9" w15:restartNumberingAfterBreak="0">
    <w:nsid w:val="59E4430A"/>
    <w:multiLevelType w:val="multilevel"/>
    <w:tmpl w:val="864EE630"/>
    <w:lvl w:ilvl="0">
      <w:start w:val="3"/>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5E930468"/>
    <w:multiLevelType w:val="multilevel"/>
    <w:tmpl w:val="BA8C0CB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9E3374"/>
    <w:multiLevelType w:val="multilevel"/>
    <w:tmpl w:val="3788E0DC"/>
    <w:lvl w:ilvl="0">
      <w:start w:val="1"/>
      <w:numFmt w:val="decimal"/>
      <w:lvlText w:val="%1."/>
      <w:lvlJc w:val="left"/>
      <w:pPr>
        <w:tabs>
          <w:tab w:val="num" w:pos="420"/>
        </w:tabs>
        <w:ind w:left="907" w:hanging="907"/>
      </w:pPr>
      <w:rPr>
        <w:rFonts w:ascii="Times New Roman" w:eastAsia="Times New Roman" w:hAnsi="Times New Roman" w:cs="Times New Roman" w:hint="default"/>
        <w:sz w:val="24"/>
        <w:szCs w:val="24"/>
      </w:rPr>
    </w:lvl>
    <w:lvl w:ilvl="1">
      <w:start w:val="1"/>
      <w:numFmt w:val="decimal"/>
      <w:lvlText w:val="%1.%2."/>
      <w:lvlJc w:val="left"/>
      <w:pPr>
        <w:tabs>
          <w:tab w:val="num" w:pos="720"/>
        </w:tabs>
        <w:ind w:left="2098" w:hanging="1741"/>
      </w:pPr>
      <w:rPr>
        <w:rFonts w:ascii="Times New Roman" w:hAnsi="Times New Roman" w:cs="Times New Roman" w:hint="default"/>
        <w:b w:val="0"/>
        <w:sz w:val="24"/>
        <w:szCs w:val="24"/>
      </w:rPr>
    </w:lvl>
    <w:lvl w:ilvl="2">
      <w:start w:val="1"/>
      <w:numFmt w:val="decimal"/>
      <w:lvlText w:val="%1.%2.%3."/>
      <w:lvlJc w:val="left"/>
      <w:pPr>
        <w:tabs>
          <w:tab w:val="num" w:pos="1260"/>
        </w:tabs>
        <w:ind w:left="3345" w:hanging="2381"/>
      </w:pPr>
      <w:rPr>
        <w:b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2" w15:restartNumberingAfterBreak="0">
    <w:nsid w:val="7B7055BE"/>
    <w:multiLevelType w:val="hybridMultilevel"/>
    <w:tmpl w:val="EB2A39F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37335579">
    <w:abstractNumId w:val="23"/>
  </w:num>
  <w:num w:numId="2" w16cid:durableId="629819708">
    <w:abstractNumId w:val="18"/>
  </w:num>
  <w:num w:numId="3" w16cid:durableId="1859847810">
    <w:abstractNumId w:val="22"/>
  </w:num>
  <w:num w:numId="4" w16cid:durableId="132912187">
    <w:abstractNumId w:val="20"/>
  </w:num>
  <w:num w:numId="5" w16cid:durableId="1619142505">
    <w:abstractNumId w:val="7"/>
  </w:num>
  <w:num w:numId="6" w16cid:durableId="18430880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9791361">
    <w:abstractNumId w:val="14"/>
  </w:num>
  <w:num w:numId="8" w16cid:durableId="443380437">
    <w:abstractNumId w:val="19"/>
  </w:num>
  <w:num w:numId="9" w16cid:durableId="698355636">
    <w:abstractNumId w:val="9"/>
  </w:num>
  <w:num w:numId="10" w16cid:durableId="967128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6977">
    <w:abstractNumId w:val="16"/>
  </w:num>
  <w:num w:numId="12" w16cid:durableId="10473873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644940">
    <w:abstractNumId w:val="13"/>
  </w:num>
  <w:num w:numId="14" w16cid:durableId="2015524541">
    <w:abstractNumId w:val="23"/>
  </w:num>
  <w:num w:numId="15" w16cid:durableId="767039129">
    <w:abstractNumId w:val="23"/>
  </w:num>
  <w:num w:numId="16" w16cid:durableId="46269911">
    <w:abstractNumId w:val="6"/>
  </w:num>
  <w:num w:numId="17" w16cid:durableId="2093963106">
    <w:abstractNumId w:val="23"/>
  </w:num>
  <w:num w:numId="18" w16cid:durableId="133566250">
    <w:abstractNumId w:val="11"/>
  </w:num>
  <w:num w:numId="19" w16cid:durableId="1799684229">
    <w:abstractNumId w:val="2"/>
  </w:num>
  <w:num w:numId="20" w16cid:durableId="3866994">
    <w:abstractNumId w:val="4"/>
  </w:num>
  <w:num w:numId="21" w16cid:durableId="481428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568256">
    <w:abstractNumId w:val="1"/>
  </w:num>
  <w:num w:numId="23" w16cid:durableId="383988184">
    <w:abstractNumId w:val="8"/>
  </w:num>
  <w:num w:numId="24" w16cid:durableId="115094532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0902524">
    <w:abstractNumId w:val="3"/>
  </w:num>
  <w:num w:numId="26" w16cid:durableId="792208702">
    <w:abstractNumId w:val="12"/>
    <w:lvlOverride w:ilvl="0"/>
    <w:lvlOverride w:ilvl="1">
      <w:startOverride w:val="1"/>
    </w:lvlOverride>
    <w:lvlOverride w:ilvl="2"/>
    <w:lvlOverride w:ilvl="3"/>
    <w:lvlOverride w:ilvl="4"/>
    <w:lvlOverride w:ilvl="5"/>
    <w:lvlOverride w:ilvl="6"/>
    <w:lvlOverride w:ilvl="7"/>
    <w:lvlOverride w:ilvl="8"/>
  </w:num>
  <w:num w:numId="27" w16cid:durableId="1400517705">
    <w:abstractNumId w:val="3"/>
  </w:num>
  <w:num w:numId="28" w16cid:durableId="48458518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62"/>
    <w:rsid w:val="00004CC6"/>
    <w:rsid w:val="00010743"/>
    <w:rsid w:val="0001789D"/>
    <w:rsid w:val="0002469B"/>
    <w:rsid w:val="0003099E"/>
    <w:rsid w:val="00046805"/>
    <w:rsid w:val="00050FE5"/>
    <w:rsid w:val="000559A7"/>
    <w:rsid w:val="00057A62"/>
    <w:rsid w:val="000645D6"/>
    <w:rsid w:val="00064FCE"/>
    <w:rsid w:val="0007277A"/>
    <w:rsid w:val="000825D7"/>
    <w:rsid w:val="000907F3"/>
    <w:rsid w:val="000943E9"/>
    <w:rsid w:val="000A2984"/>
    <w:rsid w:val="000A5333"/>
    <w:rsid w:val="000A5B02"/>
    <w:rsid w:val="000A610C"/>
    <w:rsid w:val="000A76A0"/>
    <w:rsid w:val="000B16A4"/>
    <w:rsid w:val="000B2080"/>
    <w:rsid w:val="000B7017"/>
    <w:rsid w:val="000C2D44"/>
    <w:rsid w:val="000C5126"/>
    <w:rsid w:val="000C6914"/>
    <w:rsid w:val="000D41C2"/>
    <w:rsid w:val="000E0EC5"/>
    <w:rsid w:val="000E50F9"/>
    <w:rsid w:val="000F4015"/>
    <w:rsid w:val="00103E81"/>
    <w:rsid w:val="001046A7"/>
    <w:rsid w:val="00106581"/>
    <w:rsid w:val="00107AA0"/>
    <w:rsid w:val="0011035F"/>
    <w:rsid w:val="0011339F"/>
    <w:rsid w:val="00114694"/>
    <w:rsid w:val="001177E4"/>
    <w:rsid w:val="001239FC"/>
    <w:rsid w:val="0014049B"/>
    <w:rsid w:val="00145DDE"/>
    <w:rsid w:val="00150925"/>
    <w:rsid w:val="00151ACA"/>
    <w:rsid w:val="00153D18"/>
    <w:rsid w:val="00167C9D"/>
    <w:rsid w:val="00173A10"/>
    <w:rsid w:val="00174AE5"/>
    <w:rsid w:val="00175B94"/>
    <w:rsid w:val="0017698D"/>
    <w:rsid w:val="00180FBA"/>
    <w:rsid w:val="00187089"/>
    <w:rsid w:val="00194BC0"/>
    <w:rsid w:val="001A5B5F"/>
    <w:rsid w:val="001D67C9"/>
    <w:rsid w:val="001E2D08"/>
    <w:rsid w:val="001F24E7"/>
    <w:rsid w:val="001F7EF8"/>
    <w:rsid w:val="00201D1E"/>
    <w:rsid w:val="00201DBC"/>
    <w:rsid w:val="0020640C"/>
    <w:rsid w:val="00212CCE"/>
    <w:rsid w:val="00257F7C"/>
    <w:rsid w:val="00263DF6"/>
    <w:rsid w:val="00271716"/>
    <w:rsid w:val="00276197"/>
    <w:rsid w:val="00277F17"/>
    <w:rsid w:val="002817A2"/>
    <w:rsid w:val="00283AA7"/>
    <w:rsid w:val="002B1AFF"/>
    <w:rsid w:val="002B39CA"/>
    <w:rsid w:val="002B3BD6"/>
    <w:rsid w:val="002B5D9F"/>
    <w:rsid w:val="002C2225"/>
    <w:rsid w:val="002E1B82"/>
    <w:rsid w:val="002F208D"/>
    <w:rsid w:val="002F4624"/>
    <w:rsid w:val="00300DAF"/>
    <w:rsid w:val="00304FFE"/>
    <w:rsid w:val="00311D25"/>
    <w:rsid w:val="0031370D"/>
    <w:rsid w:val="003146EC"/>
    <w:rsid w:val="003166D1"/>
    <w:rsid w:val="00323ECA"/>
    <w:rsid w:val="00327A84"/>
    <w:rsid w:val="003463A7"/>
    <w:rsid w:val="003465A6"/>
    <w:rsid w:val="003520D7"/>
    <w:rsid w:val="00353CA3"/>
    <w:rsid w:val="00367746"/>
    <w:rsid w:val="003708BA"/>
    <w:rsid w:val="00371885"/>
    <w:rsid w:val="00375505"/>
    <w:rsid w:val="00375DEB"/>
    <w:rsid w:val="00395B62"/>
    <w:rsid w:val="003A3659"/>
    <w:rsid w:val="003A3FB5"/>
    <w:rsid w:val="003A6514"/>
    <w:rsid w:val="003B6C92"/>
    <w:rsid w:val="003C7B2D"/>
    <w:rsid w:val="003F308D"/>
    <w:rsid w:val="003F66F2"/>
    <w:rsid w:val="0040310F"/>
    <w:rsid w:val="0040702D"/>
    <w:rsid w:val="004275F7"/>
    <w:rsid w:val="00437741"/>
    <w:rsid w:val="00442C03"/>
    <w:rsid w:val="00452993"/>
    <w:rsid w:val="00462F61"/>
    <w:rsid w:val="00464982"/>
    <w:rsid w:val="004711CE"/>
    <w:rsid w:val="004732B8"/>
    <w:rsid w:val="0048039B"/>
    <w:rsid w:val="00487D1E"/>
    <w:rsid w:val="004979B4"/>
    <w:rsid w:val="004A48D9"/>
    <w:rsid w:val="004A7C3E"/>
    <w:rsid w:val="004B2181"/>
    <w:rsid w:val="004B71A1"/>
    <w:rsid w:val="004C75A8"/>
    <w:rsid w:val="004C7DD2"/>
    <w:rsid w:val="004D2071"/>
    <w:rsid w:val="004D3FA1"/>
    <w:rsid w:val="004E56C2"/>
    <w:rsid w:val="005049DE"/>
    <w:rsid w:val="005171DF"/>
    <w:rsid w:val="005263D2"/>
    <w:rsid w:val="0052667F"/>
    <w:rsid w:val="00530E77"/>
    <w:rsid w:val="005334C0"/>
    <w:rsid w:val="00537982"/>
    <w:rsid w:val="00540B07"/>
    <w:rsid w:val="005511DF"/>
    <w:rsid w:val="005545F3"/>
    <w:rsid w:val="00554DDD"/>
    <w:rsid w:val="00564700"/>
    <w:rsid w:val="0057273F"/>
    <w:rsid w:val="00594E6A"/>
    <w:rsid w:val="005A0D67"/>
    <w:rsid w:val="005A29AC"/>
    <w:rsid w:val="005A3810"/>
    <w:rsid w:val="005D3192"/>
    <w:rsid w:val="005E0451"/>
    <w:rsid w:val="005E17A3"/>
    <w:rsid w:val="005E2195"/>
    <w:rsid w:val="005E60B6"/>
    <w:rsid w:val="006059FF"/>
    <w:rsid w:val="006065A0"/>
    <w:rsid w:val="00622EF5"/>
    <w:rsid w:val="00625DBB"/>
    <w:rsid w:val="006301CD"/>
    <w:rsid w:val="0064362F"/>
    <w:rsid w:val="00645743"/>
    <w:rsid w:val="00646531"/>
    <w:rsid w:val="00655C8E"/>
    <w:rsid w:val="006560DE"/>
    <w:rsid w:val="00666B2F"/>
    <w:rsid w:val="00671AAC"/>
    <w:rsid w:val="006749BD"/>
    <w:rsid w:val="00682DF9"/>
    <w:rsid w:val="006A0FB6"/>
    <w:rsid w:val="006A2C93"/>
    <w:rsid w:val="006C385C"/>
    <w:rsid w:val="006C54E4"/>
    <w:rsid w:val="006C6274"/>
    <w:rsid w:val="006D474B"/>
    <w:rsid w:val="006D7D49"/>
    <w:rsid w:val="006F3350"/>
    <w:rsid w:val="006F53D2"/>
    <w:rsid w:val="006F5DC2"/>
    <w:rsid w:val="006F61A4"/>
    <w:rsid w:val="006F7855"/>
    <w:rsid w:val="007225C9"/>
    <w:rsid w:val="00741005"/>
    <w:rsid w:val="007545B4"/>
    <w:rsid w:val="00754E0E"/>
    <w:rsid w:val="00756CCA"/>
    <w:rsid w:val="007570FD"/>
    <w:rsid w:val="007618E2"/>
    <w:rsid w:val="00775C4C"/>
    <w:rsid w:val="007862F4"/>
    <w:rsid w:val="0079734C"/>
    <w:rsid w:val="007B0443"/>
    <w:rsid w:val="007B1189"/>
    <w:rsid w:val="007C1D5B"/>
    <w:rsid w:val="007D1D48"/>
    <w:rsid w:val="007D6245"/>
    <w:rsid w:val="007F0722"/>
    <w:rsid w:val="00800570"/>
    <w:rsid w:val="008049BE"/>
    <w:rsid w:val="00816F47"/>
    <w:rsid w:val="00823125"/>
    <w:rsid w:val="00826B8C"/>
    <w:rsid w:val="00830BD0"/>
    <w:rsid w:val="008544CA"/>
    <w:rsid w:val="00860598"/>
    <w:rsid w:val="0087036F"/>
    <w:rsid w:val="00877997"/>
    <w:rsid w:val="00895F44"/>
    <w:rsid w:val="0089778F"/>
    <w:rsid w:val="008A7C1B"/>
    <w:rsid w:val="008B0BE9"/>
    <w:rsid w:val="008B1F1F"/>
    <w:rsid w:val="008B5BD9"/>
    <w:rsid w:val="008C3BF0"/>
    <w:rsid w:val="008D1AE3"/>
    <w:rsid w:val="008D1D83"/>
    <w:rsid w:val="008D3005"/>
    <w:rsid w:val="008D40AA"/>
    <w:rsid w:val="008D7891"/>
    <w:rsid w:val="008E5A5E"/>
    <w:rsid w:val="00901755"/>
    <w:rsid w:val="00902CD4"/>
    <w:rsid w:val="00903E7B"/>
    <w:rsid w:val="009042DB"/>
    <w:rsid w:val="009046A4"/>
    <w:rsid w:val="0091212C"/>
    <w:rsid w:val="009150E9"/>
    <w:rsid w:val="00916020"/>
    <w:rsid w:val="009204D5"/>
    <w:rsid w:val="009266AD"/>
    <w:rsid w:val="009318E9"/>
    <w:rsid w:val="009365B1"/>
    <w:rsid w:val="0094106E"/>
    <w:rsid w:val="00944043"/>
    <w:rsid w:val="00944FC2"/>
    <w:rsid w:val="009671DA"/>
    <w:rsid w:val="009738DA"/>
    <w:rsid w:val="009808E2"/>
    <w:rsid w:val="00994DC0"/>
    <w:rsid w:val="009B3215"/>
    <w:rsid w:val="009B716A"/>
    <w:rsid w:val="009D2B1F"/>
    <w:rsid w:val="009D6172"/>
    <w:rsid w:val="009E0E65"/>
    <w:rsid w:val="009F027F"/>
    <w:rsid w:val="009F58F4"/>
    <w:rsid w:val="009F60F0"/>
    <w:rsid w:val="00A11760"/>
    <w:rsid w:val="00A12EEC"/>
    <w:rsid w:val="00A2066B"/>
    <w:rsid w:val="00A339EB"/>
    <w:rsid w:val="00A52CD4"/>
    <w:rsid w:val="00A559A6"/>
    <w:rsid w:val="00A57661"/>
    <w:rsid w:val="00A75FB4"/>
    <w:rsid w:val="00A84040"/>
    <w:rsid w:val="00A84F8A"/>
    <w:rsid w:val="00A92D2C"/>
    <w:rsid w:val="00A95EAC"/>
    <w:rsid w:val="00AA220C"/>
    <w:rsid w:val="00AB1943"/>
    <w:rsid w:val="00AB1C2D"/>
    <w:rsid w:val="00AB7026"/>
    <w:rsid w:val="00AC66A3"/>
    <w:rsid w:val="00AD45C2"/>
    <w:rsid w:val="00AE70D7"/>
    <w:rsid w:val="00B06F21"/>
    <w:rsid w:val="00B1749F"/>
    <w:rsid w:val="00B25E6A"/>
    <w:rsid w:val="00B269E8"/>
    <w:rsid w:val="00B333F0"/>
    <w:rsid w:val="00B34370"/>
    <w:rsid w:val="00B42066"/>
    <w:rsid w:val="00B45181"/>
    <w:rsid w:val="00B45BF3"/>
    <w:rsid w:val="00B53262"/>
    <w:rsid w:val="00B5329B"/>
    <w:rsid w:val="00B5546B"/>
    <w:rsid w:val="00B55AC4"/>
    <w:rsid w:val="00B57514"/>
    <w:rsid w:val="00B57641"/>
    <w:rsid w:val="00B66D22"/>
    <w:rsid w:val="00B700E8"/>
    <w:rsid w:val="00B73F05"/>
    <w:rsid w:val="00B80760"/>
    <w:rsid w:val="00B85F2C"/>
    <w:rsid w:val="00B91E39"/>
    <w:rsid w:val="00B951E3"/>
    <w:rsid w:val="00BA2936"/>
    <w:rsid w:val="00BB45A8"/>
    <w:rsid w:val="00BC587C"/>
    <w:rsid w:val="00BC6248"/>
    <w:rsid w:val="00BD3A29"/>
    <w:rsid w:val="00BD6393"/>
    <w:rsid w:val="00BE1302"/>
    <w:rsid w:val="00BE3729"/>
    <w:rsid w:val="00BE5ED2"/>
    <w:rsid w:val="00BF1DC1"/>
    <w:rsid w:val="00BF3C46"/>
    <w:rsid w:val="00BF7DEA"/>
    <w:rsid w:val="00C12203"/>
    <w:rsid w:val="00C123E9"/>
    <w:rsid w:val="00C147B5"/>
    <w:rsid w:val="00C34995"/>
    <w:rsid w:val="00C47894"/>
    <w:rsid w:val="00C47E91"/>
    <w:rsid w:val="00C6350A"/>
    <w:rsid w:val="00C75306"/>
    <w:rsid w:val="00CA3D8F"/>
    <w:rsid w:val="00CA4138"/>
    <w:rsid w:val="00CA5625"/>
    <w:rsid w:val="00CB0B5C"/>
    <w:rsid w:val="00CC219A"/>
    <w:rsid w:val="00CC4564"/>
    <w:rsid w:val="00CF1038"/>
    <w:rsid w:val="00CF53F2"/>
    <w:rsid w:val="00CF78FD"/>
    <w:rsid w:val="00CF7F41"/>
    <w:rsid w:val="00D02014"/>
    <w:rsid w:val="00D0235F"/>
    <w:rsid w:val="00D03977"/>
    <w:rsid w:val="00D13A3C"/>
    <w:rsid w:val="00D13A6A"/>
    <w:rsid w:val="00D275D1"/>
    <w:rsid w:val="00D34998"/>
    <w:rsid w:val="00D44F67"/>
    <w:rsid w:val="00D544B6"/>
    <w:rsid w:val="00D623DB"/>
    <w:rsid w:val="00D65A0B"/>
    <w:rsid w:val="00D728FF"/>
    <w:rsid w:val="00D77CF3"/>
    <w:rsid w:val="00D9008E"/>
    <w:rsid w:val="00D9695A"/>
    <w:rsid w:val="00DA3DFD"/>
    <w:rsid w:val="00DB3E03"/>
    <w:rsid w:val="00DB4FF3"/>
    <w:rsid w:val="00DB7D81"/>
    <w:rsid w:val="00DD16A5"/>
    <w:rsid w:val="00DD53DD"/>
    <w:rsid w:val="00DF1AD8"/>
    <w:rsid w:val="00DF2F61"/>
    <w:rsid w:val="00DF3EF7"/>
    <w:rsid w:val="00DF6D9F"/>
    <w:rsid w:val="00E11C2F"/>
    <w:rsid w:val="00E2095F"/>
    <w:rsid w:val="00E20AB3"/>
    <w:rsid w:val="00E21BA6"/>
    <w:rsid w:val="00E2303F"/>
    <w:rsid w:val="00E2539D"/>
    <w:rsid w:val="00E31502"/>
    <w:rsid w:val="00E364F0"/>
    <w:rsid w:val="00E4081C"/>
    <w:rsid w:val="00E43183"/>
    <w:rsid w:val="00E50672"/>
    <w:rsid w:val="00E57C84"/>
    <w:rsid w:val="00E630A3"/>
    <w:rsid w:val="00E6432F"/>
    <w:rsid w:val="00E7167D"/>
    <w:rsid w:val="00E75C29"/>
    <w:rsid w:val="00E7746D"/>
    <w:rsid w:val="00E8669F"/>
    <w:rsid w:val="00E87160"/>
    <w:rsid w:val="00EA5F19"/>
    <w:rsid w:val="00EB12AA"/>
    <w:rsid w:val="00EB619D"/>
    <w:rsid w:val="00EC622C"/>
    <w:rsid w:val="00ED1237"/>
    <w:rsid w:val="00EE0285"/>
    <w:rsid w:val="00EE5A28"/>
    <w:rsid w:val="00EE766D"/>
    <w:rsid w:val="00EE7E3F"/>
    <w:rsid w:val="00EF19D8"/>
    <w:rsid w:val="00EF264F"/>
    <w:rsid w:val="00F03233"/>
    <w:rsid w:val="00F11062"/>
    <w:rsid w:val="00F13C67"/>
    <w:rsid w:val="00F14780"/>
    <w:rsid w:val="00F307D4"/>
    <w:rsid w:val="00F32BE0"/>
    <w:rsid w:val="00F340A3"/>
    <w:rsid w:val="00F34D40"/>
    <w:rsid w:val="00F35C62"/>
    <w:rsid w:val="00F44528"/>
    <w:rsid w:val="00F51857"/>
    <w:rsid w:val="00F54186"/>
    <w:rsid w:val="00F54F11"/>
    <w:rsid w:val="00F60E38"/>
    <w:rsid w:val="00F738C5"/>
    <w:rsid w:val="00F8640E"/>
    <w:rsid w:val="00F87E16"/>
    <w:rsid w:val="00F9460A"/>
    <w:rsid w:val="00FA0FD1"/>
    <w:rsid w:val="00FA255A"/>
    <w:rsid w:val="00FC1A2D"/>
    <w:rsid w:val="00FC1E6F"/>
    <w:rsid w:val="00FC4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1BB05"/>
  <w15:chartTrackingRefBased/>
  <w15:docId w15:val="{98EC0090-1238-4F64-95BE-0C03AFF8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B0BE9"/>
    <w:rPr>
      <w:rFonts w:eastAsia="Times New Roman"/>
      <w:sz w:val="24"/>
      <w:szCs w:val="24"/>
    </w:rPr>
  </w:style>
  <w:style w:type="paragraph" w:styleId="Virsraksts1">
    <w:name w:val="heading 1"/>
    <w:basedOn w:val="Parasts"/>
    <w:next w:val="Parasts"/>
    <w:link w:val="Virsraksts1Rakstz"/>
    <w:uiPriority w:val="9"/>
    <w:qFormat/>
    <w:rsid w:val="00F11062"/>
    <w:pPr>
      <w:keepNext/>
      <w:keepLines/>
      <w:spacing w:before="240"/>
      <w:outlineLvl w:val="0"/>
    </w:pPr>
    <w:rPr>
      <w:rFonts w:ascii="Calibri Light" w:hAnsi="Calibri Light" w:cs="Vrinda"/>
      <w:color w:val="2F5496"/>
      <w:sz w:val="32"/>
      <w:szCs w:val="32"/>
    </w:rPr>
  </w:style>
  <w:style w:type="paragraph" w:styleId="Virsraksts2">
    <w:name w:val="heading 2"/>
    <w:aliases w:val="Second subtitle,Char,1.1.not"/>
    <w:basedOn w:val="Pamatteksts"/>
    <w:next w:val="Pamatteksts"/>
    <w:link w:val="Virsraksts2Rakstz"/>
    <w:qFormat/>
    <w:rsid w:val="00F11062"/>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F11062"/>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F11062"/>
    <w:pPr>
      <w:keepNext/>
      <w:numPr>
        <w:ilvl w:val="3"/>
        <w:numId w:val="1"/>
      </w:numPr>
      <w:tabs>
        <w:tab w:val="clear" w:pos="1044"/>
        <w:tab w:val="num" w:pos="864"/>
      </w:tabs>
      <w:spacing w:before="100" w:beforeAutospacing="1"/>
      <w:ind w:left="864"/>
      <w:outlineLvl w:val="3"/>
    </w:pPr>
    <w:rPr>
      <w:szCs w:val="20"/>
      <w:lang w:eastAsia="en-US"/>
    </w:rPr>
  </w:style>
  <w:style w:type="paragraph" w:styleId="Virsraksts6">
    <w:name w:val="heading 6"/>
    <w:basedOn w:val="Parasts"/>
    <w:next w:val="Parasts"/>
    <w:link w:val="Virsraksts6Rakstz"/>
    <w:uiPriority w:val="9"/>
    <w:semiHidden/>
    <w:unhideWhenUsed/>
    <w:qFormat/>
    <w:rsid w:val="00A57661"/>
    <w:pPr>
      <w:keepNext/>
      <w:keepLines/>
      <w:spacing w:before="40"/>
      <w:outlineLvl w:val="5"/>
    </w:pPr>
    <w:rPr>
      <w:rFonts w:ascii="Calibri Light" w:hAnsi="Calibri Light" w:cs="Vrinda"/>
      <w:color w:val="1F3763"/>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aliases w:val="Second subtitle Rakstz.,Char Rakstz.,1.1.not Rakstz."/>
    <w:link w:val="Virsraksts2"/>
    <w:rsid w:val="00F11062"/>
    <w:rPr>
      <w:rFonts w:eastAsia="Times New Roman"/>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F11062"/>
    <w:rPr>
      <w:rFonts w:eastAsia="Times New Roman"/>
      <w:sz w:val="24"/>
      <w:szCs w:val="24"/>
      <w:lang w:val="en-GB" w:eastAsia="en-US"/>
    </w:rPr>
  </w:style>
  <w:style w:type="character" w:customStyle="1" w:styleId="Virsraksts4Rakstz">
    <w:name w:val="Virsraksts 4 Rakstz."/>
    <w:link w:val="Virsraksts4"/>
    <w:rsid w:val="00F11062"/>
    <w:rPr>
      <w:rFonts w:eastAsia="Times New Roman"/>
      <w:sz w:val="24"/>
      <w:lang w:eastAsia="en-US"/>
    </w:rPr>
  </w:style>
  <w:style w:type="character" w:styleId="Hipersaite">
    <w:name w:val="Hyperlink"/>
    <w:uiPriority w:val="99"/>
    <w:rsid w:val="00F11062"/>
    <w:rPr>
      <w:color w:val="0000FF"/>
      <w:u w:val="single"/>
    </w:rPr>
  </w:style>
  <w:style w:type="paragraph" w:customStyle="1" w:styleId="Stils1">
    <w:name w:val="Stils1"/>
    <w:basedOn w:val="Virsraksts1"/>
    <w:link w:val="Stils1Rakstz"/>
    <w:rsid w:val="00F11062"/>
    <w:pPr>
      <w:keepNext w:val="0"/>
      <w:keepLines w:val="0"/>
      <w:widowControl w:val="0"/>
      <w:numPr>
        <w:numId w:val="1"/>
      </w:numPr>
      <w:spacing w:before="0" w:line="360" w:lineRule="auto"/>
    </w:pPr>
    <w:rPr>
      <w:rFonts w:ascii="Times New Roman" w:hAnsi="Times New Roman" w:cs="Times New Roman"/>
      <w:b/>
      <w:bCs/>
      <w:color w:val="auto"/>
      <w:kern w:val="32"/>
      <w:sz w:val="28"/>
    </w:rPr>
  </w:style>
  <w:style w:type="character" w:customStyle="1" w:styleId="Stils1Rakstz">
    <w:name w:val="Stils1 Rakstz."/>
    <w:link w:val="Stils1"/>
    <w:rsid w:val="00F11062"/>
    <w:rPr>
      <w:rFonts w:eastAsia="Times New Roman"/>
      <w:b/>
      <w:bCs/>
      <w:kern w:val="32"/>
      <w:sz w:val="28"/>
      <w:szCs w:val="32"/>
    </w:rPr>
  </w:style>
  <w:style w:type="paragraph" w:styleId="Sarakstarindkopa">
    <w:name w:val="List Paragraph"/>
    <w:aliases w:val="2,Syle 1,PPS_Bullet,Normal bullet 2,Bullet list,Saistīto dokumentu saraksts,Numurets,Colorful List - Accent 11,H&amp;P List Paragraph,Virsraksts,List Paragraph0,Strip,Colorful List - Accent 12,Virsraksti,List Paragraph1,Numbered Para 1"/>
    <w:basedOn w:val="Parasts"/>
    <w:link w:val="SarakstarindkopaRakstz"/>
    <w:uiPriority w:val="34"/>
    <w:qFormat/>
    <w:rsid w:val="00F11062"/>
    <w:pPr>
      <w:ind w:left="720"/>
      <w:contextualSpacing/>
    </w:pPr>
  </w:style>
  <w:style w:type="character" w:customStyle="1" w:styleId="SarakstarindkopaRakstz">
    <w:name w:val="Saraksta rindkopa Rakstz."/>
    <w:aliases w:val="2 Rakstz.,Syle 1 Rakstz.,PPS_Bullet Rakstz.,Normal bullet 2 Rakstz.,Bullet list Rakstz.,Saistīto dokumentu saraksts Rakstz.,Numurets Rakstz.,Colorful List - Accent 11 Rakstz.,H&amp;P List Paragraph Rakstz.,Virsraksts Rakstz."/>
    <w:link w:val="Sarakstarindkopa"/>
    <w:uiPriority w:val="34"/>
    <w:qFormat/>
    <w:rsid w:val="00F11062"/>
    <w:rPr>
      <w:rFonts w:eastAsia="Times New Roman"/>
      <w:lang w:eastAsia="lv-LV"/>
    </w:rPr>
  </w:style>
  <w:style w:type="paragraph" w:styleId="Pamatteksts">
    <w:name w:val="Body Text"/>
    <w:basedOn w:val="Parasts"/>
    <w:link w:val="PamattekstsRakstz"/>
    <w:uiPriority w:val="99"/>
    <w:semiHidden/>
    <w:unhideWhenUsed/>
    <w:rsid w:val="00F11062"/>
    <w:pPr>
      <w:spacing w:after="120"/>
    </w:pPr>
  </w:style>
  <w:style w:type="character" w:customStyle="1" w:styleId="PamattekstsRakstz">
    <w:name w:val="Pamatteksts Rakstz."/>
    <w:link w:val="Pamatteksts"/>
    <w:uiPriority w:val="99"/>
    <w:semiHidden/>
    <w:rsid w:val="00F11062"/>
    <w:rPr>
      <w:rFonts w:eastAsia="Times New Roman"/>
      <w:lang w:eastAsia="lv-LV"/>
    </w:rPr>
  </w:style>
  <w:style w:type="character" w:customStyle="1" w:styleId="Virsraksts1Rakstz">
    <w:name w:val="Virsraksts 1 Rakstz."/>
    <w:link w:val="Virsraksts1"/>
    <w:uiPriority w:val="9"/>
    <w:rsid w:val="00F11062"/>
    <w:rPr>
      <w:rFonts w:ascii="Calibri Light" w:eastAsia="Times New Roman" w:hAnsi="Calibri Light" w:cs="Vrinda"/>
      <w:color w:val="2F5496"/>
      <w:sz w:val="32"/>
      <w:szCs w:val="32"/>
      <w:lang w:eastAsia="lv-LV"/>
    </w:rPr>
  </w:style>
  <w:style w:type="character" w:styleId="Neatrisintapieminana">
    <w:name w:val="Unresolved Mention"/>
    <w:uiPriority w:val="99"/>
    <w:semiHidden/>
    <w:unhideWhenUsed/>
    <w:rsid w:val="003B6C92"/>
    <w:rPr>
      <w:color w:val="605E5C"/>
      <w:shd w:val="clear" w:color="auto" w:fill="E1DFDD"/>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nhideWhenUsed/>
    <w:rsid w:val="009365B1"/>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365B1"/>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9365B1"/>
    <w:rPr>
      <w:vertAlign w:val="superscript"/>
    </w:rPr>
  </w:style>
  <w:style w:type="paragraph" w:styleId="Bezatstarpm">
    <w:name w:val="No Spacing"/>
    <w:uiPriority w:val="1"/>
    <w:qFormat/>
    <w:rsid w:val="0052667F"/>
    <w:rPr>
      <w:sz w:val="24"/>
      <w:szCs w:val="22"/>
      <w:lang w:eastAsia="en-US"/>
    </w:rPr>
  </w:style>
  <w:style w:type="paragraph" w:customStyle="1" w:styleId="naiskr">
    <w:name w:val="naiskr"/>
    <w:basedOn w:val="Parasts"/>
    <w:qFormat/>
    <w:rsid w:val="0052667F"/>
    <w:pPr>
      <w:spacing w:before="100" w:beforeAutospacing="1" w:after="100" w:afterAutospacing="1"/>
    </w:pPr>
  </w:style>
  <w:style w:type="paragraph" w:styleId="Galvene">
    <w:name w:val="header"/>
    <w:aliases w:val="Header Char1,Header Char Char"/>
    <w:basedOn w:val="Parasts"/>
    <w:link w:val="GalveneRakstz"/>
    <w:uiPriority w:val="99"/>
    <w:rsid w:val="0052667F"/>
    <w:pPr>
      <w:widowControl w:val="0"/>
      <w:tabs>
        <w:tab w:val="center" w:pos="4819"/>
        <w:tab w:val="right" w:pos="9638"/>
      </w:tabs>
    </w:pPr>
    <w:rPr>
      <w:rFonts w:ascii="Arial" w:hAnsi="Arial" w:cs="Arial"/>
      <w:sz w:val="22"/>
      <w:szCs w:val="22"/>
      <w:lang w:val="fi-FI" w:eastAsia="fi-FI"/>
    </w:rPr>
  </w:style>
  <w:style w:type="character" w:customStyle="1" w:styleId="GalveneRakstz">
    <w:name w:val="Galvene Rakstz."/>
    <w:aliases w:val="Header Char1 Rakstz.,Header Char Char Rakstz."/>
    <w:link w:val="Galvene"/>
    <w:uiPriority w:val="99"/>
    <w:rsid w:val="0052667F"/>
    <w:rPr>
      <w:rFonts w:ascii="Arial" w:eastAsia="Times New Roman" w:hAnsi="Arial" w:cs="Arial"/>
      <w:sz w:val="22"/>
      <w:szCs w:val="22"/>
      <w:lang w:val="fi-FI" w:eastAsia="fi-FI"/>
    </w:rPr>
  </w:style>
  <w:style w:type="paragraph" w:customStyle="1" w:styleId="Paragrfs">
    <w:name w:val="Paragrāfs"/>
    <w:basedOn w:val="Parasts"/>
    <w:next w:val="Parasts"/>
    <w:rsid w:val="0052667F"/>
    <w:pPr>
      <w:numPr>
        <w:numId w:val="2"/>
      </w:numPr>
      <w:suppressAutoHyphens/>
      <w:jc w:val="both"/>
    </w:pPr>
    <w:rPr>
      <w:rFonts w:ascii="Arial" w:hAnsi="Arial"/>
      <w:sz w:val="20"/>
      <w:lang w:eastAsia="ar-SA"/>
    </w:rPr>
  </w:style>
  <w:style w:type="paragraph" w:customStyle="1" w:styleId="Rindkopa">
    <w:name w:val="Rindkopa"/>
    <w:basedOn w:val="Parasts"/>
    <w:next w:val="Parasts"/>
    <w:rsid w:val="0052667F"/>
    <w:pPr>
      <w:suppressAutoHyphens/>
      <w:ind w:left="851"/>
      <w:jc w:val="both"/>
    </w:pPr>
    <w:rPr>
      <w:rFonts w:ascii="Arial" w:hAnsi="Arial"/>
      <w:sz w:val="20"/>
      <w:lang w:eastAsia="ar-SA"/>
    </w:rPr>
  </w:style>
  <w:style w:type="character" w:customStyle="1" w:styleId="Virsraksts6Rakstz">
    <w:name w:val="Virsraksts 6 Rakstz."/>
    <w:link w:val="Virsraksts6"/>
    <w:uiPriority w:val="9"/>
    <w:semiHidden/>
    <w:rsid w:val="00A57661"/>
    <w:rPr>
      <w:rFonts w:ascii="Calibri Light" w:eastAsia="Times New Roman" w:hAnsi="Calibri Light" w:cs="Vrinda"/>
      <w:color w:val="1F3763"/>
      <w:lang w:eastAsia="lv-LV"/>
    </w:rPr>
  </w:style>
  <w:style w:type="paragraph" w:customStyle="1" w:styleId="naisf">
    <w:name w:val="naisf"/>
    <w:basedOn w:val="Parasts"/>
    <w:rsid w:val="00A57661"/>
    <w:pPr>
      <w:suppressAutoHyphens/>
      <w:spacing w:before="280" w:after="280" w:line="360" w:lineRule="auto"/>
      <w:jc w:val="both"/>
    </w:pPr>
    <w:rPr>
      <w:kern w:val="2"/>
      <w:lang w:val="en-GB"/>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114694"/>
    <w:pPr>
      <w:spacing w:after="160" w:line="240" w:lineRule="exact"/>
      <w:jc w:val="both"/>
    </w:pPr>
    <w:rPr>
      <w:rFonts w:eastAsia="Calibri"/>
      <w:vertAlign w:val="superscript"/>
      <w:lang w:eastAsia="en-US"/>
    </w:rPr>
  </w:style>
  <w:style w:type="paragraph" w:styleId="Balonteksts">
    <w:name w:val="Balloon Text"/>
    <w:basedOn w:val="Parasts"/>
    <w:link w:val="BalontekstsRakstz"/>
    <w:uiPriority w:val="99"/>
    <w:semiHidden/>
    <w:unhideWhenUsed/>
    <w:rsid w:val="005263D2"/>
    <w:rPr>
      <w:rFonts w:ascii="Segoe UI" w:hAnsi="Segoe UI" w:cs="Segoe UI"/>
      <w:sz w:val="18"/>
      <w:szCs w:val="18"/>
    </w:rPr>
  </w:style>
  <w:style w:type="character" w:customStyle="1" w:styleId="BalontekstsRakstz">
    <w:name w:val="Balonteksts Rakstz."/>
    <w:link w:val="Balonteksts"/>
    <w:uiPriority w:val="99"/>
    <w:semiHidden/>
    <w:rsid w:val="005263D2"/>
    <w:rPr>
      <w:rFonts w:ascii="Segoe UI" w:eastAsia="Times New Roman" w:hAnsi="Segoe UI" w:cs="Segoe UI"/>
      <w:sz w:val="18"/>
      <w:szCs w:val="18"/>
      <w:lang w:eastAsia="lv-LV"/>
    </w:rPr>
  </w:style>
  <w:style w:type="character" w:styleId="Komentraatsauce">
    <w:name w:val="annotation reference"/>
    <w:uiPriority w:val="99"/>
    <w:semiHidden/>
    <w:unhideWhenUsed/>
    <w:rsid w:val="00D02014"/>
    <w:rPr>
      <w:sz w:val="16"/>
      <w:szCs w:val="16"/>
    </w:rPr>
  </w:style>
  <w:style w:type="paragraph" w:styleId="Komentrateksts">
    <w:name w:val="annotation text"/>
    <w:basedOn w:val="Parasts"/>
    <w:link w:val="KomentratekstsRakstz"/>
    <w:unhideWhenUsed/>
    <w:rsid w:val="00D02014"/>
    <w:rPr>
      <w:sz w:val="20"/>
      <w:szCs w:val="20"/>
    </w:rPr>
  </w:style>
  <w:style w:type="character" w:customStyle="1" w:styleId="KomentratekstsRakstz">
    <w:name w:val="Komentāra teksts Rakstz."/>
    <w:link w:val="Komentrateksts"/>
    <w:rsid w:val="00D02014"/>
    <w:rPr>
      <w:rFonts w:eastAsia="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02014"/>
    <w:rPr>
      <w:b/>
      <w:bCs/>
    </w:rPr>
  </w:style>
  <w:style w:type="character" w:customStyle="1" w:styleId="KomentratmaRakstz">
    <w:name w:val="Komentāra tēma Rakstz."/>
    <w:link w:val="Komentratma"/>
    <w:uiPriority w:val="99"/>
    <w:semiHidden/>
    <w:rsid w:val="00D02014"/>
    <w:rPr>
      <w:rFonts w:eastAsia="Times New Roman"/>
      <w:b/>
      <w:bCs/>
      <w:sz w:val="20"/>
      <w:szCs w:val="20"/>
      <w:lang w:eastAsia="lv-LV"/>
    </w:rPr>
  </w:style>
  <w:style w:type="paragraph" w:styleId="Saraksts2">
    <w:name w:val="List 2"/>
    <w:basedOn w:val="Parasts"/>
    <w:uiPriority w:val="99"/>
    <w:semiHidden/>
    <w:unhideWhenUsed/>
    <w:rsid w:val="00174AE5"/>
    <w:pPr>
      <w:spacing w:after="200" w:line="276" w:lineRule="auto"/>
      <w:ind w:left="566" w:hanging="283"/>
      <w:contextualSpacing/>
    </w:pPr>
    <w:rPr>
      <w:rFonts w:ascii="Calibri" w:eastAsia="Calibri" w:hAnsi="Calibri"/>
      <w:sz w:val="22"/>
      <w:szCs w:val="22"/>
      <w:lang w:eastAsia="en-US"/>
    </w:rPr>
  </w:style>
  <w:style w:type="paragraph" w:customStyle="1" w:styleId="Style3">
    <w:name w:val="Style3"/>
    <w:basedOn w:val="Parasts"/>
    <w:uiPriority w:val="99"/>
    <w:rsid w:val="00174AE5"/>
    <w:pPr>
      <w:widowControl w:val="0"/>
      <w:autoSpaceDE w:val="0"/>
      <w:autoSpaceDN w:val="0"/>
      <w:adjustRightInd w:val="0"/>
      <w:jc w:val="center"/>
    </w:pPr>
  </w:style>
  <w:style w:type="paragraph" w:customStyle="1" w:styleId="Style8">
    <w:name w:val="Style8"/>
    <w:basedOn w:val="Parasts"/>
    <w:uiPriority w:val="99"/>
    <w:rsid w:val="00174AE5"/>
    <w:pPr>
      <w:widowControl w:val="0"/>
      <w:autoSpaceDE w:val="0"/>
      <w:autoSpaceDN w:val="0"/>
      <w:adjustRightInd w:val="0"/>
      <w:spacing w:line="274" w:lineRule="exact"/>
      <w:ind w:hanging="710"/>
      <w:jc w:val="both"/>
    </w:pPr>
  </w:style>
  <w:style w:type="paragraph" w:customStyle="1" w:styleId="Style17">
    <w:name w:val="Style17"/>
    <w:basedOn w:val="Parasts"/>
    <w:uiPriority w:val="99"/>
    <w:rsid w:val="00174AE5"/>
    <w:pPr>
      <w:widowControl w:val="0"/>
      <w:autoSpaceDE w:val="0"/>
      <w:autoSpaceDN w:val="0"/>
      <w:adjustRightInd w:val="0"/>
      <w:spacing w:line="277" w:lineRule="exact"/>
      <w:ind w:hanging="710"/>
      <w:jc w:val="both"/>
    </w:pPr>
  </w:style>
  <w:style w:type="character" w:customStyle="1" w:styleId="FontStyle21">
    <w:name w:val="Font Style21"/>
    <w:uiPriority w:val="99"/>
    <w:rsid w:val="00174AE5"/>
    <w:rPr>
      <w:rFonts w:ascii="Times New Roman" w:hAnsi="Times New Roman" w:cs="Times New Roman" w:hint="default"/>
      <w:b/>
      <w:bCs/>
      <w:sz w:val="22"/>
      <w:szCs w:val="22"/>
    </w:rPr>
  </w:style>
  <w:style w:type="character" w:customStyle="1" w:styleId="FontStyle23">
    <w:name w:val="Font Style23"/>
    <w:uiPriority w:val="99"/>
    <w:rsid w:val="00174AE5"/>
    <w:rPr>
      <w:rFonts w:ascii="Times New Roman" w:hAnsi="Times New Roman" w:cs="Times New Roman" w:hint="default"/>
      <w:sz w:val="22"/>
      <w:szCs w:val="22"/>
    </w:rPr>
  </w:style>
  <w:style w:type="paragraph" w:styleId="Pamattekstaatkpe3">
    <w:name w:val="Body Text Indent 3"/>
    <w:basedOn w:val="Parasts"/>
    <w:link w:val="Pamattekstaatkpe3Rakstz"/>
    <w:uiPriority w:val="99"/>
    <w:semiHidden/>
    <w:unhideWhenUsed/>
    <w:rsid w:val="004C7DD2"/>
    <w:pPr>
      <w:spacing w:after="120"/>
      <w:ind w:left="283"/>
    </w:pPr>
    <w:rPr>
      <w:sz w:val="16"/>
      <w:szCs w:val="16"/>
    </w:rPr>
  </w:style>
  <w:style w:type="character" w:customStyle="1" w:styleId="Pamattekstaatkpe3Rakstz">
    <w:name w:val="Pamatteksta atkāpe 3 Rakstz."/>
    <w:link w:val="Pamattekstaatkpe3"/>
    <w:uiPriority w:val="99"/>
    <w:semiHidden/>
    <w:rsid w:val="004C7DD2"/>
    <w:rPr>
      <w:rFonts w:eastAsia="Times New Roman"/>
      <w:sz w:val="16"/>
      <w:szCs w:val="16"/>
    </w:rPr>
  </w:style>
  <w:style w:type="paragraph" w:customStyle="1" w:styleId="tv2132">
    <w:name w:val="tv2132"/>
    <w:basedOn w:val="Parasts"/>
    <w:rsid w:val="004C7DD2"/>
    <w:pPr>
      <w:spacing w:line="360" w:lineRule="auto"/>
      <w:ind w:firstLine="300"/>
    </w:pPr>
    <w:rPr>
      <w:color w:val="414142"/>
      <w:sz w:val="20"/>
      <w:szCs w:val="20"/>
    </w:rPr>
  </w:style>
  <w:style w:type="paragraph" w:customStyle="1" w:styleId="2ndlevelprovision">
    <w:name w:val="2nd level (provision)"/>
    <w:basedOn w:val="Parasts"/>
    <w:rsid w:val="00916020"/>
    <w:pPr>
      <w:tabs>
        <w:tab w:val="left" w:pos="1080"/>
      </w:tabs>
      <w:overflowPunct w:val="0"/>
      <w:autoSpaceDE w:val="0"/>
      <w:autoSpaceDN w:val="0"/>
      <w:adjustRightInd w:val="0"/>
      <w:spacing w:before="120" w:after="120"/>
      <w:ind w:left="1080" w:hanging="1080"/>
      <w:jc w:val="both"/>
      <w:textAlignment w:val="baseline"/>
    </w:pPr>
    <w:rPr>
      <w:rFonts w:eastAsia="MS Mincho"/>
      <w:lang w:val="fi-FI" w:eastAsia="en-US"/>
    </w:rPr>
  </w:style>
  <w:style w:type="paragraph" w:styleId="Kjene">
    <w:name w:val="footer"/>
    <w:basedOn w:val="Parasts"/>
    <w:link w:val="KjeneRakstz"/>
    <w:uiPriority w:val="99"/>
    <w:unhideWhenUsed/>
    <w:rsid w:val="00004CC6"/>
    <w:pPr>
      <w:tabs>
        <w:tab w:val="center" w:pos="4153"/>
        <w:tab w:val="right" w:pos="8306"/>
      </w:tabs>
    </w:pPr>
  </w:style>
  <w:style w:type="character" w:customStyle="1" w:styleId="KjeneRakstz">
    <w:name w:val="Kājene Rakstz."/>
    <w:link w:val="Kjene"/>
    <w:uiPriority w:val="99"/>
    <w:rsid w:val="00004CC6"/>
    <w:rPr>
      <w:rFonts w:eastAsia="Times New Roman"/>
      <w:sz w:val="24"/>
      <w:szCs w:val="24"/>
    </w:rPr>
  </w:style>
  <w:style w:type="paragraph" w:customStyle="1" w:styleId="xl72">
    <w:name w:val="xl72"/>
    <w:basedOn w:val="Parasts"/>
    <w:rsid w:val="005545F3"/>
    <w:pPr>
      <w:spacing w:before="100" w:beforeAutospacing="1" w:after="100" w:afterAutospacing="1"/>
    </w:pPr>
    <w:rPr>
      <w:rFonts w:ascii="Arial" w:hAnsi="Arial" w:cs="Arial"/>
      <w:sz w:val="18"/>
      <w:szCs w:val="18"/>
    </w:rPr>
  </w:style>
  <w:style w:type="paragraph" w:styleId="Pamattekstsaratkpi">
    <w:name w:val="Body Text Indent"/>
    <w:basedOn w:val="Parasts"/>
    <w:link w:val="PamattekstsaratkpiRakstz"/>
    <w:uiPriority w:val="99"/>
    <w:semiHidden/>
    <w:unhideWhenUsed/>
    <w:rsid w:val="00BD6393"/>
    <w:pPr>
      <w:spacing w:after="120"/>
      <w:ind w:left="283"/>
    </w:pPr>
  </w:style>
  <w:style w:type="character" w:customStyle="1" w:styleId="PamattekstsaratkpiRakstz">
    <w:name w:val="Pamatteksts ar atkāpi Rakstz."/>
    <w:link w:val="Pamattekstsaratkpi"/>
    <w:uiPriority w:val="99"/>
    <w:semiHidden/>
    <w:rsid w:val="00BD6393"/>
    <w:rPr>
      <w:rFonts w:eastAsia="Times New Roman"/>
      <w:sz w:val="24"/>
      <w:szCs w:val="24"/>
    </w:rPr>
  </w:style>
  <w:style w:type="paragraph" w:customStyle="1" w:styleId="Default">
    <w:name w:val="Default"/>
    <w:rsid w:val="007862F4"/>
    <w:pPr>
      <w:autoSpaceDE w:val="0"/>
      <w:autoSpaceDN w:val="0"/>
      <w:adjustRightInd w:val="0"/>
    </w:pPr>
    <w:rPr>
      <w:rFonts w:eastAsia="Times New Roman"/>
      <w:color w:val="000000"/>
      <w:sz w:val="24"/>
      <w:szCs w:val="24"/>
    </w:rPr>
  </w:style>
  <w:style w:type="character" w:styleId="Izmantotahipersaite">
    <w:name w:val="FollowedHyperlink"/>
    <w:basedOn w:val="Noklusjumarindkopasfonts"/>
    <w:uiPriority w:val="99"/>
    <w:semiHidden/>
    <w:unhideWhenUsed/>
    <w:rsid w:val="000907F3"/>
    <w:rPr>
      <w:color w:val="954F72" w:themeColor="followedHyperlink"/>
      <w:u w:val="single"/>
    </w:rPr>
  </w:style>
  <w:style w:type="paragraph" w:styleId="Prskatjums">
    <w:name w:val="Revision"/>
    <w:hidden/>
    <w:uiPriority w:val="99"/>
    <w:semiHidden/>
    <w:rsid w:val="00F340A3"/>
    <w:rPr>
      <w:rFonts w:eastAsia="Times New Roman"/>
      <w:sz w:val="24"/>
      <w:szCs w:val="24"/>
    </w:rPr>
  </w:style>
  <w:style w:type="character" w:styleId="Izclums">
    <w:name w:val="Emphasis"/>
    <w:basedOn w:val="Noklusjumarindkopasfonts"/>
    <w:uiPriority w:val="20"/>
    <w:qFormat/>
    <w:rsid w:val="00A840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6991">
      <w:bodyDiv w:val="1"/>
      <w:marLeft w:val="0"/>
      <w:marRight w:val="0"/>
      <w:marTop w:val="0"/>
      <w:marBottom w:val="0"/>
      <w:divBdr>
        <w:top w:val="none" w:sz="0" w:space="0" w:color="auto"/>
        <w:left w:val="none" w:sz="0" w:space="0" w:color="auto"/>
        <w:bottom w:val="none" w:sz="0" w:space="0" w:color="auto"/>
        <w:right w:val="none" w:sz="0" w:space="0" w:color="auto"/>
      </w:divBdr>
    </w:div>
    <w:div w:id="261108084">
      <w:bodyDiv w:val="1"/>
      <w:marLeft w:val="0"/>
      <w:marRight w:val="0"/>
      <w:marTop w:val="0"/>
      <w:marBottom w:val="0"/>
      <w:divBdr>
        <w:top w:val="none" w:sz="0" w:space="0" w:color="auto"/>
        <w:left w:val="none" w:sz="0" w:space="0" w:color="auto"/>
        <w:bottom w:val="none" w:sz="0" w:space="0" w:color="auto"/>
        <w:right w:val="none" w:sz="0" w:space="0" w:color="auto"/>
      </w:divBdr>
    </w:div>
    <w:div w:id="266472434">
      <w:bodyDiv w:val="1"/>
      <w:marLeft w:val="0"/>
      <w:marRight w:val="0"/>
      <w:marTop w:val="0"/>
      <w:marBottom w:val="0"/>
      <w:divBdr>
        <w:top w:val="none" w:sz="0" w:space="0" w:color="auto"/>
        <w:left w:val="none" w:sz="0" w:space="0" w:color="auto"/>
        <w:bottom w:val="none" w:sz="0" w:space="0" w:color="auto"/>
        <w:right w:val="none" w:sz="0" w:space="0" w:color="auto"/>
      </w:divBdr>
    </w:div>
    <w:div w:id="368140575">
      <w:bodyDiv w:val="1"/>
      <w:marLeft w:val="0"/>
      <w:marRight w:val="0"/>
      <w:marTop w:val="0"/>
      <w:marBottom w:val="0"/>
      <w:divBdr>
        <w:top w:val="none" w:sz="0" w:space="0" w:color="auto"/>
        <w:left w:val="none" w:sz="0" w:space="0" w:color="auto"/>
        <w:bottom w:val="none" w:sz="0" w:space="0" w:color="auto"/>
        <w:right w:val="none" w:sz="0" w:space="0" w:color="auto"/>
      </w:divBdr>
    </w:div>
    <w:div w:id="407114245">
      <w:bodyDiv w:val="1"/>
      <w:marLeft w:val="0"/>
      <w:marRight w:val="0"/>
      <w:marTop w:val="0"/>
      <w:marBottom w:val="0"/>
      <w:divBdr>
        <w:top w:val="none" w:sz="0" w:space="0" w:color="auto"/>
        <w:left w:val="none" w:sz="0" w:space="0" w:color="auto"/>
        <w:bottom w:val="none" w:sz="0" w:space="0" w:color="auto"/>
        <w:right w:val="none" w:sz="0" w:space="0" w:color="auto"/>
      </w:divBdr>
    </w:div>
    <w:div w:id="503014150">
      <w:bodyDiv w:val="1"/>
      <w:marLeft w:val="0"/>
      <w:marRight w:val="0"/>
      <w:marTop w:val="0"/>
      <w:marBottom w:val="0"/>
      <w:divBdr>
        <w:top w:val="none" w:sz="0" w:space="0" w:color="auto"/>
        <w:left w:val="none" w:sz="0" w:space="0" w:color="auto"/>
        <w:bottom w:val="none" w:sz="0" w:space="0" w:color="auto"/>
        <w:right w:val="none" w:sz="0" w:space="0" w:color="auto"/>
      </w:divBdr>
    </w:div>
    <w:div w:id="726881354">
      <w:bodyDiv w:val="1"/>
      <w:marLeft w:val="0"/>
      <w:marRight w:val="0"/>
      <w:marTop w:val="0"/>
      <w:marBottom w:val="0"/>
      <w:divBdr>
        <w:top w:val="none" w:sz="0" w:space="0" w:color="auto"/>
        <w:left w:val="none" w:sz="0" w:space="0" w:color="auto"/>
        <w:bottom w:val="none" w:sz="0" w:space="0" w:color="auto"/>
        <w:right w:val="none" w:sz="0" w:space="0" w:color="auto"/>
      </w:divBdr>
    </w:div>
    <w:div w:id="1039889421">
      <w:bodyDiv w:val="1"/>
      <w:marLeft w:val="0"/>
      <w:marRight w:val="0"/>
      <w:marTop w:val="0"/>
      <w:marBottom w:val="0"/>
      <w:divBdr>
        <w:top w:val="none" w:sz="0" w:space="0" w:color="auto"/>
        <w:left w:val="none" w:sz="0" w:space="0" w:color="auto"/>
        <w:bottom w:val="none" w:sz="0" w:space="0" w:color="auto"/>
        <w:right w:val="none" w:sz="0" w:space="0" w:color="auto"/>
      </w:divBdr>
    </w:div>
    <w:div w:id="1149591508">
      <w:bodyDiv w:val="1"/>
      <w:marLeft w:val="0"/>
      <w:marRight w:val="0"/>
      <w:marTop w:val="0"/>
      <w:marBottom w:val="0"/>
      <w:divBdr>
        <w:top w:val="none" w:sz="0" w:space="0" w:color="auto"/>
        <w:left w:val="none" w:sz="0" w:space="0" w:color="auto"/>
        <w:bottom w:val="none" w:sz="0" w:space="0" w:color="auto"/>
        <w:right w:val="none" w:sz="0" w:space="0" w:color="auto"/>
      </w:divBdr>
    </w:div>
    <w:div w:id="1286231948">
      <w:bodyDiv w:val="1"/>
      <w:marLeft w:val="0"/>
      <w:marRight w:val="0"/>
      <w:marTop w:val="0"/>
      <w:marBottom w:val="0"/>
      <w:divBdr>
        <w:top w:val="none" w:sz="0" w:space="0" w:color="auto"/>
        <w:left w:val="none" w:sz="0" w:space="0" w:color="auto"/>
        <w:bottom w:val="none" w:sz="0" w:space="0" w:color="auto"/>
        <w:right w:val="none" w:sz="0" w:space="0" w:color="auto"/>
      </w:divBdr>
    </w:div>
    <w:div w:id="1462770307">
      <w:bodyDiv w:val="1"/>
      <w:marLeft w:val="0"/>
      <w:marRight w:val="0"/>
      <w:marTop w:val="0"/>
      <w:marBottom w:val="0"/>
      <w:divBdr>
        <w:top w:val="none" w:sz="0" w:space="0" w:color="auto"/>
        <w:left w:val="none" w:sz="0" w:space="0" w:color="auto"/>
        <w:bottom w:val="none" w:sz="0" w:space="0" w:color="auto"/>
        <w:right w:val="none" w:sz="0" w:space="0" w:color="auto"/>
      </w:divBdr>
    </w:div>
    <w:div w:id="1813253797">
      <w:bodyDiv w:val="1"/>
      <w:marLeft w:val="0"/>
      <w:marRight w:val="0"/>
      <w:marTop w:val="0"/>
      <w:marBottom w:val="0"/>
      <w:divBdr>
        <w:top w:val="none" w:sz="0" w:space="0" w:color="auto"/>
        <w:left w:val="none" w:sz="0" w:space="0" w:color="auto"/>
        <w:bottom w:val="none" w:sz="0" w:space="0" w:color="auto"/>
        <w:right w:val="none" w:sz="0" w:space="0" w:color="auto"/>
      </w:divBdr>
    </w:div>
    <w:div w:id="186948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rgusizpete@rigasudens.lv" TargetMode="External"/><Relationship Id="rId17" Type="http://schemas.openxmlformats.org/officeDocument/2006/relationships/hyperlink" Target="https://www.rigasudens.lv/sites/default/files%20/Rigas%20udens_Piegadataju%20ricibas%20kodekss.pdf" TargetMode="External"/><Relationship Id="rId2" Type="http://schemas.openxmlformats.org/officeDocument/2006/relationships/customXml" Target="../customXml/item2.xml"/><Relationship Id="rId16" Type="http://schemas.openxmlformats.org/officeDocument/2006/relationships/hyperlink" Target="https://www.rigasudens.lv/sites/default/files/Rigas%20udens_Piegadataju%20ricibas%20kodek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nis.kalekaurs@rigasudens.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nk.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508B4-FAAE-47F8-9DB6-29824F8F41BF}">
  <ds:schemaRefs>
    <ds:schemaRef ds:uri="http://schemas.microsoft.com/sharepoint/v3/contenttype/forms"/>
  </ds:schemaRefs>
</ds:datastoreItem>
</file>

<file path=customXml/itemProps2.xml><?xml version="1.0" encoding="utf-8"?>
<ds:datastoreItem xmlns:ds="http://schemas.openxmlformats.org/officeDocument/2006/customXml" ds:itemID="{D91CD11B-14BC-42A9-A37A-CA7638BC6143}">
  <ds:schemaRefs>
    <ds:schemaRef ds:uri="http://schemas.openxmlformats.org/officeDocument/2006/bibliography"/>
  </ds:schemaRefs>
</ds:datastoreItem>
</file>

<file path=customXml/itemProps3.xml><?xml version="1.0" encoding="utf-8"?>
<ds:datastoreItem xmlns:ds="http://schemas.openxmlformats.org/officeDocument/2006/customXml" ds:itemID="{072FE30C-9EF8-42A5-A8A1-1D68B2286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66EBA-E901-42AC-A026-CB15F85F43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23490</Words>
  <Characters>13390</Characters>
  <Application>Microsoft Office Word</Application>
  <DocSecurity>0</DocSecurity>
  <Lines>111</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36807</CharactersWithSpaces>
  <SharedDoc>false</SharedDoc>
  <HLinks>
    <vt:vector size="24" baseType="variant">
      <vt:variant>
        <vt:i4>8257546</vt:i4>
      </vt:variant>
      <vt:variant>
        <vt:i4>15</vt:i4>
      </vt:variant>
      <vt:variant>
        <vt:i4>0</vt:i4>
      </vt:variant>
      <vt:variant>
        <vt:i4>5</vt:i4>
      </vt:variant>
      <vt:variant>
        <vt:lpwstr>mailto:arturs.mucenieks@rigasudens.lv</vt:lpwstr>
      </vt:variant>
      <vt:variant>
        <vt:lpwstr/>
      </vt:variant>
      <vt:variant>
        <vt:i4>3539011</vt:i4>
      </vt:variant>
      <vt:variant>
        <vt:i4>12</vt:i4>
      </vt:variant>
      <vt:variant>
        <vt:i4>0</vt:i4>
      </vt:variant>
      <vt:variant>
        <vt:i4>5</vt:i4>
      </vt:variant>
      <vt:variant>
        <vt:lpwstr>mailto:inita.andzane@rigasudens.lv</vt:lpwstr>
      </vt:variant>
      <vt:variant>
        <vt:lpwstr/>
      </vt:variant>
      <vt:variant>
        <vt:i4>3866639</vt:i4>
      </vt:variant>
      <vt:variant>
        <vt:i4>3</vt:i4>
      </vt:variant>
      <vt:variant>
        <vt:i4>0</vt:i4>
      </vt:variant>
      <vt:variant>
        <vt:i4>5</vt:i4>
      </vt:variant>
      <vt:variant>
        <vt:lpwstr>mailto:tirgusizpete@rigasudens.lv</vt:lpwstr>
      </vt:variant>
      <vt:variant>
        <vt:lpwstr/>
      </vt:variant>
      <vt:variant>
        <vt:i4>983163</vt:i4>
      </vt:variant>
      <vt:variant>
        <vt:i4>0</vt:i4>
      </vt:variant>
      <vt:variant>
        <vt:i4>0</vt:i4>
      </vt:variant>
      <vt:variant>
        <vt:i4>5</vt:i4>
      </vt:variant>
      <vt:variant>
        <vt:lpwstr>mailto:vita.rubene@rigasudens.lv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Jurisone</dc:creator>
  <cp:keywords/>
  <dc:description/>
  <cp:lastModifiedBy>Arnis Kalekaurs</cp:lastModifiedBy>
  <cp:revision>3</cp:revision>
  <cp:lastPrinted>2020-09-08T06:32:00Z</cp:lastPrinted>
  <dcterms:created xsi:type="dcterms:W3CDTF">2024-10-15T13:25:00Z</dcterms:created>
  <dcterms:modified xsi:type="dcterms:W3CDTF">2024-10-15T13:25:00Z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