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76C93C00"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087CF3">
        <w:rPr>
          <w:i/>
          <w:iCs/>
          <w:smallCaps/>
          <w:color w:val="000000"/>
        </w:rPr>
        <w:t>18</w:t>
      </w:r>
      <w:r w:rsidR="001A13B2" w:rsidRPr="00130346">
        <w:rPr>
          <w:i/>
          <w:iCs/>
          <w:smallCaps/>
          <w:color w:val="000000"/>
        </w:rPr>
        <w:t>.</w:t>
      </w:r>
      <w:r w:rsidR="00087CF3">
        <w:rPr>
          <w:i/>
          <w:iCs/>
          <w:smallCaps/>
          <w:color w:val="000000"/>
        </w:rPr>
        <w:t>07</w:t>
      </w:r>
      <w:r w:rsidR="001A13B2" w:rsidRPr="00130346">
        <w:rPr>
          <w:i/>
          <w:iCs/>
          <w:smallCaps/>
          <w:color w:val="000000"/>
        </w:rPr>
        <w:t>.202</w:t>
      </w:r>
      <w:r w:rsidR="00087CF3">
        <w:rPr>
          <w:i/>
          <w:iCs/>
          <w:smallCaps/>
          <w:color w:val="000000"/>
        </w:rPr>
        <w:t>4</w:t>
      </w:r>
      <w:r w:rsidR="001A13B2" w:rsidRPr="00130346">
        <w:rPr>
          <w:i/>
          <w:iCs/>
          <w:smallCaps/>
          <w:color w:val="000000"/>
        </w:rPr>
        <w:t>.</w:t>
      </w:r>
      <w:r w:rsidR="00517B51" w:rsidRPr="00130346">
        <w:rPr>
          <w:i/>
          <w:iCs/>
          <w:smallCaps/>
          <w:color w:val="000000"/>
        </w:rPr>
        <w:t xml:space="preserve"> sēdē</w:t>
      </w:r>
    </w:p>
    <w:p w14:paraId="69E7712D" w14:textId="7619B8A2" w:rsidR="00517B51" w:rsidRPr="00130346" w:rsidRDefault="00E6645C" w:rsidP="00517B51">
      <w:pPr>
        <w:jc w:val="right"/>
        <w:rPr>
          <w:i/>
          <w:iCs/>
          <w:smallCaps/>
          <w:color w:val="000000"/>
        </w:rPr>
      </w:pPr>
      <w:r w:rsidRPr="00130346">
        <w:rPr>
          <w:i/>
          <w:iCs/>
          <w:smallCaps/>
          <w:color w:val="000000"/>
        </w:rPr>
        <w:t>protokols nr.</w:t>
      </w:r>
      <w:r w:rsidR="00087CF3">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732558"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732558" w:rsidRDefault="00E239EE" w:rsidP="00517B51">
      <w:pPr>
        <w:jc w:val="center"/>
        <w:rPr>
          <w:b/>
          <w:bCs/>
          <w:smallCaps/>
          <w:sz w:val="28"/>
          <w:szCs w:val="36"/>
        </w:rPr>
      </w:pPr>
      <w:r w:rsidRPr="00732558">
        <w:rPr>
          <w:b/>
          <w:bCs/>
          <w:smallCaps/>
          <w:sz w:val="28"/>
          <w:szCs w:val="36"/>
        </w:rPr>
        <w:t>ATKLĀTA KONKURSA</w:t>
      </w:r>
    </w:p>
    <w:p w14:paraId="2B7CC476" w14:textId="77777777" w:rsidR="00517B51" w:rsidRPr="00732558" w:rsidRDefault="00517B51" w:rsidP="00517B51">
      <w:pPr>
        <w:widowControl w:val="0"/>
        <w:jc w:val="center"/>
        <w:rPr>
          <w:b/>
          <w:bCs/>
          <w:caps/>
          <w:color w:val="000000"/>
          <w:sz w:val="28"/>
          <w:szCs w:val="28"/>
        </w:rPr>
      </w:pPr>
    </w:p>
    <w:p w14:paraId="6C89A673" w14:textId="29A3EED0" w:rsidR="0001194B" w:rsidRPr="00732558" w:rsidRDefault="00594017" w:rsidP="369E2C99">
      <w:pPr>
        <w:widowControl w:val="0"/>
        <w:jc w:val="center"/>
        <w:rPr>
          <w:b/>
          <w:bCs/>
          <w:caps/>
          <w:color w:val="000000"/>
          <w:sz w:val="28"/>
          <w:szCs w:val="28"/>
          <w:lang w:eastAsia="en-US"/>
        </w:rPr>
      </w:pPr>
      <w:r w:rsidRPr="00732558">
        <w:rPr>
          <w:b/>
          <w:bCs/>
          <w:color w:val="000000" w:themeColor="text1"/>
          <w:sz w:val="28"/>
          <w:szCs w:val="28"/>
          <w:lang w:eastAsia="en-US"/>
        </w:rPr>
        <w:t>“</w:t>
      </w:r>
      <w:r w:rsidRPr="00732558">
        <w:rPr>
          <w:b/>
          <w:bCs/>
          <w:sz w:val="28"/>
          <w:szCs w:val="28"/>
        </w:rPr>
        <w:t>BIOGĀZES ATTĪRĪŠANAS IEKĀRTAS TEHNISKĀS APKOPES UN REMONTA PAKALPOJUMI”</w:t>
      </w:r>
    </w:p>
    <w:p w14:paraId="77C383D5" w14:textId="53777D49" w:rsidR="00517B51" w:rsidRPr="00732558" w:rsidRDefault="0001194B" w:rsidP="0001194B">
      <w:pPr>
        <w:jc w:val="center"/>
        <w:rPr>
          <w:caps/>
          <w:sz w:val="28"/>
          <w:szCs w:val="28"/>
        </w:rPr>
      </w:pPr>
      <w:r w:rsidRPr="00732558">
        <w:rPr>
          <w:caps/>
          <w:color w:val="000000"/>
          <w:sz w:val="28"/>
          <w:szCs w:val="28"/>
        </w:rPr>
        <w:t xml:space="preserve"> </w:t>
      </w:r>
      <w:r w:rsidR="001B5231" w:rsidRPr="00732558">
        <w:rPr>
          <w:caps/>
          <w:color w:val="000000"/>
          <w:sz w:val="28"/>
          <w:szCs w:val="28"/>
        </w:rPr>
        <w:t>(id</w:t>
      </w:r>
      <w:r w:rsidR="00904D61" w:rsidRPr="00732558">
        <w:rPr>
          <w:caps/>
          <w:color w:val="000000"/>
          <w:sz w:val="28"/>
          <w:szCs w:val="28"/>
        </w:rPr>
        <w:t xml:space="preserve">entifikācijas </w:t>
      </w:r>
      <w:r w:rsidR="001B5231" w:rsidRPr="00732558">
        <w:rPr>
          <w:caps/>
          <w:color w:val="000000"/>
          <w:sz w:val="28"/>
          <w:szCs w:val="28"/>
        </w:rPr>
        <w:t>nr.</w:t>
      </w:r>
      <w:r w:rsidR="00136239" w:rsidRPr="00732558">
        <w:rPr>
          <w:caps/>
          <w:color w:val="000000"/>
          <w:sz w:val="28"/>
          <w:szCs w:val="28"/>
        </w:rPr>
        <w:t>RŪ-</w:t>
      </w:r>
      <w:r w:rsidR="00296A46" w:rsidRPr="00732558">
        <w:rPr>
          <w:caps/>
          <w:color w:val="000000"/>
          <w:sz w:val="28"/>
          <w:szCs w:val="28"/>
        </w:rPr>
        <w:t>2024/158</w:t>
      </w:r>
      <w:r w:rsidR="00517B51" w:rsidRPr="00732558">
        <w:rPr>
          <w:caps/>
          <w:color w:val="000000"/>
          <w:sz w:val="28"/>
          <w:szCs w:val="28"/>
        </w:rPr>
        <w:t>)</w:t>
      </w:r>
    </w:p>
    <w:p w14:paraId="22A57E8A" w14:textId="77777777" w:rsidR="00517B51" w:rsidRPr="00732558" w:rsidRDefault="00517B51" w:rsidP="00517B51">
      <w:pPr>
        <w:jc w:val="center"/>
        <w:rPr>
          <w:b/>
          <w:bCs/>
          <w:sz w:val="28"/>
          <w:szCs w:val="28"/>
        </w:rPr>
      </w:pPr>
    </w:p>
    <w:p w14:paraId="41F426DC" w14:textId="77777777" w:rsidR="00517B51" w:rsidRPr="00732558" w:rsidRDefault="00B571A6" w:rsidP="00517B51">
      <w:pPr>
        <w:jc w:val="center"/>
        <w:rPr>
          <w:b/>
          <w:bCs/>
          <w:caps/>
          <w:sz w:val="28"/>
          <w:szCs w:val="28"/>
        </w:rPr>
      </w:pPr>
      <w:r w:rsidRPr="00732558">
        <w:rPr>
          <w:b/>
          <w:bCs/>
          <w:caps/>
          <w:sz w:val="28"/>
          <w:szCs w:val="28"/>
        </w:rPr>
        <w:t>n</w:t>
      </w:r>
      <w:r w:rsidR="00517B51" w:rsidRPr="00732558">
        <w:rPr>
          <w:b/>
          <w:bCs/>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3ACECB6A" w14:textId="47D7836B" w:rsidR="00087CF3" w:rsidRDefault="00A8654A">
      <w:pPr>
        <w:pStyle w:val="Saturs1"/>
        <w:rPr>
          <w:rFonts w:asciiTheme="minorHAnsi" w:eastAsiaTheme="minorEastAsia" w:hAnsiTheme="minorHAnsi" w:cstheme="minorBidi"/>
          <w:b w:val="0"/>
          <w:bCs w:val="0"/>
          <w:noProof/>
          <w:kern w:val="2"/>
          <w:sz w:val="22"/>
          <w:szCs w:val="22"/>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72211871" w:history="1">
        <w:r w:rsidR="00087CF3" w:rsidRPr="00090213">
          <w:rPr>
            <w:rStyle w:val="Hipersaite"/>
            <w:noProof/>
          </w:rPr>
          <w:t>1.</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Ziņas par pasūtītāju</w:t>
        </w:r>
        <w:r w:rsidR="00087CF3">
          <w:rPr>
            <w:noProof/>
            <w:webHidden/>
          </w:rPr>
          <w:tab/>
        </w:r>
        <w:r w:rsidR="00087CF3">
          <w:rPr>
            <w:noProof/>
            <w:webHidden/>
          </w:rPr>
          <w:fldChar w:fldCharType="begin"/>
        </w:r>
        <w:r w:rsidR="00087CF3">
          <w:rPr>
            <w:noProof/>
            <w:webHidden/>
          </w:rPr>
          <w:instrText xml:space="preserve"> PAGEREF _Toc172211871 \h </w:instrText>
        </w:r>
        <w:r w:rsidR="00087CF3">
          <w:rPr>
            <w:noProof/>
            <w:webHidden/>
          </w:rPr>
        </w:r>
        <w:r w:rsidR="00087CF3">
          <w:rPr>
            <w:noProof/>
            <w:webHidden/>
          </w:rPr>
          <w:fldChar w:fldCharType="separate"/>
        </w:r>
        <w:r w:rsidR="00087CF3">
          <w:rPr>
            <w:noProof/>
            <w:webHidden/>
          </w:rPr>
          <w:t>3</w:t>
        </w:r>
        <w:r w:rsidR="00087CF3">
          <w:rPr>
            <w:noProof/>
            <w:webHidden/>
          </w:rPr>
          <w:fldChar w:fldCharType="end"/>
        </w:r>
      </w:hyperlink>
    </w:p>
    <w:p w14:paraId="2A5E6CE3" w14:textId="5CE43BE0"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2" w:history="1">
        <w:r w:rsidR="00087CF3" w:rsidRPr="00090213">
          <w:rPr>
            <w:rStyle w:val="Hipersaite"/>
            <w:noProof/>
          </w:rPr>
          <w:t>2.</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Vispārīga informācija</w:t>
        </w:r>
        <w:r w:rsidR="00087CF3">
          <w:rPr>
            <w:noProof/>
            <w:webHidden/>
          </w:rPr>
          <w:tab/>
        </w:r>
        <w:r w:rsidR="00087CF3">
          <w:rPr>
            <w:noProof/>
            <w:webHidden/>
          </w:rPr>
          <w:fldChar w:fldCharType="begin"/>
        </w:r>
        <w:r w:rsidR="00087CF3">
          <w:rPr>
            <w:noProof/>
            <w:webHidden/>
          </w:rPr>
          <w:instrText xml:space="preserve"> PAGEREF _Toc172211872 \h </w:instrText>
        </w:r>
        <w:r w:rsidR="00087CF3">
          <w:rPr>
            <w:noProof/>
            <w:webHidden/>
          </w:rPr>
        </w:r>
        <w:r w:rsidR="00087CF3">
          <w:rPr>
            <w:noProof/>
            <w:webHidden/>
          </w:rPr>
          <w:fldChar w:fldCharType="separate"/>
        </w:r>
        <w:r w:rsidR="00087CF3">
          <w:rPr>
            <w:noProof/>
            <w:webHidden/>
          </w:rPr>
          <w:t>3</w:t>
        </w:r>
        <w:r w:rsidR="00087CF3">
          <w:rPr>
            <w:noProof/>
            <w:webHidden/>
          </w:rPr>
          <w:fldChar w:fldCharType="end"/>
        </w:r>
      </w:hyperlink>
    </w:p>
    <w:p w14:paraId="03840FF8" w14:textId="3E7E0DC7"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3" w:history="1">
        <w:r w:rsidR="00087CF3" w:rsidRPr="00090213">
          <w:rPr>
            <w:rStyle w:val="Hipersaite"/>
            <w:noProof/>
          </w:rPr>
          <w:t>3.</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Informācijas apmaiņas kārtība</w:t>
        </w:r>
        <w:r w:rsidR="00087CF3">
          <w:rPr>
            <w:noProof/>
            <w:webHidden/>
          </w:rPr>
          <w:tab/>
        </w:r>
        <w:r w:rsidR="00087CF3">
          <w:rPr>
            <w:noProof/>
            <w:webHidden/>
          </w:rPr>
          <w:fldChar w:fldCharType="begin"/>
        </w:r>
        <w:r w:rsidR="00087CF3">
          <w:rPr>
            <w:noProof/>
            <w:webHidden/>
          </w:rPr>
          <w:instrText xml:space="preserve"> PAGEREF _Toc172211873 \h </w:instrText>
        </w:r>
        <w:r w:rsidR="00087CF3">
          <w:rPr>
            <w:noProof/>
            <w:webHidden/>
          </w:rPr>
        </w:r>
        <w:r w:rsidR="00087CF3">
          <w:rPr>
            <w:noProof/>
            <w:webHidden/>
          </w:rPr>
          <w:fldChar w:fldCharType="separate"/>
        </w:r>
        <w:r w:rsidR="00087CF3">
          <w:rPr>
            <w:noProof/>
            <w:webHidden/>
          </w:rPr>
          <w:t>4</w:t>
        </w:r>
        <w:r w:rsidR="00087CF3">
          <w:rPr>
            <w:noProof/>
            <w:webHidden/>
          </w:rPr>
          <w:fldChar w:fldCharType="end"/>
        </w:r>
      </w:hyperlink>
    </w:p>
    <w:p w14:paraId="7C6545DA" w14:textId="7CEEF86E"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4" w:history="1">
        <w:r w:rsidR="00087CF3" w:rsidRPr="00090213">
          <w:rPr>
            <w:rStyle w:val="Hipersaite"/>
            <w:noProof/>
          </w:rPr>
          <w:t>4.</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Piedāvājumu iesniegšanas un atvēršanas kārtība</w:t>
        </w:r>
        <w:r w:rsidR="00087CF3">
          <w:rPr>
            <w:noProof/>
            <w:webHidden/>
          </w:rPr>
          <w:tab/>
        </w:r>
        <w:r w:rsidR="00087CF3">
          <w:rPr>
            <w:noProof/>
            <w:webHidden/>
          </w:rPr>
          <w:fldChar w:fldCharType="begin"/>
        </w:r>
        <w:r w:rsidR="00087CF3">
          <w:rPr>
            <w:noProof/>
            <w:webHidden/>
          </w:rPr>
          <w:instrText xml:space="preserve"> PAGEREF _Toc172211874 \h </w:instrText>
        </w:r>
        <w:r w:rsidR="00087CF3">
          <w:rPr>
            <w:noProof/>
            <w:webHidden/>
          </w:rPr>
        </w:r>
        <w:r w:rsidR="00087CF3">
          <w:rPr>
            <w:noProof/>
            <w:webHidden/>
          </w:rPr>
          <w:fldChar w:fldCharType="separate"/>
        </w:r>
        <w:r w:rsidR="00087CF3">
          <w:rPr>
            <w:noProof/>
            <w:webHidden/>
          </w:rPr>
          <w:t>5</w:t>
        </w:r>
        <w:r w:rsidR="00087CF3">
          <w:rPr>
            <w:noProof/>
            <w:webHidden/>
          </w:rPr>
          <w:fldChar w:fldCharType="end"/>
        </w:r>
      </w:hyperlink>
    </w:p>
    <w:p w14:paraId="5435B534" w14:textId="259B700B"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5" w:history="1">
        <w:r w:rsidR="00087CF3" w:rsidRPr="00090213">
          <w:rPr>
            <w:rStyle w:val="Hipersaite"/>
            <w:noProof/>
          </w:rPr>
          <w:t>5.</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Piedāvājuma noformējuma prasības</w:t>
        </w:r>
        <w:r w:rsidR="00087CF3">
          <w:rPr>
            <w:noProof/>
            <w:webHidden/>
          </w:rPr>
          <w:tab/>
        </w:r>
        <w:r w:rsidR="00087CF3">
          <w:rPr>
            <w:noProof/>
            <w:webHidden/>
          </w:rPr>
          <w:fldChar w:fldCharType="begin"/>
        </w:r>
        <w:r w:rsidR="00087CF3">
          <w:rPr>
            <w:noProof/>
            <w:webHidden/>
          </w:rPr>
          <w:instrText xml:space="preserve"> PAGEREF _Toc172211875 \h </w:instrText>
        </w:r>
        <w:r w:rsidR="00087CF3">
          <w:rPr>
            <w:noProof/>
            <w:webHidden/>
          </w:rPr>
        </w:r>
        <w:r w:rsidR="00087CF3">
          <w:rPr>
            <w:noProof/>
            <w:webHidden/>
          </w:rPr>
          <w:fldChar w:fldCharType="separate"/>
        </w:r>
        <w:r w:rsidR="00087CF3">
          <w:rPr>
            <w:noProof/>
            <w:webHidden/>
          </w:rPr>
          <w:t>5</w:t>
        </w:r>
        <w:r w:rsidR="00087CF3">
          <w:rPr>
            <w:noProof/>
            <w:webHidden/>
          </w:rPr>
          <w:fldChar w:fldCharType="end"/>
        </w:r>
      </w:hyperlink>
    </w:p>
    <w:p w14:paraId="2B757338" w14:textId="3F68D9F0"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6" w:history="1">
        <w:r w:rsidR="00087CF3" w:rsidRPr="00090213">
          <w:rPr>
            <w:rStyle w:val="Hipersaite"/>
            <w:noProof/>
            <w:lang w:eastAsia="en-US"/>
          </w:rPr>
          <w:t>6.</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Apakšuzņēmēji</w:t>
        </w:r>
        <w:r w:rsidR="00087CF3" w:rsidRPr="00090213">
          <w:rPr>
            <w:rStyle w:val="Hipersaite"/>
            <w:noProof/>
            <w:lang w:eastAsia="en-US"/>
          </w:rPr>
          <w:t xml:space="preserve"> un personas, uz kuru iespējām Pretendents balstās</w:t>
        </w:r>
        <w:r w:rsidR="00087CF3">
          <w:rPr>
            <w:noProof/>
            <w:webHidden/>
          </w:rPr>
          <w:tab/>
        </w:r>
        <w:r w:rsidR="00087CF3">
          <w:rPr>
            <w:noProof/>
            <w:webHidden/>
          </w:rPr>
          <w:fldChar w:fldCharType="begin"/>
        </w:r>
        <w:r w:rsidR="00087CF3">
          <w:rPr>
            <w:noProof/>
            <w:webHidden/>
          </w:rPr>
          <w:instrText xml:space="preserve"> PAGEREF _Toc172211876 \h </w:instrText>
        </w:r>
        <w:r w:rsidR="00087CF3">
          <w:rPr>
            <w:noProof/>
            <w:webHidden/>
          </w:rPr>
        </w:r>
        <w:r w:rsidR="00087CF3">
          <w:rPr>
            <w:noProof/>
            <w:webHidden/>
          </w:rPr>
          <w:fldChar w:fldCharType="separate"/>
        </w:r>
        <w:r w:rsidR="00087CF3">
          <w:rPr>
            <w:noProof/>
            <w:webHidden/>
          </w:rPr>
          <w:t>6</w:t>
        </w:r>
        <w:r w:rsidR="00087CF3">
          <w:rPr>
            <w:noProof/>
            <w:webHidden/>
          </w:rPr>
          <w:fldChar w:fldCharType="end"/>
        </w:r>
      </w:hyperlink>
    </w:p>
    <w:p w14:paraId="53D1F153" w14:textId="4662468F"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7" w:history="1">
        <w:r w:rsidR="00087CF3" w:rsidRPr="00090213">
          <w:rPr>
            <w:rStyle w:val="Hipersaite"/>
            <w:noProof/>
          </w:rPr>
          <w:t>7.</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Pretendentu izslēgšanas noteikumi</w:t>
        </w:r>
        <w:r w:rsidR="00087CF3">
          <w:rPr>
            <w:noProof/>
            <w:webHidden/>
          </w:rPr>
          <w:tab/>
        </w:r>
        <w:r w:rsidR="00087CF3">
          <w:rPr>
            <w:noProof/>
            <w:webHidden/>
          </w:rPr>
          <w:fldChar w:fldCharType="begin"/>
        </w:r>
        <w:r w:rsidR="00087CF3">
          <w:rPr>
            <w:noProof/>
            <w:webHidden/>
          </w:rPr>
          <w:instrText xml:space="preserve"> PAGEREF _Toc172211877 \h </w:instrText>
        </w:r>
        <w:r w:rsidR="00087CF3">
          <w:rPr>
            <w:noProof/>
            <w:webHidden/>
          </w:rPr>
        </w:r>
        <w:r w:rsidR="00087CF3">
          <w:rPr>
            <w:noProof/>
            <w:webHidden/>
          </w:rPr>
          <w:fldChar w:fldCharType="separate"/>
        </w:r>
        <w:r w:rsidR="00087CF3">
          <w:rPr>
            <w:noProof/>
            <w:webHidden/>
          </w:rPr>
          <w:t>6</w:t>
        </w:r>
        <w:r w:rsidR="00087CF3">
          <w:rPr>
            <w:noProof/>
            <w:webHidden/>
          </w:rPr>
          <w:fldChar w:fldCharType="end"/>
        </w:r>
      </w:hyperlink>
    </w:p>
    <w:p w14:paraId="3823F005" w14:textId="4CF14D5E"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8" w:history="1">
        <w:r w:rsidR="00087CF3" w:rsidRPr="00090213">
          <w:rPr>
            <w:rStyle w:val="Hipersaite"/>
            <w:noProof/>
          </w:rPr>
          <w:t>8.</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Piedāvājumā iekļaujamie dokumenti</w:t>
        </w:r>
        <w:r w:rsidR="00087CF3">
          <w:rPr>
            <w:noProof/>
            <w:webHidden/>
          </w:rPr>
          <w:tab/>
        </w:r>
        <w:r w:rsidR="00087CF3">
          <w:rPr>
            <w:noProof/>
            <w:webHidden/>
          </w:rPr>
          <w:fldChar w:fldCharType="begin"/>
        </w:r>
        <w:r w:rsidR="00087CF3">
          <w:rPr>
            <w:noProof/>
            <w:webHidden/>
          </w:rPr>
          <w:instrText xml:space="preserve"> PAGEREF _Toc172211878 \h </w:instrText>
        </w:r>
        <w:r w:rsidR="00087CF3">
          <w:rPr>
            <w:noProof/>
            <w:webHidden/>
          </w:rPr>
        </w:r>
        <w:r w:rsidR="00087CF3">
          <w:rPr>
            <w:noProof/>
            <w:webHidden/>
          </w:rPr>
          <w:fldChar w:fldCharType="separate"/>
        </w:r>
        <w:r w:rsidR="00087CF3">
          <w:rPr>
            <w:noProof/>
            <w:webHidden/>
          </w:rPr>
          <w:t>7</w:t>
        </w:r>
        <w:r w:rsidR="00087CF3">
          <w:rPr>
            <w:noProof/>
            <w:webHidden/>
          </w:rPr>
          <w:fldChar w:fldCharType="end"/>
        </w:r>
      </w:hyperlink>
    </w:p>
    <w:p w14:paraId="55BBB4C0" w14:textId="368C95EF"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79" w:history="1">
        <w:r w:rsidR="00087CF3" w:rsidRPr="00090213">
          <w:rPr>
            <w:rStyle w:val="Hipersaite"/>
            <w:noProof/>
          </w:rPr>
          <w:t>9.</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Pretendentu kvalifikācijas prasības un iesniedzamie dokumenti</w:t>
        </w:r>
        <w:r w:rsidR="00087CF3">
          <w:rPr>
            <w:noProof/>
            <w:webHidden/>
          </w:rPr>
          <w:tab/>
        </w:r>
        <w:r w:rsidR="00087CF3">
          <w:rPr>
            <w:noProof/>
            <w:webHidden/>
          </w:rPr>
          <w:fldChar w:fldCharType="begin"/>
        </w:r>
        <w:r w:rsidR="00087CF3">
          <w:rPr>
            <w:noProof/>
            <w:webHidden/>
          </w:rPr>
          <w:instrText xml:space="preserve"> PAGEREF _Toc172211879 \h </w:instrText>
        </w:r>
        <w:r w:rsidR="00087CF3">
          <w:rPr>
            <w:noProof/>
            <w:webHidden/>
          </w:rPr>
        </w:r>
        <w:r w:rsidR="00087CF3">
          <w:rPr>
            <w:noProof/>
            <w:webHidden/>
          </w:rPr>
          <w:fldChar w:fldCharType="separate"/>
        </w:r>
        <w:r w:rsidR="00087CF3">
          <w:rPr>
            <w:noProof/>
            <w:webHidden/>
          </w:rPr>
          <w:t>8</w:t>
        </w:r>
        <w:r w:rsidR="00087CF3">
          <w:rPr>
            <w:noProof/>
            <w:webHidden/>
          </w:rPr>
          <w:fldChar w:fldCharType="end"/>
        </w:r>
      </w:hyperlink>
    </w:p>
    <w:p w14:paraId="1D1207CA" w14:textId="2DCF4B37"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0" w:history="1">
        <w:r w:rsidR="00087CF3" w:rsidRPr="00090213">
          <w:rPr>
            <w:rStyle w:val="Hipersaite"/>
            <w:noProof/>
          </w:rPr>
          <w:t>10.</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Finanšu piedāvājums</w:t>
        </w:r>
        <w:r w:rsidR="00087CF3">
          <w:rPr>
            <w:noProof/>
            <w:webHidden/>
          </w:rPr>
          <w:tab/>
        </w:r>
        <w:r w:rsidR="00087CF3">
          <w:rPr>
            <w:noProof/>
            <w:webHidden/>
          </w:rPr>
          <w:fldChar w:fldCharType="begin"/>
        </w:r>
        <w:r w:rsidR="00087CF3">
          <w:rPr>
            <w:noProof/>
            <w:webHidden/>
          </w:rPr>
          <w:instrText xml:space="preserve"> PAGEREF _Toc172211880 \h </w:instrText>
        </w:r>
        <w:r w:rsidR="00087CF3">
          <w:rPr>
            <w:noProof/>
            <w:webHidden/>
          </w:rPr>
        </w:r>
        <w:r w:rsidR="00087CF3">
          <w:rPr>
            <w:noProof/>
            <w:webHidden/>
          </w:rPr>
          <w:fldChar w:fldCharType="separate"/>
        </w:r>
        <w:r w:rsidR="00087CF3">
          <w:rPr>
            <w:noProof/>
            <w:webHidden/>
          </w:rPr>
          <w:t>11</w:t>
        </w:r>
        <w:r w:rsidR="00087CF3">
          <w:rPr>
            <w:noProof/>
            <w:webHidden/>
          </w:rPr>
          <w:fldChar w:fldCharType="end"/>
        </w:r>
      </w:hyperlink>
    </w:p>
    <w:p w14:paraId="57C18249" w14:textId="115609F8"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1" w:history="1">
        <w:r w:rsidR="00087CF3" w:rsidRPr="00090213">
          <w:rPr>
            <w:rStyle w:val="Hipersaite"/>
            <w:noProof/>
          </w:rPr>
          <w:t>11.</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rPr>
          <w:t>Pretendentu un piedāvājumu vērtēšana</w:t>
        </w:r>
        <w:r w:rsidR="00087CF3">
          <w:rPr>
            <w:noProof/>
            <w:webHidden/>
          </w:rPr>
          <w:tab/>
        </w:r>
        <w:r w:rsidR="00087CF3">
          <w:rPr>
            <w:noProof/>
            <w:webHidden/>
          </w:rPr>
          <w:fldChar w:fldCharType="begin"/>
        </w:r>
        <w:r w:rsidR="00087CF3">
          <w:rPr>
            <w:noProof/>
            <w:webHidden/>
          </w:rPr>
          <w:instrText xml:space="preserve"> PAGEREF _Toc172211881 \h </w:instrText>
        </w:r>
        <w:r w:rsidR="00087CF3">
          <w:rPr>
            <w:noProof/>
            <w:webHidden/>
          </w:rPr>
        </w:r>
        <w:r w:rsidR="00087CF3">
          <w:rPr>
            <w:noProof/>
            <w:webHidden/>
          </w:rPr>
          <w:fldChar w:fldCharType="separate"/>
        </w:r>
        <w:r w:rsidR="00087CF3">
          <w:rPr>
            <w:noProof/>
            <w:webHidden/>
          </w:rPr>
          <w:t>11</w:t>
        </w:r>
        <w:r w:rsidR="00087CF3">
          <w:rPr>
            <w:noProof/>
            <w:webHidden/>
          </w:rPr>
          <w:fldChar w:fldCharType="end"/>
        </w:r>
      </w:hyperlink>
    </w:p>
    <w:p w14:paraId="35B0034F" w14:textId="563C1F8E"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2" w:history="1">
        <w:r w:rsidR="00087CF3" w:rsidRPr="00090213">
          <w:rPr>
            <w:rStyle w:val="Hipersaite"/>
            <w:noProof/>
          </w:rPr>
          <w:t>12.</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lang w:eastAsia="en-US"/>
          </w:rPr>
          <w:t xml:space="preserve">Komisijas </w:t>
        </w:r>
        <w:r w:rsidR="00087CF3" w:rsidRPr="00090213">
          <w:rPr>
            <w:rStyle w:val="Hipersaite"/>
            <w:noProof/>
          </w:rPr>
          <w:t>darbība</w:t>
        </w:r>
        <w:r w:rsidR="00087CF3" w:rsidRPr="00090213">
          <w:rPr>
            <w:rStyle w:val="Hipersaite"/>
            <w:noProof/>
            <w:lang w:eastAsia="en-US"/>
          </w:rPr>
          <w:t>, Komisijas, Pasūtītāja, Piegādātāju un Pretendentu tiesības un pienākumi</w:t>
        </w:r>
        <w:r w:rsidR="00087CF3">
          <w:rPr>
            <w:noProof/>
            <w:webHidden/>
          </w:rPr>
          <w:tab/>
        </w:r>
        <w:r w:rsidR="00087CF3">
          <w:rPr>
            <w:noProof/>
            <w:webHidden/>
          </w:rPr>
          <w:fldChar w:fldCharType="begin"/>
        </w:r>
        <w:r w:rsidR="00087CF3">
          <w:rPr>
            <w:noProof/>
            <w:webHidden/>
          </w:rPr>
          <w:instrText xml:space="preserve"> PAGEREF _Toc172211882 \h </w:instrText>
        </w:r>
        <w:r w:rsidR="00087CF3">
          <w:rPr>
            <w:noProof/>
            <w:webHidden/>
          </w:rPr>
        </w:r>
        <w:r w:rsidR="00087CF3">
          <w:rPr>
            <w:noProof/>
            <w:webHidden/>
          </w:rPr>
          <w:fldChar w:fldCharType="separate"/>
        </w:r>
        <w:r w:rsidR="00087CF3">
          <w:rPr>
            <w:noProof/>
            <w:webHidden/>
          </w:rPr>
          <w:t>12</w:t>
        </w:r>
        <w:r w:rsidR="00087CF3">
          <w:rPr>
            <w:noProof/>
            <w:webHidden/>
          </w:rPr>
          <w:fldChar w:fldCharType="end"/>
        </w:r>
      </w:hyperlink>
    </w:p>
    <w:p w14:paraId="3C7BD0E8" w14:textId="5689F6A7"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3" w:history="1">
        <w:r w:rsidR="00087CF3" w:rsidRPr="00090213">
          <w:rPr>
            <w:rStyle w:val="Hipersaite"/>
            <w:noProof/>
            <w:lang w:eastAsia="en-US"/>
          </w:rPr>
          <w:t>13.</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lang w:eastAsia="en-US"/>
          </w:rPr>
          <w:t>Apakšuzņēmēju saraksts</w:t>
        </w:r>
        <w:r w:rsidR="00087CF3">
          <w:rPr>
            <w:noProof/>
            <w:webHidden/>
          </w:rPr>
          <w:tab/>
        </w:r>
        <w:r w:rsidR="00087CF3">
          <w:rPr>
            <w:noProof/>
            <w:webHidden/>
          </w:rPr>
          <w:fldChar w:fldCharType="begin"/>
        </w:r>
        <w:r w:rsidR="00087CF3">
          <w:rPr>
            <w:noProof/>
            <w:webHidden/>
          </w:rPr>
          <w:instrText xml:space="preserve"> PAGEREF _Toc172211883 \h </w:instrText>
        </w:r>
        <w:r w:rsidR="00087CF3">
          <w:rPr>
            <w:noProof/>
            <w:webHidden/>
          </w:rPr>
        </w:r>
        <w:r w:rsidR="00087CF3">
          <w:rPr>
            <w:noProof/>
            <w:webHidden/>
          </w:rPr>
          <w:fldChar w:fldCharType="separate"/>
        </w:r>
        <w:r w:rsidR="00087CF3">
          <w:rPr>
            <w:noProof/>
            <w:webHidden/>
          </w:rPr>
          <w:t>13</w:t>
        </w:r>
        <w:r w:rsidR="00087CF3">
          <w:rPr>
            <w:noProof/>
            <w:webHidden/>
          </w:rPr>
          <w:fldChar w:fldCharType="end"/>
        </w:r>
      </w:hyperlink>
    </w:p>
    <w:p w14:paraId="750A1AA3" w14:textId="297C61D9"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4" w:history="1">
        <w:r w:rsidR="00087CF3" w:rsidRPr="00090213">
          <w:rPr>
            <w:rStyle w:val="Hipersaite"/>
            <w:noProof/>
            <w:lang w:eastAsia="en-US"/>
          </w:rPr>
          <w:t>14.</w:t>
        </w:r>
        <w:r w:rsidR="00087CF3">
          <w:rPr>
            <w:rFonts w:asciiTheme="minorHAnsi" w:eastAsiaTheme="minorEastAsia" w:hAnsiTheme="minorHAnsi" w:cstheme="minorBidi"/>
            <w:b w:val="0"/>
            <w:bCs w:val="0"/>
            <w:noProof/>
            <w:kern w:val="2"/>
            <w:sz w:val="22"/>
            <w:szCs w:val="22"/>
            <w14:ligatures w14:val="standardContextual"/>
          </w:rPr>
          <w:tab/>
        </w:r>
        <w:r w:rsidR="00087CF3" w:rsidRPr="00090213">
          <w:rPr>
            <w:rStyle w:val="Hipersaite"/>
            <w:noProof/>
            <w:lang w:eastAsia="en-US"/>
          </w:rPr>
          <w:t>Konkursa rezultātu paziņošanas un Līguma slēgšanas kārtība</w:t>
        </w:r>
        <w:r w:rsidR="00087CF3">
          <w:rPr>
            <w:noProof/>
            <w:webHidden/>
          </w:rPr>
          <w:tab/>
        </w:r>
        <w:r w:rsidR="00087CF3">
          <w:rPr>
            <w:noProof/>
            <w:webHidden/>
          </w:rPr>
          <w:fldChar w:fldCharType="begin"/>
        </w:r>
        <w:r w:rsidR="00087CF3">
          <w:rPr>
            <w:noProof/>
            <w:webHidden/>
          </w:rPr>
          <w:instrText xml:space="preserve"> PAGEREF _Toc172211884 \h </w:instrText>
        </w:r>
        <w:r w:rsidR="00087CF3">
          <w:rPr>
            <w:noProof/>
            <w:webHidden/>
          </w:rPr>
        </w:r>
        <w:r w:rsidR="00087CF3">
          <w:rPr>
            <w:noProof/>
            <w:webHidden/>
          </w:rPr>
          <w:fldChar w:fldCharType="separate"/>
        </w:r>
        <w:r w:rsidR="00087CF3">
          <w:rPr>
            <w:noProof/>
            <w:webHidden/>
          </w:rPr>
          <w:t>14</w:t>
        </w:r>
        <w:r w:rsidR="00087CF3">
          <w:rPr>
            <w:noProof/>
            <w:webHidden/>
          </w:rPr>
          <w:fldChar w:fldCharType="end"/>
        </w:r>
      </w:hyperlink>
    </w:p>
    <w:p w14:paraId="1FACCE90" w14:textId="68C8041A"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5" w:history="1">
        <w:r w:rsidR="00087CF3" w:rsidRPr="00090213">
          <w:rPr>
            <w:rStyle w:val="Hipersaite"/>
            <w:noProof/>
          </w:rPr>
          <w:t>1.pielikums Pieteikuma dalībai atklātā konkursā veidne</w:t>
        </w:r>
        <w:r w:rsidR="00087CF3">
          <w:rPr>
            <w:noProof/>
            <w:webHidden/>
          </w:rPr>
          <w:tab/>
        </w:r>
        <w:r w:rsidR="00087CF3">
          <w:rPr>
            <w:noProof/>
            <w:webHidden/>
          </w:rPr>
          <w:fldChar w:fldCharType="begin"/>
        </w:r>
        <w:r w:rsidR="00087CF3">
          <w:rPr>
            <w:noProof/>
            <w:webHidden/>
          </w:rPr>
          <w:instrText xml:space="preserve"> PAGEREF _Toc172211885 \h </w:instrText>
        </w:r>
        <w:r w:rsidR="00087CF3">
          <w:rPr>
            <w:noProof/>
            <w:webHidden/>
          </w:rPr>
        </w:r>
        <w:r w:rsidR="00087CF3">
          <w:rPr>
            <w:noProof/>
            <w:webHidden/>
          </w:rPr>
          <w:fldChar w:fldCharType="separate"/>
        </w:r>
        <w:r w:rsidR="00087CF3">
          <w:rPr>
            <w:noProof/>
            <w:webHidden/>
          </w:rPr>
          <w:t>15</w:t>
        </w:r>
        <w:r w:rsidR="00087CF3">
          <w:rPr>
            <w:noProof/>
            <w:webHidden/>
          </w:rPr>
          <w:fldChar w:fldCharType="end"/>
        </w:r>
      </w:hyperlink>
    </w:p>
    <w:p w14:paraId="437D1ACB" w14:textId="0A78D8FE"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6" w:history="1">
        <w:r w:rsidR="00087CF3" w:rsidRPr="00090213">
          <w:rPr>
            <w:rStyle w:val="Hipersaite"/>
            <w:noProof/>
          </w:rPr>
          <w:t>2.pielikums</w:t>
        </w:r>
        <w:r w:rsidR="00087CF3" w:rsidRPr="00090213">
          <w:rPr>
            <w:rStyle w:val="Hipersaite"/>
            <w:noProof/>
            <w:highlight w:val="lightGray"/>
          </w:rPr>
          <w:t xml:space="preserve"> </w:t>
        </w:r>
        <w:r w:rsidR="00087CF3" w:rsidRPr="00090213">
          <w:rPr>
            <w:rStyle w:val="Hipersaite"/>
            <w:noProof/>
          </w:rPr>
          <w:t>Tehniskā specifikācija</w:t>
        </w:r>
        <w:r w:rsidR="00087CF3">
          <w:rPr>
            <w:noProof/>
            <w:webHidden/>
          </w:rPr>
          <w:tab/>
        </w:r>
        <w:r w:rsidR="00087CF3">
          <w:rPr>
            <w:noProof/>
            <w:webHidden/>
          </w:rPr>
          <w:fldChar w:fldCharType="begin"/>
        </w:r>
        <w:r w:rsidR="00087CF3">
          <w:rPr>
            <w:noProof/>
            <w:webHidden/>
          </w:rPr>
          <w:instrText xml:space="preserve"> PAGEREF _Toc172211886 \h </w:instrText>
        </w:r>
        <w:r w:rsidR="00087CF3">
          <w:rPr>
            <w:noProof/>
            <w:webHidden/>
          </w:rPr>
        </w:r>
        <w:r w:rsidR="00087CF3">
          <w:rPr>
            <w:noProof/>
            <w:webHidden/>
          </w:rPr>
          <w:fldChar w:fldCharType="separate"/>
        </w:r>
        <w:r w:rsidR="00087CF3">
          <w:rPr>
            <w:noProof/>
            <w:webHidden/>
          </w:rPr>
          <w:t>17</w:t>
        </w:r>
        <w:r w:rsidR="00087CF3">
          <w:rPr>
            <w:noProof/>
            <w:webHidden/>
          </w:rPr>
          <w:fldChar w:fldCharType="end"/>
        </w:r>
      </w:hyperlink>
    </w:p>
    <w:p w14:paraId="3179A53B" w14:textId="5B7EA77C"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7" w:history="1">
        <w:r w:rsidR="00087CF3" w:rsidRPr="00090213">
          <w:rPr>
            <w:rStyle w:val="Hipersaite"/>
            <w:noProof/>
          </w:rPr>
          <w:t>3.pielikums Finanšu piedāvājuma veidne</w:t>
        </w:r>
        <w:r w:rsidR="00087CF3">
          <w:rPr>
            <w:noProof/>
            <w:webHidden/>
          </w:rPr>
          <w:tab/>
        </w:r>
        <w:r w:rsidR="00087CF3">
          <w:rPr>
            <w:noProof/>
            <w:webHidden/>
          </w:rPr>
          <w:fldChar w:fldCharType="begin"/>
        </w:r>
        <w:r w:rsidR="00087CF3">
          <w:rPr>
            <w:noProof/>
            <w:webHidden/>
          </w:rPr>
          <w:instrText xml:space="preserve"> PAGEREF _Toc172211887 \h </w:instrText>
        </w:r>
        <w:r w:rsidR="00087CF3">
          <w:rPr>
            <w:noProof/>
            <w:webHidden/>
          </w:rPr>
        </w:r>
        <w:r w:rsidR="00087CF3">
          <w:rPr>
            <w:noProof/>
            <w:webHidden/>
          </w:rPr>
          <w:fldChar w:fldCharType="separate"/>
        </w:r>
        <w:r w:rsidR="00087CF3">
          <w:rPr>
            <w:noProof/>
            <w:webHidden/>
          </w:rPr>
          <w:t>24</w:t>
        </w:r>
        <w:r w:rsidR="00087CF3">
          <w:rPr>
            <w:noProof/>
            <w:webHidden/>
          </w:rPr>
          <w:fldChar w:fldCharType="end"/>
        </w:r>
      </w:hyperlink>
    </w:p>
    <w:p w14:paraId="22C486DA" w14:textId="57AF8E5B"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8" w:history="1">
        <w:r w:rsidR="00087CF3" w:rsidRPr="00090213">
          <w:rPr>
            <w:rStyle w:val="Hipersaite"/>
            <w:noProof/>
          </w:rPr>
          <w:t>4.pielikums Līguma projekts</w:t>
        </w:r>
        <w:r w:rsidR="00087CF3">
          <w:rPr>
            <w:noProof/>
            <w:webHidden/>
          </w:rPr>
          <w:tab/>
        </w:r>
        <w:r w:rsidR="00087CF3">
          <w:rPr>
            <w:noProof/>
            <w:webHidden/>
          </w:rPr>
          <w:fldChar w:fldCharType="begin"/>
        </w:r>
        <w:r w:rsidR="00087CF3">
          <w:rPr>
            <w:noProof/>
            <w:webHidden/>
          </w:rPr>
          <w:instrText xml:space="preserve"> PAGEREF _Toc172211888 \h </w:instrText>
        </w:r>
        <w:r w:rsidR="00087CF3">
          <w:rPr>
            <w:noProof/>
            <w:webHidden/>
          </w:rPr>
        </w:r>
        <w:r w:rsidR="00087CF3">
          <w:rPr>
            <w:noProof/>
            <w:webHidden/>
          </w:rPr>
          <w:fldChar w:fldCharType="separate"/>
        </w:r>
        <w:r w:rsidR="00087CF3">
          <w:rPr>
            <w:noProof/>
            <w:webHidden/>
          </w:rPr>
          <w:t>25</w:t>
        </w:r>
        <w:r w:rsidR="00087CF3">
          <w:rPr>
            <w:noProof/>
            <w:webHidden/>
          </w:rPr>
          <w:fldChar w:fldCharType="end"/>
        </w:r>
      </w:hyperlink>
    </w:p>
    <w:p w14:paraId="6876186F" w14:textId="4A3188AC"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89" w:history="1">
        <w:r w:rsidR="00087CF3" w:rsidRPr="00090213">
          <w:rPr>
            <w:rStyle w:val="Hipersaite"/>
            <w:noProof/>
          </w:rPr>
          <w:t>5.pielikums Informācijas par personām, uz kuru iespējām Pretendents balstās, un personas, uz kuras iespējām pretendents balstās, apliecinājuma veidnes</w:t>
        </w:r>
        <w:r w:rsidR="00087CF3">
          <w:rPr>
            <w:noProof/>
            <w:webHidden/>
          </w:rPr>
          <w:tab/>
        </w:r>
        <w:r w:rsidR="00087CF3">
          <w:rPr>
            <w:noProof/>
            <w:webHidden/>
          </w:rPr>
          <w:fldChar w:fldCharType="begin"/>
        </w:r>
        <w:r w:rsidR="00087CF3">
          <w:rPr>
            <w:noProof/>
            <w:webHidden/>
          </w:rPr>
          <w:instrText xml:space="preserve"> PAGEREF _Toc172211889 \h </w:instrText>
        </w:r>
        <w:r w:rsidR="00087CF3">
          <w:rPr>
            <w:noProof/>
            <w:webHidden/>
          </w:rPr>
        </w:r>
        <w:r w:rsidR="00087CF3">
          <w:rPr>
            <w:noProof/>
            <w:webHidden/>
          </w:rPr>
          <w:fldChar w:fldCharType="separate"/>
        </w:r>
        <w:r w:rsidR="00087CF3">
          <w:rPr>
            <w:noProof/>
            <w:webHidden/>
          </w:rPr>
          <w:t>29</w:t>
        </w:r>
        <w:r w:rsidR="00087CF3">
          <w:rPr>
            <w:noProof/>
            <w:webHidden/>
          </w:rPr>
          <w:fldChar w:fldCharType="end"/>
        </w:r>
      </w:hyperlink>
    </w:p>
    <w:p w14:paraId="15943FDB" w14:textId="76516402"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90" w:history="1">
        <w:r w:rsidR="00087CF3" w:rsidRPr="00090213">
          <w:rPr>
            <w:rStyle w:val="Hipersaite"/>
            <w:noProof/>
          </w:rPr>
          <w:t>6.pielikums  Informācijas par apakšuzņēmējiem un apakšuzņēmēja apliecinājuma veidnes</w:t>
        </w:r>
        <w:r w:rsidR="00087CF3">
          <w:rPr>
            <w:noProof/>
            <w:webHidden/>
          </w:rPr>
          <w:tab/>
        </w:r>
        <w:r w:rsidR="00087CF3">
          <w:rPr>
            <w:noProof/>
            <w:webHidden/>
          </w:rPr>
          <w:fldChar w:fldCharType="begin"/>
        </w:r>
        <w:r w:rsidR="00087CF3">
          <w:rPr>
            <w:noProof/>
            <w:webHidden/>
          </w:rPr>
          <w:instrText xml:space="preserve"> PAGEREF _Toc172211890 \h </w:instrText>
        </w:r>
        <w:r w:rsidR="00087CF3">
          <w:rPr>
            <w:noProof/>
            <w:webHidden/>
          </w:rPr>
        </w:r>
        <w:r w:rsidR="00087CF3">
          <w:rPr>
            <w:noProof/>
            <w:webHidden/>
          </w:rPr>
          <w:fldChar w:fldCharType="separate"/>
        </w:r>
        <w:r w:rsidR="00087CF3">
          <w:rPr>
            <w:noProof/>
            <w:webHidden/>
          </w:rPr>
          <w:t>30</w:t>
        </w:r>
        <w:r w:rsidR="00087CF3">
          <w:rPr>
            <w:noProof/>
            <w:webHidden/>
          </w:rPr>
          <w:fldChar w:fldCharType="end"/>
        </w:r>
      </w:hyperlink>
    </w:p>
    <w:p w14:paraId="73626CC1" w14:textId="7F44ED4C"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91" w:history="1">
        <w:r w:rsidR="00087CF3" w:rsidRPr="00090213">
          <w:rPr>
            <w:rStyle w:val="Hipersaite"/>
            <w:noProof/>
          </w:rPr>
          <w:t>7.pielikums  Informācijas par Pretendenta pieredzi veidne</w:t>
        </w:r>
        <w:r w:rsidR="00087CF3">
          <w:rPr>
            <w:noProof/>
            <w:webHidden/>
          </w:rPr>
          <w:tab/>
        </w:r>
        <w:r w:rsidR="00087CF3">
          <w:rPr>
            <w:noProof/>
            <w:webHidden/>
          </w:rPr>
          <w:fldChar w:fldCharType="begin"/>
        </w:r>
        <w:r w:rsidR="00087CF3">
          <w:rPr>
            <w:noProof/>
            <w:webHidden/>
          </w:rPr>
          <w:instrText xml:space="preserve"> PAGEREF _Toc172211891 \h </w:instrText>
        </w:r>
        <w:r w:rsidR="00087CF3">
          <w:rPr>
            <w:noProof/>
            <w:webHidden/>
          </w:rPr>
        </w:r>
        <w:r w:rsidR="00087CF3">
          <w:rPr>
            <w:noProof/>
            <w:webHidden/>
          </w:rPr>
          <w:fldChar w:fldCharType="separate"/>
        </w:r>
        <w:r w:rsidR="00087CF3">
          <w:rPr>
            <w:noProof/>
            <w:webHidden/>
          </w:rPr>
          <w:t>31</w:t>
        </w:r>
        <w:r w:rsidR="00087CF3">
          <w:rPr>
            <w:noProof/>
            <w:webHidden/>
          </w:rPr>
          <w:fldChar w:fldCharType="end"/>
        </w:r>
      </w:hyperlink>
    </w:p>
    <w:p w14:paraId="21F30ACC" w14:textId="1090E5E6" w:rsidR="00087CF3" w:rsidRDefault="00CE0D72">
      <w:pPr>
        <w:pStyle w:val="Saturs1"/>
        <w:rPr>
          <w:rFonts w:asciiTheme="minorHAnsi" w:eastAsiaTheme="minorEastAsia" w:hAnsiTheme="minorHAnsi" w:cstheme="minorBidi"/>
          <w:b w:val="0"/>
          <w:bCs w:val="0"/>
          <w:noProof/>
          <w:kern w:val="2"/>
          <w:sz w:val="22"/>
          <w:szCs w:val="22"/>
          <w14:ligatures w14:val="standardContextual"/>
        </w:rPr>
      </w:pPr>
      <w:hyperlink w:anchor="_Toc172211892" w:history="1">
        <w:r w:rsidR="00087CF3" w:rsidRPr="00090213">
          <w:rPr>
            <w:rStyle w:val="Hipersaite"/>
            <w:noProof/>
          </w:rPr>
          <w:t>8.pielikums  Speciālista pieejamības apliecinājuma veidne</w:t>
        </w:r>
        <w:r w:rsidR="00087CF3">
          <w:rPr>
            <w:noProof/>
            <w:webHidden/>
          </w:rPr>
          <w:tab/>
        </w:r>
        <w:r w:rsidR="00087CF3">
          <w:rPr>
            <w:noProof/>
            <w:webHidden/>
          </w:rPr>
          <w:fldChar w:fldCharType="begin"/>
        </w:r>
        <w:r w:rsidR="00087CF3">
          <w:rPr>
            <w:noProof/>
            <w:webHidden/>
          </w:rPr>
          <w:instrText xml:space="preserve"> PAGEREF _Toc172211892 \h </w:instrText>
        </w:r>
        <w:r w:rsidR="00087CF3">
          <w:rPr>
            <w:noProof/>
            <w:webHidden/>
          </w:rPr>
        </w:r>
        <w:r w:rsidR="00087CF3">
          <w:rPr>
            <w:noProof/>
            <w:webHidden/>
          </w:rPr>
          <w:fldChar w:fldCharType="separate"/>
        </w:r>
        <w:r w:rsidR="00087CF3">
          <w:rPr>
            <w:noProof/>
            <w:webHidden/>
          </w:rPr>
          <w:t>32</w:t>
        </w:r>
        <w:r w:rsidR="00087CF3">
          <w:rPr>
            <w:noProof/>
            <w:webHidden/>
          </w:rPr>
          <w:fldChar w:fldCharType="end"/>
        </w:r>
      </w:hyperlink>
    </w:p>
    <w:p w14:paraId="42335098" w14:textId="03F1F022"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72211871"/>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2CD6021B" w:rsidR="00E52F7E" w:rsidRPr="00130346" w:rsidRDefault="007D4FED" w:rsidP="007D4FED">
      <w:pPr>
        <w:pStyle w:val="Sarakstarindkopa"/>
        <w:keepNext/>
        <w:ind w:left="709"/>
        <w:rPr>
          <w:color w:val="000000"/>
        </w:rPr>
      </w:pPr>
      <w:r>
        <w:rPr>
          <w:lang w:eastAsia="en-US"/>
        </w:rPr>
        <w:t xml:space="preserve">SIA “Rīgas ūdens” </w:t>
      </w:r>
      <w:r w:rsidRPr="007D4FED">
        <w:rPr>
          <w:lang w:eastAsia="en-US"/>
        </w:rPr>
        <w:t>Iepirkumu vadības daļas</w:t>
      </w:r>
      <w:r>
        <w:rPr>
          <w:b/>
          <w:bCs/>
          <w:lang w:eastAsia="en-US"/>
        </w:rPr>
        <w:t xml:space="preserve"> </w:t>
      </w:r>
      <w:r w:rsidR="001D7551">
        <w:rPr>
          <w:lang w:eastAsia="en-US"/>
        </w:rPr>
        <w:t>v</w:t>
      </w:r>
      <w:r w:rsidR="001D7551" w:rsidRPr="001D7551">
        <w:rPr>
          <w:lang w:eastAsia="en-US"/>
        </w:rPr>
        <w:t>ecākā juriskonsulte -</w:t>
      </w:r>
      <w:r w:rsidR="001D7551">
        <w:rPr>
          <w:lang w:eastAsia="en-US"/>
        </w:rPr>
        <w:t xml:space="preserve"> </w:t>
      </w:r>
      <w:r w:rsidR="001D7551" w:rsidRPr="001D7551">
        <w:rPr>
          <w:lang w:eastAsia="en-US"/>
        </w:rPr>
        <w:t xml:space="preserve">projekta vadītāja Ieva Aprāne, tālr.:67088437, e-pasta adrese: </w:t>
      </w:r>
      <w:hyperlink r:id="rId14" w:history="1">
        <w:r w:rsidR="001D7551" w:rsidRPr="001D7551">
          <w:rPr>
            <w:rStyle w:val="Hipersaite"/>
            <w:lang w:eastAsia="en-US"/>
          </w:rPr>
          <w:t>ieva.aprane@rigasudens.lv</w:t>
        </w:r>
      </w:hyperlink>
      <w:r w:rsidR="001D7551" w:rsidRPr="001D7551">
        <w:rPr>
          <w:lang w:eastAsia="en-US"/>
        </w:rPr>
        <w:t>.</w:t>
      </w:r>
      <w:r w:rsidR="001D7551">
        <w:rPr>
          <w:b/>
          <w:bCs/>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72211872"/>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42BF534D" w:rsidR="003533DB" w:rsidRPr="00C90E4F" w:rsidRDefault="003533DB" w:rsidP="00964EF4">
      <w:pPr>
        <w:keepNext/>
        <w:ind w:left="709"/>
        <w:jc w:val="both"/>
        <w:rPr>
          <w:bCs/>
        </w:rPr>
      </w:pPr>
      <w:r w:rsidRPr="00C90E4F">
        <w:rPr>
          <w:bCs/>
        </w:rPr>
        <w:t>Iepirkuma nosaukums: “</w:t>
      </w:r>
      <w:r w:rsidR="001D7551">
        <w:t>Biogāzes attīrīšanas iekārtas tehniskās apkopes un remonta pakalpojumi</w:t>
      </w:r>
      <w:r w:rsidRPr="00C90E4F">
        <w:rPr>
          <w:bCs/>
        </w:rPr>
        <w:t>”.</w:t>
      </w:r>
    </w:p>
    <w:p w14:paraId="35731CE1" w14:textId="151AC471" w:rsidR="003533DB" w:rsidRPr="00130346" w:rsidRDefault="003533DB" w:rsidP="00D93D07">
      <w:pPr>
        <w:ind w:left="709"/>
        <w:rPr>
          <w:bCs/>
        </w:rPr>
      </w:pPr>
      <w:r w:rsidRPr="00C90E4F">
        <w:rPr>
          <w:bCs/>
        </w:rPr>
        <w:t>Iepirkuma identifikācijas numurs: RŪ-</w:t>
      </w:r>
      <w:r w:rsidR="001D7551">
        <w:rPr>
          <w:bCs/>
        </w:rPr>
        <w:t>2024/158</w:t>
      </w:r>
      <w:r w:rsidRPr="00C90E4F">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5683B95E" w:rsidR="00C92DD5" w:rsidRPr="00130346" w:rsidRDefault="00D57C6F" w:rsidP="00411297">
      <w:pPr>
        <w:pStyle w:val="Sarakstarindkopa"/>
        <w:keepNext/>
        <w:numPr>
          <w:ilvl w:val="2"/>
          <w:numId w:val="9"/>
        </w:numPr>
        <w:tabs>
          <w:tab w:val="clear" w:pos="1430"/>
        </w:tabs>
        <w:ind w:left="709" w:hanging="709"/>
        <w:rPr>
          <w:bCs/>
        </w:rPr>
      </w:pPr>
      <w:r w:rsidRPr="00130346">
        <w:rPr>
          <w:bCs/>
        </w:rPr>
        <w:t>P</w:t>
      </w:r>
      <w:r>
        <w:rPr>
          <w:bCs/>
        </w:rPr>
        <w:t>akalpojum</w:t>
      </w:r>
      <w:r w:rsidR="00145638">
        <w:rPr>
          <w:bCs/>
        </w:rPr>
        <w:t>i</w:t>
      </w:r>
      <w:r w:rsidRPr="00130346">
        <w:rPr>
          <w:bCs/>
        </w:rPr>
        <w:t xml:space="preserve"> </w:t>
      </w:r>
      <w:r w:rsidR="00C92DD5" w:rsidRPr="00130346">
        <w:rPr>
          <w:bCs/>
        </w:rPr>
        <w:t xml:space="preserve">– </w:t>
      </w:r>
      <w:r w:rsidR="00C92DD5" w:rsidRPr="00411297">
        <w:rPr>
          <w:bCs/>
          <w:shd w:val="clear" w:color="auto" w:fill="FFFFFF"/>
        </w:rPr>
        <w:t>Nolikuma</w:t>
      </w:r>
      <w:r w:rsidR="00C92DD5" w:rsidRPr="00130346">
        <w:rPr>
          <w:bCs/>
        </w:rPr>
        <w:t xml:space="preserve"> </w:t>
      </w:r>
      <w:r w:rsidR="00C92DD5" w:rsidRPr="00130346">
        <w:rPr>
          <w:b/>
        </w:rPr>
        <w:t>2.4.punktā</w:t>
      </w:r>
      <w:r w:rsidR="00C92DD5" w:rsidRPr="00130346">
        <w:rPr>
          <w:bCs/>
        </w:rPr>
        <w:t xml:space="preserve"> norādīt</w:t>
      </w:r>
      <w:r w:rsidR="00145638">
        <w:rPr>
          <w:bCs/>
        </w:rPr>
        <w:t>ie</w:t>
      </w:r>
      <w:r w:rsidR="00C92DD5" w:rsidRPr="00130346">
        <w:rPr>
          <w:bCs/>
        </w:rPr>
        <w:t xml:space="preserve"> </w:t>
      </w:r>
      <w:r>
        <w:rPr>
          <w:bCs/>
        </w:rPr>
        <w:t>pakalpojum</w:t>
      </w:r>
      <w:r w:rsidR="00145638">
        <w:rPr>
          <w:bCs/>
        </w:rPr>
        <w:t>i</w:t>
      </w:r>
      <w:r w:rsidR="00C92DD5" w:rsidRPr="00130346">
        <w:rPr>
          <w:bCs/>
        </w:rPr>
        <w:t>.</w:t>
      </w:r>
    </w:p>
    <w:p w14:paraId="7D3A66AB" w14:textId="67DCBAD8" w:rsidR="00145B69" w:rsidRPr="00130346" w:rsidRDefault="00145B69" w:rsidP="007C383C">
      <w:pPr>
        <w:pStyle w:val="Sarakstarindkopa"/>
        <w:keepNext/>
        <w:numPr>
          <w:ilvl w:val="2"/>
          <w:numId w:val="9"/>
        </w:numPr>
        <w:tabs>
          <w:tab w:val="clear" w:pos="1430"/>
        </w:tabs>
        <w:ind w:left="709" w:hanging="709"/>
        <w:jc w:val="both"/>
        <w:rPr>
          <w:bCs/>
        </w:rPr>
      </w:pPr>
      <w:r w:rsidRPr="00C90E4F">
        <w:rPr>
          <w:bCs/>
          <w:shd w:val="clear" w:color="auto" w:fill="FFFFFF"/>
        </w:rPr>
        <w:t>Pretendents</w:t>
      </w:r>
      <w:r w:rsidRPr="00C90E4F">
        <w:rPr>
          <w:bCs/>
        </w:rPr>
        <w:t xml:space="preserve"> – Piegādātājs, kas ir iesniedzis piedāvājumu Konkursā</w:t>
      </w:r>
      <w:r w:rsidRPr="00130346">
        <w:rPr>
          <w:bCs/>
        </w:rPr>
        <w:t xml:space="preserve">.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57A7CCD2" w:rsidR="00C33962" w:rsidRPr="00732558"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sidR="001D7551" w:rsidRPr="001D7551">
        <w:rPr>
          <w:b w:val="0"/>
          <w:bCs w:val="0"/>
        </w:rPr>
        <w:t>BAS “D</w:t>
      </w:r>
      <w:r w:rsidR="001D7551" w:rsidRPr="001D7551">
        <w:rPr>
          <w:b w:val="0"/>
          <w:bCs w:val="0"/>
          <w:caps w:val="0"/>
        </w:rPr>
        <w:t>augavgrīva</w:t>
      </w:r>
      <w:r w:rsidR="001D7551" w:rsidRPr="001D7551">
        <w:rPr>
          <w:b w:val="0"/>
          <w:bCs w:val="0"/>
        </w:rPr>
        <w:t xml:space="preserve">” </w:t>
      </w:r>
      <w:r w:rsidR="001D7551" w:rsidRPr="001D7551">
        <w:rPr>
          <w:b w:val="0"/>
          <w:bCs w:val="0"/>
          <w:caps w:val="0"/>
        </w:rPr>
        <w:t>biogāzes attīrīšanas iekārtas tehniskās apkopes un remonta pakalpojumi saskaņā</w:t>
      </w:r>
      <w:r w:rsidR="001D7551" w:rsidRPr="34DA38BF">
        <w:rPr>
          <w:b w:val="0"/>
          <w:bCs w:val="0"/>
          <w:caps w:val="0"/>
        </w:rPr>
        <w:t xml:space="preserve"> </w:t>
      </w:r>
      <w:r w:rsidRPr="34DA38BF">
        <w:rPr>
          <w:b w:val="0"/>
          <w:bCs w:val="0"/>
          <w:caps w:val="0"/>
        </w:rPr>
        <w:t xml:space="preserve">ar Nolikuma </w:t>
      </w:r>
      <w:r w:rsidRPr="0042116E">
        <w:rPr>
          <w:caps w:val="0"/>
        </w:rPr>
        <w:t>2.pielikumā</w:t>
      </w:r>
      <w:r w:rsidRPr="34DA38BF">
        <w:rPr>
          <w:caps w:val="0"/>
        </w:rPr>
        <w:t xml:space="preserve"> </w:t>
      </w:r>
      <w:r w:rsidRPr="002835E7">
        <w:rPr>
          <w:b w:val="0"/>
          <w:bCs w:val="0"/>
          <w:caps w:val="0"/>
        </w:rPr>
        <w:t xml:space="preserve">pievienoto Tehnisko </w:t>
      </w:r>
      <w:r w:rsidRPr="002835E7">
        <w:rPr>
          <w:b w:val="0"/>
          <w:bCs w:val="0"/>
          <w:caps w:val="0"/>
        </w:rPr>
        <w:lastRenderedPageBreak/>
        <w:t xml:space="preserve">specifikāciju, </w:t>
      </w:r>
      <w:r w:rsidRPr="002835E7">
        <w:rPr>
          <w:b w:val="0"/>
          <w:bCs w:val="0"/>
          <w:caps w:val="0"/>
          <w:kern w:val="0"/>
        </w:rPr>
        <w:t xml:space="preserve">kā arī </w:t>
      </w:r>
      <w:r w:rsidR="003B277F" w:rsidRPr="00732558">
        <w:rPr>
          <w:b w:val="0"/>
          <w:bCs w:val="0"/>
          <w:caps w:val="0"/>
          <w:kern w:val="0"/>
        </w:rPr>
        <w:t>L</w:t>
      </w:r>
      <w:r w:rsidRPr="00732558">
        <w:rPr>
          <w:b w:val="0"/>
          <w:bCs w:val="0"/>
          <w:caps w:val="0"/>
        </w:rPr>
        <w:t>īguma  noteikumiem un saistošo normatīvo aktu prasībām.</w:t>
      </w:r>
    </w:p>
    <w:p w14:paraId="5D9F4E9C" w14:textId="32F94F3F" w:rsidR="00486262" w:rsidRPr="00732558" w:rsidRDefault="00C33962" w:rsidP="001D7551">
      <w:pPr>
        <w:pStyle w:val="Stils1"/>
        <w:numPr>
          <w:ilvl w:val="2"/>
          <w:numId w:val="9"/>
        </w:numPr>
        <w:tabs>
          <w:tab w:val="num" w:pos="709"/>
        </w:tabs>
        <w:spacing w:line="240" w:lineRule="auto"/>
        <w:ind w:left="709" w:right="3" w:hanging="709"/>
        <w:jc w:val="both"/>
        <w:outlineLvl w:val="4"/>
        <w:rPr>
          <w:b w:val="0"/>
          <w:bCs w:val="0"/>
          <w:caps w:val="0"/>
          <w:kern w:val="0"/>
        </w:rPr>
      </w:pPr>
      <w:r w:rsidRPr="00732558">
        <w:rPr>
          <w:b w:val="0"/>
          <w:bCs w:val="0"/>
          <w:caps w:val="0"/>
        </w:rPr>
        <w:t>Konkursa</w:t>
      </w:r>
      <w:r w:rsidRPr="00732558">
        <w:rPr>
          <w:b w:val="0"/>
          <w:bCs w:val="0"/>
          <w:caps w:val="0"/>
          <w:kern w:val="0"/>
        </w:rPr>
        <w:t xml:space="preserve"> priekšmeta </w:t>
      </w:r>
      <w:r w:rsidR="00486262" w:rsidRPr="00732558">
        <w:rPr>
          <w:b w:val="0"/>
          <w:bCs w:val="0"/>
          <w:caps w:val="0"/>
          <w:kern w:val="0"/>
        </w:rPr>
        <w:t xml:space="preserve">galvenais </w:t>
      </w:r>
      <w:r w:rsidRPr="00732558">
        <w:rPr>
          <w:b w:val="0"/>
          <w:bCs w:val="0"/>
          <w:caps w:val="0"/>
          <w:kern w:val="0"/>
        </w:rPr>
        <w:t xml:space="preserve">CPV kods: </w:t>
      </w:r>
      <w:hyperlink r:id="rId17" w:tooltip="50531000-6" w:history="1">
        <w:r w:rsidR="005E4955" w:rsidRPr="00732558">
          <w:rPr>
            <w:rStyle w:val="Hipersaite"/>
            <w:b w:val="0"/>
            <w:bCs w:val="0"/>
            <w:caps w:val="0"/>
            <w:color w:val="000000"/>
            <w:szCs w:val="24"/>
            <w:u w:val="none"/>
            <w:shd w:val="clear" w:color="auto" w:fill="F8FBFF"/>
          </w:rPr>
          <w:t>50531000-6</w:t>
        </w:r>
      </w:hyperlink>
      <w:r w:rsidR="005E4955" w:rsidRPr="00732558">
        <w:rPr>
          <w:b w:val="0"/>
          <w:bCs w:val="0"/>
          <w:caps w:val="0"/>
          <w:kern w:val="0"/>
          <w:szCs w:val="24"/>
        </w:rPr>
        <w:t xml:space="preserve"> (</w:t>
      </w:r>
      <w:r w:rsidR="005E4955" w:rsidRPr="00732558">
        <w:rPr>
          <w:b w:val="0"/>
          <w:bCs w:val="0"/>
          <w:caps w:val="0"/>
          <w:color w:val="000000"/>
          <w:szCs w:val="24"/>
          <w:shd w:val="clear" w:color="auto" w:fill="F8FBFF"/>
        </w:rPr>
        <w:t>iekārtu remonta un tehniskās apkopes pakalpojumi, izņemot elektroiekārtas</w:t>
      </w:r>
      <w:r w:rsidR="005E4955" w:rsidRPr="00732558">
        <w:rPr>
          <w:b w:val="0"/>
          <w:bCs w:val="0"/>
          <w:caps w:val="0"/>
          <w:kern w:val="0"/>
          <w:szCs w:val="24"/>
        </w:rPr>
        <w:t>).</w:t>
      </w:r>
    </w:p>
    <w:p w14:paraId="58C444AB" w14:textId="2A7BB591" w:rsidR="00C33962" w:rsidRPr="00130346" w:rsidRDefault="00D30734" w:rsidP="007240DF">
      <w:pPr>
        <w:pStyle w:val="Stils1"/>
        <w:numPr>
          <w:ilvl w:val="2"/>
          <w:numId w:val="9"/>
        </w:numPr>
        <w:tabs>
          <w:tab w:val="num" w:pos="709"/>
          <w:tab w:val="num" w:pos="2520"/>
        </w:tabs>
        <w:spacing w:line="240" w:lineRule="auto"/>
        <w:ind w:left="709" w:right="3" w:hanging="709"/>
        <w:jc w:val="both"/>
        <w:outlineLvl w:val="4"/>
        <w:rPr>
          <w:b w:val="0"/>
          <w:caps w:val="0"/>
          <w:szCs w:val="24"/>
          <w:lang w:eastAsia="fi-FI"/>
        </w:rPr>
      </w:pPr>
      <w:bookmarkStart w:id="11" w:name="_Hlk157700959"/>
      <w:r w:rsidRPr="00732558">
        <w:rPr>
          <w:b w:val="0"/>
          <w:caps w:val="0"/>
          <w:szCs w:val="24"/>
          <w:lang w:eastAsia="fi-FI"/>
        </w:rPr>
        <w:t>Pakalpojum</w:t>
      </w:r>
      <w:r w:rsidR="00145638" w:rsidRPr="00732558">
        <w:rPr>
          <w:b w:val="0"/>
          <w:caps w:val="0"/>
          <w:szCs w:val="24"/>
          <w:lang w:eastAsia="fi-FI"/>
        </w:rPr>
        <w:t>u</w:t>
      </w:r>
      <w:r w:rsidRPr="00732558">
        <w:rPr>
          <w:b w:val="0"/>
          <w:caps w:val="0"/>
          <w:szCs w:val="24"/>
          <w:lang w:eastAsia="fi-FI"/>
        </w:rPr>
        <w:t xml:space="preserve"> sniegšanas vieta – </w:t>
      </w:r>
      <w:r w:rsidR="001D7551" w:rsidRPr="00732558">
        <w:rPr>
          <w:b w:val="0"/>
          <w:caps w:val="0"/>
          <w:szCs w:val="24"/>
          <w:lang w:eastAsia="fi-FI"/>
        </w:rPr>
        <w:t>b</w:t>
      </w:r>
      <w:r w:rsidR="001D7551" w:rsidRPr="00732558">
        <w:rPr>
          <w:b w:val="0"/>
          <w:caps w:val="0"/>
        </w:rPr>
        <w:t>ioloģiskās attīrīšanas</w:t>
      </w:r>
      <w:r w:rsidR="001D7551" w:rsidRPr="001D7551">
        <w:rPr>
          <w:b w:val="0"/>
          <w:caps w:val="0"/>
        </w:rPr>
        <w:t xml:space="preserve"> stacijas  “Daugavgrīva” teritorijā, Rīgā, Dzintara ielā 60</w:t>
      </w:r>
      <w:r w:rsidR="001D7551" w:rsidRPr="001D7551">
        <w:rPr>
          <w:b w:val="0"/>
          <w:caps w:val="0"/>
          <w:szCs w:val="24"/>
          <w:lang w:eastAsia="fi-FI"/>
        </w:rPr>
        <w:t>.</w:t>
      </w:r>
      <w:bookmarkEnd w:id="11"/>
    </w:p>
    <w:p w14:paraId="60E7C495" w14:textId="07754CBB" w:rsidR="00C33962" w:rsidRPr="001D7551" w:rsidRDefault="00830957"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bookmarkStart w:id="12" w:name="_Hlk157700993"/>
      <w:r w:rsidRPr="001D7551">
        <w:rPr>
          <w:b w:val="0"/>
          <w:caps w:val="0"/>
          <w:szCs w:val="24"/>
          <w:lang w:eastAsia="fi-FI"/>
        </w:rPr>
        <w:t>Līguma</w:t>
      </w:r>
      <w:r w:rsidR="007C383C" w:rsidRPr="001D7551">
        <w:rPr>
          <w:b w:val="0"/>
          <w:caps w:val="0"/>
          <w:szCs w:val="24"/>
          <w:lang w:eastAsia="fi-FI"/>
        </w:rPr>
        <w:t xml:space="preserve"> </w:t>
      </w:r>
      <w:r w:rsidR="00D30734" w:rsidRPr="001D7551">
        <w:rPr>
          <w:b w:val="0"/>
          <w:caps w:val="0"/>
          <w:szCs w:val="24"/>
          <w:lang w:eastAsia="fi-FI"/>
        </w:rPr>
        <w:t>izpildes</w:t>
      </w:r>
      <w:r w:rsidR="007C383C" w:rsidRPr="001D7551">
        <w:rPr>
          <w:b w:val="0"/>
          <w:caps w:val="0"/>
          <w:szCs w:val="24"/>
          <w:lang w:eastAsia="fi-FI"/>
        </w:rPr>
        <w:t xml:space="preserve"> termiņš – </w:t>
      </w:r>
      <w:r w:rsidR="001D7551" w:rsidRPr="001D7551">
        <w:rPr>
          <w:b w:val="0"/>
          <w:caps w:val="0"/>
          <w:szCs w:val="24"/>
          <w:lang w:eastAsia="fi-FI"/>
        </w:rPr>
        <w:t xml:space="preserve">12 </w:t>
      </w:r>
      <w:r w:rsidR="007C383C" w:rsidRPr="001D7551">
        <w:rPr>
          <w:b w:val="0"/>
          <w:caps w:val="0"/>
          <w:szCs w:val="24"/>
          <w:lang w:eastAsia="fi-FI"/>
        </w:rPr>
        <w:t>(</w:t>
      </w:r>
      <w:r w:rsidR="001D7551" w:rsidRPr="001D7551">
        <w:rPr>
          <w:b w:val="0"/>
          <w:caps w:val="0"/>
          <w:szCs w:val="24"/>
          <w:lang w:eastAsia="fi-FI"/>
        </w:rPr>
        <w:t>divpadsmit</w:t>
      </w:r>
      <w:r w:rsidR="007C383C" w:rsidRPr="001D7551">
        <w:rPr>
          <w:b w:val="0"/>
          <w:caps w:val="0"/>
          <w:szCs w:val="24"/>
          <w:lang w:eastAsia="fi-FI"/>
        </w:rPr>
        <w:t>)</w:t>
      </w:r>
      <w:r w:rsidR="001D7551" w:rsidRPr="001D7551">
        <w:rPr>
          <w:b w:val="0"/>
          <w:caps w:val="0"/>
          <w:szCs w:val="24"/>
          <w:lang w:eastAsia="fi-FI"/>
        </w:rPr>
        <w:t xml:space="preserve"> m</w:t>
      </w:r>
      <w:r w:rsidR="007C383C" w:rsidRPr="001D7551">
        <w:rPr>
          <w:b w:val="0"/>
          <w:caps w:val="0"/>
          <w:szCs w:val="24"/>
          <w:lang w:eastAsia="fi-FI"/>
        </w:rPr>
        <w:t>ēneši</w:t>
      </w:r>
      <w:r w:rsidR="001D7551" w:rsidRPr="001D7551">
        <w:rPr>
          <w:b w:val="0"/>
          <w:caps w:val="0"/>
          <w:szCs w:val="24"/>
          <w:lang w:eastAsia="fi-FI"/>
        </w:rPr>
        <w:t xml:space="preserve"> </w:t>
      </w:r>
      <w:r w:rsidR="007C383C" w:rsidRPr="001D7551">
        <w:rPr>
          <w:b w:val="0"/>
          <w:bCs w:val="0"/>
          <w:caps w:val="0"/>
          <w:szCs w:val="28"/>
        </w:rPr>
        <w:t>no Līguma spēkā stāšanās dienas</w:t>
      </w:r>
      <w:bookmarkEnd w:id="12"/>
      <w:r w:rsidR="007C383C" w:rsidRPr="001D7551">
        <w:rPr>
          <w:b w:val="0"/>
          <w:bCs w:val="0"/>
          <w:caps w:val="0"/>
          <w:szCs w:val="28"/>
          <w:lang w:eastAsia="fi-FI"/>
        </w:rPr>
        <w:t xml:space="preserve">. </w:t>
      </w:r>
    </w:p>
    <w:p w14:paraId="71A936B1" w14:textId="22BD0C30" w:rsidR="00A010F4" w:rsidRPr="001D7551"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D7551">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1B68591E" w:rsidR="00E96FA5" w:rsidRPr="00130346" w:rsidRDefault="00E96FA5" w:rsidP="00964EF4">
      <w:pPr>
        <w:keepNext/>
        <w:ind w:left="709"/>
        <w:jc w:val="both"/>
        <w:rPr>
          <w:b/>
          <w:bCs/>
        </w:rPr>
      </w:pPr>
      <w:r w:rsidRPr="002B7E87">
        <w:t>Konkursa</w:t>
      </w:r>
      <w:r w:rsidRPr="00130346">
        <w:t xml:space="preserve"> rezultātā Pasūtītājs noslēgs Līgumu ar Pretendentu, kura Piedāvājums atbildīs Nolikuma </w:t>
      </w:r>
      <w:r w:rsidRPr="001D7551">
        <w:t>prasībām un būs saimnieciski visizdevīgākais piedāvājums piedāvājums ar viszemāko cenu.</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8"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9" w:history="1">
        <w:r w:rsidR="00FF0011" w:rsidRPr="00130346">
          <w:rPr>
            <w:rStyle w:val="Hipersaite"/>
            <w:bCs/>
            <w:kern w:val="22"/>
            <w:lang w:eastAsia="en-US"/>
          </w:rPr>
          <w:t>www.eis.gov.lv</w:t>
        </w:r>
      </w:hyperlink>
      <w:r w:rsidR="002B3960" w:rsidRPr="00130346">
        <w:t>;</w:t>
      </w:r>
    </w:p>
    <w:p w14:paraId="4B46F53E" w14:textId="258A8FD7" w:rsidR="007C4ED3" w:rsidRPr="001D7551" w:rsidRDefault="005E62A1" w:rsidP="001D7551">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20" w:history="1">
        <w:r w:rsidR="003F7735" w:rsidRPr="005801C0">
          <w:rPr>
            <w:rStyle w:val="Hipersaite"/>
            <w:b w:val="0"/>
            <w:lang w:val="lv-LV"/>
          </w:rPr>
          <w:t>www.iepirkumi.lv</w:t>
        </w:r>
      </w:hyperlink>
      <w:r w:rsidR="001D7551">
        <w:rPr>
          <w:b w:val="0"/>
          <w:lang w:val="lv-LV"/>
        </w:rPr>
        <w:t>.</w:t>
      </w:r>
    </w:p>
    <w:bookmarkEnd w:id="10"/>
    <w:p w14:paraId="775C9296" w14:textId="77777777" w:rsidR="00440C85" w:rsidRPr="00451A96" w:rsidRDefault="00440C85" w:rsidP="00440C85">
      <w:pPr>
        <w:pStyle w:val="Pamatteksts"/>
        <w:spacing w:before="0"/>
      </w:pPr>
    </w:p>
    <w:p w14:paraId="124BF1A7" w14:textId="77ADBFA4" w:rsidR="009E51CE" w:rsidRPr="00130346" w:rsidRDefault="00CD07DE" w:rsidP="00964EF4">
      <w:pPr>
        <w:pStyle w:val="Sarakstarindkopa"/>
        <w:keepNext/>
        <w:numPr>
          <w:ilvl w:val="1"/>
          <w:numId w:val="9"/>
        </w:numPr>
        <w:tabs>
          <w:tab w:val="clear" w:pos="-17"/>
          <w:tab w:val="num" w:pos="709"/>
        </w:tabs>
        <w:ind w:left="709" w:hanging="709"/>
        <w:rPr>
          <w:b/>
          <w:bCs/>
          <w:szCs w:val="28"/>
        </w:rPr>
      </w:pPr>
      <w:r w:rsidRPr="00130346">
        <w:rPr>
          <w:b/>
          <w:bCs/>
          <w:szCs w:val="28"/>
        </w:rPr>
        <w:t>Objekta apskate</w:t>
      </w:r>
      <w:r w:rsidR="009E51CE" w:rsidRPr="00130346">
        <w:rPr>
          <w:b/>
          <w:bCs/>
          <w:szCs w:val="28"/>
        </w:rPr>
        <w:tab/>
      </w:r>
    </w:p>
    <w:p w14:paraId="3964C09A" w14:textId="709AC316" w:rsidR="00CD07DE" w:rsidRPr="00130346" w:rsidRDefault="00CD07DE" w:rsidP="00964EF4">
      <w:pPr>
        <w:keepNext/>
        <w:numPr>
          <w:ilvl w:val="2"/>
          <w:numId w:val="9"/>
        </w:numPr>
        <w:tabs>
          <w:tab w:val="clear" w:pos="1430"/>
        </w:tabs>
        <w:ind w:left="709" w:hanging="709"/>
        <w:jc w:val="both"/>
      </w:pPr>
      <w:r w:rsidRPr="00130346">
        <w:rPr>
          <w:lang w:eastAsia="en-US"/>
        </w:rPr>
        <w:t>Piedāvājuma sagatavošanas laikā (</w:t>
      </w:r>
      <w:r w:rsidRPr="001D7551">
        <w:rPr>
          <w:lang w:eastAsia="en-US"/>
        </w:rPr>
        <w:t xml:space="preserve">piedāvājumu iesniegšanas termiņa laikā) Piegādātājiem </w:t>
      </w:r>
      <w:r w:rsidRPr="001D7551">
        <w:rPr>
          <w:b/>
          <w:bCs/>
          <w:u w:val="single"/>
          <w:lang w:eastAsia="en-US"/>
        </w:rPr>
        <w:t>obligāti</w:t>
      </w:r>
      <w:r w:rsidRPr="008A1AA7">
        <w:rPr>
          <w:b/>
          <w:bCs/>
          <w:lang w:eastAsia="en-US"/>
        </w:rPr>
        <w:t xml:space="preserve"> </w:t>
      </w:r>
      <w:r w:rsidRPr="001D7551">
        <w:rPr>
          <w:lang w:eastAsia="en-US"/>
        </w:rPr>
        <w:t xml:space="preserve">jāveic </w:t>
      </w:r>
      <w:r w:rsidR="4C852820" w:rsidRPr="001D7551">
        <w:rPr>
          <w:lang w:eastAsia="en-US"/>
        </w:rPr>
        <w:t>o</w:t>
      </w:r>
      <w:r w:rsidRPr="001D7551">
        <w:rPr>
          <w:lang w:eastAsia="en-US"/>
        </w:rPr>
        <w:t xml:space="preserve">bjekta </w:t>
      </w:r>
      <w:r w:rsidR="51F0EBF7" w:rsidRPr="001D7551">
        <w:rPr>
          <w:lang w:eastAsia="en-US"/>
        </w:rPr>
        <w:t>(</w:t>
      </w:r>
      <w:r w:rsidR="001D7551" w:rsidRPr="001D7551">
        <w:rPr>
          <w:lang w:eastAsia="fi-FI"/>
        </w:rPr>
        <w:t>B</w:t>
      </w:r>
      <w:r w:rsidR="001D7551" w:rsidRPr="001D7551">
        <w:t>ioloģiskās attīrīšanas stacijas  “Daugavgrīva” teritorija, Rīgā, Dzintara ielā 60</w:t>
      </w:r>
      <w:r w:rsidR="51F0EBF7" w:rsidRPr="001D7551">
        <w:rPr>
          <w:lang w:eastAsia="en-US"/>
        </w:rPr>
        <w:t>; turpmāk - Objekts)</w:t>
      </w:r>
      <w:r w:rsidRPr="001D7551">
        <w:rPr>
          <w:lang w:eastAsia="en-US"/>
        </w:rPr>
        <w:t xml:space="preserve"> apskate.</w:t>
      </w:r>
      <w:r w:rsidR="001D7551" w:rsidRPr="001D7551">
        <w:rPr>
          <w:lang w:eastAsia="en-US"/>
        </w:rPr>
        <w:t xml:space="preserve"> </w:t>
      </w:r>
    </w:p>
    <w:p w14:paraId="693DA2FE" w14:textId="6F8CF013" w:rsidR="00CD07DE" w:rsidRPr="00347576" w:rsidRDefault="00CD07DE" w:rsidP="00571581">
      <w:pPr>
        <w:pStyle w:val="Stils1"/>
        <w:numPr>
          <w:ilvl w:val="2"/>
          <w:numId w:val="9"/>
        </w:numPr>
        <w:tabs>
          <w:tab w:val="clear" w:pos="1430"/>
        </w:tabs>
        <w:spacing w:line="240" w:lineRule="auto"/>
        <w:ind w:left="709" w:hanging="709"/>
        <w:jc w:val="both"/>
        <w:rPr>
          <w:b w:val="0"/>
          <w:bCs w:val="0"/>
          <w:caps w:val="0"/>
          <w:szCs w:val="24"/>
        </w:rPr>
      </w:pPr>
      <w:r w:rsidRPr="00347576">
        <w:rPr>
          <w:b w:val="0"/>
          <w:bCs w:val="0"/>
          <w:caps w:val="0"/>
          <w:szCs w:val="24"/>
        </w:rPr>
        <w:t xml:space="preserve">Piegādātājam Objekta apskate jāpiesaka iepriekš, sazinoties ar SIA “Rīgas ūdens” </w:t>
      </w:r>
      <w:r w:rsidR="00347576" w:rsidRPr="00347576">
        <w:rPr>
          <w:b w:val="0"/>
          <w:bCs w:val="0"/>
          <w:caps w:val="0"/>
          <w:szCs w:val="24"/>
        </w:rPr>
        <w:t xml:space="preserve">Bioloģiskās attīrīšanas stacijas </w:t>
      </w:r>
      <w:r w:rsidR="001D7551" w:rsidRPr="00347576">
        <w:rPr>
          <w:b w:val="0"/>
          <w:caps w:val="0"/>
        </w:rPr>
        <w:t>“Daugavgrīva”</w:t>
      </w:r>
      <w:r w:rsidR="00347576" w:rsidRPr="00347576">
        <w:rPr>
          <w:b w:val="0"/>
          <w:caps w:val="0"/>
        </w:rPr>
        <w:t xml:space="preserve"> Enerģētiskā dienesta vadītāju Igoru Zotovu</w:t>
      </w:r>
      <w:r w:rsidR="001D7551" w:rsidRPr="00347576">
        <w:rPr>
          <w:b w:val="0"/>
          <w:caps w:val="0"/>
        </w:rPr>
        <w:t xml:space="preserve">, </w:t>
      </w:r>
      <w:r w:rsidR="00347576" w:rsidRPr="00347576">
        <w:rPr>
          <w:b w:val="0"/>
          <w:caps w:val="0"/>
        </w:rPr>
        <w:t>mob</w:t>
      </w:r>
      <w:r w:rsidR="001D7551" w:rsidRPr="00347576">
        <w:rPr>
          <w:b w:val="0"/>
          <w:caps w:val="0"/>
        </w:rPr>
        <w:t xml:space="preserve">. </w:t>
      </w:r>
      <w:r w:rsidR="00347576" w:rsidRPr="00347576">
        <w:rPr>
          <w:b w:val="0"/>
          <w:caps w:val="0"/>
        </w:rPr>
        <w:t>29245410</w:t>
      </w:r>
      <w:r w:rsidR="001D7551" w:rsidRPr="00347576">
        <w:rPr>
          <w:b w:val="0"/>
          <w:caps w:val="0"/>
        </w:rPr>
        <w:t xml:space="preserve">, e-pasta adrese </w:t>
      </w:r>
      <w:hyperlink r:id="rId21" w:history="1">
        <w:r w:rsidR="00347576" w:rsidRPr="00347576">
          <w:rPr>
            <w:rStyle w:val="Hipersaite"/>
            <w:b w:val="0"/>
            <w:caps w:val="0"/>
          </w:rPr>
          <w:t>igors.zotovs@rigasudens.lv</w:t>
        </w:r>
      </w:hyperlink>
      <w:r w:rsidR="001D7551" w:rsidRPr="00347576">
        <w:rPr>
          <w:b w:val="0"/>
          <w:caps w:val="0"/>
          <w:szCs w:val="24"/>
        </w:rPr>
        <w:t>.</w:t>
      </w:r>
    </w:p>
    <w:p w14:paraId="15855BFF" w14:textId="7A858A7F" w:rsidR="00DB2728" w:rsidRPr="00130346" w:rsidRDefault="00CD07DE" w:rsidP="00374C0B">
      <w:pPr>
        <w:pStyle w:val="Stils1"/>
        <w:numPr>
          <w:ilvl w:val="2"/>
          <w:numId w:val="9"/>
        </w:numPr>
        <w:tabs>
          <w:tab w:val="clear" w:pos="1430"/>
          <w:tab w:val="left" w:pos="720"/>
        </w:tabs>
        <w:spacing w:line="240" w:lineRule="auto"/>
        <w:ind w:left="709" w:hanging="709"/>
        <w:jc w:val="both"/>
        <w:rPr>
          <w:b w:val="0"/>
          <w:caps w:val="0"/>
          <w:szCs w:val="24"/>
        </w:rPr>
      </w:pPr>
      <w:r w:rsidRPr="00130346">
        <w:rPr>
          <w:b w:val="0"/>
          <w:caps w:val="0"/>
          <w:kern w:val="22"/>
          <w:szCs w:val="24"/>
          <w:lang w:eastAsia="en-US"/>
        </w:rPr>
        <w:t xml:space="preserve">Piegādātāja pārstāvis, kurš būs veicis </w:t>
      </w:r>
      <w:bookmarkStart w:id="13" w:name="_Hlk98153542"/>
      <w:r w:rsidRPr="00130346">
        <w:rPr>
          <w:b w:val="0"/>
          <w:caps w:val="0"/>
          <w:kern w:val="22"/>
          <w:szCs w:val="24"/>
          <w:lang w:eastAsia="en-US"/>
        </w:rPr>
        <w:t xml:space="preserve">Objekta </w:t>
      </w:r>
      <w:bookmarkEnd w:id="13"/>
      <w:r w:rsidRPr="00130346">
        <w:rPr>
          <w:b w:val="0"/>
          <w:caps w:val="0"/>
          <w:kern w:val="22"/>
          <w:szCs w:val="24"/>
          <w:lang w:eastAsia="en-US"/>
        </w:rPr>
        <w:t>apskati, veiks ierakstu Pasūtītāja darbinieka izsniegtajā reģistrācijas lapā, norādot Piegādātāja nosaukumu, reģistrācijas numuru, Objekta apskati veikušās personas vārdu, uzvārdu, amatu, datumu, un parakstīsies par Objekta apskates veikšanu.</w:t>
      </w:r>
    </w:p>
    <w:p w14:paraId="754BE8D1" w14:textId="77777777" w:rsidR="00514049" w:rsidRPr="00130346" w:rsidRDefault="00514049" w:rsidP="001D7551">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4" w:name="_Toc216147601"/>
      <w:r w:rsidRPr="00130346">
        <w:rPr>
          <w:kern w:val="0"/>
          <w:lang w:val="lv-LV" w:eastAsia="lv-LV"/>
        </w:rPr>
        <w:t xml:space="preserve"> slēgšana </w:t>
      </w:r>
      <w:bookmarkStart w:id="15" w:name="_Toc216147600"/>
    </w:p>
    <w:bookmarkEnd w:id="15"/>
    <w:p w14:paraId="79C3920B" w14:textId="69DC6AEA" w:rsidR="002D4E18" w:rsidRPr="00130346" w:rsidRDefault="00920410" w:rsidP="002B7E8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bookmarkEnd w:id="14"/>
    <w:p w14:paraId="59BA6702" w14:textId="77777777" w:rsidR="00F9019C" w:rsidRPr="00130346" w:rsidRDefault="00F9019C" w:rsidP="00F9019C">
      <w:pPr>
        <w:tabs>
          <w:tab w:val="left" w:pos="567"/>
        </w:tabs>
        <w:ind w:left="567" w:right="3"/>
        <w:jc w:val="both"/>
        <w:rPr>
          <w:b/>
          <w:bCs/>
        </w:rPr>
      </w:pPr>
    </w:p>
    <w:p w14:paraId="35707629" w14:textId="5E3DE4F7" w:rsidR="004E266B" w:rsidRPr="00130346" w:rsidRDefault="009957FD" w:rsidP="00351C04">
      <w:pPr>
        <w:pStyle w:val="Virsraksts1"/>
        <w:numPr>
          <w:ilvl w:val="0"/>
          <w:numId w:val="9"/>
        </w:numPr>
        <w:ind w:hanging="720"/>
        <w:rPr>
          <w:caps w:val="0"/>
          <w:szCs w:val="24"/>
        </w:rPr>
      </w:pPr>
      <w:bookmarkStart w:id="16" w:name="cc"/>
      <w:bookmarkStart w:id="17" w:name="_Toc153902374"/>
      <w:bookmarkStart w:id="18" w:name="_Toc172211873"/>
      <w:bookmarkEnd w:id="16"/>
      <w:r w:rsidRPr="00130346">
        <w:t>I</w:t>
      </w:r>
      <w:r w:rsidR="004E266B" w:rsidRPr="00130346">
        <w:t>nformācijas</w:t>
      </w:r>
      <w:r w:rsidR="004E266B" w:rsidRPr="00130346">
        <w:rPr>
          <w:szCs w:val="24"/>
        </w:rPr>
        <w:t xml:space="preserve"> apmaiņa</w:t>
      </w:r>
      <w:r w:rsidR="00FE6794" w:rsidRPr="00130346">
        <w:rPr>
          <w:szCs w:val="24"/>
        </w:rPr>
        <w:t>s kārtība</w:t>
      </w:r>
      <w:bookmarkEnd w:id="17"/>
      <w:bookmarkEnd w:id="18"/>
      <w:r w:rsidR="0030756F" w:rsidRPr="00130346">
        <w:tab/>
      </w:r>
    </w:p>
    <w:p w14:paraId="2D7FDBE4" w14:textId="067643B2" w:rsidR="00600E58" w:rsidRPr="00C90E4F"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9"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 xml:space="preserve">tiek </w:t>
      </w:r>
      <w:r w:rsidRPr="00C90E4F">
        <w:rPr>
          <w:b w:val="0"/>
          <w:lang w:val="lv-LV"/>
        </w:rPr>
        <w:t>publicēt</w:t>
      </w:r>
      <w:r w:rsidR="00543D05" w:rsidRPr="00C90E4F">
        <w:rPr>
          <w:b w:val="0"/>
          <w:lang w:val="lv-LV"/>
        </w:rPr>
        <w:t>a</w:t>
      </w:r>
      <w:r w:rsidRPr="00C90E4F">
        <w:rPr>
          <w:b w:val="0"/>
          <w:lang w:val="lv-LV"/>
        </w:rPr>
        <w:t xml:space="preserve"> Pasūtītāja </w:t>
      </w:r>
      <w:r w:rsidR="00543D05" w:rsidRPr="00C90E4F">
        <w:rPr>
          <w:b w:val="0"/>
          <w:lang w:val="lv-LV"/>
        </w:rPr>
        <w:t xml:space="preserve">tīmekļvietnes </w:t>
      </w:r>
      <w:r w:rsidRPr="00C90E4F">
        <w:rPr>
          <w:b w:val="0"/>
          <w:lang w:val="lv-LV"/>
        </w:rPr>
        <w:t xml:space="preserve">iepirkumu sadaļā </w:t>
      </w:r>
      <w:hyperlink r:id="rId22" w:history="1">
        <w:r w:rsidR="00C90E4F" w:rsidRPr="00C90E4F">
          <w:rPr>
            <w:rStyle w:val="Hipersaite"/>
            <w:b w:val="0"/>
            <w:lang w:val="lv-LV"/>
          </w:rPr>
          <w:t>www.rigasudens.lv/lv/izsludinatie-iepirkumi</w:t>
        </w:r>
      </w:hyperlink>
      <w:r w:rsidR="00F47E97" w:rsidRPr="00C90E4F">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020FB01A"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696F4F39">
        <w:rPr>
          <w:b w:val="0"/>
          <w:lang w:val="lv-LV"/>
        </w:rPr>
        <w:t xml:space="preserve">Ieinteresētā </w:t>
      </w:r>
      <w:r w:rsidR="00010500" w:rsidRPr="696F4F39">
        <w:rPr>
          <w:b w:val="0"/>
          <w:lang w:val="lv-LV"/>
        </w:rPr>
        <w:t>P</w:t>
      </w:r>
      <w:r w:rsidR="00AD6010" w:rsidRPr="696F4F39">
        <w:rPr>
          <w:b w:val="0"/>
          <w:lang w:val="lv-LV"/>
        </w:rPr>
        <w:t xml:space="preserve">iegādātāja pieprasījums sniegt papildu informāciju Komisijai jānosūta uz </w:t>
      </w:r>
      <w:r w:rsidR="0078092A" w:rsidRPr="00723C30">
        <w:rPr>
          <w:b w:val="0"/>
          <w:lang w:val="lv-LV"/>
        </w:rPr>
        <w:t xml:space="preserve">Nolikuma </w:t>
      </w:r>
      <w:r w:rsidR="0078092A" w:rsidRPr="00FF3F79">
        <w:rPr>
          <w:bCs/>
          <w:lang w:val="lv-LV"/>
        </w:rPr>
        <w:t>1.2.punktā</w:t>
      </w:r>
      <w:r w:rsidR="009F6E90">
        <w:rPr>
          <w:bCs/>
          <w:lang w:val="lv-LV"/>
        </w:rPr>
        <w:t xml:space="preserve"> </w:t>
      </w:r>
      <w:r w:rsidR="009F6E90" w:rsidRPr="00384B4A">
        <w:rPr>
          <w:b w:val="0"/>
          <w:lang w:val="lv-LV"/>
        </w:rPr>
        <w:t>norādīto</w:t>
      </w:r>
      <w:r w:rsidR="0078092A" w:rsidRPr="00723C30">
        <w:rPr>
          <w:b w:val="0"/>
          <w:lang w:val="lv-LV"/>
        </w:rPr>
        <w:t xml:space="preserve"> Pasūtītāja kontaktpersona</w:t>
      </w:r>
      <w:r w:rsidR="009F6E90">
        <w:rPr>
          <w:b w:val="0"/>
          <w:lang w:val="lv-LV"/>
        </w:rPr>
        <w:t>s e</w:t>
      </w:r>
      <w:r w:rsidR="009F6E90">
        <w:rPr>
          <w:b w:val="0"/>
          <w:lang w:val="lv-LV"/>
        </w:rPr>
        <w:noBreakHyphen/>
        <w:t>pasta adresi</w:t>
      </w:r>
      <w:r w:rsidR="283F1696" w:rsidRPr="696F4F39">
        <w:rPr>
          <w:b w:val="0"/>
          <w:lang w:val="lv-LV"/>
        </w:rPr>
        <w:t xml:space="preserve">. </w:t>
      </w:r>
      <w:r w:rsidR="004F42F9" w:rsidRPr="696F4F39">
        <w:rPr>
          <w:b w:val="0"/>
          <w:lang w:val="lv-LV"/>
        </w:rPr>
        <w:t>Pieprasījumā</w:t>
      </w:r>
      <w:r w:rsidR="004F42F9" w:rsidRPr="696F4F39">
        <w:rPr>
          <w:lang w:val="lv-LV"/>
        </w:rPr>
        <w:t xml:space="preserve"> </w:t>
      </w:r>
      <w:r w:rsidR="004F42F9" w:rsidRPr="696F4F39">
        <w:rPr>
          <w:b w:val="0"/>
          <w:lang w:val="lv-LV"/>
        </w:rPr>
        <w:t>jābūt norādītiem iesniedzēja rekvizītiem un personas, kura parakstījusi iesniegumu, amata nosaukumam, vārdam un uzvārdam</w:t>
      </w:r>
      <w:r w:rsidR="00A13701" w:rsidRPr="696F4F39">
        <w:rPr>
          <w:b w:val="0"/>
          <w:lang w:val="lv-LV"/>
        </w:rPr>
        <w:t>.</w:t>
      </w:r>
    </w:p>
    <w:p w14:paraId="0E306F2F" w14:textId="14369340" w:rsidR="00600E58" w:rsidRPr="00C90E4F" w:rsidRDefault="0072424B" w:rsidP="000133D4">
      <w:pPr>
        <w:pStyle w:val="Style7"/>
        <w:numPr>
          <w:ilvl w:val="1"/>
          <w:numId w:val="8"/>
        </w:numPr>
        <w:tabs>
          <w:tab w:val="clear" w:pos="540"/>
          <w:tab w:val="num" w:pos="709"/>
        </w:tabs>
        <w:ind w:left="709" w:hanging="709"/>
        <w:jc w:val="both"/>
        <w:rPr>
          <w:rStyle w:val="apple-style-span"/>
          <w:b w:val="0"/>
        </w:rPr>
      </w:pPr>
      <w:r w:rsidRPr="00C90E4F">
        <w:rPr>
          <w:rStyle w:val="apple-style-span"/>
          <w:b w:val="0"/>
          <w:color w:val="000000"/>
          <w:shd w:val="clear" w:color="auto" w:fill="FFFFFF"/>
        </w:rPr>
        <w:t>Ja Komisija sniedz papildu informāciju, t</w:t>
      </w:r>
      <w:r w:rsidR="00D74F2C" w:rsidRPr="00C90E4F">
        <w:rPr>
          <w:rStyle w:val="apple-style-span"/>
          <w:b w:val="0"/>
          <w:color w:val="000000"/>
          <w:shd w:val="clear" w:color="auto" w:fill="FFFFFF"/>
        </w:rPr>
        <w:t>ā</w:t>
      </w:r>
      <w:r w:rsidRPr="00C90E4F">
        <w:rPr>
          <w:rStyle w:val="apple-style-span"/>
          <w:b w:val="0"/>
          <w:color w:val="000000"/>
          <w:shd w:val="clear" w:color="auto" w:fill="FFFFFF"/>
        </w:rPr>
        <w:t xml:space="preserve"> vienlaikus ar papildu informācijas nosūtīšanu Piegādātājam, kas uzdevis jautājumu, ievieto šo informāciju </w:t>
      </w:r>
      <w:r w:rsidR="00A951E9" w:rsidRPr="00C90E4F">
        <w:rPr>
          <w:rStyle w:val="apple-style-span"/>
          <w:b w:val="0"/>
          <w:color w:val="000000"/>
          <w:shd w:val="clear" w:color="auto" w:fill="FFFFFF"/>
        </w:rPr>
        <w:t>Pasūtītāja tīmekļvietnes iepirkumu sadaļā</w:t>
      </w:r>
      <w:r w:rsidR="00C90E4F" w:rsidRPr="00C90E4F">
        <w:rPr>
          <w:rStyle w:val="apple-style-span"/>
          <w:b w:val="0"/>
          <w:color w:val="000000"/>
          <w:shd w:val="clear" w:color="auto" w:fill="FFFFFF"/>
        </w:rPr>
        <w:t>.</w:t>
      </w:r>
    </w:p>
    <w:p w14:paraId="1AF2C658" w14:textId="17C35C90" w:rsidR="00311492" w:rsidRPr="00130346" w:rsidRDefault="00311492" w:rsidP="000133D4">
      <w:pPr>
        <w:pStyle w:val="Style7"/>
        <w:numPr>
          <w:ilvl w:val="1"/>
          <w:numId w:val="8"/>
        </w:numPr>
        <w:tabs>
          <w:tab w:val="clear" w:pos="540"/>
          <w:tab w:val="num" w:pos="709"/>
        </w:tabs>
        <w:ind w:left="709" w:hanging="709"/>
        <w:jc w:val="both"/>
        <w:rPr>
          <w:b w:val="0"/>
        </w:rPr>
      </w:pPr>
      <w:r>
        <w:rPr>
          <w:b w:val="0"/>
        </w:rPr>
        <w:t xml:space="preserve">Piegādātāju pienākums ir pastāvīgi sekot </w:t>
      </w:r>
      <w:r w:rsidRPr="00C90E4F">
        <w:rPr>
          <w:b w:val="0"/>
        </w:rPr>
        <w:t>Pasūtītāja tīmekļvietnes iepirkumu sadaļā</w:t>
      </w:r>
      <w:r>
        <w:rPr>
          <w:b w:val="0"/>
        </w:rPr>
        <w:t xml:space="preserve"> publicētajai informācijai par Konkursu.</w:t>
      </w:r>
    </w:p>
    <w:p w14:paraId="0417A978" w14:textId="0B434DBE"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w:t>
      </w:r>
      <w:r w:rsidRPr="001D7551">
        <w:rPr>
          <w:b w:val="0"/>
          <w:lang w:val="lv-LV"/>
        </w:rPr>
        <w:t xml:space="preserve">starp Komisiju, </w:t>
      </w:r>
      <w:r w:rsidR="00010500" w:rsidRPr="001D7551">
        <w:rPr>
          <w:b w:val="0"/>
          <w:lang w:val="lv-LV"/>
        </w:rPr>
        <w:t xml:space="preserve">ieinteresētajiem </w:t>
      </w:r>
      <w:r w:rsidR="001E0173" w:rsidRPr="001D7551">
        <w:rPr>
          <w:b w:val="0"/>
          <w:lang w:val="lv-LV"/>
        </w:rPr>
        <w:t>P</w:t>
      </w:r>
      <w:r w:rsidRPr="001D7551">
        <w:rPr>
          <w:b w:val="0"/>
          <w:lang w:val="lv-LV"/>
        </w:rPr>
        <w:t>iegādātājiem un Pretendentiem tiek veikta latviešu valodā.</w:t>
      </w:r>
      <w:bookmarkStart w:id="20" w:name="_Toc216147631"/>
      <w:bookmarkEnd w:id="19"/>
    </w:p>
    <w:p w14:paraId="361BB123" w14:textId="4B7197A3"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un </w:t>
      </w:r>
      <w:r w:rsidRPr="34DA38BF">
        <w:rPr>
          <w:b w:val="0"/>
          <w:lang w:val="lv-LV"/>
        </w:rPr>
        <w:lastRenderedPageBreak/>
        <w:t>paziņojumu par Konkursa rezultātiem Pretendentam sūta uz Pieteikumā dalībai atklātā konkursā norādīto/-ajām e-pasta adresi/-ēm.</w:t>
      </w:r>
    </w:p>
    <w:bookmarkEnd w:id="20"/>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1" w:name="dd"/>
      <w:bookmarkStart w:id="22" w:name="_Toc153902375"/>
      <w:bookmarkStart w:id="23" w:name="_Toc172211874"/>
      <w:bookmarkStart w:id="24" w:name="_Toc216147634"/>
      <w:bookmarkStart w:id="25" w:name="_Toc180979339"/>
      <w:bookmarkStart w:id="26" w:name="_Toc181069801"/>
      <w:bookmarkStart w:id="27" w:name="_Toc216147643"/>
      <w:bookmarkStart w:id="28" w:name="_Toc177960235"/>
      <w:bookmarkEnd w:id="21"/>
      <w:r w:rsidRPr="00130346">
        <w:t>Piedāvājum</w:t>
      </w:r>
      <w:r w:rsidR="00C016E2" w:rsidRPr="00130346">
        <w:t>u</w:t>
      </w:r>
      <w:r w:rsidRPr="00130346">
        <w:t xml:space="preserve"> </w:t>
      </w:r>
      <w:r w:rsidR="00C016E2" w:rsidRPr="00130346">
        <w:t>iesniegšanas un atvēršanas kārtība</w:t>
      </w:r>
      <w:bookmarkEnd w:id="22"/>
      <w:bookmarkEnd w:id="23"/>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21ACACD7"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CE0D72">
        <w:rPr>
          <w:b/>
          <w:bCs/>
        </w:rPr>
        <w:t>4</w:t>
      </w:r>
      <w:r w:rsidR="00D36D2D" w:rsidRPr="34DA38BF">
        <w:rPr>
          <w:b/>
          <w:bCs/>
        </w:rPr>
        <w:t xml:space="preserve">.gada </w:t>
      </w:r>
      <w:r w:rsidR="00CE0D72">
        <w:rPr>
          <w:b/>
          <w:bCs/>
        </w:rPr>
        <w:t>9</w:t>
      </w:r>
      <w:r w:rsidR="00D36D2D" w:rsidRPr="34DA38BF">
        <w:rPr>
          <w:b/>
          <w:bCs/>
        </w:rPr>
        <w:t>.</w:t>
      </w:r>
      <w:r w:rsidR="00CE0D72">
        <w:rPr>
          <w:b/>
          <w:bCs/>
        </w:rPr>
        <w:t>augustam</w:t>
      </w:r>
      <w:r w:rsidR="00D36D2D" w:rsidRPr="34DA38BF">
        <w:rPr>
          <w:b/>
          <w:bCs/>
        </w:rPr>
        <w:t>, plkst.</w:t>
      </w:r>
      <w:r w:rsidR="00CE0D72">
        <w:rPr>
          <w:b/>
          <w:bCs/>
        </w:rPr>
        <w:t>11.00</w:t>
      </w:r>
      <w:r w:rsidR="00600E58">
        <w:t>, nosūtot piedāvājumu elektroniski uz e-pasta adres</w:t>
      </w:r>
      <w:r w:rsidR="00A06439">
        <w:t xml:space="preserve">i </w:t>
      </w:r>
      <w:hyperlink r:id="rId23">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pPr>
      <w:r w:rsidRPr="696F4F39">
        <w:rPr>
          <w:spacing w:val="-2"/>
        </w:rPr>
        <w:t xml:space="preserve">Piedāvājums “jānobloķē” ar paroli, lai to nevar atvērt līdz Nolikuma </w:t>
      </w:r>
      <w:r w:rsidRPr="696F4F39">
        <w:rPr>
          <w:b/>
          <w:bCs/>
          <w:spacing w:val="-2"/>
        </w:rPr>
        <w:t>4.1.1.punktā</w:t>
      </w:r>
      <w:r w:rsidRPr="696F4F39">
        <w:rPr>
          <w:spacing w:val="-2"/>
        </w:rPr>
        <w:t xml:space="preserve"> norādītajam termiņam. Pretendentam ne vēlāk kā 15 (piecpadsmit) minūšu laikā pēc piedāvājuma atvēršanas termiņa uz Nolikuma </w:t>
      </w:r>
      <w:r w:rsidRPr="696F4F39">
        <w:rPr>
          <w:b/>
          <w:bCs/>
          <w:spacing w:val="-2"/>
        </w:rPr>
        <w:t>4.1.1.punktā</w:t>
      </w:r>
      <w:r w:rsidRPr="696F4F39">
        <w:rPr>
          <w:spacing w:val="-2"/>
        </w:rPr>
        <w:t xml:space="preserve"> minēto e-pasta adresi jānosūta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0471C76F" w14:textId="7864CD85" w:rsidR="00F849C3" w:rsidRPr="00130346" w:rsidRDefault="00F849C3"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iesniedzējam. Piedāvājumi, kas iesniegti uz citu e-pasta adresi var netikt izskatīti, ja Komisijai tie nav pieejami pirms Nolikuma </w:t>
      </w:r>
      <w:r w:rsidRPr="00130346">
        <w:rPr>
          <w:bCs/>
          <w:lang w:val="lv-LV"/>
        </w:rPr>
        <w:t>4.1.</w:t>
      </w:r>
      <w:r w:rsidR="002629AF" w:rsidRPr="00130346">
        <w:rPr>
          <w:bCs/>
          <w:lang w:val="lv-LV"/>
        </w:rPr>
        <w:t>1.</w:t>
      </w:r>
      <w:r w:rsidRPr="00130346">
        <w:rPr>
          <w:bCs/>
          <w:lang w:val="lv-LV"/>
        </w:rPr>
        <w:t>punktā</w:t>
      </w:r>
      <w:r w:rsidRPr="00130346">
        <w:rPr>
          <w:b w:val="0"/>
          <w:lang w:val="lv-LV"/>
        </w:rPr>
        <w:t xml:space="preserve"> noteiktā piedāvājumu iesniegšanas termiņa beigām.</w:t>
      </w:r>
    </w:p>
    <w:p w14:paraId="2331491B" w14:textId="4356B8CF" w:rsidR="4A387B34" w:rsidRPr="00423783" w:rsidRDefault="4A387B34" w:rsidP="00423783">
      <w:pPr>
        <w:pStyle w:val="Paragrfs"/>
        <w:numPr>
          <w:ilvl w:val="2"/>
          <w:numId w:val="7"/>
        </w:numPr>
        <w:tabs>
          <w:tab w:val="left" w:pos="709"/>
        </w:tabs>
        <w:ind w:left="709" w:hanging="709"/>
        <w:rPr>
          <w:rFonts w:ascii="Times New Roman" w:hAnsi="Times New Roman"/>
          <w:sz w:val="24"/>
          <w:lang w:eastAsia="lv-LV"/>
        </w:rPr>
      </w:pPr>
      <w:r w:rsidRPr="00423783">
        <w:rPr>
          <w:rFonts w:ascii="Times New Roman" w:hAnsi="Times New Roman"/>
          <w:sz w:val="24"/>
          <w:lang w:eastAsia="lv-LV"/>
        </w:rPr>
        <w:t xml:space="preserve">Pēc Nolikumā </w:t>
      </w:r>
      <w:r w:rsidRPr="00423783">
        <w:rPr>
          <w:rFonts w:ascii="Times New Roman" w:hAnsi="Times New Roman"/>
          <w:sz w:val="24"/>
        </w:rPr>
        <w:t>noteiktā</w:t>
      </w:r>
      <w:r w:rsidRPr="00423783">
        <w:rPr>
          <w:rFonts w:ascii="Times New Roman" w:hAnsi="Times New Roman"/>
          <w:sz w:val="24"/>
          <w:lang w:eastAsia="lv-LV"/>
        </w:rPr>
        <w:t xml:space="preserve"> piedāvājumu </w:t>
      </w:r>
      <w:r w:rsidR="008316F3" w:rsidRPr="00423783">
        <w:rPr>
          <w:rFonts w:ascii="Times New Roman" w:hAnsi="Times New Roman"/>
          <w:sz w:val="24"/>
          <w:lang w:eastAsia="lv-LV"/>
        </w:rPr>
        <w:t xml:space="preserve">iesniegšanas termiņa beigām </w:t>
      </w:r>
      <w:r w:rsidRPr="00423783">
        <w:rPr>
          <w:rFonts w:ascii="Times New Roman" w:hAnsi="Times New Roman"/>
          <w:sz w:val="24"/>
          <w:lang w:eastAsia="lv-LV"/>
        </w:rPr>
        <w:t xml:space="preserve">iesniegtie piedāvājumi netiek </w:t>
      </w:r>
      <w:r w:rsidR="005E5C3A" w:rsidRPr="00423783">
        <w:rPr>
          <w:rFonts w:ascii="Times New Roman" w:hAnsi="Times New Roman"/>
          <w:sz w:val="24"/>
          <w:lang w:eastAsia="lv-LV"/>
        </w:rPr>
        <w:t>pieņemti</w:t>
      </w:r>
      <w:r w:rsidRPr="00423783">
        <w:rPr>
          <w:rFonts w:ascii="Times New Roman" w:hAnsi="Times New Roman"/>
          <w:sz w:val="24"/>
          <w:lang w:eastAsia="lv-LV"/>
        </w:rPr>
        <w:t xml:space="preserve"> un vērtēti.</w:t>
      </w:r>
    </w:p>
    <w:p w14:paraId="13ADAD8F" w14:textId="77777777" w:rsidR="00CA3D08" w:rsidRPr="00130346" w:rsidRDefault="00CA3D08" w:rsidP="00CA3D08">
      <w:pPr>
        <w:rPr>
          <w:lang w:eastAsia="ar-SA"/>
        </w:rPr>
      </w:pPr>
    </w:p>
    <w:p w14:paraId="6CCF9B04" w14:textId="1D193CAF" w:rsidR="006B295F" w:rsidRPr="00130346" w:rsidRDefault="004231CC" w:rsidP="00351C04">
      <w:pPr>
        <w:pStyle w:val="Virsraksts2"/>
        <w:widowControl w:val="0"/>
        <w:numPr>
          <w:ilvl w:val="1"/>
          <w:numId w:val="7"/>
        </w:numPr>
        <w:spacing w:before="0"/>
        <w:ind w:left="709" w:hanging="709"/>
        <w:rPr>
          <w:lang w:val="lv-LV"/>
        </w:rPr>
      </w:pPr>
      <w:r w:rsidRPr="00130346">
        <w:rPr>
          <w:lang w:val="lv-LV"/>
        </w:rPr>
        <w:t>P</w:t>
      </w:r>
      <w:r w:rsidR="006B295F" w:rsidRPr="00130346">
        <w:rPr>
          <w:lang w:val="lv-LV"/>
        </w:rPr>
        <w:t>iedāvājumu atsaukšanas un grozīšanas kārtība</w:t>
      </w:r>
    </w:p>
    <w:p w14:paraId="49FD8C3A" w14:textId="3E175494" w:rsidR="006B295F" w:rsidRPr="00130346" w:rsidRDefault="006B295F" w:rsidP="00351C04">
      <w:pPr>
        <w:pStyle w:val="Virsraksts3"/>
        <w:numPr>
          <w:ilvl w:val="2"/>
          <w:numId w:val="7"/>
        </w:numPr>
        <w:tabs>
          <w:tab w:val="clear" w:pos="624"/>
          <w:tab w:val="clear" w:pos="862"/>
          <w:tab w:val="num" w:pos="709"/>
        </w:tabs>
        <w:spacing w:before="0"/>
        <w:ind w:left="709" w:hanging="709"/>
        <w:rPr>
          <w:lang w:val="lv-LV"/>
        </w:rPr>
      </w:pPr>
      <w:r w:rsidRPr="696F4F39">
        <w:rPr>
          <w:lang w:val="lv-LV"/>
        </w:rPr>
        <w:t>Piedāvājumu var grozīt</w:t>
      </w:r>
      <w:r w:rsidR="00BE7E28" w:rsidRPr="696F4F39">
        <w:rPr>
          <w:lang w:val="lv-LV"/>
        </w:rPr>
        <w:t xml:space="preserve"> pirms Nolikum</w:t>
      </w:r>
      <w:r w:rsidR="00D25D95" w:rsidRPr="696F4F39">
        <w:rPr>
          <w:lang w:val="lv-LV"/>
        </w:rPr>
        <w:t>ā</w:t>
      </w:r>
      <w:r w:rsidR="00BE7E28" w:rsidRPr="696F4F39">
        <w:rPr>
          <w:lang w:val="lv-LV"/>
        </w:rPr>
        <w:t xml:space="preserve"> noteikt</w:t>
      </w:r>
      <w:r w:rsidR="00D25D95" w:rsidRPr="696F4F39">
        <w:rPr>
          <w:lang w:val="lv-LV"/>
        </w:rPr>
        <w:t>ajām</w:t>
      </w:r>
      <w:r w:rsidR="00BE7E28" w:rsidRPr="696F4F39">
        <w:rPr>
          <w:lang w:val="lv-LV"/>
        </w:rPr>
        <w:t xml:space="preserve"> piedāvājumu iesniegšanas termiņa beigām vai atsaukt</w:t>
      </w:r>
      <w:r w:rsidRPr="696F4F39">
        <w:rPr>
          <w:lang w:val="lv-LV"/>
        </w:rPr>
        <w:t xml:space="preserve">, nosūtot paziņojumu uz e-pasta adresi </w:t>
      </w:r>
      <w:hyperlink r:id="rId24">
        <w:r w:rsidRPr="696F4F39">
          <w:rPr>
            <w:rStyle w:val="Hipersaite"/>
            <w:lang w:val="lv-LV"/>
          </w:rPr>
          <w:t>iepirkumi@rigasudens.lv</w:t>
        </w:r>
      </w:hyperlink>
      <w:r w:rsidRPr="696F4F39">
        <w:rPr>
          <w:lang w:val="lv-LV"/>
        </w:rPr>
        <w:t xml:space="preserve">. Atsaukums izslēdz tālāku piedalīšanos Konkursā. </w:t>
      </w:r>
    </w:p>
    <w:p w14:paraId="61E8BF02" w14:textId="3C328FE2" w:rsidR="00F5797B" w:rsidRPr="00C90E4F" w:rsidRDefault="00F5797B" w:rsidP="004A5146">
      <w:pPr>
        <w:pStyle w:val="Virsraksts3"/>
        <w:numPr>
          <w:ilvl w:val="2"/>
          <w:numId w:val="7"/>
        </w:numPr>
        <w:tabs>
          <w:tab w:val="clear" w:pos="624"/>
          <w:tab w:val="clear" w:pos="862"/>
          <w:tab w:val="num" w:pos="709"/>
        </w:tabs>
        <w:spacing w:before="0"/>
        <w:ind w:left="709" w:hanging="709"/>
        <w:rPr>
          <w:bCs/>
          <w:lang w:val="lv-LV"/>
        </w:rPr>
      </w:pPr>
      <w:r w:rsidRPr="00130346">
        <w:rPr>
          <w:bCs/>
          <w:lang w:val="lv-LV"/>
        </w:rPr>
        <w:t xml:space="preserve">Piedāvājuma grozījumu gadījumā </w:t>
      </w:r>
      <w:r w:rsidRPr="00130346">
        <w:rPr>
          <w:lang w:val="lv-LV"/>
        </w:rPr>
        <w:t>par</w:t>
      </w:r>
      <w:r w:rsidRPr="00130346">
        <w:rPr>
          <w:bCs/>
          <w:lang w:val="lv-LV"/>
        </w:rPr>
        <w:t xml:space="preserve"> Piedāvājuma iesniegšanas laiku tiek uzskatīts </w:t>
      </w:r>
      <w:r w:rsidRPr="00C90E4F">
        <w:rPr>
          <w:bCs/>
          <w:lang w:val="lv-LV"/>
        </w:rPr>
        <w:t xml:space="preserve">Piedāvājuma </w:t>
      </w:r>
      <w:r w:rsidR="00AD75BB" w:rsidRPr="00C90E4F">
        <w:rPr>
          <w:bCs/>
          <w:lang w:val="lv-LV"/>
        </w:rPr>
        <w:t xml:space="preserve">grozījumu </w:t>
      </w:r>
      <w:r w:rsidRPr="00C90E4F">
        <w:rPr>
          <w:bCs/>
          <w:lang w:val="lv-LV"/>
        </w:rPr>
        <w:t xml:space="preserve">iesniegšanas </w:t>
      </w:r>
      <w:r w:rsidR="006E5346" w:rsidRPr="00C90E4F">
        <w:rPr>
          <w:bCs/>
          <w:lang w:val="lv-LV"/>
        </w:rPr>
        <w:t>laiks</w:t>
      </w:r>
      <w:r w:rsidRPr="00C90E4F">
        <w:rPr>
          <w:bCs/>
          <w:lang w:val="lv-LV"/>
        </w:rPr>
        <w:t>.</w:t>
      </w:r>
    </w:p>
    <w:p w14:paraId="6373BC25" w14:textId="77777777" w:rsidR="006B295F" w:rsidRPr="00C90E4F" w:rsidRDefault="006B295F" w:rsidP="004B6674">
      <w:pPr>
        <w:pStyle w:val="Pamatteksts"/>
        <w:spacing w:before="0"/>
      </w:pPr>
    </w:p>
    <w:p w14:paraId="70C8B324" w14:textId="77777777" w:rsidR="00631B46" w:rsidRPr="00C90E4F" w:rsidRDefault="00631B46" w:rsidP="00351C04">
      <w:pPr>
        <w:pStyle w:val="Virsraksts2"/>
        <w:widowControl w:val="0"/>
        <w:numPr>
          <w:ilvl w:val="1"/>
          <w:numId w:val="7"/>
        </w:numPr>
        <w:spacing w:before="0"/>
        <w:ind w:left="709" w:hanging="709"/>
        <w:rPr>
          <w:lang w:val="lv-LV"/>
        </w:rPr>
      </w:pPr>
      <w:r w:rsidRPr="00C90E4F">
        <w:rPr>
          <w:lang w:val="lv-LV"/>
        </w:rPr>
        <w:t>Piedāvājumu atvēršanas kārtība</w:t>
      </w:r>
    </w:p>
    <w:p w14:paraId="5E8D526E" w14:textId="59B0CFD9" w:rsidR="00631B46" w:rsidRPr="00C90E4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w:t>
      </w:r>
      <w:r w:rsidRPr="00C90E4F">
        <w:rPr>
          <w:szCs w:val="28"/>
          <w:lang w:val="lv-LV"/>
        </w:rPr>
        <w:t xml:space="preserve"> tiks atvērti </w:t>
      </w:r>
      <w:r w:rsidR="00430D00" w:rsidRPr="00C90E4F">
        <w:rPr>
          <w:b/>
          <w:lang w:val="lv-LV"/>
        </w:rPr>
        <w:t>202</w:t>
      </w:r>
      <w:r w:rsidR="00CE0D72">
        <w:rPr>
          <w:b/>
          <w:lang w:val="lv-LV"/>
        </w:rPr>
        <w:t>4</w:t>
      </w:r>
      <w:r w:rsidR="00430D00" w:rsidRPr="00C90E4F">
        <w:rPr>
          <w:b/>
          <w:lang w:val="lv-LV"/>
        </w:rPr>
        <w:t xml:space="preserve">.gada </w:t>
      </w:r>
      <w:r w:rsidR="00CE0D72">
        <w:rPr>
          <w:b/>
          <w:lang w:val="lv-LV"/>
        </w:rPr>
        <w:t>9</w:t>
      </w:r>
      <w:r w:rsidR="00430D00" w:rsidRPr="00C90E4F">
        <w:rPr>
          <w:b/>
          <w:lang w:val="lv-LV"/>
        </w:rPr>
        <w:t>.</w:t>
      </w:r>
      <w:r w:rsidR="00CE0D72">
        <w:rPr>
          <w:b/>
          <w:lang w:val="lv-LV"/>
        </w:rPr>
        <w:t>augustā</w:t>
      </w:r>
      <w:r w:rsidR="00430D00" w:rsidRPr="00C90E4F">
        <w:rPr>
          <w:b/>
          <w:lang w:val="lv-LV"/>
        </w:rPr>
        <w:t xml:space="preserve"> plkst.</w:t>
      </w:r>
      <w:r w:rsidR="00CE0D72">
        <w:rPr>
          <w:b/>
          <w:lang w:val="lv-LV"/>
        </w:rPr>
        <w:t>11.00</w:t>
      </w:r>
      <w:r w:rsidRPr="00C90E4F">
        <w:rPr>
          <w:szCs w:val="28"/>
          <w:lang w:val="lv-LV"/>
        </w:rPr>
        <w:t xml:space="preserve"> Rīgā, Zigfrīda Annas Meierovica bulvārī 1, 3.korpusā. </w:t>
      </w:r>
    </w:p>
    <w:p w14:paraId="1030B8A8" w14:textId="77777777" w:rsidR="00271CF6" w:rsidRPr="00271CF6"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 tiek</w:t>
      </w:r>
      <w:r w:rsidRPr="0048717B">
        <w:rPr>
          <w:bCs/>
          <w:lang w:val="lv-LV"/>
        </w:rPr>
        <w:t xml:space="preserve"> atvērti, nosaucot Pretendentu, piedāvājuma iesniegšanas laiku un Piedāvājuma kopējo cenu (EUR bez PVN)</w:t>
      </w:r>
      <w:r>
        <w:rPr>
          <w:bCs/>
          <w:lang w:val="lv-LV"/>
        </w:rPr>
        <w:t>.</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Pretendentu piedāvājumu cenas, kā arī visas piedāvājumu atvēršanas sanāksmē nosauktās ziņas tiek fiksētas piedāvājumu atvēršanas sanāksmes protokolā.</w:t>
      </w:r>
    </w:p>
    <w:p w14:paraId="3D36CF53" w14:textId="50591E2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C90E4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9" w:name="_Toc153902376"/>
      <w:bookmarkStart w:id="30" w:name="_Toc172211875"/>
      <w:r w:rsidRPr="00130346">
        <w:t>Piedāvājuma noformējum</w:t>
      </w:r>
      <w:r w:rsidR="00A14F46" w:rsidRPr="00130346">
        <w:t>a prasības</w:t>
      </w:r>
      <w:bookmarkEnd w:id="29"/>
      <w:bookmarkEnd w:id="30"/>
    </w:p>
    <w:p w14:paraId="61A24B9A" w14:textId="1A6446D0"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0D5FF447" w:rsidR="00AB7BE9" w:rsidRPr="00130346" w:rsidRDefault="00600E58" w:rsidP="696F4F39">
      <w:pPr>
        <w:pStyle w:val="Sarakstarindkopa"/>
        <w:keepNext/>
        <w:widowControl w:val="0"/>
        <w:numPr>
          <w:ilvl w:val="1"/>
          <w:numId w:val="9"/>
        </w:numPr>
        <w:tabs>
          <w:tab w:val="left" w:pos="709"/>
        </w:tabs>
        <w:ind w:left="709" w:hanging="709"/>
        <w:contextualSpacing/>
        <w:jc w:val="both"/>
      </w:pPr>
      <w:r w:rsidRPr="696F4F39">
        <w:t>Piedāvājums</w:t>
      </w:r>
      <w:r w:rsidRPr="696F4F39">
        <w:rPr>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26321A15" w14:textId="6766A0E1" w:rsidR="001F68F0" w:rsidRPr="00130346" w:rsidRDefault="001F68F0" w:rsidP="00402829">
      <w:pPr>
        <w:numPr>
          <w:ilvl w:val="1"/>
          <w:numId w:val="9"/>
        </w:numPr>
        <w:tabs>
          <w:tab w:val="clear" w:pos="-17"/>
          <w:tab w:val="num" w:pos="709"/>
        </w:tabs>
        <w:ind w:left="709" w:hanging="709"/>
        <w:jc w:val="both"/>
        <w:rPr>
          <w:bCs/>
        </w:rPr>
      </w:pPr>
      <w:r w:rsidRPr="00130346">
        <w:rPr>
          <w:bCs/>
        </w:rPr>
        <w:t xml:space="preserve">Piedāvājums </w:t>
      </w:r>
      <w:r w:rsidRPr="001D7551">
        <w:rPr>
          <w:bCs/>
        </w:rPr>
        <w:t xml:space="preserve">jāsagatavo </w:t>
      </w:r>
      <w:r w:rsidRPr="001D7551">
        <w:t>latviešu valodā</w:t>
      </w:r>
      <w:r w:rsidRPr="001D7551">
        <w:rPr>
          <w:bCs/>
        </w:rPr>
        <w:t xml:space="preserve">. Dokumentiem, kas iesniegti citā valodā, jābūt pievienotam atbilstoši apliecinātam tulkojumam </w:t>
      </w:r>
      <w:r w:rsidR="00F266D0" w:rsidRPr="001D7551">
        <w:t>latviešu valodā</w:t>
      </w:r>
      <w:r w:rsidRPr="001D7551">
        <w:rPr>
          <w:bCs/>
        </w:rPr>
        <w:t xml:space="preserve">. </w:t>
      </w:r>
      <w:r w:rsidR="00A10F0A" w:rsidRPr="001D7551">
        <w:t>Tulkojuma</w:t>
      </w:r>
      <w:r w:rsidR="00A10F0A" w:rsidRPr="00130346">
        <w:t xml:space="preserve"> apliecinājums ietver norādi “TULKOJUMS PAREIZS”, Pretendenta pārstāvja parakstu un paraksta </w:t>
      </w:r>
      <w:r w:rsidR="00A10F0A" w:rsidRPr="00130346">
        <w:lastRenderedPageBreak/>
        <w:t xml:space="preserve">atšifrējumu, apliecinājuma vietas nosaukumu un datumu. </w:t>
      </w:r>
      <w:r w:rsidRPr="00130346">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31"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p w14:paraId="6EAC6ADE" w14:textId="0BECF958" w:rsidR="004E1A23" w:rsidRPr="00130346" w:rsidRDefault="00FB1A7A" w:rsidP="0082383C">
      <w:pPr>
        <w:numPr>
          <w:ilvl w:val="1"/>
          <w:numId w:val="9"/>
        </w:numPr>
        <w:tabs>
          <w:tab w:val="clear" w:pos="-17"/>
          <w:tab w:val="num" w:pos="709"/>
        </w:tabs>
        <w:ind w:left="709" w:hanging="709"/>
        <w:jc w:val="both"/>
        <w:rPr>
          <w:bCs/>
        </w:rPr>
      </w:pPr>
      <w:r w:rsidRPr="00130346">
        <w:t xml:space="preserve">Pretendents </w:t>
      </w:r>
      <w:r w:rsidR="00171EE0" w:rsidRPr="00130346">
        <w:t xml:space="preserve">Piedāvājumā </w:t>
      </w:r>
      <w:r w:rsidR="00D07FDD">
        <w:t xml:space="preserve">ir tiesīgs </w:t>
      </w:r>
      <w:r w:rsidRPr="00130346">
        <w:t>veido</w:t>
      </w:r>
      <w:r w:rsidR="00D07FDD">
        <w:t>t</w:t>
      </w:r>
      <w:r w:rsidRPr="00130346">
        <w:t xml:space="preserve"> dokumentu atvasinājumu kopumu</w:t>
      </w:r>
      <w:r w:rsidR="00171EE0" w:rsidRPr="00130346">
        <w:t>, tam pievieno</w:t>
      </w:r>
      <w:r w:rsidR="00D07FDD">
        <w:t>jot</w:t>
      </w:r>
      <w:r w:rsidR="00171EE0" w:rsidRPr="00130346">
        <w:t xml:space="preserve"> apliecinājuma uzrakst</w:t>
      </w:r>
      <w:r w:rsidR="00D234FD">
        <w:t>u</w:t>
      </w:r>
      <w:r w:rsidR="00171EE0" w:rsidRPr="00130346">
        <w:t>, kas ietver norādi</w:t>
      </w:r>
      <w:r w:rsidRPr="00130346">
        <w:t xml:space="preserve"> </w:t>
      </w:r>
      <w:r w:rsidR="00DB6354" w:rsidRPr="00130346">
        <w:t>“</w:t>
      </w:r>
      <w:r w:rsidR="004E1A23" w:rsidRPr="00130346">
        <w:t>Dokumentu atvasinājumu kopums pareizs</w:t>
      </w:r>
      <w:r w:rsidR="00DB6354" w:rsidRPr="00130346">
        <w:t>”</w:t>
      </w:r>
      <w:r w:rsidR="00171EE0" w:rsidRPr="00130346">
        <w:t>, Pretendenta pārstāvja parakstu un paraksta atšifrējumu, apliecinājuma vietas nosaukumu un datumu</w:t>
      </w:r>
      <w:r w:rsidR="004B4B32" w:rsidRPr="00130346">
        <w:t>.</w:t>
      </w:r>
    </w:p>
    <w:bookmarkEnd w:id="31"/>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Piedāvājums jāparaksta Pretendenta paraksttiesīgai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2" w:name="_Toc153902377"/>
      <w:bookmarkStart w:id="33" w:name="_Toc172211876"/>
      <w:r w:rsidRPr="00D96E0F">
        <w:t>Apakšuzņēmēji</w:t>
      </w:r>
      <w:r w:rsidRPr="00130346">
        <w:rPr>
          <w:szCs w:val="24"/>
          <w:lang w:eastAsia="en-US"/>
        </w:rPr>
        <w:t xml:space="preserve"> un personas, uz kuru iespējām Pretendents balstās</w:t>
      </w:r>
      <w:bookmarkEnd w:id="32"/>
      <w:bookmarkEnd w:id="33"/>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r w:rsidRPr="34DA38BF">
        <w:rPr>
          <w:i/>
          <w:iCs/>
        </w:rPr>
        <w:t>euro</w:t>
      </w:r>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4" w:name="_Toc153902378"/>
      <w:bookmarkStart w:id="35" w:name="_Toc172211877"/>
      <w:r w:rsidRPr="00130346">
        <w:t>Pretendentu izslēgšanas noteikumi</w:t>
      </w:r>
      <w:bookmarkEnd w:id="34"/>
      <w:bookmarkEnd w:id="35"/>
    </w:p>
    <w:p w14:paraId="164D674E" w14:textId="682ACBCC" w:rsidR="007F724F" w:rsidRDefault="007F724F" w:rsidP="007F724F">
      <w:pPr>
        <w:pStyle w:val="Sarakstarindkopa"/>
        <w:widowControl w:val="0"/>
        <w:numPr>
          <w:ilvl w:val="1"/>
          <w:numId w:val="9"/>
        </w:numPr>
        <w:tabs>
          <w:tab w:val="num" w:pos="709"/>
        </w:tabs>
        <w:spacing w:after="120"/>
        <w:ind w:left="709" w:hanging="709"/>
        <w:jc w:val="both"/>
      </w:pPr>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7F724F" w:rsidRPr="00941AB2" w14:paraId="227AED5A" w14:textId="77777777" w:rsidTr="00187CA5">
        <w:trPr>
          <w:tblHeader/>
        </w:trPr>
        <w:tc>
          <w:tcPr>
            <w:tcW w:w="821" w:type="dxa"/>
          </w:tcPr>
          <w:p w14:paraId="3280CBBE" w14:textId="77777777" w:rsidR="007F724F" w:rsidRPr="007F724F" w:rsidRDefault="007F724F" w:rsidP="00346710">
            <w:pPr>
              <w:pStyle w:val="Sarakstarindkopa"/>
              <w:widowControl w:val="0"/>
              <w:ind w:left="0"/>
              <w:jc w:val="center"/>
              <w:rPr>
                <w:b/>
                <w:bCs/>
              </w:rPr>
            </w:pPr>
            <w:r w:rsidRPr="007F724F">
              <w:rPr>
                <w:b/>
                <w:bCs/>
              </w:rPr>
              <w:t>Nr. p.k.</w:t>
            </w:r>
          </w:p>
        </w:tc>
        <w:tc>
          <w:tcPr>
            <w:tcW w:w="3771" w:type="dxa"/>
          </w:tcPr>
          <w:p w14:paraId="1214F88A" w14:textId="77777777" w:rsidR="007F724F" w:rsidRPr="00941AB2" w:rsidRDefault="007F724F" w:rsidP="00187CA5">
            <w:pPr>
              <w:pStyle w:val="Sarakstarindkopa"/>
              <w:widowControl w:val="0"/>
              <w:ind w:left="0"/>
              <w:jc w:val="center"/>
              <w:rPr>
                <w:b/>
                <w:bCs/>
              </w:rPr>
            </w:pPr>
            <w:r w:rsidRPr="00941AB2">
              <w:rPr>
                <w:b/>
                <w:bCs/>
              </w:rPr>
              <w:t>Pretendentu izslēgšanas iemesls/noteikums</w:t>
            </w:r>
          </w:p>
        </w:tc>
        <w:tc>
          <w:tcPr>
            <w:tcW w:w="4197" w:type="dxa"/>
          </w:tcPr>
          <w:p w14:paraId="498F88AB" w14:textId="77777777" w:rsidR="007F724F" w:rsidRPr="00941AB2" w:rsidRDefault="007F724F" w:rsidP="00187CA5">
            <w:pPr>
              <w:pStyle w:val="Sarakstarindkopa"/>
              <w:widowControl w:val="0"/>
              <w:ind w:left="0"/>
              <w:jc w:val="center"/>
              <w:rPr>
                <w:b/>
                <w:bCs/>
              </w:rPr>
            </w:pPr>
            <w:r w:rsidRPr="00941AB2">
              <w:rPr>
                <w:b/>
                <w:bCs/>
              </w:rPr>
              <w:t>Pretendentu izslēgšanas iemesla/noteikuma pārbaude</w:t>
            </w:r>
          </w:p>
        </w:tc>
      </w:tr>
      <w:tr w:rsidR="007F724F" w:rsidRPr="00941AB2" w14:paraId="628B10E5" w14:textId="77777777" w:rsidTr="00187CA5">
        <w:tc>
          <w:tcPr>
            <w:tcW w:w="821" w:type="dxa"/>
          </w:tcPr>
          <w:p w14:paraId="60F05861" w14:textId="77777777" w:rsidR="007F724F" w:rsidRPr="00941AB2" w:rsidRDefault="007F724F" w:rsidP="00346710">
            <w:pPr>
              <w:pStyle w:val="Sarakstarindkopa"/>
              <w:widowControl w:val="0"/>
              <w:ind w:left="0"/>
              <w:contextualSpacing/>
              <w:jc w:val="both"/>
            </w:pPr>
            <w:r w:rsidRPr="00941AB2">
              <w:t>7.1.1.</w:t>
            </w:r>
          </w:p>
        </w:tc>
        <w:tc>
          <w:tcPr>
            <w:tcW w:w="3771" w:type="dxa"/>
          </w:tcPr>
          <w:p w14:paraId="7F7B7466" w14:textId="77777777" w:rsidR="007F724F" w:rsidRPr="00941AB2" w:rsidRDefault="007F724F" w:rsidP="00346710">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r w:rsidRPr="00941AB2">
              <w:rPr>
                <w:i/>
                <w:iCs/>
              </w:rPr>
              <w:t>euro</w:t>
            </w:r>
            <w:r w:rsidRPr="00941AB2">
              <w:t>.</w:t>
            </w:r>
          </w:p>
        </w:tc>
        <w:tc>
          <w:tcPr>
            <w:tcW w:w="4197" w:type="dxa"/>
          </w:tcPr>
          <w:p w14:paraId="3E2D743A" w14:textId="77777777" w:rsidR="007F724F" w:rsidRPr="006A4618" w:rsidRDefault="007F724F" w:rsidP="00346710">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70D0A29E" w14:textId="77777777" w:rsidR="007F724F" w:rsidRPr="00941AB2" w:rsidRDefault="007F724F" w:rsidP="00346710">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w:t>
            </w:r>
            <w:r w:rsidRPr="006A4618">
              <w:rPr>
                <w:shd w:val="clear" w:color="auto" w:fill="FFFFFF"/>
              </w:rPr>
              <w:lastRenderedPageBreak/>
              <w:t xml:space="preserve">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neesību).</w:t>
            </w:r>
          </w:p>
          <w:p w14:paraId="0EFB8787" w14:textId="77777777" w:rsidR="007F724F" w:rsidRPr="00941AB2" w:rsidRDefault="007F724F" w:rsidP="00346710">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7F724F" w:rsidRPr="00941AB2" w14:paraId="414A2BF1" w14:textId="77777777" w:rsidTr="00187CA5">
        <w:tc>
          <w:tcPr>
            <w:tcW w:w="821" w:type="dxa"/>
          </w:tcPr>
          <w:p w14:paraId="0C140CA4" w14:textId="77777777" w:rsidR="007F724F" w:rsidRPr="00941AB2" w:rsidRDefault="007F724F" w:rsidP="00346710">
            <w:pPr>
              <w:pStyle w:val="Sarakstarindkopa"/>
              <w:widowControl w:val="0"/>
              <w:ind w:left="0"/>
              <w:contextualSpacing/>
              <w:jc w:val="both"/>
            </w:pPr>
            <w:r w:rsidRPr="00941AB2">
              <w:lastRenderedPageBreak/>
              <w:t>7.1.2.</w:t>
            </w:r>
          </w:p>
        </w:tc>
        <w:tc>
          <w:tcPr>
            <w:tcW w:w="3771" w:type="dxa"/>
          </w:tcPr>
          <w:p w14:paraId="7835B52F" w14:textId="77777777" w:rsidR="007F724F" w:rsidRPr="00941AB2" w:rsidRDefault="007F724F" w:rsidP="00346710">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3F74C276" w14:textId="77777777" w:rsidR="007F724F" w:rsidRPr="00941AB2" w:rsidRDefault="007F724F" w:rsidP="00346710">
            <w:pPr>
              <w:pStyle w:val="Sarakstarindkopa"/>
              <w:widowControl w:val="0"/>
              <w:ind w:left="0"/>
              <w:contextualSpacing/>
              <w:jc w:val="both"/>
            </w:pPr>
            <w:r w:rsidRPr="00941AB2">
              <w:t>Par Latvijas Republikā reģistrētiem Pretendentiem Komisija informāciju iegūst Uzņēmumu reģistrā.</w:t>
            </w:r>
          </w:p>
          <w:p w14:paraId="7D550267" w14:textId="77777777" w:rsidR="007F724F" w:rsidRPr="00941AB2" w:rsidRDefault="007F724F" w:rsidP="00346710">
            <w:pPr>
              <w:pStyle w:val="Sarakstarindkopa"/>
              <w:widowControl w:val="0"/>
              <w:ind w:left="0"/>
              <w:contextualSpacing/>
              <w:jc w:val="both"/>
            </w:pPr>
            <w:r w:rsidRPr="00941AB2">
              <w:rPr>
                <w:bCs/>
              </w:rPr>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7F724F" w:rsidRPr="00941AB2" w14:paraId="0411F75B" w14:textId="77777777" w:rsidTr="00187CA5">
        <w:tc>
          <w:tcPr>
            <w:tcW w:w="821" w:type="dxa"/>
          </w:tcPr>
          <w:p w14:paraId="5584A693" w14:textId="77777777" w:rsidR="007F724F" w:rsidRPr="00941AB2" w:rsidRDefault="007F724F" w:rsidP="00346710">
            <w:pPr>
              <w:pStyle w:val="Sarakstarindkopa"/>
              <w:widowControl w:val="0"/>
              <w:ind w:left="0"/>
              <w:contextualSpacing/>
              <w:jc w:val="both"/>
            </w:pPr>
            <w:r w:rsidRPr="00941AB2">
              <w:t>7.1.3.</w:t>
            </w:r>
          </w:p>
        </w:tc>
        <w:tc>
          <w:tcPr>
            <w:tcW w:w="3771" w:type="dxa"/>
          </w:tcPr>
          <w:p w14:paraId="5CF73010" w14:textId="77777777" w:rsidR="007F724F" w:rsidRPr="00941AB2" w:rsidRDefault="007F724F" w:rsidP="00346710">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11FBCDC7" w14:textId="77777777" w:rsidR="007F724F" w:rsidRPr="00941AB2" w:rsidRDefault="007F724F" w:rsidP="00346710">
            <w:pPr>
              <w:pStyle w:val="Sarakstarindkopa"/>
              <w:widowControl w:val="0"/>
              <w:ind w:left="0"/>
              <w:contextualSpacing/>
              <w:jc w:val="both"/>
            </w:pPr>
            <w:r w:rsidRPr="00941AB2">
              <w:t>Komisija ņem vērā Pasūtītāja rīcībā esošu informāciju.</w:t>
            </w:r>
          </w:p>
        </w:tc>
      </w:tr>
      <w:tr w:rsidR="007F724F" w:rsidRPr="00941AB2" w14:paraId="53734700" w14:textId="77777777" w:rsidTr="00187CA5">
        <w:tc>
          <w:tcPr>
            <w:tcW w:w="821" w:type="dxa"/>
          </w:tcPr>
          <w:p w14:paraId="404B0A0B" w14:textId="77777777" w:rsidR="007F724F" w:rsidRPr="00941AB2" w:rsidRDefault="007F724F" w:rsidP="00346710">
            <w:pPr>
              <w:pStyle w:val="Sarakstarindkopa"/>
              <w:widowControl w:val="0"/>
              <w:ind w:left="0"/>
              <w:contextualSpacing/>
              <w:jc w:val="both"/>
            </w:pPr>
            <w:r w:rsidRPr="00941AB2">
              <w:t>7.1.4.</w:t>
            </w:r>
          </w:p>
        </w:tc>
        <w:tc>
          <w:tcPr>
            <w:tcW w:w="3771" w:type="dxa"/>
          </w:tcPr>
          <w:p w14:paraId="19CD1360" w14:textId="77777777" w:rsidR="007F724F" w:rsidRPr="00941AB2" w:rsidRDefault="007F724F" w:rsidP="00346710">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6B6D195F" w14:textId="77777777" w:rsidR="007F724F" w:rsidRPr="00941AB2" w:rsidRDefault="007F724F" w:rsidP="00346710">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8779DA6" w14:textId="77777777" w:rsidR="007F724F" w:rsidRPr="00550E93" w:rsidRDefault="007F724F" w:rsidP="007F724F">
      <w:pPr>
        <w:pStyle w:val="Sarakstarindkopa"/>
        <w:widowControl w:val="0"/>
        <w:numPr>
          <w:ilvl w:val="1"/>
          <w:numId w:val="9"/>
        </w:numPr>
        <w:tabs>
          <w:tab w:val="num" w:pos="709"/>
        </w:tabs>
        <w:spacing w:before="120"/>
        <w:ind w:left="709" w:hanging="709"/>
        <w:contextualSpacing/>
        <w:jc w:val="both"/>
      </w:pPr>
      <w:bookmarkStart w:id="36"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36"/>
    <w:p w14:paraId="6FE7AA31" w14:textId="77777777" w:rsidR="007F724F" w:rsidRPr="00550E93" w:rsidRDefault="007F724F" w:rsidP="007F724F">
      <w:pPr>
        <w:pStyle w:val="Pamatteksts2"/>
        <w:numPr>
          <w:ilvl w:val="2"/>
          <w:numId w:val="9"/>
        </w:numPr>
        <w:spacing w:before="0"/>
        <w:outlineLvl w:val="0"/>
      </w:pPr>
      <w:r w:rsidRPr="00550E93">
        <w:rPr>
          <w:bCs/>
        </w:rPr>
        <w:t xml:space="preserve">uz personālsabiedrības biedru, ja Pretendents ir personālsabiedrība; </w:t>
      </w:r>
    </w:p>
    <w:p w14:paraId="2578FF2E" w14:textId="77777777" w:rsidR="007F724F" w:rsidRPr="00AE3DC0" w:rsidRDefault="007F724F" w:rsidP="007F724F">
      <w:pPr>
        <w:pStyle w:val="Pamatteksts2"/>
        <w:numPr>
          <w:ilvl w:val="2"/>
          <w:numId w:val="9"/>
        </w:numPr>
        <w:spacing w:before="0"/>
        <w:outlineLvl w:val="0"/>
        <w:rPr>
          <w:bCs/>
        </w:rPr>
      </w:pPr>
      <w:r w:rsidRPr="00AE3DC0">
        <w:rPr>
          <w:bCs/>
        </w:rPr>
        <w:t>uz Pretendenta norādīto personu, uz kuras iespējām Pretendents balstās;</w:t>
      </w:r>
    </w:p>
    <w:p w14:paraId="2DE25869" w14:textId="34843938" w:rsidR="007F724F" w:rsidRPr="00AE3DC0" w:rsidRDefault="007F724F" w:rsidP="007F724F">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r w:rsidRPr="00AE3DC0">
        <w:rPr>
          <w:bCs/>
          <w:i/>
          <w:iCs/>
        </w:rPr>
        <w:t>euro.</w:t>
      </w:r>
    </w:p>
    <w:p w14:paraId="5F667FAC" w14:textId="77777777" w:rsidR="007F724F" w:rsidRPr="002C5628" w:rsidRDefault="007F724F" w:rsidP="007F724F">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72564D39" w14:textId="77777777" w:rsidR="005F2E5F" w:rsidRDefault="005F2E5F" w:rsidP="002C5628">
      <w:pPr>
        <w:pStyle w:val="Sarakstarindkopa"/>
        <w:widowControl w:val="0"/>
        <w:ind w:left="709"/>
        <w:contextualSpacing/>
        <w:jc w:val="both"/>
      </w:pPr>
    </w:p>
    <w:p w14:paraId="5731F641" w14:textId="4B9F726B" w:rsidR="002C5628" w:rsidRPr="00130346" w:rsidRDefault="002C5628" w:rsidP="002C5628">
      <w:pPr>
        <w:pStyle w:val="Virsraksts1"/>
        <w:numPr>
          <w:ilvl w:val="0"/>
          <w:numId w:val="9"/>
        </w:numPr>
        <w:ind w:hanging="720"/>
        <w:rPr>
          <w:b w:val="0"/>
        </w:rPr>
      </w:pPr>
      <w:bookmarkStart w:id="37" w:name="_Hlt461358224"/>
      <w:bookmarkStart w:id="38" w:name="qq"/>
      <w:bookmarkStart w:id="39" w:name="ww"/>
      <w:bookmarkStart w:id="40" w:name="_Toc172211878"/>
      <w:bookmarkStart w:id="41" w:name="_Toc216147675"/>
      <w:bookmarkStart w:id="42" w:name="_Toc512940904"/>
      <w:bookmarkStart w:id="43" w:name="_Toc67994835"/>
      <w:bookmarkStart w:id="44" w:name="_Toc180979346"/>
      <w:bookmarkEnd w:id="24"/>
      <w:bookmarkEnd w:id="25"/>
      <w:bookmarkEnd w:id="26"/>
      <w:bookmarkEnd w:id="27"/>
      <w:bookmarkEnd w:id="28"/>
      <w:bookmarkEnd w:id="37"/>
      <w:bookmarkEnd w:id="38"/>
      <w:bookmarkEnd w:id="39"/>
      <w:r>
        <w:t>Piedāvājumā iekļaujamie dokumenti</w:t>
      </w:r>
      <w:bookmarkEnd w:id="40"/>
    </w:p>
    <w:p w14:paraId="29205FFC" w14:textId="5CB0CEDA" w:rsidR="00415F50" w:rsidRPr="00D65DE5" w:rsidRDefault="008B07D1" w:rsidP="00CC0976">
      <w:pPr>
        <w:pStyle w:val="Sarakstarindkopa"/>
        <w:numPr>
          <w:ilvl w:val="1"/>
          <w:numId w:val="23"/>
        </w:numPr>
        <w:tabs>
          <w:tab w:val="clear" w:pos="360"/>
          <w:tab w:val="num" w:pos="709"/>
        </w:tabs>
        <w:ind w:left="709" w:hanging="709"/>
        <w:jc w:val="both"/>
      </w:pPr>
      <w:r>
        <w:t xml:space="preserve">Pieteikums dalībai Konkursā saskaņā ar </w:t>
      </w:r>
      <w:r w:rsidR="001178B1">
        <w:t xml:space="preserve">Nolikuma </w:t>
      </w:r>
      <w:r w:rsidR="00E54ABC" w:rsidRPr="696F4F39">
        <w:rPr>
          <w:b/>
          <w:bCs/>
        </w:rPr>
        <w:t>1</w:t>
      </w:r>
      <w:r w:rsidRPr="696F4F39">
        <w:rPr>
          <w:b/>
          <w:bCs/>
        </w:rPr>
        <w:t>.pielikumā</w:t>
      </w:r>
      <w:r>
        <w:t xml:space="preserve"> pievienoto veidni</w:t>
      </w:r>
      <w:r w:rsidR="00B17A12">
        <w:t>.</w:t>
      </w:r>
    </w:p>
    <w:p w14:paraId="2C653CB5" w14:textId="687B9F84" w:rsidR="00415F50" w:rsidRPr="00130346" w:rsidRDefault="00F05F30" w:rsidP="00CC0976">
      <w:pPr>
        <w:pStyle w:val="Sarakstarindkopa"/>
        <w:widowControl w:val="0"/>
        <w:numPr>
          <w:ilvl w:val="1"/>
          <w:numId w:val="23"/>
        </w:numPr>
        <w:tabs>
          <w:tab w:val="clear" w:pos="360"/>
        </w:tabs>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5716D86D" w14:textId="7A33CC07" w:rsidR="00362953" w:rsidRPr="00130346" w:rsidRDefault="00362953" w:rsidP="00CC0976">
      <w:pPr>
        <w:pStyle w:val="Sarakstarindkopa"/>
        <w:numPr>
          <w:ilvl w:val="1"/>
          <w:numId w:val="23"/>
        </w:numPr>
        <w:tabs>
          <w:tab w:val="clear" w:pos="360"/>
        </w:tabs>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4F9924FB" w:rsidR="00BD191D" w:rsidRPr="00D65DE5" w:rsidRDefault="00BD191D" w:rsidP="00CC0976">
      <w:pPr>
        <w:pStyle w:val="Sarakstarindkopa"/>
        <w:numPr>
          <w:ilvl w:val="1"/>
          <w:numId w:val="23"/>
        </w:numPr>
        <w:tabs>
          <w:tab w:val="clear" w:pos="360"/>
        </w:tabs>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w:t>
      </w:r>
      <w:r w:rsidR="001178B1">
        <w:t>pievienot</w:t>
      </w:r>
      <w:r w:rsidR="25F85607">
        <w:t>ajām</w:t>
      </w:r>
      <w:r w:rsidR="001178B1">
        <w:t xml:space="preserve"> veidn</w:t>
      </w:r>
      <w:r w:rsidR="411B5E2C">
        <w:t>ēm</w:t>
      </w:r>
      <w:r>
        <w:t>.</w:t>
      </w:r>
    </w:p>
    <w:p w14:paraId="08CFC998" w14:textId="635FE80D" w:rsidR="00CD4C5E" w:rsidRPr="00D65DE5" w:rsidRDefault="00CD4C5E" w:rsidP="00CC0976">
      <w:pPr>
        <w:pStyle w:val="Sarakstarindkopa"/>
        <w:numPr>
          <w:ilvl w:val="1"/>
          <w:numId w:val="23"/>
        </w:numPr>
        <w:tabs>
          <w:tab w:val="clear" w:pos="360"/>
        </w:tabs>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w:t>
      </w:r>
      <w:r>
        <w:t>pievienot</w:t>
      </w:r>
      <w:r w:rsidR="0CC5B16B">
        <w:t>ajām</w:t>
      </w:r>
      <w:r>
        <w:t xml:space="preserve"> veidn</w:t>
      </w:r>
      <w:r w:rsidR="469F267E">
        <w:t>ēm</w:t>
      </w:r>
      <w:r w:rsidRPr="00D65DE5">
        <w:t>.</w:t>
      </w:r>
    </w:p>
    <w:p w14:paraId="2E67C41B" w14:textId="0CA23318" w:rsidR="00F05F30" w:rsidRPr="00D65DE5" w:rsidRDefault="00550EEF" w:rsidP="00CC0976">
      <w:pPr>
        <w:pStyle w:val="Sarakstarindkopa"/>
        <w:numPr>
          <w:ilvl w:val="1"/>
          <w:numId w:val="23"/>
        </w:numPr>
        <w:tabs>
          <w:tab w:val="clear" w:pos="360"/>
        </w:tabs>
        <w:ind w:left="709" w:hanging="709"/>
        <w:jc w:val="both"/>
      </w:pPr>
      <w:r>
        <w:lastRenderedPageBreak/>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CC0976">
      <w:pPr>
        <w:pStyle w:val="Virsraksts1"/>
        <w:numPr>
          <w:ilvl w:val="0"/>
          <w:numId w:val="23"/>
        </w:numPr>
        <w:ind w:hanging="720"/>
      </w:pPr>
      <w:bookmarkStart w:id="45" w:name="_Toc153902380"/>
      <w:bookmarkStart w:id="46" w:name="_Toc172211879"/>
      <w:r w:rsidRPr="00130346">
        <w:t>Pretendentu kvalifikācijas prasības un iesniedzamie dokumenti</w:t>
      </w:r>
      <w:bookmarkEnd w:id="45"/>
      <w:bookmarkEnd w:id="46"/>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384"/>
        <w:gridCol w:w="4620"/>
      </w:tblGrid>
      <w:tr w:rsidR="00465A88" w:rsidRPr="00130346" w14:paraId="6B483D97" w14:textId="77777777" w:rsidTr="00870F5B">
        <w:trPr>
          <w:tblHeader/>
        </w:trPr>
        <w:tc>
          <w:tcPr>
            <w:tcW w:w="785" w:type="dxa"/>
            <w:vAlign w:val="center"/>
          </w:tcPr>
          <w:p w14:paraId="1AA77242" w14:textId="77777777" w:rsidR="00543872" w:rsidRPr="00130346" w:rsidRDefault="00543872" w:rsidP="00AC6065">
            <w:pPr>
              <w:jc w:val="center"/>
              <w:rPr>
                <w:b/>
                <w:bCs/>
              </w:rPr>
            </w:pPr>
            <w:bookmarkStart w:id="47" w:name="_Hlk22632418"/>
            <w:r w:rsidRPr="00130346">
              <w:rPr>
                <w:b/>
                <w:bCs/>
              </w:rPr>
              <w:t>Nr.</w:t>
            </w:r>
            <w:r w:rsidR="00AC6065" w:rsidRPr="00130346">
              <w:rPr>
                <w:b/>
                <w:bCs/>
              </w:rPr>
              <w:t xml:space="preserve"> </w:t>
            </w:r>
            <w:r w:rsidRPr="00130346">
              <w:rPr>
                <w:b/>
                <w:bCs/>
              </w:rPr>
              <w:t>p.k.</w:t>
            </w:r>
          </w:p>
        </w:tc>
        <w:tc>
          <w:tcPr>
            <w:tcW w:w="3384"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20"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7"/>
      <w:tr w:rsidR="00465A88" w:rsidRPr="00130346" w14:paraId="7F857886" w14:textId="77777777" w:rsidTr="00870F5B">
        <w:tc>
          <w:tcPr>
            <w:tcW w:w="785" w:type="dxa"/>
          </w:tcPr>
          <w:p w14:paraId="4D6FABF0" w14:textId="6121C58E" w:rsidR="00550EEF" w:rsidRPr="00333BA7" w:rsidRDefault="00550EEF" w:rsidP="00CC0976">
            <w:pPr>
              <w:pStyle w:val="Sarakstarindkopa"/>
              <w:numPr>
                <w:ilvl w:val="1"/>
                <w:numId w:val="23"/>
              </w:numPr>
              <w:ind w:left="29" w:hanging="29"/>
              <w:jc w:val="center"/>
              <w:rPr>
                <w:b/>
                <w:bCs/>
              </w:rPr>
            </w:pPr>
          </w:p>
        </w:tc>
        <w:tc>
          <w:tcPr>
            <w:tcW w:w="3384"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20"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870F5B">
        <w:tc>
          <w:tcPr>
            <w:tcW w:w="785" w:type="dxa"/>
          </w:tcPr>
          <w:p w14:paraId="3E6D96B4" w14:textId="5B82EA46" w:rsidR="00550EEF" w:rsidRPr="00130346" w:rsidRDefault="00550EEF" w:rsidP="00CC0976">
            <w:pPr>
              <w:pStyle w:val="Sarakstarindkopa"/>
              <w:numPr>
                <w:ilvl w:val="1"/>
                <w:numId w:val="23"/>
              </w:numPr>
              <w:ind w:left="29" w:hanging="29"/>
              <w:jc w:val="center"/>
              <w:rPr>
                <w:b/>
                <w:bCs/>
              </w:rPr>
            </w:pPr>
          </w:p>
        </w:tc>
        <w:tc>
          <w:tcPr>
            <w:tcW w:w="3384"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20"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 xml:space="preserve">var pārliecināties par Pretendenta amatpersonas paraksta (pārstāvības) tiesībām </w:t>
            </w:r>
            <w:r w:rsidRPr="00130346">
              <w:rPr>
                <w:bCs/>
              </w:rPr>
              <w:lastRenderedPageBreak/>
              <w:t>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870F5B" w:rsidRPr="00870F5B" w:rsidDel="000847C1" w14:paraId="7C7BCBD0" w14:textId="77777777" w:rsidTr="00870F5B">
        <w:trPr>
          <w:trHeight w:val="566"/>
        </w:trPr>
        <w:tc>
          <w:tcPr>
            <w:tcW w:w="785" w:type="dxa"/>
          </w:tcPr>
          <w:p w14:paraId="5086F5B7" w14:textId="77777777" w:rsidR="00870F5B" w:rsidRPr="00870F5B" w:rsidDel="000847C1" w:rsidRDefault="00870F5B" w:rsidP="00CC0976">
            <w:pPr>
              <w:pStyle w:val="Sarakstarindkopa"/>
              <w:numPr>
                <w:ilvl w:val="1"/>
                <w:numId w:val="23"/>
              </w:numPr>
              <w:ind w:left="29" w:hanging="29"/>
              <w:jc w:val="center"/>
              <w:rPr>
                <w:bCs/>
              </w:rPr>
            </w:pPr>
            <w:bookmarkStart w:id="48" w:name="_Hlk39865749"/>
          </w:p>
        </w:tc>
        <w:tc>
          <w:tcPr>
            <w:tcW w:w="3384" w:type="dxa"/>
          </w:tcPr>
          <w:p w14:paraId="648D3E07" w14:textId="377E341C" w:rsidR="00870F5B" w:rsidRPr="00870F5B" w:rsidDel="000847C1" w:rsidRDefault="00870F5B" w:rsidP="00870F5B">
            <w:pPr>
              <w:jc w:val="both"/>
              <w:rPr>
                <w:bCs/>
                <w:highlight w:val="lightGray"/>
              </w:rPr>
            </w:pPr>
            <w:r w:rsidRPr="00870F5B">
              <w:rPr>
                <w:bCs/>
              </w:rPr>
              <w:t>Pretendent</w:t>
            </w:r>
            <w:r>
              <w:rPr>
                <w:bCs/>
              </w:rPr>
              <w:t xml:space="preserve">a pieredze: </w:t>
            </w:r>
          </w:p>
        </w:tc>
        <w:tc>
          <w:tcPr>
            <w:tcW w:w="4620" w:type="dxa"/>
          </w:tcPr>
          <w:p w14:paraId="19917680" w14:textId="31ABA8DA" w:rsidR="00870F5B" w:rsidRPr="00870F5B" w:rsidDel="000847C1" w:rsidRDefault="00870F5B" w:rsidP="00870F5B">
            <w:pPr>
              <w:jc w:val="both"/>
              <w:rPr>
                <w:bCs/>
              </w:rPr>
            </w:pPr>
          </w:p>
        </w:tc>
      </w:tr>
      <w:tr w:rsidR="00870F5B" w:rsidRPr="00870F5B" w:rsidDel="000847C1" w14:paraId="5A4F8C36" w14:textId="77777777" w:rsidTr="00870F5B">
        <w:trPr>
          <w:trHeight w:val="566"/>
        </w:trPr>
        <w:tc>
          <w:tcPr>
            <w:tcW w:w="785" w:type="dxa"/>
          </w:tcPr>
          <w:p w14:paraId="74A3BA62" w14:textId="3203D2C3" w:rsidR="00870F5B" w:rsidRPr="00870F5B" w:rsidDel="000847C1" w:rsidRDefault="00870F5B" w:rsidP="00870F5B">
            <w:pPr>
              <w:pStyle w:val="Sarakstarindkopa"/>
              <w:ind w:left="29"/>
              <w:rPr>
                <w:bCs/>
              </w:rPr>
            </w:pPr>
            <w:r>
              <w:rPr>
                <w:bCs/>
              </w:rPr>
              <w:t>9.3.1.</w:t>
            </w:r>
          </w:p>
        </w:tc>
        <w:tc>
          <w:tcPr>
            <w:tcW w:w="3384" w:type="dxa"/>
          </w:tcPr>
          <w:p w14:paraId="48323BBC" w14:textId="0A3114C3" w:rsidR="00870F5B" w:rsidRPr="00870F5B" w:rsidDel="000847C1" w:rsidRDefault="00870F5B" w:rsidP="00870F5B">
            <w:pPr>
              <w:jc w:val="both"/>
              <w:rPr>
                <w:bCs/>
                <w:highlight w:val="lightGray"/>
              </w:rPr>
            </w:pPr>
            <w:r w:rsidRPr="00870F5B">
              <w:rPr>
                <w:bCs/>
              </w:rPr>
              <w:t>Pretendents pēdējo 5 (piecu) gadu laikā (</w:t>
            </w:r>
            <w:r>
              <w:rPr>
                <w:bCs/>
              </w:rPr>
              <w:t>pieci</w:t>
            </w:r>
            <w:r w:rsidRPr="00130346">
              <w:t xml:space="preserve"> pilni gadi un periods līdz piedāvājumu iesniegšanai</w:t>
            </w:r>
            <w:r w:rsidRPr="00870F5B">
              <w:rPr>
                <w:bCs/>
              </w:rPr>
              <w:t>) vismaz 1 (viena) līguma ietvaros vismaz 1 (vienu) gadu nepārtraukti ir veicis biogāzes ražošanas vai izmantošanas iekārtu ar izstrādes ražību vismaz 400m</w:t>
            </w:r>
            <w:r w:rsidRPr="00870F5B">
              <w:rPr>
                <w:bCs/>
                <w:vertAlign w:val="superscript"/>
              </w:rPr>
              <w:t>3</w:t>
            </w:r>
            <w:r w:rsidRPr="00870F5B">
              <w:rPr>
                <w:bCs/>
              </w:rPr>
              <w:t xml:space="preserve">/h uzstādīšanas vai tehniskās apkopes, vai remonta, vai regulēšanas darbus. </w:t>
            </w:r>
          </w:p>
        </w:tc>
        <w:tc>
          <w:tcPr>
            <w:tcW w:w="4620" w:type="dxa"/>
            <w:vMerge w:val="restart"/>
          </w:tcPr>
          <w:p w14:paraId="4D9F0773" w14:textId="0C5D2F65" w:rsidR="00870F5B" w:rsidRPr="00D54290" w:rsidRDefault="00870F5B" w:rsidP="00437813">
            <w:pPr>
              <w:spacing w:after="60"/>
              <w:jc w:val="both"/>
            </w:pPr>
            <w:r w:rsidRPr="00D54290">
              <w:t>Pretendenta pieredzes saraksts saskaņā ar Nolikuma 7</w:t>
            </w:r>
            <w:r w:rsidRPr="00D54290">
              <w:rPr>
                <w:b/>
                <w:bCs/>
              </w:rPr>
              <w:t>.pielikuma</w:t>
            </w:r>
            <w:r w:rsidRPr="00D54290">
              <w:t xml:space="preserve"> veidni, kurā jānorāda informācija, kas ļauj pārliecināties par Nolikuma </w:t>
            </w:r>
            <w:r w:rsidRPr="00D54290">
              <w:rPr>
                <w:b/>
                <w:bCs/>
              </w:rPr>
              <w:t>9.</w:t>
            </w:r>
            <w:r w:rsidR="00D54290" w:rsidRPr="00D54290">
              <w:rPr>
                <w:b/>
                <w:bCs/>
              </w:rPr>
              <w:t>3</w:t>
            </w:r>
            <w:r w:rsidRPr="00D54290">
              <w:rPr>
                <w:b/>
                <w:bCs/>
              </w:rPr>
              <w:t>.punkta</w:t>
            </w:r>
            <w:r w:rsidRPr="00D54290">
              <w:t xml:space="preserve"> prasību izpildi.  </w:t>
            </w:r>
          </w:p>
          <w:p w14:paraId="4A2A7822" w14:textId="5895EAF5" w:rsidR="00870F5B" w:rsidRPr="00870F5B" w:rsidDel="000847C1" w:rsidRDefault="00870F5B" w:rsidP="00B2737B">
            <w:pPr>
              <w:jc w:val="both"/>
              <w:rPr>
                <w:bCs/>
              </w:rPr>
            </w:pPr>
            <w:r w:rsidRPr="00D54290">
              <w:t xml:space="preserve">Ja Pretendents balstās uz citas personas iespējām, lai apliecinātu Nolikuma </w:t>
            </w:r>
            <w:r w:rsidRPr="00D54290">
              <w:rPr>
                <w:b/>
                <w:bCs/>
              </w:rPr>
              <w:t>9.3.punkta</w:t>
            </w:r>
            <w:r w:rsidRPr="00D54290">
              <w:t xml:space="preserve"> izpildi, Pretendents iesniedz informāciju un apliecinājumu saskaņā ar Nolikuma </w:t>
            </w:r>
            <w:r w:rsidR="00D54290" w:rsidRPr="00D54290">
              <w:rPr>
                <w:b/>
                <w:bCs/>
              </w:rPr>
              <w:t>5</w:t>
            </w:r>
            <w:r w:rsidRPr="00D54290">
              <w:rPr>
                <w:b/>
                <w:bCs/>
              </w:rPr>
              <w:t>.pielikumu</w:t>
            </w:r>
            <w:r w:rsidR="00D54290">
              <w:rPr>
                <w:b/>
                <w:bCs/>
              </w:rPr>
              <w:t xml:space="preserve"> un 6.pielikumu</w:t>
            </w:r>
            <w:r w:rsidRPr="00D54290">
              <w:t>.</w:t>
            </w:r>
          </w:p>
        </w:tc>
      </w:tr>
      <w:tr w:rsidR="00870F5B" w:rsidRPr="00870F5B" w:rsidDel="000847C1" w14:paraId="1F48430E" w14:textId="77777777" w:rsidTr="00870F5B">
        <w:trPr>
          <w:trHeight w:val="566"/>
        </w:trPr>
        <w:tc>
          <w:tcPr>
            <w:tcW w:w="785" w:type="dxa"/>
          </w:tcPr>
          <w:p w14:paraId="16BFB88D" w14:textId="2A97E2A9" w:rsidR="00870F5B" w:rsidRPr="00870F5B" w:rsidDel="000847C1" w:rsidRDefault="00870F5B" w:rsidP="00870F5B">
            <w:pPr>
              <w:pStyle w:val="Sarakstarindkopa"/>
              <w:ind w:left="29"/>
              <w:rPr>
                <w:bCs/>
              </w:rPr>
            </w:pPr>
            <w:r>
              <w:rPr>
                <w:bCs/>
              </w:rPr>
              <w:t>9.3.2.</w:t>
            </w:r>
          </w:p>
        </w:tc>
        <w:tc>
          <w:tcPr>
            <w:tcW w:w="3384" w:type="dxa"/>
          </w:tcPr>
          <w:p w14:paraId="5417BE15" w14:textId="559415A0" w:rsidR="00870F5B" w:rsidRPr="00870F5B" w:rsidRDefault="00870F5B" w:rsidP="00870F5B">
            <w:pPr>
              <w:jc w:val="both"/>
              <w:rPr>
                <w:bCs/>
              </w:rPr>
            </w:pPr>
            <w:r w:rsidRPr="00870F5B">
              <w:rPr>
                <w:bCs/>
              </w:rPr>
              <w:t>Pretendents pēdējo 5 (piecu) gadu laikā (</w:t>
            </w:r>
            <w:r>
              <w:rPr>
                <w:bCs/>
              </w:rPr>
              <w:t>pieci</w:t>
            </w:r>
            <w:r w:rsidRPr="00130346">
              <w:t xml:space="preserve"> pilni gadi un periods līdz piedāvājumu iesniegšanai</w:t>
            </w:r>
            <w:r w:rsidRPr="00870F5B">
              <w:rPr>
                <w:bCs/>
              </w:rPr>
              <w:t>) vismaz 1 (viena) līguma ietvaros ir veicis darbus sprādzienbīstamā vidē Ministru kabineta 10.06.2003. noteikumu Nr.300 “Darba aizsardzības prasības darbā sprādzienbīstamā vidē” 7.3.punktā norādītajās iekārtās.</w:t>
            </w:r>
          </w:p>
        </w:tc>
        <w:tc>
          <w:tcPr>
            <w:tcW w:w="4620" w:type="dxa"/>
            <w:vMerge/>
          </w:tcPr>
          <w:p w14:paraId="2DE402B2" w14:textId="6B699C53" w:rsidR="00870F5B" w:rsidRPr="00870F5B" w:rsidDel="000847C1" w:rsidRDefault="00870F5B" w:rsidP="00B2737B">
            <w:pPr>
              <w:jc w:val="both"/>
              <w:rPr>
                <w:bCs/>
              </w:rPr>
            </w:pPr>
          </w:p>
        </w:tc>
      </w:tr>
      <w:tr w:rsidR="00C03193" w:rsidRPr="00130346" w14:paraId="2554E6DB" w14:textId="77777777" w:rsidTr="00870F5B">
        <w:trPr>
          <w:trHeight w:val="566"/>
        </w:trPr>
        <w:tc>
          <w:tcPr>
            <w:tcW w:w="785" w:type="dxa"/>
          </w:tcPr>
          <w:p w14:paraId="09D009A2" w14:textId="77777777" w:rsidR="00C03193" w:rsidRPr="00130346" w:rsidRDefault="00C03193" w:rsidP="00CC0976">
            <w:pPr>
              <w:pStyle w:val="Sarakstarindkopa"/>
              <w:numPr>
                <w:ilvl w:val="1"/>
                <w:numId w:val="23"/>
              </w:numPr>
              <w:tabs>
                <w:tab w:val="clear" w:pos="360"/>
              </w:tabs>
              <w:ind w:left="29" w:hanging="29"/>
              <w:jc w:val="center"/>
              <w:rPr>
                <w:b/>
                <w:bCs/>
              </w:rPr>
            </w:pPr>
          </w:p>
        </w:tc>
        <w:tc>
          <w:tcPr>
            <w:tcW w:w="3384" w:type="dxa"/>
          </w:tcPr>
          <w:p w14:paraId="0D0E5330" w14:textId="74361D98" w:rsidR="00121434" w:rsidRPr="002B7E87" w:rsidRDefault="00C03193" w:rsidP="00B2737B">
            <w:pPr>
              <w:jc w:val="both"/>
              <w:rPr>
                <w:b/>
                <w:bCs/>
              </w:rPr>
            </w:pPr>
            <w:r w:rsidRPr="00C33FDC">
              <w:rPr>
                <w:b/>
                <w:bCs/>
              </w:rPr>
              <w:t xml:space="preserve">Pretendents </w:t>
            </w:r>
            <w:r w:rsidR="00A57226">
              <w:rPr>
                <w:b/>
                <w:bCs/>
              </w:rPr>
              <w:t>Līguma izpildei</w:t>
            </w:r>
            <w:r>
              <w:rPr>
                <w:b/>
                <w:bCs/>
              </w:rPr>
              <w:t xml:space="preserve"> </w:t>
            </w:r>
            <w:r w:rsidRPr="00C33FDC">
              <w:rPr>
                <w:b/>
                <w:bCs/>
              </w:rPr>
              <w:t xml:space="preserve">var </w:t>
            </w:r>
            <w:r>
              <w:rPr>
                <w:b/>
                <w:bCs/>
              </w:rPr>
              <w:t>nodrošināt</w:t>
            </w:r>
            <w:r w:rsidRPr="00C33FDC">
              <w:rPr>
                <w:b/>
                <w:bCs/>
              </w:rPr>
              <w:t xml:space="preserve"> šādus </w:t>
            </w:r>
            <w:r w:rsidR="00A56BFF">
              <w:rPr>
                <w:b/>
                <w:bCs/>
              </w:rPr>
              <w:t xml:space="preserve">galvenos </w:t>
            </w:r>
            <w:r w:rsidRPr="00C33FDC">
              <w:rPr>
                <w:b/>
                <w:bCs/>
              </w:rPr>
              <w:t>speciālistus:</w:t>
            </w:r>
          </w:p>
        </w:tc>
        <w:tc>
          <w:tcPr>
            <w:tcW w:w="4620" w:type="dxa"/>
          </w:tcPr>
          <w:p w14:paraId="799A08EA" w14:textId="77777777" w:rsidR="00C03193" w:rsidRPr="00E57540" w:rsidRDefault="00C03193" w:rsidP="00B2737B">
            <w:pPr>
              <w:jc w:val="both"/>
            </w:pPr>
          </w:p>
        </w:tc>
      </w:tr>
      <w:tr w:rsidR="00870F5B" w:rsidRPr="00130346" w14:paraId="2947FF76" w14:textId="77777777" w:rsidTr="00870F5B">
        <w:trPr>
          <w:trHeight w:val="566"/>
        </w:trPr>
        <w:tc>
          <w:tcPr>
            <w:tcW w:w="785" w:type="dxa"/>
          </w:tcPr>
          <w:p w14:paraId="4C54EF06" w14:textId="77777777" w:rsidR="00870F5B" w:rsidRPr="00403BD3" w:rsidRDefault="00870F5B" w:rsidP="00CC0976">
            <w:pPr>
              <w:pStyle w:val="Sarakstarindkopa"/>
              <w:numPr>
                <w:ilvl w:val="2"/>
                <w:numId w:val="23"/>
              </w:numPr>
              <w:ind w:left="0" w:firstLine="0"/>
              <w:jc w:val="center"/>
              <w:rPr>
                <w:b/>
                <w:bCs/>
              </w:rPr>
            </w:pPr>
          </w:p>
        </w:tc>
        <w:tc>
          <w:tcPr>
            <w:tcW w:w="3384" w:type="dxa"/>
          </w:tcPr>
          <w:p w14:paraId="76F2BC89" w14:textId="333C0602" w:rsidR="00870F5B" w:rsidRDefault="00870F5B" w:rsidP="00870F5B">
            <w:pPr>
              <w:pStyle w:val="Stils1"/>
              <w:numPr>
                <w:ilvl w:val="0"/>
                <w:numId w:val="0"/>
              </w:numPr>
              <w:tabs>
                <w:tab w:val="left" w:pos="720"/>
              </w:tabs>
              <w:spacing w:line="240" w:lineRule="auto"/>
              <w:jc w:val="both"/>
              <w:rPr>
                <w:b w:val="0"/>
                <w:szCs w:val="24"/>
              </w:rPr>
            </w:pPr>
            <w:r>
              <w:rPr>
                <w:b w:val="0"/>
                <w:caps w:val="0"/>
                <w:szCs w:val="24"/>
                <w:u w:val="single"/>
              </w:rPr>
              <w:t>Vadošo speciālistu</w:t>
            </w:r>
            <w:r>
              <w:rPr>
                <w:b w:val="0"/>
                <w:caps w:val="0"/>
                <w:szCs w:val="24"/>
              </w:rPr>
              <w:t xml:space="preserve"> biogāzes attīrīšanas iekārtas tehniskās apkopes un remonta darbu veikšanai, kurš pēdējo 5 (piecu) gadu laikā (skaitot no piedāvājuma iesniegšanas termiņa pēdējās dienas):</w:t>
            </w:r>
          </w:p>
          <w:p w14:paraId="5937D133" w14:textId="3CDFE49D" w:rsidR="00870F5B" w:rsidRDefault="00870F5B" w:rsidP="00CC0976">
            <w:pPr>
              <w:pStyle w:val="Stils1"/>
              <w:numPr>
                <w:ilvl w:val="3"/>
                <w:numId w:val="23"/>
              </w:numPr>
              <w:tabs>
                <w:tab w:val="clear" w:pos="1080"/>
                <w:tab w:val="left" w:pos="720"/>
                <w:tab w:val="num" w:pos="802"/>
              </w:tabs>
              <w:spacing w:line="240" w:lineRule="auto"/>
              <w:ind w:left="660" w:hanging="660"/>
              <w:jc w:val="both"/>
              <w:rPr>
                <w:b w:val="0"/>
                <w:szCs w:val="24"/>
              </w:rPr>
            </w:pPr>
            <w:r>
              <w:rPr>
                <w:b w:val="0"/>
                <w:caps w:val="0"/>
                <w:szCs w:val="24"/>
              </w:rPr>
              <w:t xml:space="preserve">vismaz 1 (viena) līguma </w:t>
            </w:r>
            <w:r>
              <w:rPr>
                <w:b w:val="0"/>
                <w:caps w:val="0"/>
                <w:szCs w:val="24"/>
              </w:rPr>
              <w:lastRenderedPageBreak/>
              <w:t>ietvaros vismaz 1 (vienu) gadu nepārtraukti ir vadījis vai uzraudzījis biogāzes ražošanas vai izmantošanas iekārtu ar izstrādes ražību vismaz 400m</w:t>
            </w:r>
            <w:r>
              <w:rPr>
                <w:b w:val="0"/>
                <w:caps w:val="0"/>
                <w:szCs w:val="24"/>
                <w:vertAlign w:val="superscript"/>
              </w:rPr>
              <w:t>3</w:t>
            </w:r>
            <w:r>
              <w:rPr>
                <w:b w:val="0"/>
                <w:caps w:val="0"/>
                <w:szCs w:val="24"/>
              </w:rPr>
              <w:t xml:space="preserve">/h uzstādīšanas vai tehniskās apkopes, vai remonta, vai regulēšanas darbus. </w:t>
            </w:r>
          </w:p>
          <w:p w14:paraId="71629D95" w14:textId="6A046374" w:rsidR="00870F5B" w:rsidRPr="003B2797" w:rsidRDefault="00870F5B" w:rsidP="00CC0976">
            <w:pPr>
              <w:pStyle w:val="Stils1"/>
              <w:numPr>
                <w:ilvl w:val="3"/>
                <w:numId w:val="23"/>
              </w:numPr>
              <w:tabs>
                <w:tab w:val="clear" w:pos="1080"/>
                <w:tab w:val="left" w:pos="720"/>
                <w:tab w:val="num" w:pos="802"/>
              </w:tabs>
              <w:spacing w:line="240" w:lineRule="auto"/>
              <w:ind w:left="660" w:hanging="660"/>
              <w:jc w:val="both"/>
              <w:rPr>
                <w:bCs w:val="0"/>
                <w:lang w:eastAsia="en-US"/>
              </w:rPr>
            </w:pPr>
            <w:r w:rsidRPr="00870F5B">
              <w:rPr>
                <w:b w:val="0"/>
                <w:caps w:val="0"/>
                <w:szCs w:val="24"/>
              </w:rPr>
              <w:t>vismaz</w:t>
            </w:r>
            <w:r>
              <w:rPr>
                <w:b w:val="0"/>
                <w:caps w:val="0"/>
              </w:rPr>
              <w:t xml:space="preserve"> 1 (viena) līguma ietvaros ir veicis, vadījis vai uzraudzījis darbus sprādzienbīstamā vidē ministru kabineta 10.06.2003. noteikumu nr.300 “darba aizsardzības prasības darbā </w:t>
            </w:r>
            <w:r w:rsidRPr="00232286">
              <w:rPr>
                <w:b w:val="0"/>
                <w:caps w:val="0"/>
              </w:rPr>
              <w:t>sprādzienbīstamā vidē” 7.3.punktā norādītajās iekārtās.</w:t>
            </w:r>
          </w:p>
        </w:tc>
        <w:tc>
          <w:tcPr>
            <w:tcW w:w="4620" w:type="dxa"/>
            <w:vMerge w:val="restart"/>
          </w:tcPr>
          <w:p w14:paraId="03A693B7" w14:textId="4A249C05" w:rsidR="00870F5B" w:rsidRPr="00D54290" w:rsidRDefault="00870F5B" w:rsidP="00870F5B">
            <w:pPr>
              <w:autoSpaceDE w:val="0"/>
              <w:autoSpaceDN w:val="0"/>
              <w:adjustRightInd w:val="0"/>
              <w:spacing w:after="60"/>
              <w:jc w:val="both"/>
              <w:rPr>
                <w:bCs/>
                <w:color w:val="000000"/>
              </w:rPr>
            </w:pPr>
            <w:r w:rsidRPr="00ED1BE7">
              <w:rPr>
                <w:bCs/>
                <w:color w:val="000000"/>
              </w:rPr>
              <w:lastRenderedPageBreak/>
              <w:t xml:space="preserve">Pretendenta piedāvātā </w:t>
            </w:r>
            <w:r>
              <w:rPr>
                <w:bCs/>
                <w:color w:val="000000"/>
              </w:rPr>
              <w:t xml:space="preserve">speciālista </w:t>
            </w:r>
            <w:r w:rsidRPr="00ED1BE7">
              <w:rPr>
                <w:bCs/>
                <w:color w:val="000000"/>
              </w:rPr>
              <w:t xml:space="preserve">parakstīts </w:t>
            </w:r>
            <w:r w:rsidRPr="00D54290">
              <w:rPr>
                <w:bCs/>
                <w:color w:val="000000"/>
              </w:rPr>
              <w:t xml:space="preserve">pieejamības apliecinājums saskaņā ar Nolikuma </w:t>
            </w:r>
            <w:r w:rsidRPr="00D54290">
              <w:rPr>
                <w:b/>
                <w:color w:val="000000"/>
              </w:rPr>
              <w:t>8.pielikumā</w:t>
            </w:r>
            <w:r w:rsidRPr="00D54290">
              <w:rPr>
                <w:bCs/>
                <w:color w:val="000000"/>
              </w:rPr>
              <w:t xml:space="preserve"> pievienoto veidni, kurā norādāma informācija, kas ļauj pārliecināties par speciālista atbilstību Nolikuma </w:t>
            </w:r>
            <w:r w:rsidRPr="00D54290">
              <w:rPr>
                <w:b/>
                <w:color w:val="000000"/>
              </w:rPr>
              <w:t>9.4.punkta</w:t>
            </w:r>
            <w:r w:rsidRPr="00D54290">
              <w:rPr>
                <w:bCs/>
                <w:color w:val="000000"/>
              </w:rPr>
              <w:t xml:space="preserve"> prasībai.</w:t>
            </w:r>
          </w:p>
          <w:p w14:paraId="287D8695" w14:textId="7B566A3A" w:rsidR="00870F5B" w:rsidRDefault="00870F5B" w:rsidP="00870F5B">
            <w:pPr>
              <w:jc w:val="both"/>
              <w:rPr>
                <w:color w:val="000000"/>
                <w:shd w:val="clear" w:color="auto" w:fill="FFFFFF"/>
              </w:rPr>
            </w:pPr>
            <w:r w:rsidRPr="00D54290">
              <w:rPr>
                <w:bCs/>
              </w:rPr>
              <w:lastRenderedPageBreak/>
              <w:t xml:space="preserve">Nepieciešamības gadījumā (pēc Pasūtītāja pieprasījuma saņemšanas) </w:t>
            </w:r>
            <w:r w:rsidRPr="00D54290">
              <w:t>Pretendentam būs jāiesniedz speciālista</w:t>
            </w:r>
            <w:r w:rsidRPr="00870F5B">
              <w:t xml:space="preserve"> pieejamības apliecinājumā norādītā līguma pasūtītāja atsauksmes</w:t>
            </w:r>
            <w:r w:rsidRPr="00870F5B">
              <w:rPr>
                <w:color w:val="000000"/>
                <w:shd w:val="clear" w:color="auto" w:fill="FFFFFF"/>
              </w:rPr>
              <w:t>.</w:t>
            </w:r>
          </w:p>
          <w:p w14:paraId="6F444640" w14:textId="2B764192" w:rsidR="00870F5B" w:rsidRPr="00E57540" w:rsidRDefault="00870F5B" w:rsidP="00870F5B">
            <w:pPr>
              <w:jc w:val="both"/>
            </w:pPr>
          </w:p>
        </w:tc>
      </w:tr>
      <w:tr w:rsidR="00870F5B" w:rsidRPr="00130346" w14:paraId="08300122" w14:textId="77777777" w:rsidTr="00870F5B">
        <w:trPr>
          <w:trHeight w:val="566"/>
        </w:trPr>
        <w:tc>
          <w:tcPr>
            <w:tcW w:w="785" w:type="dxa"/>
          </w:tcPr>
          <w:p w14:paraId="24658BFF" w14:textId="77777777" w:rsidR="00870F5B" w:rsidRPr="00403BD3" w:rsidRDefault="00870F5B" w:rsidP="00CC0976">
            <w:pPr>
              <w:pStyle w:val="Sarakstarindkopa"/>
              <w:numPr>
                <w:ilvl w:val="2"/>
                <w:numId w:val="23"/>
              </w:numPr>
              <w:ind w:left="0" w:firstLine="0"/>
              <w:jc w:val="center"/>
              <w:rPr>
                <w:b/>
                <w:bCs/>
              </w:rPr>
            </w:pPr>
          </w:p>
        </w:tc>
        <w:tc>
          <w:tcPr>
            <w:tcW w:w="3384" w:type="dxa"/>
          </w:tcPr>
          <w:p w14:paraId="66B86AD5" w14:textId="4F2D4336" w:rsidR="00870F5B" w:rsidRPr="00870F5B" w:rsidRDefault="00870F5B" w:rsidP="00870F5B">
            <w:pPr>
              <w:jc w:val="both"/>
              <w:rPr>
                <w:bCs/>
                <w:highlight w:val="lightGray"/>
              </w:rPr>
            </w:pPr>
            <w:r w:rsidRPr="00870F5B">
              <w:rPr>
                <w:bCs/>
                <w:u w:val="single"/>
              </w:rPr>
              <w:t>Gāzes saimniecības atbildīgo speciālistu</w:t>
            </w:r>
            <w:r w:rsidRPr="00870F5B">
              <w:rPr>
                <w:bCs/>
              </w:rPr>
              <w:t>, kuram ir tiesības vadīt (izpildīt) gāzbīstamos darbus atbilstoši LV</w:t>
            </w:r>
            <w:r w:rsidR="007B3A56">
              <w:rPr>
                <w:bCs/>
              </w:rPr>
              <w:t>S</w:t>
            </w:r>
            <w:r w:rsidRPr="00870F5B">
              <w:rPr>
                <w:bCs/>
              </w:rPr>
              <w:t xml:space="preserve"> 445-1:2011 “Dabasgāzes sadales sistēmas un lietotāja dabasgāzes apgādes sistēmas ar maksimālo darba spiedienu līdz 1,6 MPA (16 bar) ekspluatācija un tehniskā apkope”.</w:t>
            </w:r>
          </w:p>
        </w:tc>
        <w:tc>
          <w:tcPr>
            <w:tcW w:w="4620" w:type="dxa"/>
            <w:vMerge/>
          </w:tcPr>
          <w:p w14:paraId="4BE76C3B" w14:textId="77777777" w:rsidR="00870F5B" w:rsidRPr="00ED1BE7" w:rsidRDefault="00870F5B" w:rsidP="00870F5B">
            <w:pPr>
              <w:autoSpaceDE w:val="0"/>
              <w:autoSpaceDN w:val="0"/>
              <w:adjustRightInd w:val="0"/>
              <w:spacing w:after="60"/>
              <w:jc w:val="both"/>
              <w:rPr>
                <w:bCs/>
                <w:color w:val="000000"/>
              </w:rPr>
            </w:pPr>
          </w:p>
        </w:tc>
      </w:tr>
      <w:tr w:rsidR="00870F5B" w:rsidRPr="00130346" w14:paraId="727F545C" w14:textId="77777777" w:rsidTr="00870F5B">
        <w:trPr>
          <w:trHeight w:val="566"/>
        </w:trPr>
        <w:tc>
          <w:tcPr>
            <w:tcW w:w="785" w:type="dxa"/>
          </w:tcPr>
          <w:p w14:paraId="3CD0B1D7" w14:textId="77777777" w:rsidR="00870F5B" w:rsidRPr="00403BD3" w:rsidRDefault="00870F5B" w:rsidP="00CC0976">
            <w:pPr>
              <w:pStyle w:val="Sarakstarindkopa"/>
              <w:numPr>
                <w:ilvl w:val="2"/>
                <w:numId w:val="23"/>
              </w:numPr>
              <w:ind w:left="0" w:firstLine="0"/>
              <w:jc w:val="center"/>
              <w:rPr>
                <w:b/>
                <w:bCs/>
              </w:rPr>
            </w:pPr>
          </w:p>
        </w:tc>
        <w:tc>
          <w:tcPr>
            <w:tcW w:w="3384" w:type="dxa"/>
          </w:tcPr>
          <w:p w14:paraId="2D435714" w14:textId="56B1B490" w:rsidR="00870F5B" w:rsidRPr="00870F5B" w:rsidRDefault="00870F5B" w:rsidP="00870F5B">
            <w:pPr>
              <w:jc w:val="both"/>
              <w:rPr>
                <w:bCs/>
                <w:highlight w:val="lightGray"/>
              </w:rPr>
            </w:pPr>
            <w:r w:rsidRPr="00870F5B">
              <w:rPr>
                <w:bCs/>
                <w:u w:val="single"/>
              </w:rPr>
              <w:t>Atbildīgo speciālistu par elektroietaises ekspluatāciju, darba organizāciju un darbu izpildi elektroietaisē</w:t>
            </w:r>
            <w:r w:rsidRPr="00870F5B">
              <w:rPr>
                <w:bCs/>
              </w:rPr>
              <w:t>, kuram ir piešķirta elektroietaises darba spriegumam līdz 1 k</w:t>
            </w:r>
            <w:r w:rsidR="007B3A56">
              <w:rPr>
                <w:bCs/>
              </w:rPr>
              <w:t>V</w:t>
            </w:r>
            <w:r w:rsidRPr="00870F5B">
              <w:rPr>
                <w:bCs/>
              </w:rPr>
              <w:t xml:space="preserve"> atbilstoša B</w:t>
            </w:r>
            <w:r w:rsidRPr="007B3A56">
              <w:rPr>
                <w:bCs/>
                <w:vertAlign w:val="subscript"/>
              </w:rPr>
              <w:t>Z</w:t>
            </w:r>
            <w:r w:rsidRPr="00870F5B">
              <w:rPr>
                <w:bCs/>
              </w:rPr>
              <w:t xml:space="preserve"> elektrodrošības grupa atbilstoši ministru kabineta 08.10.2013. noteikumiem </w:t>
            </w:r>
            <w:r w:rsidR="007B3A56">
              <w:rPr>
                <w:bCs/>
              </w:rPr>
              <w:t>N</w:t>
            </w:r>
            <w:r w:rsidRPr="00870F5B">
              <w:rPr>
                <w:bCs/>
              </w:rPr>
              <w:t>r.1041 “</w:t>
            </w:r>
            <w:r w:rsidR="007B3A56">
              <w:rPr>
                <w:bCs/>
              </w:rPr>
              <w:t>N</w:t>
            </w:r>
            <w:r w:rsidRPr="00870F5B">
              <w:rPr>
                <w:bCs/>
              </w:rPr>
              <w:t>oteikumi par obligāti piemērojamo energostandartu, kas nosaka elektroapgādes objektu ekspluatācijas organizatoriskās un tehniskās drošības prasības”.</w:t>
            </w:r>
          </w:p>
        </w:tc>
        <w:tc>
          <w:tcPr>
            <w:tcW w:w="4620" w:type="dxa"/>
            <w:vMerge/>
          </w:tcPr>
          <w:p w14:paraId="0B70692B" w14:textId="77777777" w:rsidR="00870F5B" w:rsidRPr="00ED1BE7" w:rsidRDefault="00870F5B" w:rsidP="00870F5B">
            <w:pPr>
              <w:autoSpaceDE w:val="0"/>
              <w:autoSpaceDN w:val="0"/>
              <w:adjustRightInd w:val="0"/>
              <w:spacing w:after="60"/>
              <w:jc w:val="both"/>
              <w:rPr>
                <w:bCs/>
                <w:color w:val="000000"/>
              </w:rPr>
            </w:pPr>
          </w:p>
        </w:tc>
      </w:tr>
      <w:tr w:rsidR="00465A88" w:rsidRPr="00130346" w14:paraId="6608C2FF" w14:textId="77777777" w:rsidTr="00870F5B">
        <w:trPr>
          <w:trHeight w:val="566"/>
        </w:trPr>
        <w:tc>
          <w:tcPr>
            <w:tcW w:w="785" w:type="dxa"/>
          </w:tcPr>
          <w:p w14:paraId="083A284F" w14:textId="392EF948" w:rsidR="00D7070A" w:rsidRPr="00130346" w:rsidRDefault="00D7070A" w:rsidP="00CC0976">
            <w:pPr>
              <w:pStyle w:val="Sarakstarindkopa"/>
              <w:numPr>
                <w:ilvl w:val="1"/>
                <w:numId w:val="23"/>
              </w:numPr>
              <w:tabs>
                <w:tab w:val="clear" w:pos="360"/>
              </w:tabs>
              <w:ind w:left="29" w:hanging="29"/>
              <w:rPr>
                <w:b/>
                <w:bCs/>
              </w:rPr>
            </w:pPr>
          </w:p>
        </w:tc>
        <w:tc>
          <w:tcPr>
            <w:tcW w:w="3384" w:type="dxa"/>
          </w:tcPr>
          <w:p w14:paraId="3A292582" w14:textId="736090D2" w:rsidR="00D7070A" w:rsidRPr="00130346" w:rsidRDefault="00734F79" w:rsidP="001A045B">
            <w:pPr>
              <w:jc w:val="both"/>
              <w:rPr>
                <w:bCs/>
              </w:rPr>
            </w:pPr>
            <w:r w:rsidRPr="00130346">
              <w:rPr>
                <w:bCs/>
              </w:rPr>
              <w:t xml:space="preserve">Pretendents Nolikuma </w:t>
            </w:r>
            <w:r w:rsidRPr="0082383C">
              <w:rPr>
                <w:b/>
              </w:rPr>
              <w:t>2.</w:t>
            </w:r>
            <w:r w:rsidR="0082383C" w:rsidRPr="0082383C">
              <w:rPr>
                <w:b/>
              </w:rPr>
              <w:t>7</w:t>
            </w:r>
            <w:r w:rsidRPr="0082383C">
              <w:rPr>
                <w:b/>
              </w:rPr>
              <w:t>.punktā</w:t>
            </w:r>
            <w:r w:rsidRPr="0082383C">
              <w:rPr>
                <w:bCs/>
              </w:rPr>
              <w:t xml:space="preserve"> noteiktajā kārtībā ir veicis Objekta apskati</w:t>
            </w:r>
            <w:r w:rsidRPr="00130346">
              <w:rPr>
                <w:bCs/>
              </w:rPr>
              <w:t>.</w:t>
            </w:r>
          </w:p>
        </w:tc>
        <w:tc>
          <w:tcPr>
            <w:tcW w:w="4620" w:type="dxa"/>
          </w:tcPr>
          <w:p w14:paraId="5790B8A7" w14:textId="699C37C3" w:rsidR="00D7070A" w:rsidRPr="00130346" w:rsidRDefault="0048674B" w:rsidP="00ED1BE7">
            <w:pPr>
              <w:autoSpaceDE w:val="0"/>
              <w:autoSpaceDN w:val="0"/>
              <w:adjustRightInd w:val="0"/>
              <w:spacing w:after="60"/>
              <w:jc w:val="both"/>
              <w:rPr>
                <w:bCs/>
                <w:color w:val="000000"/>
              </w:rPr>
            </w:pPr>
            <w:r w:rsidRPr="00130346">
              <w:rPr>
                <w:bCs/>
                <w:color w:val="000000"/>
              </w:rPr>
              <w:t xml:space="preserve">Par prasības izpildi Komisija pārliecināsies no tās rīcībā esošās, Pretendenta pārstāvja </w:t>
            </w:r>
            <w:r w:rsidR="00025A2D" w:rsidRPr="00130346">
              <w:rPr>
                <w:bCs/>
                <w:color w:val="000000"/>
              </w:rPr>
              <w:t>parakstītās</w:t>
            </w:r>
            <w:r w:rsidRPr="00130346">
              <w:rPr>
                <w:bCs/>
                <w:color w:val="000000"/>
              </w:rPr>
              <w:t xml:space="preserve"> Objekta apskates </w:t>
            </w:r>
            <w:r w:rsidRPr="00130346">
              <w:rPr>
                <w:kern w:val="22"/>
                <w:lang w:eastAsia="en-US"/>
              </w:rPr>
              <w:t>reģistrācijas lapas</w:t>
            </w:r>
            <w:r w:rsidR="00025A2D" w:rsidRPr="00130346">
              <w:rPr>
                <w:kern w:val="22"/>
                <w:lang w:eastAsia="en-US"/>
              </w:rPr>
              <w:t>.</w:t>
            </w:r>
          </w:p>
        </w:tc>
      </w:tr>
    </w:tbl>
    <w:p w14:paraId="623F1E51" w14:textId="2D45BC07" w:rsidR="00C03193" w:rsidRPr="00870F5B" w:rsidRDefault="00E13AE4" w:rsidP="00CC0976">
      <w:pPr>
        <w:pStyle w:val="Sarakstarindkopa"/>
        <w:numPr>
          <w:ilvl w:val="1"/>
          <w:numId w:val="23"/>
        </w:numPr>
        <w:tabs>
          <w:tab w:val="clear" w:pos="360"/>
        </w:tabs>
        <w:spacing w:before="120"/>
        <w:ind w:left="709" w:hanging="709"/>
        <w:jc w:val="both"/>
      </w:pPr>
      <w:bookmarkStart w:id="49" w:name="_Hlk157702747"/>
      <w:bookmarkEnd w:id="48"/>
      <w:r w:rsidRPr="00870F5B">
        <w:lastRenderedPageBreak/>
        <w:t>Pretendents v</w:t>
      </w:r>
      <w:r w:rsidR="00A57226" w:rsidRPr="00870F5B">
        <w:t>ienu speciālistu var piedāvāt vairāku Nolikum</w:t>
      </w:r>
      <w:r w:rsidR="005958EA" w:rsidRPr="00870F5B">
        <w:t>ā</w:t>
      </w:r>
      <w:r w:rsidR="00A57226" w:rsidRPr="00870F5B">
        <w:t xml:space="preserve"> noteikto galveno speciālistu pienākumu izpildei. </w:t>
      </w:r>
    </w:p>
    <w:bookmarkEnd w:id="49"/>
    <w:p w14:paraId="3C2D4858" w14:textId="4828D9FA" w:rsidR="00371930" w:rsidRPr="00130346" w:rsidRDefault="00543872" w:rsidP="00CC0976">
      <w:pPr>
        <w:pStyle w:val="Sarakstarindkopa"/>
        <w:numPr>
          <w:ilvl w:val="1"/>
          <w:numId w:val="23"/>
        </w:numPr>
        <w:tabs>
          <w:tab w:val="clear" w:pos="360"/>
        </w:tabs>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CC0976">
      <w:pPr>
        <w:pStyle w:val="Virsraksts1"/>
        <w:numPr>
          <w:ilvl w:val="0"/>
          <w:numId w:val="23"/>
        </w:numPr>
        <w:ind w:hanging="720"/>
      </w:pPr>
      <w:bookmarkStart w:id="50" w:name="_Toc153902382"/>
      <w:bookmarkStart w:id="51" w:name="_Toc172211880"/>
      <w:r w:rsidRPr="00130346">
        <w:t>Finanšu piedāvājums</w:t>
      </w:r>
      <w:bookmarkEnd w:id="50"/>
      <w:bookmarkEnd w:id="51"/>
      <w:r w:rsidRPr="00130346">
        <w:t xml:space="preserve"> </w:t>
      </w:r>
    </w:p>
    <w:p w14:paraId="1CCB4C27" w14:textId="00A8C010" w:rsidR="00A96181" w:rsidRPr="00130346" w:rsidRDefault="009847FE" w:rsidP="00CC0976">
      <w:pPr>
        <w:pStyle w:val="Sarakstarindkopa"/>
        <w:keepNext/>
        <w:numPr>
          <w:ilvl w:val="1"/>
          <w:numId w:val="23"/>
        </w:numPr>
        <w:ind w:left="709" w:hanging="709"/>
        <w:jc w:val="both"/>
        <w:rPr>
          <w:b/>
          <w:bCs/>
        </w:rPr>
      </w:pPr>
      <w:r w:rsidRPr="003B3BA1">
        <w:t>Finanšu</w:t>
      </w:r>
      <w:r w:rsidRPr="00130346">
        <w:rPr>
          <w:bCs/>
        </w:rPr>
        <w:t xml:space="preserve"> </w:t>
      </w:r>
      <w:r w:rsidRPr="00130346">
        <w:t xml:space="preserve">piedāvājums jāsagatavo saskaņā ar Nolikuma </w:t>
      </w:r>
      <w:r w:rsidRPr="002B7E87">
        <w:rPr>
          <w:b/>
          <w:bCs/>
        </w:rPr>
        <w:t>3.pielikumā</w:t>
      </w:r>
      <w:r w:rsidR="00372B6D" w:rsidRPr="00130346">
        <w:t xml:space="preserve"> </w:t>
      </w:r>
      <w:r w:rsidRPr="00130346">
        <w:rPr>
          <w:bCs/>
        </w:rPr>
        <w:t xml:space="preserve">pievienoto </w:t>
      </w:r>
      <w:r w:rsidRPr="00130346">
        <w:t>veidni.</w:t>
      </w:r>
    </w:p>
    <w:p w14:paraId="00A8666C" w14:textId="32AAC097" w:rsidR="00A96181" w:rsidRPr="003B3BA1" w:rsidRDefault="00A96181" w:rsidP="00CC0976">
      <w:pPr>
        <w:pStyle w:val="Sarakstarindkopa"/>
        <w:numPr>
          <w:ilvl w:val="1"/>
          <w:numId w:val="23"/>
        </w:numPr>
        <w:ind w:left="709" w:hanging="709"/>
        <w:jc w:val="both"/>
      </w:pPr>
      <w:r>
        <w:t xml:space="preserve">Sagatavojot Finanšu piedāvājumu, Pretendentam ir jāņem vērā, ka tajā jāiekļauj visu iespējamo izdevumu izmaksas tādā apmērā, lai pilnībā nodrošinātu </w:t>
      </w:r>
      <w:r w:rsidR="002C6491">
        <w:t>Līguma izpildi</w:t>
      </w:r>
      <w:r>
        <w:t>.</w:t>
      </w:r>
    </w:p>
    <w:p w14:paraId="576DFBCC" w14:textId="77777777" w:rsidR="00A96181" w:rsidRPr="00130346" w:rsidRDefault="00A96181" w:rsidP="00CC0976">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CC0976">
      <w:pPr>
        <w:pStyle w:val="Sarakstarindkopa"/>
        <w:numPr>
          <w:ilvl w:val="1"/>
          <w:numId w:val="23"/>
        </w:numPr>
        <w:ind w:left="709" w:hanging="709"/>
        <w:jc w:val="both"/>
      </w:pPr>
      <w:r>
        <w:t xml:space="preserve">Finanšu piedāvājumā cenas jānorāda </w:t>
      </w:r>
      <w:r w:rsidRPr="3605FC1D">
        <w:rPr>
          <w:i/>
          <w:iCs/>
        </w:rPr>
        <w:t>euro</w:t>
      </w:r>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2" w:name="_Finanšu_piedāvājuma_dokumenti:"/>
      <w:bookmarkStart w:id="53" w:name="ee"/>
      <w:bookmarkEnd w:id="41"/>
      <w:bookmarkEnd w:id="42"/>
      <w:bookmarkEnd w:id="43"/>
      <w:bookmarkEnd w:id="44"/>
      <w:bookmarkEnd w:id="52"/>
      <w:bookmarkEnd w:id="53"/>
    </w:p>
    <w:p w14:paraId="1447EDA8" w14:textId="6455BE8C" w:rsidR="002A4B2E" w:rsidRPr="00130346" w:rsidRDefault="002A4B2E" w:rsidP="00CC0976">
      <w:pPr>
        <w:pStyle w:val="Virsraksts1"/>
        <w:numPr>
          <w:ilvl w:val="0"/>
          <w:numId w:val="23"/>
        </w:numPr>
        <w:ind w:hanging="720"/>
      </w:pPr>
      <w:bookmarkStart w:id="54" w:name="_Toc180979348"/>
      <w:bookmarkStart w:id="55" w:name="_Toc181069808"/>
      <w:bookmarkStart w:id="56" w:name="_Toc216147707"/>
      <w:bookmarkStart w:id="57" w:name="_Toc153902383"/>
      <w:bookmarkStart w:id="58" w:name="_Toc172211881"/>
      <w:r w:rsidRPr="00130346">
        <w:t>P</w:t>
      </w:r>
      <w:r w:rsidR="0069450E" w:rsidRPr="00130346">
        <w:t>retendentu un p</w:t>
      </w:r>
      <w:r w:rsidRPr="00130346">
        <w:t>iedāvājumu vērtēšana</w:t>
      </w:r>
      <w:bookmarkEnd w:id="54"/>
      <w:bookmarkEnd w:id="55"/>
      <w:bookmarkEnd w:id="56"/>
      <w:bookmarkEnd w:id="57"/>
      <w:bookmarkEnd w:id="58"/>
    </w:p>
    <w:p w14:paraId="19A2A0BF" w14:textId="77777777" w:rsidR="00CB2FC4" w:rsidRPr="00130346" w:rsidRDefault="00CB2FC4" w:rsidP="00CC0976">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CC0976">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64DCD757" w:rsidR="00CA32FF" w:rsidRPr="00130346" w:rsidRDefault="00DD450F" w:rsidP="00CC0976">
      <w:pPr>
        <w:numPr>
          <w:ilvl w:val="2"/>
          <w:numId w:val="23"/>
        </w:numPr>
        <w:contextualSpacing/>
        <w:jc w:val="both"/>
        <w:rPr>
          <w:b/>
        </w:rPr>
      </w:pPr>
      <w:r w:rsidRPr="00870F5B">
        <w:rPr>
          <w:bCs/>
        </w:rPr>
        <w:t>atlasīs</w:t>
      </w:r>
      <w:r w:rsidRPr="00130346">
        <w:rPr>
          <w:lang w:eastAsia="fi-FI"/>
        </w:rPr>
        <w:t xml:space="preserve"> piedāvājumu ar Nolikuma prasībām atbilstoši noformētu </w:t>
      </w:r>
      <w:r w:rsidR="00A75ECB" w:rsidRPr="00130346">
        <w:rPr>
          <w:lang w:eastAsia="fi-FI"/>
        </w:rPr>
        <w:t>F</w:t>
      </w:r>
      <w:r w:rsidRPr="00130346">
        <w:rPr>
          <w:lang w:eastAsia="fi-FI"/>
        </w:rPr>
        <w:t>inanšu piedāvājumu ar viszemāko cenu, pirms tam pārbaudot, vai Pretendentu Finanšu piedāvājumos nav aritmētisku kļūdu</w:t>
      </w:r>
      <w:r w:rsidR="00B07E36" w:rsidRPr="00130346">
        <w:rPr>
          <w:lang w:eastAsia="fi-FI"/>
        </w:rPr>
        <w:t xml:space="preserve">. </w:t>
      </w:r>
      <w:r w:rsidR="00B07E36" w:rsidRPr="00130346">
        <w:t xml:space="preserve">Ja </w:t>
      </w:r>
      <w:r w:rsidR="009E304C" w:rsidRPr="00130346">
        <w:t>K</w:t>
      </w:r>
      <w:r w:rsidR="00B07E36" w:rsidRPr="00130346">
        <w:t xml:space="preserve">omisija Pretendenta piedāvājumā konstatē aritmētiskas kļūdas, </w:t>
      </w:r>
      <w:r w:rsidR="009E304C" w:rsidRPr="00130346">
        <w:t>K</w:t>
      </w:r>
      <w:r w:rsidR="00B07E36" w:rsidRPr="00130346">
        <w:t xml:space="preserve">omisija tās izlabo. Par kļūdu labojumu un laboto piedāvājuma summu </w:t>
      </w:r>
      <w:r w:rsidR="00F71B5C" w:rsidRPr="00130346">
        <w:t xml:space="preserve">Pasūtītājs </w:t>
      </w:r>
      <w:r w:rsidR="00B07E36" w:rsidRPr="00130346">
        <w:t xml:space="preserve">paziņo Pretendentam, kura pieļautās kļūdas labotas. Vērtējot Finanšu piedāvājumu, </w:t>
      </w:r>
      <w:r w:rsidR="009E304C" w:rsidRPr="00130346">
        <w:t>K</w:t>
      </w:r>
      <w:r w:rsidR="00B07E36" w:rsidRPr="00130346">
        <w:t>omisija ņem vērā labojumus.</w:t>
      </w:r>
      <w:r w:rsidR="0058540F" w:rsidRPr="00130346">
        <w:t xml:space="preserve"> Komisija ir tiesīga pieprasīt</w:t>
      </w:r>
      <w:r w:rsidR="00517D9A" w:rsidRPr="00130346">
        <w:t xml:space="preserve"> Pretendentam</w:t>
      </w:r>
      <w:r w:rsidR="0058540F" w:rsidRPr="00130346">
        <w:t xml:space="preserve">, lai tiek izskaidrota </w:t>
      </w:r>
      <w:r w:rsidR="00517D9A" w:rsidRPr="00130346">
        <w:t xml:space="preserve">tā </w:t>
      </w:r>
      <w:r w:rsidR="009E304C" w:rsidRPr="00130346">
        <w:t xml:space="preserve">Finanšu </w:t>
      </w:r>
      <w:r w:rsidR="0058540F" w:rsidRPr="00130346">
        <w:t>piedāvājumā iekļautā informācija.</w:t>
      </w:r>
      <w:r w:rsidR="00BE6D6A" w:rsidRPr="00130346">
        <w:t xml:space="preserve"> Ja Pretendenta Finanšu piedāvājums nav iesniegts vai neatbilst Nolikuma prasībām, Pretendenta piedāvājums tiek noraidīts</w:t>
      </w:r>
      <w:r w:rsidR="000A1465" w:rsidRPr="00130346">
        <w:t>;</w:t>
      </w:r>
    </w:p>
    <w:p w14:paraId="608AA3FE" w14:textId="0709436B" w:rsidR="00542EA6" w:rsidRPr="00130346" w:rsidRDefault="00CA32FF" w:rsidP="00CC0976">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CC0976">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CC0976">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CC0976">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073E00EC" w:rsidR="002A7F61" w:rsidRPr="00130346" w:rsidRDefault="005B7186" w:rsidP="00CC0976">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1B11DC3B" w14:textId="37B428F2" w:rsidR="00C415BA" w:rsidRPr="00870F5B" w:rsidRDefault="004E1685" w:rsidP="00CC0976">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4E0DE3DD" w:rsidR="006E5232" w:rsidRPr="00130346" w:rsidRDefault="00DD450F" w:rsidP="00CC0976">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129B3DB0" w14:textId="647B8168" w:rsidR="00641BA2" w:rsidRPr="00130346" w:rsidRDefault="00641BA2" w:rsidP="00CC0976">
      <w:pPr>
        <w:pStyle w:val="Sarakstarindkopa"/>
        <w:numPr>
          <w:ilvl w:val="1"/>
          <w:numId w:val="23"/>
        </w:numPr>
        <w:ind w:left="709" w:hanging="709"/>
        <w:jc w:val="both"/>
        <w:rPr>
          <w:b/>
          <w:bCs/>
        </w:rPr>
      </w:pPr>
      <w:r w:rsidRPr="00130346">
        <w:rPr>
          <w:bCs/>
        </w:rPr>
        <w:lastRenderedPageBreak/>
        <w:t xml:space="preserve">Ja </w:t>
      </w:r>
      <w:r w:rsidRPr="00944A0C">
        <w:t>Pasūtītājam</w:t>
      </w:r>
      <w:r w:rsidRPr="00130346">
        <w:rPr>
          <w:bCs/>
        </w:rPr>
        <w:t xml:space="preserve">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35ADFDCE" w:rsidR="00BF249E" w:rsidRPr="00130346" w:rsidRDefault="0081719D" w:rsidP="00CC0976">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22D2CF86" w:rsidR="00BF249E" w:rsidRPr="0082383C" w:rsidRDefault="00DD450F" w:rsidP="00CC0976">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 xml:space="preserve">onkursa uzvarētāju tiks atzīts Pretendents, kurš būs iesniedzis Nolikuma prasībām atbilstošu </w:t>
      </w:r>
      <w:r w:rsidR="00D70AC6" w:rsidRPr="0082383C">
        <w:rPr>
          <w:b/>
        </w:rPr>
        <w:t>saimnie</w:t>
      </w:r>
      <w:r w:rsidR="00D70AC6" w:rsidRPr="00870F5B">
        <w:rPr>
          <w:b/>
        </w:rPr>
        <w:t xml:space="preserve">ciski visizdevīgāko </w:t>
      </w:r>
      <w:r w:rsidRPr="00870F5B">
        <w:rPr>
          <w:b/>
        </w:rPr>
        <w:t xml:space="preserve">piedāvājumu </w:t>
      </w:r>
      <w:r w:rsidR="00773244" w:rsidRPr="00870F5B">
        <w:rPr>
          <w:b/>
          <w:u w:val="single"/>
        </w:rPr>
        <w:t>piedāvājumu ar viszemāko cenu</w:t>
      </w:r>
      <w:r w:rsidRPr="00870F5B">
        <w:rPr>
          <w:b/>
        </w:rPr>
        <w:t>.</w:t>
      </w:r>
    </w:p>
    <w:p w14:paraId="2CC90CB2" w14:textId="7B7CBA85" w:rsidR="0011764F" w:rsidRPr="00130346" w:rsidRDefault="0081719D" w:rsidP="00CC0976">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380661C4" w:rsidR="00CC1F00" w:rsidRPr="00232286" w:rsidRDefault="0058540F" w:rsidP="00CC0976">
      <w:pPr>
        <w:pStyle w:val="Sarakstarindkopa"/>
        <w:numPr>
          <w:ilvl w:val="1"/>
          <w:numId w:val="23"/>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 xml:space="preserve">dalības </w:t>
      </w:r>
      <w:r w:rsidR="003D6EBF" w:rsidRPr="00232286">
        <w:t>Konkursā</w:t>
      </w:r>
      <w:r w:rsidRPr="00232286">
        <w:t>, Komisija vērtēs piedāvājumu ar nākamo viszemāko cenu.</w:t>
      </w:r>
    </w:p>
    <w:p w14:paraId="73F227B4" w14:textId="5695BE72" w:rsidR="0058540F" w:rsidRPr="00232286" w:rsidRDefault="0058540F" w:rsidP="00CC0976">
      <w:pPr>
        <w:pStyle w:val="Sarakstarindkopa"/>
        <w:numPr>
          <w:ilvl w:val="1"/>
          <w:numId w:val="23"/>
        </w:numPr>
        <w:ind w:left="709" w:hanging="709"/>
        <w:jc w:val="both"/>
        <w:rPr>
          <w:b/>
          <w:bCs/>
        </w:rPr>
      </w:pPr>
      <w:r w:rsidRPr="00232286">
        <w:t xml:space="preserve">Ja Komisija pirms pieņem lēmumu par </w:t>
      </w:r>
      <w:r w:rsidR="009E304C" w:rsidRPr="00232286">
        <w:t>L</w:t>
      </w:r>
      <w:r w:rsidRPr="00232286">
        <w:t xml:space="preserve">īguma slēgšanas tiesību piešķiršanu, konstatē, ka vismaz divu </w:t>
      </w:r>
      <w:r w:rsidR="242031CC" w:rsidRPr="00232286">
        <w:t>P</w:t>
      </w:r>
      <w:r w:rsidRPr="00232286">
        <w:t xml:space="preserve">retendentu </w:t>
      </w:r>
      <w:r w:rsidR="35C985CF" w:rsidRPr="00232286">
        <w:t>P</w:t>
      </w:r>
      <w:r w:rsidRPr="00232286">
        <w:t xml:space="preserve">iedāvājumu novērtējums </w:t>
      </w:r>
      <w:r w:rsidR="00027035" w:rsidRPr="00232286">
        <w:t>Piedāvājuma kopējā cena</w:t>
      </w:r>
      <w:r w:rsidRPr="00232286">
        <w:t xml:space="preserve"> ir vienāds, </w:t>
      </w:r>
      <w:r w:rsidR="009E304C" w:rsidRPr="00232286">
        <w:t xml:space="preserve">Komisija </w:t>
      </w:r>
      <w:r w:rsidRPr="00232286">
        <w:t xml:space="preserve">izvēlas </w:t>
      </w:r>
      <w:r w:rsidR="003F60AC" w:rsidRPr="00232286">
        <w:t>P</w:t>
      </w:r>
      <w:r w:rsidRPr="00232286">
        <w:t>iedāvājumu,</w:t>
      </w:r>
      <w:r w:rsidR="005D0C3E" w:rsidRPr="00232286">
        <w:t xml:space="preserve"> kuram</w:t>
      </w:r>
      <w:r w:rsidRPr="00232286">
        <w:t xml:space="preserve"> </w:t>
      </w:r>
      <w:r w:rsidR="005D0C3E" w:rsidRPr="00232286">
        <w:t>Nolikuma 9.4.punkta</w:t>
      </w:r>
      <w:r w:rsidR="005D0C3E" w:rsidRPr="00232286">
        <w:rPr>
          <w:bCs/>
        </w:rPr>
        <w:t xml:space="preserve"> atbilstības pierādīšanai norādītajos līgumos ir pieredze jaudīgākas biogāzes ražošanas vai izmantošanas iekārtu uzstādīšanas vai tehniskās apkopes, vai remonta, vai regulēšanas darbos</w:t>
      </w:r>
      <w:r w:rsidR="00A96181" w:rsidRPr="00232286">
        <w:t>. Ja Pretendentiem</w:t>
      </w:r>
      <w:r w:rsidR="00BB3C81" w:rsidRPr="00232286">
        <w:t>, kuru piedāvājumu novērtējums ir vienāds,</w:t>
      </w:r>
      <w:r w:rsidR="00A96181" w:rsidRPr="00232286">
        <w:t xml:space="preserve"> </w:t>
      </w:r>
      <w:r w:rsidR="00BB3C81" w:rsidRPr="00232286">
        <w:t xml:space="preserve">ir </w:t>
      </w:r>
      <w:r w:rsidR="00A96181" w:rsidRPr="00232286">
        <w:t>arī vienād</w:t>
      </w:r>
      <w:r w:rsidR="00232286" w:rsidRPr="00232286">
        <w:t xml:space="preserve">a </w:t>
      </w:r>
      <w:r w:rsidR="00232286" w:rsidRPr="00232286">
        <w:rPr>
          <w:bCs/>
        </w:rPr>
        <w:t>pieredze biogāzes ražošanas vai izmantošanas iekārtu uzstādīšanas vai tehniskās apkopes, vai remonta, vai regulēšanas darbos</w:t>
      </w:r>
      <w:r w:rsidR="00A96181" w:rsidRPr="00232286">
        <w:t xml:space="preserve">, </w:t>
      </w:r>
      <w:r w:rsidR="73EF41FF" w:rsidRPr="00232286">
        <w:t>Komisija</w:t>
      </w:r>
      <w:r w:rsidR="00A96181" w:rsidRPr="00232286">
        <w:t xml:space="preserve"> rīkos izlozi, pieaicinot šo Pretendentu pārstāvjus. Ja Pretendentu pārstāvji pēc uzaicinājuma neieradīsies piedalīties izlozes norisē, </w:t>
      </w:r>
      <w:r w:rsidR="2C6030AC" w:rsidRPr="00232286">
        <w:t>Komisija</w:t>
      </w:r>
      <w:r w:rsidR="00A96181" w:rsidRPr="00232286">
        <w:t xml:space="preserve"> veiks izlozi bez Pretendentu pārstāvju klātbūtnes.</w:t>
      </w:r>
    </w:p>
    <w:p w14:paraId="21AC5859" w14:textId="25E49DD5" w:rsidR="0058540F" w:rsidRPr="00130346" w:rsidRDefault="0058540F" w:rsidP="00CC0976">
      <w:pPr>
        <w:pStyle w:val="Sarakstarindkopa"/>
        <w:numPr>
          <w:ilvl w:val="1"/>
          <w:numId w:val="23"/>
        </w:numPr>
        <w:ind w:left="709" w:hanging="709"/>
        <w:jc w:val="both"/>
        <w:rPr>
          <w:b/>
          <w:bCs/>
        </w:rPr>
      </w:pPr>
      <w:r>
        <w:t xml:space="preserve">Pārbaudi par </w:t>
      </w:r>
      <w:r w:rsidR="005B65C9">
        <w:t>Nolikuma 7.1.</w:t>
      </w:r>
      <w:r w:rsidR="000A66EE">
        <w:t xml:space="preserve">punktā </w:t>
      </w:r>
      <w:r w:rsidR="007E06B1">
        <w:t xml:space="preserve">noteiktajiem </w:t>
      </w:r>
      <w:r w:rsidR="007A0507">
        <w:t>P</w:t>
      </w:r>
      <w:r>
        <w:t xml:space="preserve">retendentu izslēgšanas </w:t>
      </w:r>
      <w:r w:rsidR="00E3500F">
        <w:t xml:space="preserve">iemesliem/noteikumiem </w:t>
      </w:r>
      <w:r>
        <w:t xml:space="preserve">Komisija veic attiecībā uz </w:t>
      </w:r>
      <w:r w:rsidR="009E304C">
        <w:t>Pretendentu</w:t>
      </w:r>
      <w:r>
        <w:t xml:space="preserve">, kuram būtu piešķiramas </w:t>
      </w:r>
      <w:r w:rsidR="009E304C">
        <w:t xml:space="preserve">Līguma </w:t>
      </w:r>
      <w:r>
        <w:t xml:space="preserve">slēgšanas tiesības. </w:t>
      </w:r>
      <w:r w:rsidR="00C1723B">
        <w:t xml:space="preserve">Ja Pretendents atbilst </w:t>
      </w:r>
      <w:r w:rsidR="007E06B1">
        <w:t xml:space="preserve">jebkuram </w:t>
      </w:r>
      <w:r w:rsidR="009A0C55">
        <w:t>Nolikuma 7.1.punkt</w:t>
      </w:r>
      <w:r w:rsidR="007E06B1">
        <w:t>ā noteiktajam</w:t>
      </w:r>
      <w:r w:rsidR="009A0C55">
        <w:t xml:space="preserve"> </w:t>
      </w:r>
      <w:r w:rsidR="00C1723B">
        <w:t xml:space="preserve">izslēgšanas </w:t>
      </w:r>
      <w:r w:rsidR="00C62F90">
        <w:t>iemesl</w:t>
      </w:r>
      <w:r w:rsidR="00187CA5">
        <w:t>a</w:t>
      </w:r>
      <w:r w:rsidR="00C62F90">
        <w:t>m/gadījum</w:t>
      </w:r>
      <w:r w:rsidR="00187CA5">
        <w:t>a</w:t>
      </w:r>
      <w:r w:rsidR="00C62F90">
        <w:t>m</w:t>
      </w:r>
      <w:r w:rsidR="00C1723B">
        <w:t>, Pretendents tiek izslēgts no dalības Konkursā</w:t>
      </w:r>
      <w:r w:rsidR="006D5B76">
        <w:t>.</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59" w:name="rr"/>
      <w:bookmarkStart w:id="60" w:name="_Toc251072141"/>
      <w:bookmarkStart w:id="61" w:name="_Toc260924693"/>
      <w:bookmarkStart w:id="62" w:name="_Toc526406726"/>
      <w:bookmarkStart w:id="63" w:name="_Toc504987885"/>
      <w:bookmarkEnd w:id="59"/>
    </w:p>
    <w:p w14:paraId="33AC4E78" w14:textId="78A12429" w:rsidR="0058540F" w:rsidRPr="00130346" w:rsidRDefault="0058540F" w:rsidP="00CC0976">
      <w:pPr>
        <w:pStyle w:val="Virsraksts1"/>
        <w:numPr>
          <w:ilvl w:val="0"/>
          <w:numId w:val="23"/>
        </w:numPr>
        <w:ind w:hanging="720"/>
        <w:rPr>
          <w:bCs w:val="0"/>
          <w:kern w:val="0"/>
          <w:szCs w:val="24"/>
        </w:rPr>
      </w:pPr>
      <w:bookmarkStart w:id="64" w:name="_Toc153902384"/>
      <w:bookmarkStart w:id="65" w:name="_Toc172211882"/>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4"/>
      <w:bookmarkEnd w:id="65"/>
    </w:p>
    <w:p w14:paraId="2D565424" w14:textId="77777777" w:rsidR="0001601D" w:rsidRPr="0001601D" w:rsidRDefault="0058540F" w:rsidP="00CC0976">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p>
    <w:p w14:paraId="5D3DE678" w14:textId="688A9305" w:rsidR="0058540F" w:rsidRPr="0001601D" w:rsidRDefault="0058540F" w:rsidP="00CC0976">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priekš</w:t>
      </w:r>
      <w:r w:rsidR="0065729F">
        <w:rPr>
          <w:b w:val="0"/>
          <w:lang w:val="lv-LV"/>
        </w:rPr>
        <w:t>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CC0976">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CC0976">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CC0976">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CC0976">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27370B99" w:rsidR="0058540F" w:rsidRPr="009B55C2" w:rsidRDefault="0058540F" w:rsidP="00CC0976">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CC0976">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CC0976">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CC0976">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 xml:space="preserve">vai </w:t>
      </w:r>
      <w:r w:rsidR="40A53C8B" w:rsidRPr="00FF3BC9">
        <w:rPr>
          <w:b w:val="0"/>
          <w:lang w:val="lv-LV" w:eastAsia="fi-FI"/>
        </w:rPr>
        <w:lastRenderedPageBreak/>
        <w:t>pārrakstīšanās</w:t>
      </w:r>
      <w:r w:rsidRPr="00FF3BC9">
        <w:rPr>
          <w:b w:val="0"/>
          <w:lang w:val="lv-LV" w:eastAsia="fi-FI"/>
        </w:rPr>
        <w:t xml:space="preserve"> kļūdas; </w:t>
      </w:r>
    </w:p>
    <w:p w14:paraId="11C5C860" w14:textId="5BAC99CF" w:rsidR="0058540F" w:rsidRPr="002D2BC3" w:rsidRDefault="0058540F" w:rsidP="00CC0976">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CC0976">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CC0976">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CC0976">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CC0976">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CC0976">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CC0976">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CC0976">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CC0976">
      <w:pPr>
        <w:pStyle w:val="Virsraksts2"/>
        <w:widowControl w:val="0"/>
        <w:numPr>
          <w:ilvl w:val="2"/>
          <w:numId w:val="18"/>
        </w:numPr>
        <w:spacing w:before="0"/>
        <w:ind w:right="28"/>
        <w:rPr>
          <w:b w:val="0"/>
          <w:lang w:val="lv-LV"/>
        </w:rPr>
      </w:pPr>
      <w:bookmarkStart w:id="66" w:name="_Līgums_var_tikt"/>
      <w:bookmarkEnd w:id="66"/>
      <w:r w:rsidRPr="00F043A5">
        <w:rPr>
          <w:b w:val="0"/>
          <w:lang w:val="lv-LV"/>
        </w:rPr>
        <w:t>Līgums var tikt noslēgts tikai pēc Konkursa rezultātu apstiprināšanas Pasūtītāja valdē.</w:t>
      </w:r>
    </w:p>
    <w:p w14:paraId="68E1A753" w14:textId="1BCE7746" w:rsidR="0058540F" w:rsidRPr="00F043A5" w:rsidRDefault="0058540F" w:rsidP="00CC0976">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CC0976">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CC0976">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CC0976">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CC0976">
      <w:pPr>
        <w:pStyle w:val="Stils3"/>
        <w:keepNext/>
        <w:numPr>
          <w:ilvl w:val="3"/>
          <w:numId w:val="18"/>
        </w:numPr>
        <w:ind w:left="1560" w:hanging="851"/>
        <w:rPr>
          <w:sz w:val="24"/>
          <w:szCs w:val="24"/>
        </w:rPr>
      </w:pPr>
    </w:p>
    <w:p w14:paraId="7201EA81" w14:textId="363A43BA" w:rsidR="0058540F" w:rsidRPr="00130346" w:rsidRDefault="00FD2455" w:rsidP="00CC0976">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847C1">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r w:rsidR="009251A7">
        <w:rPr>
          <w:sz w:val="24"/>
          <w:szCs w:val="24"/>
        </w:rPr>
        <w:t>;</w:t>
      </w:r>
    </w:p>
    <w:p w14:paraId="69E867C0" w14:textId="18D6233E" w:rsidR="006C2B8A" w:rsidRPr="00130346" w:rsidRDefault="006C2B8A" w:rsidP="00CC0976">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CC0976">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CC0976">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CC0976">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CC0976">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CC0976">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CC0976">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CC0976">
      <w:pPr>
        <w:pStyle w:val="Virsraksts1"/>
        <w:numPr>
          <w:ilvl w:val="0"/>
          <w:numId w:val="23"/>
        </w:numPr>
        <w:ind w:hanging="720"/>
        <w:rPr>
          <w:szCs w:val="24"/>
          <w:lang w:eastAsia="en-US"/>
        </w:rPr>
      </w:pPr>
      <w:bookmarkStart w:id="67" w:name="_Toc153902385"/>
      <w:bookmarkStart w:id="68" w:name="_Toc172211883"/>
      <w:r w:rsidRPr="00130346">
        <w:rPr>
          <w:szCs w:val="24"/>
          <w:lang w:eastAsia="en-US"/>
        </w:rPr>
        <w:t>Apakšuzņēmēju saraksts</w:t>
      </w:r>
      <w:bookmarkEnd w:id="67"/>
      <w:bookmarkEnd w:id="68"/>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r w:rsidRPr="3605FC1D">
        <w:rPr>
          <w:i/>
          <w:iCs/>
        </w:rPr>
        <w:t>euro</w:t>
      </w:r>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 xml:space="preserve">izpildē iesaistīto apakšuzņēmēju saraksts, kurā norādīts apakšuzņēmēja nosaukums, kontaktinformācija un tā pārstāvēt tiesīgā persona, </w:t>
      </w:r>
      <w:r>
        <w:lastRenderedPageBreak/>
        <w:t>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CC0976">
      <w:pPr>
        <w:pStyle w:val="Virsraksts1"/>
        <w:numPr>
          <w:ilvl w:val="0"/>
          <w:numId w:val="23"/>
        </w:numPr>
        <w:ind w:hanging="720"/>
        <w:rPr>
          <w:szCs w:val="24"/>
          <w:lang w:eastAsia="en-US"/>
        </w:rPr>
      </w:pPr>
      <w:bookmarkStart w:id="69" w:name="_Toc153902386"/>
      <w:bookmarkStart w:id="70" w:name="_Toc172211884"/>
      <w:r w:rsidRPr="00130346">
        <w:rPr>
          <w:szCs w:val="24"/>
          <w:lang w:eastAsia="en-US"/>
        </w:rPr>
        <w:t xml:space="preserve">Konkursa rezultātu paziņošanas un </w:t>
      </w:r>
      <w:r w:rsidR="0058540F" w:rsidRPr="00130346">
        <w:rPr>
          <w:szCs w:val="24"/>
          <w:lang w:eastAsia="en-US"/>
        </w:rPr>
        <w:t>Līguma slēgšanas kārtība</w:t>
      </w:r>
      <w:bookmarkEnd w:id="69"/>
      <w:bookmarkEnd w:id="70"/>
    </w:p>
    <w:p w14:paraId="3E3A9D28" w14:textId="77777777" w:rsidR="00634BF0" w:rsidRPr="00634BF0" w:rsidRDefault="00634BF0" w:rsidP="00CC0976">
      <w:pPr>
        <w:pStyle w:val="Sarakstarindkopa"/>
        <w:keepNext/>
        <w:widowControl w:val="0"/>
        <w:numPr>
          <w:ilvl w:val="0"/>
          <w:numId w:val="19"/>
        </w:numPr>
        <w:jc w:val="both"/>
        <w:outlineLvl w:val="1"/>
        <w:rPr>
          <w:vanish/>
          <w:kern w:val="22"/>
          <w:lang w:eastAsia="en-US"/>
        </w:rPr>
      </w:pPr>
    </w:p>
    <w:p w14:paraId="7F1A8BE6" w14:textId="77777777" w:rsidR="00634BF0" w:rsidRPr="00634BF0" w:rsidRDefault="00634BF0" w:rsidP="00CC0976">
      <w:pPr>
        <w:pStyle w:val="Sarakstarindkopa"/>
        <w:keepNext/>
        <w:widowControl w:val="0"/>
        <w:numPr>
          <w:ilvl w:val="0"/>
          <w:numId w:val="19"/>
        </w:numPr>
        <w:jc w:val="both"/>
        <w:outlineLvl w:val="1"/>
        <w:rPr>
          <w:vanish/>
          <w:kern w:val="22"/>
          <w:lang w:eastAsia="en-US"/>
        </w:rPr>
      </w:pPr>
    </w:p>
    <w:p w14:paraId="217C9728" w14:textId="77777777" w:rsidR="00634BF0" w:rsidRPr="00634BF0" w:rsidRDefault="00634BF0" w:rsidP="00CC0976">
      <w:pPr>
        <w:pStyle w:val="Sarakstarindkopa"/>
        <w:keepNext/>
        <w:widowControl w:val="0"/>
        <w:numPr>
          <w:ilvl w:val="0"/>
          <w:numId w:val="19"/>
        </w:numPr>
        <w:jc w:val="both"/>
        <w:outlineLvl w:val="1"/>
        <w:rPr>
          <w:vanish/>
          <w:kern w:val="22"/>
          <w:lang w:eastAsia="en-US"/>
        </w:rPr>
      </w:pPr>
    </w:p>
    <w:p w14:paraId="2B7F3EA0" w14:textId="77777777" w:rsidR="00634BF0" w:rsidRPr="00634BF0" w:rsidRDefault="00634BF0" w:rsidP="00CC0976">
      <w:pPr>
        <w:pStyle w:val="Sarakstarindkopa"/>
        <w:keepNext/>
        <w:widowControl w:val="0"/>
        <w:numPr>
          <w:ilvl w:val="0"/>
          <w:numId w:val="19"/>
        </w:numPr>
        <w:jc w:val="both"/>
        <w:outlineLvl w:val="1"/>
        <w:rPr>
          <w:vanish/>
          <w:kern w:val="22"/>
          <w:lang w:eastAsia="en-US"/>
        </w:rPr>
      </w:pPr>
    </w:p>
    <w:p w14:paraId="479815A7" w14:textId="77777777" w:rsidR="00634BF0" w:rsidRPr="00634BF0" w:rsidRDefault="00634BF0" w:rsidP="00CC0976">
      <w:pPr>
        <w:pStyle w:val="Sarakstarindkopa"/>
        <w:keepNext/>
        <w:widowControl w:val="0"/>
        <w:numPr>
          <w:ilvl w:val="0"/>
          <w:numId w:val="19"/>
        </w:numPr>
        <w:jc w:val="both"/>
        <w:outlineLvl w:val="1"/>
        <w:rPr>
          <w:vanish/>
          <w:kern w:val="22"/>
          <w:lang w:eastAsia="en-US"/>
        </w:rPr>
      </w:pPr>
    </w:p>
    <w:p w14:paraId="72ED6F23" w14:textId="4B925372" w:rsidR="0058540F" w:rsidRPr="00130346" w:rsidRDefault="002B473D" w:rsidP="00CC0976">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6A9C1230" w:rsidR="00ED5C2B" w:rsidRPr="0048717B" w:rsidRDefault="00ED5C2B" w:rsidP="00CC0976">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CC0976">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CC0976">
      <w:pPr>
        <w:pStyle w:val="Virsraksts2"/>
        <w:keepNext w:val="0"/>
        <w:widowControl w:val="0"/>
        <w:numPr>
          <w:ilvl w:val="1"/>
          <w:numId w:val="19"/>
        </w:numPr>
        <w:spacing w:before="0"/>
        <w:ind w:left="709" w:hanging="709"/>
        <w:rPr>
          <w:b w:val="0"/>
          <w:lang w:val="lv-LV"/>
        </w:rPr>
      </w:pPr>
      <w:bookmarkStart w:id="71" w:name="zz"/>
      <w:bookmarkStart w:id="72" w:name="_Hlk48222641"/>
      <w:bookmarkEnd w:id="60"/>
      <w:bookmarkEnd w:id="61"/>
      <w:bookmarkEnd w:id="62"/>
      <w:bookmarkEnd w:id="63"/>
      <w:bookmarkEnd w:id="71"/>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CC0976">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63370D35" w:rsidR="00E63580" w:rsidRPr="000E7DB0" w:rsidRDefault="00E2037E" w:rsidP="00CC0976">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5D0C3E">
        <w:rPr>
          <w:b w:val="0"/>
          <w:lang w:val="lv-LV"/>
        </w:rPr>
        <w:t>.</w:t>
      </w: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3" w:name="hh"/>
      <w:bookmarkStart w:id="74" w:name="_Toc153903693"/>
      <w:bookmarkStart w:id="75" w:name="_Toc172211885"/>
      <w:bookmarkStart w:id="76" w:name="_Hlk48222677"/>
      <w:bookmarkEnd w:id="72"/>
      <w:bookmarkEnd w:id="73"/>
      <w:r w:rsidR="00CC2C8A" w:rsidRPr="00130346">
        <w:lastRenderedPageBreak/>
        <w:t>1.p</w:t>
      </w:r>
      <w:r w:rsidR="00B41A60" w:rsidRPr="00130346">
        <w:t>ielikums</w:t>
      </w:r>
      <w:bookmarkEnd w:id="74"/>
      <w:r w:rsidR="00BF65AD">
        <w:br/>
      </w:r>
      <w:r w:rsidR="00F638EF" w:rsidRPr="00130346">
        <w:t>Pieteikuma dalībai atklātā konkursā veidne</w:t>
      </w:r>
      <w:bookmarkEnd w:id="75"/>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51CA2AFF" w:rsidR="00F638EF" w:rsidRPr="00D54290" w:rsidRDefault="00F638EF" w:rsidP="00CC0976">
      <w:pPr>
        <w:widowControl w:val="0"/>
        <w:numPr>
          <w:ilvl w:val="0"/>
          <w:numId w:val="21"/>
        </w:numPr>
        <w:tabs>
          <w:tab w:val="clear" w:pos="540"/>
          <w:tab w:val="num" w:pos="284"/>
          <w:tab w:val="right" w:pos="567"/>
        </w:tabs>
        <w:spacing w:before="80" w:after="60"/>
        <w:ind w:left="284" w:hanging="284"/>
        <w:jc w:val="both"/>
        <w:rPr>
          <w:b/>
          <w:bCs/>
        </w:rPr>
      </w:pPr>
      <w:r w:rsidRPr="00D54290">
        <w:rPr>
          <w:bCs/>
        </w:rPr>
        <w:t>&lt;Pretendenta nosaukums, reģistrācijas numurs&gt; (turpmāk – Pretendents), iesniedzot šo pieteikumu, piesaka savu dalību SIA “Rīgas ūdens” rīkotajā atklātā konkursā “</w:t>
      </w:r>
      <w:r w:rsidR="00D54290" w:rsidRPr="00D54290">
        <w:rPr>
          <w:bCs/>
          <w:color w:val="000000"/>
          <w:lang w:eastAsia="en-US"/>
        </w:rPr>
        <w:t>Biogāzes attīrīšanas iekārtas tehniskās apkopes un remonta pakalpojumi</w:t>
      </w:r>
      <w:r w:rsidRPr="00D54290">
        <w:rPr>
          <w:bCs/>
          <w:color w:val="000000"/>
        </w:rPr>
        <w:t>”</w:t>
      </w:r>
      <w:r w:rsidRPr="00D54290">
        <w:rPr>
          <w:bCs/>
        </w:rPr>
        <w:t xml:space="preserve"> (identifikācijas Nr.</w:t>
      </w:r>
      <w:r w:rsidR="004F1E0F" w:rsidRPr="00D54290">
        <w:rPr>
          <w:bCs/>
        </w:rPr>
        <w:t>RŪ-</w:t>
      </w:r>
      <w:r w:rsidR="00D54290" w:rsidRPr="00D54290">
        <w:rPr>
          <w:bCs/>
        </w:rPr>
        <w:t>2024/158</w:t>
      </w:r>
      <w:r w:rsidRPr="00D54290">
        <w:rPr>
          <w:bCs/>
        </w:rPr>
        <w:t>; turpmāk – atklāts konkurss).</w:t>
      </w:r>
    </w:p>
    <w:p w14:paraId="7A8ABCE9" w14:textId="4B366E02"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rsidRPr="00D54290">
        <w:t xml:space="preserve">Gadījumā, ja Pretendentam tiks piešķirtas tiesības slēgt iepirkuma līgumu, Pretendents apņemas </w:t>
      </w:r>
      <w:r w:rsidR="00A56BFF" w:rsidRPr="00D54290">
        <w:t xml:space="preserve">sniegt pakalpojumus </w:t>
      </w:r>
      <w:r w:rsidRPr="00D54290">
        <w:t>saskaņā</w:t>
      </w:r>
      <w:r>
        <w:t xml:space="preserve"> ar atklāta konkursa nolikuma pielikumā pievienoto līguma projektu, tehnisko specifikāciju un Pretendenta piedāvājumu. </w:t>
      </w:r>
    </w:p>
    <w:p w14:paraId="377E32A7" w14:textId="77777777"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CC0976">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76052B7D"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77"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77"/>
      <w:r w:rsidR="0035615D">
        <w:t>.</w:t>
      </w:r>
      <w:r>
        <w:t xml:space="preserve"> </w:t>
      </w:r>
    </w:p>
    <w:p w14:paraId="66335823" w14:textId="6ECD7601"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CC0976">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CC0976">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CD77FFD" w14:textId="77777777" w:rsidR="00F638EF" w:rsidRPr="00130346" w:rsidRDefault="00F638EF" w:rsidP="00CC0976">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2300F6C1" w14:textId="33519445" w:rsidR="00F638EF" w:rsidRPr="00130346" w:rsidRDefault="00F638EF" w:rsidP="00CC0976">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CC0976">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CC0976">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5202A30A"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w:t>
            </w:r>
            <w:r w:rsidR="005D0C3E">
              <w:rPr>
                <w:sz w:val="24"/>
                <w:szCs w:val="24"/>
                <w:highlight w:val="lightGray"/>
                <w:lang w:val="lv-LV"/>
              </w:rPr>
              <w:t>s</w:t>
            </w:r>
            <w:r w:rsidRPr="00130346">
              <w:rPr>
                <w:sz w:val="24"/>
                <w:szCs w:val="24"/>
                <w:highlight w:val="lightGray"/>
                <w:lang w:val="lv-LV"/>
              </w:rPr>
              <w:t>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78" w:name="jj"/>
      <w:bookmarkStart w:id="79" w:name="_Hlk48222547"/>
      <w:bookmarkEnd w:id="76"/>
      <w:bookmarkEnd w:id="78"/>
    </w:p>
    <w:p w14:paraId="1CB209C5" w14:textId="77777777" w:rsidR="00A257B3" w:rsidRPr="00130346" w:rsidRDefault="00A257B3">
      <w:pPr>
        <w:rPr>
          <w:b/>
          <w:kern w:val="22"/>
          <w:highlight w:val="yellow"/>
          <w:lang w:eastAsia="en-US"/>
        </w:rPr>
      </w:pPr>
      <w:r w:rsidRPr="00130346">
        <w:rPr>
          <w:highlight w:val="yellow"/>
        </w:rPr>
        <w:br w:type="page"/>
      </w:r>
    </w:p>
    <w:p w14:paraId="78EF97D1" w14:textId="4BE8DC02" w:rsidR="000D6D72" w:rsidRPr="00130346" w:rsidRDefault="000D6D72" w:rsidP="00B600B1">
      <w:pPr>
        <w:pStyle w:val="Pielikums"/>
      </w:pPr>
      <w:bookmarkStart w:id="80" w:name="_Toc172211886"/>
      <w:r w:rsidRPr="002B7E87">
        <w:lastRenderedPageBreak/>
        <w:t>2.</w:t>
      </w:r>
      <w:r w:rsidR="00AE7F36" w:rsidRPr="002B7E87">
        <w:t>pielikums</w:t>
      </w:r>
      <w:bookmarkStart w:id="81" w:name="_Toc485291307"/>
      <w:bookmarkStart w:id="82" w:name="_Toc485293954"/>
      <w:r w:rsidR="00BF65AD" w:rsidRPr="00A56BFF">
        <w:rPr>
          <w:highlight w:val="lightGray"/>
        </w:rPr>
        <w:br/>
      </w:r>
      <w:r w:rsidRPr="00437813">
        <w:t>Tehniskā specifikācija</w:t>
      </w:r>
      <w:bookmarkEnd w:id="81"/>
      <w:bookmarkEnd w:id="82"/>
      <w:bookmarkEnd w:id="80"/>
    </w:p>
    <w:p w14:paraId="6588A4C0" w14:textId="77777777" w:rsidR="008D4D87" w:rsidRPr="00130346" w:rsidRDefault="008D4D87" w:rsidP="008D4D87">
      <w:pPr>
        <w:widowControl w:val="0"/>
      </w:pPr>
    </w:p>
    <w:p w14:paraId="1289B156" w14:textId="408E314B" w:rsidR="00E54ABC" w:rsidRPr="00130346" w:rsidRDefault="00A56BFF" w:rsidP="00F849CC">
      <w:pPr>
        <w:tabs>
          <w:tab w:val="left" w:pos="426"/>
        </w:tabs>
        <w:jc w:val="center"/>
        <w:rPr>
          <w:b/>
        </w:rPr>
      </w:pPr>
      <w:r w:rsidRPr="00437813">
        <w:rPr>
          <w:b/>
          <w:bCs/>
          <w:caps/>
        </w:rPr>
        <w:t>Tehniskā specifikācija</w:t>
      </w:r>
    </w:p>
    <w:p w14:paraId="4788C349" w14:textId="77777777" w:rsidR="00F602C7" w:rsidRDefault="00F602C7" w:rsidP="00E54ABC">
      <w:pPr>
        <w:tabs>
          <w:tab w:val="left" w:pos="426"/>
        </w:tabs>
        <w:jc w:val="both"/>
        <w:rPr>
          <w:bCs/>
        </w:rPr>
      </w:pPr>
    </w:p>
    <w:p w14:paraId="428F44A4" w14:textId="77777777" w:rsidR="005D0C3E" w:rsidRDefault="005D0C3E" w:rsidP="00CC0976">
      <w:pPr>
        <w:pStyle w:val="Sarakstarindkopa"/>
        <w:numPr>
          <w:ilvl w:val="0"/>
          <w:numId w:val="35"/>
        </w:numPr>
        <w:contextualSpacing/>
        <w:jc w:val="both"/>
        <w:rPr>
          <w:b/>
          <w:bCs/>
        </w:rPr>
      </w:pPr>
      <w:r>
        <w:rPr>
          <w:b/>
          <w:bCs/>
        </w:rPr>
        <w:t>Biogāzē esošā sērūdeņraža bioloģiskās attīrīšanas iekārta un tās apkalpošanas instrukcija.</w:t>
      </w:r>
    </w:p>
    <w:p w14:paraId="0D4922EB" w14:textId="77777777" w:rsidR="005D0C3E" w:rsidRDefault="005D0C3E" w:rsidP="005D0C3E">
      <w:pPr>
        <w:jc w:val="both"/>
        <w:rPr>
          <w:sz w:val="28"/>
          <w:szCs w:val="28"/>
        </w:rPr>
      </w:pPr>
    </w:p>
    <w:tbl>
      <w:tblPr>
        <w:tblW w:w="9606" w:type="dxa"/>
        <w:tblLook w:val="04A0" w:firstRow="1" w:lastRow="0" w:firstColumn="1" w:lastColumn="0" w:noHBand="0" w:noVBand="1"/>
      </w:tblPr>
      <w:tblGrid>
        <w:gridCol w:w="2605"/>
        <w:gridCol w:w="3539"/>
        <w:gridCol w:w="3462"/>
      </w:tblGrid>
      <w:tr w:rsidR="005D0C3E" w14:paraId="54EB776F" w14:textId="77777777" w:rsidTr="005D0C3E">
        <w:tc>
          <w:tcPr>
            <w:tcW w:w="2605" w:type="dxa"/>
            <w:tcBorders>
              <w:top w:val="nil"/>
              <w:left w:val="nil"/>
              <w:bottom w:val="nil"/>
              <w:right w:val="single" w:sz="4" w:space="0" w:color="auto"/>
            </w:tcBorders>
            <w:hideMark/>
          </w:tcPr>
          <w:p w14:paraId="49CD54F5" w14:textId="77777777" w:rsidR="005D0C3E" w:rsidRDefault="005D0C3E">
            <w:pPr>
              <w:jc w:val="both"/>
              <w:rPr>
                <w:b/>
                <w:bCs/>
              </w:rPr>
            </w:pPr>
            <w:r>
              <w:rPr>
                <w:b/>
                <w:bCs/>
              </w:rPr>
              <w:t>Sākuma parametri:</w:t>
            </w:r>
          </w:p>
        </w:tc>
        <w:tc>
          <w:tcPr>
            <w:tcW w:w="3539" w:type="dxa"/>
            <w:tcBorders>
              <w:top w:val="single" w:sz="4" w:space="0" w:color="auto"/>
              <w:left w:val="single" w:sz="4" w:space="0" w:color="auto"/>
              <w:bottom w:val="single" w:sz="4" w:space="0" w:color="auto"/>
              <w:right w:val="single" w:sz="4" w:space="0" w:color="auto"/>
            </w:tcBorders>
            <w:hideMark/>
          </w:tcPr>
          <w:p w14:paraId="65410EB2" w14:textId="77777777" w:rsidR="005D0C3E" w:rsidRDefault="005D0C3E">
            <w:pPr>
              <w:jc w:val="both"/>
            </w:pPr>
            <w:r>
              <w:t>Pilnais kolonnas tilpums</w:t>
            </w:r>
          </w:p>
        </w:tc>
        <w:tc>
          <w:tcPr>
            <w:tcW w:w="3462" w:type="dxa"/>
            <w:tcBorders>
              <w:top w:val="single" w:sz="4" w:space="0" w:color="auto"/>
              <w:left w:val="single" w:sz="4" w:space="0" w:color="auto"/>
              <w:bottom w:val="single" w:sz="4" w:space="0" w:color="auto"/>
              <w:right w:val="single" w:sz="4" w:space="0" w:color="auto"/>
            </w:tcBorders>
            <w:hideMark/>
          </w:tcPr>
          <w:p w14:paraId="0BDDBEC0" w14:textId="77777777" w:rsidR="005D0C3E" w:rsidRDefault="005D0C3E">
            <w:pPr>
              <w:jc w:val="both"/>
            </w:pPr>
            <w:r>
              <w:t>90 m</w:t>
            </w:r>
            <w:r>
              <w:rPr>
                <w:vertAlign w:val="superscript"/>
              </w:rPr>
              <w:t>3</w:t>
            </w:r>
          </w:p>
        </w:tc>
      </w:tr>
      <w:tr w:rsidR="005D0C3E" w14:paraId="77B004AC" w14:textId="77777777" w:rsidTr="005D0C3E">
        <w:tc>
          <w:tcPr>
            <w:tcW w:w="2605" w:type="dxa"/>
            <w:tcBorders>
              <w:top w:val="nil"/>
              <w:left w:val="nil"/>
              <w:bottom w:val="nil"/>
              <w:right w:val="single" w:sz="4" w:space="0" w:color="auto"/>
            </w:tcBorders>
          </w:tcPr>
          <w:p w14:paraId="6851B331"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21543EC9" w14:textId="77777777" w:rsidR="005D0C3E" w:rsidRDefault="005D0C3E">
            <w:pPr>
              <w:jc w:val="both"/>
            </w:pPr>
            <w:r>
              <w:t>Filtrējošais materiāls</w:t>
            </w:r>
          </w:p>
        </w:tc>
        <w:tc>
          <w:tcPr>
            <w:tcW w:w="3462" w:type="dxa"/>
            <w:tcBorders>
              <w:top w:val="single" w:sz="4" w:space="0" w:color="auto"/>
              <w:left w:val="single" w:sz="4" w:space="0" w:color="auto"/>
              <w:bottom w:val="single" w:sz="4" w:space="0" w:color="auto"/>
              <w:right w:val="single" w:sz="4" w:space="0" w:color="auto"/>
            </w:tcBorders>
            <w:hideMark/>
          </w:tcPr>
          <w:p w14:paraId="37F972A5" w14:textId="77777777" w:rsidR="005D0C3E" w:rsidRDefault="005D0C3E">
            <w:pPr>
              <w:jc w:val="both"/>
            </w:pPr>
            <w:r>
              <w:t>85 m</w:t>
            </w:r>
            <w:r>
              <w:rPr>
                <w:vertAlign w:val="superscript"/>
              </w:rPr>
              <w:t>3</w:t>
            </w:r>
          </w:p>
        </w:tc>
      </w:tr>
      <w:tr w:rsidR="005D0C3E" w14:paraId="417830B5" w14:textId="77777777" w:rsidTr="005D0C3E">
        <w:tc>
          <w:tcPr>
            <w:tcW w:w="2605" w:type="dxa"/>
            <w:tcBorders>
              <w:top w:val="nil"/>
              <w:left w:val="nil"/>
              <w:bottom w:val="nil"/>
              <w:right w:val="single" w:sz="4" w:space="0" w:color="auto"/>
            </w:tcBorders>
          </w:tcPr>
          <w:p w14:paraId="36B0276E"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1EE58500" w14:textId="77777777" w:rsidR="005D0C3E" w:rsidRDefault="005D0C3E">
            <w:r>
              <w:t>Sērūdeņraža sākotnējā koncentrācija</w:t>
            </w:r>
          </w:p>
        </w:tc>
        <w:tc>
          <w:tcPr>
            <w:tcW w:w="3462" w:type="dxa"/>
            <w:tcBorders>
              <w:top w:val="single" w:sz="4" w:space="0" w:color="auto"/>
              <w:left w:val="single" w:sz="4" w:space="0" w:color="auto"/>
              <w:bottom w:val="single" w:sz="4" w:space="0" w:color="auto"/>
              <w:right w:val="single" w:sz="4" w:space="0" w:color="auto"/>
            </w:tcBorders>
            <w:hideMark/>
          </w:tcPr>
          <w:p w14:paraId="662C02E6" w14:textId="77777777" w:rsidR="005D0C3E" w:rsidRDefault="005D0C3E">
            <w:pPr>
              <w:jc w:val="both"/>
            </w:pPr>
            <w:r>
              <w:t>Līdz 3000 ppm vai 0,3 %tilp. vai 4500 mg/m</w:t>
            </w:r>
            <w:r>
              <w:rPr>
                <w:vertAlign w:val="superscript"/>
              </w:rPr>
              <w:t>3</w:t>
            </w:r>
          </w:p>
        </w:tc>
      </w:tr>
      <w:tr w:rsidR="005D0C3E" w14:paraId="5BEE34EA" w14:textId="77777777" w:rsidTr="005D0C3E">
        <w:tc>
          <w:tcPr>
            <w:tcW w:w="2605" w:type="dxa"/>
            <w:tcBorders>
              <w:top w:val="nil"/>
              <w:left w:val="nil"/>
              <w:bottom w:val="nil"/>
              <w:right w:val="single" w:sz="4" w:space="0" w:color="auto"/>
            </w:tcBorders>
          </w:tcPr>
          <w:p w14:paraId="3AF172F6"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5BD40DB9" w14:textId="77777777" w:rsidR="005D0C3E" w:rsidRDefault="005D0C3E">
            <w:pPr>
              <w:jc w:val="both"/>
            </w:pPr>
            <w:r>
              <w:t>Biogāzes plūsma</w:t>
            </w:r>
          </w:p>
        </w:tc>
        <w:tc>
          <w:tcPr>
            <w:tcW w:w="3462" w:type="dxa"/>
            <w:tcBorders>
              <w:top w:val="single" w:sz="4" w:space="0" w:color="auto"/>
              <w:left w:val="single" w:sz="4" w:space="0" w:color="auto"/>
              <w:bottom w:val="single" w:sz="4" w:space="0" w:color="auto"/>
              <w:right w:val="single" w:sz="4" w:space="0" w:color="auto"/>
            </w:tcBorders>
            <w:hideMark/>
          </w:tcPr>
          <w:p w14:paraId="711F618C" w14:textId="77777777" w:rsidR="005D0C3E" w:rsidRDefault="005D0C3E">
            <w:pPr>
              <w:jc w:val="both"/>
            </w:pPr>
            <w:r>
              <w:t>Max. 900 m</w:t>
            </w:r>
            <w:r>
              <w:rPr>
                <w:vertAlign w:val="superscript"/>
              </w:rPr>
              <w:t>3</w:t>
            </w:r>
            <w:r>
              <w:t>/h</w:t>
            </w:r>
          </w:p>
        </w:tc>
      </w:tr>
      <w:tr w:rsidR="005D0C3E" w14:paraId="7D477E89" w14:textId="77777777" w:rsidTr="005D0C3E">
        <w:tc>
          <w:tcPr>
            <w:tcW w:w="2605" w:type="dxa"/>
            <w:tcBorders>
              <w:top w:val="nil"/>
              <w:left w:val="nil"/>
              <w:bottom w:val="nil"/>
              <w:right w:val="single" w:sz="4" w:space="0" w:color="auto"/>
            </w:tcBorders>
          </w:tcPr>
          <w:p w14:paraId="5C70D4FD"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6FA7E1E6" w14:textId="77777777" w:rsidR="005D0C3E" w:rsidRDefault="005D0C3E">
            <w:pPr>
              <w:jc w:val="both"/>
            </w:pPr>
            <w:r>
              <w:t xml:space="preserve">Statiskais spiediens </w:t>
            </w:r>
          </w:p>
        </w:tc>
        <w:tc>
          <w:tcPr>
            <w:tcW w:w="3462" w:type="dxa"/>
            <w:tcBorders>
              <w:top w:val="single" w:sz="4" w:space="0" w:color="auto"/>
              <w:left w:val="single" w:sz="4" w:space="0" w:color="auto"/>
              <w:bottom w:val="single" w:sz="4" w:space="0" w:color="auto"/>
              <w:right w:val="single" w:sz="4" w:space="0" w:color="auto"/>
            </w:tcBorders>
            <w:hideMark/>
          </w:tcPr>
          <w:p w14:paraId="1692154A" w14:textId="77777777" w:rsidR="005D0C3E" w:rsidRDefault="005D0C3E">
            <w:pPr>
              <w:jc w:val="both"/>
            </w:pPr>
            <w:r>
              <w:t>Max. 1 bar</w:t>
            </w:r>
          </w:p>
        </w:tc>
      </w:tr>
      <w:tr w:rsidR="005D0C3E" w14:paraId="5AB92B0D" w14:textId="77777777" w:rsidTr="005D0C3E">
        <w:tc>
          <w:tcPr>
            <w:tcW w:w="2605" w:type="dxa"/>
            <w:tcBorders>
              <w:top w:val="nil"/>
              <w:left w:val="nil"/>
              <w:bottom w:val="nil"/>
              <w:right w:val="single" w:sz="4" w:space="0" w:color="auto"/>
            </w:tcBorders>
          </w:tcPr>
          <w:p w14:paraId="3ACE58FD"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1938A845" w14:textId="77777777" w:rsidR="005D0C3E" w:rsidRDefault="005D0C3E">
            <w:pPr>
              <w:jc w:val="both"/>
            </w:pPr>
            <w:r>
              <w:t>Biogāzes temperatūra</w:t>
            </w:r>
          </w:p>
        </w:tc>
        <w:tc>
          <w:tcPr>
            <w:tcW w:w="3462" w:type="dxa"/>
            <w:tcBorders>
              <w:top w:val="single" w:sz="4" w:space="0" w:color="auto"/>
              <w:left w:val="single" w:sz="4" w:space="0" w:color="auto"/>
              <w:bottom w:val="single" w:sz="4" w:space="0" w:color="auto"/>
              <w:right w:val="single" w:sz="4" w:space="0" w:color="auto"/>
            </w:tcBorders>
            <w:hideMark/>
          </w:tcPr>
          <w:p w14:paraId="2D9C280C" w14:textId="77777777" w:rsidR="005D0C3E" w:rsidRDefault="005D0C3E">
            <w:pPr>
              <w:jc w:val="both"/>
            </w:pPr>
            <w:r>
              <w:t xml:space="preserve">+5 - +35 </w:t>
            </w:r>
            <w:r>
              <w:rPr>
                <w:vertAlign w:val="superscript"/>
              </w:rPr>
              <w:t>o</w:t>
            </w:r>
            <w:r>
              <w:t>C</w:t>
            </w:r>
          </w:p>
        </w:tc>
      </w:tr>
      <w:tr w:rsidR="005D0C3E" w14:paraId="449635D6" w14:textId="77777777" w:rsidTr="005D0C3E">
        <w:tc>
          <w:tcPr>
            <w:tcW w:w="2605" w:type="dxa"/>
            <w:tcBorders>
              <w:top w:val="nil"/>
              <w:left w:val="nil"/>
              <w:bottom w:val="nil"/>
              <w:right w:val="single" w:sz="4" w:space="0" w:color="auto"/>
            </w:tcBorders>
          </w:tcPr>
          <w:p w14:paraId="0CB571A2" w14:textId="77777777" w:rsidR="005D0C3E" w:rsidRDefault="005D0C3E">
            <w:pPr>
              <w:jc w:val="both"/>
            </w:pPr>
          </w:p>
        </w:tc>
        <w:tc>
          <w:tcPr>
            <w:tcW w:w="3539" w:type="dxa"/>
            <w:tcBorders>
              <w:top w:val="single" w:sz="4" w:space="0" w:color="auto"/>
              <w:left w:val="single" w:sz="4" w:space="0" w:color="auto"/>
              <w:bottom w:val="single" w:sz="4" w:space="0" w:color="auto"/>
              <w:right w:val="single" w:sz="4" w:space="0" w:color="auto"/>
            </w:tcBorders>
            <w:hideMark/>
          </w:tcPr>
          <w:p w14:paraId="27D51A83" w14:textId="77777777" w:rsidR="005D0C3E" w:rsidRDefault="005D0C3E">
            <w:pPr>
              <w:jc w:val="both"/>
            </w:pPr>
            <w:r>
              <w:t>Metāna saturs biogāzē</w:t>
            </w:r>
          </w:p>
        </w:tc>
        <w:tc>
          <w:tcPr>
            <w:tcW w:w="3462" w:type="dxa"/>
            <w:tcBorders>
              <w:top w:val="single" w:sz="4" w:space="0" w:color="auto"/>
              <w:left w:val="single" w:sz="4" w:space="0" w:color="auto"/>
              <w:bottom w:val="single" w:sz="4" w:space="0" w:color="auto"/>
              <w:right w:val="single" w:sz="4" w:space="0" w:color="auto"/>
            </w:tcBorders>
            <w:hideMark/>
          </w:tcPr>
          <w:p w14:paraId="3566D215" w14:textId="77777777" w:rsidR="005D0C3E" w:rsidRDefault="005D0C3E">
            <w:pPr>
              <w:jc w:val="both"/>
            </w:pPr>
            <w:r>
              <w:t>Min. 60%</w:t>
            </w:r>
          </w:p>
        </w:tc>
      </w:tr>
      <w:tr w:rsidR="005D0C3E" w14:paraId="78F92723" w14:textId="77777777" w:rsidTr="005D0C3E">
        <w:tc>
          <w:tcPr>
            <w:tcW w:w="2605" w:type="dxa"/>
          </w:tcPr>
          <w:p w14:paraId="519C3426" w14:textId="77777777" w:rsidR="005D0C3E" w:rsidRDefault="005D0C3E">
            <w:pPr>
              <w:jc w:val="both"/>
            </w:pPr>
          </w:p>
        </w:tc>
        <w:tc>
          <w:tcPr>
            <w:tcW w:w="3539" w:type="dxa"/>
            <w:tcBorders>
              <w:top w:val="single" w:sz="4" w:space="0" w:color="auto"/>
              <w:left w:val="nil"/>
              <w:bottom w:val="single" w:sz="4" w:space="0" w:color="auto"/>
              <w:right w:val="nil"/>
            </w:tcBorders>
          </w:tcPr>
          <w:p w14:paraId="708974BC" w14:textId="77777777" w:rsidR="005D0C3E" w:rsidRDefault="005D0C3E">
            <w:pPr>
              <w:jc w:val="both"/>
            </w:pPr>
          </w:p>
        </w:tc>
        <w:tc>
          <w:tcPr>
            <w:tcW w:w="3462" w:type="dxa"/>
            <w:tcBorders>
              <w:top w:val="single" w:sz="4" w:space="0" w:color="auto"/>
              <w:left w:val="nil"/>
              <w:bottom w:val="single" w:sz="4" w:space="0" w:color="auto"/>
              <w:right w:val="nil"/>
            </w:tcBorders>
          </w:tcPr>
          <w:p w14:paraId="645055D1" w14:textId="77777777" w:rsidR="005D0C3E" w:rsidRDefault="005D0C3E">
            <w:pPr>
              <w:jc w:val="both"/>
            </w:pPr>
          </w:p>
        </w:tc>
      </w:tr>
      <w:tr w:rsidR="005D0C3E" w14:paraId="6BFF8C61" w14:textId="77777777" w:rsidTr="005D0C3E">
        <w:tc>
          <w:tcPr>
            <w:tcW w:w="2605" w:type="dxa"/>
            <w:tcBorders>
              <w:top w:val="nil"/>
              <w:left w:val="nil"/>
              <w:bottom w:val="nil"/>
              <w:right w:val="single" w:sz="4" w:space="0" w:color="auto"/>
            </w:tcBorders>
            <w:hideMark/>
          </w:tcPr>
          <w:p w14:paraId="095F5F5B" w14:textId="77777777" w:rsidR="005D0C3E" w:rsidRDefault="005D0C3E">
            <w:pPr>
              <w:rPr>
                <w:b/>
                <w:bCs/>
              </w:rPr>
            </w:pPr>
            <w:r>
              <w:rPr>
                <w:b/>
                <w:bCs/>
              </w:rPr>
              <w:t xml:space="preserve">Attīrītās biogāzes parametri: </w:t>
            </w:r>
          </w:p>
        </w:tc>
        <w:tc>
          <w:tcPr>
            <w:tcW w:w="3539" w:type="dxa"/>
            <w:tcBorders>
              <w:top w:val="single" w:sz="4" w:space="0" w:color="auto"/>
              <w:left w:val="single" w:sz="4" w:space="0" w:color="auto"/>
              <w:bottom w:val="single" w:sz="4" w:space="0" w:color="auto"/>
              <w:right w:val="single" w:sz="4" w:space="0" w:color="auto"/>
            </w:tcBorders>
            <w:hideMark/>
          </w:tcPr>
          <w:p w14:paraId="2AD9E06E" w14:textId="77777777" w:rsidR="005D0C3E" w:rsidRDefault="005D0C3E">
            <w:pPr>
              <w:jc w:val="both"/>
            </w:pPr>
            <w:r>
              <w:t>Sērūdeņraža  koncentrācija</w:t>
            </w:r>
          </w:p>
        </w:tc>
        <w:tc>
          <w:tcPr>
            <w:tcW w:w="3462" w:type="dxa"/>
            <w:tcBorders>
              <w:top w:val="single" w:sz="4" w:space="0" w:color="auto"/>
              <w:left w:val="single" w:sz="4" w:space="0" w:color="auto"/>
              <w:bottom w:val="single" w:sz="4" w:space="0" w:color="auto"/>
              <w:right w:val="single" w:sz="4" w:space="0" w:color="auto"/>
            </w:tcBorders>
            <w:hideMark/>
          </w:tcPr>
          <w:p w14:paraId="0383A28C" w14:textId="77777777" w:rsidR="005D0C3E" w:rsidRDefault="005D0C3E">
            <w:pPr>
              <w:jc w:val="both"/>
            </w:pPr>
            <w:r>
              <w:t>Līdz 90 ppm vai 135 mg/m</w:t>
            </w:r>
            <w:r>
              <w:rPr>
                <w:vertAlign w:val="superscript"/>
              </w:rPr>
              <w:t>3</w:t>
            </w:r>
          </w:p>
        </w:tc>
      </w:tr>
    </w:tbl>
    <w:p w14:paraId="45B955EE" w14:textId="77777777" w:rsidR="005D0C3E" w:rsidRDefault="005D0C3E" w:rsidP="005D0C3E">
      <w:pPr>
        <w:jc w:val="both"/>
        <w:rPr>
          <w:sz w:val="28"/>
          <w:szCs w:val="28"/>
        </w:rPr>
      </w:pPr>
    </w:p>
    <w:p w14:paraId="72226C7E" w14:textId="77777777" w:rsidR="005D0C3E" w:rsidRDefault="005D0C3E" w:rsidP="005D0C3E">
      <w:pPr>
        <w:jc w:val="both"/>
      </w:pPr>
      <w:r>
        <w:t>Biogāzes bioloģiskās attīrīšanas princips: Biogāzes attīrīšanas process balstās uz noteiktu mikroorganismu grupu spēju bioķīmiski oksidēt noteiktus organiskos un neorganiskos savienojumus.</w:t>
      </w:r>
    </w:p>
    <w:p w14:paraId="2DA9003B" w14:textId="77777777" w:rsidR="005D0C3E" w:rsidRDefault="005D0C3E" w:rsidP="005D0C3E">
      <w:pPr>
        <w:jc w:val="both"/>
      </w:pPr>
      <w:r>
        <w:t>Oksidējot sēru saturošus savienojumus, atkarībā no skābekļa daudzuma veidojas elementārs sērs vai sērskābe.</w:t>
      </w:r>
    </w:p>
    <w:p w14:paraId="477AA4FC" w14:textId="77777777" w:rsidR="005D0C3E" w:rsidRDefault="005D0C3E" w:rsidP="005D0C3E">
      <w:pPr>
        <w:jc w:val="both"/>
      </w:pPr>
      <w:r>
        <w:t>Pietiekamu mikroorganismu koncentrāciju nodrošina ar tos imobilizējošiem materiāliem, konkrētajā gadījumā - plastmasas pildelementiem.</w:t>
      </w:r>
    </w:p>
    <w:p w14:paraId="47183150" w14:textId="77777777" w:rsidR="005D0C3E" w:rsidRDefault="005D0C3E" w:rsidP="005D0C3E">
      <w:pPr>
        <w:jc w:val="both"/>
      </w:pPr>
      <w:r>
        <w:t>Ja biofiltros pamatā uz imobilizējošām virsmām tiek absorbētas kaitīgās vielas, kuras pēc tam mikroorganismi noārda, tad biogāzes attīrīšanas iekārtā kaitīgās vielas vispirms absorbējas ūdens šķīdumā un pēc tam ar mikroorganismu palīdzību reģenerējas. Biogāzes attīrīšanas iekārtā lielākā daļa mikroorganismu atrodas suspensijā, ne uz imobilizējošā materiāla. Tātad biogāzes attīrīšanas biofiltram ir gan klasiskā biofiltra, gan arī biogāzes attīrīšanas iekārtas īpašības.</w:t>
      </w:r>
    </w:p>
    <w:p w14:paraId="062894C5" w14:textId="77777777" w:rsidR="005D0C3E" w:rsidRDefault="005D0C3E" w:rsidP="005D0C3E">
      <w:pPr>
        <w:jc w:val="both"/>
      </w:pPr>
      <w:r>
        <w:t xml:space="preserve">Tiešā oksidēšana: </w:t>
      </w:r>
      <w:r>
        <w:rPr>
          <w:b/>
          <w:bCs/>
        </w:rPr>
        <w:t>H</w:t>
      </w:r>
      <w:r>
        <w:rPr>
          <w:b/>
          <w:bCs/>
          <w:vertAlign w:val="subscript"/>
        </w:rPr>
        <w:t>2</w:t>
      </w:r>
      <w:r>
        <w:rPr>
          <w:b/>
          <w:bCs/>
        </w:rPr>
        <w:t>S +2O</w:t>
      </w:r>
      <w:r>
        <w:rPr>
          <w:b/>
          <w:bCs/>
          <w:vertAlign w:val="subscript"/>
        </w:rPr>
        <w:t>2</w:t>
      </w:r>
      <w:r>
        <w:rPr>
          <w:b/>
          <w:bCs/>
        </w:rPr>
        <w:t xml:space="preserve"> → H</w:t>
      </w:r>
      <w:r>
        <w:rPr>
          <w:b/>
          <w:bCs/>
          <w:vertAlign w:val="subscript"/>
        </w:rPr>
        <w:t>2</w:t>
      </w:r>
      <w:r>
        <w:rPr>
          <w:b/>
          <w:bCs/>
        </w:rPr>
        <w:t>SO</w:t>
      </w:r>
      <w:r>
        <w:rPr>
          <w:b/>
          <w:bCs/>
          <w:vertAlign w:val="subscript"/>
        </w:rPr>
        <w:t>4</w:t>
      </w:r>
    </w:p>
    <w:p w14:paraId="5DE000B6" w14:textId="77777777" w:rsidR="005D0C3E" w:rsidRDefault="005D0C3E" w:rsidP="005D0C3E">
      <w:pPr>
        <w:jc w:val="both"/>
        <w:rPr>
          <w:b/>
          <w:bCs/>
        </w:rPr>
      </w:pPr>
      <w:r>
        <w:t xml:space="preserve">Oksidēšana ar brīvo sēru kā starpposmu: </w:t>
      </w:r>
      <w:r>
        <w:rPr>
          <w:b/>
          <w:bCs/>
        </w:rPr>
        <w:t>2H</w:t>
      </w:r>
      <w:r>
        <w:rPr>
          <w:b/>
          <w:bCs/>
          <w:vertAlign w:val="subscript"/>
        </w:rPr>
        <w:t>2</w:t>
      </w:r>
      <w:r>
        <w:rPr>
          <w:b/>
          <w:bCs/>
        </w:rPr>
        <w:t>S + O</w:t>
      </w:r>
      <w:r>
        <w:rPr>
          <w:b/>
          <w:bCs/>
          <w:vertAlign w:val="subscript"/>
        </w:rPr>
        <w:t>2</w:t>
      </w:r>
      <w:r>
        <w:rPr>
          <w:b/>
          <w:bCs/>
        </w:rPr>
        <w:t xml:space="preserve"> → 2 S + 2 H</w:t>
      </w:r>
      <w:r>
        <w:rPr>
          <w:b/>
          <w:bCs/>
          <w:vertAlign w:val="subscript"/>
        </w:rPr>
        <w:t>2</w:t>
      </w:r>
      <w:r>
        <w:rPr>
          <w:b/>
          <w:bCs/>
        </w:rPr>
        <w:t>O</w:t>
      </w:r>
      <w:r>
        <w:rPr>
          <w:vertAlign w:val="subscript"/>
        </w:rPr>
        <w:t xml:space="preserve"> </w:t>
      </w:r>
      <w:r>
        <w:t>un tālāk</w:t>
      </w:r>
      <w:r>
        <w:rPr>
          <w:b/>
          <w:bCs/>
        </w:rPr>
        <w:t>: 2 S + 2 H</w:t>
      </w:r>
      <w:r>
        <w:rPr>
          <w:b/>
          <w:bCs/>
          <w:vertAlign w:val="subscript"/>
        </w:rPr>
        <w:t>2</w:t>
      </w:r>
      <w:r>
        <w:rPr>
          <w:b/>
          <w:bCs/>
        </w:rPr>
        <w:t>O + 3O</w:t>
      </w:r>
      <w:r>
        <w:rPr>
          <w:b/>
          <w:bCs/>
          <w:vertAlign w:val="subscript"/>
        </w:rPr>
        <w:t>2</w:t>
      </w:r>
      <w:r>
        <w:rPr>
          <w:b/>
          <w:bCs/>
        </w:rPr>
        <w:t xml:space="preserve"> →  2H</w:t>
      </w:r>
      <w:r>
        <w:rPr>
          <w:b/>
          <w:bCs/>
          <w:vertAlign w:val="subscript"/>
        </w:rPr>
        <w:t>2</w:t>
      </w:r>
      <w:r>
        <w:rPr>
          <w:b/>
          <w:bCs/>
        </w:rPr>
        <w:t>SO</w:t>
      </w:r>
      <w:r>
        <w:rPr>
          <w:b/>
          <w:bCs/>
          <w:vertAlign w:val="subscript"/>
        </w:rPr>
        <w:t>4</w:t>
      </w:r>
      <w:r>
        <w:rPr>
          <w:b/>
          <w:bCs/>
        </w:rPr>
        <w:t>.</w:t>
      </w:r>
    </w:p>
    <w:p w14:paraId="75883A54" w14:textId="77777777" w:rsidR="005D0C3E" w:rsidRDefault="005D0C3E" w:rsidP="005D0C3E">
      <w:pPr>
        <w:jc w:val="both"/>
      </w:pPr>
      <w:r>
        <w:t>Sērūdeņraža bioloģiskas sadalīšanas nosacījumi:</w:t>
      </w:r>
    </w:p>
    <w:p w14:paraId="06329E28" w14:textId="77777777" w:rsidR="005D0C3E" w:rsidRDefault="005D0C3E" w:rsidP="00CC0976">
      <w:pPr>
        <w:pStyle w:val="Sarakstarindkopa"/>
        <w:numPr>
          <w:ilvl w:val="0"/>
          <w:numId w:val="36"/>
        </w:numPr>
        <w:spacing w:after="120"/>
        <w:ind w:left="643"/>
        <w:contextualSpacing/>
        <w:jc w:val="both"/>
      </w:pPr>
      <w:r>
        <w:t>skābekļa klātbūtne;</w:t>
      </w:r>
    </w:p>
    <w:p w14:paraId="5EEA1EE6" w14:textId="77777777" w:rsidR="005D0C3E" w:rsidRDefault="005D0C3E" w:rsidP="00CC0976">
      <w:pPr>
        <w:pStyle w:val="Sarakstarindkopa"/>
        <w:numPr>
          <w:ilvl w:val="0"/>
          <w:numId w:val="36"/>
        </w:numPr>
        <w:ind w:left="643"/>
        <w:contextualSpacing/>
        <w:jc w:val="both"/>
      </w:pPr>
      <w:r>
        <w:t>sēra vai sērūdeņraža klātbūtne;</w:t>
      </w:r>
    </w:p>
    <w:p w14:paraId="56B04A80" w14:textId="77777777" w:rsidR="005D0C3E" w:rsidRDefault="005D0C3E" w:rsidP="00CC0976">
      <w:pPr>
        <w:pStyle w:val="Sarakstarindkopa"/>
        <w:numPr>
          <w:ilvl w:val="0"/>
          <w:numId w:val="36"/>
        </w:numPr>
        <w:ind w:left="643"/>
        <w:contextualSpacing/>
        <w:jc w:val="both"/>
      </w:pPr>
      <w:r>
        <w:t>amonija slāpekļa ieguves avots;</w:t>
      </w:r>
    </w:p>
    <w:p w14:paraId="4426EE63" w14:textId="77777777" w:rsidR="005D0C3E" w:rsidRDefault="005D0C3E" w:rsidP="00CC0976">
      <w:pPr>
        <w:pStyle w:val="Sarakstarindkopa"/>
        <w:numPr>
          <w:ilvl w:val="0"/>
          <w:numId w:val="36"/>
        </w:numPr>
        <w:ind w:left="643"/>
        <w:contextualSpacing/>
        <w:jc w:val="both"/>
      </w:pPr>
      <w:r>
        <w:t>CO</w:t>
      </w:r>
      <w:r>
        <w:rPr>
          <w:vertAlign w:val="subscript"/>
        </w:rPr>
        <w:t>2</w:t>
      </w:r>
      <w:r>
        <w:t xml:space="preserve"> klātbūtne kā oglekļa avots oksidēšanās reakcijai;</w:t>
      </w:r>
    </w:p>
    <w:p w14:paraId="2494164C" w14:textId="77777777" w:rsidR="005D0C3E" w:rsidRDefault="005D0C3E" w:rsidP="00CC0976">
      <w:pPr>
        <w:pStyle w:val="Sarakstarindkopa"/>
        <w:numPr>
          <w:ilvl w:val="0"/>
          <w:numId w:val="36"/>
        </w:numPr>
        <w:ind w:left="643"/>
        <w:contextualSpacing/>
        <w:jc w:val="both"/>
      </w:pPr>
      <w:r>
        <w:t>fosfora un slāpekļa mikroelementu esamība;</w:t>
      </w:r>
    </w:p>
    <w:p w14:paraId="60281C47" w14:textId="77777777" w:rsidR="005D0C3E" w:rsidRDefault="005D0C3E" w:rsidP="00CC0976">
      <w:pPr>
        <w:pStyle w:val="Sarakstarindkopa"/>
        <w:numPr>
          <w:ilvl w:val="0"/>
          <w:numId w:val="36"/>
        </w:numPr>
        <w:ind w:left="643"/>
        <w:contextualSpacing/>
        <w:jc w:val="both"/>
      </w:pPr>
      <w:r>
        <w:t>zemākais pH - 0,5.</w:t>
      </w:r>
    </w:p>
    <w:p w14:paraId="7DD1B23F" w14:textId="77777777" w:rsidR="005D0C3E" w:rsidRDefault="005D0C3E" w:rsidP="005D0C3E">
      <w:pPr>
        <w:jc w:val="both"/>
        <w:rPr>
          <w:b/>
          <w:bCs/>
        </w:rPr>
      </w:pPr>
      <w:r>
        <w:rPr>
          <w:b/>
          <w:bCs/>
        </w:rPr>
        <w:t>Skābekļa dozēšanā nodrošināt, lai neveidojas eksplozīva vide (5-15 % tilp. gaisā).</w:t>
      </w:r>
    </w:p>
    <w:p w14:paraId="70B00EA6" w14:textId="77777777" w:rsidR="005D0C3E" w:rsidRDefault="005D0C3E" w:rsidP="005D0C3E">
      <w:pPr>
        <w:spacing w:after="120"/>
        <w:jc w:val="both"/>
      </w:pPr>
      <w:r>
        <w:t>Oksidēšanās produkti sērs un sērskābe tiek izvadīti ar iekārtā esošo cirkulācijas sūkni caur magnētisko ventili.</w:t>
      </w:r>
    </w:p>
    <w:p w14:paraId="2D2EE892" w14:textId="77777777" w:rsidR="005D0C3E" w:rsidRDefault="005D0C3E" w:rsidP="005D0C3E">
      <w:pPr>
        <w:jc w:val="both"/>
      </w:pPr>
      <w:r>
        <w:rPr>
          <w:b/>
          <w:bCs/>
        </w:rPr>
        <w:t>Iekārtas uzdevums - sērūdeņraža attīrīšana līdz koncentrācijai 135mg/m</w:t>
      </w:r>
      <w:r>
        <w:rPr>
          <w:b/>
          <w:bCs/>
          <w:vertAlign w:val="superscript"/>
        </w:rPr>
        <w:t>3</w:t>
      </w:r>
      <w:r>
        <w:rPr>
          <w:b/>
          <w:bCs/>
        </w:rPr>
        <w:t xml:space="preserve"> VAI 90 ppm</w:t>
      </w:r>
      <w:r>
        <w:t>.</w:t>
      </w:r>
    </w:p>
    <w:p w14:paraId="7B9D0306" w14:textId="77777777" w:rsidR="005D0C3E" w:rsidRDefault="005D0C3E" w:rsidP="005D0C3E">
      <w:pPr>
        <w:jc w:val="both"/>
      </w:pPr>
      <w:r>
        <w:rPr>
          <w:b/>
          <w:bCs/>
        </w:rPr>
        <w:t>Iekārtas darbības pamatprincips</w:t>
      </w:r>
      <w:r>
        <w:t>: biogāzi ar kompresoru (līdz 100 mbar) iesūknē kolonnā no apakšas. Pretplūsmā ar sūkni no kolonnas augšas nepārtraukti tiek cirkulēta mikroorganismu suspensija. Avārijas gadījumos sūkņi izslēdzas un iedegas sarkana trauksmes gaisma iekārtas vadības panelī.</w:t>
      </w:r>
    </w:p>
    <w:p w14:paraId="518A0327" w14:textId="77777777" w:rsidR="005D0C3E" w:rsidRDefault="005D0C3E" w:rsidP="005D0C3E">
      <w:pPr>
        <w:jc w:val="both"/>
      </w:pPr>
      <w:r>
        <w:t xml:space="preserve">Pirms sūkņa atrodas </w:t>
      </w:r>
      <w:r>
        <w:rPr>
          <w:b/>
          <w:bCs/>
        </w:rPr>
        <w:t>mehāniskais filtrs</w:t>
      </w:r>
      <w:r>
        <w:t>, kurš ir jāiztīra 1-2 reizes nedēļā.</w:t>
      </w:r>
    </w:p>
    <w:p w14:paraId="36A7C051" w14:textId="77777777" w:rsidR="005D0C3E" w:rsidRDefault="005D0C3E" w:rsidP="005D0C3E">
      <w:pPr>
        <w:jc w:val="both"/>
      </w:pPr>
      <w:r>
        <w:t xml:space="preserve">Suspensijas līmeni kolonnā automātiski regulē </w:t>
      </w:r>
      <w:r>
        <w:rPr>
          <w:b/>
          <w:bCs/>
        </w:rPr>
        <w:t>līmeņa regulatori JOLA</w:t>
      </w:r>
      <w:r>
        <w:t>, kas saslēgti 4 (četru) līmeņu shēmā (zemākais, darba, maksimālais un avārijas līmeņi). Pie paaugstināta līmeņa automātiski atveras izplūdes ventilis. Pie nepietiekama līmeņa - izslēdzas cirkulācijas sūknis.</w:t>
      </w:r>
    </w:p>
    <w:p w14:paraId="5C89B266" w14:textId="77777777" w:rsidR="005D0C3E" w:rsidRDefault="005D0C3E" w:rsidP="005D0C3E">
      <w:pPr>
        <w:jc w:val="both"/>
      </w:pPr>
      <w:r>
        <w:rPr>
          <w:b/>
          <w:bCs/>
        </w:rPr>
        <w:lastRenderedPageBreak/>
        <w:t>Procesa temperatūra</w:t>
      </w:r>
      <w:r>
        <w:t xml:space="preserve"> +30-31</w:t>
      </w:r>
      <w:r>
        <w:rPr>
          <w:vertAlign w:val="superscript"/>
        </w:rPr>
        <w:t>o</w:t>
      </w:r>
      <w:r>
        <w:t>C. Pie nepietiekamas temperatūras automātiski ieslēdzas apkures siltummaiņa cirkulācijas sūknis. Pie pārāk augstas temperatūras ieslēdzas aukstā ūdens padeve. Temperatūra tiek automātiski kontrolēta ar Georg Fisher iekārtu SIGNET.</w:t>
      </w:r>
    </w:p>
    <w:p w14:paraId="298DDE21" w14:textId="77777777" w:rsidR="005D0C3E" w:rsidRDefault="005D0C3E" w:rsidP="005D0C3E">
      <w:pPr>
        <w:jc w:val="both"/>
      </w:pPr>
      <w:r>
        <w:rPr>
          <w:b/>
          <w:bCs/>
        </w:rPr>
        <w:t>pH līmenis</w:t>
      </w:r>
      <w:r>
        <w:t xml:space="preserve"> - 1,5-1,9. Pie zemāka pH līmeņa ieslēdzas ūdens padeve un tā izslēdzas, sasniedzot minimālo pH. pH līmenis tiek automātiski kontrolēts ar Georg Fisher iekārtu SIGNET.</w:t>
      </w:r>
    </w:p>
    <w:p w14:paraId="428F611E" w14:textId="77777777" w:rsidR="005D0C3E" w:rsidRDefault="005D0C3E" w:rsidP="005D0C3E">
      <w:pPr>
        <w:jc w:val="both"/>
      </w:pPr>
      <w:r>
        <w:t xml:space="preserve">Lai nodrošinātu baktērijas ar nepieciešamajiem </w:t>
      </w:r>
      <w:r>
        <w:rPr>
          <w:b/>
          <w:bCs/>
        </w:rPr>
        <w:t>mikroelementiem</w:t>
      </w:r>
      <w:r>
        <w:t xml:space="preserve">, tās tiek piebarotas ar mēslojumu </w:t>
      </w:r>
      <w:r>
        <w:rPr>
          <w:b/>
          <w:bCs/>
        </w:rPr>
        <w:t>NPK 886</w:t>
      </w:r>
      <w:r>
        <w:t>. Mēslojuma koncentrāts tiek atšķaidīts un uzglabāts 360 l lielā dozēšanas priekštvertnē. Dozēšana notiek automātiski 12 (divpadsmit) reizes dienā.</w:t>
      </w:r>
    </w:p>
    <w:p w14:paraId="118DA088" w14:textId="77777777" w:rsidR="005D0C3E" w:rsidRDefault="005D0C3E" w:rsidP="005D0C3E">
      <w:pPr>
        <w:jc w:val="both"/>
      </w:pPr>
      <w:r>
        <w:t>1 kg H</w:t>
      </w:r>
      <w:r>
        <w:rPr>
          <w:vertAlign w:val="subscript"/>
        </w:rPr>
        <w:t>2</w:t>
      </w:r>
      <w:r>
        <w:t>S attīrīšanai ir nepieciešami 1,25-1,5 litri minerālā mēslojuma. Ja caur iekārtu plūst, piemēram, 500 m</w:t>
      </w:r>
      <w:r>
        <w:rPr>
          <w:vertAlign w:val="superscript"/>
        </w:rPr>
        <w:t>3</w:t>
      </w:r>
      <w:r>
        <w:t>/h biogāzes ar H</w:t>
      </w:r>
      <w:r>
        <w:rPr>
          <w:vertAlign w:val="subscript"/>
        </w:rPr>
        <w:t>2</w:t>
      </w:r>
      <w:r>
        <w:t>S koncentrāciju 3000 ppm, tad 500 m3/h biogāzes x3000 ppm x 1,5 → 2,25 kg H</w:t>
      </w:r>
      <w:r>
        <w:rPr>
          <w:vertAlign w:val="subscript"/>
        </w:rPr>
        <w:t>2</w:t>
      </w:r>
      <w:r>
        <w:t>S/h → 2,8-3,4 kg mēslojuma dienā.</w:t>
      </w:r>
    </w:p>
    <w:p w14:paraId="015432B7" w14:textId="77777777" w:rsidR="005D0C3E" w:rsidRDefault="005D0C3E" w:rsidP="005D0C3E">
      <w:pPr>
        <w:jc w:val="both"/>
      </w:pPr>
    </w:p>
    <w:p w14:paraId="162A3787" w14:textId="375F4AB2" w:rsidR="005D0C3E" w:rsidRDefault="005D0C3E" w:rsidP="005D0C3E">
      <w:pPr>
        <w:jc w:val="both"/>
      </w:pPr>
      <w:r>
        <w:rPr>
          <w:noProof/>
        </w:rPr>
        <w:drawing>
          <wp:inline distT="0" distB="0" distL="0" distR="0" wp14:anchorId="6B47AC05" wp14:editId="4F382138">
            <wp:extent cx="5943600" cy="11353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135380"/>
                    </a:xfrm>
                    <a:prstGeom prst="rect">
                      <a:avLst/>
                    </a:prstGeom>
                    <a:noFill/>
                    <a:ln>
                      <a:noFill/>
                    </a:ln>
                  </pic:spPr>
                </pic:pic>
              </a:graphicData>
            </a:graphic>
          </wp:inline>
        </w:drawing>
      </w:r>
    </w:p>
    <w:p w14:paraId="6CA0ED7D" w14:textId="77777777" w:rsidR="005D0C3E" w:rsidRDefault="005D0C3E" w:rsidP="005D0C3E">
      <w:pPr>
        <w:jc w:val="both"/>
      </w:pPr>
    </w:p>
    <w:p w14:paraId="74C3C9A2" w14:textId="77777777" w:rsidR="005D0C3E" w:rsidRDefault="005D0C3E" w:rsidP="005D0C3E">
      <w:pPr>
        <w:jc w:val="both"/>
        <w:rPr>
          <w:u w:val="single"/>
        </w:rPr>
      </w:pPr>
      <w:r>
        <w:t xml:space="preserve">Biogāzes ieplūdes vietā kolonnā tiek pievadīts </w:t>
      </w:r>
      <w:r>
        <w:rPr>
          <w:b/>
          <w:bCs/>
        </w:rPr>
        <w:t>gaiss baktērijām nepieciešamā skābekļa nodrošināšanai</w:t>
      </w:r>
      <w:r>
        <w:t>. Gaisa padeve regulējas automātiski atkarībā no ieplūstošās biogāzes daudzuma, nepārsniedzot 10-11% no biogāzes daudzuma. Tas nozīmē, ka skābekļa koncentrācija kolonnā ir zemāka par 2,35%, kas nav kritiska no darba un uguns drošības viedokļa.</w:t>
      </w:r>
      <w:r>
        <w:rPr>
          <w:b/>
          <w:bCs/>
        </w:rPr>
        <w:t xml:space="preserve"> </w:t>
      </w:r>
      <w:r>
        <w:rPr>
          <w:u w:val="single"/>
        </w:rPr>
        <w:t>Skābekļa dozēšanā nodrošināt, lai neveidojas eksplozīva vide (5-15 % tilp. gaisā).</w:t>
      </w:r>
    </w:p>
    <w:p w14:paraId="161B3FC5" w14:textId="77777777" w:rsidR="005D0C3E" w:rsidRDefault="005D0C3E" w:rsidP="005D0C3E">
      <w:pPr>
        <w:jc w:val="both"/>
      </w:pPr>
      <w:r>
        <w:t>Galvenie iekārtas darbības parametri nolasāmi no sistēmas vadības monitora.</w:t>
      </w:r>
    </w:p>
    <w:p w14:paraId="2E6A1C0B" w14:textId="77777777" w:rsidR="005D0C3E" w:rsidRDefault="005D0C3E" w:rsidP="005D0C3E">
      <w:pPr>
        <w:jc w:val="both"/>
      </w:pPr>
    </w:p>
    <w:p w14:paraId="37C2A3AB" w14:textId="77777777" w:rsidR="005D0C3E" w:rsidRDefault="005D0C3E" w:rsidP="005D0C3E">
      <w:pPr>
        <w:jc w:val="both"/>
      </w:pPr>
      <w:r>
        <w:rPr>
          <w:b/>
          <w:bCs/>
        </w:rPr>
        <w:t>Biogāzes sastāva noteikšanai kalpo biogāzes analizators ADOS</w:t>
      </w:r>
      <w:r>
        <w:t xml:space="preserve">, kurš veic attīrītās biogāzes analīzi ik pa 8 (astoņām) stundām. Iekārtas apkopes laikā manuāli ir iespējams noteikt ienākošās biogāzes sastāvu. Ja attīrītajā biogāzē sērūdeņraža koncentrācija pārsniedz 90ppm </w:t>
      </w:r>
      <w:bookmarkStart w:id="83" w:name="_Hlk41308054"/>
      <w:r>
        <w:t>tiek saņemta 1.līmeņa trauksme</w:t>
      </w:r>
      <w:bookmarkEnd w:id="83"/>
      <w:r>
        <w:t>, ja koncentrācija pārsniedz 135 ppm, tiek saņemta 2.līmeņa trauksme, un 4-20 mA signāls nonāk uz koģenerācijas iekārtām un tās automātiski izslēdzas.</w:t>
      </w:r>
    </w:p>
    <w:p w14:paraId="410DB083" w14:textId="77777777" w:rsidR="005D0C3E" w:rsidRDefault="005D0C3E" w:rsidP="005D0C3E">
      <w:pPr>
        <w:jc w:val="both"/>
      </w:pPr>
    </w:p>
    <w:p w14:paraId="45395FD1" w14:textId="77777777" w:rsidR="005D0C3E" w:rsidRDefault="005D0C3E" w:rsidP="005D0C3E">
      <w:pPr>
        <w:jc w:val="both"/>
      </w:pPr>
      <w:r>
        <w:t>Pilns iekārtas darbības apraksts un atsevišķu mezglu instrukcijas atrodas iekārtā.</w:t>
      </w:r>
    </w:p>
    <w:p w14:paraId="451DA0AE" w14:textId="77777777" w:rsidR="005D0C3E" w:rsidRDefault="005D0C3E" w:rsidP="00CC0976">
      <w:pPr>
        <w:pStyle w:val="Sarakstarindkopa"/>
        <w:numPr>
          <w:ilvl w:val="0"/>
          <w:numId w:val="35"/>
        </w:numPr>
        <w:contextualSpacing/>
        <w:jc w:val="both"/>
        <w:rPr>
          <w:b/>
          <w:bCs/>
        </w:rPr>
      </w:pPr>
      <w:r>
        <w:rPr>
          <w:b/>
          <w:bCs/>
        </w:rPr>
        <w:t>Darba uzdevums</w:t>
      </w:r>
    </w:p>
    <w:p w14:paraId="1CA9FF31" w14:textId="77777777" w:rsidR="005D0C3E" w:rsidRDefault="005D0C3E" w:rsidP="00CC0976">
      <w:pPr>
        <w:pStyle w:val="Sarakstarindkopa"/>
        <w:numPr>
          <w:ilvl w:val="1"/>
          <w:numId w:val="35"/>
        </w:numPr>
        <w:ind w:hanging="650"/>
        <w:contextualSpacing/>
        <w:jc w:val="both"/>
      </w:pPr>
      <w:r>
        <w:t xml:space="preserve">Uzņēmēja darbiniekiem (speciālistiem) ar Pasūtītāja kontaktpersonu saskaņotā laikā jāierodas Iekārtas atrašanās vietā, un jāsniedz Iekārtas Apkopes, visa veida remonta un Kolonnas tīrīšanas darbu Pakalpojumi, nodrošinot drošu, efektīvu un nepārtrauktu Iekārtas darbu. </w:t>
      </w:r>
    </w:p>
    <w:p w14:paraId="40AFB552" w14:textId="77777777" w:rsidR="005D0C3E" w:rsidRDefault="005D0C3E" w:rsidP="00CC0976">
      <w:pPr>
        <w:pStyle w:val="Sarakstarindkopa"/>
        <w:numPr>
          <w:ilvl w:val="1"/>
          <w:numId w:val="35"/>
        </w:numPr>
        <w:ind w:hanging="650"/>
        <w:contextualSpacing/>
        <w:jc w:val="both"/>
      </w:pPr>
      <w:r>
        <w:t xml:space="preserve">Uzņēmējs Pakalpojumu izpildē ir tiesīgs iesaistīt tikai atbilstošas kvalifikācijas darbiniekus. </w:t>
      </w:r>
    </w:p>
    <w:p w14:paraId="2FCBDF4F" w14:textId="77777777" w:rsidR="005D0C3E" w:rsidRDefault="005D0C3E" w:rsidP="00CC0976">
      <w:pPr>
        <w:pStyle w:val="Sarakstarindkopa"/>
        <w:numPr>
          <w:ilvl w:val="1"/>
          <w:numId w:val="35"/>
        </w:numPr>
        <w:ind w:hanging="650"/>
        <w:contextualSpacing/>
        <w:jc w:val="both"/>
      </w:pPr>
      <w:r>
        <w:t>Avāriju gadījumos pēc Pasūtītāja izsaukuma saņemšanas, Uzņēmēja darbiniekiem jāierodas Iekārtas atrašanās vietā un jāuzsāk Iekārtas  remonta darbus šādos laikos:</w:t>
      </w:r>
    </w:p>
    <w:p w14:paraId="3B42AF58" w14:textId="77777777" w:rsidR="005D0C3E" w:rsidRDefault="005D0C3E" w:rsidP="00CC0976">
      <w:pPr>
        <w:numPr>
          <w:ilvl w:val="1"/>
          <w:numId w:val="37"/>
        </w:numPr>
        <w:jc w:val="both"/>
      </w:pPr>
      <w:r>
        <w:t>Kopēja Iekārtas avārija – 2 (divu) stundu laikā;</w:t>
      </w:r>
    </w:p>
    <w:p w14:paraId="084D8E0D" w14:textId="77777777" w:rsidR="005D0C3E" w:rsidRDefault="005D0C3E" w:rsidP="00CC0976">
      <w:pPr>
        <w:numPr>
          <w:ilvl w:val="1"/>
          <w:numId w:val="37"/>
        </w:numPr>
        <w:jc w:val="both"/>
      </w:pPr>
      <w:r>
        <w:t>H</w:t>
      </w:r>
      <w:r>
        <w:rPr>
          <w:vertAlign w:val="subscript"/>
        </w:rPr>
        <w:t>2</w:t>
      </w:r>
      <w:r>
        <w:t>S Iekārtas izejā &gt; 135 ppm (H</w:t>
      </w:r>
      <w:r>
        <w:rPr>
          <w:vertAlign w:val="subscript"/>
        </w:rPr>
        <w:t>2</w:t>
      </w:r>
      <w:r>
        <w:t>S max 2) – 2 (divu) stundu laikā no izsaukuma saņemšanas;</w:t>
      </w:r>
    </w:p>
    <w:p w14:paraId="224F3C5A" w14:textId="77777777" w:rsidR="005D0C3E" w:rsidRDefault="005D0C3E" w:rsidP="00CC0976">
      <w:pPr>
        <w:numPr>
          <w:ilvl w:val="1"/>
          <w:numId w:val="37"/>
        </w:numPr>
        <w:jc w:val="both"/>
      </w:pPr>
      <w:r>
        <w:t>pH avārija – 6 (sešu) stundu laikā no izsaukuma saņemšanas.</w:t>
      </w:r>
    </w:p>
    <w:p w14:paraId="54CB01F1" w14:textId="77777777" w:rsidR="005D0C3E" w:rsidRDefault="005D0C3E" w:rsidP="00CC0976">
      <w:pPr>
        <w:pStyle w:val="Sarakstarindkopa"/>
        <w:numPr>
          <w:ilvl w:val="1"/>
          <w:numId w:val="35"/>
        </w:numPr>
        <w:ind w:hanging="650"/>
        <w:contextualSpacing/>
        <w:jc w:val="both"/>
      </w:pPr>
      <w:r>
        <w:t>Pakalpojumu sastāvā ietilpst visi Iekārtas atbilstošu, drošu, nepārtrauktu un efektīvu ekspluatāciju nodrošinošie Apkopes, bojājumu novēršanas un remonta darbi, tajā skaitā šādi Apkopes darbi:</w:t>
      </w:r>
    </w:p>
    <w:p w14:paraId="0B164BB4" w14:textId="77777777" w:rsidR="005D0C3E" w:rsidRDefault="005D0C3E" w:rsidP="00CC0976">
      <w:pPr>
        <w:numPr>
          <w:ilvl w:val="1"/>
          <w:numId w:val="37"/>
        </w:numPr>
        <w:jc w:val="both"/>
      </w:pPr>
      <w:r>
        <w:t xml:space="preserve"> vismaz 2 (divas) reizes nedēļā, klātienē jāveic šādu Iekārtas parametru un rādījumu pārbaude:</w:t>
      </w:r>
    </w:p>
    <w:p w14:paraId="7162E100" w14:textId="77777777" w:rsidR="005D0C3E" w:rsidRDefault="005D0C3E" w:rsidP="00CC0976">
      <w:pPr>
        <w:numPr>
          <w:ilvl w:val="2"/>
          <w:numId w:val="37"/>
        </w:numPr>
        <w:jc w:val="both"/>
      </w:pPr>
      <w:r>
        <w:t>H</w:t>
      </w:r>
      <w:r>
        <w:rPr>
          <w:vertAlign w:val="subscript"/>
        </w:rPr>
        <w:t>2</w:t>
      </w:r>
      <w:r>
        <w:t>S ieejā, ppm,</w:t>
      </w:r>
    </w:p>
    <w:p w14:paraId="795EA812" w14:textId="77777777" w:rsidR="005D0C3E" w:rsidRDefault="005D0C3E" w:rsidP="00CC0976">
      <w:pPr>
        <w:numPr>
          <w:ilvl w:val="2"/>
          <w:numId w:val="37"/>
        </w:numPr>
        <w:jc w:val="both"/>
      </w:pPr>
      <w:r>
        <w:t>H</w:t>
      </w:r>
      <w:r>
        <w:rPr>
          <w:vertAlign w:val="subscript"/>
        </w:rPr>
        <w:t>2</w:t>
      </w:r>
      <w:r>
        <w:t>S izejā, ppm,</w:t>
      </w:r>
    </w:p>
    <w:p w14:paraId="3F62AA1C" w14:textId="77777777" w:rsidR="005D0C3E" w:rsidRDefault="005D0C3E" w:rsidP="00CC0976">
      <w:pPr>
        <w:numPr>
          <w:ilvl w:val="2"/>
          <w:numId w:val="37"/>
        </w:numPr>
        <w:jc w:val="both"/>
      </w:pPr>
      <w:r>
        <w:t>Gāzes caurplūde, m</w:t>
      </w:r>
      <w:r>
        <w:rPr>
          <w:vertAlign w:val="superscript"/>
        </w:rPr>
        <w:t>3</w:t>
      </w:r>
      <w:r>
        <w:t>/h,</w:t>
      </w:r>
    </w:p>
    <w:p w14:paraId="4724B97B" w14:textId="77777777" w:rsidR="005D0C3E" w:rsidRDefault="005D0C3E" w:rsidP="00CC0976">
      <w:pPr>
        <w:numPr>
          <w:ilvl w:val="2"/>
          <w:numId w:val="37"/>
        </w:numPr>
        <w:jc w:val="both"/>
      </w:pPr>
      <w:r>
        <w:t xml:space="preserve">Karstā ūdens temperatūra ieejā un izejā, </w:t>
      </w:r>
      <w:r>
        <w:rPr>
          <w:vertAlign w:val="superscript"/>
        </w:rPr>
        <w:t>o</w:t>
      </w:r>
      <w:r>
        <w:t>C,</w:t>
      </w:r>
    </w:p>
    <w:p w14:paraId="66EC7E32" w14:textId="77777777" w:rsidR="005D0C3E" w:rsidRDefault="005D0C3E" w:rsidP="00CC0976">
      <w:pPr>
        <w:numPr>
          <w:ilvl w:val="2"/>
          <w:numId w:val="37"/>
        </w:numPr>
        <w:jc w:val="both"/>
      </w:pPr>
      <w:r>
        <w:lastRenderedPageBreak/>
        <w:t>pH,</w:t>
      </w:r>
    </w:p>
    <w:p w14:paraId="19B22E31" w14:textId="77777777" w:rsidR="005D0C3E" w:rsidRDefault="005D0C3E" w:rsidP="00CC0976">
      <w:pPr>
        <w:numPr>
          <w:ilvl w:val="2"/>
          <w:numId w:val="37"/>
        </w:numPr>
        <w:jc w:val="both"/>
      </w:pPr>
      <w:r>
        <w:t>Suspensijas temperatūra, oC,</w:t>
      </w:r>
    </w:p>
    <w:p w14:paraId="63A2C219" w14:textId="77777777" w:rsidR="005D0C3E" w:rsidRDefault="005D0C3E" w:rsidP="00CC0976">
      <w:pPr>
        <w:numPr>
          <w:ilvl w:val="2"/>
          <w:numId w:val="37"/>
        </w:numPr>
        <w:jc w:val="both"/>
      </w:pPr>
      <w:r>
        <w:t>Aukstā ūdens skaitītāja rādījumi,</w:t>
      </w:r>
    </w:p>
    <w:p w14:paraId="75FD310A" w14:textId="77777777" w:rsidR="005D0C3E" w:rsidRDefault="005D0C3E" w:rsidP="00CC0976">
      <w:pPr>
        <w:numPr>
          <w:ilvl w:val="2"/>
          <w:numId w:val="37"/>
        </w:numPr>
        <w:jc w:val="both"/>
      </w:pPr>
      <w:r>
        <w:t>Sulfāta izlaides skaita radījumi,</w:t>
      </w:r>
    </w:p>
    <w:p w14:paraId="0D4F456C" w14:textId="77777777" w:rsidR="005D0C3E" w:rsidRDefault="005D0C3E" w:rsidP="00CC0976">
      <w:pPr>
        <w:numPr>
          <w:ilvl w:val="2"/>
          <w:numId w:val="37"/>
        </w:numPr>
        <w:jc w:val="both"/>
      </w:pPr>
      <w:r>
        <w:t>Iekārtas darbības nodrošināšanai nepieciešamā ķīmiskā šķidruma patēriņa rādījumi pēc tvertnes līmeņa gradācijas;</w:t>
      </w:r>
    </w:p>
    <w:p w14:paraId="3526EC38" w14:textId="77777777" w:rsidR="005D0C3E" w:rsidRDefault="005D0C3E" w:rsidP="00CC0976">
      <w:pPr>
        <w:numPr>
          <w:ilvl w:val="1"/>
          <w:numId w:val="37"/>
        </w:numPr>
        <w:jc w:val="both"/>
      </w:pPr>
      <w:r>
        <w:t>periodiski Iekārtas Apkopju laikā veicamie Pakalpojumi:</w:t>
      </w:r>
    </w:p>
    <w:p w14:paraId="3140EBB9" w14:textId="77777777" w:rsidR="005D0C3E" w:rsidRDefault="005D0C3E" w:rsidP="00CC0976">
      <w:pPr>
        <w:numPr>
          <w:ilvl w:val="2"/>
          <w:numId w:val="37"/>
        </w:numPr>
        <w:jc w:val="both"/>
      </w:pPr>
      <w:r>
        <w:t>Gāzu analizatora kalibrēšana – pēc nepieciešamības, bet ne retāk kā 2 (divas) reizes gadā,</w:t>
      </w:r>
    </w:p>
    <w:p w14:paraId="229FE7B5" w14:textId="77777777" w:rsidR="005D0C3E" w:rsidRDefault="005D0C3E" w:rsidP="00CC0976">
      <w:pPr>
        <w:numPr>
          <w:ilvl w:val="2"/>
          <w:numId w:val="37"/>
        </w:numPr>
        <w:jc w:val="both"/>
      </w:pPr>
      <w:r>
        <w:t>pH - metra kalibrēšana – 1 (vienu) reizi mēnesī,</w:t>
      </w:r>
    </w:p>
    <w:p w14:paraId="6B88D9E0" w14:textId="77777777" w:rsidR="005D0C3E" w:rsidRDefault="005D0C3E" w:rsidP="00CC0976">
      <w:pPr>
        <w:numPr>
          <w:ilvl w:val="2"/>
          <w:numId w:val="37"/>
        </w:numPr>
        <w:jc w:val="both"/>
      </w:pPr>
      <w:r>
        <w:t>Mehānisko filtru tīrīšana – 1 (vienu) reizi nedēļā,</w:t>
      </w:r>
    </w:p>
    <w:p w14:paraId="7C1B5F61" w14:textId="77777777" w:rsidR="005D0C3E" w:rsidRDefault="005D0C3E" w:rsidP="00CC0976">
      <w:pPr>
        <w:numPr>
          <w:ilvl w:val="2"/>
          <w:numId w:val="37"/>
        </w:numPr>
        <w:jc w:val="both"/>
      </w:pPr>
      <w:r>
        <w:t>Iekārtas darbības nodrošināšanai nepieciešamā ķīmiskā šķidruma papildināšana  – pēc minimālā līmeņa sasniegšanas šķidruma tvertnē;</w:t>
      </w:r>
    </w:p>
    <w:p w14:paraId="412719EE" w14:textId="77777777" w:rsidR="005D0C3E" w:rsidRDefault="005D0C3E" w:rsidP="00CC0976">
      <w:pPr>
        <w:numPr>
          <w:ilvl w:val="1"/>
          <w:numId w:val="37"/>
        </w:numPr>
        <w:ind w:left="1418" w:hanging="425"/>
      </w:pPr>
      <w:r>
        <w:t>Kolonnas skalošana – ja spiediena starpība kolonnā pārsniedz 10 mbar, bet ne retāk kā 1 (vienu) reizi mēnesī;</w:t>
      </w:r>
    </w:p>
    <w:p w14:paraId="141A8586" w14:textId="77777777" w:rsidR="005D0C3E" w:rsidRDefault="005D0C3E" w:rsidP="00CC0976">
      <w:pPr>
        <w:numPr>
          <w:ilvl w:val="1"/>
          <w:numId w:val="37"/>
        </w:numPr>
        <w:ind w:left="1418" w:hanging="425"/>
      </w:pPr>
      <w:r>
        <w:t>Iekārtas darbības laikā radušos atkritumu utilizācija – pēc nepieciešamības.</w:t>
      </w:r>
    </w:p>
    <w:p w14:paraId="588112C9" w14:textId="77777777" w:rsidR="005D0C3E" w:rsidRDefault="005D0C3E" w:rsidP="00CC0976">
      <w:pPr>
        <w:pStyle w:val="Sarakstarindkopa"/>
        <w:numPr>
          <w:ilvl w:val="1"/>
          <w:numId w:val="35"/>
        </w:numPr>
        <w:ind w:hanging="650"/>
        <w:contextualSpacing/>
        <w:jc w:val="both"/>
      </w:pPr>
      <w:r>
        <w:t>Vismaz 10 darba dienas pirms Kapitālo remonta darbu izpildes, Uzņēmējs sagatavo un  Pasūtītāja pilnvarotajai personai saskaņošanai iesniedz Tehniskās specifikācijas – darba uzdevuma ar burtu „K” atzīmēta Iekārtas atsevišķa mezgla defektācijas aktu, kurā norāda šī atsevišķā Iekārtas mezgla kodu atbilstoši Tehniskās specifikācijas – darba uzdevuma 1.pielikumam un Tehniskās specifikācijas – darba uzdevumam 2.pielikumam, Kapitālo remonta darbu sastāvu, šo darbu izpildei nepieciešamās rezerves daļas, kuru izmaksu summa pārsniedz EUR 300,00 (Trīs simti euro, 00 centu), šo rezerves daļu izmaksu summu un šo darbu uzsākšanas un pabeigšanas laiku.</w:t>
      </w:r>
    </w:p>
    <w:p w14:paraId="6ABA9032" w14:textId="77777777" w:rsidR="005D0C3E" w:rsidRDefault="005D0C3E" w:rsidP="00CC0976">
      <w:pPr>
        <w:pStyle w:val="Sarakstarindkopa"/>
        <w:numPr>
          <w:ilvl w:val="1"/>
          <w:numId w:val="35"/>
        </w:numPr>
        <w:ind w:hanging="650"/>
        <w:contextualSpacing/>
        <w:jc w:val="both"/>
      </w:pPr>
      <w:r>
        <w:t>Vismaz 10 darba dienas pirms Kolonnas tīrīšanas, darbu izpildes Uzņēmējs sagatavo un  Pasūtītāja pilnvarotajai personai saskaņošanai iesniedz, Kolonnas defektācijas aktu, kurā norāda Kolonnas tīrīšanas darbu sastāvu, izmaksas, kā arī šo darbu uzsākšanas un pabeigšanas laiku.</w:t>
      </w:r>
    </w:p>
    <w:p w14:paraId="123AAC94" w14:textId="77777777" w:rsidR="005D0C3E" w:rsidRDefault="005D0C3E" w:rsidP="00CC0976">
      <w:pPr>
        <w:pStyle w:val="Sarakstarindkopa"/>
        <w:numPr>
          <w:ilvl w:val="1"/>
          <w:numId w:val="35"/>
        </w:numPr>
        <w:ind w:hanging="650"/>
        <w:contextualSpacing/>
        <w:jc w:val="both"/>
      </w:pPr>
      <w:r>
        <w:t xml:space="preserve">Ja Pasūtītāja pilnvarotā persona 2.5. un 2.6.punktā minēto defektācijas aktu nesaskaņo, Uzņēmējs Kapitālos remonta darbus un Kolonnas tīrīšanas darbus neveic. </w:t>
      </w:r>
    </w:p>
    <w:p w14:paraId="6FFB5825" w14:textId="77777777" w:rsidR="005D0C3E" w:rsidRDefault="005D0C3E" w:rsidP="00CC0976">
      <w:pPr>
        <w:pStyle w:val="Sarakstarindkopa"/>
        <w:numPr>
          <w:ilvl w:val="1"/>
          <w:numId w:val="35"/>
        </w:numPr>
        <w:ind w:hanging="650"/>
        <w:contextualSpacing/>
        <w:jc w:val="both"/>
      </w:pPr>
      <w:r>
        <w:t xml:space="preserve">Pasūtītājs Kapitālo remonta darbu izpildei tiesīgs piedāvāt savas Līguma nosacījumiem atbilstošas rezerves daļas, un Uzņēmējs šajā gadījumā nav tiesīgs attiekties veikt Kapitālos remonta darbus defektācijas aktā norādītajā laikā un termiņā. </w:t>
      </w:r>
    </w:p>
    <w:p w14:paraId="18716DFE" w14:textId="77777777" w:rsidR="005D0C3E" w:rsidRDefault="005D0C3E" w:rsidP="00CC0976">
      <w:pPr>
        <w:pStyle w:val="Sarakstarindkopa"/>
        <w:numPr>
          <w:ilvl w:val="1"/>
          <w:numId w:val="35"/>
        </w:numPr>
        <w:ind w:hanging="650"/>
        <w:contextualSpacing/>
        <w:jc w:val="both"/>
      </w:pPr>
      <w:r>
        <w:t xml:space="preserve">Avārijas gadījumā Uzņēmējs atsevišķa Tehniskās specifikācijas – darba uzdevuma 1.pielikumā ar „K” burtu atzīmēta Iekārtas mezgla Avārijas remonta darbu izpildei nepieciešamo rezerves daļu izmaksas, kuru izmaksu summa pārsniedz EUR 300,00 (Trīs simti euro, 00 centu), ar Pasūtītāja pilnvaroto personu saskaņo elektroniski (nosūtot un saņemot e-pasta ziņojumus) un nākamajā darba dienā pēc avārijas konstatēšanas Pasūtītāja pilnvarotajai personai iesniedz 5.punktā norādītajam atbilstošu defektācijas aktu. </w:t>
      </w:r>
    </w:p>
    <w:p w14:paraId="52956823" w14:textId="77777777" w:rsidR="005D0C3E" w:rsidRDefault="005D0C3E" w:rsidP="00CC0976">
      <w:pPr>
        <w:pStyle w:val="Sarakstarindkopa"/>
        <w:numPr>
          <w:ilvl w:val="1"/>
          <w:numId w:val="35"/>
        </w:numPr>
        <w:ind w:hanging="650"/>
        <w:contextualSpacing/>
        <w:jc w:val="both"/>
      </w:pPr>
      <w:r>
        <w:t>Visus Pakalpojumu izpildes laikā radušos datus Uzņēmējs ieraksta protokolā, kurš pastāvīgi atrodas Iekārtas atrašanās ar Pasūtītāja kontaktpersonu saskaņotā vietā un elektroniskā datu nesējā.</w:t>
      </w:r>
    </w:p>
    <w:p w14:paraId="48C8EFC4" w14:textId="77777777" w:rsidR="005D0C3E" w:rsidRDefault="005D0C3E" w:rsidP="00CC0976">
      <w:pPr>
        <w:pStyle w:val="Sarakstarindkopa"/>
        <w:numPr>
          <w:ilvl w:val="1"/>
          <w:numId w:val="35"/>
        </w:numPr>
        <w:ind w:hanging="650"/>
        <w:contextualSpacing/>
        <w:jc w:val="both"/>
      </w:pPr>
      <w:r>
        <w:t>Iekārtas sastāvā ir iekārtas no biogāzes ieplūdes vietas līdz biogāzes izplūdes vietai:</w:t>
      </w:r>
    </w:p>
    <w:p w14:paraId="5FA2FF01" w14:textId="77777777" w:rsidR="005D0C3E" w:rsidRDefault="005D0C3E" w:rsidP="00CC0976">
      <w:pPr>
        <w:numPr>
          <w:ilvl w:val="1"/>
          <w:numId w:val="37"/>
        </w:numPr>
        <w:jc w:val="both"/>
      </w:pPr>
      <w:r>
        <w:t>biogāzes ieplūde – Iekārta sākas no atlokveida savienojuma pirms biogāzes spiediena paaugstināšanas iekārtas Meidinger.</w:t>
      </w:r>
    </w:p>
    <w:p w14:paraId="0B1DAA2D" w14:textId="77777777" w:rsidR="005D0C3E" w:rsidRDefault="005D0C3E" w:rsidP="00CC0976">
      <w:pPr>
        <w:numPr>
          <w:ilvl w:val="1"/>
          <w:numId w:val="37"/>
        </w:numPr>
        <w:jc w:val="both"/>
      </w:pPr>
      <w:r>
        <w:t>biogāzes izplūde – Iekārta beidzas ar biogāzes izplūdes caurules atlokveida savienojumu pie Iekārtas sienas.</w:t>
      </w:r>
    </w:p>
    <w:p w14:paraId="0C16278A" w14:textId="77777777" w:rsidR="005D0C3E" w:rsidRDefault="005D0C3E" w:rsidP="00CC0976">
      <w:pPr>
        <w:pStyle w:val="Sarakstarindkopa"/>
        <w:numPr>
          <w:ilvl w:val="1"/>
          <w:numId w:val="35"/>
        </w:numPr>
        <w:ind w:hanging="650"/>
        <w:contextualSpacing/>
        <w:jc w:val="both"/>
      </w:pPr>
      <w:r>
        <w:t>Iekārtas atsevišķu mezglu identificēšanai Puses izmanto Iekārtas shēmu (Tehniskās specifikācijas – darba uzdevuma 1.pielikums).</w:t>
      </w:r>
    </w:p>
    <w:p w14:paraId="48F78C89" w14:textId="77777777" w:rsidR="005D0C3E" w:rsidRDefault="005D0C3E" w:rsidP="005D0C3E">
      <w:pPr>
        <w:tabs>
          <w:tab w:val="left" w:pos="1134"/>
        </w:tabs>
        <w:ind w:left="709"/>
        <w:jc w:val="both"/>
      </w:pPr>
    </w:p>
    <w:p w14:paraId="5BD72E79" w14:textId="77777777" w:rsidR="005D0C3E" w:rsidRDefault="005D0C3E" w:rsidP="005D0C3E">
      <w:pPr>
        <w:jc w:val="both"/>
      </w:pPr>
      <w:r>
        <w:t>Pielikumā:</w:t>
      </w:r>
    </w:p>
    <w:p w14:paraId="691EB577" w14:textId="77777777" w:rsidR="005D0C3E" w:rsidRDefault="005D0C3E" w:rsidP="00CC0976">
      <w:pPr>
        <w:numPr>
          <w:ilvl w:val="0"/>
          <w:numId w:val="38"/>
        </w:numPr>
        <w:ind w:left="284" w:hanging="284"/>
        <w:jc w:val="both"/>
      </w:pPr>
      <w:r>
        <w:t>Pielikums Nr.1 - Iekārtas mezgli uz 3 (trīs) lapām.</w:t>
      </w:r>
    </w:p>
    <w:p w14:paraId="5A248A71" w14:textId="77777777" w:rsidR="005D0C3E" w:rsidRDefault="005D0C3E" w:rsidP="00CC0976">
      <w:pPr>
        <w:pStyle w:val="Sarakstarindkopa"/>
        <w:numPr>
          <w:ilvl w:val="0"/>
          <w:numId w:val="38"/>
        </w:numPr>
        <w:ind w:left="284" w:hanging="284"/>
      </w:pPr>
      <w:r>
        <w:t>Pielikums Nr.2 - Iekārtas shēma uz 1 (vienas) lapas.</w:t>
      </w:r>
    </w:p>
    <w:p w14:paraId="46E006B0" w14:textId="77777777" w:rsidR="005D0C3E" w:rsidRDefault="005D0C3E" w:rsidP="005D0C3E">
      <w:pPr>
        <w:jc w:val="right"/>
        <w:rPr>
          <w:b/>
        </w:rPr>
      </w:pPr>
      <w:r>
        <w:rPr>
          <w:b/>
          <w:bCs/>
          <w:kern w:val="32"/>
        </w:rPr>
        <w:br w:type="page"/>
      </w:r>
      <w:r>
        <w:rPr>
          <w:b/>
          <w:bCs/>
          <w:kern w:val="32"/>
        </w:rPr>
        <w:lastRenderedPageBreak/>
        <w:t>Tehniskās specifikācijas - darba uzdevuma</w:t>
      </w:r>
      <w:r>
        <w:rPr>
          <w:b/>
        </w:rPr>
        <w:t xml:space="preserve"> pielikums Nr.1 </w:t>
      </w:r>
    </w:p>
    <w:p w14:paraId="1B6D6E86" w14:textId="77777777" w:rsidR="005D0C3E" w:rsidRDefault="005D0C3E" w:rsidP="005D0C3E">
      <w:pPr>
        <w:jc w:val="both"/>
      </w:pPr>
    </w:p>
    <w:p w14:paraId="5035C353" w14:textId="77777777" w:rsidR="005D0C3E" w:rsidRDefault="005D0C3E" w:rsidP="005D0C3E">
      <w:pPr>
        <w:jc w:val="center"/>
        <w:rPr>
          <w:b/>
        </w:rPr>
      </w:pPr>
      <w:r>
        <w:rPr>
          <w:b/>
        </w:rPr>
        <w:t>Iekārtas mezgli</w:t>
      </w:r>
    </w:p>
    <w:p w14:paraId="39932D48" w14:textId="77777777" w:rsidR="005D0C3E" w:rsidRDefault="005D0C3E" w:rsidP="005D0C3E">
      <w:pPr>
        <w:jc w:val="center"/>
        <w:rPr>
          <w:b/>
        </w:rPr>
      </w:pPr>
    </w:p>
    <w:tbl>
      <w:tblPr>
        <w:tblW w:w="10105" w:type="dxa"/>
        <w:jc w:val="center"/>
        <w:tblLook w:val="04A0" w:firstRow="1" w:lastRow="0" w:firstColumn="1" w:lastColumn="0" w:noHBand="0" w:noVBand="1"/>
      </w:tblPr>
      <w:tblGrid>
        <w:gridCol w:w="1050"/>
        <w:gridCol w:w="709"/>
        <w:gridCol w:w="636"/>
        <w:gridCol w:w="2658"/>
        <w:gridCol w:w="3402"/>
        <w:gridCol w:w="1650"/>
      </w:tblGrid>
      <w:tr w:rsidR="005D0C3E" w14:paraId="02F2E4D0" w14:textId="77777777" w:rsidTr="005D0C3E">
        <w:trPr>
          <w:trHeight w:val="975"/>
          <w:tblHeader/>
          <w:jc w:val="center"/>
        </w:trPr>
        <w:tc>
          <w:tcPr>
            <w:tcW w:w="2395" w:type="dxa"/>
            <w:gridSpan w:val="3"/>
            <w:tcBorders>
              <w:top w:val="single" w:sz="4" w:space="0" w:color="auto"/>
              <w:left w:val="single" w:sz="4" w:space="0" w:color="auto"/>
              <w:bottom w:val="single" w:sz="4" w:space="0" w:color="auto"/>
              <w:right w:val="single" w:sz="4" w:space="0" w:color="auto"/>
            </w:tcBorders>
            <w:vAlign w:val="center"/>
            <w:hideMark/>
          </w:tcPr>
          <w:p w14:paraId="5E3CECBC" w14:textId="77777777" w:rsidR="005D0C3E" w:rsidRPr="00D54290" w:rsidRDefault="005D0C3E">
            <w:pPr>
              <w:jc w:val="center"/>
              <w:rPr>
                <w:color w:val="000000"/>
                <w:sz w:val="20"/>
                <w:szCs w:val="20"/>
              </w:rPr>
            </w:pPr>
            <w:r w:rsidRPr="00D54290">
              <w:rPr>
                <w:color w:val="000000"/>
                <w:sz w:val="20"/>
                <w:szCs w:val="20"/>
              </w:rPr>
              <w:t>Kods</w:t>
            </w:r>
          </w:p>
        </w:tc>
        <w:tc>
          <w:tcPr>
            <w:tcW w:w="2658" w:type="dxa"/>
            <w:tcBorders>
              <w:top w:val="single" w:sz="4" w:space="0" w:color="auto"/>
              <w:left w:val="nil"/>
              <w:bottom w:val="single" w:sz="4" w:space="0" w:color="auto"/>
              <w:right w:val="single" w:sz="4" w:space="0" w:color="auto"/>
            </w:tcBorders>
            <w:noWrap/>
            <w:vAlign w:val="center"/>
            <w:hideMark/>
          </w:tcPr>
          <w:p w14:paraId="6252D05F" w14:textId="77777777" w:rsidR="005D0C3E" w:rsidRPr="00D54290" w:rsidRDefault="005D0C3E">
            <w:pPr>
              <w:jc w:val="center"/>
              <w:rPr>
                <w:color w:val="000000"/>
                <w:sz w:val="20"/>
                <w:szCs w:val="20"/>
              </w:rPr>
            </w:pPr>
            <w:r w:rsidRPr="00D54290">
              <w:rPr>
                <w:color w:val="000000"/>
                <w:sz w:val="20"/>
                <w:szCs w:val="20"/>
              </w:rPr>
              <w:t>Iekārtas mezglu nosaukumi</w:t>
            </w:r>
          </w:p>
        </w:tc>
        <w:tc>
          <w:tcPr>
            <w:tcW w:w="3402" w:type="dxa"/>
            <w:tcBorders>
              <w:top w:val="single" w:sz="4" w:space="0" w:color="auto"/>
              <w:left w:val="nil"/>
              <w:bottom w:val="single" w:sz="4" w:space="0" w:color="auto"/>
              <w:right w:val="single" w:sz="4" w:space="0" w:color="auto"/>
            </w:tcBorders>
            <w:noWrap/>
            <w:vAlign w:val="center"/>
            <w:hideMark/>
          </w:tcPr>
          <w:p w14:paraId="1E10B1D1" w14:textId="77777777" w:rsidR="005D0C3E" w:rsidRPr="00D54290" w:rsidRDefault="005D0C3E">
            <w:pPr>
              <w:jc w:val="center"/>
              <w:rPr>
                <w:color w:val="000000"/>
                <w:sz w:val="20"/>
                <w:szCs w:val="20"/>
              </w:rPr>
            </w:pPr>
            <w:r w:rsidRPr="00D54290">
              <w:rPr>
                <w:color w:val="000000"/>
                <w:sz w:val="20"/>
                <w:szCs w:val="20"/>
              </w:rPr>
              <w:t>Parametri</w:t>
            </w:r>
          </w:p>
        </w:tc>
        <w:tc>
          <w:tcPr>
            <w:tcW w:w="1650" w:type="dxa"/>
            <w:tcBorders>
              <w:top w:val="single" w:sz="4" w:space="0" w:color="auto"/>
              <w:left w:val="nil"/>
              <w:bottom w:val="single" w:sz="4" w:space="0" w:color="auto"/>
              <w:right w:val="single" w:sz="4" w:space="0" w:color="auto"/>
            </w:tcBorders>
            <w:vAlign w:val="center"/>
            <w:hideMark/>
          </w:tcPr>
          <w:p w14:paraId="01826896" w14:textId="6786A191" w:rsidR="005D0C3E" w:rsidRPr="00D54290" w:rsidRDefault="005D0C3E">
            <w:pPr>
              <w:jc w:val="center"/>
              <w:rPr>
                <w:color w:val="000000"/>
                <w:sz w:val="20"/>
                <w:szCs w:val="20"/>
              </w:rPr>
            </w:pPr>
            <w:r w:rsidRPr="00D54290">
              <w:rPr>
                <w:color w:val="000000"/>
                <w:sz w:val="20"/>
                <w:szCs w:val="20"/>
              </w:rPr>
              <w:t>Pielikuma Nr.</w:t>
            </w:r>
            <w:r w:rsidR="00D54290" w:rsidRPr="00D54290">
              <w:rPr>
                <w:color w:val="000000"/>
                <w:sz w:val="20"/>
                <w:szCs w:val="20"/>
              </w:rPr>
              <w:t>4</w:t>
            </w:r>
            <w:r w:rsidRPr="00D54290">
              <w:rPr>
                <w:color w:val="000000"/>
                <w:sz w:val="20"/>
                <w:szCs w:val="20"/>
              </w:rPr>
              <w:t xml:space="preserve"> (līguma projekts) </w:t>
            </w:r>
            <w:r w:rsidRPr="00D54290">
              <w:rPr>
                <w:b/>
                <w:color w:val="000000"/>
                <w:sz w:val="20"/>
                <w:szCs w:val="20"/>
              </w:rPr>
              <w:t>1.1.4.punktā</w:t>
            </w:r>
            <w:r w:rsidRPr="00D54290">
              <w:rPr>
                <w:color w:val="000000"/>
                <w:sz w:val="20"/>
                <w:szCs w:val="20"/>
              </w:rPr>
              <w:t xml:space="preserve"> norādītie Iekārtas mezgli</w:t>
            </w:r>
          </w:p>
        </w:tc>
      </w:tr>
      <w:tr w:rsidR="005D0C3E" w14:paraId="1A8536A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B40BA6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vAlign w:val="bottom"/>
            <w:hideMark/>
          </w:tcPr>
          <w:p w14:paraId="3D3B1721" w14:textId="77777777" w:rsidR="005D0C3E" w:rsidRDefault="005D0C3E">
            <w:pPr>
              <w:rPr>
                <w:color w:val="000000"/>
                <w:sz w:val="20"/>
                <w:szCs w:val="20"/>
              </w:rPr>
            </w:pPr>
          </w:p>
        </w:tc>
        <w:tc>
          <w:tcPr>
            <w:tcW w:w="636" w:type="dxa"/>
            <w:tcBorders>
              <w:top w:val="nil"/>
              <w:left w:val="nil"/>
              <w:bottom w:val="single" w:sz="4" w:space="0" w:color="auto"/>
              <w:right w:val="single" w:sz="4" w:space="0" w:color="auto"/>
            </w:tcBorders>
            <w:vAlign w:val="bottom"/>
            <w:hideMark/>
          </w:tcPr>
          <w:p w14:paraId="1EF33032" w14:textId="77777777" w:rsidR="005D0C3E" w:rsidRDefault="005D0C3E">
            <w:pPr>
              <w:rPr>
                <w:sz w:val="20"/>
                <w:szCs w:val="20"/>
              </w:rPr>
            </w:pPr>
          </w:p>
        </w:tc>
        <w:tc>
          <w:tcPr>
            <w:tcW w:w="2658" w:type="dxa"/>
            <w:tcBorders>
              <w:top w:val="nil"/>
              <w:left w:val="nil"/>
              <w:bottom w:val="single" w:sz="4" w:space="0" w:color="auto"/>
              <w:right w:val="single" w:sz="4" w:space="0" w:color="auto"/>
            </w:tcBorders>
            <w:noWrap/>
            <w:vAlign w:val="bottom"/>
            <w:hideMark/>
          </w:tcPr>
          <w:p w14:paraId="728CB485" w14:textId="77777777" w:rsidR="005D0C3E" w:rsidRDefault="005D0C3E">
            <w:pPr>
              <w:rPr>
                <w:color w:val="000000"/>
                <w:sz w:val="20"/>
                <w:szCs w:val="20"/>
              </w:rPr>
            </w:pPr>
            <w:r>
              <w:rPr>
                <w:color w:val="000000"/>
                <w:sz w:val="20"/>
                <w:szCs w:val="20"/>
              </w:rPr>
              <w:t>Tvertnes konstrukcija</w:t>
            </w:r>
          </w:p>
        </w:tc>
        <w:tc>
          <w:tcPr>
            <w:tcW w:w="3402" w:type="dxa"/>
            <w:tcBorders>
              <w:top w:val="nil"/>
              <w:left w:val="nil"/>
              <w:bottom w:val="single" w:sz="4" w:space="0" w:color="auto"/>
              <w:right w:val="single" w:sz="4" w:space="0" w:color="auto"/>
            </w:tcBorders>
            <w:noWrap/>
            <w:vAlign w:val="bottom"/>
            <w:hideMark/>
          </w:tcPr>
          <w:p w14:paraId="1AF641AA" w14:textId="77777777" w:rsidR="005D0C3E" w:rsidRDefault="005D0C3E">
            <w:pPr>
              <w:rPr>
                <w:color w:val="000000"/>
                <w:sz w:val="20"/>
                <w:szCs w:val="20"/>
              </w:rPr>
            </w:pPr>
            <w:r>
              <w:rPr>
                <w:color w:val="000000"/>
                <w:sz w:val="20"/>
                <w:szCs w:val="20"/>
              </w:rPr>
              <w:t>Stiklašķiedras tvertne</w:t>
            </w:r>
          </w:p>
        </w:tc>
        <w:tc>
          <w:tcPr>
            <w:tcW w:w="1650" w:type="dxa"/>
            <w:tcBorders>
              <w:top w:val="nil"/>
              <w:left w:val="nil"/>
              <w:bottom w:val="single" w:sz="4" w:space="0" w:color="auto"/>
              <w:right w:val="single" w:sz="4" w:space="0" w:color="auto"/>
            </w:tcBorders>
            <w:noWrap/>
            <w:vAlign w:val="center"/>
            <w:hideMark/>
          </w:tcPr>
          <w:p w14:paraId="7441C73C" w14:textId="77777777" w:rsidR="005D0C3E" w:rsidRDefault="005D0C3E">
            <w:pPr>
              <w:jc w:val="center"/>
              <w:rPr>
                <w:color w:val="000000"/>
                <w:sz w:val="20"/>
                <w:szCs w:val="20"/>
              </w:rPr>
            </w:pPr>
            <w:r>
              <w:rPr>
                <w:color w:val="000000"/>
                <w:sz w:val="20"/>
                <w:szCs w:val="20"/>
              </w:rPr>
              <w:t>K </w:t>
            </w:r>
          </w:p>
        </w:tc>
      </w:tr>
      <w:tr w:rsidR="005D0C3E" w14:paraId="4BDB7CC2"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38E1683"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vAlign w:val="bottom"/>
            <w:hideMark/>
          </w:tcPr>
          <w:p w14:paraId="7D024666" w14:textId="77777777" w:rsidR="005D0C3E" w:rsidRDefault="005D0C3E">
            <w:pPr>
              <w:rPr>
                <w:color w:val="000000"/>
                <w:sz w:val="20"/>
                <w:szCs w:val="20"/>
              </w:rPr>
            </w:pPr>
            <w:r>
              <w:rPr>
                <w:color w:val="000000"/>
                <w:sz w:val="20"/>
                <w:szCs w:val="20"/>
              </w:rPr>
              <w:t>DL</w:t>
            </w:r>
          </w:p>
        </w:tc>
        <w:tc>
          <w:tcPr>
            <w:tcW w:w="636" w:type="dxa"/>
            <w:tcBorders>
              <w:top w:val="nil"/>
              <w:left w:val="nil"/>
              <w:bottom w:val="single" w:sz="4" w:space="0" w:color="auto"/>
              <w:right w:val="single" w:sz="4" w:space="0" w:color="auto"/>
            </w:tcBorders>
            <w:vAlign w:val="bottom"/>
            <w:hideMark/>
          </w:tcPr>
          <w:p w14:paraId="5B53BAB4"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362E6AC6" w14:textId="77777777" w:rsidR="005D0C3E" w:rsidRDefault="005D0C3E">
            <w:pPr>
              <w:rPr>
                <w:color w:val="000000"/>
                <w:sz w:val="20"/>
                <w:szCs w:val="20"/>
              </w:rPr>
            </w:pPr>
            <w:r>
              <w:rPr>
                <w:color w:val="000000"/>
                <w:sz w:val="20"/>
                <w:szCs w:val="20"/>
              </w:rPr>
              <w:t>Līmeņa devējs</w:t>
            </w:r>
          </w:p>
        </w:tc>
        <w:tc>
          <w:tcPr>
            <w:tcW w:w="3402" w:type="dxa"/>
            <w:tcBorders>
              <w:top w:val="nil"/>
              <w:left w:val="nil"/>
              <w:bottom w:val="single" w:sz="4" w:space="0" w:color="auto"/>
              <w:right w:val="single" w:sz="4" w:space="0" w:color="auto"/>
            </w:tcBorders>
            <w:noWrap/>
            <w:vAlign w:val="bottom"/>
            <w:hideMark/>
          </w:tcPr>
          <w:p w14:paraId="2DC31089"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tcPr>
          <w:p w14:paraId="2F5E331C" w14:textId="77777777" w:rsidR="005D0C3E" w:rsidRDefault="005D0C3E">
            <w:pPr>
              <w:jc w:val="center"/>
              <w:rPr>
                <w:color w:val="000000"/>
                <w:sz w:val="20"/>
                <w:szCs w:val="20"/>
              </w:rPr>
            </w:pPr>
          </w:p>
        </w:tc>
      </w:tr>
      <w:tr w:rsidR="005D0C3E" w14:paraId="3CA18B7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E4DF22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vAlign w:val="bottom"/>
            <w:hideMark/>
          </w:tcPr>
          <w:p w14:paraId="4F5057B4" w14:textId="77777777" w:rsidR="005D0C3E" w:rsidRDefault="005D0C3E">
            <w:pPr>
              <w:rPr>
                <w:color w:val="000000"/>
                <w:sz w:val="20"/>
                <w:szCs w:val="20"/>
              </w:rPr>
            </w:pPr>
            <w:r>
              <w:rPr>
                <w:color w:val="000000"/>
                <w:sz w:val="20"/>
                <w:szCs w:val="20"/>
              </w:rPr>
              <w:t>DL</w:t>
            </w:r>
          </w:p>
        </w:tc>
        <w:tc>
          <w:tcPr>
            <w:tcW w:w="636" w:type="dxa"/>
            <w:tcBorders>
              <w:top w:val="nil"/>
              <w:left w:val="nil"/>
              <w:bottom w:val="single" w:sz="4" w:space="0" w:color="auto"/>
              <w:right w:val="single" w:sz="4" w:space="0" w:color="auto"/>
            </w:tcBorders>
            <w:vAlign w:val="bottom"/>
            <w:hideMark/>
          </w:tcPr>
          <w:p w14:paraId="58416670" w14:textId="77777777" w:rsidR="005D0C3E" w:rsidRDefault="005D0C3E">
            <w:pPr>
              <w:rPr>
                <w:color w:val="000000"/>
                <w:sz w:val="20"/>
                <w:szCs w:val="20"/>
              </w:rPr>
            </w:pPr>
            <w:r>
              <w:rPr>
                <w:color w:val="000000"/>
                <w:sz w:val="20"/>
                <w:szCs w:val="20"/>
              </w:rPr>
              <w:t>01.1</w:t>
            </w:r>
          </w:p>
        </w:tc>
        <w:tc>
          <w:tcPr>
            <w:tcW w:w="2658" w:type="dxa"/>
            <w:tcBorders>
              <w:top w:val="nil"/>
              <w:left w:val="nil"/>
              <w:bottom w:val="single" w:sz="4" w:space="0" w:color="auto"/>
              <w:right w:val="single" w:sz="4" w:space="0" w:color="auto"/>
            </w:tcBorders>
            <w:noWrap/>
            <w:vAlign w:val="bottom"/>
            <w:hideMark/>
          </w:tcPr>
          <w:p w14:paraId="6003AC8E" w14:textId="77777777" w:rsidR="005D0C3E" w:rsidRDefault="005D0C3E">
            <w:pPr>
              <w:rPr>
                <w:color w:val="000000"/>
                <w:sz w:val="20"/>
                <w:szCs w:val="20"/>
              </w:rPr>
            </w:pPr>
            <w:r>
              <w:rPr>
                <w:color w:val="000000"/>
                <w:sz w:val="20"/>
                <w:szCs w:val="20"/>
              </w:rPr>
              <w:t>Līmeņa devējs</w:t>
            </w:r>
          </w:p>
        </w:tc>
        <w:tc>
          <w:tcPr>
            <w:tcW w:w="3402" w:type="dxa"/>
            <w:tcBorders>
              <w:top w:val="nil"/>
              <w:left w:val="nil"/>
              <w:bottom w:val="single" w:sz="4" w:space="0" w:color="auto"/>
              <w:right w:val="single" w:sz="4" w:space="0" w:color="auto"/>
            </w:tcBorders>
            <w:noWrap/>
            <w:vAlign w:val="bottom"/>
            <w:hideMark/>
          </w:tcPr>
          <w:p w14:paraId="07FFA393" w14:textId="77777777" w:rsidR="005D0C3E" w:rsidRDefault="005D0C3E">
            <w:pPr>
              <w:rPr>
                <w:color w:val="000000"/>
                <w:sz w:val="20"/>
                <w:szCs w:val="20"/>
              </w:rPr>
            </w:pPr>
            <w:r>
              <w:rPr>
                <w:color w:val="000000"/>
                <w:sz w:val="20"/>
                <w:szCs w:val="20"/>
              </w:rPr>
              <w:t>Jola HMV3/32</w:t>
            </w:r>
          </w:p>
        </w:tc>
        <w:tc>
          <w:tcPr>
            <w:tcW w:w="1650" w:type="dxa"/>
            <w:tcBorders>
              <w:top w:val="nil"/>
              <w:left w:val="nil"/>
              <w:bottom w:val="single" w:sz="4" w:space="0" w:color="auto"/>
              <w:right w:val="single" w:sz="4" w:space="0" w:color="auto"/>
            </w:tcBorders>
            <w:noWrap/>
            <w:vAlign w:val="center"/>
            <w:hideMark/>
          </w:tcPr>
          <w:p w14:paraId="7532E5A9" w14:textId="77777777" w:rsidR="005D0C3E" w:rsidRDefault="005D0C3E">
            <w:pPr>
              <w:jc w:val="center"/>
              <w:rPr>
                <w:color w:val="000000"/>
                <w:sz w:val="20"/>
                <w:szCs w:val="20"/>
              </w:rPr>
            </w:pPr>
            <w:r>
              <w:rPr>
                <w:color w:val="000000"/>
                <w:sz w:val="20"/>
                <w:szCs w:val="20"/>
              </w:rPr>
              <w:t> </w:t>
            </w:r>
          </w:p>
        </w:tc>
      </w:tr>
      <w:tr w:rsidR="005D0C3E" w14:paraId="6D522A0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C71276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vAlign w:val="bottom"/>
            <w:hideMark/>
          </w:tcPr>
          <w:p w14:paraId="3C028BD1" w14:textId="77777777" w:rsidR="005D0C3E" w:rsidRDefault="005D0C3E">
            <w:pPr>
              <w:rPr>
                <w:color w:val="000000"/>
                <w:sz w:val="20"/>
                <w:szCs w:val="20"/>
              </w:rPr>
            </w:pPr>
            <w:r>
              <w:rPr>
                <w:color w:val="000000"/>
                <w:sz w:val="20"/>
                <w:szCs w:val="20"/>
              </w:rPr>
              <w:t>DL</w:t>
            </w:r>
          </w:p>
        </w:tc>
        <w:tc>
          <w:tcPr>
            <w:tcW w:w="636" w:type="dxa"/>
            <w:tcBorders>
              <w:top w:val="nil"/>
              <w:left w:val="nil"/>
              <w:bottom w:val="single" w:sz="4" w:space="0" w:color="auto"/>
              <w:right w:val="single" w:sz="4" w:space="0" w:color="auto"/>
            </w:tcBorders>
            <w:vAlign w:val="bottom"/>
            <w:hideMark/>
          </w:tcPr>
          <w:p w14:paraId="48BA9722" w14:textId="77777777" w:rsidR="005D0C3E" w:rsidRDefault="005D0C3E">
            <w:pPr>
              <w:rPr>
                <w:color w:val="000000"/>
                <w:sz w:val="20"/>
                <w:szCs w:val="20"/>
              </w:rPr>
            </w:pPr>
            <w:r>
              <w:rPr>
                <w:color w:val="000000"/>
                <w:sz w:val="20"/>
                <w:szCs w:val="20"/>
              </w:rPr>
              <w:t>01.2</w:t>
            </w:r>
          </w:p>
        </w:tc>
        <w:tc>
          <w:tcPr>
            <w:tcW w:w="2658" w:type="dxa"/>
            <w:tcBorders>
              <w:top w:val="nil"/>
              <w:left w:val="nil"/>
              <w:bottom w:val="single" w:sz="4" w:space="0" w:color="auto"/>
              <w:right w:val="single" w:sz="4" w:space="0" w:color="auto"/>
            </w:tcBorders>
            <w:noWrap/>
            <w:vAlign w:val="bottom"/>
            <w:hideMark/>
          </w:tcPr>
          <w:p w14:paraId="3944D4C2" w14:textId="77777777" w:rsidR="005D0C3E" w:rsidRDefault="005D0C3E">
            <w:pPr>
              <w:rPr>
                <w:color w:val="000000"/>
                <w:sz w:val="20"/>
                <w:szCs w:val="20"/>
              </w:rPr>
            </w:pPr>
            <w:r>
              <w:rPr>
                <w:color w:val="000000"/>
                <w:sz w:val="20"/>
                <w:szCs w:val="20"/>
              </w:rPr>
              <w:t>Līmeņa devējs</w:t>
            </w:r>
          </w:p>
        </w:tc>
        <w:tc>
          <w:tcPr>
            <w:tcW w:w="3402" w:type="dxa"/>
            <w:tcBorders>
              <w:top w:val="nil"/>
              <w:left w:val="nil"/>
              <w:bottom w:val="single" w:sz="4" w:space="0" w:color="auto"/>
              <w:right w:val="single" w:sz="4" w:space="0" w:color="auto"/>
            </w:tcBorders>
            <w:noWrap/>
            <w:vAlign w:val="bottom"/>
            <w:hideMark/>
          </w:tcPr>
          <w:p w14:paraId="20A2F56A" w14:textId="77777777" w:rsidR="005D0C3E" w:rsidRDefault="005D0C3E">
            <w:pPr>
              <w:rPr>
                <w:color w:val="000000"/>
                <w:sz w:val="20"/>
                <w:szCs w:val="20"/>
              </w:rPr>
            </w:pPr>
            <w:r>
              <w:rPr>
                <w:color w:val="000000"/>
                <w:sz w:val="20"/>
                <w:szCs w:val="20"/>
              </w:rPr>
              <w:t>Jola HMV3/32</w:t>
            </w:r>
          </w:p>
        </w:tc>
        <w:tc>
          <w:tcPr>
            <w:tcW w:w="1650" w:type="dxa"/>
            <w:tcBorders>
              <w:top w:val="nil"/>
              <w:left w:val="nil"/>
              <w:bottom w:val="single" w:sz="4" w:space="0" w:color="auto"/>
              <w:right w:val="single" w:sz="4" w:space="0" w:color="auto"/>
            </w:tcBorders>
            <w:noWrap/>
            <w:vAlign w:val="center"/>
            <w:hideMark/>
          </w:tcPr>
          <w:p w14:paraId="26AD9C4E" w14:textId="77777777" w:rsidR="005D0C3E" w:rsidRDefault="005D0C3E">
            <w:pPr>
              <w:jc w:val="center"/>
              <w:rPr>
                <w:color w:val="000000"/>
                <w:sz w:val="20"/>
                <w:szCs w:val="20"/>
              </w:rPr>
            </w:pPr>
            <w:r>
              <w:rPr>
                <w:color w:val="000000"/>
                <w:sz w:val="20"/>
                <w:szCs w:val="20"/>
              </w:rPr>
              <w:t> </w:t>
            </w:r>
          </w:p>
        </w:tc>
      </w:tr>
      <w:tr w:rsidR="005D0C3E" w14:paraId="7BFB148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42382F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vAlign w:val="bottom"/>
            <w:hideMark/>
          </w:tcPr>
          <w:p w14:paraId="61644CEB" w14:textId="77777777" w:rsidR="005D0C3E" w:rsidRDefault="005D0C3E">
            <w:pPr>
              <w:rPr>
                <w:color w:val="000000"/>
                <w:sz w:val="20"/>
                <w:szCs w:val="20"/>
              </w:rPr>
            </w:pPr>
            <w:r>
              <w:rPr>
                <w:color w:val="000000"/>
                <w:sz w:val="20"/>
                <w:szCs w:val="20"/>
              </w:rPr>
              <w:t>DL</w:t>
            </w:r>
          </w:p>
        </w:tc>
        <w:tc>
          <w:tcPr>
            <w:tcW w:w="636" w:type="dxa"/>
            <w:tcBorders>
              <w:top w:val="nil"/>
              <w:left w:val="nil"/>
              <w:bottom w:val="single" w:sz="4" w:space="0" w:color="auto"/>
              <w:right w:val="single" w:sz="4" w:space="0" w:color="auto"/>
            </w:tcBorders>
            <w:vAlign w:val="bottom"/>
            <w:hideMark/>
          </w:tcPr>
          <w:p w14:paraId="5FE7B1A1" w14:textId="77777777" w:rsidR="005D0C3E" w:rsidRDefault="005D0C3E">
            <w:pPr>
              <w:rPr>
                <w:color w:val="000000"/>
                <w:sz w:val="20"/>
                <w:szCs w:val="20"/>
              </w:rPr>
            </w:pPr>
            <w:r>
              <w:rPr>
                <w:color w:val="000000"/>
                <w:sz w:val="20"/>
                <w:szCs w:val="20"/>
              </w:rPr>
              <w:t>01.3</w:t>
            </w:r>
          </w:p>
        </w:tc>
        <w:tc>
          <w:tcPr>
            <w:tcW w:w="2658" w:type="dxa"/>
            <w:tcBorders>
              <w:top w:val="nil"/>
              <w:left w:val="nil"/>
              <w:bottom w:val="single" w:sz="4" w:space="0" w:color="auto"/>
              <w:right w:val="single" w:sz="4" w:space="0" w:color="auto"/>
            </w:tcBorders>
            <w:noWrap/>
            <w:vAlign w:val="bottom"/>
            <w:hideMark/>
          </w:tcPr>
          <w:p w14:paraId="56965AA8" w14:textId="77777777" w:rsidR="005D0C3E" w:rsidRDefault="005D0C3E">
            <w:pPr>
              <w:rPr>
                <w:color w:val="000000"/>
                <w:sz w:val="20"/>
                <w:szCs w:val="20"/>
              </w:rPr>
            </w:pPr>
            <w:r>
              <w:rPr>
                <w:color w:val="000000"/>
                <w:sz w:val="20"/>
                <w:szCs w:val="20"/>
              </w:rPr>
              <w:t>Līmeņa devējs</w:t>
            </w:r>
          </w:p>
        </w:tc>
        <w:tc>
          <w:tcPr>
            <w:tcW w:w="3402" w:type="dxa"/>
            <w:tcBorders>
              <w:top w:val="nil"/>
              <w:left w:val="nil"/>
              <w:bottom w:val="single" w:sz="4" w:space="0" w:color="auto"/>
              <w:right w:val="single" w:sz="4" w:space="0" w:color="auto"/>
            </w:tcBorders>
            <w:noWrap/>
            <w:vAlign w:val="bottom"/>
            <w:hideMark/>
          </w:tcPr>
          <w:p w14:paraId="6120D1D2" w14:textId="77777777" w:rsidR="005D0C3E" w:rsidRDefault="005D0C3E">
            <w:pPr>
              <w:rPr>
                <w:color w:val="000000"/>
                <w:sz w:val="20"/>
                <w:szCs w:val="20"/>
              </w:rPr>
            </w:pPr>
            <w:r>
              <w:rPr>
                <w:color w:val="000000"/>
                <w:sz w:val="20"/>
                <w:szCs w:val="20"/>
              </w:rPr>
              <w:t>Jola HMV3/32</w:t>
            </w:r>
          </w:p>
        </w:tc>
        <w:tc>
          <w:tcPr>
            <w:tcW w:w="1650" w:type="dxa"/>
            <w:tcBorders>
              <w:top w:val="nil"/>
              <w:left w:val="nil"/>
              <w:bottom w:val="single" w:sz="4" w:space="0" w:color="auto"/>
              <w:right w:val="single" w:sz="4" w:space="0" w:color="auto"/>
            </w:tcBorders>
            <w:noWrap/>
            <w:vAlign w:val="center"/>
            <w:hideMark/>
          </w:tcPr>
          <w:p w14:paraId="431E499E" w14:textId="77777777" w:rsidR="005D0C3E" w:rsidRDefault="005D0C3E">
            <w:pPr>
              <w:jc w:val="center"/>
              <w:rPr>
                <w:color w:val="000000"/>
                <w:sz w:val="20"/>
                <w:szCs w:val="20"/>
              </w:rPr>
            </w:pPr>
            <w:r>
              <w:rPr>
                <w:color w:val="000000"/>
                <w:sz w:val="20"/>
                <w:szCs w:val="20"/>
              </w:rPr>
              <w:t> </w:t>
            </w:r>
          </w:p>
        </w:tc>
      </w:tr>
      <w:tr w:rsidR="005D0C3E" w14:paraId="36013EC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A50637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9051BB5" w14:textId="77777777" w:rsidR="005D0C3E" w:rsidRDefault="005D0C3E">
            <w:pPr>
              <w:rPr>
                <w:color w:val="000000"/>
                <w:sz w:val="20"/>
                <w:szCs w:val="20"/>
              </w:rPr>
            </w:pPr>
            <w:r>
              <w:rPr>
                <w:color w:val="000000"/>
                <w:sz w:val="20"/>
                <w:szCs w:val="20"/>
              </w:rPr>
              <w:t>DT</w:t>
            </w:r>
          </w:p>
        </w:tc>
        <w:tc>
          <w:tcPr>
            <w:tcW w:w="636" w:type="dxa"/>
            <w:tcBorders>
              <w:top w:val="nil"/>
              <w:left w:val="nil"/>
              <w:bottom w:val="single" w:sz="4" w:space="0" w:color="auto"/>
              <w:right w:val="single" w:sz="4" w:space="0" w:color="auto"/>
            </w:tcBorders>
            <w:noWrap/>
            <w:vAlign w:val="bottom"/>
            <w:hideMark/>
          </w:tcPr>
          <w:p w14:paraId="4404C72B"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0659A35A" w14:textId="77777777" w:rsidR="005D0C3E" w:rsidRDefault="005D0C3E">
            <w:pPr>
              <w:rPr>
                <w:color w:val="000000"/>
                <w:sz w:val="20"/>
                <w:szCs w:val="20"/>
              </w:rPr>
            </w:pPr>
            <w:r>
              <w:rPr>
                <w:color w:val="000000"/>
                <w:sz w:val="20"/>
                <w:szCs w:val="20"/>
              </w:rPr>
              <w:t>Temperatūras devējs</w:t>
            </w:r>
          </w:p>
        </w:tc>
        <w:tc>
          <w:tcPr>
            <w:tcW w:w="3402" w:type="dxa"/>
            <w:tcBorders>
              <w:top w:val="nil"/>
              <w:left w:val="nil"/>
              <w:bottom w:val="single" w:sz="4" w:space="0" w:color="auto"/>
              <w:right w:val="single" w:sz="4" w:space="0" w:color="auto"/>
            </w:tcBorders>
            <w:noWrap/>
            <w:vAlign w:val="bottom"/>
            <w:hideMark/>
          </w:tcPr>
          <w:p w14:paraId="37DC684C" w14:textId="77777777" w:rsidR="005D0C3E" w:rsidRDefault="005D0C3E">
            <w:pPr>
              <w:rPr>
                <w:color w:val="000000"/>
                <w:sz w:val="20"/>
                <w:szCs w:val="20"/>
              </w:rPr>
            </w:pPr>
            <w:r>
              <w:rPr>
                <w:color w:val="000000"/>
                <w:sz w:val="20"/>
                <w:szCs w:val="20"/>
              </w:rPr>
              <w:t>DN13 Digital</w:t>
            </w:r>
          </w:p>
        </w:tc>
        <w:tc>
          <w:tcPr>
            <w:tcW w:w="1650" w:type="dxa"/>
            <w:tcBorders>
              <w:top w:val="nil"/>
              <w:left w:val="nil"/>
              <w:bottom w:val="single" w:sz="4" w:space="0" w:color="auto"/>
              <w:right w:val="single" w:sz="4" w:space="0" w:color="auto"/>
            </w:tcBorders>
            <w:noWrap/>
            <w:vAlign w:val="center"/>
            <w:hideMark/>
          </w:tcPr>
          <w:p w14:paraId="1D99F2B8" w14:textId="77777777" w:rsidR="005D0C3E" w:rsidRDefault="005D0C3E">
            <w:pPr>
              <w:jc w:val="center"/>
              <w:rPr>
                <w:color w:val="000000"/>
                <w:sz w:val="20"/>
                <w:szCs w:val="20"/>
              </w:rPr>
            </w:pPr>
            <w:r>
              <w:rPr>
                <w:color w:val="000000"/>
                <w:sz w:val="20"/>
                <w:szCs w:val="20"/>
              </w:rPr>
              <w:t> </w:t>
            </w:r>
          </w:p>
        </w:tc>
      </w:tr>
      <w:tr w:rsidR="005D0C3E" w14:paraId="07C3D072"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8D25280"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7B3DC27" w14:textId="77777777" w:rsidR="005D0C3E" w:rsidRDefault="005D0C3E">
            <w:pPr>
              <w:rPr>
                <w:color w:val="000000"/>
                <w:sz w:val="20"/>
                <w:szCs w:val="20"/>
              </w:rPr>
            </w:pPr>
            <w:r>
              <w:rPr>
                <w:color w:val="000000"/>
                <w:sz w:val="20"/>
                <w:szCs w:val="20"/>
              </w:rPr>
              <w:t>DT</w:t>
            </w:r>
          </w:p>
        </w:tc>
        <w:tc>
          <w:tcPr>
            <w:tcW w:w="636" w:type="dxa"/>
            <w:tcBorders>
              <w:top w:val="nil"/>
              <w:left w:val="nil"/>
              <w:bottom w:val="single" w:sz="4" w:space="0" w:color="auto"/>
              <w:right w:val="single" w:sz="4" w:space="0" w:color="auto"/>
            </w:tcBorders>
            <w:noWrap/>
            <w:vAlign w:val="bottom"/>
            <w:hideMark/>
          </w:tcPr>
          <w:p w14:paraId="7A11B455"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14401DDD" w14:textId="77777777" w:rsidR="005D0C3E" w:rsidRDefault="005D0C3E">
            <w:pPr>
              <w:rPr>
                <w:color w:val="000000"/>
                <w:sz w:val="20"/>
                <w:szCs w:val="20"/>
              </w:rPr>
            </w:pPr>
            <w:r>
              <w:rPr>
                <w:color w:val="000000"/>
                <w:sz w:val="20"/>
                <w:szCs w:val="20"/>
              </w:rPr>
              <w:t>Temperatūras devējs</w:t>
            </w:r>
          </w:p>
        </w:tc>
        <w:tc>
          <w:tcPr>
            <w:tcW w:w="3402" w:type="dxa"/>
            <w:tcBorders>
              <w:top w:val="nil"/>
              <w:left w:val="nil"/>
              <w:bottom w:val="single" w:sz="4" w:space="0" w:color="auto"/>
              <w:right w:val="single" w:sz="4" w:space="0" w:color="auto"/>
            </w:tcBorders>
            <w:noWrap/>
            <w:vAlign w:val="bottom"/>
            <w:hideMark/>
          </w:tcPr>
          <w:p w14:paraId="7AC659DC" w14:textId="77777777" w:rsidR="005D0C3E" w:rsidRDefault="005D0C3E">
            <w:pPr>
              <w:rPr>
                <w:color w:val="000000"/>
                <w:sz w:val="20"/>
                <w:szCs w:val="20"/>
              </w:rPr>
            </w:pPr>
            <w:r>
              <w:rPr>
                <w:color w:val="000000"/>
                <w:sz w:val="20"/>
                <w:szCs w:val="20"/>
              </w:rPr>
              <w:t>DN13 Digital</w:t>
            </w:r>
          </w:p>
        </w:tc>
        <w:tc>
          <w:tcPr>
            <w:tcW w:w="1650" w:type="dxa"/>
            <w:tcBorders>
              <w:top w:val="nil"/>
              <w:left w:val="nil"/>
              <w:bottom w:val="single" w:sz="4" w:space="0" w:color="auto"/>
              <w:right w:val="single" w:sz="4" w:space="0" w:color="auto"/>
            </w:tcBorders>
            <w:noWrap/>
            <w:vAlign w:val="center"/>
            <w:hideMark/>
          </w:tcPr>
          <w:p w14:paraId="26723E11" w14:textId="77777777" w:rsidR="005D0C3E" w:rsidRDefault="005D0C3E">
            <w:pPr>
              <w:jc w:val="center"/>
              <w:rPr>
                <w:color w:val="000000"/>
                <w:sz w:val="20"/>
                <w:szCs w:val="20"/>
              </w:rPr>
            </w:pPr>
            <w:r>
              <w:rPr>
                <w:color w:val="000000"/>
                <w:sz w:val="20"/>
                <w:szCs w:val="20"/>
              </w:rPr>
              <w:t> </w:t>
            </w:r>
          </w:p>
        </w:tc>
      </w:tr>
      <w:tr w:rsidR="005D0C3E" w14:paraId="38F0096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E2056B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9AB9840" w14:textId="77777777" w:rsidR="005D0C3E" w:rsidRDefault="005D0C3E">
            <w:pPr>
              <w:rPr>
                <w:color w:val="000000"/>
                <w:sz w:val="20"/>
                <w:szCs w:val="20"/>
              </w:rPr>
            </w:pPr>
            <w:r>
              <w:rPr>
                <w:color w:val="000000"/>
                <w:sz w:val="20"/>
                <w:szCs w:val="20"/>
              </w:rPr>
              <w:t>DT</w:t>
            </w:r>
          </w:p>
        </w:tc>
        <w:tc>
          <w:tcPr>
            <w:tcW w:w="636" w:type="dxa"/>
            <w:tcBorders>
              <w:top w:val="nil"/>
              <w:left w:val="nil"/>
              <w:bottom w:val="single" w:sz="4" w:space="0" w:color="auto"/>
              <w:right w:val="single" w:sz="4" w:space="0" w:color="auto"/>
            </w:tcBorders>
            <w:noWrap/>
            <w:vAlign w:val="bottom"/>
            <w:hideMark/>
          </w:tcPr>
          <w:p w14:paraId="06FCAD24"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268AE20C" w14:textId="77777777" w:rsidR="005D0C3E" w:rsidRDefault="005D0C3E">
            <w:pPr>
              <w:rPr>
                <w:color w:val="000000"/>
                <w:sz w:val="20"/>
                <w:szCs w:val="20"/>
              </w:rPr>
            </w:pPr>
            <w:r>
              <w:rPr>
                <w:color w:val="000000"/>
                <w:sz w:val="20"/>
                <w:szCs w:val="20"/>
              </w:rPr>
              <w:t>Termometrs</w:t>
            </w:r>
          </w:p>
        </w:tc>
        <w:tc>
          <w:tcPr>
            <w:tcW w:w="3402" w:type="dxa"/>
            <w:tcBorders>
              <w:top w:val="nil"/>
              <w:left w:val="nil"/>
              <w:bottom w:val="single" w:sz="4" w:space="0" w:color="auto"/>
              <w:right w:val="single" w:sz="4" w:space="0" w:color="auto"/>
            </w:tcBorders>
            <w:noWrap/>
            <w:vAlign w:val="bottom"/>
            <w:hideMark/>
          </w:tcPr>
          <w:p w14:paraId="390EA107" w14:textId="77777777" w:rsidR="005D0C3E" w:rsidRDefault="005D0C3E">
            <w:pPr>
              <w:rPr>
                <w:color w:val="000000"/>
                <w:sz w:val="20"/>
                <w:szCs w:val="20"/>
              </w:rPr>
            </w:pPr>
            <w:r>
              <w:rPr>
                <w:color w:val="000000"/>
                <w:sz w:val="20"/>
                <w:szCs w:val="20"/>
              </w:rPr>
              <w:t>DN13 0-120C</w:t>
            </w:r>
          </w:p>
        </w:tc>
        <w:tc>
          <w:tcPr>
            <w:tcW w:w="1650" w:type="dxa"/>
            <w:tcBorders>
              <w:top w:val="nil"/>
              <w:left w:val="nil"/>
              <w:bottom w:val="single" w:sz="4" w:space="0" w:color="auto"/>
              <w:right w:val="single" w:sz="4" w:space="0" w:color="auto"/>
            </w:tcBorders>
            <w:noWrap/>
            <w:vAlign w:val="center"/>
            <w:hideMark/>
          </w:tcPr>
          <w:p w14:paraId="01446C01" w14:textId="77777777" w:rsidR="005D0C3E" w:rsidRDefault="005D0C3E">
            <w:pPr>
              <w:jc w:val="center"/>
              <w:rPr>
                <w:color w:val="000000"/>
                <w:sz w:val="20"/>
                <w:szCs w:val="20"/>
              </w:rPr>
            </w:pPr>
            <w:r>
              <w:rPr>
                <w:color w:val="000000"/>
                <w:sz w:val="20"/>
                <w:szCs w:val="20"/>
              </w:rPr>
              <w:t> </w:t>
            </w:r>
          </w:p>
        </w:tc>
      </w:tr>
      <w:tr w:rsidR="005D0C3E" w14:paraId="6C60004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BA5803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735CF4C"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765E6B5A"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1F49463F"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59189DC0" w14:textId="77777777" w:rsidR="005D0C3E" w:rsidRDefault="005D0C3E">
            <w:pPr>
              <w:rPr>
                <w:color w:val="000000"/>
                <w:sz w:val="20"/>
                <w:szCs w:val="20"/>
              </w:rPr>
            </w:pPr>
            <w:r>
              <w:rPr>
                <w:color w:val="000000"/>
                <w:sz w:val="20"/>
                <w:szCs w:val="20"/>
              </w:rPr>
              <w:t>DN20 30-150mBAR DG 150UB</w:t>
            </w:r>
          </w:p>
        </w:tc>
        <w:tc>
          <w:tcPr>
            <w:tcW w:w="1650" w:type="dxa"/>
            <w:tcBorders>
              <w:top w:val="nil"/>
              <w:left w:val="nil"/>
              <w:bottom w:val="single" w:sz="4" w:space="0" w:color="auto"/>
              <w:right w:val="single" w:sz="4" w:space="0" w:color="auto"/>
            </w:tcBorders>
            <w:noWrap/>
            <w:vAlign w:val="center"/>
            <w:hideMark/>
          </w:tcPr>
          <w:p w14:paraId="2068B7CD" w14:textId="77777777" w:rsidR="005D0C3E" w:rsidRDefault="005D0C3E">
            <w:pPr>
              <w:jc w:val="center"/>
              <w:rPr>
                <w:color w:val="000000"/>
                <w:sz w:val="20"/>
                <w:szCs w:val="20"/>
              </w:rPr>
            </w:pPr>
            <w:r>
              <w:rPr>
                <w:color w:val="000000"/>
                <w:sz w:val="20"/>
                <w:szCs w:val="20"/>
              </w:rPr>
              <w:t> </w:t>
            </w:r>
          </w:p>
        </w:tc>
      </w:tr>
      <w:tr w:rsidR="005D0C3E" w14:paraId="438BD63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9F75E3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1E717B6"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79857AE1"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10C7FACF"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62ED8E6B" w14:textId="77777777" w:rsidR="005D0C3E" w:rsidRDefault="005D0C3E">
            <w:pPr>
              <w:rPr>
                <w:color w:val="000000"/>
                <w:sz w:val="20"/>
                <w:szCs w:val="20"/>
              </w:rPr>
            </w:pPr>
            <w:r>
              <w:rPr>
                <w:color w:val="000000"/>
                <w:sz w:val="20"/>
                <w:szCs w:val="20"/>
              </w:rPr>
              <w:t>DN13 0-100mBAR</w:t>
            </w:r>
          </w:p>
        </w:tc>
        <w:tc>
          <w:tcPr>
            <w:tcW w:w="1650" w:type="dxa"/>
            <w:tcBorders>
              <w:top w:val="nil"/>
              <w:left w:val="nil"/>
              <w:bottom w:val="single" w:sz="4" w:space="0" w:color="auto"/>
              <w:right w:val="single" w:sz="4" w:space="0" w:color="auto"/>
            </w:tcBorders>
            <w:noWrap/>
            <w:vAlign w:val="center"/>
            <w:hideMark/>
          </w:tcPr>
          <w:p w14:paraId="4E7D9A0D" w14:textId="77777777" w:rsidR="005D0C3E" w:rsidRDefault="005D0C3E">
            <w:pPr>
              <w:jc w:val="center"/>
              <w:rPr>
                <w:color w:val="000000"/>
                <w:sz w:val="20"/>
                <w:szCs w:val="20"/>
              </w:rPr>
            </w:pPr>
            <w:r>
              <w:rPr>
                <w:color w:val="000000"/>
                <w:sz w:val="20"/>
                <w:szCs w:val="20"/>
              </w:rPr>
              <w:t> </w:t>
            </w:r>
          </w:p>
        </w:tc>
      </w:tr>
      <w:tr w:rsidR="005D0C3E" w14:paraId="038EB2FF"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6A6C31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6983163"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37AB747D"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47A0AADD"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79C7B6C0" w14:textId="77777777" w:rsidR="005D0C3E" w:rsidRDefault="005D0C3E">
            <w:pPr>
              <w:rPr>
                <w:color w:val="000000"/>
                <w:sz w:val="20"/>
                <w:szCs w:val="20"/>
              </w:rPr>
            </w:pPr>
            <w:r>
              <w:rPr>
                <w:color w:val="000000"/>
                <w:sz w:val="20"/>
                <w:szCs w:val="20"/>
              </w:rPr>
              <w:t>DN15 Digital</w:t>
            </w:r>
          </w:p>
        </w:tc>
        <w:tc>
          <w:tcPr>
            <w:tcW w:w="1650" w:type="dxa"/>
            <w:tcBorders>
              <w:top w:val="nil"/>
              <w:left w:val="nil"/>
              <w:bottom w:val="single" w:sz="4" w:space="0" w:color="auto"/>
              <w:right w:val="single" w:sz="4" w:space="0" w:color="auto"/>
            </w:tcBorders>
            <w:noWrap/>
            <w:vAlign w:val="center"/>
            <w:hideMark/>
          </w:tcPr>
          <w:p w14:paraId="7DBAD51D" w14:textId="77777777" w:rsidR="005D0C3E" w:rsidRDefault="005D0C3E">
            <w:pPr>
              <w:jc w:val="center"/>
              <w:rPr>
                <w:color w:val="000000"/>
                <w:sz w:val="20"/>
                <w:szCs w:val="20"/>
              </w:rPr>
            </w:pPr>
            <w:r>
              <w:rPr>
                <w:color w:val="000000"/>
                <w:sz w:val="20"/>
                <w:szCs w:val="20"/>
              </w:rPr>
              <w:t> </w:t>
            </w:r>
          </w:p>
        </w:tc>
      </w:tr>
      <w:tr w:rsidR="005D0C3E" w14:paraId="1FDAFCD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475A50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04990FC"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214BBBEF" w14:textId="77777777" w:rsidR="005D0C3E" w:rsidRDefault="005D0C3E">
            <w:pPr>
              <w:rPr>
                <w:color w:val="000000"/>
                <w:sz w:val="20"/>
                <w:szCs w:val="20"/>
              </w:rPr>
            </w:pPr>
            <w:r>
              <w:rPr>
                <w:color w:val="000000"/>
                <w:sz w:val="20"/>
                <w:szCs w:val="20"/>
              </w:rPr>
              <w:t>04</w:t>
            </w:r>
          </w:p>
        </w:tc>
        <w:tc>
          <w:tcPr>
            <w:tcW w:w="2658" w:type="dxa"/>
            <w:tcBorders>
              <w:top w:val="nil"/>
              <w:left w:val="nil"/>
              <w:bottom w:val="single" w:sz="4" w:space="0" w:color="auto"/>
              <w:right w:val="single" w:sz="4" w:space="0" w:color="auto"/>
            </w:tcBorders>
            <w:noWrap/>
            <w:vAlign w:val="bottom"/>
            <w:hideMark/>
          </w:tcPr>
          <w:p w14:paraId="717595FE"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47081527" w14:textId="77777777" w:rsidR="005D0C3E" w:rsidRDefault="005D0C3E">
            <w:pPr>
              <w:rPr>
                <w:color w:val="000000"/>
                <w:sz w:val="20"/>
                <w:szCs w:val="20"/>
              </w:rPr>
            </w:pPr>
            <w:r>
              <w:rPr>
                <w:color w:val="000000"/>
                <w:sz w:val="20"/>
                <w:szCs w:val="20"/>
              </w:rPr>
              <w:t>DN13 0-100mBAR</w:t>
            </w:r>
          </w:p>
        </w:tc>
        <w:tc>
          <w:tcPr>
            <w:tcW w:w="1650" w:type="dxa"/>
            <w:tcBorders>
              <w:top w:val="nil"/>
              <w:left w:val="nil"/>
              <w:bottom w:val="single" w:sz="4" w:space="0" w:color="auto"/>
              <w:right w:val="single" w:sz="4" w:space="0" w:color="auto"/>
            </w:tcBorders>
            <w:noWrap/>
            <w:vAlign w:val="center"/>
            <w:hideMark/>
          </w:tcPr>
          <w:p w14:paraId="1C2057F4" w14:textId="77777777" w:rsidR="005D0C3E" w:rsidRDefault="005D0C3E">
            <w:pPr>
              <w:jc w:val="center"/>
              <w:rPr>
                <w:color w:val="000000"/>
                <w:sz w:val="20"/>
                <w:szCs w:val="20"/>
              </w:rPr>
            </w:pPr>
            <w:r>
              <w:rPr>
                <w:color w:val="000000"/>
                <w:sz w:val="20"/>
                <w:szCs w:val="20"/>
              </w:rPr>
              <w:t> </w:t>
            </w:r>
          </w:p>
        </w:tc>
      </w:tr>
      <w:tr w:rsidR="005D0C3E" w14:paraId="495A378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F23803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FFB1805"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5ED567AF" w14:textId="77777777" w:rsidR="005D0C3E" w:rsidRDefault="005D0C3E">
            <w:pPr>
              <w:rPr>
                <w:color w:val="000000"/>
                <w:sz w:val="20"/>
                <w:szCs w:val="20"/>
              </w:rPr>
            </w:pPr>
            <w:r>
              <w:rPr>
                <w:color w:val="000000"/>
                <w:sz w:val="20"/>
                <w:szCs w:val="20"/>
              </w:rPr>
              <w:t>05</w:t>
            </w:r>
          </w:p>
        </w:tc>
        <w:tc>
          <w:tcPr>
            <w:tcW w:w="2658" w:type="dxa"/>
            <w:tcBorders>
              <w:top w:val="nil"/>
              <w:left w:val="nil"/>
              <w:bottom w:val="single" w:sz="4" w:space="0" w:color="auto"/>
              <w:right w:val="single" w:sz="4" w:space="0" w:color="auto"/>
            </w:tcBorders>
            <w:noWrap/>
            <w:vAlign w:val="bottom"/>
            <w:hideMark/>
          </w:tcPr>
          <w:p w14:paraId="3BF785C2"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21D32D82" w14:textId="77777777" w:rsidR="005D0C3E" w:rsidRDefault="005D0C3E">
            <w:pPr>
              <w:rPr>
                <w:color w:val="000000"/>
                <w:sz w:val="20"/>
                <w:szCs w:val="20"/>
              </w:rPr>
            </w:pPr>
            <w:r>
              <w:rPr>
                <w:color w:val="000000"/>
                <w:sz w:val="20"/>
                <w:szCs w:val="20"/>
              </w:rPr>
              <w:t>DN25 0-0,6BAR</w:t>
            </w:r>
          </w:p>
        </w:tc>
        <w:tc>
          <w:tcPr>
            <w:tcW w:w="1650" w:type="dxa"/>
            <w:tcBorders>
              <w:top w:val="nil"/>
              <w:left w:val="nil"/>
              <w:bottom w:val="single" w:sz="4" w:space="0" w:color="auto"/>
              <w:right w:val="single" w:sz="4" w:space="0" w:color="auto"/>
            </w:tcBorders>
            <w:noWrap/>
            <w:vAlign w:val="center"/>
            <w:hideMark/>
          </w:tcPr>
          <w:p w14:paraId="3D859963" w14:textId="77777777" w:rsidR="005D0C3E" w:rsidRDefault="005D0C3E">
            <w:pPr>
              <w:jc w:val="center"/>
              <w:rPr>
                <w:color w:val="000000"/>
                <w:sz w:val="20"/>
                <w:szCs w:val="20"/>
              </w:rPr>
            </w:pPr>
            <w:r>
              <w:rPr>
                <w:color w:val="000000"/>
                <w:sz w:val="20"/>
                <w:szCs w:val="20"/>
              </w:rPr>
              <w:t> </w:t>
            </w:r>
          </w:p>
        </w:tc>
      </w:tr>
      <w:tr w:rsidR="005D0C3E" w14:paraId="38BCD4EA"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5119B6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F8371F8"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60B80FBB" w14:textId="77777777" w:rsidR="005D0C3E" w:rsidRDefault="005D0C3E">
            <w:pPr>
              <w:rPr>
                <w:color w:val="000000"/>
                <w:sz w:val="20"/>
                <w:szCs w:val="20"/>
              </w:rPr>
            </w:pPr>
            <w:r>
              <w:rPr>
                <w:color w:val="000000"/>
                <w:sz w:val="20"/>
                <w:szCs w:val="20"/>
              </w:rPr>
              <w:t>06</w:t>
            </w:r>
          </w:p>
        </w:tc>
        <w:tc>
          <w:tcPr>
            <w:tcW w:w="2658" w:type="dxa"/>
            <w:tcBorders>
              <w:top w:val="nil"/>
              <w:left w:val="nil"/>
              <w:bottom w:val="single" w:sz="4" w:space="0" w:color="auto"/>
              <w:right w:val="single" w:sz="4" w:space="0" w:color="auto"/>
            </w:tcBorders>
            <w:noWrap/>
            <w:vAlign w:val="bottom"/>
            <w:hideMark/>
          </w:tcPr>
          <w:p w14:paraId="10407492"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13C4AD47" w14:textId="77777777" w:rsidR="005D0C3E" w:rsidRDefault="005D0C3E">
            <w:pPr>
              <w:rPr>
                <w:color w:val="000000"/>
                <w:sz w:val="20"/>
                <w:szCs w:val="20"/>
              </w:rPr>
            </w:pPr>
            <w:r>
              <w:rPr>
                <w:color w:val="000000"/>
                <w:sz w:val="20"/>
                <w:szCs w:val="20"/>
              </w:rPr>
              <w:t>DN13 0-10BAR</w:t>
            </w:r>
          </w:p>
        </w:tc>
        <w:tc>
          <w:tcPr>
            <w:tcW w:w="1650" w:type="dxa"/>
            <w:tcBorders>
              <w:top w:val="nil"/>
              <w:left w:val="nil"/>
              <w:bottom w:val="single" w:sz="4" w:space="0" w:color="auto"/>
              <w:right w:val="single" w:sz="4" w:space="0" w:color="auto"/>
            </w:tcBorders>
            <w:noWrap/>
            <w:vAlign w:val="center"/>
            <w:hideMark/>
          </w:tcPr>
          <w:p w14:paraId="7B384505" w14:textId="77777777" w:rsidR="005D0C3E" w:rsidRDefault="005D0C3E">
            <w:pPr>
              <w:jc w:val="center"/>
              <w:rPr>
                <w:color w:val="000000"/>
                <w:sz w:val="20"/>
                <w:szCs w:val="20"/>
              </w:rPr>
            </w:pPr>
            <w:r>
              <w:rPr>
                <w:color w:val="000000"/>
                <w:sz w:val="20"/>
                <w:szCs w:val="20"/>
              </w:rPr>
              <w:t> </w:t>
            </w:r>
          </w:p>
        </w:tc>
      </w:tr>
      <w:tr w:rsidR="005D0C3E" w14:paraId="4FB1BDF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F40F7D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A70BCFC" w14:textId="77777777" w:rsidR="005D0C3E" w:rsidRDefault="005D0C3E">
            <w:pPr>
              <w:rPr>
                <w:color w:val="000000"/>
                <w:sz w:val="20"/>
                <w:szCs w:val="20"/>
              </w:rPr>
            </w:pPr>
            <w:r>
              <w:rPr>
                <w:color w:val="000000"/>
                <w:sz w:val="20"/>
                <w:szCs w:val="20"/>
              </w:rPr>
              <w:t>DS</w:t>
            </w:r>
          </w:p>
        </w:tc>
        <w:tc>
          <w:tcPr>
            <w:tcW w:w="636" w:type="dxa"/>
            <w:tcBorders>
              <w:top w:val="nil"/>
              <w:left w:val="nil"/>
              <w:bottom w:val="single" w:sz="4" w:space="0" w:color="auto"/>
              <w:right w:val="single" w:sz="4" w:space="0" w:color="auto"/>
            </w:tcBorders>
            <w:noWrap/>
            <w:vAlign w:val="bottom"/>
            <w:hideMark/>
          </w:tcPr>
          <w:p w14:paraId="120EED23" w14:textId="77777777" w:rsidR="005D0C3E" w:rsidRDefault="005D0C3E">
            <w:pPr>
              <w:rPr>
                <w:color w:val="000000"/>
                <w:sz w:val="20"/>
                <w:szCs w:val="20"/>
              </w:rPr>
            </w:pPr>
            <w:r>
              <w:rPr>
                <w:color w:val="000000"/>
                <w:sz w:val="20"/>
                <w:szCs w:val="20"/>
              </w:rPr>
              <w:t>07</w:t>
            </w:r>
          </w:p>
        </w:tc>
        <w:tc>
          <w:tcPr>
            <w:tcW w:w="2658" w:type="dxa"/>
            <w:tcBorders>
              <w:top w:val="nil"/>
              <w:left w:val="nil"/>
              <w:bottom w:val="single" w:sz="4" w:space="0" w:color="auto"/>
              <w:right w:val="single" w:sz="4" w:space="0" w:color="auto"/>
            </w:tcBorders>
            <w:noWrap/>
            <w:vAlign w:val="bottom"/>
            <w:hideMark/>
          </w:tcPr>
          <w:p w14:paraId="61AC062B" w14:textId="77777777" w:rsidR="005D0C3E" w:rsidRDefault="005D0C3E">
            <w:pPr>
              <w:rPr>
                <w:color w:val="000000"/>
                <w:sz w:val="20"/>
                <w:szCs w:val="20"/>
              </w:rPr>
            </w:pPr>
            <w:r>
              <w:rPr>
                <w:color w:val="000000"/>
                <w:sz w:val="20"/>
                <w:szCs w:val="20"/>
              </w:rPr>
              <w:t>Spiediena devējs</w:t>
            </w:r>
          </w:p>
        </w:tc>
        <w:tc>
          <w:tcPr>
            <w:tcW w:w="3402" w:type="dxa"/>
            <w:tcBorders>
              <w:top w:val="nil"/>
              <w:left w:val="nil"/>
              <w:bottom w:val="single" w:sz="4" w:space="0" w:color="auto"/>
              <w:right w:val="single" w:sz="4" w:space="0" w:color="auto"/>
            </w:tcBorders>
            <w:noWrap/>
            <w:vAlign w:val="bottom"/>
            <w:hideMark/>
          </w:tcPr>
          <w:p w14:paraId="1F759124" w14:textId="77777777" w:rsidR="005D0C3E" w:rsidRDefault="005D0C3E">
            <w:pPr>
              <w:rPr>
                <w:color w:val="000000"/>
                <w:sz w:val="20"/>
                <w:szCs w:val="20"/>
              </w:rPr>
            </w:pPr>
            <w:r>
              <w:rPr>
                <w:color w:val="000000"/>
                <w:sz w:val="20"/>
                <w:szCs w:val="20"/>
              </w:rPr>
              <w:t>DN25 0-4BAR</w:t>
            </w:r>
          </w:p>
        </w:tc>
        <w:tc>
          <w:tcPr>
            <w:tcW w:w="1650" w:type="dxa"/>
            <w:tcBorders>
              <w:top w:val="nil"/>
              <w:left w:val="nil"/>
              <w:bottom w:val="single" w:sz="4" w:space="0" w:color="auto"/>
              <w:right w:val="single" w:sz="4" w:space="0" w:color="auto"/>
            </w:tcBorders>
            <w:noWrap/>
            <w:vAlign w:val="center"/>
            <w:hideMark/>
          </w:tcPr>
          <w:p w14:paraId="7C4DCCAB" w14:textId="77777777" w:rsidR="005D0C3E" w:rsidRDefault="005D0C3E">
            <w:pPr>
              <w:jc w:val="center"/>
              <w:rPr>
                <w:color w:val="000000"/>
                <w:sz w:val="20"/>
                <w:szCs w:val="20"/>
              </w:rPr>
            </w:pPr>
            <w:r>
              <w:rPr>
                <w:color w:val="000000"/>
                <w:sz w:val="20"/>
                <w:szCs w:val="20"/>
              </w:rPr>
              <w:t> </w:t>
            </w:r>
          </w:p>
        </w:tc>
      </w:tr>
      <w:tr w:rsidR="005D0C3E" w14:paraId="1F8FD9A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0D1CB0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B67AA82" w14:textId="77777777" w:rsidR="005D0C3E" w:rsidRDefault="005D0C3E">
            <w:pPr>
              <w:rPr>
                <w:color w:val="000000"/>
                <w:sz w:val="20"/>
                <w:szCs w:val="20"/>
              </w:rPr>
            </w:pPr>
            <w:r>
              <w:rPr>
                <w:color w:val="000000"/>
                <w:sz w:val="20"/>
                <w:szCs w:val="20"/>
              </w:rPr>
              <w:t>DV</w:t>
            </w:r>
          </w:p>
        </w:tc>
        <w:tc>
          <w:tcPr>
            <w:tcW w:w="636" w:type="dxa"/>
            <w:tcBorders>
              <w:top w:val="nil"/>
              <w:left w:val="nil"/>
              <w:bottom w:val="single" w:sz="4" w:space="0" w:color="auto"/>
              <w:right w:val="single" w:sz="4" w:space="0" w:color="auto"/>
            </w:tcBorders>
            <w:noWrap/>
            <w:vAlign w:val="bottom"/>
            <w:hideMark/>
          </w:tcPr>
          <w:p w14:paraId="13050F93"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443345C8" w14:textId="77777777" w:rsidR="005D0C3E" w:rsidRDefault="005D0C3E">
            <w:pPr>
              <w:rPr>
                <w:color w:val="000000"/>
                <w:sz w:val="20"/>
                <w:szCs w:val="20"/>
              </w:rPr>
            </w:pPr>
            <w:r>
              <w:rPr>
                <w:color w:val="000000"/>
                <w:sz w:val="20"/>
                <w:szCs w:val="20"/>
              </w:rPr>
              <w:t>Vides devējs</w:t>
            </w:r>
          </w:p>
        </w:tc>
        <w:tc>
          <w:tcPr>
            <w:tcW w:w="3402" w:type="dxa"/>
            <w:tcBorders>
              <w:top w:val="nil"/>
              <w:left w:val="nil"/>
              <w:bottom w:val="single" w:sz="4" w:space="0" w:color="auto"/>
              <w:right w:val="single" w:sz="4" w:space="0" w:color="auto"/>
            </w:tcBorders>
            <w:noWrap/>
            <w:vAlign w:val="bottom"/>
            <w:hideMark/>
          </w:tcPr>
          <w:p w14:paraId="7E08D927" w14:textId="77777777" w:rsidR="005D0C3E" w:rsidRDefault="005D0C3E">
            <w:pPr>
              <w:rPr>
                <w:color w:val="000000"/>
                <w:sz w:val="20"/>
                <w:szCs w:val="20"/>
              </w:rPr>
            </w:pPr>
            <w:r>
              <w:rPr>
                <w:color w:val="000000"/>
                <w:sz w:val="20"/>
                <w:szCs w:val="20"/>
              </w:rPr>
              <w:t>GIG</w:t>
            </w:r>
          </w:p>
        </w:tc>
        <w:tc>
          <w:tcPr>
            <w:tcW w:w="1650" w:type="dxa"/>
            <w:tcBorders>
              <w:top w:val="nil"/>
              <w:left w:val="nil"/>
              <w:bottom w:val="single" w:sz="4" w:space="0" w:color="auto"/>
              <w:right w:val="single" w:sz="4" w:space="0" w:color="auto"/>
            </w:tcBorders>
            <w:noWrap/>
            <w:vAlign w:val="center"/>
            <w:hideMark/>
          </w:tcPr>
          <w:p w14:paraId="347FA2A8" w14:textId="77777777" w:rsidR="005D0C3E" w:rsidRDefault="005D0C3E">
            <w:pPr>
              <w:rPr>
                <w:color w:val="000000"/>
                <w:sz w:val="20"/>
                <w:szCs w:val="20"/>
              </w:rPr>
            </w:pPr>
          </w:p>
        </w:tc>
      </w:tr>
      <w:tr w:rsidR="005D0C3E" w14:paraId="5E626F9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C9EA91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DCA0976" w14:textId="77777777" w:rsidR="005D0C3E" w:rsidRDefault="005D0C3E">
            <w:pPr>
              <w:rPr>
                <w:color w:val="000000"/>
                <w:sz w:val="20"/>
                <w:szCs w:val="20"/>
              </w:rPr>
            </w:pPr>
            <w:r>
              <w:rPr>
                <w:color w:val="000000"/>
                <w:sz w:val="20"/>
                <w:szCs w:val="20"/>
              </w:rPr>
              <w:t>DV</w:t>
            </w:r>
          </w:p>
        </w:tc>
        <w:tc>
          <w:tcPr>
            <w:tcW w:w="636" w:type="dxa"/>
            <w:tcBorders>
              <w:top w:val="nil"/>
              <w:left w:val="nil"/>
              <w:bottom w:val="single" w:sz="4" w:space="0" w:color="auto"/>
              <w:right w:val="single" w:sz="4" w:space="0" w:color="auto"/>
            </w:tcBorders>
            <w:noWrap/>
            <w:vAlign w:val="bottom"/>
            <w:hideMark/>
          </w:tcPr>
          <w:p w14:paraId="6AD9C490"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3F56BA34" w14:textId="77777777" w:rsidR="005D0C3E" w:rsidRDefault="005D0C3E">
            <w:pPr>
              <w:rPr>
                <w:color w:val="000000"/>
                <w:sz w:val="20"/>
                <w:szCs w:val="20"/>
              </w:rPr>
            </w:pPr>
            <w:r>
              <w:rPr>
                <w:color w:val="000000"/>
                <w:sz w:val="20"/>
                <w:szCs w:val="20"/>
              </w:rPr>
              <w:t>Ph un t sensors</w:t>
            </w:r>
          </w:p>
        </w:tc>
        <w:tc>
          <w:tcPr>
            <w:tcW w:w="3402" w:type="dxa"/>
            <w:tcBorders>
              <w:top w:val="nil"/>
              <w:left w:val="nil"/>
              <w:bottom w:val="single" w:sz="4" w:space="0" w:color="auto"/>
              <w:right w:val="single" w:sz="4" w:space="0" w:color="auto"/>
            </w:tcBorders>
            <w:noWrap/>
            <w:vAlign w:val="bottom"/>
            <w:hideMark/>
          </w:tcPr>
          <w:p w14:paraId="7D323A53" w14:textId="77777777" w:rsidR="005D0C3E" w:rsidRDefault="005D0C3E">
            <w:pPr>
              <w:rPr>
                <w:color w:val="000000"/>
                <w:sz w:val="20"/>
                <w:szCs w:val="20"/>
              </w:rPr>
            </w:pPr>
            <w:r>
              <w:rPr>
                <w:color w:val="000000"/>
                <w:sz w:val="20"/>
                <w:szCs w:val="20"/>
              </w:rPr>
              <w:t> </w:t>
            </w:r>
          </w:p>
        </w:tc>
        <w:tc>
          <w:tcPr>
            <w:tcW w:w="1650" w:type="dxa"/>
            <w:tcBorders>
              <w:top w:val="nil"/>
              <w:left w:val="nil"/>
              <w:bottom w:val="single" w:sz="4" w:space="0" w:color="auto"/>
              <w:right w:val="single" w:sz="4" w:space="0" w:color="auto"/>
            </w:tcBorders>
            <w:noWrap/>
            <w:vAlign w:val="center"/>
            <w:hideMark/>
          </w:tcPr>
          <w:p w14:paraId="0AF46F67" w14:textId="77777777" w:rsidR="005D0C3E" w:rsidRDefault="005D0C3E">
            <w:pPr>
              <w:jc w:val="center"/>
              <w:rPr>
                <w:color w:val="000000"/>
                <w:sz w:val="20"/>
                <w:szCs w:val="20"/>
              </w:rPr>
            </w:pPr>
            <w:r>
              <w:rPr>
                <w:color w:val="000000"/>
                <w:sz w:val="20"/>
                <w:szCs w:val="20"/>
              </w:rPr>
              <w:t>K</w:t>
            </w:r>
          </w:p>
        </w:tc>
      </w:tr>
      <w:tr w:rsidR="005D0C3E" w14:paraId="715CB5A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1602EB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1ED6FDB" w14:textId="77777777" w:rsidR="005D0C3E" w:rsidRDefault="005D0C3E">
            <w:pPr>
              <w:rPr>
                <w:color w:val="000000"/>
                <w:sz w:val="20"/>
                <w:szCs w:val="20"/>
              </w:rPr>
            </w:pPr>
            <w:r>
              <w:rPr>
                <w:color w:val="000000"/>
                <w:sz w:val="20"/>
                <w:szCs w:val="20"/>
              </w:rPr>
              <w:t>KN</w:t>
            </w:r>
          </w:p>
        </w:tc>
        <w:tc>
          <w:tcPr>
            <w:tcW w:w="636" w:type="dxa"/>
            <w:tcBorders>
              <w:top w:val="nil"/>
              <w:left w:val="nil"/>
              <w:bottom w:val="single" w:sz="4" w:space="0" w:color="auto"/>
              <w:right w:val="single" w:sz="4" w:space="0" w:color="auto"/>
            </w:tcBorders>
            <w:noWrap/>
            <w:vAlign w:val="bottom"/>
            <w:hideMark/>
          </w:tcPr>
          <w:p w14:paraId="6CE9200A"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467F1220" w14:textId="77777777" w:rsidR="005D0C3E" w:rsidRDefault="005D0C3E">
            <w:pPr>
              <w:rPr>
                <w:color w:val="000000"/>
                <w:sz w:val="20"/>
                <w:szCs w:val="20"/>
              </w:rPr>
            </w:pPr>
            <w:r>
              <w:rPr>
                <w:color w:val="000000"/>
                <w:sz w:val="20"/>
                <w:szCs w:val="20"/>
              </w:rPr>
              <w:t>Kondensāta noliešanas iekārta</w:t>
            </w:r>
          </w:p>
        </w:tc>
        <w:tc>
          <w:tcPr>
            <w:tcW w:w="3402" w:type="dxa"/>
            <w:tcBorders>
              <w:top w:val="nil"/>
              <w:left w:val="nil"/>
              <w:bottom w:val="single" w:sz="4" w:space="0" w:color="auto"/>
              <w:right w:val="single" w:sz="4" w:space="0" w:color="auto"/>
            </w:tcBorders>
            <w:noWrap/>
            <w:vAlign w:val="bottom"/>
            <w:hideMark/>
          </w:tcPr>
          <w:p w14:paraId="13E71E15" w14:textId="77777777" w:rsidR="005D0C3E" w:rsidRDefault="005D0C3E">
            <w:pPr>
              <w:rPr>
                <w:color w:val="000000"/>
                <w:sz w:val="20"/>
                <w:szCs w:val="20"/>
              </w:rPr>
            </w:pPr>
            <w:r>
              <w:rPr>
                <w:color w:val="000000"/>
                <w:sz w:val="20"/>
                <w:szCs w:val="20"/>
              </w:rPr>
              <w:t>DN200</w:t>
            </w:r>
          </w:p>
        </w:tc>
        <w:tc>
          <w:tcPr>
            <w:tcW w:w="1650" w:type="dxa"/>
            <w:tcBorders>
              <w:top w:val="nil"/>
              <w:left w:val="nil"/>
              <w:bottom w:val="single" w:sz="4" w:space="0" w:color="auto"/>
              <w:right w:val="single" w:sz="4" w:space="0" w:color="auto"/>
            </w:tcBorders>
            <w:noWrap/>
            <w:vAlign w:val="center"/>
            <w:hideMark/>
          </w:tcPr>
          <w:p w14:paraId="2479D7E8" w14:textId="77777777" w:rsidR="005D0C3E" w:rsidRDefault="005D0C3E">
            <w:pPr>
              <w:jc w:val="center"/>
              <w:rPr>
                <w:color w:val="000000"/>
                <w:sz w:val="20"/>
                <w:szCs w:val="20"/>
              </w:rPr>
            </w:pPr>
            <w:r>
              <w:rPr>
                <w:color w:val="000000"/>
                <w:sz w:val="20"/>
                <w:szCs w:val="20"/>
              </w:rPr>
              <w:t> </w:t>
            </w:r>
          </w:p>
        </w:tc>
      </w:tr>
      <w:tr w:rsidR="005D0C3E" w14:paraId="3BA1456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CB271E3"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4C7C23F" w14:textId="77777777" w:rsidR="005D0C3E" w:rsidRDefault="005D0C3E">
            <w:pPr>
              <w:rPr>
                <w:color w:val="000000"/>
                <w:sz w:val="20"/>
                <w:szCs w:val="20"/>
              </w:rPr>
            </w:pPr>
            <w:r>
              <w:rPr>
                <w:color w:val="000000"/>
                <w:sz w:val="20"/>
                <w:szCs w:val="20"/>
              </w:rPr>
              <w:t>KN</w:t>
            </w:r>
          </w:p>
        </w:tc>
        <w:tc>
          <w:tcPr>
            <w:tcW w:w="636" w:type="dxa"/>
            <w:tcBorders>
              <w:top w:val="nil"/>
              <w:left w:val="nil"/>
              <w:bottom w:val="single" w:sz="4" w:space="0" w:color="auto"/>
              <w:right w:val="single" w:sz="4" w:space="0" w:color="auto"/>
            </w:tcBorders>
            <w:noWrap/>
            <w:vAlign w:val="bottom"/>
            <w:hideMark/>
          </w:tcPr>
          <w:p w14:paraId="6E73A7E0"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65FC3708" w14:textId="77777777" w:rsidR="005D0C3E" w:rsidRDefault="005D0C3E">
            <w:pPr>
              <w:rPr>
                <w:color w:val="000000"/>
                <w:sz w:val="20"/>
                <w:szCs w:val="20"/>
              </w:rPr>
            </w:pPr>
            <w:r>
              <w:rPr>
                <w:color w:val="000000"/>
                <w:sz w:val="20"/>
                <w:szCs w:val="20"/>
              </w:rPr>
              <w:t>Kondensāta noliešanas iekārta</w:t>
            </w:r>
          </w:p>
        </w:tc>
        <w:tc>
          <w:tcPr>
            <w:tcW w:w="3402" w:type="dxa"/>
            <w:tcBorders>
              <w:top w:val="nil"/>
              <w:left w:val="nil"/>
              <w:bottom w:val="single" w:sz="4" w:space="0" w:color="auto"/>
              <w:right w:val="single" w:sz="4" w:space="0" w:color="auto"/>
            </w:tcBorders>
            <w:noWrap/>
            <w:vAlign w:val="bottom"/>
            <w:hideMark/>
          </w:tcPr>
          <w:p w14:paraId="17D81516" w14:textId="77777777" w:rsidR="005D0C3E" w:rsidRDefault="005D0C3E">
            <w:pPr>
              <w:rPr>
                <w:color w:val="000000"/>
                <w:sz w:val="20"/>
                <w:szCs w:val="20"/>
              </w:rPr>
            </w:pPr>
            <w:r>
              <w:rPr>
                <w:color w:val="000000"/>
                <w:sz w:val="20"/>
                <w:szCs w:val="20"/>
              </w:rPr>
              <w:t>DN200</w:t>
            </w:r>
          </w:p>
        </w:tc>
        <w:tc>
          <w:tcPr>
            <w:tcW w:w="1650" w:type="dxa"/>
            <w:tcBorders>
              <w:top w:val="nil"/>
              <w:left w:val="nil"/>
              <w:bottom w:val="single" w:sz="4" w:space="0" w:color="auto"/>
              <w:right w:val="single" w:sz="4" w:space="0" w:color="auto"/>
            </w:tcBorders>
            <w:noWrap/>
            <w:vAlign w:val="center"/>
            <w:hideMark/>
          </w:tcPr>
          <w:p w14:paraId="57ADA50A" w14:textId="77777777" w:rsidR="005D0C3E" w:rsidRDefault="005D0C3E">
            <w:pPr>
              <w:jc w:val="center"/>
              <w:rPr>
                <w:color w:val="000000"/>
                <w:sz w:val="20"/>
                <w:szCs w:val="20"/>
              </w:rPr>
            </w:pPr>
            <w:r>
              <w:rPr>
                <w:color w:val="000000"/>
                <w:sz w:val="20"/>
                <w:szCs w:val="20"/>
              </w:rPr>
              <w:t> </w:t>
            </w:r>
          </w:p>
        </w:tc>
      </w:tr>
      <w:tr w:rsidR="005D0C3E" w14:paraId="317CB19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4EF5E6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E063A50" w14:textId="77777777" w:rsidR="005D0C3E" w:rsidRDefault="005D0C3E">
            <w:pPr>
              <w:rPr>
                <w:color w:val="000000"/>
                <w:sz w:val="20"/>
                <w:szCs w:val="20"/>
              </w:rPr>
            </w:pPr>
            <w:r>
              <w:rPr>
                <w:color w:val="000000"/>
                <w:sz w:val="20"/>
                <w:szCs w:val="20"/>
              </w:rPr>
              <w:t>KN</w:t>
            </w:r>
          </w:p>
        </w:tc>
        <w:tc>
          <w:tcPr>
            <w:tcW w:w="636" w:type="dxa"/>
            <w:tcBorders>
              <w:top w:val="nil"/>
              <w:left w:val="nil"/>
              <w:bottom w:val="single" w:sz="4" w:space="0" w:color="auto"/>
              <w:right w:val="single" w:sz="4" w:space="0" w:color="auto"/>
            </w:tcBorders>
            <w:noWrap/>
            <w:vAlign w:val="bottom"/>
            <w:hideMark/>
          </w:tcPr>
          <w:p w14:paraId="2FF7EA2D"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54DF9564" w14:textId="77777777" w:rsidR="005D0C3E" w:rsidRDefault="005D0C3E">
            <w:pPr>
              <w:rPr>
                <w:color w:val="000000"/>
                <w:sz w:val="20"/>
                <w:szCs w:val="20"/>
              </w:rPr>
            </w:pPr>
            <w:r>
              <w:rPr>
                <w:color w:val="000000"/>
                <w:sz w:val="20"/>
                <w:szCs w:val="20"/>
              </w:rPr>
              <w:t>Kondensāta noliešanas iekārta</w:t>
            </w:r>
          </w:p>
        </w:tc>
        <w:tc>
          <w:tcPr>
            <w:tcW w:w="3402" w:type="dxa"/>
            <w:tcBorders>
              <w:top w:val="nil"/>
              <w:left w:val="nil"/>
              <w:bottom w:val="single" w:sz="4" w:space="0" w:color="auto"/>
              <w:right w:val="single" w:sz="4" w:space="0" w:color="auto"/>
            </w:tcBorders>
            <w:noWrap/>
            <w:vAlign w:val="bottom"/>
            <w:hideMark/>
          </w:tcPr>
          <w:p w14:paraId="2072FD63" w14:textId="77777777" w:rsidR="005D0C3E" w:rsidRDefault="005D0C3E">
            <w:pPr>
              <w:rPr>
                <w:color w:val="000000"/>
                <w:sz w:val="20"/>
                <w:szCs w:val="20"/>
              </w:rPr>
            </w:pPr>
            <w:r>
              <w:rPr>
                <w:color w:val="000000"/>
                <w:sz w:val="20"/>
                <w:szCs w:val="20"/>
              </w:rPr>
              <w:t>DN90</w:t>
            </w:r>
          </w:p>
        </w:tc>
        <w:tc>
          <w:tcPr>
            <w:tcW w:w="1650" w:type="dxa"/>
            <w:tcBorders>
              <w:top w:val="nil"/>
              <w:left w:val="nil"/>
              <w:bottom w:val="single" w:sz="4" w:space="0" w:color="auto"/>
              <w:right w:val="single" w:sz="4" w:space="0" w:color="auto"/>
            </w:tcBorders>
            <w:noWrap/>
            <w:vAlign w:val="center"/>
            <w:hideMark/>
          </w:tcPr>
          <w:p w14:paraId="766F938E" w14:textId="77777777" w:rsidR="005D0C3E" w:rsidRDefault="005D0C3E">
            <w:pPr>
              <w:jc w:val="center"/>
              <w:rPr>
                <w:color w:val="000000"/>
                <w:sz w:val="20"/>
                <w:szCs w:val="20"/>
              </w:rPr>
            </w:pPr>
            <w:r>
              <w:rPr>
                <w:color w:val="000000"/>
                <w:sz w:val="20"/>
                <w:szCs w:val="20"/>
              </w:rPr>
              <w:t> </w:t>
            </w:r>
          </w:p>
        </w:tc>
      </w:tr>
      <w:tr w:rsidR="005D0C3E" w14:paraId="7B5ED82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7B4A846"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8A8396F" w14:textId="77777777" w:rsidR="005D0C3E" w:rsidRDefault="005D0C3E">
            <w:pPr>
              <w:rPr>
                <w:color w:val="000000"/>
                <w:sz w:val="20"/>
                <w:szCs w:val="20"/>
              </w:rPr>
            </w:pPr>
            <w:r>
              <w:rPr>
                <w:color w:val="000000"/>
                <w:sz w:val="20"/>
                <w:szCs w:val="20"/>
              </w:rPr>
              <w:t>KN</w:t>
            </w:r>
          </w:p>
        </w:tc>
        <w:tc>
          <w:tcPr>
            <w:tcW w:w="636" w:type="dxa"/>
            <w:tcBorders>
              <w:top w:val="nil"/>
              <w:left w:val="nil"/>
              <w:bottom w:val="single" w:sz="4" w:space="0" w:color="auto"/>
              <w:right w:val="single" w:sz="4" w:space="0" w:color="auto"/>
            </w:tcBorders>
            <w:noWrap/>
            <w:vAlign w:val="bottom"/>
            <w:hideMark/>
          </w:tcPr>
          <w:p w14:paraId="38B00D0C" w14:textId="77777777" w:rsidR="005D0C3E" w:rsidRDefault="005D0C3E">
            <w:pPr>
              <w:rPr>
                <w:color w:val="000000"/>
                <w:sz w:val="20"/>
                <w:szCs w:val="20"/>
              </w:rPr>
            </w:pPr>
            <w:r>
              <w:rPr>
                <w:color w:val="000000"/>
                <w:sz w:val="20"/>
                <w:szCs w:val="20"/>
              </w:rPr>
              <w:t>04</w:t>
            </w:r>
          </w:p>
        </w:tc>
        <w:tc>
          <w:tcPr>
            <w:tcW w:w="2658" w:type="dxa"/>
            <w:tcBorders>
              <w:top w:val="nil"/>
              <w:left w:val="nil"/>
              <w:bottom w:val="single" w:sz="4" w:space="0" w:color="auto"/>
              <w:right w:val="single" w:sz="4" w:space="0" w:color="auto"/>
            </w:tcBorders>
            <w:noWrap/>
            <w:vAlign w:val="bottom"/>
            <w:hideMark/>
          </w:tcPr>
          <w:p w14:paraId="54F16844" w14:textId="77777777" w:rsidR="005D0C3E" w:rsidRDefault="005D0C3E">
            <w:pPr>
              <w:rPr>
                <w:color w:val="000000"/>
                <w:sz w:val="20"/>
                <w:szCs w:val="20"/>
              </w:rPr>
            </w:pPr>
            <w:r>
              <w:rPr>
                <w:color w:val="000000"/>
                <w:sz w:val="20"/>
                <w:szCs w:val="20"/>
              </w:rPr>
              <w:t>Kondensāta noliešanas iekārta</w:t>
            </w:r>
          </w:p>
        </w:tc>
        <w:tc>
          <w:tcPr>
            <w:tcW w:w="3402" w:type="dxa"/>
            <w:tcBorders>
              <w:top w:val="nil"/>
              <w:left w:val="nil"/>
              <w:bottom w:val="single" w:sz="4" w:space="0" w:color="auto"/>
              <w:right w:val="single" w:sz="4" w:space="0" w:color="auto"/>
            </w:tcBorders>
            <w:noWrap/>
            <w:vAlign w:val="bottom"/>
            <w:hideMark/>
          </w:tcPr>
          <w:p w14:paraId="4C39C98D" w14:textId="77777777" w:rsidR="005D0C3E" w:rsidRDefault="005D0C3E">
            <w:pPr>
              <w:rPr>
                <w:color w:val="000000"/>
                <w:sz w:val="20"/>
                <w:szCs w:val="20"/>
              </w:rPr>
            </w:pPr>
            <w:r>
              <w:rPr>
                <w:color w:val="000000"/>
                <w:sz w:val="20"/>
                <w:szCs w:val="20"/>
              </w:rPr>
              <w:t>DN90</w:t>
            </w:r>
          </w:p>
        </w:tc>
        <w:tc>
          <w:tcPr>
            <w:tcW w:w="1650" w:type="dxa"/>
            <w:tcBorders>
              <w:top w:val="nil"/>
              <w:left w:val="nil"/>
              <w:bottom w:val="single" w:sz="4" w:space="0" w:color="auto"/>
              <w:right w:val="single" w:sz="4" w:space="0" w:color="auto"/>
            </w:tcBorders>
            <w:noWrap/>
            <w:vAlign w:val="center"/>
            <w:hideMark/>
          </w:tcPr>
          <w:p w14:paraId="5FF5FFAF" w14:textId="77777777" w:rsidR="005D0C3E" w:rsidRDefault="005D0C3E">
            <w:pPr>
              <w:jc w:val="center"/>
              <w:rPr>
                <w:color w:val="000000"/>
                <w:sz w:val="20"/>
                <w:szCs w:val="20"/>
              </w:rPr>
            </w:pPr>
            <w:r>
              <w:rPr>
                <w:color w:val="000000"/>
                <w:sz w:val="20"/>
                <w:szCs w:val="20"/>
              </w:rPr>
              <w:t> </w:t>
            </w:r>
          </w:p>
        </w:tc>
      </w:tr>
      <w:tr w:rsidR="005D0C3E" w14:paraId="44F31D9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09657F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2BA2AE7" w14:textId="77777777" w:rsidR="005D0C3E" w:rsidRDefault="005D0C3E">
            <w:pPr>
              <w:rPr>
                <w:color w:val="000000"/>
                <w:sz w:val="20"/>
                <w:szCs w:val="20"/>
              </w:rPr>
            </w:pPr>
            <w:r>
              <w:rPr>
                <w:color w:val="000000"/>
                <w:sz w:val="20"/>
                <w:szCs w:val="20"/>
              </w:rPr>
              <w:t>FP</w:t>
            </w:r>
          </w:p>
        </w:tc>
        <w:tc>
          <w:tcPr>
            <w:tcW w:w="636" w:type="dxa"/>
            <w:tcBorders>
              <w:top w:val="nil"/>
              <w:left w:val="nil"/>
              <w:bottom w:val="single" w:sz="4" w:space="0" w:color="auto"/>
              <w:right w:val="single" w:sz="4" w:space="0" w:color="auto"/>
            </w:tcBorders>
            <w:noWrap/>
            <w:vAlign w:val="bottom"/>
            <w:hideMark/>
          </w:tcPr>
          <w:p w14:paraId="5B0C96EA"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0D0680CA" w14:textId="77777777" w:rsidR="005D0C3E" w:rsidRDefault="005D0C3E">
            <w:pPr>
              <w:rPr>
                <w:color w:val="000000"/>
                <w:sz w:val="20"/>
                <w:szCs w:val="20"/>
              </w:rPr>
            </w:pPr>
            <w:r>
              <w:rPr>
                <w:color w:val="000000"/>
                <w:sz w:val="20"/>
                <w:szCs w:val="20"/>
              </w:rPr>
              <w:t>Frekvenču pārveidotājs</w:t>
            </w:r>
          </w:p>
        </w:tc>
        <w:tc>
          <w:tcPr>
            <w:tcW w:w="3402" w:type="dxa"/>
            <w:tcBorders>
              <w:top w:val="nil"/>
              <w:left w:val="nil"/>
              <w:bottom w:val="single" w:sz="4" w:space="0" w:color="auto"/>
              <w:right w:val="single" w:sz="4" w:space="0" w:color="auto"/>
            </w:tcBorders>
            <w:noWrap/>
            <w:vAlign w:val="bottom"/>
            <w:hideMark/>
          </w:tcPr>
          <w:p w14:paraId="4D878539" w14:textId="77777777" w:rsidR="005D0C3E" w:rsidRDefault="005D0C3E">
            <w:pPr>
              <w:rPr>
                <w:color w:val="000000"/>
                <w:sz w:val="20"/>
                <w:szCs w:val="20"/>
              </w:rPr>
            </w:pPr>
            <w:r>
              <w:rPr>
                <w:color w:val="000000"/>
                <w:sz w:val="20"/>
                <w:szCs w:val="20"/>
              </w:rPr>
              <w:t>ABB ACS355</w:t>
            </w:r>
          </w:p>
        </w:tc>
        <w:tc>
          <w:tcPr>
            <w:tcW w:w="1650" w:type="dxa"/>
            <w:tcBorders>
              <w:top w:val="nil"/>
              <w:left w:val="nil"/>
              <w:bottom w:val="single" w:sz="4" w:space="0" w:color="auto"/>
              <w:right w:val="single" w:sz="4" w:space="0" w:color="auto"/>
            </w:tcBorders>
            <w:noWrap/>
            <w:vAlign w:val="center"/>
            <w:hideMark/>
          </w:tcPr>
          <w:p w14:paraId="630EAC41" w14:textId="77777777" w:rsidR="005D0C3E" w:rsidRDefault="005D0C3E">
            <w:pPr>
              <w:jc w:val="center"/>
              <w:rPr>
                <w:color w:val="000000"/>
                <w:sz w:val="20"/>
                <w:szCs w:val="20"/>
              </w:rPr>
            </w:pPr>
            <w:r>
              <w:rPr>
                <w:color w:val="000000"/>
                <w:sz w:val="20"/>
                <w:szCs w:val="20"/>
              </w:rPr>
              <w:t>K</w:t>
            </w:r>
          </w:p>
        </w:tc>
      </w:tr>
      <w:tr w:rsidR="005D0C3E" w14:paraId="6825C28A"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DC2295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CB94E31" w14:textId="77777777" w:rsidR="005D0C3E" w:rsidRDefault="005D0C3E">
            <w:pPr>
              <w:rPr>
                <w:color w:val="000000"/>
                <w:sz w:val="20"/>
                <w:szCs w:val="20"/>
              </w:rPr>
            </w:pPr>
            <w:r>
              <w:rPr>
                <w:color w:val="000000"/>
                <w:sz w:val="20"/>
                <w:szCs w:val="20"/>
              </w:rPr>
              <w:t>FP</w:t>
            </w:r>
          </w:p>
        </w:tc>
        <w:tc>
          <w:tcPr>
            <w:tcW w:w="636" w:type="dxa"/>
            <w:tcBorders>
              <w:top w:val="nil"/>
              <w:left w:val="nil"/>
              <w:bottom w:val="single" w:sz="4" w:space="0" w:color="auto"/>
              <w:right w:val="single" w:sz="4" w:space="0" w:color="auto"/>
            </w:tcBorders>
            <w:noWrap/>
            <w:vAlign w:val="bottom"/>
            <w:hideMark/>
          </w:tcPr>
          <w:p w14:paraId="4BF9883D"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3EEC6F37" w14:textId="77777777" w:rsidR="005D0C3E" w:rsidRDefault="005D0C3E">
            <w:pPr>
              <w:rPr>
                <w:color w:val="000000"/>
                <w:sz w:val="20"/>
                <w:szCs w:val="20"/>
              </w:rPr>
            </w:pPr>
            <w:r>
              <w:rPr>
                <w:color w:val="000000"/>
                <w:sz w:val="20"/>
                <w:szCs w:val="20"/>
              </w:rPr>
              <w:t>Frekvenču pārveidotājs</w:t>
            </w:r>
          </w:p>
        </w:tc>
        <w:tc>
          <w:tcPr>
            <w:tcW w:w="3402" w:type="dxa"/>
            <w:tcBorders>
              <w:top w:val="nil"/>
              <w:left w:val="nil"/>
              <w:bottom w:val="single" w:sz="4" w:space="0" w:color="auto"/>
              <w:right w:val="single" w:sz="4" w:space="0" w:color="auto"/>
            </w:tcBorders>
            <w:noWrap/>
            <w:vAlign w:val="bottom"/>
            <w:hideMark/>
          </w:tcPr>
          <w:p w14:paraId="0F736FC5" w14:textId="77777777" w:rsidR="005D0C3E" w:rsidRDefault="005D0C3E">
            <w:pPr>
              <w:rPr>
                <w:color w:val="000000"/>
                <w:sz w:val="20"/>
                <w:szCs w:val="20"/>
              </w:rPr>
            </w:pPr>
            <w:r>
              <w:rPr>
                <w:color w:val="000000"/>
                <w:sz w:val="20"/>
                <w:szCs w:val="20"/>
              </w:rPr>
              <w:t>Lenze E82EV 152</w:t>
            </w:r>
          </w:p>
        </w:tc>
        <w:tc>
          <w:tcPr>
            <w:tcW w:w="1650" w:type="dxa"/>
            <w:tcBorders>
              <w:top w:val="nil"/>
              <w:left w:val="nil"/>
              <w:bottom w:val="single" w:sz="4" w:space="0" w:color="auto"/>
              <w:right w:val="single" w:sz="4" w:space="0" w:color="auto"/>
            </w:tcBorders>
            <w:noWrap/>
            <w:vAlign w:val="center"/>
            <w:hideMark/>
          </w:tcPr>
          <w:p w14:paraId="5A93836D" w14:textId="77777777" w:rsidR="005D0C3E" w:rsidRDefault="005D0C3E">
            <w:pPr>
              <w:jc w:val="center"/>
              <w:rPr>
                <w:color w:val="000000"/>
                <w:sz w:val="20"/>
                <w:szCs w:val="20"/>
              </w:rPr>
            </w:pPr>
            <w:r>
              <w:rPr>
                <w:color w:val="000000"/>
                <w:sz w:val="20"/>
                <w:szCs w:val="20"/>
              </w:rPr>
              <w:t>K</w:t>
            </w:r>
          </w:p>
        </w:tc>
      </w:tr>
      <w:tr w:rsidR="005D0C3E" w14:paraId="7616E49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BA50F16"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640887F"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04C1513F"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0756A0F4" w14:textId="77777777" w:rsidR="005D0C3E" w:rsidRDefault="005D0C3E">
            <w:pPr>
              <w:rPr>
                <w:color w:val="000000"/>
                <w:sz w:val="20"/>
                <w:szCs w:val="20"/>
              </w:rPr>
            </w:pPr>
            <w:r>
              <w:rPr>
                <w:color w:val="000000"/>
                <w:sz w:val="20"/>
                <w:szCs w:val="20"/>
              </w:rPr>
              <w:t>Plūsmas mērītājs</w:t>
            </w:r>
          </w:p>
        </w:tc>
        <w:tc>
          <w:tcPr>
            <w:tcW w:w="3402" w:type="dxa"/>
            <w:tcBorders>
              <w:top w:val="nil"/>
              <w:left w:val="nil"/>
              <w:bottom w:val="single" w:sz="4" w:space="0" w:color="auto"/>
              <w:right w:val="single" w:sz="4" w:space="0" w:color="auto"/>
            </w:tcBorders>
            <w:noWrap/>
            <w:vAlign w:val="bottom"/>
            <w:hideMark/>
          </w:tcPr>
          <w:p w14:paraId="2169538F" w14:textId="77777777" w:rsidR="005D0C3E" w:rsidRDefault="005D0C3E">
            <w:pPr>
              <w:rPr>
                <w:color w:val="000000"/>
                <w:sz w:val="20"/>
                <w:szCs w:val="20"/>
              </w:rPr>
            </w:pPr>
            <w:r>
              <w:rPr>
                <w:color w:val="000000"/>
                <w:sz w:val="20"/>
                <w:szCs w:val="20"/>
              </w:rPr>
              <w:t>Racine RNO 12-NPTSNTA</w:t>
            </w:r>
          </w:p>
        </w:tc>
        <w:tc>
          <w:tcPr>
            <w:tcW w:w="1650" w:type="dxa"/>
            <w:tcBorders>
              <w:top w:val="nil"/>
              <w:left w:val="nil"/>
              <w:bottom w:val="single" w:sz="4" w:space="0" w:color="auto"/>
              <w:right w:val="single" w:sz="4" w:space="0" w:color="auto"/>
            </w:tcBorders>
            <w:noWrap/>
            <w:vAlign w:val="center"/>
            <w:hideMark/>
          </w:tcPr>
          <w:p w14:paraId="60B76126" w14:textId="77777777" w:rsidR="005D0C3E" w:rsidRDefault="005D0C3E">
            <w:pPr>
              <w:jc w:val="center"/>
              <w:rPr>
                <w:color w:val="000000"/>
                <w:sz w:val="20"/>
                <w:szCs w:val="20"/>
              </w:rPr>
            </w:pPr>
            <w:r>
              <w:rPr>
                <w:color w:val="000000"/>
                <w:sz w:val="20"/>
                <w:szCs w:val="20"/>
              </w:rPr>
              <w:t>K</w:t>
            </w:r>
          </w:p>
        </w:tc>
      </w:tr>
      <w:tr w:rsidR="005D0C3E" w14:paraId="7E0F659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74C635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88D30B7"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5B92CA53"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2968B715" w14:textId="77777777" w:rsidR="005D0C3E" w:rsidRDefault="005D0C3E">
            <w:pPr>
              <w:rPr>
                <w:color w:val="000000"/>
                <w:sz w:val="20"/>
                <w:szCs w:val="20"/>
              </w:rPr>
            </w:pPr>
            <w:r>
              <w:rPr>
                <w:color w:val="000000"/>
                <w:sz w:val="20"/>
                <w:szCs w:val="20"/>
              </w:rPr>
              <w:t>Karstā ūdens skaitītājs</w:t>
            </w:r>
          </w:p>
        </w:tc>
        <w:tc>
          <w:tcPr>
            <w:tcW w:w="3402" w:type="dxa"/>
            <w:tcBorders>
              <w:top w:val="nil"/>
              <w:left w:val="nil"/>
              <w:bottom w:val="single" w:sz="4" w:space="0" w:color="auto"/>
              <w:right w:val="single" w:sz="4" w:space="0" w:color="auto"/>
            </w:tcBorders>
            <w:noWrap/>
            <w:vAlign w:val="bottom"/>
            <w:hideMark/>
          </w:tcPr>
          <w:p w14:paraId="31446DCE" w14:textId="77777777" w:rsidR="005D0C3E" w:rsidRDefault="005D0C3E">
            <w:pPr>
              <w:rPr>
                <w:color w:val="000000"/>
                <w:sz w:val="20"/>
                <w:szCs w:val="20"/>
              </w:rPr>
            </w:pPr>
            <w:r>
              <w:rPr>
                <w:color w:val="000000"/>
                <w:sz w:val="20"/>
                <w:szCs w:val="20"/>
              </w:rPr>
              <w:t>DN50 QN 6m3/H t max 90C</w:t>
            </w:r>
          </w:p>
        </w:tc>
        <w:tc>
          <w:tcPr>
            <w:tcW w:w="1650" w:type="dxa"/>
            <w:tcBorders>
              <w:top w:val="nil"/>
              <w:left w:val="nil"/>
              <w:bottom w:val="single" w:sz="4" w:space="0" w:color="auto"/>
              <w:right w:val="single" w:sz="4" w:space="0" w:color="auto"/>
            </w:tcBorders>
            <w:noWrap/>
            <w:vAlign w:val="center"/>
            <w:hideMark/>
          </w:tcPr>
          <w:p w14:paraId="29355520" w14:textId="77777777" w:rsidR="005D0C3E" w:rsidRDefault="005D0C3E">
            <w:pPr>
              <w:jc w:val="center"/>
              <w:rPr>
                <w:color w:val="000000"/>
                <w:sz w:val="20"/>
                <w:szCs w:val="20"/>
              </w:rPr>
            </w:pPr>
            <w:r>
              <w:rPr>
                <w:color w:val="000000"/>
                <w:sz w:val="20"/>
                <w:szCs w:val="20"/>
              </w:rPr>
              <w:t> </w:t>
            </w:r>
          </w:p>
        </w:tc>
      </w:tr>
      <w:tr w:rsidR="005D0C3E" w14:paraId="56B9A7E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FB86DA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1546561"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2DC22AC8"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0CF00DC1" w14:textId="77777777" w:rsidR="005D0C3E" w:rsidRDefault="005D0C3E">
            <w:pPr>
              <w:rPr>
                <w:color w:val="000000"/>
                <w:sz w:val="20"/>
                <w:szCs w:val="20"/>
              </w:rPr>
            </w:pPr>
            <w:r>
              <w:rPr>
                <w:color w:val="000000"/>
                <w:sz w:val="20"/>
                <w:szCs w:val="20"/>
              </w:rPr>
              <w:t>Plūsmas mērītājs</w:t>
            </w:r>
          </w:p>
        </w:tc>
        <w:tc>
          <w:tcPr>
            <w:tcW w:w="3402" w:type="dxa"/>
            <w:tcBorders>
              <w:top w:val="nil"/>
              <w:left w:val="nil"/>
              <w:bottom w:val="single" w:sz="4" w:space="0" w:color="auto"/>
              <w:right w:val="single" w:sz="4" w:space="0" w:color="auto"/>
            </w:tcBorders>
            <w:noWrap/>
            <w:vAlign w:val="bottom"/>
            <w:hideMark/>
          </w:tcPr>
          <w:p w14:paraId="704C6972" w14:textId="77777777" w:rsidR="005D0C3E" w:rsidRDefault="005D0C3E">
            <w:pPr>
              <w:rPr>
                <w:color w:val="000000"/>
                <w:sz w:val="20"/>
                <w:szCs w:val="20"/>
              </w:rPr>
            </w:pPr>
            <w:r>
              <w:rPr>
                <w:color w:val="000000"/>
                <w:sz w:val="20"/>
                <w:szCs w:val="20"/>
              </w:rPr>
              <w:t>DN60 TYP SK410</w:t>
            </w:r>
          </w:p>
        </w:tc>
        <w:tc>
          <w:tcPr>
            <w:tcW w:w="1650" w:type="dxa"/>
            <w:tcBorders>
              <w:top w:val="nil"/>
              <w:left w:val="nil"/>
              <w:bottom w:val="single" w:sz="4" w:space="0" w:color="auto"/>
              <w:right w:val="single" w:sz="4" w:space="0" w:color="auto"/>
            </w:tcBorders>
            <w:noWrap/>
            <w:vAlign w:val="center"/>
            <w:hideMark/>
          </w:tcPr>
          <w:p w14:paraId="3E762D6E" w14:textId="77777777" w:rsidR="005D0C3E" w:rsidRDefault="005D0C3E">
            <w:pPr>
              <w:jc w:val="center"/>
              <w:rPr>
                <w:color w:val="000000"/>
                <w:sz w:val="20"/>
                <w:szCs w:val="20"/>
              </w:rPr>
            </w:pPr>
            <w:r>
              <w:rPr>
                <w:color w:val="000000"/>
                <w:sz w:val="20"/>
                <w:szCs w:val="20"/>
              </w:rPr>
              <w:t>K</w:t>
            </w:r>
          </w:p>
        </w:tc>
      </w:tr>
      <w:tr w:rsidR="005D0C3E" w14:paraId="05FAA24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B6B4C0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E5116E4"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17E7FAF4" w14:textId="77777777" w:rsidR="005D0C3E" w:rsidRDefault="005D0C3E">
            <w:pPr>
              <w:rPr>
                <w:color w:val="000000"/>
                <w:sz w:val="20"/>
                <w:szCs w:val="20"/>
              </w:rPr>
            </w:pPr>
            <w:r>
              <w:rPr>
                <w:color w:val="000000"/>
                <w:sz w:val="20"/>
                <w:szCs w:val="20"/>
              </w:rPr>
              <w:t>04</w:t>
            </w:r>
          </w:p>
        </w:tc>
        <w:tc>
          <w:tcPr>
            <w:tcW w:w="2658" w:type="dxa"/>
            <w:tcBorders>
              <w:top w:val="nil"/>
              <w:left w:val="nil"/>
              <w:bottom w:val="single" w:sz="4" w:space="0" w:color="auto"/>
              <w:right w:val="single" w:sz="4" w:space="0" w:color="auto"/>
            </w:tcBorders>
            <w:noWrap/>
            <w:vAlign w:val="bottom"/>
            <w:hideMark/>
          </w:tcPr>
          <w:p w14:paraId="3993191D" w14:textId="77777777" w:rsidR="005D0C3E" w:rsidRDefault="005D0C3E">
            <w:pPr>
              <w:rPr>
                <w:color w:val="000000"/>
                <w:sz w:val="20"/>
                <w:szCs w:val="20"/>
              </w:rPr>
            </w:pPr>
            <w:r>
              <w:rPr>
                <w:color w:val="000000"/>
                <w:sz w:val="20"/>
                <w:szCs w:val="20"/>
              </w:rPr>
              <w:t>Aukstā  ūdens skaitītājs</w:t>
            </w:r>
          </w:p>
        </w:tc>
        <w:tc>
          <w:tcPr>
            <w:tcW w:w="3402" w:type="dxa"/>
            <w:tcBorders>
              <w:top w:val="nil"/>
              <w:left w:val="nil"/>
              <w:bottom w:val="single" w:sz="4" w:space="0" w:color="auto"/>
              <w:right w:val="single" w:sz="4" w:space="0" w:color="auto"/>
            </w:tcBorders>
            <w:noWrap/>
            <w:vAlign w:val="bottom"/>
            <w:hideMark/>
          </w:tcPr>
          <w:p w14:paraId="5B374965" w14:textId="77777777" w:rsidR="005D0C3E" w:rsidRDefault="005D0C3E">
            <w:pPr>
              <w:rPr>
                <w:color w:val="000000"/>
                <w:sz w:val="20"/>
                <w:szCs w:val="20"/>
              </w:rPr>
            </w:pPr>
            <w:r>
              <w:rPr>
                <w:color w:val="000000"/>
                <w:sz w:val="20"/>
                <w:szCs w:val="20"/>
              </w:rPr>
              <w:t>DN32 3,5m3/h</w:t>
            </w:r>
          </w:p>
        </w:tc>
        <w:tc>
          <w:tcPr>
            <w:tcW w:w="1650" w:type="dxa"/>
            <w:tcBorders>
              <w:top w:val="nil"/>
              <w:left w:val="nil"/>
              <w:bottom w:val="single" w:sz="4" w:space="0" w:color="auto"/>
              <w:right w:val="single" w:sz="4" w:space="0" w:color="auto"/>
            </w:tcBorders>
            <w:noWrap/>
            <w:vAlign w:val="center"/>
            <w:hideMark/>
          </w:tcPr>
          <w:p w14:paraId="73079C0D" w14:textId="77777777" w:rsidR="005D0C3E" w:rsidRDefault="005D0C3E">
            <w:pPr>
              <w:jc w:val="center"/>
              <w:rPr>
                <w:color w:val="000000"/>
                <w:sz w:val="20"/>
                <w:szCs w:val="20"/>
              </w:rPr>
            </w:pPr>
            <w:r>
              <w:rPr>
                <w:color w:val="000000"/>
                <w:sz w:val="20"/>
                <w:szCs w:val="20"/>
              </w:rPr>
              <w:t> </w:t>
            </w:r>
          </w:p>
        </w:tc>
      </w:tr>
      <w:tr w:rsidR="005D0C3E" w14:paraId="359A41E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B3115F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523EB0A"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6DFC9780" w14:textId="77777777" w:rsidR="005D0C3E" w:rsidRDefault="005D0C3E">
            <w:pPr>
              <w:rPr>
                <w:color w:val="000000"/>
                <w:sz w:val="20"/>
                <w:szCs w:val="20"/>
              </w:rPr>
            </w:pPr>
            <w:r>
              <w:rPr>
                <w:color w:val="000000"/>
                <w:sz w:val="20"/>
                <w:szCs w:val="20"/>
              </w:rPr>
              <w:t>05</w:t>
            </w:r>
          </w:p>
        </w:tc>
        <w:tc>
          <w:tcPr>
            <w:tcW w:w="2658" w:type="dxa"/>
            <w:tcBorders>
              <w:top w:val="nil"/>
              <w:left w:val="nil"/>
              <w:bottom w:val="single" w:sz="4" w:space="0" w:color="auto"/>
              <w:right w:val="single" w:sz="4" w:space="0" w:color="auto"/>
            </w:tcBorders>
            <w:noWrap/>
            <w:vAlign w:val="bottom"/>
            <w:hideMark/>
          </w:tcPr>
          <w:p w14:paraId="0E4D0489" w14:textId="77777777" w:rsidR="005D0C3E" w:rsidRDefault="005D0C3E">
            <w:pPr>
              <w:rPr>
                <w:color w:val="000000"/>
                <w:sz w:val="20"/>
                <w:szCs w:val="20"/>
              </w:rPr>
            </w:pPr>
            <w:r>
              <w:rPr>
                <w:color w:val="000000"/>
                <w:sz w:val="20"/>
                <w:szCs w:val="20"/>
              </w:rPr>
              <w:t>Plūsmas mērītājs</w:t>
            </w:r>
          </w:p>
        </w:tc>
        <w:tc>
          <w:tcPr>
            <w:tcW w:w="3402" w:type="dxa"/>
            <w:tcBorders>
              <w:top w:val="nil"/>
              <w:left w:val="nil"/>
              <w:bottom w:val="single" w:sz="4" w:space="0" w:color="auto"/>
              <w:right w:val="single" w:sz="4" w:space="0" w:color="auto"/>
            </w:tcBorders>
            <w:noWrap/>
            <w:vAlign w:val="bottom"/>
            <w:hideMark/>
          </w:tcPr>
          <w:p w14:paraId="3BB3B923" w14:textId="77777777" w:rsidR="005D0C3E" w:rsidRDefault="005D0C3E">
            <w:pPr>
              <w:rPr>
                <w:color w:val="000000"/>
                <w:sz w:val="20"/>
                <w:szCs w:val="20"/>
              </w:rPr>
            </w:pPr>
            <w:r>
              <w:rPr>
                <w:color w:val="000000"/>
                <w:sz w:val="20"/>
                <w:szCs w:val="20"/>
              </w:rPr>
              <w:t>DN60 TYP SK310</w:t>
            </w:r>
          </w:p>
        </w:tc>
        <w:tc>
          <w:tcPr>
            <w:tcW w:w="1650" w:type="dxa"/>
            <w:tcBorders>
              <w:top w:val="nil"/>
              <w:left w:val="nil"/>
              <w:bottom w:val="single" w:sz="4" w:space="0" w:color="auto"/>
              <w:right w:val="single" w:sz="4" w:space="0" w:color="auto"/>
            </w:tcBorders>
            <w:noWrap/>
            <w:vAlign w:val="center"/>
            <w:hideMark/>
          </w:tcPr>
          <w:p w14:paraId="78D2447C" w14:textId="77777777" w:rsidR="005D0C3E" w:rsidRDefault="005D0C3E">
            <w:pPr>
              <w:jc w:val="center"/>
              <w:rPr>
                <w:color w:val="000000"/>
                <w:sz w:val="20"/>
                <w:szCs w:val="20"/>
              </w:rPr>
            </w:pPr>
            <w:r>
              <w:rPr>
                <w:color w:val="000000"/>
                <w:sz w:val="20"/>
                <w:szCs w:val="20"/>
              </w:rPr>
              <w:t>K</w:t>
            </w:r>
          </w:p>
        </w:tc>
      </w:tr>
      <w:tr w:rsidR="005D0C3E" w14:paraId="57D4512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9DF3AA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3DAA6B7" w14:textId="77777777" w:rsidR="005D0C3E" w:rsidRDefault="005D0C3E">
            <w:pPr>
              <w:rPr>
                <w:color w:val="000000"/>
                <w:sz w:val="20"/>
                <w:szCs w:val="20"/>
              </w:rPr>
            </w:pPr>
            <w:r>
              <w:rPr>
                <w:color w:val="000000"/>
                <w:sz w:val="20"/>
                <w:szCs w:val="20"/>
              </w:rPr>
              <w:t>FM</w:t>
            </w:r>
          </w:p>
        </w:tc>
        <w:tc>
          <w:tcPr>
            <w:tcW w:w="636" w:type="dxa"/>
            <w:tcBorders>
              <w:top w:val="nil"/>
              <w:left w:val="nil"/>
              <w:bottom w:val="single" w:sz="4" w:space="0" w:color="auto"/>
              <w:right w:val="single" w:sz="4" w:space="0" w:color="auto"/>
            </w:tcBorders>
            <w:noWrap/>
            <w:vAlign w:val="bottom"/>
            <w:hideMark/>
          </w:tcPr>
          <w:p w14:paraId="763A5FDE" w14:textId="77777777" w:rsidR="005D0C3E" w:rsidRDefault="005D0C3E">
            <w:pPr>
              <w:rPr>
                <w:color w:val="000000"/>
                <w:sz w:val="20"/>
                <w:szCs w:val="20"/>
              </w:rPr>
            </w:pPr>
            <w:r>
              <w:rPr>
                <w:color w:val="000000"/>
                <w:sz w:val="20"/>
                <w:szCs w:val="20"/>
              </w:rPr>
              <w:t>06</w:t>
            </w:r>
          </w:p>
        </w:tc>
        <w:tc>
          <w:tcPr>
            <w:tcW w:w="2658" w:type="dxa"/>
            <w:tcBorders>
              <w:top w:val="nil"/>
              <w:left w:val="nil"/>
              <w:bottom w:val="single" w:sz="4" w:space="0" w:color="auto"/>
              <w:right w:val="single" w:sz="4" w:space="0" w:color="auto"/>
            </w:tcBorders>
            <w:noWrap/>
            <w:vAlign w:val="bottom"/>
            <w:hideMark/>
          </w:tcPr>
          <w:p w14:paraId="387CB9FD" w14:textId="77777777" w:rsidR="005D0C3E" w:rsidRDefault="005D0C3E">
            <w:pPr>
              <w:rPr>
                <w:color w:val="000000"/>
                <w:sz w:val="20"/>
                <w:szCs w:val="20"/>
              </w:rPr>
            </w:pPr>
            <w:r>
              <w:rPr>
                <w:color w:val="000000"/>
                <w:sz w:val="20"/>
                <w:szCs w:val="20"/>
              </w:rPr>
              <w:t>Plūsmas mērītājs</w:t>
            </w:r>
          </w:p>
        </w:tc>
        <w:tc>
          <w:tcPr>
            <w:tcW w:w="3402" w:type="dxa"/>
            <w:tcBorders>
              <w:top w:val="nil"/>
              <w:left w:val="nil"/>
              <w:bottom w:val="single" w:sz="4" w:space="0" w:color="auto"/>
              <w:right w:val="single" w:sz="4" w:space="0" w:color="auto"/>
            </w:tcBorders>
            <w:noWrap/>
            <w:vAlign w:val="bottom"/>
            <w:hideMark/>
          </w:tcPr>
          <w:p w14:paraId="23F7FFF2" w14:textId="77777777" w:rsidR="005D0C3E" w:rsidRDefault="005D0C3E">
            <w:pPr>
              <w:rPr>
                <w:color w:val="000000"/>
                <w:sz w:val="20"/>
                <w:szCs w:val="20"/>
              </w:rPr>
            </w:pPr>
            <w:r>
              <w:rPr>
                <w:color w:val="000000"/>
                <w:sz w:val="20"/>
                <w:szCs w:val="20"/>
              </w:rPr>
              <w:t>DN50 TYP SK210</w:t>
            </w:r>
          </w:p>
        </w:tc>
        <w:tc>
          <w:tcPr>
            <w:tcW w:w="1650" w:type="dxa"/>
            <w:tcBorders>
              <w:top w:val="nil"/>
              <w:left w:val="nil"/>
              <w:bottom w:val="single" w:sz="4" w:space="0" w:color="auto"/>
              <w:right w:val="single" w:sz="4" w:space="0" w:color="auto"/>
            </w:tcBorders>
            <w:noWrap/>
            <w:vAlign w:val="center"/>
            <w:hideMark/>
          </w:tcPr>
          <w:p w14:paraId="7C22A301" w14:textId="77777777" w:rsidR="005D0C3E" w:rsidRDefault="005D0C3E">
            <w:pPr>
              <w:jc w:val="center"/>
              <w:rPr>
                <w:color w:val="000000"/>
                <w:sz w:val="20"/>
                <w:szCs w:val="20"/>
              </w:rPr>
            </w:pPr>
            <w:r>
              <w:rPr>
                <w:color w:val="000000"/>
                <w:sz w:val="20"/>
                <w:szCs w:val="20"/>
              </w:rPr>
              <w:t>K</w:t>
            </w:r>
          </w:p>
        </w:tc>
      </w:tr>
      <w:tr w:rsidR="005D0C3E" w14:paraId="67A6383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7392AE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72F46BE"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2BB9BFAA"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0FFAB208"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1F8C8525"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6CDCA4AB" w14:textId="77777777" w:rsidR="005D0C3E" w:rsidRDefault="005D0C3E">
            <w:pPr>
              <w:jc w:val="center"/>
              <w:rPr>
                <w:color w:val="000000"/>
                <w:sz w:val="20"/>
                <w:szCs w:val="20"/>
              </w:rPr>
            </w:pPr>
            <w:r>
              <w:rPr>
                <w:color w:val="000000"/>
                <w:sz w:val="20"/>
                <w:szCs w:val="20"/>
              </w:rPr>
              <w:t> </w:t>
            </w:r>
          </w:p>
        </w:tc>
      </w:tr>
      <w:tr w:rsidR="005D0C3E" w14:paraId="640FB40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EC79F2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B324B39"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537CCDCE"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75F03AAA"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1C077C01" w14:textId="77777777" w:rsidR="005D0C3E" w:rsidRDefault="005D0C3E">
            <w:pPr>
              <w:rPr>
                <w:color w:val="000000"/>
                <w:sz w:val="20"/>
                <w:szCs w:val="20"/>
              </w:rPr>
            </w:pPr>
            <w:r>
              <w:rPr>
                <w:color w:val="000000"/>
                <w:sz w:val="20"/>
                <w:szCs w:val="20"/>
              </w:rPr>
              <w:t>DN50 TYP 30C</w:t>
            </w:r>
          </w:p>
        </w:tc>
        <w:tc>
          <w:tcPr>
            <w:tcW w:w="1650" w:type="dxa"/>
            <w:tcBorders>
              <w:top w:val="nil"/>
              <w:left w:val="nil"/>
              <w:bottom w:val="single" w:sz="4" w:space="0" w:color="auto"/>
              <w:right w:val="single" w:sz="4" w:space="0" w:color="auto"/>
            </w:tcBorders>
            <w:noWrap/>
            <w:vAlign w:val="center"/>
            <w:hideMark/>
          </w:tcPr>
          <w:p w14:paraId="662CE9BC" w14:textId="77777777" w:rsidR="005D0C3E" w:rsidRDefault="005D0C3E">
            <w:pPr>
              <w:jc w:val="center"/>
              <w:rPr>
                <w:color w:val="000000"/>
                <w:sz w:val="20"/>
                <w:szCs w:val="20"/>
              </w:rPr>
            </w:pPr>
            <w:r>
              <w:rPr>
                <w:color w:val="000000"/>
                <w:sz w:val="20"/>
                <w:szCs w:val="20"/>
              </w:rPr>
              <w:t> </w:t>
            </w:r>
          </w:p>
        </w:tc>
      </w:tr>
      <w:tr w:rsidR="005D0C3E" w14:paraId="75D545F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97B3FF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852FB59"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4281336A"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719E382E"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5DDE3246" w14:textId="77777777" w:rsidR="005D0C3E" w:rsidRDefault="005D0C3E">
            <w:pPr>
              <w:rPr>
                <w:color w:val="000000"/>
                <w:sz w:val="20"/>
                <w:szCs w:val="20"/>
              </w:rPr>
            </w:pPr>
            <w:r>
              <w:rPr>
                <w:color w:val="000000"/>
                <w:sz w:val="20"/>
                <w:szCs w:val="20"/>
              </w:rPr>
              <w:t>DN50 TYP 30C</w:t>
            </w:r>
          </w:p>
        </w:tc>
        <w:tc>
          <w:tcPr>
            <w:tcW w:w="1650" w:type="dxa"/>
            <w:tcBorders>
              <w:top w:val="nil"/>
              <w:left w:val="nil"/>
              <w:bottom w:val="single" w:sz="4" w:space="0" w:color="auto"/>
              <w:right w:val="single" w:sz="4" w:space="0" w:color="auto"/>
            </w:tcBorders>
            <w:noWrap/>
            <w:vAlign w:val="center"/>
            <w:hideMark/>
          </w:tcPr>
          <w:p w14:paraId="303B811F" w14:textId="77777777" w:rsidR="005D0C3E" w:rsidRDefault="005D0C3E">
            <w:pPr>
              <w:jc w:val="center"/>
              <w:rPr>
                <w:color w:val="000000"/>
                <w:sz w:val="20"/>
                <w:szCs w:val="20"/>
              </w:rPr>
            </w:pPr>
            <w:r>
              <w:rPr>
                <w:color w:val="000000"/>
                <w:sz w:val="20"/>
                <w:szCs w:val="20"/>
              </w:rPr>
              <w:t> </w:t>
            </w:r>
          </w:p>
        </w:tc>
      </w:tr>
      <w:tr w:rsidR="005D0C3E" w14:paraId="5C32C034"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1EB294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59B099F"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27CCCC2A" w14:textId="77777777" w:rsidR="005D0C3E" w:rsidRDefault="005D0C3E">
            <w:pPr>
              <w:rPr>
                <w:color w:val="000000"/>
                <w:sz w:val="20"/>
                <w:szCs w:val="20"/>
              </w:rPr>
            </w:pPr>
            <w:r>
              <w:rPr>
                <w:color w:val="000000"/>
                <w:sz w:val="20"/>
                <w:szCs w:val="20"/>
              </w:rPr>
              <w:t>05</w:t>
            </w:r>
          </w:p>
        </w:tc>
        <w:tc>
          <w:tcPr>
            <w:tcW w:w="2658" w:type="dxa"/>
            <w:tcBorders>
              <w:top w:val="nil"/>
              <w:left w:val="nil"/>
              <w:bottom w:val="single" w:sz="4" w:space="0" w:color="auto"/>
              <w:right w:val="single" w:sz="4" w:space="0" w:color="auto"/>
            </w:tcBorders>
            <w:noWrap/>
            <w:vAlign w:val="bottom"/>
            <w:hideMark/>
          </w:tcPr>
          <w:p w14:paraId="76C131F5"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6CA687E0"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4BB79097" w14:textId="77777777" w:rsidR="005D0C3E" w:rsidRDefault="005D0C3E">
            <w:pPr>
              <w:jc w:val="center"/>
              <w:rPr>
                <w:color w:val="000000"/>
                <w:sz w:val="20"/>
                <w:szCs w:val="20"/>
              </w:rPr>
            </w:pPr>
            <w:r>
              <w:rPr>
                <w:color w:val="000000"/>
                <w:sz w:val="20"/>
                <w:szCs w:val="20"/>
              </w:rPr>
              <w:t> </w:t>
            </w:r>
          </w:p>
        </w:tc>
      </w:tr>
      <w:tr w:rsidR="005D0C3E" w14:paraId="535B94AA"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204727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FA733F1"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6C8064B0" w14:textId="77777777" w:rsidR="005D0C3E" w:rsidRDefault="005D0C3E">
            <w:pPr>
              <w:rPr>
                <w:color w:val="000000"/>
                <w:sz w:val="20"/>
                <w:szCs w:val="20"/>
              </w:rPr>
            </w:pPr>
            <w:r>
              <w:rPr>
                <w:color w:val="000000"/>
                <w:sz w:val="20"/>
                <w:szCs w:val="20"/>
              </w:rPr>
              <w:t>06</w:t>
            </w:r>
          </w:p>
        </w:tc>
        <w:tc>
          <w:tcPr>
            <w:tcW w:w="2658" w:type="dxa"/>
            <w:tcBorders>
              <w:top w:val="nil"/>
              <w:left w:val="nil"/>
              <w:bottom w:val="single" w:sz="4" w:space="0" w:color="auto"/>
              <w:right w:val="single" w:sz="4" w:space="0" w:color="auto"/>
            </w:tcBorders>
            <w:noWrap/>
            <w:vAlign w:val="bottom"/>
            <w:hideMark/>
          </w:tcPr>
          <w:p w14:paraId="14A3A05D"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644BBCF7" w14:textId="77777777" w:rsidR="005D0C3E" w:rsidRDefault="005D0C3E">
            <w:pPr>
              <w:rPr>
                <w:color w:val="000000"/>
                <w:sz w:val="20"/>
                <w:szCs w:val="20"/>
              </w:rPr>
            </w:pPr>
            <w:r>
              <w:rPr>
                <w:color w:val="000000"/>
                <w:sz w:val="20"/>
                <w:szCs w:val="20"/>
              </w:rPr>
              <w:t xml:space="preserve">DN50 </w:t>
            </w:r>
          </w:p>
        </w:tc>
        <w:tc>
          <w:tcPr>
            <w:tcW w:w="1650" w:type="dxa"/>
            <w:tcBorders>
              <w:top w:val="nil"/>
              <w:left w:val="nil"/>
              <w:bottom w:val="single" w:sz="4" w:space="0" w:color="auto"/>
              <w:right w:val="single" w:sz="4" w:space="0" w:color="auto"/>
            </w:tcBorders>
            <w:noWrap/>
            <w:vAlign w:val="center"/>
            <w:hideMark/>
          </w:tcPr>
          <w:p w14:paraId="489D3DE0" w14:textId="77777777" w:rsidR="005D0C3E" w:rsidRDefault="005D0C3E">
            <w:pPr>
              <w:jc w:val="center"/>
              <w:rPr>
                <w:color w:val="000000"/>
                <w:sz w:val="20"/>
                <w:szCs w:val="20"/>
              </w:rPr>
            </w:pPr>
            <w:r>
              <w:rPr>
                <w:color w:val="000000"/>
                <w:sz w:val="20"/>
                <w:szCs w:val="20"/>
              </w:rPr>
              <w:t> </w:t>
            </w:r>
          </w:p>
        </w:tc>
      </w:tr>
      <w:tr w:rsidR="005D0C3E" w14:paraId="26B213B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B6312E0"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2D80267" w14:textId="77777777" w:rsidR="005D0C3E" w:rsidRDefault="005D0C3E">
            <w:pPr>
              <w:rPr>
                <w:color w:val="000000"/>
                <w:sz w:val="20"/>
                <w:szCs w:val="20"/>
              </w:rPr>
            </w:pPr>
            <w:r>
              <w:rPr>
                <w:color w:val="000000"/>
                <w:sz w:val="20"/>
                <w:szCs w:val="20"/>
              </w:rPr>
              <w:t>FL</w:t>
            </w:r>
          </w:p>
        </w:tc>
        <w:tc>
          <w:tcPr>
            <w:tcW w:w="636" w:type="dxa"/>
            <w:tcBorders>
              <w:top w:val="nil"/>
              <w:left w:val="nil"/>
              <w:bottom w:val="single" w:sz="4" w:space="0" w:color="auto"/>
              <w:right w:val="single" w:sz="4" w:space="0" w:color="auto"/>
            </w:tcBorders>
            <w:noWrap/>
            <w:vAlign w:val="bottom"/>
            <w:hideMark/>
          </w:tcPr>
          <w:p w14:paraId="53E0F9F7" w14:textId="77777777" w:rsidR="005D0C3E" w:rsidRDefault="005D0C3E">
            <w:pPr>
              <w:rPr>
                <w:color w:val="000000"/>
                <w:sz w:val="20"/>
                <w:szCs w:val="20"/>
              </w:rPr>
            </w:pPr>
            <w:r>
              <w:rPr>
                <w:color w:val="000000"/>
                <w:sz w:val="20"/>
                <w:szCs w:val="20"/>
              </w:rPr>
              <w:t>07</w:t>
            </w:r>
          </w:p>
        </w:tc>
        <w:tc>
          <w:tcPr>
            <w:tcW w:w="2658" w:type="dxa"/>
            <w:tcBorders>
              <w:top w:val="nil"/>
              <w:left w:val="nil"/>
              <w:bottom w:val="single" w:sz="4" w:space="0" w:color="auto"/>
              <w:right w:val="single" w:sz="4" w:space="0" w:color="auto"/>
            </w:tcBorders>
            <w:noWrap/>
            <w:vAlign w:val="bottom"/>
            <w:hideMark/>
          </w:tcPr>
          <w:p w14:paraId="78E25CAF" w14:textId="77777777" w:rsidR="005D0C3E" w:rsidRDefault="005D0C3E">
            <w:pPr>
              <w:rPr>
                <w:color w:val="000000"/>
                <w:sz w:val="20"/>
                <w:szCs w:val="20"/>
              </w:rPr>
            </w:pPr>
            <w:r>
              <w:rPr>
                <w:color w:val="000000"/>
                <w:sz w:val="20"/>
                <w:szCs w:val="20"/>
              </w:rPr>
              <w:t>Filtrs</w:t>
            </w:r>
          </w:p>
        </w:tc>
        <w:tc>
          <w:tcPr>
            <w:tcW w:w="3402" w:type="dxa"/>
            <w:tcBorders>
              <w:top w:val="nil"/>
              <w:left w:val="nil"/>
              <w:bottom w:val="single" w:sz="4" w:space="0" w:color="auto"/>
              <w:right w:val="single" w:sz="4" w:space="0" w:color="auto"/>
            </w:tcBorders>
            <w:noWrap/>
            <w:vAlign w:val="bottom"/>
            <w:hideMark/>
          </w:tcPr>
          <w:p w14:paraId="1F0A8B41"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728D02D1" w14:textId="77777777" w:rsidR="005D0C3E" w:rsidRDefault="005D0C3E">
            <w:pPr>
              <w:jc w:val="center"/>
              <w:rPr>
                <w:color w:val="000000"/>
                <w:sz w:val="20"/>
                <w:szCs w:val="20"/>
              </w:rPr>
            </w:pPr>
            <w:r>
              <w:rPr>
                <w:color w:val="000000"/>
                <w:sz w:val="20"/>
                <w:szCs w:val="20"/>
              </w:rPr>
              <w:t> </w:t>
            </w:r>
          </w:p>
        </w:tc>
      </w:tr>
      <w:tr w:rsidR="005D0C3E" w14:paraId="6EF8945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8AA729A"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DFB36BD" w14:textId="77777777" w:rsidR="005D0C3E" w:rsidRDefault="005D0C3E">
            <w:pPr>
              <w:rPr>
                <w:color w:val="000000"/>
                <w:sz w:val="20"/>
                <w:szCs w:val="20"/>
              </w:rPr>
            </w:pPr>
            <w:r>
              <w:rPr>
                <w:color w:val="000000"/>
                <w:sz w:val="20"/>
                <w:szCs w:val="20"/>
              </w:rPr>
              <w:t>VI</w:t>
            </w:r>
          </w:p>
        </w:tc>
        <w:tc>
          <w:tcPr>
            <w:tcW w:w="636" w:type="dxa"/>
            <w:tcBorders>
              <w:top w:val="nil"/>
              <w:left w:val="nil"/>
              <w:bottom w:val="single" w:sz="4" w:space="0" w:color="auto"/>
              <w:right w:val="single" w:sz="4" w:space="0" w:color="auto"/>
            </w:tcBorders>
            <w:noWrap/>
            <w:vAlign w:val="bottom"/>
            <w:hideMark/>
          </w:tcPr>
          <w:p w14:paraId="096FE4BA"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24A674E9" w14:textId="77777777" w:rsidR="005D0C3E" w:rsidRDefault="005D0C3E">
            <w:pPr>
              <w:rPr>
                <w:color w:val="000000"/>
                <w:sz w:val="20"/>
                <w:szCs w:val="20"/>
              </w:rPr>
            </w:pPr>
            <w:r>
              <w:rPr>
                <w:color w:val="000000"/>
                <w:sz w:val="20"/>
                <w:szCs w:val="20"/>
              </w:rPr>
              <w:t>Gaisa ventilators</w:t>
            </w:r>
          </w:p>
        </w:tc>
        <w:tc>
          <w:tcPr>
            <w:tcW w:w="3402" w:type="dxa"/>
            <w:tcBorders>
              <w:top w:val="nil"/>
              <w:left w:val="nil"/>
              <w:bottom w:val="single" w:sz="4" w:space="0" w:color="auto"/>
              <w:right w:val="single" w:sz="4" w:space="0" w:color="auto"/>
            </w:tcBorders>
            <w:noWrap/>
            <w:vAlign w:val="bottom"/>
            <w:hideMark/>
          </w:tcPr>
          <w:p w14:paraId="20DFD11C" w14:textId="77777777" w:rsidR="005D0C3E" w:rsidRDefault="005D0C3E">
            <w:pPr>
              <w:rPr>
                <w:color w:val="000000"/>
                <w:sz w:val="20"/>
                <w:szCs w:val="20"/>
              </w:rPr>
            </w:pPr>
            <w:r>
              <w:rPr>
                <w:color w:val="000000"/>
                <w:sz w:val="20"/>
                <w:szCs w:val="20"/>
              </w:rPr>
              <w:t>Helios 3M7 DN300</w:t>
            </w:r>
          </w:p>
        </w:tc>
        <w:tc>
          <w:tcPr>
            <w:tcW w:w="1650" w:type="dxa"/>
            <w:tcBorders>
              <w:top w:val="nil"/>
              <w:left w:val="nil"/>
              <w:bottom w:val="single" w:sz="4" w:space="0" w:color="auto"/>
              <w:right w:val="single" w:sz="4" w:space="0" w:color="auto"/>
            </w:tcBorders>
            <w:noWrap/>
            <w:vAlign w:val="center"/>
            <w:hideMark/>
          </w:tcPr>
          <w:p w14:paraId="4565D712" w14:textId="77777777" w:rsidR="005D0C3E" w:rsidRDefault="005D0C3E">
            <w:pPr>
              <w:jc w:val="center"/>
              <w:rPr>
                <w:color w:val="000000"/>
                <w:sz w:val="20"/>
                <w:szCs w:val="20"/>
              </w:rPr>
            </w:pPr>
            <w:r>
              <w:rPr>
                <w:color w:val="000000"/>
                <w:sz w:val="20"/>
                <w:szCs w:val="20"/>
              </w:rPr>
              <w:t>K</w:t>
            </w:r>
          </w:p>
        </w:tc>
      </w:tr>
      <w:tr w:rsidR="005D0C3E" w14:paraId="5E35AEC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15FE6C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72484CE" w14:textId="77777777" w:rsidR="005D0C3E" w:rsidRDefault="005D0C3E">
            <w:pPr>
              <w:rPr>
                <w:color w:val="000000"/>
                <w:sz w:val="20"/>
                <w:szCs w:val="20"/>
              </w:rPr>
            </w:pPr>
            <w:r>
              <w:rPr>
                <w:color w:val="000000"/>
                <w:sz w:val="20"/>
                <w:szCs w:val="20"/>
              </w:rPr>
              <w:t>GP</w:t>
            </w:r>
          </w:p>
        </w:tc>
        <w:tc>
          <w:tcPr>
            <w:tcW w:w="636" w:type="dxa"/>
            <w:tcBorders>
              <w:top w:val="nil"/>
              <w:left w:val="nil"/>
              <w:bottom w:val="single" w:sz="4" w:space="0" w:color="auto"/>
              <w:right w:val="single" w:sz="4" w:space="0" w:color="auto"/>
            </w:tcBorders>
            <w:noWrap/>
            <w:vAlign w:val="bottom"/>
            <w:hideMark/>
          </w:tcPr>
          <w:p w14:paraId="7F07B4FD"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65B74C2A" w14:textId="77777777" w:rsidR="005D0C3E" w:rsidRDefault="005D0C3E">
            <w:pPr>
              <w:rPr>
                <w:color w:val="000000"/>
                <w:sz w:val="20"/>
                <w:szCs w:val="20"/>
              </w:rPr>
            </w:pPr>
            <w:r>
              <w:rPr>
                <w:color w:val="000000"/>
                <w:sz w:val="20"/>
                <w:szCs w:val="20"/>
              </w:rPr>
              <w:t>Gāzes kompresors</w:t>
            </w:r>
          </w:p>
        </w:tc>
        <w:tc>
          <w:tcPr>
            <w:tcW w:w="3402" w:type="dxa"/>
            <w:tcBorders>
              <w:top w:val="nil"/>
              <w:left w:val="nil"/>
              <w:bottom w:val="single" w:sz="4" w:space="0" w:color="auto"/>
              <w:right w:val="single" w:sz="4" w:space="0" w:color="auto"/>
            </w:tcBorders>
            <w:noWrap/>
            <w:vAlign w:val="bottom"/>
            <w:hideMark/>
          </w:tcPr>
          <w:p w14:paraId="43F1C3A5" w14:textId="77777777" w:rsidR="005D0C3E" w:rsidRDefault="005D0C3E">
            <w:pPr>
              <w:rPr>
                <w:color w:val="000000"/>
                <w:sz w:val="20"/>
                <w:szCs w:val="20"/>
              </w:rPr>
            </w:pPr>
            <w:r>
              <w:rPr>
                <w:color w:val="000000"/>
                <w:sz w:val="20"/>
                <w:szCs w:val="20"/>
              </w:rPr>
              <w:t>900M3/h</w:t>
            </w:r>
          </w:p>
        </w:tc>
        <w:tc>
          <w:tcPr>
            <w:tcW w:w="1650" w:type="dxa"/>
            <w:tcBorders>
              <w:top w:val="nil"/>
              <w:left w:val="nil"/>
              <w:bottom w:val="single" w:sz="4" w:space="0" w:color="auto"/>
              <w:right w:val="single" w:sz="4" w:space="0" w:color="auto"/>
            </w:tcBorders>
            <w:noWrap/>
            <w:vAlign w:val="center"/>
            <w:hideMark/>
          </w:tcPr>
          <w:p w14:paraId="2CEB695C" w14:textId="77777777" w:rsidR="005D0C3E" w:rsidRDefault="005D0C3E">
            <w:pPr>
              <w:jc w:val="center"/>
              <w:rPr>
                <w:color w:val="000000"/>
                <w:sz w:val="20"/>
                <w:szCs w:val="20"/>
              </w:rPr>
            </w:pPr>
            <w:r>
              <w:rPr>
                <w:color w:val="000000"/>
                <w:sz w:val="20"/>
                <w:szCs w:val="20"/>
              </w:rPr>
              <w:t>K</w:t>
            </w:r>
          </w:p>
        </w:tc>
      </w:tr>
      <w:tr w:rsidR="005D0C3E" w14:paraId="58D49E0C" w14:textId="77777777" w:rsidTr="005D0C3E">
        <w:trPr>
          <w:trHeight w:val="300"/>
          <w:jc w:val="center"/>
        </w:trPr>
        <w:tc>
          <w:tcPr>
            <w:tcW w:w="1050" w:type="dxa"/>
            <w:tcBorders>
              <w:top w:val="single" w:sz="4" w:space="0" w:color="auto"/>
              <w:left w:val="single" w:sz="4" w:space="0" w:color="auto"/>
              <w:bottom w:val="single" w:sz="4" w:space="0" w:color="auto"/>
              <w:right w:val="single" w:sz="4" w:space="0" w:color="auto"/>
            </w:tcBorders>
            <w:noWrap/>
            <w:vAlign w:val="bottom"/>
            <w:hideMark/>
          </w:tcPr>
          <w:p w14:paraId="4C7F2FFB" w14:textId="77777777" w:rsidR="005D0C3E" w:rsidRDefault="005D0C3E">
            <w:pPr>
              <w:rPr>
                <w:color w:val="000000"/>
                <w:sz w:val="20"/>
                <w:szCs w:val="20"/>
              </w:rPr>
            </w:pPr>
            <w:r>
              <w:rPr>
                <w:color w:val="000000"/>
                <w:sz w:val="20"/>
                <w:szCs w:val="20"/>
              </w:rPr>
              <w:t>08R03</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6609DA7" w14:textId="77777777" w:rsidR="005D0C3E" w:rsidRDefault="005D0C3E">
            <w:pPr>
              <w:rPr>
                <w:color w:val="000000"/>
                <w:sz w:val="20"/>
                <w:szCs w:val="20"/>
              </w:rPr>
            </w:pPr>
            <w:r>
              <w:rPr>
                <w:color w:val="000000"/>
                <w:sz w:val="20"/>
                <w:szCs w:val="20"/>
              </w:rPr>
              <w:t>EM</w:t>
            </w:r>
          </w:p>
        </w:tc>
        <w:tc>
          <w:tcPr>
            <w:tcW w:w="636" w:type="dxa"/>
            <w:tcBorders>
              <w:top w:val="single" w:sz="4" w:space="0" w:color="auto"/>
              <w:left w:val="single" w:sz="4" w:space="0" w:color="auto"/>
              <w:bottom w:val="single" w:sz="4" w:space="0" w:color="auto"/>
              <w:right w:val="single" w:sz="4" w:space="0" w:color="auto"/>
            </w:tcBorders>
            <w:noWrap/>
            <w:vAlign w:val="bottom"/>
            <w:hideMark/>
          </w:tcPr>
          <w:p w14:paraId="038CF7F9" w14:textId="77777777" w:rsidR="005D0C3E" w:rsidRDefault="005D0C3E">
            <w:pPr>
              <w:rPr>
                <w:color w:val="000000"/>
                <w:sz w:val="20"/>
                <w:szCs w:val="20"/>
              </w:rPr>
            </w:pPr>
            <w:r>
              <w:rPr>
                <w:color w:val="000000"/>
                <w:sz w:val="20"/>
                <w:szCs w:val="20"/>
              </w:rPr>
              <w:t>01</w:t>
            </w:r>
          </w:p>
        </w:tc>
        <w:tc>
          <w:tcPr>
            <w:tcW w:w="2658" w:type="dxa"/>
            <w:tcBorders>
              <w:top w:val="single" w:sz="4" w:space="0" w:color="auto"/>
              <w:left w:val="single" w:sz="4" w:space="0" w:color="auto"/>
              <w:bottom w:val="single" w:sz="4" w:space="0" w:color="auto"/>
              <w:right w:val="single" w:sz="4" w:space="0" w:color="auto"/>
            </w:tcBorders>
            <w:noWrap/>
            <w:vAlign w:val="bottom"/>
            <w:hideMark/>
          </w:tcPr>
          <w:p w14:paraId="5211B8F0" w14:textId="77777777" w:rsidR="005D0C3E" w:rsidRDefault="005D0C3E">
            <w:pPr>
              <w:rPr>
                <w:color w:val="000000"/>
                <w:sz w:val="20"/>
                <w:szCs w:val="20"/>
              </w:rPr>
            </w:pPr>
            <w:r>
              <w:rPr>
                <w:color w:val="000000"/>
                <w:sz w:val="20"/>
                <w:szCs w:val="20"/>
              </w:rPr>
              <w:t>Elektrodzinējs</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0CF0B2D8" w14:textId="77777777" w:rsidR="005D0C3E" w:rsidRDefault="005D0C3E">
            <w:pPr>
              <w:rPr>
                <w:color w:val="000000"/>
                <w:sz w:val="20"/>
                <w:szCs w:val="20"/>
              </w:rPr>
            </w:pPr>
            <w:r>
              <w:rPr>
                <w:color w:val="000000"/>
                <w:sz w:val="20"/>
                <w:szCs w:val="20"/>
              </w:rPr>
              <w:t xml:space="preserve">1,44KW </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909D247" w14:textId="77777777" w:rsidR="005D0C3E" w:rsidRDefault="005D0C3E">
            <w:pPr>
              <w:jc w:val="center"/>
              <w:rPr>
                <w:color w:val="000000"/>
                <w:sz w:val="20"/>
                <w:szCs w:val="20"/>
              </w:rPr>
            </w:pPr>
            <w:r>
              <w:rPr>
                <w:color w:val="000000"/>
                <w:sz w:val="20"/>
                <w:szCs w:val="20"/>
              </w:rPr>
              <w:t> </w:t>
            </w:r>
          </w:p>
        </w:tc>
      </w:tr>
      <w:tr w:rsidR="005D0C3E" w14:paraId="6245561C" w14:textId="77777777" w:rsidTr="005D0C3E">
        <w:trPr>
          <w:trHeight w:val="300"/>
          <w:jc w:val="center"/>
        </w:trPr>
        <w:tc>
          <w:tcPr>
            <w:tcW w:w="1050" w:type="dxa"/>
            <w:tcBorders>
              <w:top w:val="single" w:sz="4" w:space="0" w:color="auto"/>
              <w:left w:val="single" w:sz="4" w:space="0" w:color="auto"/>
              <w:bottom w:val="single" w:sz="4" w:space="0" w:color="auto"/>
              <w:right w:val="single" w:sz="4" w:space="0" w:color="auto"/>
            </w:tcBorders>
            <w:noWrap/>
            <w:vAlign w:val="bottom"/>
            <w:hideMark/>
          </w:tcPr>
          <w:p w14:paraId="6FC00B4C" w14:textId="77777777" w:rsidR="005D0C3E" w:rsidRDefault="005D0C3E">
            <w:pPr>
              <w:rPr>
                <w:color w:val="000000"/>
                <w:sz w:val="20"/>
                <w:szCs w:val="20"/>
              </w:rPr>
            </w:pPr>
            <w:r>
              <w:rPr>
                <w:color w:val="000000"/>
                <w:sz w:val="20"/>
                <w:szCs w:val="20"/>
              </w:rPr>
              <w:t>08R03</w:t>
            </w:r>
          </w:p>
        </w:tc>
        <w:tc>
          <w:tcPr>
            <w:tcW w:w="709" w:type="dxa"/>
            <w:tcBorders>
              <w:top w:val="single" w:sz="4" w:space="0" w:color="auto"/>
              <w:left w:val="nil"/>
              <w:bottom w:val="single" w:sz="4" w:space="0" w:color="auto"/>
              <w:right w:val="single" w:sz="4" w:space="0" w:color="auto"/>
            </w:tcBorders>
            <w:noWrap/>
            <w:vAlign w:val="bottom"/>
            <w:hideMark/>
          </w:tcPr>
          <w:p w14:paraId="357E53C1" w14:textId="77777777" w:rsidR="005D0C3E" w:rsidRDefault="005D0C3E">
            <w:pPr>
              <w:rPr>
                <w:color w:val="000000"/>
                <w:sz w:val="20"/>
                <w:szCs w:val="20"/>
              </w:rPr>
            </w:pPr>
            <w:r>
              <w:rPr>
                <w:color w:val="000000"/>
                <w:sz w:val="20"/>
                <w:szCs w:val="20"/>
              </w:rPr>
              <w:t>EM</w:t>
            </w:r>
          </w:p>
        </w:tc>
        <w:tc>
          <w:tcPr>
            <w:tcW w:w="636" w:type="dxa"/>
            <w:tcBorders>
              <w:top w:val="single" w:sz="4" w:space="0" w:color="auto"/>
              <w:left w:val="nil"/>
              <w:bottom w:val="single" w:sz="4" w:space="0" w:color="auto"/>
              <w:right w:val="single" w:sz="4" w:space="0" w:color="auto"/>
            </w:tcBorders>
            <w:noWrap/>
            <w:vAlign w:val="bottom"/>
            <w:hideMark/>
          </w:tcPr>
          <w:p w14:paraId="4A5FD161" w14:textId="77777777" w:rsidR="005D0C3E" w:rsidRDefault="005D0C3E">
            <w:pPr>
              <w:rPr>
                <w:color w:val="000000"/>
                <w:sz w:val="20"/>
                <w:szCs w:val="20"/>
              </w:rPr>
            </w:pPr>
            <w:r>
              <w:rPr>
                <w:color w:val="000000"/>
                <w:sz w:val="20"/>
                <w:szCs w:val="20"/>
              </w:rPr>
              <w:t>02</w:t>
            </w:r>
          </w:p>
        </w:tc>
        <w:tc>
          <w:tcPr>
            <w:tcW w:w="2658" w:type="dxa"/>
            <w:tcBorders>
              <w:top w:val="single" w:sz="4" w:space="0" w:color="auto"/>
              <w:left w:val="nil"/>
              <w:bottom w:val="single" w:sz="4" w:space="0" w:color="auto"/>
              <w:right w:val="single" w:sz="4" w:space="0" w:color="auto"/>
            </w:tcBorders>
            <w:noWrap/>
            <w:vAlign w:val="bottom"/>
            <w:hideMark/>
          </w:tcPr>
          <w:p w14:paraId="58F04DE7" w14:textId="77777777" w:rsidR="005D0C3E" w:rsidRDefault="005D0C3E">
            <w:pPr>
              <w:rPr>
                <w:color w:val="000000"/>
                <w:sz w:val="20"/>
                <w:szCs w:val="20"/>
              </w:rPr>
            </w:pPr>
            <w:r>
              <w:rPr>
                <w:color w:val="000000"/>
                <w:sz w:val="20"/>
                <w:szCs w:val="20"/>
              </w:rPr>
              <w:t>Elektrodzinējs</w:t>
            </w:r>
          </w:p>
        </w:tc>
        <w:tc>
          <w:tcPr>
            <w:tcW w:w="3402" w:type="dxa"/>
            <w:tcBorders>
              <w:top w:val="single" w:sz="4" w:space="0" w:color="auto"/>
              <w:left w:val="nil"/>
              <w:bottom w:val="single" w:sz="4" w:space="0" w:color="auto"/>
              <w:right w:val="single" w:sz="4" w:space="0" w:color="auto"/>
            </w:tcBorders>
            <w:noWrap/>
            <w:vAlign w:val="bottom"/>
            <w:hideMark/>
          </w:tcPr>
          <w:p w14:paraId="15E984B1" w14:textId="77777777" w:rsidR="005D0C3E" w:rsidRDefault="005D0C3E">
            <w:pPr>
              <w:rPr>
                <w:color w:val="000000"/>
                <w:sz w:val="20"/>
                <w:szCs w:val="20"/>
              </w:rPr>
            </w:pPr>
            <w:r>
              <w:rPr>
                <w:color w:val="000000"/>
                <w:sz w:val="20"/>
                <w:szCs w:val="20"/>
              </w:rPr>
              <w:t>Helios HQD 250/4 EX</w:t>
            </w:r>
          </w:p>
        </w:tc>
        <w:tc>
          <w:tcPr>
            <w:tcW w:w="1650" w:type="dxa"/>
            <w:tcBorders>
              <w:top w:val="single" w:sz="4" w:space="0" w:color="auto"/>
              <w:left w:val="nil"/>
              <w:bottom w:val="single" w:sz="4" w:space="0" w:color="auto"/>
              <w:right w:val="single" w:sz="4" w:space="0" w:color="auto"/>
            </w:tcBorders>
            <w:noWrap/>
            <w:vAlign w:val="center"/>
            <w:hideMark/>
          </w:tcPr>
          <w:p w14:paraId="3A9431C0" w14:textId="77777777" w:rsidR="005D0C3E" w:rsidRDefault="005D0C3E">
            <w:pPr>
              <w:jc w:val="center"/>
              <w:rPr>
                <w:color w:val="000000"/>
                <w:sz w:val="20"/>
                <w:szCs w:val="20"/>
              </w:rPr>
            </w:pPr>
            <w:r>
              <w:rPr>
                <w:color w:val="000000"/>
                <w:sz w:val="20"/>
                <w:szCs w:val="20"/>
              </w:rPr>
              <w:t> </w:t>
            </w:r>
          </w:p>
        </w:tc>
      </w:tr>
      <w:tr w:rsidR="005D0C3E" w14:paraId="5A4609D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905555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CA7333B" w14:textId="77777777" w:rsidR="005D0C3E" w:rsidRDefault="005D0C3E">
            <w:pPr>
              <w:rPr>
                <w:color w:val="000000"/>
                <w:sz w:val="20"/>
                <w:szCs w:val="20"/>
              </w:rPr>
            </w:pPr>
            <w:r>
              <w:rPr>
                <w:color w:val="000000"/>
                <w:sz w:val="20"/>
                <w:szCs w:val="20"/>
              </w:rPr>
              <w:t>SC</w:t>
            </w:r>
          </w:p>
        </w:tc>
        <w:tc>
          <w:tcPr>
            <w:tcW w:w="636" w:type="dxa"/>
            <w:tcBorders>
              <w:top w:val="nil"/>
              <w:left w:val="nil"/>
              <w:bottom w:val="single" w:sz="4" w:space="0" w:color="auto"/>
              <w:right w:val="single" w:sz="4" w:space="0" w:color="auto"/>
            </w:tcBorders>
            <w:noWrap/>
            <w:vAlign w:val="bottom"/>
            <w:hideMark/>
          </w:tcPr>
          <w:p w14:paraId="356555B8"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0B965448" w14:textId="77777777" w:rsidR="005D0C3E" w:rsidRDefault="005D0C3E">
            <w:pPr>
              <w:rPr>
                <w:color w:val="000000"/>
                <w:sz w:val="20"/>
                <w:szCs w:val="20"/>
              </w:rPr>
            </w:pPr>
            <w:r>
              <w:rPr>
                <w:color w:val="000000"/>
                <w:sz w:val="20"/>
                <w:szCs w:val="20"/>
              </w:rPr>
              <w:t>Centrbēdzes sūknis</w:t>
            </w:r>
          </w:p>
        </w:tc>
        <w:tc>
          <w:tcPr>
            <w:tcW w:w="3402" w:type="dxa"/>
            <w:tcBorders>
              <w:top w:val="nil"/>
              <w:left w:val="nil"/>
              <w:bottom w:val="single" w:sz="4" w:space="0" w:color="auto"/>
              <w:right w:val="single" w:sz="4" w:space="0" w:color="auto"/>
            </w:tcBorders>
            <w:noWrap/>
            <w:vAlign w:val="bottom"/>
            <w:hideMark/>
          </w:tcPr>
          <w:p w14:paraId="212BF8DE" w14:textId="77777777" w:rsidR="005D0C3E" w:rsidRDefault="005D0C3E">
            <w:pPr>
              <w:rPr>
                <w:color w:val="000000"/>
                <w:sz w:val="20"/>
                <w:szCs w:val="20"/>
              </w:rPr>
            </w:pPr>
            <w:r>
              <w:rPr>
                <w:color w:val="000000"/>
                <w:sz w:val="20"/>
                <w:szCs w:val="20"/>
              </w:rPr>
              <w:t>Sonderman 1,5KW</w:t>
            </w:r>
          </w:p>
        </w:tc>
        <w:tc>
          <w:tcPr>
            <w:tcW w:w="1650" w:type="dxa"/>
            <w:tcBorders>
              <w:top w:val="nil"/>
              <w:left w:val="nil"/>
              <w:bottom w:val="single" w:sz="4" w:space="0" w:color="auto"/>
              <w:right w:val="single" w:sz="4" w:space="0" w:color="auto"/>
            </w:tcBorders>
            <w:noWrap/>
            <w:vAlign w:val="center"/>
            <w:hideMark/>
          </w:tcPr>
          <w:p w14:paraId="2EF724A8" w14:textId="77777777" w:rsidR="005D0C3E" w:rsidRDefault="005D0C3E">
            <w:pPr>
              <w:jc w:val="center"/>
              <w:rPr>
                <w:color w:val="000000"/>
                <w:sz w:val="20"/>
                <w:szCs w:val="20"/>
              </w:rPr>
            </w:pPr>
            <w:r>
              <w:rPr>
                <w:color w:val="000000"/>
                <w:sz w:val="20"/>
                <w:szCs w:val="20"/>
              </w:rPr>
              <w:t>K</w:t>
            </w:r>
          </w:p>
        </w:tc>
      </w:tr>
      <w:tr w:rsidR="005D0C3E" w14:paraId="7B94DD2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BF52C0A"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7A763C9" w14:textId="77777777" w:rsidR="005D0C3E" w:rsidRDefault="005D0C3E">
            <w:pPr>
              <w:rPr>
                <w:color w:val="000000"/>
                <w:sz w:val="20"/>
                <w:szCs w:val="20"/>
              </w:rPr>
            </w:pPr>
            <w:r>
              <w:rPr>
                <w:color w:val="000000"/>
                <w:sz w:val="20"/>
                <w:szCs w:val="20"/>
              </w:rPr>
              <w:t>SC</w:t>
            </w:r>
          </w:p>
        </w:tc>
        <w:tc>
          <w:tcPr>
            <w:tcW w:w="636" w:type="dxa"/>
            <w:tcBorders>
              <w:top w:val="nil"/>
              <w:left w:val="nil"/>
              <w:bottom w:val="single" w:sz="4" w:space="0" w:color="auto"/>
              <w:right w:val="single" w:sz="4" w:space="0" w:color="auto"/>
            </w:tcBorders>
            <w:noWrap/>
            <w:vAlign w:val="bottom"/>
            <w:hideMark/>
          </w:tcPr>
          <w:p w14:paraId="0BABDBEE"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5B20FEFE" w14:textId="77777777" w:rsidR="005D0C3E" w:rsidRDefault="005D0C3E">
            <w:pPr>
              <w:rPr>
                <w:color w:val="000000"/>
                <w:sz w:val="20"/>
                <w:szCs w:val="20"/>
              </w:rPr>
            </w:pPr>
            <w:r>
              <w:rPr>
                <w:color w:val="000000"/>
                <w:sz w:val="20"/>
                <w:szCs w:val="20"/>
              </w:rPr>
              <w:t>Centrbēdzes sūknis</w:t>
            </w:r>
          </w:p>
        </w:tc>
        <w:tc>
          <w:tcPr>
            <w:tcW w:w="3402" w:type="dxa"/>
            <w:tcBorders>
              <w:top w:val="nil"/>
              <w:left w:val="nil"/>
              <w:bottom w:val="single" w:sz="4" w:space="0" w:color="auto"/>
              <w:right w:val="single" w:sz="4" w:space="0" w:color="auto"/>
            </w:tcBorders>
            <w:noWrap/>
            <w:vAlign w:val="bottom"/>
            <w:hideMark/>
          </w:tcPr>
          <w:p w14:paraId="1BE345B2" w14:textId="77777777" w:rsidR="005D0C3E" w:rsidRDefault="005D0C3E">
            <w:pPr>
              <w:rPr>
                <w:color w:val="000000"/>
                <w:sz w:val="20"/>
                <w:szCs w:val="20"/>
              </w:rPr>
            </w:pPr>
            <w:r>
              <w:rPr>
                <w:color w:val="000000"/>
                <w:sz w:val="20"/>
                <w:szCs w:val="20"/>
              </w:rPr>
              <w:t>Sonderman 2,2KW 400l/min</w:t>
            </w:r>
          </w:p>
        </w:tc>
        <w:tc>
          <w:tcPr>
            <w:tcW w:w="1650" w:type="dxa"/>
            <w:tcBorders>
              <w:top w:val="nil"/>
              <w:left w:val="nil"/>
              <w:bottom w:val="single" w:sz="4" w:space="0" w:color="auto"/>
              <w:right w:val="single" w:sz="4" w:space="0" w:color="auto"/>
            </w:tcBorders>
            <w:noWrap/>
            <w:vAlign w:val="center"/>
            <w:hideMark/>
          </w:tcPr>
          <w:p w14:paraId="78F574F5" w14:textId="77777777" w:rsidR="005D0C3E" w:rsidRDefault="005D0C3E">
            <w:pPr>
              <w:jc w:val="center"/>
              <w:rPr>
                <w:color w:val="000000"/>
                <w:sz w:val="20"/>
                <w:szCs w:val="20"/>
              </w:rPr>
            </w:pPr>
            <w:r>
              <w:rPr>
                <w:color w:val="000000"/>
                <w:sz w:val="20"/>
                <w:szCs w:val="20"/>
              </w:rPr>
              <w:t>K</w:t>
            </w:r>
          </w:p>
        </w:tc>
      </w:tr>
      <w:tr w:rsidR="005D0C3E" w14:paraId="55A48E7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8F50EA4" w14:textId="77777777" w:rsidR="005D0C3E" w:rsidRDefault="005D0C3E">
            <w:pPr>
              <w:rPr>
                <w:color w:val="000000"/>
                <w:sz w:val="20"/>
                <w:szCs w:val="20"/>
              </w:rPr>
            </w:pPr>
            <w:r>
              <w:rPr>
                <w:color w:val="000000"/>
                <w:sz w:val="20"/>
                <w:szCs w:val="20"/>
              </w:rPr>
              <w:lastRenderedPageBreak/>
              <w:t>08R03</w:t>
            </w:r>
          </w:p>
        </w:tc>
        <w:tc>
          <w:tcPr>
            <w:tcW w:w="709" w:type="dxa"/>
            <w:tcBorders>
              <w:top w:val="nil"/>
              <w:left w:val="nil"/>
              <w:bottom w:val="single" w:sz="4" w:space="0" w:color="auto"/>
              <w:right w:val="single" w:sz="4" w:space="0" w:color="auto"/>
            </w:tcBorders>
            <w:noWrap/>
            <w:vAlign w:val="bottom"/>
            <w:hideMark/>
          </w:tcPr>
          <w:p w14:paraId="0C3F6B98" w14:textId="77777777" w:rsidR="005D0C3E" w:rsidRDefault="005D0C3E">
            <w:pPr>
              <w:rPr>
                <w:color w:val="000000"/>
                <w:sz w:val="20"/>
                <w:szCs w:val="20"/>
              </w:rPr>
            </w:pPr>
            <w:r>
              <w:rPr>
                <w:color w:val="000000"/>
                <w:sz w:val="20"/>
                <w:szCs w:val="20"/>
              </w:rPr>
              <w:t>SC</w:t>
            </w:r>
          </w:p>
        </w:tc>
        <w:tc>
          <w:tcPr>
            <w:tcW w:w="636" w:type="dxa"/>
            <w:tcBorders>
              <w:top w:val="nil"/>
              <w:left w:val="nil"/>
              <w:bottom w:val="single" w:sz="4" w:space="0" w:color="auto"/>
              <w:right w:val="single" w:sz="4" w:space="0" w:color="auto"/>
            </w:tcBorders>
            <w:noWrap/>
            <w:vAlign w:val="bottom"/>
            <w:hideMark/>
          </w:tcPr>
          <w:p w14:paraId="780F5AAA" w14:textId="77777777" w:rsidR="005D0C3E" w:rsidRDefault="005D0C3E">
            <w:pPr>
              <w:rPr>
                <w:color w:val="000000"/>
                <w:sz w:val="20"/>
                <w:szCs w:val="20"/>
              </w:rPr>
            </w:pPr>
            <w:r>
              <w:rPr>
                <w:color w:val="000000"/>
                <w:sz w:val="20"/>
                <w:szCs w:val="20"/>
              </w:rPr>
              <w:t>04</w:t>
            </w:r>
          </w:p>
        </w:tc>
        <w:tc>
          <w:tcPr>
            <w:tcW w:w="2658" w:type="dxa"/>
            <w:tcBorders>
              <w:top w:val="nil"/>
              <w:left w:val="nil"/>
              <w:bottom w:val="single" w:sz="4" w:space="0" w:color="auto"/>
              <w:right w:val="single" w:sz="4" w:space="0" w:color="auto"/>
            </w:tcBorders>
            <w:noWrap/>
            <w:vAlign w:val="bottom"/>
            <w:hideMark/>
          </w:tcPr>
          <w:p w14:paraId="001631A9" w14:textId="77777777" w:rsidR="005D0C3E" w:rsidRDefault="005D0C3E">
            <w:pPr>
              <w:rPr>
                <w:color w:val="000000"/>
                <w:sz w:val="20"/>
                <w:szCs w:val="20"/>
              </w:rPr>
            </w:pPr>
            <w:r>
              <w:rPr>
                <w:color w:val="000000"/>
                <w:sz w:val="20"/>
                <w:szCs w:val="20"/>
              </w:rPr>
              <w:t>Centrbēdzes sūknis</w:t>
            </w:r>
          </w:p>
        </w:tc>
        <w:tc>
          <w:tcPr>
            <w:tcW w:w="3402" w:type="dxa"/>
            <w:tcBorders>
              <w:top w:val="nil"/>
              <w:left w:val="nil"/>
              <w:bottom w:val="single" w:sz="4" w:space="0" w:color="auto"/>
              <w:right w:val="single" w:sz="4" w:space="0" w:color="auto"/>
            </w:tcBorders>
            <w:noWrap/>
            <w:vAlign w:val="bottom"/>
            <w:hideMark/>
          </w:tcPr>
          <w:p w14:paraId="6E7BC448" w14:textId="77777777" w:rsidR="005D0C3E" w:rsidRDefault="005D0C3E">
            <w:pPr>
              <w:rPr>
                <w:color w:val="000000"/>
                <w:sz w:val="20"/>
                <w:szCs w:val="20"/>
              </w:rPr>
            </w:pPr>
            <w:r>
              <w:rPr>
                <w:color w:val="000000"/>
                <w:sz w:val="20"/>
                <w:szCs w:val="20"/>
              </w:rPr>
              <w:t>Grundfoss 10BAR min t -25C Cirkulācijas</w:t>
            </w:r>
          </w:p>
        </w:tc>
        <w:tc>
          <w:tcPr>
            <w:tcW w:w="1650" w:type="dxa"/>
            <w:tcBorders>
              <w:top w:val="nil"/>
              <w:left w:val="nil"/>
              <w:bottom w:val="single" w:sz="4" w:space="0" w:color="auto"/>
              <w:right w:val="single" w:sz="4" w:space="0" w:color="auto"/>
            </w:tcBorders>
            <w:noWrap/>
            <w:vAlign w:val="center"/>
            <w:hideMark/>
          </w:tcPr>
          <w:p w14:paraId="1D25FE96" w14:textId="77777777" w:rsidR="005D0C3E" w:rsidRDefault="005D0C3E">
            <w:pPr>
              <w:jc w:val="center"/>
              <w:rPr>
                <w:color w:val="000000"/>
                <w:sz w:val="20"/>
                <w:szCs w:val="20"/>
              </w:rPr>
            </w:pPr>
            <w:r>
              <w:rPr>
                <w:color w:val="000000"/>
                <w:sz w:val="20"/>
                <w:szCs w:val="20"/>
              </w:rPr>
              <w:t>K</w:t>
            </w:r>
          </w:p>
        </w:tc>
      </w:tr>
      <w:tr w:rsidR="005D0C3E" w14:paraId="1FE4578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4FB54F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8F81FE3" w14:textId="77777777" w:rsidR="005D0C3E" w:rsidRDefault="005D0C3E">
            <w:pPr>
              <w:rPr>
                <w:color w:val="000000"/>
                <w:sz w:val="20"/>
                <w:szCs w:val="20"/>
              </w:rPr>
            </w:pPr>
            <w:r>
              <w:rPr>
                <w:color w:val="000000"/>
                <w:sz w:val="20"/>
                <w:szCs w:val="20"/>
              </w:rPr>
              <w:t>SC</w:t>
            </w:r>
          </w:p>
        </w:tc>
        <w:tc>
          <w:tcPr>
            <w:tcW w:w="636" w:type="dxa"/>
            <w:tcBorders>
              <w:top w:val="nil"/>
              <w:left w:val="nil"/>
              <w:bottom w:val="single" w:sz="4" w:space="0" w:color="auto"/>
              <w:right w:val="single" w:sz="4" w:space="0" w:color="auto"/>
            </w:tcBorders>
            <w:noWrap/>
            <w:vAlign w:val="bottom"/>
            <w:hideMark/>
          </w:tcPr>
          <w:p w14:paraId="41EC2739" w14:textId="77777777" w:rsidR="005D0C3E" w:rsidRDefault="005D0C3E">
            <w:pPr>
              <w:rPr>
                <w:color w:val="000000"/>
                <w:sz w:val="20"/>
                <w:szCs w:val="20"/>
              </w:rPr>
            </w:pPr>
            <w:r>
              <w:rPr>
                <w:color w:val="000000"/>
                <w:sz w:val="20"/>
                <w:szCs w:val="20"/>
              </w:rPr>
              <w:t>05</w:t>
            </w:r>
          </w:p>
        </w:tc>
        <w:tc>
          <w:tcPr>
            <w:tcW w:w="2658" w:type="dxa"/>
            <w:tcBorders>
              <w:top w:val="nil"/>
              <w:left w:val="nil"/>
              <w:bottom w:val="single" w:sz="4" w:space="0" w:color="auto"/>
              <w:right w:val="single" w:sz="4" w:space="0" w:color="auto"/>
            </w:tcBorders>
            <w:noWrap/>
            <w:vAlign w:val="bottom"/>
            <w:hideMark/>
          </w:tcPr>
          <w:p w14:paraId="1BA994CB" w14:textId="77777777" w:rsidR="005D0C3E" w:rsidRDefault="005D0C3E">
            <w:pPr>
              <w:rPr>
                <w:color w:val="000000"/>
                <w:sz w:val="20"/>
                <w:szCs w:val="20"/>
              </w:rPr>
            </w:pPr>
            <w:r>
              <w:rPr>
                <w:color w:val="000000"/>
                <w:sz w:val="20"/>
                <w:szCs w:val="20"/>
              </w:rPr>
              <w:t>Gaisa pūtējs</w:t>
            </w:r>
          </w:p>
        </w:tc>
        <w:tc>
          <w:tcPr>
            <w:tcW w:w="3402" w:type="dxa"/>
            <w:tcBorders>
              <w:top w:val="nil"/>
              <w:left w:val="nil"/>
              <w:bottom w:val="single" w:sz="4" w:space="0" w:color="auto"/>
              <w:right w:val="single" w:sz="4" w:space="0" w:color="auto"/>
            </w:tcBorders>
            <w:noWrap/>
            <w:vAlign w:val="bottom"/>
            <w:hideMark/>
          </w:tcPr>
          <w:p w14:paraId="53BDF67A" w14:textId="77777777" w:rsidR="005D0C3E" w:rsidRDefault="005D0C3E">
            <w:pPr>
              <w:rPr>
                <w:color w:val="000000"/>
                <w:sz w:val="20"/>
                <w:szCs w:val="20"/>
              </w:rPr>
            </w:pPr>
            <w:r>
              <w:rPr>
                <w:color w:val="000000"/>
                <w:sz w:val="20"/>
                <w:szCs w:val="20"/>
              </w:rPr>
              <w:t>1,5KW Efapizeta TYP SCL V5</w:t>
            </w:r>
          </w:p>
        </w:tc>
        <w:tc>
          <w:tcPr>
            <w:tcW w:w="1650" w:type="dxa"/>
            <w:tcBorders>
              <w:top w:val="nil"/>
              <w:left w:val="nil"/>
              <w:bottom w:val="single" w:sz="4" w:space="0" w:color="auto"/>
              <w:right w:val="single" w:sz="4" w:space="0" w:color="auto"/>
            </w:tcBorders>
            <w:noWrap/>
            <w:vAlign w:val="center"/>
            <w:hideMark/>
          </w:tcPr>
          <w:p w14:paraId="39A59225" w14:textId="77777777" w:rsidR="005D0C3E" w:rsidRDefault="005D0C3E">
            <w:pPr>
              <w:jc w:val="center"/>
              <w:rPr>
                <w:color w:val="000000"/>
                <w:sz w:val="20"/>
                <w:szCs w:val="20"/>
              </w:rPr>
            </w:pPr>
            <w:r>
              <w:rPr>
                <w:color w:val="000000"/>
                <w:sz w:val="20"/>
                <w:szCs w:val="20"/>
              </w:rPr>
              <w:t>K</w:t>
            </w:r>
          </w:p>
        </w:tc>
      </w:tr>
      <w:tr w:rsidR="005D0C3E" w14:paraId="0C28397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5FEB7D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7DEF510" w14:textId="77777777" w:rsidR="005D0C3E" w:rsidRDefault="005D0C3E">
            <w:pPr>
              <w:rPr>
                <w:color w:val="000000"/>
                <w:sz w:val="20"/>
                <w:szCs w:val="20"/>
              </w:rPr>
            </w:pPr>
            <w:r>
              <w:rPr>
                <w:color w:val="000000"/>
                <w:sz w:val="20"/>
                <w:szCs w:val="20"/>
              </w:rPr>
              <w:t>SC</w:t>
            </w:r>
          </w:p>
        </w:tc>
        <w:tc>
          <w:tcPr>
            <w:tcW w:w="636" w:type="dxa"/>
            <w:tcBorders>
              <w:top w:val="nil"/>
              <w:left w:val="nil"/>
              <w:bottom w:val="single" w:sz="4" w:space="0" w:color="auto"/>
              <w:right w:val="single" w:sz="4" w:space="0" w:color="auto"/>
            </w:tcBorders>
            <w:noWrap/>
            <w:vAlign w:val="bottom"/>
            <w:hideMark/>
          </w:tcPr>
          <w:p w14:paraId="6F6C57BA" w14:textId="77777777" w:rsidR="005D0C3E" w:rsidRDefault="005D0C3E">
            <w:pPr>
              <w:rPr>
                <w:color w:val="000000"/>
                <w:sz w:val="20"/>
                <w:szCs w:val="20"/>
              </w:rPr>
            </w:pPr>
            <w:r>
              <w:rPr>
                <w:color w:val="000000"/>
                <w:sz w:val="20"/>
                <w:szCs w:val="20"/>
              </w:rPr>
              <w:t>06</w:t>
            </w:r>
          </w:p>
        </w:tc>
        <w:tc>
          <w:tcPr>
            <w:tcW w:w="2658" w:type="dxa"/>
            <w:tcBorders>
              <w:top w:val="nil"/>
              <w:left w:val="nil"/>
              <w:bottom w:val="single" w:sz="4" w:space="0" w:color="auto"/>
              <w:right w:val="single" w:sz="4" w:space="0" w:color="auto"/>
            </w:tcBorders>
            <w:noWrap/>
            <w:vAlign w:val="bottom"/>
            <w:hideMark/>
          </w:tcPr>
          <w:p w14:paraId="2A6E7082" w14:textId="77777777" w:rsidR="005D0C3E" w:rsidRDefault="005D0C3E">
            <w:pPr>
              <w:rPr>
                <w:color w:val="000000"/>
                <w:sz w:val="20"/>
                <w:szCs w:val="20"/>
              </w:rPr>
            </w:pPr>
            <w:r>
              <w:rPr>
                <w:color w:val="000000"/>
                <w:sz w:val="20"/>
                <w:szCs w:val="20"/>
              </w:rPr>
              <w:t>Gaisa pūtējs</w:t>
            </w:r>
          </w:p>
        </w:tc>
        <w:tc>
          <w:tcPr>
            <w:tcW w:w="3402" w:type="dxa"/>
            <w:tcBorders>
              <w:top w:val="nil"/>
              <w:left w:val="nil"/>
              <w:bottom w:val="single" w:sz="4" w:space="0" w:color="auto"/>
              <w:right w:val="single" w:sz="4" w:space="0" w:color="auto"/>
            </w:tcBorders>
            <w:noWrap/>
            <w:vAlign w:val="bottom"/>
            <w:hideMark/>
          </w:tcPr>
          <w:p w14:paraId="69DF0178" w14:textId="77777777" w:rsidR="005D0C3E" w:rsidRDefault="005D0C3E">
            <w:pPr>
              <w:rPr>
                <w:color w:val="000000"/>
                <w:sz w:val="20"/>
                <w:szCs w:val="20"/>
              </w:rPr>
            </w:pPr>
            <w:r>
              <w:rPr>
                <w:color w:val="000000"/>
                <w:sz w:val="20"/>
                <w:szCs w:val="20"/>
              </w:rPr>
              <w:t>1,5KW Efapizeta TYP SCL V5</w:t>
            </w:r>
          </w:p>
        </w:tc>
        <w:tc>
          <w:tcPr>
            <w:tcW w:w="1650" w:type="dxa"/>
            <w:tcBorders>
              <w:top w:val="nil"/>
              <w:left w:val="nil"/>
              <w:bottom w:val="single" w:sz="4" w:space="0" w:color="auto"/>
              <w:right w:val="single" w:sz="4" w:space="0" w:color="auto"/>
            </w:tcBorders>
            <w:noWrap/>
            <w:vAlign w:val="center"/>
            <w:hideMark/>
          </w:tcPr>
          <w:p w14:paraId="2B48350F" w14:textId="77777777" w:rsidR="005D0C3E" w:rsidRDefault="005D0C3E">
            <w:pPr>
              <w:jc w:val="center"/>
              <w:rPr>
                <w:color w:val="000000"/>
                <w:sz w:val="20"/>
                <w:szCs w:val="20"/>
              </w:rPr>
            </w:pPr>
            <w:r>
              <w:rPr>
                <w:color w:val="000000"/>
                <w:sz w:val="20"/>
                <w:szCs w:val="20"/>
              </w:rPr>
              <w:t>K</w:t>
            </w:r>
          </w:p>
        </w:tc>
      </w:tr>
      <w:tr w:rsidR="005D0C3E" w14:paraId="65EB668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E31933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EE8E6DD" w14:textId="77777777" w:rsidR="005D0C3E" w:rsidRDefault="005D0C3E">
            <w:pPr>
              <w:rPr>
                <w:color w:val="000000"/>
                <w:sz w:val="20"/>
                <w:szCs w:val="20"/>
              </w:rPr>
            </w:pPr>
            <w:r>
              <w:rPr>
                <w:color w:val="000000"/>
                <w:sz w:val="20"/>
                <w:szCs w:val="20"/>
              </w:rPr>
              <w:t>VE</w:t>
            </w:r>
          </w:p>
        </w:tc>
        <w:tc>
          <w:tcPr>
            <w:tcW w:w="636" w:type="dxa"/>
            <w:tcBorders>
              <w:top w:val="nil"/>
              <w:left w:val="nil"/>
              <w:bottom w:val="single" w:sz="4" w:space="0" w:color="auto"/>
              <w:right w:val="single" w:sz="4" w:space="0" w:color="auto"/>
            </w:tcBorders>
            <w:noWrap/>
            <w:vAlign w:val="bottom"/>
            <w:hideMark/>
          </w:tcPr>
          <w:p w14:paraId="57ED964F"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50AC2F5D" w14:textId="77777777" w:rsidR="005D0C3E" w:rsidRDefault="005D0C3E">
            <w:pPr>
              <w:rPr>
                <w:color w:val="000000"/>
                <w:sz w:val="20"/>
                <w:szCs w:val="20"/>
              </w:rPr>
            </w:pPr>
            <w:r>
              <w:rPr>
                <w:color w:val="000000"/>
                <w:sz w:val="20"/>
                <w:szCs w:val="20"/>
              </w:rPr>
              <w:t>Aizbīdnis elektriskais</w:t>
            </w:r>
          </w:p>
        </w:tc>
        <w:tc>
          <w:tcPr>
            <w:tcW w:w="3402" w:type="dxa"/>
            <w:tcBorders>
              <w:top w:val="nil"/>
              <w:left w:val="nil"/>
              <w:bottom w:val="single" w:sz="4" w:space="0" w:color="auto"/>
              <w:right w:val="single" w:sz="4" w:space="0" w:color="auto"/>
            </w:tcBorders>
            <w:noWrap/>
            <w:vAlign w:val="bottom"/>
            <w:hideMark/>
          </w:tcPr>
          <w:p w14:paraId="78A1D461" w14:textId="77777777" w:rsidR="005D0C3E" w:rsidRDefault="005D0C3E">
            <w:pPr>
              <w:rPr>
                <w:color w:val="000000"/>
                <w:sz w:val="20"/>
                <w:szCs w:val="20"/>
              </w:rPr>
            </w:pPr>
            <w:r>
              <w:rPr>
                <w:color w:val="000000"/>
                <w:sz w:val="20"/>
                <w:szCs w:val="20"/>
              </w:rPr>
              <w:t>DN100 Centark 30nm</w:t>
            </w:r>
          </w:p>
        </w:tc>
        <w:tc>
          <w:tcPr>
            <w:tcW w:w="1650" w:type="dxa"/>
            <w:tcBorders>
              <w:top w:val="nil"/>
              <w:left w:val="nil"/>
              <w:bottom w:val="single" w:sz="4" w:space="0" w:color="auto"/>
              <w:right w:val="single" w:sz="4" w:space="0" w:color="auto"/>
            </w:tcBorders>
            <w:noWrap/>
            <w:vAlign w:val="center"/>
            <w:hideMark/>
          </w:tcPr>
          <w:p w14:paraId="735D8605" w14:textId="77777777" w:rsidR="005D0C3E" w:rsidRDefault="005D0C3E">
            <w:pPr>
              <w:jc w:val="center"/>
              <w:rPr>
                <w:color w:val="000000"/>
                <w:sz w:val="20"/>
                <w:szCs w:val="20"/>
              </w:rPr>
            </w:pPr>
            <w:r>
              <w:rPr>
                <w:color w:val="000000"/>
                <w:sz w:val="20"/>
                <w:szCs w:val="20"/>
              </w:rPr>
              <w:t>K</w:t>
            </w:r>
          </w:p>
        </w:tc>
      </w:tr>
      <w:tr w:rsidR="005D0C3E" w14:paraId="55A8F2A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2C91480"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724229B" w14:textId="77777777" w:rsidR="005D0C3E" w:rsidRDefault="005D0C3E">
            <w:pPr>
              <w:rPr>
                <w:color w:val="000000"/>
                <w:sz w:val="20"/>
                <w:szCs w:val="20"/>
              </w:rPr>
            </w:pPr>
            <w:r>
              <w:rPr>
                <w:color w:val="000000"/>
                <w:sz w:val="20"/>
                <w:szCs w:val="20"/>
              </w:rPr>
              <w:t>VE</w:t>
            </w:r>
          </w:p>
        </w:tc>
        <w:tc>
          <w:tcPr>
            <w:tcW w:w="636" w:type="dxa"/>
            <w:tcBorders>
              <w:top w:val="nil"/>
              <w:left w:val="nil"/>
              <w:bottom w:val="single" w:sz="4" w:space="0" w:color="auto"/>
              <w:right w:val="single" w:sz="4" w:space="0" w:color="auto"/>
            </w:tcBorders>
            <w:noWrap/>
            <w:vAlign w:val="bottom"/>
            <w:hideMark/>
          </w:tcPr>
          <w:p w14:paraId="50505F50"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36655315" w14:textId="77777777" w:rsidR="005D0C3E" w:rsidRDefault="005D0C3E">
            <w:pPr>
              <w:rPr>
                <w:color w:val="000000"/>
                <w:sz w:val="20"/>
                <w:szCs w:val="20"/>
              </w:rPr>
            </w:pPr>
            <w:r>
              <w:rPr>
                <w:color w:val="000000"/>
                <w:sz w:val="20"/>
                <w:szCs w:val="20"/>
              </w:rPr>
              <w:t>Aizbīdnis elektriskais</w:t>
            </w:r>
          </w:p>
        </w:tc>
        <w:tc>
          <w:tcPr>
            <w:tcW w:w="3402" w:type="dxa"/>
            <w:tcBorders>
              <w:top w:val="nil"/>
              <w:left w:val="nil"/>
              <w:bottom w:val="single" w:sz="4" w:space="0" w:color="auto"/>
              <w:right w:val="single" w:sz="4" w:space="0" w:color="auto"/>
            </w:tcBorders>
            <w:noWrap/>
            <w:vAlign w:val="bottom"/>
            <w:hideMark/>
          </w:tcPr>
          <w:p w14:paraId="6831305B" w14:textId="77777777" w:rsidR="005D0C3E" w:rsidRDefault="005D0C3E">
            <w:pPr>
              <w:rPr>
                <w:color w:val="000000"/>
                <w:sz w:val="20"/>
                <w:szCs w:val="20"/>
              </w:rPr>
            </w:pPr>
            <w:r>
              <w:rPr>
                <w:color w:val="000000"/>
                <w:sz w:val="20"/>
                <w:szCs w:val="20"/>
              </w:rPr>
              <w:t>15W 20nm DN50 220V</w:t>
            </w:r>
          </w:p>
        </w:tc>
        <w:tc>
          <w:tcPr>
            <w:tcW w:w="1650" w:type="dxa"/>
            <w:tcBorders>
              <w:top w:val="nil"/>
              <w:left w:val="nil"/>
              <w:bottom w:val="single" w:sz="4" w:space="0" w:color="auto"/>
              <w:right w:val="single" w:sz="4" w:space="0" w:color="auto"/>
            </w:tcBorders>
            <w:noWrap/>
            <w:vAlign w:val="center"/>
            <w:hideMark/>
          </w:tcPr>
          <w:p w14:paraId="42190A32" w14:textId="77777777" w:rsidR="005D0C3E" w:rsidRDefault="005D0C3E">
            <w:pPr>
              <w:jc w:val="center"/>
              <w:rPr>
                <w:color w:val="000000"/>
                <w:sz w:val="20"/>
                <w:szCs w:val="20"/>
              </w:rPr>
            </w:pPr>
            <w:r>
              <w:rPr>
                <w:color w:val="000000"/>
                <w:sz w:val="20"/>
                <w:szCs w:val="20"/>
              </w:rPr>
              <w:t>K</w:t>
            </w:r>
          </w:p>
        </w:tc>
      </w:tr>
      <w:tr w:rsidR="005D0C3E" w14:paraId="7372CC0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D7216B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CDE0B60" w14:textId="77777777" w:rsidR="005D0C3E" w:rsidRDefault="005D0C3E">
            <w:pPr>
              <w:rPr>
                <w:color w:val="000000"/>
                <w:sz w:val="20"/>
                <w:szCs w:val="20"/>
              </w:rPr>
            </w:pPr>
            <w:r>
              <w:rPr>
                <w:color w:val="000000"/>
                <w:sz w:val="20"/>
                <w:szCs w:val="20"/>
              </w:rPr>
              <w:t>KE</w:t>
            </w:r>
          </w:p>
        </w:tc>
        <w:tc>
          <w:tcPr>
            <w:tcW w:w="636" w:type="dxa"/>
            <w:tcBorders>
              <w:top w:val="nil"/>
              <w:left w:val="nil"/>
              <w:bottom w:val="single" w:sz="4" w:space="0" w:color="auto"/>
              <w:right w:val="single" w:sz="4" w:space="0" w:color="auto"/>
            </w:tcBorders>
            <w:noWrap/>
            <w:vAlign w:val="bottom"/>
            <w:hideMark/>
          </w:tcPr>
          <w:p w14:paraId="5D6731BF"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5AEC5E5A" w14:textId="77777777" w:rsidR="005D0C3E" w:rsidRDefault="005D0C3E">
            <w:pPr>
              <w:rPr>
                <w:color w:val="000000"/>
                <w:sz w:val="20"/>
                <w:szCs w:val="20"/>
              </w:rPr>
            </w:pPr>
            <w:r>
              <w:rPr>
                <w:color w:val="000000"/>
                <w:sz w:val="20"/>
                <w:szCs w:val="20"/>
              </w:rPr>
              <w:t>Elektromagnētiskais vārsts</w:t>
            </w:r>
          </w:p>
        </w:tc>
        <w:tc>
          <w:tcPr>
            <w:tcW w:w="3402" w:type="dxa"/>
            <w:tcBorders>
              <w:top w:val="nil"/>
              <w:left w:val="nil"/>
              <w:bottom w:val="single" w:sz="4" w:space="0" w:color="auto"/>
              <w:right w:val="single" w:sz="4" w:space="0" w:color="auto"/>
            </w:tcBorders>
            <w:noWrap/>
            <w:vAlign w:val="bottom"/>
            <w:hideMark/>
          </w:tcPr>
          <w:p w14:paraId="38EC871A" w14:textId="77777777" w:rsidR="005D0C3E" w:rsidRDefault="005D0C3E">
            <w:pPr>
              <w:rPr>
                <w:color w:val="000000"/>
                <w:sz w:val="20"/>
                <w:szCs w:val="20"/>
              </w:rPr>
            </w:pPr>
            <w:r>
              <w:rPr>
                <w:color w:val="000000"/>
                <w:sz w:val="20"/>
                <w:szCs w:val="20"/>
              </w:rPr>
              <w:t>DN32 Type 30E</w:t>
            </w:r>
          </w:p>
        </w:tc>
        <w:tc>
          <w:tcPr>
            <w:tcW w:w="1650" w:type="dxa"/>
            <w:tcBorders>
              <w:top w:val="nil"/>
              <w:left w:val="nil"/>
              <w:bottom w:val="single" w:sz="4" w:space="0" w:color="auto"/>
              <w:right w:val="single" w:sz="4" w:space="0" w:color="auto"/>
            </w:tcBorders>
            <w:noWrap/>
            <w:vAlign w:val="center"/>
            <w:hideMark/>
          </w:tcPr>
          <w:p w14:paraId="6507B334" w14:textId="77777777" w:rsidR="005D0C3E" w:rsidRDefault="005D0C3E">
            <w:pPr>
              <w:jc w:val="center"/>
              <w:rPr>
                <w:color w:val="000000"/>
                <w:sz w:val="20"/>
                <w:szCs w:val="20"/>
              </w:rPr>
            </w:pPr>
            <w:r>
              <w:rPr>
                <w:color w:val="000000"/>
                <w:sz w:val="20"/>
                <w:szCs w:val="20"/>
              </w:rPr>
              <w:t> </w:t>
            </w:r>
          </w:p>
        </w:tc>
      </w:tr>
      <w:tr w:rsidR="005D0C3E" w14:paraId="2DA71D4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609DED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3B7B8A7" w14:textId="77777777" w:rsidR="005D0C3E" w:rsidRDefault="005D0C3E">
            <w:pPr>
              <w:rPr>
                <w:color w:val="000000"/>
                <w:sz w:val="20"/>
                <w:szCs w:val="20"/>
              </w:rPr>
            </w:pPr>
            <w:r>
              <w:rPr>
                <w:color w:val="000000"/>
                <w:sz w:val="20"/>
                <w:szCs w:val="20"/>
              </w:rPr>
              <w:t>KE</w:t>
            </w:r>
          </w:p>
        </w:tc>
        <w:tc>
          <w:tcPr>
            <w:tcW w:w="636" w:type="dxa"/>
            <w:tcBorders>
              <w:top w:val="nil"/>
              <w:left w:val="nil"/>
              <w:bottom w:val="single" w:sz="4" w:space="0" w:color="auto"/>
              <w:right w:val="single" w:sz="4" w:space="0" w:color="auto"/>
            </w:tcBorders>
            <w:noWrap/>
            <w:vAlign w:val="bottom"/>
            <w:hideMark/>
          </w:tcPr>
          <w:p w14:paraId="0A339585"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77FBC14A" w14:textId="77777777" w:rsidR="005D0C3E" w:rsidRDefault="005D0C3E">
            <w:pPr>
              <w:rPr>
                <w:color w:val="000000"/>
                <w:sz w:val="20"/>
                <w:szCs w:val="20"/>
              </w:rPr>
            </w:pPr>
            <w:r>
              <w:rPr>
                <w:color w:val="000000"/>
                <w:sz w:val="20"/>
                <w:szCs w:val="20"/>
              </w:rPr>
              <w:t>Elektromagnētiskais vārsts</w:t>
            </w:r>
          </w:p>
        </w:tc>
        <w:tc>
          <w:tcPr>
            <w:tcW w:w="3402" w:type="dxa"/>
            <w:tcBorders>
              <w:top w:val="nil"/>
              <w:left w:val="nil"/>
              <w:bottom w:val="single" w:sz="4" w:space="0" w:color="auto"/>
              <w:right w:val="single" w:sz="4" w:space="0" w:color="auto"/>
            </w:tcBorders>
            <w:noWrap/>
            <w:vAlign w:val="bottom"/>
            <w:hideMark/>
          </w:tcPr>
          <w:p w14:paraId="10333A02" w14:textId="77777777" w:rsidR="005D0C3E" w:rsidRDefault="005D0C3E">
            <w:pPr>
              <w:rPr>
                <w:color w:val="000000"/>
                <w:sz w:val="20"/>
                <w:szCs w:val="20"/>
              </w:rPr>
            </w:pPr>
            <w:r>
              <w:rPr>
                <w:color w:val="000000"/>
                <w:sz w:val="20"/>
                <w:szCs w:val="20"/>
              </w:rPr>
              <w:t>DN32 Type 30E</w:t>
            </w:r>
          </w:p>
        </w:tc>
        <w:tc>
          <w:tcPr>
            <w:tcW w:w="1650" w:type="dxa"/>
            <w:tcBorders>
              <w:top w:val="nil"/>
              <w:left w:val="nil"/>
              <w:bottom w:val="single" w:sz="4" w:space="0" w:color="auto"/>
              <w:right w:val="single" w:sz="4" w:space="0" w:color="auto"/>
            </w:tcBorders>
            <w:noWrap/>
            <w:vAlign w:val="center"/>
            <w:hideMark/>
          </w:tcPr>
          <w:p w14:paraId="1845179A" w14:textId="77777777" w:rsidR="005D0C3E" w:rsidRDefault="005D0C3E">
            <w:pPr>
              <w:jc w:val="center"/>
              <w:rPr>
                <w:color w:val="000000"/>
                <w:sz w:val="20"/>
                <w:szCs w:val="20"/>
              </w:rPr>
            </w:pPr>
            <w:r>
              <w:rPr>
                <w:color w:val="000000"/>
                <w:sz w:val="20"/>
                <w:szCs w:val="20"/>
              </w:rPr>
              <w:t> </w:t>
            </w:r>
          </w:p>
        </w:tc>
      </w:tr>
      <w:tr w:rsidR="005D0C3E" w14:paraId="730E987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F1A03D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411C538" w14:textId="77777777" w:rsidR="005D0C3E" w:rsidRDefault="005D0C3E">
            <w:pPr>
              <w:rPr>
                <w:color w:val="000000"/>
                <w:sz w:val="20"/>
                <w:szCs w:val="20"/>
              </w:rPr>
            </w:pPr>
            <w:r>
              <w:rPr>
                <w:color w:val="000000"/>
                <w:sz w:val="20"/>
                <w:szCs w:val="20"/>
              </w:rPr>
              <w:t>KE</w:t>
            </w:r>
          </w:p>
        </w:tc>
        <w:tc>
          <w:tcPr>
            <w:tcW w:w="636" w:type="dxa"/>
            <w:tcBorders>
              <w:top w:val="nil"/>
              <w:left w:val="nil"/>
              <w:bottom w:val="single" w:sz="4" w:space="0" w:color="auto"/>
              <w:right w:val="single" w:sz="4" w:space="0" w:color="auto"/>
            </w:tcBorders>
            <w:noWrap/>
            <w:vAlign w:val="bottom"/>
            <w:hideMark/>
          </w:tcPr>
          <w:p w14:paraId="58C7A9B8"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7EC6D068" w14:textId="77777777" w:rsidR="005D0C3E" w:rsidRDefault="005D0C3E">
            <w:pPr>
              <w:rPr>
                <w:color w:val="000000"/>
                <w:sz w:val="20"/>
                <w:szCs w:val="20"/>
              </w:rPr>
            </w:pPr>
            <w:r>
              <w:rPr>
                <w:color w:val="000000"/>
                <w:sz w:val="20"/>
                <w:szCs w:val="20"/>
              </w:rPr>
              <w:t>Elektromagnētiskais vārsts</w:t>
            </w:r>
          </w:p>
        </w:tc>
        <w:tc>
          <w:tcPr>
            <w:tcW w:w="3402" w:type="dxa"/>
            <w:tcBorders>
              <w:top w:val="nil"/>
              <w:left w:val="nil"/>
              <w:bottom w:val="single" w:sz="4" w:space="0" w:color="auto"/>
              <w:right w:val="single" w:sz="4" w:space="0" w:color="auto"/>
            </w:tcBorders>
            <w:noWrap/>
            <w:vAlign w:val="bottom"/>
            <w:hideMark/>
          </w:tcPr>
          <w:p w14:paraId="2C361A72"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32A15A36" w14:textId="77777777" w:rsidR="005D0C3E" w:rsidRDefault="005D0C3E">
            <w:pPr>
              <w:jc w:val="center"/>
              <w:rPr>
                <w:color w:val="000000"/>
                <w:sz w:val="20"/>
                <w:szCs w:val="20"/>
              </w:rPr>
            </w:pPr>
            <w:r>
              <w:rPr>
                <w:color w:val="000000"/>
                <w:sz w:val="20"/>
                <w:szCs w:val="20"/>
              </w:rPr>
              <w:t> </w:t>
            </w:r>
          </w:p>
        </w:tc>
      </w:tr>
      <w:tr w:rsidR="005D0C3E" w14:paraId="747AA83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1FB043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5DC76E2" w14:textId="77777777" w:rsidR="005D0C3E" w:rsidRDefault="005D0C3E">
            <w:pPr>
              <w:rPr>
                <w:color w:val="000000"/>
                <w:sz w:val="20"/>
                <w:szCs w:val="20"/>
              </w:rPr>
            </w:pPr>
            <w:r>
              <w:rPr>
                <w:color w:val="000000"/>
                <w:sz w:val="20"/>
                <w:szCs w:val="20"/>
              </w:rPr>
              <w:t>KA</w:t>
            </w:r>
          </w:p>
        </w:tc>
        <w:tc>
          <w:tcPr>
            <w:tcW w:w="636" w:type="dxa"/>
            <w:tcBorders>
              <w:top w:val="nil"/>
              <w:left w:val="nil"/>
              <w:bottom w:val="single" w:sz="4" w:space="0" w:color="auto"/>
              <w:right w:val="single" w:sz="4" w:space="0" w:color="auto"/>
            </w:tcBorders>
            <w:noWrap/>
            <w:vAlign w:val="bottom"/>
            <w:hideMark/>
          </w:tcPr>
          <w:p w14:paraId="55C9A6F3"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341692DE" w14:textId="77777777" w:rsidR="005D0C3E" w:rsidRDefault="005D0C3E">
            <w:pPr>
              <w:rPr>
                <w:color w:val="000000"/>
                <w:sz w:val="20"/>
                <w:szCs w:val="20"/>
              </w:rPr>
            </w:pPr>
            <w:r>
              <w:rPr>
                <w:color w:val="000000"/>
                <w:sz w:val="20"/>
                <w:szCs w:val="20"/>
              </w:rPr>
              <w:t>Atpakaļgaitas vārsts</w:t>
            </w:r>
          </w:p>
        </w:tc>
        <w:tc>
          <w:tcPr>
            <w:tcW w:w="3402" w:type="dxa"/>
            <w:tcBorders>
              <w:top w:val="nil"/>
              <w:left w:val="nil"/>
              <w:bottom w:val="single" w:sz="4" w:space="0" w:color="auto"/>
              <w:right w:val="single" w:sz="4" w:space="0" w:color="auto"/>
            </w:tcBorders>
            <w:noWrap/>
            <w:vAlign w:val="bottom"/>
            <w:hideMark/>
          </w:tcPr>
          <w:p w14:paraId="610D1946"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4E8F8F56" w14:textId="77777777" w:rsidR="005D0C3E" w:rsidRDefault="005D0C3E">
            <w:pPr>
              <w:jc w:val="center"/>
              <w:rPr>
                <w:color w:val="000000"/>
                <w:sz w:val="20"/>
                <w:szCs w:val="20"/>
              </w:rPr>
            </w:pPr>
            <w:r>
              <w:rPr>
                <w:color w:val="000000"/>
                <w:sz w:val="20"/>
                <w:szCs w:val="20"/>
              </w:rPr>
              <w:t> </w:t>
            </w:r>
          </w:p>
        </w:tc>
      </w:tr>
      <w:tr w:rsidR="005D0C3E" w14:paraId="2ACF701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09414E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BF1DFEA" w14:textId="77777777" w:rsidR="005D0C3E" w:rsidRDefault="005D0C3E">
            <w:pPr>
              <w:rPr>
                <w:color w:val="000000"/>
                <w:sz w:val="20"/>
                <w:szCs w:val="20"/>
              </w:rPr>
            </w:pPr>
            <w:r>
              <w:rPr>
                <w:color w:val="000000"/>
                <w:sz w:val="20"/>
                <w:szCs w:val="20"/>
              </w:rPr>
              <w:t>DZ</w:t>
            </w:r>
          </w:p>
        </w:tc>
        <w:tc>
          <w:tcPr>
            <w:tcW w:w="636" w:type="dxa"/>
            <w:tcBorders>
              <w:top w:val="nil"/>
              <w:left w:val="nil"/>
              <w:bottom w:val="single" w:sz="4" w:space="0" w:color="auto"/>
              <w:right w:val="single" w:sz="4" w:space="0" w:color="auto"/>
            </w:tcBorders>
            <w:noWrap/>
            <w:vAlign w:val="bottom"/>
            <w:hideMark/>
          </w:tcPr>
          <w:p w14:paraId="39280E97"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50C496FD" w14:textId="77777777" w:rsidR="005D0C3E" w:rsidRDefault="005D0C3E">
            <w:pPr>
              <w:rPr>
                <w:color w:val="000000"/>
                <w:sz w:val="20"/>
                <w:szCs w:val="20"/>
              </w:rPr>
            </w:pPr>
            <w:r>
              <w:rPr>
                <w:color w:val="000000"/>
                <w:sz w:val="20"/>
                <w:szCs w:val="20"/>
              </w:rPr>
              <w:t>Dozācijas iekārta</w:t>
            </w:r>
          </w:p>
        </w:tc>
        <w:tc>
          <w:tcPr>
            <w:tcW w:w="3402" w:type="dxa"/>
            <w:tcBorders>
              <w:top w:val="nil"/>
              <w:left w:val="nil"/>
              <w:bottom w:val="single" w:sz="4" w:space="0" w:color="auto"/>
              <w:right w:val="single" w:sz="4" w:space="0" w:color="auto"/>
            </w:tcBorders>
            <w:noWrap/>
            <w:vAlign w:val="bottom"/>
            <w:hideMark/>
          </w:tcPr>
          <w:p w14:paraId="20E1437A" w14:textId="77777777" w:rsidR="005D0C3E" w:rsidRDefault="005D0C3E">
            <w:pPr>
              <w:rPr>
                <w:color w:val="000000"/>
                <w:sz w:val="20"/>
                <w:szCs w:val="20"/>
              </w:rPr>
            </w:pPr>
          </w:p>
        </w:tc>
        <w:tc>
          <w:tcPr>
            <w:tcW w:w="1650" w:type="dxa"/>
            <w:tcBorders>
              <w:top w:val="nil"/>
              <w:left w:val="nil"/>
              <w:bottom w:val="single" w:sz="4" w:space="0" w:color="auto"/>
              <w:right w:val="single" w:sz="4" w:space="0" w:color="auto"/>
            </w:tcBorders>
            <w:noWrap/>
            <w:vAlign w:val="center"/>
            <w:hideMark/>
          </w:tcPr>
          <w:p w14:paraId="7CE65172" w14:textId="77777777" w:rsidR="005D0C3E" w:rsidRDefault="005D0C3E">
            <w:pPr>
              <w:jc w:val="center"/>
              <w:rPr>
                <w:color w:val="000000"/>
                <w:sz w:val="20"/>
                <w:szCs w:val="20"/>
              </w:rPr>
            </w:pPr>
            <w:r>
              <w:rPr>
                <w:color w:val="000000"/>
                <w:sz w:val="20"/>
                <w:szCs w:val="20"/>
              </w:rPr>
              <w:t> </w:t>
            </w:r>
          </w:p>
        </w:tc>
      </w:tr>
      <w:tr w:rsidR="005D0C3E" w14:paraId="24667D1A"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30CB903"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A2295EF" w14:textId="77777777" w:rsidR="005D0C3E" w:rsidRDefault="005D0C3E">
            <w:pPr>
              <w:rPr>
                <w:color w:val="000000"/>
                <w:sz w:val="20"/>
                <w:szCs w:val="20"/>
              </w:rPr>
            </w:pPr>
            <w:r>
              <w:rPr>
                <w:color w:val="000000"/>
                <w:sz w:val="20"/>
                <w:szCs w:val="20"/>
              </w:rPr>
              <w:t>GA</w:t>
            </w:r>
          </w:p>
        </w:tc>
        <w:tc>
          <w:tcPr>
            <w:tcW w:w="636" w:type="dxa"/>
            <w:tcBorders>
              <w:top w:val="nil"/>
              <w:left w:val="nil"/>
              <w:bottom w:val="single" w:sz="4" w:space="0" w:color="auto"/>
              <w:right w:val="single" w:sz="4" w:space="0" w:color="auto"/>
            </w:tcBorders>
            <w:noWrap/>
            <w:vAlign w:val="bottom"/>
            <w:hideMark/>
          </w:tcPr>
          <w:p w14:paraId="2BDED6C1"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1EE1774B" w14:textId="77777777" w:rsidR="005D0C3E" w:rsidRDefault="005D0C3E">
            <w:pPr>
              <w:rPr>
                <w:color w:val="000000"/>
                <w:sz w:val="20"/>
                <w:szCs w:val="20"/>
              </w:rPr>
            </w:pPr>
            <w:r>
              <w:rPr>
                <w:color w:val="000000"/>
                <w:sz w:val="20"/>
                <w:szCs w:val="20"/>
              </w:rPr>
              <w:t>Gāzes analizators ADOS</w:t>
            </w:r>
          </w:p>
        </w:tc>
        <w:tc>
          <w:tcPr>
            <w:tcW w:w="3402" w:type="dxa"/>
            <w:tcBorders>
              <w:top w:val="nil"/>
              <w:left w:val="nil"/>
              <w:bottom w:val="single" w:sz="4" w:space="0" w:color="auto"/>
              <w:right w:val="single" w:sz="4" w:space="0" w:color="auto"/>
            </w:tcBorders>
            <w:noWrap/>
            <w:vAlign w:val="bottom"/>
            <w:hideMark/>
          </w:tcPr>
          <w:p w14:paraId="4AAA2F2B" w14:textId="77777777" w:rsidR="005D0C3E" w:rsidRDefault="005D0C3E">
            <w:pPr>
              <w:rPr>
                <w:color w:val="000000"/>
                <w:sz w:val="20"/>
                <w:szCs w:val="20"/>
              </w:rPr>
            </w:pPr>
          </w:p>
        </w:tc>
        <w:tc>
          <w:tcPr>
            <w:tcW w:w="1650" w:type="dxa"/>
            <w:tcBorders>
              <w:top w:val="nil"/>
              <w:left w:val="nil"/>
              <w:bottom w:val="single" w:sz="4" w:space="0" w:color="auto"/>
              <w:right w:val="single" w:sz="4" w:space="0" w:color="auto"/>
            </w:tcBorders>
            <w:noWrap/>
            <w:vAlign w:val="center"/>
            <w:hideMark/>
          </w:tcPr>
          <w:p w14:paraId="7DE063ED" w14:textId="77777777" w:rsidR="005D0C3E" w:rsidRDefault="005D0C3E">
            <w:pPr>
              <w:jc w:val="center"/>
              <w:rPr>
                <w:color w:val="000000"/>
                <w:sz w:val="20"/>
                <w:szCs w:val="20"/>
              </w:rPr>
            </w:pPr>
            <w:r>
              <w:rPr>
                <w:color w:val="000000"/>
                <w:sz w:val="20"/>
                <w:szCs w:val="20"/>
              </w:rPr>
              <w:t>K</w:t>
            </w:r>
          </w:p>
        </w:tc>
      </w:tr>
      <w:tr w:rsidR="005D0C3E" w14:paraId="7674E3F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ADA079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9630293" w14:textId="77777777" w:rsidR="005D0C3E" w:rsidRDefault="005D0C3E">
            <w:pPr>
              <w:rPr>
                <w:color w:val="000000"/>
                <w:sz w:val="20"/>
                <w:szCs w:val="20"/>
              </w:rPr>
            </w:pPr>
            <w:r>
              <w:rPr>
                <w:color w:val="000000"/>
                <w:sz w:val="20"/>
                <w:szCs w:val="20"/>
              </w:rPr>
              <w:t>SI</w:t>
            </w:r>
          </w:p>
        </w:tc>
        <w:tc>
          <w:tcPr>
            <w:tcW w:w="636" w:type="dxa"/>
            <w:tcBorders>
              <w:top w:val="nil"/>
              <w:left w:val="nil"/>
              <w:bottom w:val="single" w:sz="4" w:space="0" w:color="auto"/>
              <w:right w:val="single" w:sz="4" w:space="0" w:color="auto"/>
            </w:tcBorders>
            <w:noWrap/>
            <w:vAlign w:val="bottom"/>
            <w:hideMark/>
          </w:tcPr>
          <w:p w14:paraId="1666BADD"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7E1B749E" w14:textId="77777777" w:rsidR="005D0C3E" w:rsidRDefault="005D0C3E">
            <w:pPr>
              <w:rPr>
                <w:color w:val="000000"/>
                <w:sz w:val="20"/>
                <w:szCs w:val="20"/>
              </w:rPr>
            </w:pPr>
            <w:r>
              <w:rPr>
                <w:color w:val="000000"/>
                <w:sz w:val="20"/>
                <w:szCs w:val="20"/>
              </w:rPr>
              <w:t xml:space="preserve">Siltummainis </w:t>
            </w:r>
          </w:p>
        </w:tc>
        <w:tc>
          <w:tcPr>
            <w:tcW w:w="3402" w:type="dxa"/>
            <w:tcBorders>
              <w:top w:val="nil"/>
              <w:left w:val="nil"/>
              <w:bottom w:val="single" w:sz="4" w:space="0" w:color="auto"/>
              <w:right w:val="single" w:sz="4" w:space="0" w:color="auto"/>
            </w:tcBorders>
            <w:noWrap/>
            <w:vAlign w:val="bottom"/>
            <w:hideMark/>
          </w:tcPr>
          <w:p w14:paraId="7E55C469" w14:textId="77777777" w:rsidR="005D0C3E" w:rsidRDefault="005D0C3E">
            <w:pPr>
              <w:rPr>
                <w:color w:val="000000"/>
                <w:sz w:val="20"/>
                <w:szCs w:val="20"/>
              </w:rPr>
            </w:pPr>
          </w:p>
        </w:tc>
        <w:tc>
          <w:tcPr>
            <w:tcW w:w="1650" w:type="dxa"/>
            <w:tcBorders>
              <w:top w:val="nil"/>
              <w:left w:val="nil"/>
              <w:bottom w:val="single" w:sz="4" w:space="0" w:color="auto"/>
              <w:right w:val="single" w:sz="4" w:space="0" w:color="auto"/>
            </w:tcBorders>
            <w:noWrap/>
            <w:vAlign w:val="center"/>
            <w:hideMark/>
          </w:tcPr>
          <w:p w14:paraId="3B5CE974" w14:textId="77777777" w:rsidR="005D0C3E" w:rsidRDefault="005D0C3E">
            <w:pPr>
              <w:jc w:val="center"/>
              <w:rPr>
                <w:color w:val="000000"/>
                <w:sz w:val="20"/>
                <w:szCs w:val="20"/>
              </w:rPr>
            </w:pPr>
            <w:r>
              <w:rPr>
                <w:color w:val="000000"/>
                <w:sz w:val="20"/>
                <w:szCs w:val="20"/>
              </w:rPr>
              <w:t>K</w:t>
            </w:r>
          </w:p>
        </w:tc>
      </w:tr>
      <w:tr w:rsidR="005D0C3E" w14:paraId="2554791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D5AC9A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EF80CBA"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D0D006E" w14:textId="77777777" w:rsidR="005D0C3E" w:rsidRDefault="005D0C3E">
            <w:pPr>
              <w:rPr>
                <w:color w:val="000000"/>
                <w:sz w:val="20"/>
                <w:szCs w:val="20"/>
              </w:rPr>
            </w:pPr>
            <w:r>
              <w:rPr>
                <w:color w:val="000000"/>
                <w:sz w:val="20"/>
                <w:szCs w:val="20"/>
              </w:rPr>
              <w:t>01</w:t>
            </w:r>
          </w:p>
        </w:tc>
        <w:tc>
          <w:tcPr>
            <w:tcW w:w="2658" w:type="dxa"/>
            <w:tcBorders>
              <w:top w:val="nil"/>
              <w:left w:val="nil"/>
              <w:bottom w:val="single" w:sz="4" w:space="0" w:color="auto"/>
              <w:right w:val="single" w:sz="4" w:space="0" w:color="auto"/>
            </w:tcBorders>
            <w:noWrap/>
            <w:vAlign w:val="bottom"/>
            <w:hideMark/>
          </w:tcPr>
          <w:p w14:paraId="66D6530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73C0FEE"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663BF5E0" w14:textId="77777777" w:rsidR="005D0C3E" w:rsidRDefault="005D0C3E">
            <w:pPr>
              <w:jc w:val="center"/>
              <w:rPr>
                <w:color w:val="000000"/>
                <w:sz w:val="20"/>
                <w:szCs w:val="20"/>
              </w:rPr>
            </w:pPr>
            <w:r>
              <w:rPr>
                <w:color w:val="000000"/>
                <w:sz w:val="20"/>
                <w:szCs w:val="20"/>
              </w:rPr>
              <w:t> </w:t>
            </w:r>
          </w:p>
        </w:tc>
      </w:tr>
      <w:tr w:rsidR="005D0C3E" w14:paraId="53BCADF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4B6B56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05A4440"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01F9338E" w14:textId="77777777" w:rsidR="005D0C3E" w:rsidRDefault="005D0C3E">
            <w:pPr>
              <w:rPr>
                <w:color w:val="000000"/>
                <w:sz w:val="20"/>
                <w:szCs w:val="20"/>
              </w:rPr>
            </w:pPr>
            <w:r>
              <w:rPr>
                <w:color w:val="000000"/>
                <w:sz w:val="20"/>
                <w:szCs w:val="20"/>
              </w:rPr>
              <w:t>02</w:t>
            </w:r>
          </w:p>
        </w:tc>
        <w:tc>
          <w:tcPr>
            <w:tcW w:w="2658" w:type="dxa"/>
            <w:tcBorders>
              <w:top w:val="nil"/>
              <w:left w:val="nil"/>
              <w:bottom w:val="single" w:sz="4" w:space="0" w:color="auto"/>
              <w:right w:val="single" w:sz="4" w:space="0" w:color="auto"/>
            </w:tcBorders>
            <w:noWrap/>
            <w:vAlign w:val="bottom"/>
            <w:hideMark/>
          </w:tcPr>
          <w:p w14:paraId="503B7C11"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5137BD6"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27827B30" w14:textId="77777777" w:rsidR="005D0C3E" w:rsidRDefault="005D0C3E">
            <w:pPr>
              <w:jc w:val="center"/>
              <w:rPr>
                <w:color w:val="000000"/>
                <w:sz w:val="20"/>
                <w:szCs w:val="20"/>
              </w:rPr>
            </w:pPr>
            <w:r>
              <w:rPr>
                <w:color w:val="000000"/>
                <w:sz w:val="20"/>
                <w:szCs w:val="20"/>
              </w:rPr>
              <w:t> </w:t>
            </w:r>
          </w:p>
        </w:tc>
      </w:tr>
      <w:tr w:rsidR="005D0C3E" w14:paraId="625C96D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86B9CA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366638E"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A05F5BC" w14:textId="77777777" w:rsidR="005D0C3E" w:rsidRDefault="005D0C3E">
            <w:pPr>
              <w:rPr>
                <w:color w:val="000000"/>
                <w:sz w:val="20"/>
                <w:szCs w:val="20"/>
              </w:rPr>
            </w:pPr>
            <w:r>
              <w:rPr>
                <w:color w:val="000000"/>
                <w:sz w:val="20"/>
                <w:szCs w:val="20"/>
              </w:rPr>
              <w:t>03</w:t>
            </w:r>
          </w:p>
        </w:tc>
        <w:tc>
          <w:tcPr>
            <w:tcW w:w="2658" w:type="dxa"/>
            <w:tcBorders>
              <w:top w:val="nil"/>
              <w:left w:val="nil"/>
              <w:bottom w:val="single" w:sz="4" w:space="0" w:color="auto"/>
              <w:right w:val="single" w:sz="4" w:space="0" w:color="auto"/>
            </w:tcBorders>
            <w:noWrap/>
            <w:vAlign w:val="bottom"/>
            <w:hideMark/>
          </w:tcPr>
          <w:p w14:paraId="41B0FB2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3D9FB014" w14:textId="77777777" w:rsidR="005D0C3E" w:rsidRDefault="005D0C3E">
            <w:pPr>
              <w:rPr>
                <w:color w:val="000000"/>
                <w:sz w:val="20"/>
                <w:szCs w:val="20"/>
              </w:rPr>
            </w:pPr>
            <w:r>
              <w:rPr>
                <w:color w:val="000000"/>
                <w:sz w:val="20"/>
                <w:szCs w:val="20"/>
              </w:rPr>
              <w:t>DN300</w:t>
            </w:r>
          </w:p>
        </w:tc>
        <w:tc>
          <w:tcPr>
            <w:tcW w:w="1650" w:type="dxa"/>
            <w:tcBorders>
              <w:top w:val="nil"/>
              <w:left w:val="nil"/>
              <w:bottom w:val="single" w:sz="4" w:space="0" w:color="auto"/>
              <w:right w:val="single" w:sz="4" w:space="0" w:color="auto"/>
            </w:tcBorders>
            <w:noWrap/>
            <w:vAlign w:val="center"/>
            <w:hideMark/>
          </w:tcPr>
          <w:p w14:paraId="3232CFD9" w14:textId="77777777" w:rsidR="005D0C3E" w:rsidRDefault="005D0C3E">
            <w:pPr>
              <w:jc w:val="center"/>
              <w:rPr>
                <w:color w:val="000000"/>
                <w:sz w:val="20"/>
                <w:szCs w:val="20"/>
              </w:rPr>
            </w:pPr>
            <w:r>
              <w:rPr>
                <w:color w:val="000000"/>
                <w:sz w:val="20"/>
                <w:szCs w:val="20"/>
              </w:rPr>
              <w:t> </w:t>
            </w:r>
          </w:p>
        </w:tc>
      </w:tr>
      <w:tr w:rsidR="005D0C3E" w14:paraId="19B5D03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5139C3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C5D7361"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82011F4" w14:textId="77777777" w:rsidR="005D0C3E" w:rsidRDefault="005D0C3E">
            <w:pPr>
              <w:rPr>
                <w:color w:val="000000"/>
                <w:sz w:val="20"/>
                <w:szCs w:val="20"/>
              </w:rPr>
            </w:pPr>
            <w:r>
              <w:rPr>
                <w:color w:val="000000"/>
                <w:sz w:val="20"/>
                <w:szCs w:val="20"/>
              </w:rPr>
              <w:t>04</w:t>
            </w:r>
          </w:p>
        </w:tc>
        <w:tc>
          <w:tcPr>
            <w:tcW w:w="2658" w:type="dxa"/>
            <w:tcBorders>
              <w:top w:val="nil"/>
              <w:left w:val="nil"/>
              <w:bottom w:val="single" w:sz="4" w:space="0" w:color="auto"/>
              <w:right w:val="single" w:sz="4" w:space="0" w:color="auto"/>
            </w:tcBorders>
            <w:noWrap/>
            <w:vAlign w:val="bottom"/>
            <w:hideMark/>
          </w:tcPr>
          <w:p w14:paraId="215D7C95"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A8129C9" w14:textId="77777777" w:rsidR="005D0C3E" w:rsidRDefault="005D0C3E">
            <w:pPr>
              <w:rPr>
                <w:color w:val="000000"/>
                <w:sz w:val="20"/>
                <w:szCs w:val="20"/>
              </w:rPr>
            </w:pPr>
            <w:r>
              <w:rPr>
                <w:color w:val="000000"/>
                <w:sz w:val="20"/>
                <w:szCs w:val="20"/>
              </w:rPr>
              <w:t>DN200</w:t>
            </w:r>
          </w:p>
        </w:tc>
        <w:tc>
          <w:tcPr>
            <w:tcW w:w="1650" w:type="dxa"/>
            <w:tcBorders>
              <w:top w:val="nil"/>
              <w:left w:val="nil"/>
              <w:bottom w:val="single" w:sz="4" w:space="0" w:color="auto"/>
              <w:right w:val="single" w:sz="4" w:space="0" w:color="auto"/>
            </w:tcBorders>
            <w:noWrap/>
            <w:vAlign w:val="center"/>
            <w:hideMark/>
          </w:tcPr>
          <w:p w14:paraId="682CCCB3" w14:textId="77777777" w:rsidR="005D0C3E" w:rsidRDefault="005D0C3E">
            <w:pPr>
              <w:jc w:val="center"/>
              <w:rPr>
                <w:color w:val="000000"/>
                <w:sz w:val="20"/>
                <w:szCs w:val="20"/>
              </w:rPr>
            </w:pPr>
            <w:r>
              <w:rPr>
                <w:color w:val="000000"/>
                <w:sz w:val="20"/>
                <w:szCs w:val="20"/>
              </w:rPr>
              <w:t> </w:t>
            </w:r>
          </w:p>
        </w:tc>
      </w:tr>
      <w:tr w:rsidR="005D0C3E" w14:paraId="4E77337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F0171A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571B27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5D84BE3" w14:textId="77777777" w:rsidR="005D0C3E" w:rsidRDefault="005D0C3E">
            <w:pPr>
              <w:rPr>
                <w:color w:val="000000"/>
                <w:sz w:val="20"/>
                <w:szCs w:val="20"/>
              </w:rPr>
            </w:pPr>
            <w:r>
              <w:rPr>
                <w:color w:val="000000"/>
                <w:sz w:val="20"/>
                <w:szCs w:val="20"/>
              </w:rPr>
              <w:t>05</w:t>
            </w:r>
          </w:p>
        </w:tc>
        <w:tc>
          <w:tcPr>
            <w:tcW w:w="2658" w:type="dxa"/>
            <w:tcBorders>
              <w:top w:val="nil"/>
              <w:left w:val="nil"/>
              <w:bottom w:val="single" w:sz="4" w:space="0" w:color="auto"/>
              <w:right w:val="single" w:sz="4" w:space="0" w:color="auto"/>
            </w:tcBorders>
            <w:noWrap/>
            <w:vAlign w:val="bottom"/>
            <w:hideMark/>
          </w:tcPr>
          <w:p w14:paraId="25E3EFF9"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3479F940"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465BE544" w14:textId="77777777" w:rsidR="005D0C3E" w:rsidRDefault="005D0C3E">
            <w:pPr>
              <w:jc w:val="center"/>
              <w:rPr>
                <w:color w:val="000000"/>
                <w:sz w:val="20"/>
                <w:szCs w:val="20"/>
              </w:rPr>
            </w:pPr>
            <w:r>
              <w:rPr>
                <w:color w:val="000000"/>
                <w:sz w:val="20"/>
                <w:szCs w:val="20"/>
              </w:rPr>
              <w:t> </w:t>
            </w:r>
          </w:p>
        </w:tc>
      </w:tr>
      <w:tr w:rsidR="005D0C3E" w14:paraId="72FB011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DFDA32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6683FD2"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3865276B" w14:textId="77777777" w:rsidR="005D0C3E" w:rsidRDefault="005D0C3E">
            <w:pPr>
              <w:rPr>
                <w:color w:val="000000"/>
                <w:sz w:val="20"/>
                <w:szCs w:val="20"/>
              </w:rPr>
            </w:pPr>
            <w:r>
              <w:rPr>
                <w:color w:val="000000"/>
                <w:sz w:val="20"/>
                <w:szCs w:val="20"/>
              </w:rPr>
              <w:t>06</w:t>
            </w:r>
          </w:p>
        </w:tc>
        <w:tc>
          <w:tcPr>
            <w:tcW w:w="2658" w:type="dxa"/>
            <w:tcBorders>
              <w:top w:val="nil"/>
              <w:left w:val="nil"/>
              <w:bottom w:val="single" w:sz="4" w:space="0" w:color="auto"/>
              <w:right w:val="single" w:sz="4" w:space="0" w:color="auto"/>
            </w:tcBorders>
            <w:noWrap/>
            <w:vAlign w:val="bottom"/>
            <w:hideMark/>
          </w:tcPr>
          <w:p w14:paraId="1BA5FC54"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9CDEECB" w14:textId="77777777" w:rsidR="005D0C3E" w:rsidRDefault="005D0C3E">
            <w:pPr>
              <w:rPr>
                <w:color w:val="000000"/>
                <w:sz w:val="20"/>
                <w:szCs w:val="20"/>
              </w:rPr>
            </w:pPr>
            <w:r>
              <w:rPr>
                <w:color w:val="000000"/>
                <w:sz w:val="20"/>
                <w:szCs w:val="20"/>
              </w:rPr>
              <w:t>DN15</w:t>
            </w:r>
          </w:p>
        </w:tc>
        <w:tc>
          <w:tcPr>
            <w:tcW w:w="1650" w:type="dxa"/>
            <w:tcBorders>
              <w:top w:val="nil"/>
              <w:left w:val="nil"/>
              <w:bottom w:val="single" w:sz="4" w:space="0" w:color="auto"/>
              <w:right w:val="single" w:sz="4" w:space="0" w:color="auto"/>
            </w:tcBorders>
            <w:noWrap/>
            <w:vAlign w:val="center"/>
            <w:hideMark/>
          </w:tcPr>
          <w:p w14:paraId="7C4EB823" w14:textId="77777777" w:rsidR="005D0C3E" w:rsidRDefault="005D0C3E">
            <w:pPr>
              <w:jc w:val="center"/>
              <w:rPr>
                <w:color w:val="000000"/>
                <w:sz w:val="20"/>
                <w:szCs w:val="20"/>
              </w:rPr>
            </w:pPr>
            <w:r>
              <w:rPr>
                <w:color w:val="000000"/>
                <w:sz w:val="20"/>
                <w:szCs w:val="20"/>
              </w:rPr>
              <w:t> </w:t>
            </w:r>
          </w:p>
        </w:tc>
      </w:tr>
      <w:tr w:rsidR="005D0C3E" w14:paraId="52B045F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2668CA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32FAC4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6F0FB0E" w14:textId="77777777" w:rsidR="005D0C3E" w:rsidRDefault="005D0C3E">
            <w:pPr>
              <w:rPr>
                <w:color w:val="000000"/>
                <w:sz w:val="20"/>
                <w:szCs w:val="20"/>
              </w:rPr>
            </w:pPr>
            <w:r>
              <w:rPr>
                <w:color w:val="000000"/>
                <w:sz w:val="20"/>
                <w:szCs w:val="20"/>
              </w:rPr>
              <w:t>07</w:t>
            </w:r>
          </w:p>
        </w:tc>
        <w:tc>
          <w:tcPr>
            <w:tcW w:w="2658" w:type="dxa"/>
            <w:tcBorders>
              <w:top w:val="nil"/>
              <w:left w:val="nil"/>
              <w:bottom w:val="single" w:sz="4" w:space="0" w:color="auto"/>
              <w:right w:val="single" w:sz="4" w:space="0" w:color="auto"/>
            </w:tcBorders>
            <w:noWrap/>
            <w:vAlign w:val="bottom"/>
            <w:hideMark/>
          </w:tcPr>
          <w:p w14:paraId="45DC2B11"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A6D02FE"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33189F9E" w14:textId="77777777" w:rsidR="005D0C3E" w:rsidRDefault="005D0C3E">
            <w:pPr>
              <w:jc w:val="center"/>
              <w:rPr>
                <w:color w:val="000000"/>
                <w:sz w:val="20"/>
                <w:szCs w:val="20"/>
              </w:rPr>
            </w:pPr>
            <w:r>
              <w:rPr>
                <w:color w:val="000000"/>
                <w:sz w:val="20"/>
                <w:szCs w:val="20"/>
              </w:rPr>
              <w:t> </w:t>
            </w:r>
          </w:p>
        </w:tc>
      </w:tr>
      <w:tr w:rsidR="005D0C3E" w14:paraId="27E450E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F78FF3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FE34BF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DE77B3B" w14:textId="77777777" w:rsidR="005D0C3E" w:rsidRDefault="005D0C3E">
            <w:pPr>
              <w:rPr>
                <w:color w:val="000000"/>
                <w:sz w:val="20"/>
                <w:szCs w:val="20"/>
              </w:rPr>
            </w:pPr>
            <w:r>
              <w:rPr>
                <w:color w:val="000000"/>
                <w:sz w:val="20"/>
                <w:szCs w:val="20"/>
              </w:rPr>
              <w:t>08</w:t>
            </w:r>
          </w:p>
        </w:tc>
        <w:tc>
          <w:tcPr>
            <w:tcW w:w="2658" w:type="dxa"/>
            <w:tcBorders>
              <w:top w:val="nil"/>
              <w:left w:val="nil"/>
              <w:bottom w:val="single" w:sz="4" w:space="0" w:color="auto"/>
              <w:right w:val="single" w:sz="4" w:space="0" w:color="auto"/>
            </w:tcBorders>
            <w:noWrap/>
            <w:vAlign w:val="bottom"/>
            <w:hideMark/>
          </w:tcPr>
          <w:p w14:paraId="346F818B"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34C975C2"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2FB75929" w14:textId="77777777" w:rsidR="005D0C3E" w:rsidRDefault="005D0C3E">
            <w:pPr>
              <w:jc w:val="center"/>
              <w:rPr>
                <w:color w:val="000000"/>
                <w:sz w:val="20"/>
                <w:szCs w:val="20"/>
              </w:rPr>
            </w:pPr>
            <w:r>
              <w:rPr>
                <w:color w:val="000000"/>
                <w:sz w:val="20"/>
                <w:szCs w:val="20"/>
              </w:rPr>
              <w:t> </w:t>
            </w:r>
          </w:p>
        </w:tc>
      </w:tr>
      <w:tr w:rsidR="005D0C3E" w14:paraId="59E48564"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CFFE9E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0BC5FA4"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5ADD6A4" w14:textId="77777777" w:rsidR="005D0C3E" w:rsidRDefault="005D0C3E">
            <w:pPr>
              <w:rPr>
                <w:color w:val="000000"/>
                <w:sz w:val="20"/>
                <w:szCs w:val="20"/>
              </w:rPr>
            </w:pPr>
            <w:r>
              <w:rPr>
                <w:color w:val="000000"/>
                <w:sz w:val="20"/>
                <w:szCs w:val="20"/>
              </w:rPr>
              <w:t>09</w:t>
            </w:r>
          </w:p>
        </w:tc>
        <w:tc>
          <w:tcPr>
            <w:tcW w:w="2658" w:type="dxa"/>
            <w:tcBorders>
              <w:top w:val="nil"/>
              <w:left w:val="nil"/>
              <w:bottom w:val="single" w:sz="4" w:space="0" w:color="auto"/>
              <w:right w:val="single" w:sz="4" w:space="0" w:color="auto"/>
            </w:tcBorders>
            <w:noWrap/>
            <w:vAlign w:val="bottom"/>
            <w:hideMark/>
          </w:tcPr>
          <w:p w14:paraId="09103709"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E1C10F6" w14:textId="77777777" w:rsidR="005D0C3E" w:rsidRDefault="005D0C3E">
            <w:pPr>
              <w:rPr>
                <w:color w:val="000000"/>
                <w:sz w:val="20"/>
                <w:szCs w:val="20"/>
              </w:rPr>
            </w:pPr>
            <w:r>
              <w:rPr>
                <w:color w:val="000000"/>
                <w:sz w:val="20"/>
                <w:szCs w:val="20"/>
              </w:rPr>
              <w:t>DN20</w:t>
            </w:r>
          </w:p>
        </w:tc>
        <w:tc>
          <w:tcPr>
            <w:tcW w:w="1650" w:type="dxa"/>
            <w:tcBorders>
              <w:top w:val="nil"/>
              <w:left w:val="nil"/>
              <w:bottom w:val="single" w:sz="4" w:space="0" w:color="auto"/>
              <w:right w:val="single" w:sz="4" w:space="0" w:color="auto"/>
            </w:tcBorders>
            <w:noWrap/>
            <w:vAlign w:val="center"/>
            <w:hideMark/>
          </w:tcPr>
          <w:p w14:paraId="25C38C27" w14:textId="77777777" w:rsidR="005D0C3E" w:rsidRDefault="005D0C3E">
            <w:pPr>
              <w:jc w:val="center"/>
              <w:rPr>
                <w:color w:val="000000"/>
                <w:sz w:val="20"/>
                <w:szCs w:val="20"/>
              </w:rPr>
            </w:pPr>
            <w:r>
              <w:rPr>
                <w:color w:val="000000"/>
                <w:sz w:val="20"/>
                <w:szCs w:val="20"/>
              </w:rPr>
              <w:t> </w:t>
            </w:r>
          </w:p>
        </w:tc>
      </w:tr>
      <w:tr w:rsidR="005D0C3E" w14:paraId="5C7AA35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EDE2346"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AFBF505"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EF38A52" w14:textId="77777777" w:rsidR="005D0C3E" w:rsidRDefault="005D0C3E">
            <w:pPr>
              <w:rPr>
                <w:color w:val="000000"/>
                <w:sz w:val="20"/>
                <w:szCs w:val="20"/>
              </w:rPr>
            </w:pPr>
            <w:r>
              <w:rPr>
                <w:color w:val="000000"/>
                <w:sz w:val="20"/>
                <w:szCs w:val="20"/>
              </w:rPr>
              <w:t>10</w:t>
            </w:r>
          </w:p>
        </w:tc>
        <w:tc>
          <w:tcPr>
            <w:tcW w:w="2658" w:type="dxa"/>
            <w:tcBorders>
              <w:top w:val="nil"/>
              <w:left w:val="nil"/>
              <w:bottom w:val="single" w:sz="4" w:space="0" w:color="auto"/>
              <w:right w:val="single" w:sz="4" w:space="0" w:color="auto"/>
            </w:tcBorders>
            <w:noWrap/>
            <w:vAlign w:val="bottom"/>
            <w:hideMark/>
          </w:tcPr>
          <w:p w14:paraId="700E4CE5"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FA8D69D"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3B3E34C1" w14:textId="77777777" w:rsidR="005D0C3E" w:rsidRDefault="005D0C3E">
            <w:pPr>
              <w:jc w:val="center"/>
              <w:rPr>
                <w:color w:val="000000"/>
                <w:sz w:val="20"/>
                <w:szCs w:val="20"/>
              </w:rPr>
            </w:pPr>
            <w:r>
              <w:rPr>
                <w:color w:val="000000"/>
                <w:sz w:val="20"/>
                <w:szCs w:val="20"/>
              </w:rPr>
              <w:t> </w:t>
            </w:r>
          </w:p>
        </w:tc>
      </w:tr>
      <w:tr w:rsidR="005D0C3E" w14:paraId="0B0EF93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7D9D2B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A74BB13"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B399B85" w14:textId="77777777" w:rsidR="005D0C3E" w:rsidRDefault="005D0C3E">
            <w:pPr>
              <w:rPr>
                <w:color w:val="000000"/>
                <w:sz w:val="20"/>
                <w:szCs w:val="20"/>
              </w:rPr>
            </w:pPr>
            <w:r>
              <w:rPr>
                <w:color w:val="000000"/>
                <w:sz w:val="20"/>
                <w:szCs w:val="20"/>
              </w:rPr>
              <w:t>11</w:t>
            </w:r>
          </w:p>
        </w:tc>
        <w:tc>
          <w:tcPr>
            <w:tcW w:w="2658" w:type="dxa"/>
            <w:tcBorders>
              <w:top w:val="nil"/>
              <w:left w:val="nil"/>
              <w:bottom w:val="single" w:sz="4" w:space="0" w:color="auto"/>
              <w:right w:val="single" w:sz="4" w:space="0" w:color="auto"/>
            </w:tcBorders>
            <w:noWrap/>
            <w:vAlign w:val="bottom"/>
            <w:hideMark/>
          </w:tcPr>
          <w:p w14:paraId="4C10326E"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46B7C21"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4A85D37B" w14:textId="77777777" w:rsidR="005D0C3E" w:rsidRDefault="005D0C3E">
            <w:pPr>
              <w:jc w:val="center"/>
              <w:rPr>
                <w:color w:val="000000"/>
                <w:sz w:val="20"/>
                <w:szCs w:val="20"/>
              </w:rPr>
            </w:pPr>
            <w:r>
              <w:rPr>
                <w:color w:val="000000"/>
                <w:sz w:val="20"/>
                <w:szCs w:val="20"/>
              </w:rPr>
              <w:t> </w:t>
            </w:r>
          </w:p>
        </w:tc>
      </w:tr>
      <w:tr w:rsidR="005D0C3E" w14:paraId="6D46A0A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87A88A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FD9E6FA"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57F0361" w14:textId="77777777" w:rsidR="005D0C3E" w:rsidRDefault="005D0C3E">
            <w:pPr>
              <w:rPr>
                <w:color w:val="000000"/>
                <w:sz w:val="20"/>
                <w:szCs w:val="20"/>
              </w:rPr>
            </w:pPr>
            <w:r>
              <w:rPr>
                <w:color w:val="000000"/>
                <w:sz w:val="20"/>
                <w:szCs w:val="20"/>
              </w:rPr>
              <w:t>12</w:t>
            </w:r>
          </w:p>
        </w:tc>
        <w:tc>
          <w:tcPr>
            <w:tcW w:w="2658" w:type="dxa"/>
            <w:tcBorders>
              <w:top w:val="nil"/>
              <w:left w:val="nil"/>
              <w:bottom w:val="single" w:sz="4" w:space="0" w:color="auto"/>
              <w:right w:val="single" w:sz="4" w:space="0" w:color="auto"/>
            </w:tcBorders>
            <w:noWrap/>
            <w:vAlign w:val="bottom"/>
            <w:hideMark/>
          </w:tcPr>
          <w:p w14:paraId="44B14BC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0B4B2DC"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0F3E8A27" w14:textId="77777777" w:rsidR="005D0C3E" w:rsidRDefault="005D0C3E">
            <w:pPr>
              <w:jc w:val="center"/>
              <w:rPr>
                <w:color w:val="000000"/>
                <w:sz w:val="20"/>
                <w:szCs w:val="20"/>
              </w:rPr>
            </w:pPr>
            <w:r>
              <w:rPr>
                <w:color w:val="000000"/>
                <w:sz w:val="20"/>
                <w:szCs w:val="20"/>
              </w:rPr>
              <w:t> </w:t>
            </w:r>
          </w:p>
        </w:tc>
      </w:tr>
      <w:tr w:rsidR="005D0C3E" w14:paraId="6EA0BE3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98F1AF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20B256B"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0A7349D" w14:textId="77777777" w:rsidR="005D0C3E" w:rsidRDefault="005D0C3E">
            <w:pPr>
              <w:rPr>
                <w:color w:val="000000"/>
                <w:sz w:val="20"/>
                <w:szCs w:val="20"/>
              </w:rPr>
            </w:pPr>
            <w:r>
              <w:rPr>
                <w:color w:val="000000"/>
                <w:sz w:val="20"/>
                <w:szCs w:val="20"/>
              </w:rPr>
              <w:t>13</w:t>
            </w:r>
          </w:p>
        </w:tc>
        <w:tc>
          <w:tcPr>
            <w:tcW w:w="2658" w:type="dxa"/>
            <w:tcBorders>
              <w:top w:val="nil"/>
              <w:left w:val="nil"/>
              <w:bottom w:val="single" w:sz="4" w:space="0" w:color="auto"/>
              <w:right w:val="single" w:sz="4" w:space="0" w:color="auto"/>
            </w:tcBorders>
            <w:noWrap/>
            <w:vAlign w:val="bottom"/>
            <w:hideMark/>
          </w:tcPr>
          <w:p w14:paraId="399A547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0A6FC25"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51240A02" w14:textId="77777777" w:rsidR="005D0C3E" w:rsidRDefault="005D0C3E">
            <w:pPr>
              <w:jc w:val="center"/>
              <w:rPr>
                <w:color w:val="000000"/>
                <w:sz w:val="20"/>
                <w:szCs w:val="20"/>
              </w:rPr>
            </w:pPr>
            <w:r>
              <w:rPr>
                <w:color w:val="000000"/>
                <w:sz w:val="20"/>
                <w:szCs w:val="20"/>
              </w:rPr>
              <w:t> </w:t>
            </w:r>
          </w:p>
        </w:tc>
      </w:tr>
      <w:tr w:rsidR="005D0C3E" w14:paraId="0AF14A4A"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7AE863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D5EFEC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0623273" w14:textId="77777777" w:rsidR="005D0C3E" w:rsidRDefault="005D0C3E">
            <w:pPr>
              <w:rPr>
                <w:color w:val="000000"/>
                <w:sz w:val="20"/>
                <w:szCs w:val="20"/>
              </w:rPr>
            </w:pPr>
            <w:r>
              <w:rPr>
                <w:color w:val="000000"/>
                <w:sz w:val="20"/>
                <w:szCs w:val="20"/>
              </w:rPr>
              <w:t>14</w:t>
            </w:r>
          </w:p>
        </w:tc>
        <w:tc>
          <w:tcPr>
            <w:tcW w:w="2658" w:type="dxa"/>
            <w:tcBorders>
              <w:top w:val="nil"/>
              <w:left w:val="nil"/>
              <w:bottom w:val="single" w:sz="4" w:space="0" w:color="auto"/>
              <w:right w:val="single" w:sz="4" w:space="0" w:color="auto"/>
            </w:tcBorders>
            <w:noWrap/>
            <w:vAlign w:val="bottom"/>
            <w:hideMark/>
          </w:tcPr>
          <w:p w14:paraId="02364B4F"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7F3CDF8"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5F318CBE" w14:textId="77777777" w:rsidR="005D0C3E" w:rsidRDefault="005D0C3E">
            <w:pPr>
              <w:jc w:val="center"/>
              <w:rPr>
                <w:color w:val="000000"/>
                <w:sz w:val="20"/>
                <w:szCs w:val="20"/>
              </w:rPr>
            </w:pPr>
            <w:r>
              <w:rPr>
                <w:color w:val="000000"/>
                <w:sz w:val="20"/>
                <w:szCs w:val="20"/>
              </w:rPr>
              <w:t> </w:t>
            </w:r>
          </w:p>
        </w:tc>
      </w:tr>
      <w:tr w:rsidR="005D0C3E" w14:paraId="57B112C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5BBB69F"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D59E560"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CC17821" w14:textId="77777777" w:rsidR="005D0C3E" w:rsidRDefault="005D0C3E">
            <w:pPr>
              <w:rPr>
                <w:color w:val="000000"/>
                <w:sz w:val="20"/>
                <w:szCs w:val="20"/>
              </w:rPr>
            </w:pPr>
            <w:r>
              <w:rPr>
                <w:color w:val="000000"/>
                <w:sz w:val="20"/>
                <w:szCs w:val="20"/>
              </w:rPr>
              <w:t>15</w:t>
            </w:r>
          </w:p>
        </w:tc>
        <w:tc>
          <w:tcPr>
            <w:tcW w:w="2658" w:type="dxa"/>
            <w:tcBorders>
              <w:top w:val="nil"/>
              <w:left w:val="nil"/>
              <w:bottom w:val="single" w:sz="4" w:space="0" w:color="auto"/>
              <w:right w:val="single" w:sz="4" w:space="0" w:color="auto"/>
            </w:tcBorders>
            <w:noWrap/>
            <w:vAlign w:val="bottom"/>
            <w:hideMark/>
          </w:tcPr>
          <w:p w14:paraId="152A6554"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67E0B1B"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7C7CB823" w14:textId="77777777" w:rsidR="005D0C3E" w:rsidRDefault="005D0C3E">
            <w:pPr>
              <w:jc w:val="center"/>
              <w:rPr>
                <w:color w:val="000000"/>
                <w:sz w:val="20"/>
                <w:szCs w:val="20"/>
              </w:rPr>
            </w:pPr>
            <w:r>
              <w:rPr>
                <w:color w:val="000000"/>
                <w:sz w:val="20"/>
                <w:szCs w:val="20"/>
              </w:rPr>
              <w:t> </w:t>
            </w:r>
          </w:p>
        </w:tc>
      </w:tr>
      <w:tr w:rsidR="005D0C3E" w14:paraId="2CF7BD1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F2AEE2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CFF4A66"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8D60B0A" w14:textId="77777777" w:rsidR="005D0C3E" w:rsidRDefault="005D0C3E">
            <w:pPr>
              <w:rPr>
                <w:color w:val="000000"/>
                <w:sz w:val="20"/>
                <w:szCs w:val="20"/>
              </w:rPr>
            </w:pPr>
            <w:r>
              <w:rPr>
                <w:color w:val="000000"/>
                <w:sz w:val="20"/>
                <w:szCs w:val="20"/>
              </w:rPr>
              <w:t>16</w:t>
            </w:r>
          </w:p>
        </w:tc>
        <w:tc>
          <w:tcPr>
            <w:tcW w:w="2658" w:type="dxa"/>
            <w:tcBorders>
              <w:top w:val="nil"/>
              <w:left w:val="nil"/>
              <w:bottom w:val="single" w:sz="4" w:space="0" w:color="auto"/>
              <w:right w:val="single" w:sz="4" w:space="0" w:color="auto"/>
            </w:tcBorders>
            <w:noWrap/>
            <w:vAlign w:val="bottom"/>
            <w:hideMark/>
          </w:tcPr>
          <w:p w14:paraId="66724C55"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9E74094"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47A55697" w14:textId="77777777" w:rsidR="005D0C3E" w:rsidRDefault="005D0C3E">
            <w:pPr>
              <w:jc w:val="center"/>
              <w:rPr>
                <w:color w:val="000000"/>
                <w:sz w:val="20"/>
                <w:szCs w:val="20"/>
              </w:rPr>
            </w:pPr>
            <w:r>
              <w:rPr>
                <w:color w:val="000000"/>
                <w:sz w:val="20"/>
                <w:szCs w:val="20"/>
              </w:rPr>
              <w:t> </w:t>
            </w:r>
          </w:p>
        </w:tc>
      </w:tr>
      <w:tr w:rsidR="005D0C3E" w14:paraId="23DE1C7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71EEEB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8B8622E"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49B630B" w14:textId="77777777" w:rsidR="005D0C3E" w:rsidRDefault="005D0C3E">
            <w:pPr>
              <w:rPr>
                <w:color w:val="000000"/>
                <w:sz w:val="20"/>
                <w:szCs w:val="20"/>
              </w:rPr>
            </w:pPr>
            <w:r>
              <w:rPr>
                <w:color w:val="000000"/>
                <w:sz w:val="20"/>
                <w:szCs w:val="20"/>
              </w:rPr>
              <w:t>17</w:t>
            </w:r>
          </w:p>
        </w:tc>
        <w:tc>
          <w:tcPr>
            <w:tcW w:w="2658" w:type="dxa"/>
            <w:tcBorders>
              <w:top w:val="nil"/>
              <w:left w:val="nil"/>
              <w:bottom w:val="single" w:sz="4" w:space="0" w:color="auto"/>
              <w:right w:val="single" w:sz="4" w:space="0" w:color="auto"/>
            </w:tcBorders>
            <w:noWrap/>
            <w:vAlign w:val="bottom"/>
            <w:hideMark/>
          </w:tcPr>
          <w:p w14:paraId="283358CA"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54E21546"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0056FABF" w14:textId="77777777" w:rsidR="005D0C3E" w:rsidRDefault="005D0C3E">
            <w:pPr>
              <w:jc w:val="center"/>
              <w:rPr>
                <w:color w:val="000000"/>
                <w:sz w:val="20"/>
                <w:szCs w:val="20"/>
              </w:rPr>
            </w:pPr>
            <w:r>
              <w:rPr>
                <w:color w:val="000000"/>
                <w:sz w:val="20"/>
                <w:szCs w:val="20"/>
              </w:rPr>
              <w:t> </w:t>
            </w:r>
          </w:p>
        </w:tc>
      </w:tr>
      <w:tr w:rsidR="005D0C3E" w14:paraId="21DFED3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AF7127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38B620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53C6C60" w14:textId="77777777" w:rsidR="005D0C3E" w:rsidRDefault="005D0C3E">
            <w:pPr>
              <w:rPr>
                <w:color w:val="000000"/>
                <w:sz w:val="20"/>
                <w:szCs w:val="20"/>
              </w:rPr>
            </w:pPr>
            <w:r>
              <w:rPr>
                <w:color w:val="000000"/>
                <w:sz w:val="20"/>
                <w:szCs w:val="20"/>
              </w:rPr>
              <w:t>18</w:t>
            </w:r>
          </w:p>
        </w:tc>
        <w:tc>
          <w:tcPr>
            <w:tcW w:w="2658" w:type="dxa"/>
            <w:tcBorders>
              <w:top w:val="nil"/>
              <w:left w:val="nil"/>
              <w:bottom w:val="single" w:sz="4" w:space="0" w:color="auto"/>
              <w:right w:val="single" w:sz="4" w:space="0" w:color="auto"/>
            </w:tcBorders>
            <w:noWrap/>
            <w:vAlign w:val="bottom"/>
            <w:hideMark/>
          </w:tcPr>
          <w:p w14:paraId="5A1683CD"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CCB4303"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0CD6A761" w14:textId="77777777" w:rsidR="005D0C3E" w:rsidRDefault="005D0C3E">
            <w:pPr>
              <w:jc w:val="center"/>
              <w:rPr>
                <w:color w:val="000000"/>
                <w:sz w:val="20"/>
                <w:szCs w:val="20"/>
              </w:rPr>
            </w:pPr>
            <w:r>
              <w:rPr>
                <w:color w:val="000000"/>
                <w:sz w:val="20"/>
                <w:szCs w:val="20"/>
              </w:rPr>
              <w:t> </w:t>
            </w:r>
          </w:p>
        </w:tc>
      </w:tr>
      <w:tr w:rsidR="005D0C3E" w14:paraId="4BC7F7CE"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69AFFB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350C894"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D2B98F9" w14:textId="77777777" w:rsidR="005D0C3E" w:rsidRDefault="005D0C3E">
            <w:pPr>
              <w:rPr>
                <w:color w:val="000000"/>
                <w:sz w:val="20"/>
                <w:szCs w:val="20"/>
              </w:rPr>
            </w:pPr>
            <w:r>
              <w:rPr>
                <w:color w:val="000000"/>
                <w:sz w:val="20"/>
                <w:szCs w:val="20"/>
              </w:rPr>
              <w:t>19</w:t>
            </w:r>
          </w:p>
        </w:tc>
        <w:tc>
          <w:tcPr>
            <w:tcW w:w="2658" w:type="dxa"/>
            <w:tcBorders>
              <w:top w:val="nil"/>
              <w:left w:val="nil"/>
              <w:bottom w:val="single" w:sz="4" w:space="0" w:color="auto"/>
              <w:right w:val="single" w:sz="4" w:space="0" w:color="auto"/>
            </w:tcBorders>
            <w:noWrap/>
            <w:vAlign w:val="bottom"/>
            <w:hideMark/>
          </w:tcPr>
          <w:p w14:paraId="3C98860A"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25AF198"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35F32465" w14:textId="77777777" w:rsidR="005D0C3E" w:rsidRDefault="005D0C3E">
            <w:pPr>
              <w:jc w:val="center"/>
              <w:rPr>
                <w:color w:val="000000"/>
                <w:sz w:val="20"/>
                <w:szCs w:val="20"/>
              </w:rPr>
            </w:pPr>
            <w:r>
              <w:rPr>
                <w:color w:val="000000"/>
                <w:sz w:val="20"/>
                <w:szCs w:val="20"/>
              </w:rPr>
              <w:t> </w:t>
            </w:r>
          </w:p>
        </w:tc>
      </w:tr>
      <w:tr w:rsidR="005D0C3E" w14:paraId="183E97F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17A6DC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0D16FBC"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DB86B58" w14:textId="77777777" w:rsidR="005D0C3E" w:rsidRDefault="005D0C3E">
            <w:pPr>
              <w:rPr>
                <w:color w:val="000000"/>
                <w:sz w:val="20"/>
                <w:szCs w:val="20"/>
              </w:rPr>
            </w:pPr>
            <w:r>
              <w:rPr>
                <w:color w:val="000000"/>
                <w:sz w:val="20"/>
                <w:szCs w:val="20"/>
              </w:rPr>
              <w:t>20</w:t>
            </w:r>
          </w:p>
        </w:tc>
        <w:tc>
          <w:tcPr>
            <w:tcW w:w="2658" w:type="dxa"/>
            <w:tcBorders>
              <w:top w:val="nil"/>
              <w:left w:val="nil"/>
              <w:bottom w:val="single" w:sz="4" w:space="0" w:color="auto"/>
              <w:right w:val="single" w:sz="4" w:space="0" w:color="auto"/>
            </w:tcBorders>
            <w:noWrap/>
            <w:vAlign w:val="bottom"/>
            <w:hideMark/>
          </w:tcPr>
          <w:p w14:paraId="06FAE5F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254E3C9"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6DB3728E" w14:textId="77777777" w:rsidR="005D0C3E" w:rsidRDefault="005D0C3E">
            <w:pPr>
              <w:jc w:val="center"/>
              <w:rPr>
                <w:color w:val="000000"/>
                <w:sz w:val="20"/>
                <w:szCs w:val="20"/>
              </w:rPr>
            </w:pPr>
            <w:r>
              <w:rPr>
                <w:color w:val="000000"/>
                <w:sz w:val="20"/>
                <w:szCs w:val="20"/>
              </w:rPr>
              <w:t> </w:t>
            </w:r>
          </w:p>
        </w:tc>
      </w:tr>
      <w:tr w:rsidR="005D0C3E" w14:paraId="3CFB8EF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457B0D3"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32751F1"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367F4260" w14:textId="77777777" w:rsidR="005D0C3E" w:rsidRDefault="005D0C3E">
            <w:pPr>
              <w:rPr>
                <w:color w:val="000000"/>
                <w:sz w:val="20"/>
                <w:szCs w:val="20"/>
              </w:rPr>
            </w:pPr>
            <w:r>
              <w:rPr>
                <w:color w:val="000000"/>
                <w:sz w:val="20"/>
                <w:szCs w:val="20"/>
              </w:rPr>
              <w:t>21</w:t>
            </w:r>
          </w:p>
        </w:tc>
        <w:tc>
          <w:tcPr>
            <w:tcW w:w="2658" w:type="dxa"/>
            <w:tcBorders>
              <w:top w:val="nil"/>
              <w:left w:val="nil"/>
              <w:bottom w:val="single" w:sz="4" w:space="0" w:color="auto"/>
              <w:right w:val="single" w:sz="4" w:space="0" w:color="auto"/>
            </w:tcBorders>
            <w:noWrap/>
            <w:vAlign w:val="bottom"/>
            <w:hideMark/>
          </w:tcPr>
          <w:p w14:paraId="4B221CB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6B46906"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022E1580" w14:textId="77777777" w:rsidR="005D0C3E" w:rsidRDefault="005D0C3E">
            <w:pPr>
              <w:jc w:val="center"/>
              <w:rPr>
                <w:color w:val="000000"/>
                <w:sz w:val="20"/>
                <w:szCs w:val="20"/>
              </w:rPr>
            </w:pPr>
            <w:r>
              <w:rPr>
                <w:color w:val="000000"/>
                <w:sz w:val="20"/>
                <w:szCs w:val="20"/>
              </w:rPr>
              <w:t> </w:t>
            </w:r>
          </w:p>
        </w:tc>
      </w:tr>
      <w:tr w:rsidR="005D0C3E" w14:paraId="3EB7B21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9A86DC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D893AAB"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49CB339" w14:textId="77777777" w:rsidR="005D0C3E" w:rsidRDefault="005D0C3E">
            <w:pPr>
              <w:rPr>
                <w:color w:val="000000"/>
                <w:sz w:val="20"/>
                <w:szCs w:val="20"/>
              </w:rPr>
            </w:pPr>
            <w:r>
              <w:rPr>
                <w:color w:val="000000"/>
                <w:sz w:val="20"/>
                <w:szCs w:val="20"/>
              </w:rPr>
              <w:t>22</w:t>
            </w:r>
          </w:p>
        </w:tc>
        <w:tc>
          <w:tcPr>
            <w:tcW w:w="2658" w:type="dxa"/>
            <w:tcBorders>
              <w:top w:val="nil"/>
              <w:left w:val="nil"/>
              <w:bottom w:val="single" w:sz="4" w:space="0" w:color="auto"/>
              <w:right w:val="single" w:sz="4" w:space="0" w:color="auto"/>
            </w:tcBorders>
            <w:noWrap/>
            <w:vAlign w:val="bottom"/>
            <w:hideMark/>
          </w:tcPr>
          <w:p w14:paraId="4A946A59"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3AC0AD9A"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0CD0BB8C" w14:textId="77777777" w:rsidR="005D0C3E" w:rsidRDefault="005D0C3E">
            <w:pPr>
              <w:jc w:val="center"/>
              <w:rPr>
                <w:color w:val="000000"/>
                <w:sz w:val="20"/>
                <w:szCs w:val="20"/>
              </w:rPr>
            </w:pPr>
            <w:r>
              <w:rPr>
                <w:color w:val="000000"/>
                <w:sz w:val="20"/>
                <w:szCs w:val="20"/>
              </w:rPr>
              <w:t> </w:t>
            </w:r>
          </w:p>
        </w:tc>
      </w:tr>
      <w:tr w:rsidR="005D0C3E" w14:paraId="5183BB2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837FA1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682271D"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A234672" w14:textId="77777777" w:rsidR="005D0C3E" w:rsidRDefault="005D0C3E">
            <w:pPr>
              <w:rPr>
                <w:color w:val="000000"/>
                <w:sz w:val="20"/>
                <w:szCs w:val="20"/>
              </w:rPr>
            </w:pPr>
            <w:r>
              <w:rPr>
                <w:color w:val="000000"/>
                <w:sz w:val="20"/>
                <w:szCs w:val="20"/>
              </w:rPr>
              <w:t>23</w:t>
            </w:r>
          </w:p>
        </w:tc>
        <w:tc>
          <w:tcPr>
            <w:tcW w:w="2658" w:type="dxa"/>
            <w:tcBorders>
              <w:top w:val="nil"/>
              <w:left w:val="nil"/>
              <w:bottom w:val="single" w:sz="4" w:space="0" w:color="auto"/>
              <w:right w:val="single" w:sz="4" w:space="0" w:color="auto"/>
            </w:tcBorders>
            <w:noWrap/>
            <w:vAlign w:val="bottom"/>
            <w:hideMark/>
          </w:tcPr>
          <w:p w14:paraId="4652651F"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1FE2AB4"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6EB9306D" w14:textId="77777777" w:rsidR="005D0C3E" w:rsidRDefault="005D0C3E">
            <w:pPr>
              <w:jc w:val="center"/>
              <w:rPr>
                <w:color w:val="000000"/>
                <w:sz w:val="20"/>
                <w:szCs w:val="20"/>
              </w:rPr>
            </w:pPr>
            <w:r>
              <w:rPr>
                <w:color w:val="000000"/>
                <w:sz w:val="20"/>
                <w:szCs w:val="20"/>
              </w:rPr>
              <w:t> </w:t>
            </w:r>
          </w:p>
        </w:tc>
      </w:tr>
      <w:tr w:rsidR="005D0C3E" w14:paraId="47AC7F4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5AFED9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93A573B"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E312DB4" w14:textId="77777777" w:rsidR="005D0C3E" w:rsidRDefault="005D0C3E">
            <w:pPr>
              <w:rPr>
                <w:color w:val="000000"/>
                <w:sz w:val="20"/>
                <w:szCs w:val="20"/>
              </w:rPr>
            </w:pPr>
            <w:r>
              <w:rPr>
                <w:color w:val="000000"/>
                <w:sz w:val="20"/>
                <w:szCs w:val="20"/>
              </w:rPr>
              <w:t>24</w:t>
            </w:r>
          </w:p>
        </w:tc>
        <w:tc>
          <w:tcPr>
            <w:tcW w:w="2658" w:type="dxa"/>
            <w:tcBorders>
              <w:top w:val="nil"/>
              <w:left w:val="nil"/>
              <w:bottom w:val="single" w:sz="4" w:space="0" w:color="auto"/>
              <w:right w:val="single" w:sz="4" w:space="0" w:color="auto"/>
            </w:tcBorders>
            <w:noWrap/>
            <w:vAlign w:val="bottom"/>
            <w:hideMark/>
          </w:tcPr>
          <w:p w14:paraId="5FB31FDD"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5DA5A71"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54CC963D" w14:textId="77777777" w:rsidR="005D0C3E" w:rsidRDefault="005D0C3E">
            <w:pPr>
              <w:jc w:val="center"/>
              <w:rPr>
                <w:color w:val="000000"/>
                <w:sz w:val="20"/>
                <w:szCs w:val="20"/>
              </w:rPr>
            </w:pPr>
            <w:r>
              <w:rPr>
                <w:color w:val="000000"/>
                <w:sz w:val="20"/>
                <w:szCs w:val="20"/>
              </w:rPr>
              <w:t> </w:t>
            </w:r>
          </w:p>
        </w:tc>
      </w:tr>
      <w:tr w:rsidR="005D0C3E" w14:paraId="5C0C120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F9C57F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BE81C10"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2897086" w14:textId="77777777" w:rsidR="005D0C3E" w:rsidRDefault="005D0C3E">
            <w:pPr>
              <w:rPr>
                <w:color w:val="000000"/>
                <w:sz w:val="20"/>
                <w:szCs w:val="20"/>
              </w:rPr>
            </w:pPr>
            <w:r>
              <w:rPr>
                <w:color w:val="000000"/>
                <w:sz w:val="20"/>
                <w:szCs w:val="20"/>
              </w:rPr>
              <w:t>25</w:t>
            </w:r>
          </w:p>
        </w:tc>
        <w:tc>
          <w:tcPr>
            <w:tcW w:w="2658" w:type="dxa"/>
            <w:tcBorders>
              <w:top w:val="nil"/>
              <w:left w:val="nil"/>
              <w:bottom w:val="single" w:sz="4" w:space="0" w:color="auto"/>
              <w:right w:val="single" w:sz="4" w:space="0" w:color="auto"/>
            </w:tcBorders>
            <w:noWrap/>
            <w:vAlign w:val="bottom"/>
            <w:hideMark/>
          </w:tcPr>
          <w:p w14:paraId="2DAE8EEF"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CAE40E4"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63FC2B0A" w14:textId="77777777" w:rsidR="005D0C3E" w:rsidRDefault="005D0C3E">
            <w:pPr>
              <w:jc w:val="center"/>
              <w:rPr>
                <w:color w:val="000000"/>
                <w:sz w:val="20"/>
                <w:szCs w:val="20"/>
              </w:rPr>
            </w:pPr>
            <w:r>
              <w:rPr>
                <w:color w:val="000000"/>
                <w:sz w:val="20"/>
                <w:szCs w:val="20"/>
              </w:rPr>
              <w:t> </w:t>
            </w:r>
          </w:p>
        </w:tc>
      </w:tr>
      <w:tr w:rsidR="005D0C3E" w14:paraId="31FA3D1C"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61C3F8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4BE059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8E9731B" w14:textId="77777777" w:rsidR="005D0C3E" w:rsidRDefault="005D0C3E">
            <w:pPr>
              <w:rPr>
                <w:color w:val="000000"/>
                <w:sz w:val="20"/>
                <w:szCs w:val="20"/>
              </w:rPr>
            </w:pPr>
            <w:r>
              <w:rPr>
                <w:color w:val="000000"/>
                <w:sz w:val="20"/>
                <w:szCs w:val="20"/>
              </w:rPr>
              <w:t>26</w:t>
            </w:r>
          </w:p>
        </w:tc>
        <w:tc>
          <w:tcPr>
            <w:tcW w:w="2658" w:type="dxa"/>
            <w:tcBorders>
              <w:top w:val="nil"/>
              <w:left w:val="nil"/>
              <w:bottom w:val="single" w:sz="4" w:space="0" w:color="auto"/>
              <w:right w:val="single" w:sz="4" w:space="0" w:color="auto"/>
            </w:tcBorders>
            <w:noWrap/>
            <w:vAlign w:val="bottom"/>
            <w:hideMark/>
          </w:tcPr>
          <w:p w14:paraId="0EF1B950"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A5EF81E"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586190BB" w14:textId="77777777" w:rsidR="005D0C3E" w:rsidRDefault="005D0C3E">
            <w:pPr>
              <w:jc w:val="center"/>
              <w:rPr>
                <w:color w:val="000000"/>
                <w:sz w:val="20"/>
                <w:szCs w:val="20"/>
              </w:rPr>
            </w:pPr>
            <w:r>
              <w:rPr>
                <w:color w:val="000000"/>
                <w:sz w:val="20"/>
                <w:szCs w:val="20"/>
              </w:rPr>
              <w:t> </w:t>
            </w:r>
          </w:p>
        </w:tc>
      </w:tr>
      <w:tr w:rsidR="005D0C3E" w14:paraId="78B30F7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807399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838DDD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38A49E8F" w14:textId="77777777" w:rsidR="005D0C3E" w:rsidRDefault="005D0C3E">
            <w:pPr>
              <w:rPr>
                <w:color w:val="000000"/>
                <w:sz w:val="20"/>
                <w:szCs w:val="20"/>
              </w:rPr>
            </w:pPr>
            <w:r>
              <w:rPr>
                <w:color w:val="000000"/>
                <w:sz w:val="20"/>
                <w:szCs w:val="20"/>
              </w:rPr>
              <w:t>27</w:t>
            </w:r>
          </w:p>
        </w:tc>
        <w:tc>
          <w:tcPr>
            <w:tcW w:w="2658" w:type="dxa"/>
            <w:tcBorders>
              <w:top w:val="nil"/>
              <w:left w:val="nil"/>
              <w:bottom w:val="single" w:sz="4" w:space="0" w:color="auto"/>
              <w:right w:val="single" w:sz="4" w:space="0" w:color="auto"/>
            </w:tcBorders>
            <w:noWrap/>
            <w:vAlign w:val="bottom"/>
            <w:hideMark/>
          </w:tcPr>
          <w:p w14:paraId="1E63B92E"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2C3DC65"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5EEB01DB" w14:textId="77777777" w:rsidR="005D0C3E" w:rsidRDefault="005D0C3E">
            <w:pPr>
              <w:jc w:val="center"/>
              <w:rPr>
                <w:color w:val="000000"/>
                <w:sz w:val="20"/>
                <w:szCs w:val="20"/>
              </w:rPr>
            </w:pPr>
            <w:r>
              <w:rPr>
                <w:color w:val="000000"/>
                <w:sz w:val="20"/>
                <w:szCs w:val="20"/>
              </w:rPr>
              <w:t> </w:t>
            </w:r>
          </w:p>
        </w:tc>
      </w:tr>
      <w:tr w:rsidR="005D0C3E" w14:paraId="0742204F"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8643693"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78E54B0"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A5388A6" w14:textId="77777777" w:rsidR="005D0C3E" w:rsidRDefault="005D0C3E">
            <w:pPr>
              <w:rPr>
                <w:color w:val="000000"/>
                <w:sz w:val="20"/>
                <w:szCs w:val="20"/>
              </w:rPr>
            </w:pPr>
            <w:r>
              <w:rPr>
                <w:color w:val="000000"/>
                <w:sz w:val="20"/>
                <w:szCs w:val="20"/>
              </w:rPr>
              <w:t>28</w:t>
            </w:r>
          </w:p>
        </w:tc>
        <w:tc>
          <w:tcPr>
            <w:tcW w:w="2658" w:type="dxa"/>
            <w:tcBorders>
              <w:top w:val="nil"/>
              <w:left w:val="nil"/>
              <w:bottom w:val="single" w:sz="4" w:space="0" w:color="auto"/>
              <w:right w:val="single" w:sz="4" w:space="0" w:color="auto"/>
            </w:tcBorders>
            <w:noWrap/>
            <w:vAlign w:val="bottom"/>
            <w:hideMark/>
          </w:tcPr>
          <w:p w14:paraId="71AE48A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62634B7"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42C128AC" w14:textId="77777777" w:rsidR="005D0C3E" w:rsidRDefault="005D0C3E">
            <w:pPr>
              <w:jc w:val="center"/>
              <w:rPr>
                <w:color w:val="000000"/>
                <w:sz w:val="20"/>
                <w:szCs w:val="20"/>
              </w:rPr>
            </w:pPr>
            <w:r>
              <w:rPr>
                <w:color w:val="000000"/>
                <w:sz w:val="20"/>
                <w:szCs w:val="20"/>
              </w:rPr>
              <w:t> </w:t>
            </w:r>
          </w:p>
        </w:tc>
      </w:tr>
      <w:tr w:rsidR="005D0C3E" w14:paraId="750E22A4"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EDE37AA"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E0A3ABD"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97C5786" w14:textId="77777777" w:rsidR="005D0C3E" w:rsidRDefault="005D0C3E">
            <w:pPr>
              <w:rPr>
                <w:color w:val="000000"/>
                <w:sz w:val="20"/>
                <w:szCs w:val="20"/>
              </w:rPr>
            </w:pPr>
            <w:r>
              <w:rPr>
                <w:color w:val="000000"/>
                <w:sz w:val="20"/>
                <w:szCs w:val="20"/>
              </w:rPr>
              <w:t>29</w:t>
            </w:r>
          </w:p>
        </w:tc>
        <w:tc>
          <w:tcPr>
            <w:tcW w:w="2658" w:type="dxa"/>
            <w:tcBorders>
              <w:top w:val="nil"/>
              <w:left w:val="nil"/>
              <w:bottom w:val="single" w:sz="4" w:space="0" w:color="auto"/>
              <w:right w:val="single" w:sz="4" w:space="0" w:color="auto"/>
            </w:tcBorders>
            <w:noWrap/>
            <w:vAlign w:val="bottom"/>
            <w:hideMark/>
          </w:tcPr>
          <w:p w14:paraId="62369B0D"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3E726B9"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35C581B7" w14:textId="77777777" w:rsidR="005D0C3E" w:rsidRDefault="005D0C3E">
            <w:pPr>
              <w:jc w:val="center"/>
              <w:rPr>
                <w:color w:val="000000"/>
                <w:sz w:val="20"/>
                <w:szCs w:val="20"/>
              </w:rPr>
            </w:pPr>
            <w:r>
              <w:rPr>
                <w:color w:val="000000"/>
                <w:sz w:val="20"/>
                <w:szCs w:val="20"/>
              </w:rPr>
              <w:t> </w:t>
            </w:r>
          </w:p>
        </w:tc>
      </w:tr>
      <w:tr w:rsidR="005D0C3E" w14:paraId="444B0807" w14:textId="77777777" w:rsidTr="005D0C3E">
        <w:trPr>
          <w:trHeight w:val="300"/>
          <w:jc w:val="center"/>
        </w:trPr>
        <w:tc>
          <w:tcPr>
            <w:tcW w:w="1050" w:type="dxa"/>
            <w:tcBorders>
              <w:top w:val="single" w:sz="4" w:space="0" w:color="auto"/>
              <w:left w:val="single" w:sz="4" w:space="0" w:color="auto"/>
              <w:bottom w:val="single" w:sz="4" w:space="0" w:color="auto"/>
              <w:right w:val="single" w:sz="4" w:space="0" w:color="auto"/>
            </w:tcBorders>
            <w:noWrap/>
            <w:vAlign w:val="bottom"/>
            <w:hideMark/>
          </w:tcPr>
          <w:p w14:paraId="3A53F3A0" w14:textId="77777777" w:rsidR="005D0C3E" w:rsidRDefault="005D0C3E">
            <w:pPr>
              <w:rPr>
                <w:color w:val="000000"/>
                <w:sz w:val="20"/>
                <w:szCs w:val="20"/>
              </w:rPr>
            </w:pPr>
            <w:r>
              <w:rPr>
                <w:color w:val="000000"/>
                <w:sz w:val="20"/>
                <w:szCs w:val="20"/>
              </w:rPr>
              <w:t>08R03</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1B61951" w14:textId="77777777" w:rsidR="005D0C3E" w:rsidRDefault="005D0C3E">
            <w:pPr>
              <w:rPr>
                <w:color w:val="000000"/>
                <w:sz w:val="20"/>
                <w:szCs w:val="20"/>
              </w:rPr>
            </w:pPr>
            <w:r>
              <w:rPr>
                <w:color w:val="000000"/>
                <w:sz w:val="20"/>
                <w:szCs w:val="20"/>
              </w:rPr>
              <w:t>VR</w:t>
            </w:r>
          </w:p>
        </w:tc>
        <w:tc>
          <w:tcPr>
            <w:tcW w:w="636" w:type="dxa"/>
            <w:tcBorders>
              <w:top w:val="single" w:sz="4" w:space="0" w:color="auto"/>
              <w:left w:val="single" w:sz="4" w:space="0" w:color="auto"/>
              <w:bottom w:val="single" w:sz="4" w:space="0" w:color="auto"/>
              <w:right w:val="single" w:sz="4" w:space="0" w:color="auto"/>
            </w:tcBorders>
            <w:noWrap/>
            <w:vAlign w:val="bottom"/>
            <w:hideMark/>
          </w:tcPr>
          <w:p w14:paraId="01F60A40" w14:textId="77777777" w:rsidR="005D0C3E" w:rsidRDefault="005D0C3E">
            <w:pPr>
              <w:rPr>
                <w:color w:val="000000"/>
                <w:sz w:val="20"/>
                <w:szCs w:val="20"/>
              </w:rPr>
            </w:pPr>
            <w:r>
              <w:rPr>
                <w:color w:val="000000"/>
                <w:sz w:val="20"/>
                <w:szCs w:val="20"/>
              </w:rPr>
              <w:t>30</w:t>
            </w:r>
          </w:p>
        </w:tc>
        <w:tc>
          <w:tcPr>
            <w:tcW w:w="2658" w:type="dxa"/>
            <w:tcBorders>
              <w:top w:val="single" w:sz="4" w:space="0" w:color="auto"/>
              <w:left w:val="single" w:sz="4" w:space="0" w:color="auto"/>
              <w:bottom w:val="single" w:sz="4" w:space="0" w:color="auto"/>
              <w:right w:val="single" w:sz="4" w:space="0" w:color="auto"/>
            </w:tcBorders>
            <w:noWrap/>
            <w:vAlign w:val="bottom"/>
            <w:hideMark/>
          </w:tcPr>
          <w:p w14:paraId="56F3FA36" w14:textId="77777777" w:rsidR="005D0C3E" w:rsidRDefault="005D0C3E">
            <w:pPr>
              <w:rPr>
                <w:color w:val="000000"/>
                <w:sz w:val="20"/>
                <w:szCs w:val="20"/>
              </w:rPr>
            </w:pPr>
            <w:r>
              <w:rPr>
                <w:color w:val="000000"/>
                <w:sz w:val="20"/>
                <w:szCs w:val="20"/>
              </w:rPr>
              <w:t>Rokas aizbīdnis</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68D2D5F7" w14:textId="77777777" w:rsidR="005D0C3E" w:rsidRDefault="005D0C3E">
            <w:pPr>
              <w:rPr>
                <w:color w:val="000000"/>
                <w:sz w:val="20"/>
                <w:szCs w:val="20"/>
              </w:rPr>
            </w:pPr>
            <w:r>
              <w:rPr>
                <w:color w:val="000000"/>
                <w:sz w:val="20"/>
                <w:szCs w:val="20"/>
              </w:rPr>
              <w:t>DN40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B67483B" w14:textId="77777777" w:rsidR="005D0C3E" w:rsidRDefault="005D0C3E">
            <w:pPr>
              <w:jc w:val="center"/>
              <w:rPr>
                <w:color w:val="000000"/>
                <w:sz w:val="20"/>
                <w:szCs w:val="20"/>
              </w:rPr>
            </w:pPr>
            <w:r>
              <w:rPr>
                <w:color w:val="000000"/>
                <w:sz w:val="20"/>
                <w:szCs w:val="20"/>
              </w:rPr>
              <w:t> </w:t>
            </w:r>
          </w:p>
        </w:tc>
      </w:tr>
      <w:tr w:rsidR="005D0C3E" w14:paraId="48FD946A" w14:textId="77777777" w:rsidTr="005D0C3E">
        <w:trPr>
          <w:trHeight w:val="300"/>
          <w:jc w:val="center"/>
        </w:trPr>
        <w:tc>
          <w:tcPr>
            <w:tcW w:w="1050" w:type="dxa"/>
            <w:tcBorders>
              <w:top w:val="single" w:sz="4" w:space="0" w:color="auto"/>
              <w:left w:val="single" w:sz="4" w:space="0" w:color="auto"/>
              <w:bottom w:val="single" w:sz="4" w:space="0" w:color="auto"/>
              <w:right w:val="single" w:sz="4" w:space="0" w:color="auto"/>
            </w:tcBorders>
            <w:noWrap/>
            <w:vAlign w:val="bottom"/>
            <w:hideMark/>
          </w:tcPr>
          <w:p w14:paraId="0D7FD37B" w14:textId="77777777" w:rsidR="005D0C3E" w:rsidRDefault="005D0C3E">
            <w:pPr>
              <w:rPr>
                <w:color w:val="000000"/>
                <w:sz w:val="20"/>
                <w:szCs w:val="20"/>
              </w:rPr>
            </w:pPr>
            <w:r>
              <w:rPr>
                <w:color w:val="000000"/>
                <w:sz w:val="20"/>
                <w:szCs w:val="20"/>
              </w:rPr>
              <w:t>08R03</w:t>
            </w:r>
          </w:p>
        </w:tc>
        <w:tc>
          <w:tcPr>
            <w:tcW w:w="709" w:type="dxa"/>
            <w:tcBorders>
              <w:top w:val="single" w:sz="4" w:space="0" w:color="auto"/>
              <w:left w:val="nil"/>
              <w:bottom w:val="single" w:sz="4" w:space="0" w:color="auto"/>
              <w:right w:val="single" w:sz="4" w:space="0" w:color="auto"/>
            </w:tcBorders>
            <w:noWrap/>
            <w:vAlign w:val="bottom"/>
            <w:hideMark/>
          </w:tcPr>
          <w:p w14:paraId="7BE0CE7A" w14:textId="77777777" w:rsidR="005D0C3E" w:rsidRDefault="005D0C3E">
            <w:pPr>
              <w:rPr>
                <w:color w:val="000000"/>
                <w:sz w:val="20"/>
                <w:szCs w:val="20"/>
              </w:rPr>
            </w:pPr>
            <w:r>
              <w:rPr>
                <w:color w:val="000000"/>
                <w:sz w:val="20"/>
                <w:szCs w:val="20"/>
              </w:rPr>
              <w:t>VR</w:t>
            </w:r>
          </w:p>
        </w:tc>
        <w:tc>
          <w:tcPr>
            <w:tcW w:w="636" w:type="dxa"/>
            <w:tcBorders>
              <w:top w:val="single" w:sz="4" w:space="0" w:color="auto"/>
              <w:left w:val="nil"/>
              <w:bottom w:val="single" w:sz="4" w:space="0" w:color="auto"/>
              <w:right w:val="single" w:sz="4" w:space="0" w:color="auto"/>
            </w:tcBorders>
            <w:noWrap/>
            <w:vAlign w:val="bottom"/>
            <w:hideMark/>
          </w:tcPr>
          <w:p w14:paraId="7A5E1262" w14:textId="77777777" w:rsidR="005D0C3E" w:rsidRDefault="005D0C3E">
            <w:pPr>
              <w:rPr>
                <w:color w:val="000000"/>
                <w:sz w:val="20"/>
                <w:szCs w:val="20"/>
              </w:rPr>
            </w:pPr>
            <w:r>
              <w:rPr>
                <w:color w:val="000000"/>
                <w:sz w:val="20"/>
                <w:szCs w:val="20"/>
              </w:rPr>
              <w:t>31</w:t>
            </w:r>
          </w:p>
        </w:tc>
        <w:tc>
          <w:tcPr>
            <w:tcW w:w="2658" w:type="dxa"/>
            <w:tcBorders>
              <w:top w:val="single" w:sz="4" w:space="0" w:color="auto"/>
              <w:left w:val="nil"/>
              <w:bottom w:val="single" w:sz="4" w:space="0" w:color="auto"/>
              <w:right w:val="single" w:sz="4" w:space="0" w:color="auto"/>
            </w:tcBorders>
            <w:noWrap/>
            <w:vAlign w:val="bottom"/>
            <w:hideMark/>
          </w:tcPr>
          <w:p w14:paraId="05F42162" w14:textId="77777777" w:rsidR="005D0C3E" w:rsidRDefault="005D0C3E">
            <w:pPr>
              <w:rPr>
                <w:color w:val="000000"/>
                <w:sz w:val="20"/>
                <w:szCs w:val="20"/>
              </w:rPr>
            </w:pPr>
            <w:r>
              <w:rPr>
                <w:color w:val="000000"/>
                <w:sz w:val="20"/>
                <w:szCs w:val="20"/>
              </w:rPr>
              <w:t>Rokas aizbīdnis</w:t>
            </w:r>
          </w:p>
        </w:tc>
        <w:tc>
          <w:tcPr>
            <w:tcW w:w="3402" w:type="dxa"/>
            <w:tcBorders>
              <w:top w:val="single" w:sz="4" w:space="0" w:color="auto"/>
              <w:left w:val="nil"/>
              <w:bottom w:val="single" w:sz="4" w:space="0" w:color="auto"/>
              <w:right w:val="single" w:sz="4" w:space="0" w:color="auto"/>
            </w:tcBorders>
            <w:noWrap/>
            <w:vAlign w:val="bottom"/>
            <w:hideMark/>
          </w:tcPr>
          <w:p w14:paraId="01B14FBF" w14:textId="77777777" w:rsidR="005D0C3E" w:rsidRDefault="005D0C3E">
            <w:pPr>
              <w:rPr>
                <w:color w:val="000000"/>
                <w:sz w:val="20"/>
                <w:szCs w:val="20"/>
              </w:rPr>
            </w:pPr>
            <w:r>
              <w:rPr>
                <w:color w:val="000000"/>
                <w:sz w:val="20"/>
                <w:szCs w:val="20"/>
              </w:rPr>
              <w:t>DN50</w:t>
            </w:r>
          </w:p>
        </w:tc>
        <w:tc>
          <w:tcPr>
            <w:tcW w:w="1650" w:type="dxa"/>
            <w:tcBorders>
              <w:top w:val="single" w:sz="4" w:space="0" w:color="auto"/>
              <w:left w:val="nil"/>
              <w:bottom w:val="single" w:sz="4" w:space="0" w:color="auto"/>
              <w:right w:val="single" w:sz="4" w:space="0" w:color="auto"/>
            </w:tcBorders>
            <w:noWrap/>
            <w:vAlign w:val="center"/>
            <w:hideMark/>
          </w:tcPr>
          <w:p w14:paraId="0A4D0D22" w14:textId="77777777" w:rsidR="005D0C3E" w:rsidRDefault="005D0C3E">
            <w:pPr>
              <w:jc w:val="center"/>
              <w:rPr>
                <w:color w:val="000000"/>
                <w:sz w:val="20"/>
                <w:szCs w:val="20"/>
              </w:rPr>
            </w:pPr>
            <w:r>
              <w:rPr>
                <w:color w:val="000000"/>
                <w:sz w:val="20"/>
                <w:szCs w:val="20"/>
              </w:rPr>
              <w:t> </w:t>
            </w:r>
          </w:p>
        </w:tc>
      </w:tr>
      <w:tr w:rsidR="005D0C3E" w14:paraId="3CD25CF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33386C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AC680D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C4AB92A" w14:textId="77777777" w:rsidR="005D0C3E" w:rsidRDefault="005D0C3E">
            <w:pPr>
              <w:rPr>
                <w:color w:val="000000"/>
                <w:sz w:val="20"/>
                <w:szCs w:val="20"/>
              </w:rPr>
            </w:pPr>
            <w:r>
              <w:rPr>
                <w:color w:val="000000"/>
                <w:sz w:val="20"/>
                <w:szCs w:val="20"/>
              </w:rPr>
              <w:t>32</w:t>
            </w:r>
          </w:p>
        </w:tc>
        <w:tc>
          <w:tcPr>
            <w:tcW w:w="2658" w:type="dxa"/>
            <w:tcBorders>
              <w:top w:val="nil"/>
              <w:left w:val="nil"/>
              <w:bottom w:val="single" w:sz="4" w:space="0" w:color="auto"/>
              <w:right w:val="single" w:sz="4" w:space="0" w:color="auto"/>
            </w:tcBorders>
            <w:noWrap/>
            <w:vAlign w:val="bottom"/>
            <w:hideMark/>
          </w:tcPr>
          <w:p w14:paraId="79AE450A"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D9B8719"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429A844D" w14:textId="77777777" w:rsidR="005D0C3E" w:rsidRDefault="005D0C3E">
            <w:pPr>
              <w:jc w:val="center"/>
              <w:rPr>
                <w:color w:val="000000"/>
                <w:sz w:val="20"/>
                <w:szCs w:val="20"/>
              </w:rPr>
            </w:pPr>
            <w:r>
              <w:rPr>
                <w:color w:val="000000"/>
                <w:sz w:val="20"/>
                <w:szCs w:val="20"/>
              </w:rPr>
              <w:t> </w:t>
            </w:r>
          </w:p>
        </w:tc>
      </w:tr>
      <w:tr w:rsidR="005D0C3E" w14:paraId="40C5DBE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D45EF4F" w14:textId="77777777" w:rsidR="005D0C3E" w:rsidRDefault="005D0C3E">
            <w:pPr>
              <w:rPr>
                <w:color w:val="000000"/>
                <w:sz w:val="20"/>
                <w:szCs w:val="20"/>
              </w:rPr>
            </w:pPr>
            <w:r>
              <w:rPr>
                <w:color w:val="000000"/>
                <w:sz w:val="20"/>
                <w:szCs w:val="20"/>
              </w:rPr>
              <w:lastRenderedPageBreak/>
              <w:t>08R03</w:t>
            </w:r>
          </w:p>
        </w:tc>
        <w:tc>
          <w:tcPr>
            <w:tcW w:w="709" w:type="dxa"/>
            <w:tcBorders>
              <w:top w:val="nil"/>
              <w:left w:val="nil"/>
              <w:bottom w:val="single" w:sz="4" w:space="0" w:color="auto"/>
              <w:right w:val="single" w:sz="4" w:space="0" w:color="auto"/>
            </w:tcBorders>
            <w:noWrap/>
            <w:vAlign w:val="bottom"/>
            <w:hideMark/>
          </w:tcPr>
          <w:p w14:paraId="2EFA99A5"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EE510CD" w14:textId="77777777" w:rsidR="005D0C3E" w:rsidRDefault="005D0C3E">
            <w:pPr>
              <w:rPr>
                <w:color w:val="000000"/>
                <w:sz w:val="20"/>
                <w:szCs w:val="20"/>
              </w:rPr>
            </w:pPr>
            <w:r>
              <w:rPr>
                <w:color w:val="000000"/>
                <w:sz w:val="20"/>
                <w:szCs w:val="20"/>
              </w:rPr>
              <w:t>33</w:t>
            </w:r>
          </w:p>
        </w:tc>
        <w:tc>
          <w:tcPr>
            <w:tcW w:w="2658" w:type="dxa"/>
            <w:tcBorders>
              <w:top w:val="nil"/>
              <w:left w:val="nil"/>
              <w:bottom w:val="single" w:sz="4" w:space="0" w:color="auto"/>
              <w:right w:val="single" w:sz="4" w:space="0" w:color="auto"/>
            </w:tcBorders>
            <w:noWrap/>
            <w:vAlign w:val="bottom"/>
            <w:hideMark/>
          </w:tcPr>
          <w:p w14:paraId="14C27BB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410DCE6"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15F706A0" w14:textId="77777777" w:rsidR="005D0C3E" w:rsidRDefault="005D0C3E">
            <w:pPr>
              <w:jc w:val="center"/>
              <w:rPr>
                <w:color w:val="000000"/>
                <w:sz w:val="20"/>
                <w:szCs w:val="20"/>
              </w:rPr>
            </w:pPr>
            <w:r>
              <w:rPr>
                <w:color w:val="000000"/>
                <w:sz w:val="20"/>
                <w:szCs w:val="20"/>
              </w:rPr>
              <w:t> </w:t>
            </w:r>
          </w:p>
        </w:tc>
      </w:tr>
      <w:tr w:rsidR="005D0C3E" w14:paraId="54CA59C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191F41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74E525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2BA166B" w14:textId="77777777" w:rsidR="005D0C3E" w:rsidRDefault="005D0C3E">
            <w:pPr>
              <w:rPr>
                <w:color w:val="000000"/>
                <w:sz w:val="20"/>
                <w:szCs w:val="20"/>
              </w:rPr>
            </w:pPr>
            <w:r>
              <w:rPr>
                <w:color w:val="000000"/>
                <w:sz w:val="20"/>
                <w:szCs w:val="20"/>
              </w:rPr>
              <w:t>34</w:t>
            </w:r>
          </w:p>
        </w:tc>
        <w:tc>
          <w:tcPr>
            <w:tcW w:w="2658" w:type="dxa"/>
            <w:tcBorders>
              <w:top w:val="nil"/>
              <w:left w:val="nil"/>
              <w:bottom w:val="single" w:sz="4" w:space="0" w:color="auto"/>
              <w:right w:val="single" w:sz="4" w:space="0" w:color="auto"/>
            </w:tcBorders>
            <w:noWrap/>
            <w:vAlign w:val="bottom"/>
            <w:hideMark/>
          </w:tcPr>
          <w:p w14:paraId="67FAF65D"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1CA326B"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64FCE42C" w14:textId="77777777" w:rsidR="005D0C3E" w:rsidRDefault="005D0C3E">
            <w:pPr>
              <w:jc w:val="center"/>
              <w:rPr>
                <w:color w:val="000000"/>
                <w:sz w:val="20"/>
                <w:szCs w:val="20"/>
              </w:rPr>
            </w:pPr>
            <w:r>
              <w:rPr>
                <w:color w:val="000000"/>
                <w:sz w:val="20"/>
                <w:szCs w:val="20"/>
              </w:rPr>
              <w:t> </w:t>
            </w:r>
          </w:p>
        </w:tc>
      </w:tr>
      <w:tr w:rsidR="005D0C3E" w14:paraId="737E89A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1E21EE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AC92D76"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2E1C6BB" w14:textId="77777777" w:rsidR="005D0C3E" w:rsidRDefault="005D0C3E">
            <w:pPr>
              <w:rPr>
                <w:color w:val="000000"/>
                <w:sz w:val="20"/>
                <w:szCs w:val="20"/>
              </w:rPr>
            </w:pPr>
            <w:r>
              <w:rPr>
                <w:color w:val="000000"/>
                <w:sz w:val="20"/>
                <w:szCs w:val="20"/>
              </w:rPr>
              <w:t>35</w:t>
            </w:r>
          </w:p>
        </w:tc>
        <w:tc>
          <w:tcPr>
            <w:tcW w:w="2658" w:type="dxa"/>
            <w:tcBorders>
              <w:top w:val="nil"/>
              <w:left w:val="nil"/>
              <w:bottom w:val="single" w:sz="4" w:space="0" w:color="auto"/>
              <w:right w:val="single" w:sz="4" w:space="0" w:color="auto"/>
            </w:tcBorders>
            <w:noWrap/>
            <w:vAlign w:val="bottom"/>
            <w:hideMark/>
          </w:tcPr>
          <w:p w14:paraId="0A91DCFD"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8D77C5A"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1DCA4324" w14:textId="77777777" w:rsidR="005D0C3E" w:rsidRDefault="005D0C3E">
            <w:pPr>
              <w:jc w:val="center"/>
              <w:rPr>
                <w:color w:val="000000"/>
                <w:sz w:val="20"/>
                <w:szCs w:val="20"/>
              </w:rPr>
            </w:pPr>
            <w:r>
              <w:rPr>
                <w:color w:val="000000"/>
                <w:sz w:val="20"/>
                <w:szCs w:val="20"/>
              </w:rPr>
              <w:t> </w:t>
            </w:r>
          </w:p>
        </w:tc>
      </w:tr>
      <w:tr w:rsidR="005D0C3E" w14:paraId="651E26FF"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872BF40"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51FEB7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4991FAD" w14:textId="77777777" w:rsidR="005D0C3E" w:rsidRDefault="005D0C3E">
            <w:pPr>
              <w:rPr>
                <w:color w:val="000000"/>
                <w:sz w:val="20"/>
                <w:szCs w:val="20"/>
              </w:rPr>
            </w:pPr>
            <w:r>
              <w:rPr>
                <w:color w:val="000000"/>
                <w:sz w:val="20"/>
                <w:szCs w:val="20"/>
              </w:rPr>
              <w:t>36</w:t>
            </w:r>
          </w:p>
        </w:tc>
        <w:tc>
          <w:tcPr>
            <w:tcW w:w="2658" w:type="dxa"/>
            <w:tcBorders>
              <w:top w:val="nil"/>
              <w:left w:val="nil"/>
              <w:bottom w:val="single" w:sz="4" w:space="0" w:color="auto"/>
              <w:right w:val="single" w:sz="4" w:space="0" w:color="auto"/>
            </w:tcBorders>
            <w:noWrap/>
            <w:vAlign w:val="bottom"/>
            <w:hideMark/>
          </w:tcPr>
          <w:p w14:paraId="31611BD2"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5751762" w14:textId="77777777" w:rsidR="005D0C3E" w:rsidRDefault="005D0C3E">
            <w:pPr>
              <w:rPr>
                <w:color w:val="000000"/>
                <w:sz w:val="20"/>
                <w:szCs w:val="20"/>
              </w:rPr>
            </w:pPr>
            <w:r>
              <w:rPr>
                <w:color w:val="000000"/>
                <w:sz w:val="20"/>
                <w:szCs w:val="20"/>
              </w:rPr>
              <w:t>DN40</w:t>
            </w:r>
          </w:p>
        </w:tc>
        <w:tc>
          <w:tcPr>
            <w:tcW w:w="1650" w:type="dxa"/>
            <w:tcBorders>
              <w:top w:val="nil"/>
              <w:left w:val="nil"/>
              <w:bottom w:val="single" w:sz="4" w:space="0" w:color="auto"/>
              <w:right w:val="single" w:sz="4" w:space="0" w:color="auto"/>
            </w:tcBorders>
            <w:noWrap/>
            <w:vAlign w:val="center"/>
            <w:hideMark/>
          </w:tcPr>
          <w:p w14:paraId="280F1179" w14:textId="77777777" w:rsidR="005D0C3E" w:rsidRDefault="005D0C3E">
            <w:pPr>
              <w:jc w:val="center"/>
              <w:rPr>
                <w:color w:val="000000"/>
                <w:sz w:val="20"/>
                <w:szCs w:val="20"/>
              </w:rPr>
            </w:pPr>
            <w:r>
              <w:rPr>
                <w:color w:val="000000"/>
                <w:sz w:val="20"/>
                <w:szCs w:val="20"/>
              </w:rPr>
              <w:t> </w:t>
            </w:r>
          </w:p>
        </w:tc>
      </w:tr>
      <w:tr w:rsidR="005D0C3E" w14:paraId="7C8843F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0CAEEE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43B43AC"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09FE2B8" w14:textId="77777777" w:rsidR="005D0C3E" w:rsidRDefault="005D0C3E">
            <w:pPr>
              <w:rPr>
                <w:color w:val="000000"/>
                <w:sz w:val="20"/>
                <w:szCs w:val="20"/>
              </w:rPr>
            </w:pPr>
            <w:r>
              <w:rPr>
                <w:color w:val="000000"/>
                <w:sz w:val="20"/>
                <w:szCs w:val="20"/>
              </w:rPr>
              <w:t>37</w:t>
            </w:r>
          </w:p>
        </w:tc>
        <w:tc>
          <w:tcPr>
            <w:tcW w:w="2658" w:type="dxa"/>
            <w:tcBorders>
              <w:top w:val="nil"/>
              <w:left w:val="nil"/>
              <w:bottom w:val="single" w:sz="4" w:space="0" w:color="auto"/>
              <w:right w:val="single" w:sz="4" w:space="0" w:color="auto"/>
            </w:tcBorders>
            <w:noWrap/>
            <w:vAlign w:val="bottom"/>
            <w:hideMark/>
          </w:tcPr>
          <w:p w14:paraId="50C98063"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5D4F441C"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44F4C076" w14:textId="77777777" w:rsidR="005D0C3E" w:rsidRDefault="005D0C3E">
            <w:pPr>
              <w:jc w:val="center"/>
              <w:rPr>
                <w:color w:val="000000"/>
                <w:sz w:val="20"/>
                <w:szCs w:val="20"/>
              </w:rPr>
            </w:pPr>
            <w:r>
              <w:rPr>
                <w:color w:val="000000"/>
                <w:sz w:val="20"/>
                <w:szCs w:val="20"/>
              </w:rPr>
              <w:t> </w:t>
            </w:r>
          </w:p>
        </w:tc>
      </w:tr>
      <w:tr w:rsidR="005D0C3E" w14:paraId="4698B40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2A5019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F3A34F3"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70E323B" w14:textId="77777777" w:rsidR="005D0C3E" w:rsidRDefault="005D0C3E">
            <w:pPr>
              <w:rPr>
                <w:color w:val="000000"/>
                <w:sz w:val="20"/>
                <w:szCs w:val="20"/>
              </w:rPr>
            </w:pPr>
            <w:r>
              <w:rPr>
                <w:color w:val="000000"/>
                <w:sz w:val="20"/>
                <w:szCs w:val="20"/>
              </w:rPr>
              <w:t>38</w:t>
            </w:r>
          </w:p>
        </w:tc>
        <w:tc>
          <w:tcPr>
            <w:tcW w:w="2658" w:type="dxa"/>
            <w:tcBorders>
              <w:top w:val="nil"/>
              <w:left w:val="nil"/>
              <w:bottom w:val="single" w:sz="4" w:space="0" w:color="auto"/>
              <w:right w:val="single" w:sz="4" w:space="0" w:color="auto"/>
            </w:tcBorders>
            <w:noWrap/>
            <w:vAlign w:val="bottom"/>
            <w:hideMark/>
          </w:tcPr>
          <w:p w14:paraId="56A9E71C"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F1409AB"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4EC3BF8F" w14:textId="77777777" w:rsidR="005D0C3E" w:rsidRDefault="005D0C3E">
            <w:pPr>
              <w:jc w:val="center"/>
              <w:rPr>
                <w:color w:val="000000"/>
                <w:sz w:val="20"/>
                <w:szCs w:val="20"/>
              </w:rPr>
            </w:pPr>
            <w:r>
              <w:rPr>
                <w:color w:val="000000"/>
                <w:sz w:val="20"/>
                <w:szCs w:val="20"/>
              </w:rPr>
              <w:t> </w:t>
            </w:r>
          </w:p>
        </w:tc>
      </w:tr>
      <w:tr w:rsidR="005D0C3E" w14:paraId="10B29B8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B3E692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454A80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EBEEA7C" w14:textId="77777777" w:rsidR="005D0C3E" w:rsidRDefault="005D0C3E">
            <w:pPr>
              <w:rPr>
                <w:color w:val="000000"/>
                <w:sz w:val="20"/>
                <w:szCs w:val="20"/>
              </w:rPr>
            </w:pPr>
            <w:r>
              <w:rPr>
                <w:color w:val="000000"/>
                <w:sz w:val="20"/>
                <w:szCs w:val="20"/>
              </w:rPr>
              <w:t>39</w:t>
            </w:r>
          </w:p>
        </w:tc>
        <w:tc>
          <w:tcPr>
            <w:tcW w:w="2658" w:type="dxa"/>
            <w:tcBorders>
              <w:top w:val="nil"/>
              <w:left w:val="nil"/>
              <w:bottom w:val="single" w:sz="4" w:space="0" w:color="auto"/>
              <w:right w:val="single" w:sz="4" w:space="0" w:color="auto"/>
            </w:tcBorders>
            <w:noWrap/>
            <w:vAlign w:val="bottom"/>
            <w:hideMark/>
          </w:tcPr>
          <w:p w14:paraId="0D367E00"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E8C8F80"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716A28F8" w14:textId="77777777" w:rsidR="005D0C3E" w:rsidRDefault="005D0C3E">
            <w:pPr>
              <w:jc w:val="center"/>
              <w:rPr>
                <w:color w:val="000000"/>
                <w:sz w:val="20"/>
                <w:szCs w:val="20"/>
              </w:rPr>
            </w:pPr>
            <w:r>
              <w:rPr>
                <w:color w:val="000000"/>
                <w:sz w:val="20"/>
                <w:szCs w:val="20"/>
              </w:rPr>
              <w:t> </w:t>
            </w:r>
          </w:p>
        </w:tc>
      </w:tr>
      <w:tr w:rsidR="005D0C3E" w14:paraId="0B61F96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2F0506AC"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EDDC7A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D414355" w14:textId="77777777" w:rsidR="005D0C3E" w:rsidRDefault="005D0C3E">
            <w:pPr>
              <w:rPr>
                <w:color w:val="000000"/>
                <w:sz w:val="20"/>
                <w:szCs w:val="20"/>
              </w:rPr>
            </w:pPr>
            <w:r>
              <w:rPr>
                <w:color w:val="000000"/>
                <w:sz w:val="20"/>
                <w:szCs w:val="20"/>
              </w:rPr>
              <w:t>40</w:t>
            </w:r>
          </w:p>
        </w:tc>
        <w:tc>
          <w:tcPr>
            <w:tcW w:w="2658" w:type="dxa"/>
            <w:tcBorders>
              <w:top w:val="nil"/>
              <w:left w:val="nil"/>
              <w:bottom w:val="single" w:sz="4" w:space="0" w:color="auto"/>
              <w:right w:val="single" w:sz="4" w:space="0" w:color="auto"/>
            </w:tcBorders>
            <w:noWrap/>
            <w:vAlign w:val="bottom"/>
            <w:hideMark/>
          </w:tcPr>
          <w:p w14:paraId="5BC102D9"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697190C"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3DA8AF83" w14:textId="77777777" w:rsidR="005D0C3E" w:rsidRDefault="005D0C3E">
            <w:pPr>
              <w:jc w:val="center"/>
              <w:rPr>
                <w:color w:val="000000"/>
                <w:sz w:val="20"/>
                <w:szCs w:val="20"/>
              </w:rPr>
            </w:pPr>
            <w:r>
              <w:rPr>
                <w:color w:val="000000"/>
                <w:sz w:val="20"/>
                <w:szCs w:val="20"/>
              </w:rPr>
              <w:t> </w:t>
            </w:r>
          </w:p>
        </w:tc>
      </w:tr>
      <w:tr w:rsidR="005D0C3E" w14:paraId="7C3D5EE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8A8A7F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940DBF8"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8436AC6" w14:textId="77777777" w:rsidR="005D0C3E" w:rsidRDefault="005D0C3E">
            <w:pPr>
              <w:rPr>
                <w:color w:val="000000"/>
                <w:sz w:val="20"/>
                <w:szCs w:val="20"/>
              </w:rPr>
            </w:pPr>
            <w:r>
              <w:rPr>
                <w:color w:val="000000"/>
                <w:sz w:val="20"/>
                <w:szCs w:val="20"/>
              </w:rPr>
              <w:t>41</w:t>
            </w:r>
          </w:p>
        </w:tc>
        <w:tc>
          <w:tcPr>
            <w:tcW w:w="2658" w:type="dxa"/>
            <w:tcBorders>
              <w:top w:val="nil"/>
              <w:left w:val="nil"/>
              <w:bottom w:val="single" w:sz="4" w:space="0" w:color="auto"/>
              <w:right w:val="single" w:sz="4" w:space="0" w:color="auto"/>
            </w:tcBorders>
            <w:noWrap/>
            <w:vAlign w:val="bottom"/>
            <w:hideMark/>
          </w:tcPr>
          <w:p w14:paraId="6D63F1D0"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E40A822"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017EE5AA" w14:textId="77777777" w:rsidR="005D0C3E" w:rsidRDefault="005D0C3E">
            <w:pPr>
              <w:jc w:val="center"/>
              <w:rPr>
                <w:color w:val="000000"/>
                <w:sz w:val="20"/>
                <w:szCs w:val="20"/>
              </w:rPr>
            </w:pPr>
            <w:r>
              <w:rPr>
                <w:color w:val="000000"/>
                <w:sz w:val="20"/>
                <w:szCs w:val="20"/>
              </w:rPr>
              <w:t> </w:t>
            </w:r>
          </w:p>
        </w:tc>
      </w:tr>
      <w:tr w:rsidR="005D0C3E" w14:paraId="2E85032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96ED44E"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BD39A9E"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4FDF508D" w14:textId="77777777" w:rsidR="005D0C3E" w:rsidRDefault="005D0C3E">
            <w:pPr>
              <w:rPr>
                <w:color w:val="000000"/>
                <w:sz w:val="20"/>
                <w:szCs w:val="20"/>
              </w:rPr>
            </w:pPr>
            <w:r>
              <w:rPr>
                <w:color w:val="000000"/>
                <w:sz w:val="20"/>
                <w:szCs w:val="20"/>
              </w:rPr>
              <w:t>42</w:t>
            </w:r>
          </w:p>
        </w:tc>
        <w:tc>
          <w:tcPr>
            <w:tcW w:w="2658" w:type="dxa"/>
            <w:tcBorders>
              <w:top w:val="nil"/>
              <w:left w:val="nil"/>
              <w:bottom w:val="single" w:sz="4" w:space="0" w:color="auto"/>
              <w:right w:val="single" w:sz="4" w:space="0" w:color="auto"/>
            </w:tcBorders>
            <w:noWrap/>
            <w:vAlign w:val="bottom"/>
            <w:hideMark/>
          </w:tcPr>
          <w:p w14:paraId="4522110E"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6F52C23" w14:textId="77777777" w:rsidR="005D0C3E" w:rsidRDefault="005D0C3E">
            <w:pPr>
              <w:rPr>
                <w:color w:val="000000"/>
                <w:sz w:val="20"/>
                <w:szCs w:val="20"/>
              </w:rPr>
            </w:pPr>
            <w:r>
              <w:rPr>
                <w:color w:val="000000"/>
                <w:sz w:val="20"/>
                <w:szCs w:val="20"/>
              </w:rPr>
              <w:t>DN52</w:t>
            </w:r>
          </w:p>
        </w:tc>
        <w:tc>
          <w:tcPr>
            <w:tcW w:w="1650" w:type="dxa"/>
            <w:tcBorders>
              <w:top w:val="nil"/>
              <w:left w:val="nil"/>
              <w:bottom w:val="single" w:sz="4" w:space="0" w:color="auto"/>
              <w:right w:val="single" w:sz="4" w:space="0" w:color="auto"/>
            </w:tcBorders>
            <w:noWrap/>
            <w:vAlign w:val="center"/>
            <w:hideMark/>
          </w:tcPr>
          <w:p w14:paraId="46AB23B0" w14:textId="77777777" w:rsidR="005D0C3E" w:rsidRDefault="005D0C3E">
            <w:pPr>
              <w:jc w:val="center"/>
              <w:rPr>
                <w:color w:val="000000"/>
                <w:sz w:val="20"/>
                <w:szCs w:val="20"/>
              </w:rPr>
            </w:pPr>
            <w:r>
              <w:rPr>
                <w:color w:val="000000"/>
                <w:sz w:val="20"/>
                <w:szCs w:val="20"/>
              </w:rPr>
              <w:t> </w:t>
            </w:r>
          </w:p>
        </w:tc>
      </w:tr>
      <w:tr w:rsidR="005D0C3E" w14:paraId="49A5D4E4"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FD6144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2D4DB56"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0AEF292B" w14:textId="77777777" w:rsidR="005D0C3E" w:rsidRDefault="005D0C3E">
            <w:pPr>
              <w:rPr>
                <w:color w:val="000000"/>
                <w:sz w:val="20"/>
                <w:szCs w:val="20"/>
              </w:rPr>
            </w:pPr>
            <w:r>
              <w:rPr>
                <w:color w:val="000000"/>
                <w:sz w:val="20"/>
                <w:szCs w:val="20"/>
              </w:rPr>
              <w:t>43</w:t>
            </w:r>
          </w:p>
        </w:tc>
        <w:tc>
          <w:tcPr>
            <w:tcW w:w="2658" w:type="dxa"/>
            <w:tcBorders>
              <w:top w:val="nil"/>
              <w:left w:val="nil"/>
              <w:bottom w:val="single" w:sz="4" w:space="0" w:color="auto"/>
              <w:right w:val="single" w:sz="4" w:space="0" w:color="auto"/>
            </w:tcBorders>
            <w:noWrap/>
            <w:vAlign w:val="bottom"/>
            <w:hideMark/>
          </w:tcPr>
          <w:p w14:paraId="140B0F92"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7610951"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30AF2186" w14:textId="77777777" w:rsidR="005D0C3E" w:rsidRDefault="005D0C3E">
            <w:pPr>
              <w:jc w:val="center"/>
              <w:rPr>
                <w:color w:val="000000"/>
                <w:sz w:val="20"/>
                <w:szCs w:val="20"/>
              </w:rPr>
            </w:pPr>
            <w:r>
              <w:rPr>
                <w:color w:val="000000"/>
                <w:sz w:val="20"/>
                <w:szCs w:val="20"/>
              </w:rPr>
              <w:t> </w:t>
            </w:r>
          </w:p>
        </w:tc>
      </w:tr>
      <w:tr w:rsidR="005D0C3E" w14:paraId="21DD62E9"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9E5060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6225BE51"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D032009" w14:textId="77777777" w:rsidR="005D0C3E" w:rsidRDefault="005D0C3E">
            <w:pPr>
              <w:rPr>
                <w:color w:val="000000"/>
                <w:sz w:val="20"/>
                <w:szCs w:val="20"/>
              </w:rPr>
            </w:pPr>
            <w:r>
              <w:rPr>
                <w:color w:val="000000"/>
                <w:sz w:val="20"/>
                <w:szCs w:val="20"/>
              </w:rPr>
              <w:t>44</w:t>
            </w:r>
          </w:p>
        </w:tc>
        <w:tc>
          <w:tcPr>
            <w:tcW w:w="2658" w:type="dxa"/>
            <w:tcBorders>
              <w:top w:val="nil"/>
              <w:left w:val="nil"/>
              <w:bottom w:val="single" w:sz="4" w:space="0" w:color="auto"/>
              <w:right w:val="single" w:sz="4" w:space="0" w:color="auto"/>
            </w:tcBorders>
            <w:noWrap/>
            <w:vAlign w:val="bottom"/>
            <w:hideMark/>
          </w:tcPr>
          <w:p w14:paraId="5BF0E7B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3F62747" w14:textId="77777777" w:rsidR="005D0C3E" w:rsidRDefault="005D0C3E">
            <w:pPr>
              <w:rPr>
                <w:color w:val="000000"/>
                <w:sz w:val="20"/>
                <w:szCs w:val="20"/>
              </w:rPr>
            </w:pPr>
            <w:r>
              <w:rPr>
                <w:color w:val="000000"/>
                <w:sz w:val="20"/>
                <w:szCs w:val="20"/>
              </w:rPr>
              <w:t>DN32</w:t>
            </w:r>
          </w:p>
        </w:tc>
        <w:tc>
          <w:tcPr>
            <w:tcW w:w="1650" w:type="dxa"/>
            <w:tcBorders>
              <w:top w:val="nil"/>
              <w:left w:val="nil"/>
              <w:bottom w:val="single" w:sz="4" w:space="0" w:color="auto"/>
              <w:right w:val="single" w:sz="4" w:space="0" w:color="auto"/>
            </w:tcBorders>
            <w:noWrap/>
            <w:vAlign w:val="center"/>
            <w:hideMark/>
          </w:tcPr>
          <w:p w14:paraId="554DB9CA" w14:textId="77777777" w:rsidR="005D0C3E" w:rsidRDefault="005D0C3E">
            <w:pPr>
              <w:jc w:val="center"/>
              <w:rPr>
                <w:color w:val="000000"/>
                <w:sz w:val="20"/>
                <w:szCs w:val="20"/>
              </w:rPr>
            </w:pPr>
            <w:r>
              <w:rPr>
                <w:color w:val="000000"/>
                <w:sz w:val="20"/>
                <w:szCs w:val="20"/>
              </w:rPr>
              <w:t> </w:t>
            </w:r>
          </w:p>
        </w:tc>
      </w:tr>
      <w:tr w:rsidR="005D0C3E" w14:paraId="2396120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528470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539D533"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06B4D076" w14:textId="77777777" w:rsidR="005D0C3E" w:rsidRDefault="005D0C3E">
            <w:pPr>
              <w:rPr>
                <w:color w:val="000000"/>
                <w:sz w:val="20"/>
                <w:szCs w:val="20"/>
              </w:rPr>
            </w:pPr>
            <w:r>
              <w:rPr>
                <w:color w:val="000000"/>
                <w:sz w:val="20"/>
                <w:szCs w:val="20"/>
              </w:rPr>
              <w:t>45</w:t>
            </w:r>
          </w:p>
        </w:tc>
        <w:tc>
          <w:tcPr>
            <w:tcW w:w="2658" w:type="dxa"/>
            <w:tcBorders>
              <w:top w:val="nil"/>
              <w:left w:val="nil"/>
              <w:bottom w:val="single" w:sz="4" w:space="0" w:color="auto"/>
              <w:right w:val="single" w:sz="4" w:space="0" w:color="auto"/>
            </w:tcBorders>
            <w:noWrap/>
            <w:vAlign w:val="bottom"/>
            <w:hideMark/>
          </w:tcPr>
          <w:p w14:paraId="61ADE48E"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726036F"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385EB016" w14:textId="77777777" w:rsidR="005D0C3E" w:rsidRDefault="005D0C3E">
            <w:pPr>
              <w:jc w:val="center"/>
              <w:rPr>
                <w:color w:val="000000"/>
                <w:sz w:val="20"/>
                <w:szCs w:val="20"/>
              </w:rPr>
            </w:pPr>
            <w:r>
              <w:rPr>
                <w:color w:val="000000"/>
                <w:sz w:val="20"/>
                <w:szCs w:val="20"/>
              </w:rPr>
              <w:t> </w:t>
            </w:r>
          </w:p>
        </w:tc>
      </w:tr>
      <w:tr w:rsidR="005D0C3E" w14:paraId="295D3FCD"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F3DC4A5"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0FADD9B1"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1B85166C" w14:textId="77777777" w:rsidR="005D0C3E" w:rsidRDefault="005D0C3E">
            <w:pPr>
              <w:rPr>
                <w:color w:val="000000"/>
                <w:sz w:val="20"/>
                <w:szCs w:val="20"/>
              </w:rPr>
            </w:pPr>
            <w:r>
              <w:rPr>
                <w:color w:val="000000"/>
                <w:sz w:val="20"/>
                <w:szCs w:val="20"/>
              </w:rPr>
              <w:t>46</w:t>
            </w:r>
          </w:p>
        </w:tc>
        <w:tc>
          <w:tcPr>
            <w:tcW w:w="2658" w:type="dxa"/>
            <w:tcBorders>
              <w:top w:val="nil"/>
              <w:left w:val="nil"/>
              <w:bottom w:val="single" w:sz="4" w:space="0" w:color="auto"/>
              <w:right w:val="single" w:sz="4" w:space="0" w:color="auto"/>
            </w:tcBorders>
            <w:noWrap/>
            <w:vAlign w:val="bottom"/>
            <w:hideMark/>
          </w:tcPr>
          <w:p w14:paraId="5BB9ECC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6BD42F9"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25BEF22C" w14:textId="77777777" w:rsidR="005D0C3E" w:rsidRDefault="005D0C3E">
            <w:pPr>
              <w:jc w:val="center"/>
              <w:rPr>
                <w:color w:val="000000"/>
                <w:sz w:val="20"/>
                <w:szCs w:val="20"/>
              </w:rPr>
            </w:pPr>
            <w:r>
              <w:rPr>
                <w:color w:val="000000"/>
                <w:sz w:val="20"/>
                <w:szCs w:val="20"/>
              </w:rPr>
              <w:t> </w:t>
            </w:r>
          </w:p>
        </w:tc>
      </w:tr>
      <w:tr w:rsidR="005D0C3E" w14:paraId="202BE8B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9656FB0"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37AB96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628B2F6" w14:textId="77777777" w:rsidR="005D0C3E" w:rsidRDefault="005D0C3E">
            <w:pPr>
              <w:rPr>
                <w:color w:val="000000"/>
                <w:sz w:val="20"/>
                <w:szCs w:val="20"/>
              </w:rPr>
            </w:pPr>
            <w:r>
              <w:rPr>
                <w:color w:val="000000"/>
                <w:sz w:val="20"/>
                <w:szCs w:val="20"/>
              </w:rPr>
              <w:t>47</w:t>
            </w:r>
          </w:p>
        </w:tc>
        <w:tc>
          <w:tcPr>
            <w:tcW w:w="2658" w:type="dxa"/>
            <w:tcBorders>
              <w:top w:val="nil"/>
              <w:left w:val="nil"/>
              <w:bottom w:val="single" w:sz="4" w:space="0" w:color="auto"/>
              <w:right w:val="single" w:sz="4" w:space="0" w:color="auto"/>
            </w:tcBorders>
            <w:noWrap/>
            <w:vAlign w:val="bottom"/>
            <w:hideMark/>
          </w:tcPr>
          <w:p w14:paraId="726666D3"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5D83963A"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1C27065D" w14:textId="77777777" w:rsidR="005D0C3E" w:rsidRDefault="005D0C3E">
            <w:pPr>
              <w:jc w:val="center"/>
              <w:rPr>
                <w:color w:val="000000"/>
                <w:sz w:val="20"/>
                <w:szCs w:val="20"/>
              </w:rPr>
            </w:pPr>
            <w:r>
              <w:rPr>
                <w:color w:val="000000"/>
                <w:sz w:val="20"/>
                <w:szCs w:val="20"/>
              </w:rPr>
              <w:t> </w:t>
            </w:r>
          </w:p>
        </w:tc>
      </w:tr>
      <w:tr w:rsidR="005D0C3E" w14:paraId="25C671D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F8B808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5CEC942"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90BB960" w14:textId="77777777" w:rsidR="005D0C3E" w:rsidRDefault="005D0C3E">
            <w:pPr>
              <w:rPr>
                <w:color w:val="000000"/>
                <w:sz w:val="20"/>
                <w:szCs w:val="20"/>
              </w:rPr>
            </w:pPr>
            <w:r>
              <w:rPr>
                <w:color w:val="000000"/>
                <w:sz w:val="20"/>
                <w:szCs w:val="20"/>
              </w:rPr>
              <w:t>48</w:t>
            </w:r>
          </w:p>
        </w:tc>
        <w:tc>
          <w:tcPr>
            <w:tcW w:w="2658" w:type="dxa"/>
            <w:tcBorders>
              <w:top w:val="nil"/>
              <w:left w:val="nil"/>
              <w:bottom w:val="single" w:sz="4" w:space="0" w:color="auto"/>
              <w:right w:val="single" w:sz="4" w:space="0" w:color="auto"/>
            </w:tcBorders>
            <w:noWrap/>
            <w:vAlign w:val="bottom"/>
            <w:hideMark/>
          </w:tcPr>
          <w:p w14:paraId="31D36DE5"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72BB1C0"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024ED823" w14:textId="77777777" w:rsidR="005D0C3E" w:rsidRDefault="005D0C3E">
            <w:pPr>
              <w:jc w:val="center"/>
              <w:rPr>
                <w:color w:val="000000"/>
                <w:sz w:val="20"/>
                <w:szCs w:val="20"/>
              </w:rPr>
            </w:pPr>
            <w:r>
              <w:rPr>
                <w:color w:val="000000"/>
                <w:sz w:val="20"/>
                <w:szCs w:val="20"/>
              </w:rPr>
              <w:t> </w:t>
            </w:r>
          </w:p>
        </w:tc>
      </w:tr>
      <w:tr w:rsidR="005D0C3E" w14:paraId="5A5D2502"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909DE4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AA16233"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3C410389" w14:textId="77777777" w:rsidR="005D0C3E" w:rsidRDefault="005D0C3E">
            <w:pPr>
              <w:rPr>
                <w:color w:val="000000"/>
                <w:sz w:val="20"/>
                <w:szCs w:val="20"/>
              </w:rPr>
            </w:pPr>
            <w:r>
              <w:rPr>
                <w:color w:val="000000"/>
                <w:sz w:val="20"/>
                <w:szCs w:val="20"/>
              </w:rPr>
              <w:t>49</w:t>
            </w:r>
          </w:p>
        </w:tc>
        <w:tc>
          <w:tcPr>
            <w:tcW w:w="2658" w:type="dxa"/>
            <w:tcBorders>
              <w:top w:val="nil"/>
              <w:left w:val="nil"/>
              <w:bottom w:val="single" w:sz="4" w:space="0" w:color="auto"/>
              <w:right w:val="single" w:sz="4" w:space="0" w:color="auto"/>
            </w:tcBorders>
            <w:noWrap/>
            <w:vAlign w:val="bottom"/>
            <w:hideMark/>
          </w:tcPr>
          <w:p w14:paraId="253183C6"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77991712"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47170D11" w14:textId="77777777" w:rsidR="005D0C3E" w:rsidRDefault="005D0C3E">
            <w:pPr>
              <w:jc w:val="center"/>
              <w:rPr>
                <w:color w:val="000000"/>
                <w:sz w:val="20"/>
                <w:szCs w:val="20"/>
              </w:rPr>
            </w:pPr>
            <w:r>
              <w:rPr>
                <w:color w:val="000000"/>
                <w:sz w:val="20"/>
                <w:szCs w:val="20"/>
              </w:rPr>
              <w:t> </w:t>
            </w:r>
          </w:p>
        </w:tc>
      </w:tr>
      <w:tr w:rsidR="005D0C3E" w14:paraId="1B0BFE9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261A3C7"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6D4F245"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25F06E7" w14:textId="77777777" w:rsidR="005D0C3E" w:rsidRDefault="005D0C3E">
            <w:pPr>
              <w:rPr>
                <w:color w:val="000000"/>
                <w:sz w:val="20"/>
                <w:szCs w:val="20"/>
              </w:rPr>
            </w:pPr>
            <w:r>
              <w:rPr>
                <w:color w:val="000000"/>
                <w:sz w:val="20"/>
                <w:szCs w:val="20"/>
              </w:rPr>
              <w:t>50</w:t>
            </w:r>
          </w:p>
        </w:tc>
        <w:tc>
          <w:tcPr>
            <w:tcW w:w="2658" w:type="dxa"/>
            <w:tcBorders>
              <w:top w:val="nil"/>
              <w:left w:val="nil"/>
              <w:bottom w:val="single" w:sz="4" w:space="0" w:color="auto"/>
              <w:right w:val="single" w:sz="4" w:space="0" w:color="auto"/>
            </w:tcBorders>
            <w:noWrap/>
            <w:vAlign w:val="bottom"/>
            <w:hideMark/>
          </w:tcPr>
          <w:p w14:paraId="32988A7C"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2105843A"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6BAE5BFE" w14:textId="77777777" w:rsidR="005D0C3E" w:rsidRDefault="005D0C3E">
            <w:pPr>
              <w:jc w:val="center"/>
              <w:rPr>
                <w:color w:val="000000"/>
                <w:sz w:val="20"/>
                <w:szCs w:val="20"/>
              </w:rPr>
            </w:pPr>
            <w:r>
              <w:rPr>
                <w:color w:val="000000"/>
                <w:sz w:val="20"/>
                <w:szCs w:val="20"/>
              </w:rPr>
              <w:t> </w:t>
            </w:r>
          </w:p>
        </w:tc>
      </w:tr>
      <w:tr w:rsidR="005D0C3E" w14:paraId="5EC3DF2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363275C4"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8DCBFA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7B19FF8" w14:textId="77777777" w:rsidR="005D0C3E" w:rsidRDefault="005D0C3E">
            <w:pPr>
              <w:rPr>
                <w:color w:val="000000"/>
                <w:sz w:val="20"/>
                <w:szCs w:val="20"/>
              </w:rPr>
            </w:pPr>
            <w:r>
              <w:rPr>
                <w:color w:val="000000"/>
                <w:sz w:val="20"/>
                <w:szCs w:val="20"/>
              </w:rPr>
              <w:t>51</w:t>
            </w:r>
          </w:p>
        </w:tc>
        <w:tc>
          <w:tcPr>
            <w:tcW w:w="2658" w:type="dxa"/>
            <w:tcBorders>
              <w:top w:val="nil"/>
              <w:left w:val="nil"/>
              <w:bottom w:val="single" w:sz="4" w:space="0" w:color="auto"/>
              <w:right w:val="single" w:sz="4" w:space="0" w:color="auto"/>
            </w:tcBorders>
            <w:noWrap/>
            <w:vAlign w:val="bottom"/>
            <w:hideMark/>
          </w:tcPr>
          <w:p w14:paraId="5452C44F"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641F507"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2B61B75B" w14:textId="77777777" w:rsidR="005D0C3E" w:rsidRDefault="005D0C3E">
            <w:pPr>
              <w:jc w:val="center"/>
              <w:rPr>
                <w:color w:val="000000"/>
                <w:sz w:val="20"/>
                <w:szCs w:val="20"/>
              </w:rPr>
            </w:pPr>
            <w:r>
              <w:rPr>
                <w:color w:val="000000"/>
                <w:sz w:val="20"/>
                <w:szCs w:val="20"/>
              </w:rPr>
              <w:t> </w:t>
            </w:r>
          </w:p>
        </w:tc>
      </w:tr>
      <w:tr w:rsidR="005D0C3E" w14:paraId="204E94A7"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B556EE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78C7E8B"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3DF602E" w14:textId="77777777" w:rsidR="005D0C3E" w:rsidRDefault="005D0C3E">
            <w:pPr>
              <w:rPr>
                <w:color w:val="000000"/>
                <w:sz w:val="20"/>
                <w:szCs w:val="20"/>
              </w:rPr>
            </w:pPr>
            <w:r>
              <w:rPr>
                <w:color w:val="000000"/>
                <w:sz w:val="20"/>
                <w:szCs w:val="20"/>
              </w:rPr>
              <w:t>52</w:t>
            </w:r>
          </w:p>
        </w:tc>
        <w:tc>
          <w:tcPr>
            <w:tcW w:w="2658" w:type="dxa"/>
            <w:tcBorders>
              <w:top w:val="nil"/>
              <w:left w:val="nil"/>
              <w:bottom w:val="single" w:sz="4" w:space="0" w:color="auto"/>
              <w:right w:val="single" w:sz="4" w:space="0" w:color="auto"/>
            </w:tcBorders>
            <w:noWrap/>
            <w:vAlign w:val="bottom"/>
            <w:hideMark/>
          </w:tcPr>
          <w:p w14:paraId="4B799BB4"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3571DD0"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101F6ABD" w14:textId="77777777" w:rsidR="005D0C3E" w:rsidRDefault="005D0C3E">
            <w:pPr>
              <w:jc w:val="center"/>
              <w:rPr>
                <w:color w:val="000000"/>
                <w:sz w:val="20"/>
                <w:szCs w:val="20"/>
              </w:rPr>
            </w:pPr>
            <w:r>
              <w:rPr>
                <w:color w:val="000000"/>
                <w:sz w:val="20"/>
                <w:szCs w:val="20"/>
              </w:rPr>
              <w:t> </w:t>
            </w:r>
          </w:p>
        </w:tc>
      </w:tr>
      <w:tr w:rsidR="005D0C3E" w14:paraId="58B9E27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01A982CB"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5F0B5B18"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1B28E25" w14:textId="77777777" w:rsidR="005D0C3E" w:rsidRDefault="005D0C3E">
            <w:pPr>
              <w:rPr>
                <w:color w:val="000000"/>
                <w:sz w:val="20"/>
                <w:szCs w:val="20"/>
              </w:rPr>
            </w:pPr>
            <w:r>
              <w:rPr>
                <w:color w:val="000000"/>
                <w:sz w:val="20"/>
                <w:szCs w:val="20"/>
              </w:rPr>
              <w:t>53</w:t>
            </w:r>
          </w:p>
        </w:tc>
        <w:tc>
          <w:tcPr>
            <w:tcW w:w="2658" w:type="dxa"/>
            <w:tcBorders>
              <w:top w:val="nil"/>
              <w:left w:val="nil"/>
              <w:bottom w:val="single" w:sz="4" w:space="0" w:color="auto"/>
              <w:right w:val="single" w:sz="4" w:space="0" w:color="auto"/>
            </w:tcBorders>
            <w:noWrap/>
            <w:vAlign w:val="bottom"/>
            <w:hideMark/>
          </w:tcPr>
          <w:p w14:paraId="4A04125C"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9412300"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72E866BA" w14:textId="77777777" w:rsidR="005D0C3E" w:rsidRDefault="005D0C3E">
            <w:pPr>
              <w:jc w:val="center"/>
              <w:rPr>
                <w:color w:val="000000"/>
                <w:sz w:val="20"/>
                <w:szCs w:val="20"/>
              </w:rPr>
            </w:pPr>
            <w:r>
              <w:rPr>
                <w:color w:val="000000"/>
                <w:sz w:val="20"/>
                <w:szCs w:val="20"/>
              </w:rPr>
              <w:t> </w:t>
            </w:r>
          </w:p>
        </w:tc>
      </w:tr>
      <w:tr w:rsidR="005D0C3E" w14:paraId="64DFC83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E318A2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D8CF5D7"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3C04200" w14:textId="77777777" w:rsidR="005D0C3E" w:rsidRDefault="005D0C3E">
            <w:pPr>
              <w:rPr>
                <w:color w:val="000000"/>
                <w:sz w:val="20"/>
                <w:szCs w:val="20"/>
              </w:rPr>
            </w:pPr>
            <w:r>
              <w:rPr>
                <w:color w:val="000000"/>
                <w:sz w:val="20"/>
                <w:szCs w:val="20"/>
              </w:rPr>
              <w:t>54</w:t>
            </w:r>
          </w:p>
        </w:tc>
        <w:tc>
          <w:tcPr>
            <w:tcW w:w="2658" w:type="dxa"/>
            <w:tcBorders>
              <w:top w:val="nil"/>
              <w:left w:val="nil"/>
              <w:bottom w:val="single" w:sz="4" w:space="0" w:color="auto"/>
              <w:right w:val="single" w:sz="4" w:space="0" w:color="auto"/>
            </w:tcBorders>
            <w:noWrap/>
            <w:vAlign w:val="bottom"/>
            <w:hideMark/>
          </w:tcPr>
          <w:p w14:paraId="21B0CE72"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16ECBA17"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12ABD38F" w14:textId="77777777" w:rsidR="005D0C3E" w:rsidRDefault="005D0C3E">
            <w:pPr>
              <w:jc w:val="center"/>
              <w:rPr>
                <w:color w:val="000000"/>
                <w:sz w:val="20"/>
                <w:szCs w:val="20"/>
              </w:rPr>
            </w:pPr>
            <w:r>
              <w:rPr>
                <w:color w:val="000000"/>
                <w:sz w:val="20"/>
                <w:szCs w:val="20"/>
              </w:rPr>
              <w:t> </w:t>
            </w:r>
          </w:p>
        </w:tc>
      </w:tr>
      <w:tr w:rsidR="005D0C3E" w14:paraId="06BAC931"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78102FA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200125C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7135D45" w14:textId="77777777" w:rsidR="005D0C3E" w:rsidRDefault="005D0C3E">
            <w:pPr>
              <w:rPr>
                <w:color w:val="000000"/>
                <w:sz w:val="20"/>
                <w:szCs w:val="20"/>
              </w:rPr>
            </w:pPr>
            <w:r>
              <w:rPr>
                <w:color w:val="000000"/>
                <w:sz w:val="20"/>
                <w:szCs w:val="20"/>
              </w:rPr>
              <w:t>55</w:t>
            </w:r>
          </w:p>
        </w:tc>
        <w:tc>
          <w:tcPr>
            <w:tcW w:w="2658" w:type="dxa"/>
            <w:tcBorders>
              <w:top w:val="nil"/>
              <w:left w:val="nil"/>
              <w:bottom w:val="single" w:sz="4" w:space="0" w:color="auto"/>
              <w:right w:val="single" w:sz="4" w:space="0" w:color="auto"/>
            </w:tcBorders>
            <w:noWrap/>
            <w:vAlign w:val="bottom"/>
            <w:hideMark/>
          </w:tcPr>
          <w:p w14:paraId="6CEE0451"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22898FB"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6A818AE8" w14:textId="77777777" w:rsidR="005D0C3E" w:rsidRDefault="005D0C3E">
            <w:pPr>
              <w:jc w:val="center"/>
              <w:rPr>
                <w:color w:val="000000"/>
                <w:sz w:val="20"/>
                <w:szCs w:val="20"/>
              </w:rPr>
            </w:pPr>
            <w:r>
              <w:rPr>
                <w:color w:val="000000"/>
                <w:sz w:val="20"/>
                <w:szCs w:val="20"/>
              </w:rPr>
              <w:t> </w:t>
            </w:r>
          </w:p>
        </w:tc>
      </w:tr>
      <w:tr w:rsidR="005D0C3E" w14:paraId="119D15F5"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6C51E4A"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327CD4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78FB192C" w14:textId="77777777" w:rsidR="005D0C3E" w:rsidRDefault="005D0C3E">
            <w:pPr>
              <w:rPr>
                <w:color w:val="000000"/>
                <w:sz w:val="20"/>
                <w:szCs w:val="20"/>
              </w:rPr>
            </w:pPr>
            <w:r>
              <w:rPr>
                <w:color w:val="000000"/>
                <w:sz w:val="20"/>
                <w:szCs w:val="20"/>
              </w:rPr>
              <w:t>56</w:t>
            </w:r>
          </w:p>
        </w:tc>
        <w:tc>
          <w:tcPr>
            <w:tcW w:w="2658" w:type="dxa"/>
            <w:tcBorders>
              <w:top w:val="nil"/>
              <w:left w:val="nil"/>
              <w:bottom w:val="single" w:sz="4" w:space="0" w:color="auto"/>
              <w:right w:val="single" w:sz="4" w:space="0" w:color="auto"/>
            </w:tcBorders>
            <w:noWrap/>
            <w:vAlign w:val="bottom"/>
            <w:hideMark/>
          </w:tcPr>
          <w:p w14:paraId="54019AE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5CA07BBD" w14:textId="77777777" w:rsidR="005D0C3E" w:rsidRDefault="005D0C3E">
            <w:pPr>
              <w:rPr>
                <w:color w:val="000000"/>
                <w:sz w:val="20"/>
                <w:szCs w:val="20"/>
              </w:rPr>
            </w:pPr>
            <w:r>
              <w:rPr>
                <w:color w:val="000000"/>
                <w:sz w:val="20"/>
                <w:szCs w:val="20"/>
              </w:rPr>
              <w:t>DN25</w:t>
            </w:r>
          </w:p>
        </w:tc>
        <w:tc>
          <w:tcPr>
            <w:tcW w:w="1650" w:type="dxa"/>
            <w:tcBorders>
              <w:top w:val="nil"/>
              <w:left w:val="nil"/>
              <w:bottom w:val="single" w:sz="4" w:space="0" w:color="auto"/>
              <w:right w:val="single" w:sz="4" w:space="0" w:color="auto"/>
            </w:tcBorders>
            <w:noWrap/>
            <w:vAlign w:val="center"/>
            <w:hideMark/>
          </w:tcPr>
          <w:p w14:paraId="13B7EA1D" w14:textId="77777777" w:rsidR="005D0C3E" w:rsidRDefault="005D0C3E">
            <w:pPr>
              <w:jc w:val="center"/>
              <w:rPr>
                <w:color w:val="000000"/>
                <w:sz w:val="20"/>
                <w:szCs w:val="20"/>
              </w:rPr>
            </w:pPr>
            <w:r>
              <w:rPr>
                <w:color w:val="000000"/>
                <w:sz w:val="20"/>
                <w:szCs w:val="20"/>
              </w:rPr>
              <w:t> </w:t>
            </w:r>
          </w:p>
        </w:tc>
      </w:tr>
      <w:tr w:rsidR="005D0C3E" w14:paraId="426C2443"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2600D0D"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49E19CA4"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F430F26" w14:textId="77777777" w:rsidR="005D0C3E" w:rsidRDefault="005D0C3E">
            <w:pPr>
              <w:rPr>
                <w:color w:val="000000"/>
                <w:sz w:val="20"/>
                <w:szCs w:val="20"/>
              </w:rPr>
            </w:pPr>
            <w:r>
              <w:rPr>
                <w:color w:val="000000"/>
                <w:sz w:val="20"/>
                <w:szCs w:val="20"/>
              </w:rPr>
              <w:t>57</w:t>
            </w:r>
          </w:p>
        </w:tc>
        <w:tc>
          <w:tcPr>
            <w:tcW w:w="2658" w:type="dxa"/>
            <w:tcBorders>
              <w:top w:val="nil"/>
              <w:left w:val="nil"/>
              <w:bottom w:val="single" w:sz="4" w:space="0" w:color="auto"/>
              <w:right w:val="single" w:sz="4" w:space="0" w:color="auto"/>
            </w:tcBorders>
            <w:noWrap/>
            <w:vAlign w:val="bottom"/>
            <w:hideMark/>
          </w:tcPr>
          <w:p w14:paraId="7AA92142"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56DD5F1" w14:textId="77777777" w:rsidR="005D0C3E" w:rsidRDefault="005D0C3E">
            <w:pPr>
              <w:rPr>
                <w:color w:val="000000"/>
                <w:sz w:val="20"/>
                <w:szCs w:val="20"/>
              </w:rPr>
            </w:pPr>
            <w:r>
              <w:rPr>
                <w:color w:val="000000"/>
                <w:sz w:val="20"/>
                <w:szCs w:val="20"/>
              </w:rPr>
              <w:t>Dn15</w:t>
            </w:r>
          </w:p>
        </w:tc>
        <w:tc>
          <w:tcPr>
            <w:tcW w:w="1650" w:type="dxa"/>
            <w:tcBorders>
              <w:top w:val="nil"/>
              <w:left w:val="nil"/>
              <w:bottom w:val="single" w:sz="4" w:space="0" w:color="auto"/>
              <w:right w:val="single" w:sz="4" w:space="0" w:color="auto"/>
            </w:tcBorders>
            <w:noWrap/>
            <w:vAlign w:val="center"/>
            <w:hideMark/>
          </w:tcPr>
          <w:p w14:paraId="21B546DC" w14:textId="77777777" w:rsidR="005D0C3E" w:rsidRDefault="005D0C3E">
            <w:pPr>
              <w:jc w:val="center"/>
              <w:rPr>
                <w:color w:val="000000"/>
                <w:sz w:val="20"/>
                <w:szCs w:val="20"/>
              </w:rPr>
            </w:pPr>
            <w:r>
              <w:rPr>
                <w:color w:val="000000"/>
                <w:sz w:val="20"/>
                <w:szCs w:val="20"/>
              </w:rPr>
              <w:t> </w:t>
            </w:r>
          </w:p>
        </w:tc>
      </w:tr>
      <w:tr w:rsidR="005D0C3E" w14:paraId="3585AEA0"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49B7FCF9"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270C61B"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B6CD7FF" w14:textId="77777777" w:rsidR="005D0C3E" w:rsidRDefault="005D0C3E">
            <w:pPr>
              <w:rPr>
                <w:color w:val="000000"/>
                <w:sz w:val="20"/>
                <w:szCs w:val="20"/>
              </w:rPr>
            </w:pPr>
            <w:r>
              <w:rPr>
                <w:color w:val="000000"/>
                <w:sz w:val="20"/>
                <w:szCs w:val="20"/>
              </w:rPr>
              <w:t>58</w:t>
            </w:r>
          </w:p>
        </w:tc>
        <w:tc>
          <w:tcPr>
            <w:tcW w:w="2658" w:type="dxa"/>
            <w:tcBorders>
              <w:top w:val="nil"/>
              <w:left w:val="nil"/>
              <w:bottom w:val="single" w:sz="4" w:space="0" w:color="auto"/>
              <w:right w:val="single" w:sz="4" w:space="0" w:color="auto"/>
            </w:tcBorders>
            <w:noWrap/>
            <w:vAlign w:val="bottom"/>
            <w:hideMark/>
          </w:tcPr>
          <w:p w14:paraId="09A7117B"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95645DE" w14:textId="77777777" w:rsidR="005D0C3E" w:rsidRDefault="005D0C3E">
            <w:pPr>
              <w:rPr>
                <w:color w:val="000000"/>
                <w:sz w:val="20"/>
                <w:szCs w:val="20"/>
              </w:rPr>
            </w:pPr>
            <w:r>
              <w:rPr>
                <w:color w:val="000000"/>
                <w:sz w:val="20"/>
                <w:szCs w:val="20"/>
              </w:rPr>
              <w:t>DN20</w:t>
            </w:r>
          </w:p>
        </w:tc>
        <w:tc>
          <w:tcPr>
            <w:tcW w:w="1650" w:type="dxa"/>
            <w:tcBorders>
              <w:top w:val="nil"/>
              <w:left w:val="nil"/>
              <w:bottom w:val="single" w:sz="4" w:space="0" w:color="auto"/>
              <w:right w:val="single" w:sz="4" w:space="0" w:color="auto"/>
            </w:tcBorders>
            <w:noWrap/>
            <w:vAlign w:val="center"/>
            <w:hideMark/>
          </w:tcPr>
          <w:p w14:paraId="2DC3399B" w14:textId="77777777" w:rsidR="005D0C3E" w:rsidRDefault="005D0C3E">
            <w:pPr>
              <w:jc w:val="center"/>
              <w:rPr>
                <w:color w:val="000000"/>
                <w:sz w:val="20"/>
                <w:szCs w:val="20"/>
              </w:rPr>
            </w:pPr>
            <w:r>
              <w:rPr>
                <w:color w:val="000000"/>
                <w:sz w:val="20"/>
                <w:szCs w:val="20"/>
              </w:rPr>
              <w:t> </w:t>
            </w:r>
          </w:p>
        </w:tc>
      </w:tr>
      <w:tr w:rsidR="005D0C3E" w14:paraId="6AE7E926"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6488F642"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755C1C69"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69BAF190" w14:textId="77777777" w:rsidR="005D0C3E" w:rsidRDefault="005D0C3E">
            <w:pPr>
              <w:rPr>
                <w:color w:val="000000"/>
                <w:sz w:val="20"/>
                <w:szCs w:val="20"/>
              </w:rPr>
            </w:pPr>
            <w:r>
              <w:rPr>
                <w:color w:val="000000"/>
                <w:sz w:val="20"/>
                <w:szCs w:val="20"/>
              </w:rPr>
              <w:t>59</w:t>
            </w:r>
          </w:p>
        </w:tc>
        <w:tc>
          <w:tcPr>
            <w:tcW w:w="2658" w:type="dxa"/>
            <w:tcBorders>
              <w:top w:val="nil"/>
              <w:left w:val="nil"/>
              <w:bottom w:val="single" w:sz="4" w:space="0" w:color="auto"/>
              <w:right w:val="single" w:sz="4" w:space="0" w:color="auto"/>
            </w:tcBorders>
            <w:noWrap/>
            <w:vAlign w:val="bottom"/>
            <w:hideMark/>
          </w:tcPr>
          <w:p w14:paraId="43D2003F"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6A60500B"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0BEBAA10" w14:textId="77777777" w:rsidR="005D0C3E" w:rsidRDefault="005D0C3E">
            <w:pPr>
              <w:jc w:val="center"/>
              <w:rPr>
                <w:color w:val="000000"/>
                <w:sz w:val="20"/>
                <w:szCs w:val="20"/>
              </w:rPr>
            </w:pPr>
            <w:r>
              <w:rPr>
                <w:color w:val="000000"/>
                <w:sz w:val="20"/>
                <w:szCs w:val="20"/>
              </w:rPr>
              <w:t> </w:t>
            </w:r>
          </w:p>
        </w:tc>
      </w:tr>
      <w:tr w:rsidR="005D0C3E" w14:paraId="315B3A28"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5DE83FA1"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31DDE1D3"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282D296E" w14:textId="77777777" w:rsidR="005D0C3E" w:rsidRDefault="005D0C3E">
            <w:pPr>
              <w:rPr>
                <w:color w:val="000000"/>
                <w:sz w:val="20"/>
                <w:szCs w:val="20"/>
              </w:rPr>
            </w:pPr>
            <w:r>
              <w:rPr>
                <w:color w:val="000000"/>
                <w:sz w:val="20"/>
                <w:szCs w:val="20"/>
              </w:rPr>
              <w:t>60</w:t>
            </w:r>
          </w:p>
        </w:tc>
        <w:tc>
          <w:tcPr>
            <w:tcW w:w="2658" w:type="dxa"/>
            <w:tcBorders>
              <w:top w:val="nil"/>
              <w:left w:val="nil"/>
              <w:bottom w:val="single" w:sz="4" w:space="0" w:color="auto"/>
              <w:right w:val="single" w:sz="4" w:space="0" w:color="auto"/>
            </w:tcBorders>
            <w:noWrap/>
            <w:vAlign w:val="bottom"/>
            <w:hideMark/>
          </w:tcPr>
          <w:p w14:paraId="679B2944"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468AFA68"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5CB5466A" w14:textId="77777777" w:rsidR="005D0C3E" w:rsidRDefault="005D0C3E">
            <w:pPr>
              <w:jc w:val="center"/>
              <w:rPr>
                <w:color w:val="000000"/>
                <w:sz w:val="20"/>
                <w:szCs w:val="20"/>
              </w:rPr>
            </w:pPr>
            <w:r>
              <w:rPr>
                <w:color w:val="000000"/>
                <w:sz w:val="20"/>
                <w:szCs w:val="20"/>
              </w:rPr>
              <w:t> </w:t>
            </w:r>
          </w:p>
        </w:tc>
      </w:tr>
      <w:tr w:rsidR="005D0C3E" w14:paraId="53E7A47B" w14:textId="77777777" w:rsidTr="005D0C3E">
        <w:trPr>
          <w:trHeight w:val="300"/>
          <w:jc w:val="center"/>
        </w:trPr>
        <w:tc>
          <w:tcPr>
            <w:tcW w:w="1050" w:type="dxa"/>
            <w:tcBorders>
              <w:top w:val="nil"/>
              <w:left w:val="single" w:sz="4" w:space="0" w:color="auto"/>
              <w:bottom w:val="single" w:sz="4" w:space="0" w:color="auto"/>
              <w:right w:val="single" w:sz="4" w:space="0" w:color="auto"/>
            </w:tcBorders>
            <w:noWrap/>
            <w:vAlign w:val="bottom"/>
            <w:hideMark/>
          </w:tcPr>
          <w:p w14:paraId="13D2EEB8" w14:textId="77777777" w:rsidR="005D0C3E" w:rsidRDefault="005D0C3E">
            <w:pPr>
              <w:rPr>
                <w:color w:val="000000"/>
                <w:sz w:val="20"/>
                <w:szCs w:val="20"/>
              </w:rPr>
            </w:pPr>
            <w:r>
              <w:rPr>
                <w:color w:val="000000"/>
                <w:sz w:val="20"/>
                <w:szCs w:val="20"/>
              </w:rPr>
              <w:t>08R03</w:t>
            </w:r>
          </w:p>
        </w:tc>
        <w:tc>
          <w:tcPr>
            <w:tcW w:w="709" w:type="dxa"/>
            <w:tcBorders>
              <w:top w:val="nil"/>
              <w:left w:val="nil"/>
              <w:bottom w:val="single" w:sz="4" w:space="0" w:color="auto"/>
              <w:right w:val="single" w:sz="4" w:space="0" w:color="auto"/>
            </w:tcBorders>
            <w:noWrap/>
            <w:vAlign w:val="bottom"/>
            <w:hideMark/>
          </w:tcPr>
          <w:p w14:paraId="1E1CC8AF" w14:textId="77777777" w:rsidR="005D0C3E" w:rsidRDefault="005D0C3E">
            <w:pPr>
              <w:rPr>
                <w:color w:val="000000"/>
                <w:sz w:val="20"/>
                <w:szCs w:val="20"/>
              </w:rPr>
            </w:pPr>
            <w:r>
              <w:rPr>
                <w:color w:val="000000"/>
                <w:sz w:val="20"/>
                <w:szCs w:val="20"/>
              </w:rPr>
              <w:t>VR</w:t>
            </w:r>
          </w:p>
        </w:tc>
        <w:tc>
          <w:tcPr>
            <w:tcW w:w="636" w:type="dxa"/>
            <w:tcBorders>
              <w:top w:val="nil"/>
              <w:left w:val="nil"/>
              <w:bottom w:val="single" w:sz="4" w:space="0" w:color="auto"/>
              <w:right w:val="single" w:sz="4" w:space="0" w:color="auto"/>
            </w:tcBorders>
            <w:noWrap/>
            <w:vAlign w:val="bottom"/>
            <w:hideMark/>
          </w:tcPr>
          <w:p w14:paraId="514BB21F" w14:textId="77777777" w:rsidR="005D0C3E" w:rsidRDefault="005D0C3E">
            <w:pPr>
              <w:rPr>
                <w:color w:val="000000"/>
                <w:sz w:val="20"/>
                <w:szCs w:val="20"/>
              </w:rPr>
            </w:pPr>
            <w:r>
              <w:rPr>
                <w:color w:val="000000"/>
                <w:sz w:val="20"/>
                <w:szCs w:val="20"/>
              </w:rPr>
              <w:t>61</w:t>
            </w:r>
          </w:p>
        </w:tc>
        <w:tc>
          <w:tcPr>
            <w:tcW w:w="2658" w:type="dxa"/>
            <w:tcBorders>
              <w:top w:val="nil"/>
              <w:left w:val="nil"/>
              <w:bottom w:val="single" w:sz="4" w:space="0" w:color="auto"/>
              <w:right w:val="single" w:sz="4" w:space="0" w:color="auto"/>
            </w:tcBorders>
            <w:noWrap/>
            <w:vAlign w:val="bottom"/>
            <w:hideMark/>
          </w:tcPr>
          <w:p w14:paraId="5FFD3337" w14:textId="77777777" w:rsidR="005D0C3E" w:rsidRDefault="005D0C3E">
            <w:pPr>
              <w:rPr>
                <w:color w:val="000000"/>
                <w:sz w:val="20"/>
                <w:szCs w:val="20"/>
              </w:rPr>
            </w:pPr>
            <w:r>
              <w:rPr>
                <w:color w:val="000000"/>
                <w:sz w:val="20"/>
                <w:szCs w:val="20"/>
              </w:rPr>
              <w:t>Rokas aizbīdnis</w:t>
            </w:r>
          </w:p>
        </w:tc>
        <w:tc>
          <w:tcPr>
            <w:tcW w:w="3402" w:type="dxa"/>
            <w:tcBorders>
              <w:top w:val="nil"/>
              <w:left w:val="nil"/>
              <w:bottom w:val="single" w:sz="4" w:space="0" w:color="auto"/>
              <w:right w:val="single" w:sz="4" w:space="0" w:color="auto"/>
            </w:tcBorders>
            <w:noWrap/>
            <w:vAlign w:val="bottom"/>
            <w:hideMark/>
          </w:tcPr>
          <w:p w14:paraId="0FA2AAA9" w14:textId="77777777" w:rsidR="005D0C3E" w:rsidRDefault="005D0C3E">
            <w:pPr>
              <w:rPr>
                <w:color w:val="000000"/>
                <w:sz w:val="20"/>
                <w:szCs w:val="20"/>
              </w:rPr>
            </w:pPr>
            <w:r>
              <w:rPr>
                <w:color w:val="000000"/>
                <w:sz w:val="20"/>
                <w:szCs w:val="20"/>
              </w:rPr>
              <w:t>DN50</w:t>
            </w:r>
          </w:p>
        </w:tc>
        <w:tc>
          <w:tcPr>
            <w:tcW w:w="1650" w:type="dxa"/>
            <w:tcBorders>
              <w:top w:val="nil"/>
              <w:left w:val="nil"/>
              <w:bottom w:val="single" w:sz="4" w:space="0" w:color="auto"/>
              <w:right w:val="single" w:sz="4" w:space="0" w:color="auto"/>
            </w:tcBorders>
            <w:noWrap/>
            <w:vAlign w:val="center"/>
            <w:hideMark/>
          </w:tcPr>
          <w:p w14:paraId="6E79DB86" w14:textId="77777777" w:rsidR="005D0C3E" w:rsidRDefault="005D0C3E">
            <w:pPr>
              <w:jc w:val="center"/>
              <w:rPr>
                <w:color w:val="000000"/>
                <w:sz w:val="20"/>
                <w:szCs w:val="20"/>
              </w:rPr>
            </w:pPr>
            <w:r>
              <w:rPr>
                <w:color w:val="000000"/>
                <w:sz w:val="20"/>
                <w:szCs w:val="20"/>
              </w:rPr>
              <w:t> </w:t>
            </w:r>
          </w:p>
        </w:tc>
      </w:tr>
    </w:tbl>
    <w:p w14:paraId="789DE5D0" w14:textId="77777777" w:rsidR="005D0C3E" w:rsidRDefault="005D0C3E" w:rsidP="005D0C3E">
      <w:pPr>
        <w:jc w:val="right"/>
        <w:rPr>
          <w:b/>
          <w:bCs/>
          <w:kern w:val="32"/>
        </w:rPr>
      </w:pPr>
    </w:p>
    <w:p w14:paraId="5C864250" w14:textId="77777777" w:rsidR="005D0C3E" w:rsidRDefault="005D0C3E" w:rsidP="005D0C3E">
      <w:pPr>
        <w:jc w:val="center"/>
        <w:rPr>
          <w:b/>
        </w:rPr>
      </w:pPr>
      <w:r>
        <w:rPr>
          <w:b/>
          <w:bCs/>
          <w:kern w:val="32"/>
        </w:rPr>
        <w:br w:type="page"/>
      </w:r>
    </w:p>
    <w:p w14:paraId="25AAEAAE" w14:textId="77777777" w:rsidR="005D0C3E" w:rsidRDefault="005D0C3E" w:rsidP="005D0C3E">
      <w:pPr>
        <w:jc w:val="right"/>
        <w:rPr>
          <w:b/>
          <w:bCs/>
          <w:kern w:val="32"/>
        </w:rPr>
      </w:pPr>
      <w:r>
        <w:rPr>
          <w:b/>
        </w:rPr>
        <w:lastRenderedPageBreak/>
        <w:t>2.pielikums</w:t>
      </w:r>
    </w:p>
    <w:p w14:paraId="28F9D31A" w14:textId="77777777" w:rsidR="005D0C3E" w:rsidRDefault="005D0C3E" w:rsidP="005D0C3E">
      <w:pPr>
        <w:jc w:val="right"/>
        <w:rPr>
          <w:b/>
        </w:rPr>
      </w:pPr>
      <w:r>
        <w:rPr>
          <w:b/>
          <w:bCs/>
          <w:kern w:val="32"/>
        </w:rPr>
        <w:t>Tehniskās specifikācijas – darba uzdevuma</w:t>
      </w:r>
    </w:p>
    <w:p w14:paraId="132467A3" w14:textId="1A3B3C46" w:rsidR="005D0C3E" w:rsidRDefault="005D0C3E" w:rsidP="005D0C3E">
      <w:pPr>
        <w:jc w:val="both"/>
      </w:pPr>
      <w:r>
        <w:rPr>
          <w:noProof/>
        </w:rPr>
        <w:drawing>
          <wp:inline distT="0" distB="0" distL="0" distR="0" wp14:anchorId="379F3F77" wp14:editId="3EC4AD5A">
            <wp:extent cx="5608320" cy="79552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8320" cy="7955280"/>
                    </a:xfrm>
                    <a:prstGeom prst="rect">
                      <a:avLst/>
                    </a:prstGeom>
                    <a:noFill/>
                    <a:ln>
                      <a:noFill/>
                    </a:ln>
                  </pic:spPr>
                </pic:pic>
              </a:graphicData>
            </a:graphic>
          </wp:inline>
        </w:drawing>
      </w:r>
    </w:p>
    <w:p w14:paraId="76A88DDC" w14:textId="77777777" w:rsidR="005D0C3E" w:rsidRDefault="005D0C3E" w:rsidP="005D0C3E">
      <w:pPr>
        <w:jc w:val="center"/>
        <w:outlineLvl w:val="0"/>
        <w:rPr>
          <w:b/>
          <w:bCs/>
          <w:kern w:val="32"/>
        </w:rPr>
      </w:pPr>
    </w:p>
    <w:p w14:paraId="3B573339" w14:textId="77777777" w:rsidR="005D0C3E" w:rsidRDefault="005D0C3E" w:rsidP="005D0C3E">
      <w:pPr>
        <w:jc w:val="center"/>
        <w:rPr>
          <w:b/>
          <w:bCs/>
          <w:highlight w:val="yellow"/>
        </w:rPr>
      </w:pPr>
    </w:p>
    <w:p w14:paraId="1B54E6C1" w14:textId="77777777" w:rsidR="005D0C3E" w:rsidRDefault="005D0C3E" w:rsidP="005D0C3E">
      <w:pPr>
        <w:jc w:val="both"/>
        <w:rPr>
          <w:highlight w:val="yellow"/>
        </w:rPr>
      </w:pPr>
    </w:p>
    <w:p w14:paraId="056CCD28" w14:textId="77777777" w:rsidR="00805A80" w:rsidRPr="00130346" w:rsidRDefault="00805A80" w:rsidP="00E54ABC">
      <w:pPr>
        <w:tabs>
          <w:tab w:val="left" w:pos="426"/>
        </w:tabs>
        <w:jc w:val="both"/>
        <w:rPr>
          <w:bCs/>
        </w:rPr>
      </w:pPr>
    </w:p>
    <w:p w14:paraId="5692E3E3" w14:textId="77777777" w:rsidR="00E54ABC" w:rsidRPr="00130346" w:rsidRDefault="00E54ABC" w:rsidP="00E54ABC">
      <w:pPr>
        <w:tabs>
          <w:tab w:val="left" w:pos="426"/>
        </w:tabs>
        <w:ind w:left="426" w:hanging="426"/>
        <w:jc w:val="both"/>
        <w:rPr>
          <w:bCs/>
        </w:rPr>
      </w:pPr>
    </w:p>
    <w:bookmarkEnd w:id="79"/>
    <w:p w14:paraId="23FD1E10" w14:textId="5A22DA66" w:rsidR="00E54ABC" w:rsidRPr="00130346" w:rsidRDefault="00E54ABC">
      <w:pPr>
        <w:rPr>
          <w:b/>
          <w:kern w:val="22"/>
          <w:lang w:eastAsia="en-US"/>
        </w:rPr>
      </w:pPr>
    </w:p>
    <w:p w14:paraId="5C545558" w14:textId="4203CDA9" w:rsidR="00E54ABC" w:rsidRPr="00130346" w:rsidRDefault="00E54ABC" w:rsidP="00176E6F">
      <w:pPr>
        <w:pStyle w:val="Pielikums"/>
        <w:rPr>
          <w:i/>
          <w:iCs/>
        </w:rPr>
      </w:pPr>
      <w:bookmarkStart w:id="84" w:name="_Toc172211887"/>
      <w:r w:rsidRPr="002B7E87">
        <w:lastRenderedPageBreak/>
        <w:t>3.pielikums</w:t>
      </w:r>
      <w:r w:rsidR="00BF65AD">
        <w:br/>
      </w:r>
      <w:r w:rsidRPr="00130346">
        <w:t xml:space="preserve">Finanšu piedāvājuma </w:t>
      </w:r>
      <w:r w:rsidR="00BF2C7A" w:rsidRPr="00130346">
        <w:t>veidne</w:t>
      </w:r>
      <w:bookmarkEnd w:id="84"/>
    </w:p>
    <w:p w14:paraId="2036909F" w14:textId="77777777" w:rsidR="00255B51" w:rsidRPr="00130346" w:rsidRDefault="00255B51" w:rsidP="00255B51">
      <w:pPr>
        <w:tabs>
          <w:tab w:val="left" w:pos="1440"/>
        </w:tabs>
        <w:jc w:val="center"/>
        <w:rPr>
          <w:bCs/>
          <w:highlight w:val="yellow"/>
        </w:rPr>
      </w:pPr>
    </w:p>
    <w:p w14:paraId="5E8619C8" w14:textId="68C86980" w:rsidR="00806D05" w:rsidRPr="00C76B6F" w:rsidRDefault="00806D05" w:rsidP="00C76B6F">
      <w:pPr>
        <w:jc w:val="center"/>
        <w:rPr>
          <w:b/>
          <w:bCs/>
        </w:rPr>
      </w:pPr>
      <w:bookmarkStart w:id="85" w:name="_Toc440878530"/>
      <w:r w:rsidRPr="00C76B6F">
        <w:rPr>
          <w:b/>
          <w:bCs/>
        </w:rPr>
        <w:t>FINANŠU PIEDĀVĀJUMS</w:t>
      </w:r>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p w14:paraId="331E636B" w14:textId="61D40C74" w:rsidR="004F5D88" w:rsidRPr="00130346" w:rsidRDefault="004F5D88" w:rsidP="004F5D88">
      <w:pPr>
        <w:ind w:firstLine="720"/>
        <w:jc w:val="both"/>
      </w:pPr>
      <w:bookmarkStart w:id="86" w:name="_Hlk157703100"/>
      <w:bookmarkEnd w:id="85"/>
      <w:r w:rsidRPr="00D54290">
        <w:t xml:space="preserve">Ar šo </w:t>
      </w:r>
      <w:r w:rsidRPr="007C6956">
        <w:rPr>
          <w:highlight w:val="lightGray"/>
        </w:rPr>
        <w:t>&lt;pretendenta nosaukums, reģ.Nr.&gt;</w:t>
      </w:r>
      <w:r w:rsidRPr="00D54290">
        <w:t>, iesniedzot finanšu piedāvājumu atklātam konkursam “</w:t>
      </w:r>
      <w:r w:rsidR="00D54290" w:rsidRPr="00D54290">
        <w:rPr>
          <w:color w:val="000000" w:themeColor="text1"/>
          <w:lang w:eastAsia="en-US"/>
        </w:rPr>
        <w:t>Biogāzes attīrīšanas iekārtas tehniskās apkopes un remonta pakalpojumi</w:t>
      </w:r>
      <w:r w:rsidRPr="00D54290">
        <w:t>” (identifikācijas Nr.RŪ-</w:t>
      </w:r>
      <w:r w:rsidR="00D54290" w:rsidRPr="00D54290">
        <w:t>2024/158</w:t>
      </w:r>
      <w:r w:rsidRPr="00D54290">
        <w:t>;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w:t>
      </w:r>
      <w:r>
        <w:t xml:space="preserve"> un saistošo normatīvo aktu prasībām, </w:t>
      </w:r>
      <w:bookmarkStart w:id="87" w:name="_Pielikums_Nr.1_"/>
      <w:bookmarkEnd w:id="87"/>
      <w:r>
        <w:t>tai skaitā, darbinieku algas, transporta izmaksas, nodevas, izņemot pievienotās vērtības nodokli (turpmāk – PVN) un ietver pilnas izmaksas ar visiem riskiem, tai skaitā iespējamo sadārdzinājumu:</w:t>
      </w:r>
    </w:p>
    <w:p w14:paraId="32818243" w14:textId="77777777" w:rsidR="004F5D88" w:rsidRPr="00130346" w:rsidRDefault="004F5D88" w:rsidP="00753E83">
      <w:pPr>
        <w:jc w:val="both"/>
      </w:pPr>
    </w:p>
    <w:tbl>
      <w:tblPr>
        <w:tblpPr w:leftFromText="180" w:rightFromText="180" w:vertAnchor="text" w:horzAnchor="margin" w:tblpX="35" w:tblpY="232"/>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568"/>
        <w:gridCol w:w="3259"/>
      </w:tblGrid>
      <w:tr w:rsidR="005D0C3E" w14:paraId="70BB23BC"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bookmarkEnd w:id="86"/>
          <w:p w14:paraId="5C319EAB" w14:textId="77777777" w:rsidR="005D0C3E" w:rsidRDefault="005D0C3E" w:rsidP="005D0C3E">
            <w:pPr>
              <w:jc w:val="center"/>
              <w:rPr>
                <w:b/>
                <w:bCs/>
                <w:snapToGrid w:val="0"/>
              </w:rPr>
            </w:pPr>
            <w:r>
              <w:rPr>
                <w:b/>
                <w:bCs/>
                <w:snapToGrid w:val="0"/>
              </w:rPr>
              <w:t>Nr.p.k.</w:t>
            </w:r>
          </w:p>
        </w:tc>
        <w:tc>
          <w:tcPr>
            <w:tcW w:w="5568" w:type="dxa"/>
            <w:tcBorders>
              <w:top w:val="single" w:sz="4" w:space="0" w:color="auto"/>
              <w:left w:val="single" w:sz="4" w:space="0" w:color="auto"/>
              <w:bottom w:val="single" w:sz="4" w:space="0" w:color="auto"/>
              <w:right w:val="single" w:sz="4" w:space="0" w:color="auto"/>
            </w:tcBorders>
            <w:vAlign w:val="center"/>
            <w:hideMark/>
          </w:tcPr>
          <w:p w14:paraId="76A0E50D" w14:textId="77777777" w:rsidR="005D0C3E" w:rsidRDefault="005D0C3E" w:rsidP="005D0C3E">
            <w:pPr>
              <w:jc w:val="center"/>
              <w:rPr>
                <w:b/>
                <w:bCs/>
                <w:snapToGrid w:val="0"/>
              </w:rPr>
            </w:pPr>
            <w:r>
              <w:rPr>
                <w:b/>
                <w:bCs/>
                <w:snapToGrid w:val="0"/>
              </w:rPr>
              <w:t>Nosaukums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580293F" w14:textId="40A3FE4B" w:rsidR="005D0C3E" w:rsidRDefault="00A74EFF" w:rsidP="005D0C3E">
            <w:pPr>
              <w:jc w:val="center"/>
              <w:rPr>
                <w:b/>
                <w:bCs/>
                <w:snapToGrid w:val="0"/>
              </w:rPr>
            </w:pPr>
            <w:r w:rsidRPr="00A74EFF">
              <w:rPr>
                <w:b/>
                <w:bCs/>
                <w:snapToGrid w:val="0"/>
              </w:rPr>
              <w:t>Maksa par 1 (viena) mēnesī sniegtajiem pakalpojumiem</w:t>
            </w:r>
            <w:r>
              <w:rPr>
                <w:b/>
                <w:bCs/>
                <w:snapToGrid w:val="0"/>
              </w:rPr>
              <w:t xml:space="preserve">, </w:t>
            </w:r>
            <w:r w:rsidR="005D0C3E">
              <w:rPr>
                <w:b/>
                <w:bCs/>
                <w:snapToGrid w:val="0"/>
              </w:rPr>
              <w:t>EUR bez PVN)</w:t>
            </w:r>
            <w:r w:rsidR="007C6956">
              <w:rPr>
                <w:b/>
                <w:bCs/>
                <w:snapToGrid w:val="0"/>
              </w:rPr>
              <w:t>*</w:t>
            </w:r>
          </w:p>
        </w:tc>
      </w:tr>
      <w:tr w:rsidR="005D0C3E" w14:paraId="22CE8B94" w14:textId="77777777" w:rsidTr="005D0C3E">
        <w:trPr>
          <w:trHeight w:val="1418"/>
        </w:trPr>
        <w:tc>
          <w:tcPr>
            <w:tcW w:w="815" w:type="dxa"/>
            <w:tcBorders>
              <w:top w:val="single" w:sz="4" w:space="0" w:color="auto"/>
              <w:left w:val="single" w:sz="4" w:space="0" w:color="auto"/>
              <w:bottom w:val="single" w:sz="4" w:space="0" w:color="auto"/>
              <w:right w:val="single" w:sz="4" w:space="0" w:color="auto"/>
            </w:tcBorders>
            <w:vAlign w:val="center"/>
          </w:tcPr>
          <w:p w14:paraId="5656D8EF" w14:textId="77777777" w:rsidR="005D0C3E" w:rsidRDefault="005D0C3E" w:rsidP="00CC0976">
            <w:pPr>
              <w:numPr>
                <w:ilvl w:val="0"/>
                <w:numId w:val="40"/>
              </w:numPr>
              <w:tabs>
                <w:tab w:val="num" w:pos="252"/>
              </w:tabs>
              <w:spacing w:line="322" w:lineRule="exact"/>
              <w:ind w:left="0" w:firstLine="72"/>
              <w:jc w:val="center"/>
            </w:pPr>
          </w:p>
        </w:tc>
        <w:tc>
          <w:tcPr>
            <w:tcW w:w="5568" w:type="dxa"/>
            <w:tcBorders>
              <w:top w:val="single" w:sz="4" w:space="0" w:color="auto"/>
              <w:left w:val="single" w:sz="4" w:space="0" w:color="auto"/>
              <w:bottom w:val="single" w:sz="4" w:space="0" w:color="auto"/>
              <w:right w:val="single" w:sz="4" w:space="0" w:color="auto"/>
            </w:tcBorders>
            <w:vAlign w:val="center"/>
            <w:hideMark/>
          </w:tcPr>
          <w:p w14:paraId="5CCD298E" w14:textId="77777777" w:rsidR="005D0C3E" w:rsidRDefault="005D0C3E" w:rsidP="005D0C3E">
            <w:pPr>
              <w:jc w:val="both"/>
            </w:pPr>
            <w:r>
              <w:t>Baktēriju darbībai nepieciešamā ķīmiskā šķidruma piegādes kopējās izmaksas</w:t>
            </w:r>
          </w:p>
          <w:p w14:paraId="45C01988" w14:textId="77777777" w:rsidR="005D0C3E" w:rsidRDefault="005D0C3E" w:rsidP="005D0C3E">
            <w:pPr>
              <w:jc w:val="both"/>
            </w:pPr>
            <w:r>
              <w:t xml:space="preserve">- </w:t>
            </w:r>
            <w:r>
              <w:rPr>
                <w:i/>
              </w:rPr>
              <w:t xml:space="preserve">baktēriju darbībai nepieciešamā ķīmiskā šķidruma piegādes 1 (vienas) tilpuma vienības izmaksas </w:t>
            </w:r>
            <w:r>
              <w:rPr>
                <w:highlight w:val="lightGray"/>
                <w:u w:val="single"/>
              </w:rPr>
              <w:t>&lt;…&gt;</w:t>
            </w:r>
            <w:r>
              <w:rPr>
                <w:i/>
              </w:rPr>
              <w:t xml:space="preserve"> (EUR, bez PVN)</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5A0544A" w14:textId="77777777" w:rsidR="005D0C3E" w:rsidRDefault="005D0C3E" w:rsidP="005D0C3E">
            <w:pPr>
              <w:spacing w:line="322" w:lineRule="exact"/>
              <w:jc w:val="center"/>
              <w:rPr>
                <w:snapToGrid w:val="0"/>
              </w:rPr>
            </w:pPr>
            <w:r>
              <w:rPr>
                <w:highlight w:val="lightGray"/>
              </w:rPr>
              <w:t>&lt;…&gt;</w:t>
            </w:r>
          </w:p>
        </w:tc>
      </w:tr>
      <w:tr w:rsidR="005D0C3E" w14:paraId="4D18A047"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68CD676F" w14:textId="77777777" w:rsidR="005D0C3E" w:rsidRDefault="005D0C3E" w:rsidP="005D0C3E">
            <w:pPr>
              <w:spacing w:line="322" w:lineRule="exact"/>
              <w:jc w:val="center"/>
              <w:rPr>
                <w:snapToGrid w:val="0"/>
              </w:rPr>
            </w:pPr>
            <w:r>
              <w:rPr>
                <w:snapToGrid w:val="0"/>
              </w:rPr>
              <w:t>2.</w:t>
            </w:r>
          </w:p>
        </w:tc>
        <w:tc>
          <w:tcPr>
            <w:tcW w:w="5568" w:type="dxa"/>
            <w:tcBorders>
              <w:top w:val="single" w:sz="4" w:space="0" w:color="auto"/>
              <w:left w:val="single" w:sz="4" w:space="0" w:color="auto"/>
              <w:bottom w:val="single" w:sz="4" w:space="0" w:color="auto"/>
              <w:right w:val="single" w:sz="4" w:space="0" w:color="auto"/>
            </w:tcBorders>
            <w:vAlign w:val="center"/>
            <w:hideMark/>
          </w:tcPr>
          <w:p w14:paraId="2B05EFC8" w14:textId="77777777" w:rsidR="005D0C3E" w:rsidRDefault="005D0C3E" w:rsidP="005D0C3E">
            <w:pPr>
              <w:jc w:val="both"/>
              <w:rPr>
                <w:snapToGrid w:val="0"/>
              </w:rPr>
            </w:pPr>
            <w:r>
              <w:rPr>
                <w:snapToGrid w:val="0"/>
              </w:rPr>
              <w:t xml:space="preserve">Pakalpojumu izpildei nepieciešamo materiālu </w:t>
            </w:r>
            <w:r>
              <w:t>izmaksas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DCC990F" w14:textId="77777777" w:rsidR="005D0C3E" w:rsidRDefault="005D0C3E" w:rsidP="005D0C3E">
            <w:pPr>
              <w:spacing w:line="322" w:lineRule="exact"/>
              <w:jc w:val="center"/>
              <w:rPr>
                <w:snapToGrid w:val="0"/>
              </w:rPr>
            </w:pPr>
            <w:r>
              <w:rPr>
                <w:highlight w:val="lightGray"/>
              </w:rPr>
              <w:t>&lt;…&gt;</w:t>
            </w:r>
          </w:p>
        </w:tc>
      </w:tr>
      <w:tr w:rsidR="005D0C3E" w14:paraId="065D0D1D"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44C996BD" w14:textId="77777777" w:rsidR="005D0C3E" w:rsidRDefault="005D0C3E" w:rsidP="005D0C3E">
            <w:pPr>
              <w:spacing w:line="322" w:lineRule="exact"/>
              <w:jc w:val="center"/>
              <w:rPr>
                <w:snapToGrid w:val="0"/>
              </w:rPr>
            </w:pPr>
            <w:r>
              <w:rPr>
                <w:snapToGrid w:val="0"/>
              </w:rPr>
              <w:t>3.</w:t>
            </w:r>
          </w:p>
        </w:tc>
        <w:tc>
          <w:tcPr>
            <w:tcW w:w="5568" w:type="dxa"/>
            <w:tcBorders>
              <w:top w:val="single" w:sz="4" w:space="0" w:color="auto"/>
              <w:left w:val="single" w:sz="4" w:space="0" w:color="auto"/>
              <w:bottom w:val="single" w:sz="4" w:space="0" w:color="auto"/>
              <w:right w:val="single" w:sz="4" w:space="0" w:color="auto"/>
            </w:tcBorders>
            <w:vAlign w:val="center"/>
            <w:hideMark/>
          </w:tcPr>
          <w:p w14:paraId="04A8AD6D" w14:textId="77777777" w:rsidR="005D0C3E" w:rsidRDefault="005D0C3E" w:rsidP="005D0C3E">
            <w:pPr>
              <w:jc w:val="both"/>
              <w:rPr>
                <w:snapToGrid w:val="0"/>
              </w:rPr>
            </w:pPr>
            <w:r>
              <w:rPr>
                <w:snapToGrid w:val="0"/>
              </w:rPr>
              <w:t xml:space="preserve">Pakalpojumu izpildei nepieciešamo Iekārtas rezerves daļu </w:t>
            </w:r>
            <w:r>
              <w:t>izmaksas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611DD21" w14:textId="77777777" w:rsidR="005D0C3E" w:rsidRDefault="005D0C3E" w:rsidP="005D0C3E">
            <w:pPr>
              <w:spacing w:line="322" w:lineRule="exact"/>
              <w:jc w:val="center"/>
              <w:rPr>
                <w:snapToGrid w:val="0"/>
              </w:rPr>
            </w:pPr>
            <w:r>
              <w:rPr>
                <w:highlight w:val="lightGray"/>
              </w:rPr>
              <w:t>&lt;…&gt;</w:t>
            </w:r>
          </w:p>
        </w:tc>
      </w:tr>
      <w:tr w:rsidR="005D0C3E" w14:paraId="43B49BAA" w14:textId="77777777" w:rsidTr="005D0C3E">
        <w:trPr>
          <w:trHeight w:val="1227"/>
        </w:trPr>
        <w:tc>
          <w:tcPr>
            <w:tcW w:w="815" w:type="dxa"/>
            <w:tcBorders>
              <w:top w:val="single" w:sz="4" w:space="0" w:color="auto"/>
              <w:left w:val="single" w:sz="4" w:space="0" w:color="auto"/>
              <w:bottom w:val="single" w:sz="4" w:space="0" w:color="auto"/>
              <w:right w:val="single" w:sz="4" w:space="0" w:color="auto"/>
            </w:tcBorders>
            <w:vAlign w:val="center"/>
            <w:hideMark/>
          </w:tcPr>
          <w:p w14:paraId="3ACCC802" w14:textId="77777777" w:rsidR="005D0C3E" w:rsidRDefault="005D0C3E" w:rsidP="005D0C3E">
            <w:pPr>
              <w:spacing w:line="322" w:lineRule="exact"/>
              <w:jc w:val="center"/>
              <w:rPr>
                <w:snapToGrid w:val="0"/>
              </w:rPr>
            </w:pPr>
            <w:r>
              <w:rPr>
                <w:snapToGrid w:val="0"/>
              </w:rPr>
              <w:t>4.</w:t>
            </w:r>
          </w:p>
        </w:tc>
        <w:tc>
          <w:tcPr>
            <w:tcW w:w="5568" w:type="dxa"/>
            <w:tcBorders>
              <w:top w:val="single" w:sz="4" w:space="0" w:color="auto"/>
              <w:left w:val="single" w:sz="4" w:space="0" w:color="auto"/>
              <w:bottom w:val="single" w:sz="4" w:space="0" w:color="auto"/>
              <w:right w:val="single" w:sz="4" w:space="0" w:color="auto"/>
            </w:tcBorders>
            <w:vAlign w:val="center"/>
            <w:hideMark/>
          </w:tcPr>
          <w:p w14:paraId="5D21D096" w14:textId="77777777" w:rsidR="005D0C3E" w:rsidRDefault="005D0C3E" w:rsidP="005D0C3E">
            <w:pPr>
              <w:jc w:val="both"/>
              <w:rPr>
                <w:snapToGrid w:val="0"/>
              </w:rPr>
            </w:pPr>
            <w:r>
              <w:rPr>
                <w:snapToGrid w:val="0"/>
              </w:rPr>
              <w:t>Atalgojums speciālistiem</w:t>
            </w:r>
          </w:p>
          <w:p w14:paraId="754BFEDA" w14:textId="77777777" w:rsidR="005D0C3E" w:rsidRDefault="005D0C3E" w:rsidP="005D0C3E">
            <w:pPr>
              <w:jc w:val="both"/>
              <w:rPr>
                <w:i/>
                <w:snapToGrid w:val="0"/>
              </w:rPr>
            </w:pPr>
            <w:r>
              <w:rPr>
                <w:snapToGrid w:val="0"/>
              </w:rPr>
              <w:t xml:space="preserve">- </w:t>
            </w:r>
            <w:r>
              <w:rPr>
                <w:i/>
                <w:snapToGrid w:val="0"/>
              </w:rPr>
              <w:t xml:space="preserve">speciālistu skaits </w:t>
            </w:r>
            <w:r>
              <w:rPr>
                <w:highlight w:val="lightGray"/>
                <w:u w:val="single"/>
              </w:rPr>
              <w:t>&lt;…&gt;</w:t>
            </w:r>
          </w:p>
          <w:p w14:paraId="7F7CF4C4" w14:textId="77777777" w:rsidR="005D0C3E" w:rsidRDefault="005D0C3E" w:rsidP="005D0C3E">
            <w:pPr>
              <w:rPr>
                <w:i/>
                <w:snapToGrid w:val="0"/>
              </w:rPr>
            </w:pPr>
            <w:r>
              <w:rPr>
                <w:i/>
                <w:snapToGrid w:val="0"/>
              </w:rPr>
              <w:t xml:space="preserve">- plānotais stundu skaits Pakalpojumu izpildei </w:t>
            </w:r>
            <w:r>
              <w:rPr>
                <w:highlight w:val="lightGray"/>
                <w:u w:val="single"/>
              </w:rPr>
              <w:t>&lt;…&gt;</w:t>
            </w:r>
            <w:r>
              <w:rPr>
                <w:i/>
                <w:snapToGrid w:val="0"/>
              </w:rPr>
              <w:t xml:space="preserve"> h </w:t>
            </w:r>
          </w:p>
          <w:p w14:paraId="77C701E7" w14:textId="77777777" w:rsidR="005D0C3E" w:rsidRDefault="005D0C3E" w:rsidP="005D0C3E">
            <w:pPr>
              <w:jc w:val="both"/>
              <w:rPr>
                <w:i/>
                <w:snapToGrid w:val="0"/>
              </w:rPr>
            </w:pPr>
            <w:r>
              <w:rPr>
                <w:i/>
                <w:snapToGrid w:val="0"/>
              </w:rPr>
              <w:t xml:space="preserve">- speciālistu vidējā darba samaksas likme </w:t>
            </w:r>
            <w:r>
              <w:rPr>
                <w:highlight w:val="lightGray"/>
                <w:u w:val="single"/>
              </w:rPr>
              <w:t>&lt;…&gt;</w:t>
            </w:r>
            <w:r>
              <w:t xml:space="preserve"> </w:t>
            </w:r>
            <w:r>
              <w:rPr>
                <w:i/>
                <w:snapToGrid w:val="0"/>
              </w:rPr>
              <w:t xml:space="preserve">EUR/h  </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8A1011E" w14:textId="77777777" w:rsidR="005D0C3E" w:rsidRDefault="005D0C3E" w:rsidP="005D0C3E">
            <w:pPr>
              <w:spacing w:line="322" w:lineRule="exact"/>
              <w:jc w:val="center"/>
              <w:rPr>
                <w:snapToGrid w:val="0"/>
              </w:rPr>
            </w:pPr>
            <w:r>
              <w:rPr>
                <w:highlight w:val="lightGray"/>
              </w:rPr>
              <w:t>&lt;…&gt;</w:t>
            </w:r>
          </w:p>
        </w:tc>
      </w:tr>
      <w:tr w:rsidR="005D0C3E" w14:paraId="67770B97"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02C49257" w14:textId="77777777" w:rsidR="005D0C3E" w:rsidRDefault="005D0C3E" w:rsidP="005D0C3E">
            <w:pPr>
              <w:spacing w:line="322" w:lineRule="exact"/>
              <w:jc w:val="center"/>
              <w:rPr>
                <w:snapToGrid w:val="0"/>
              </w:rPr>
            </w:pPr>
            <w:r>
              <w:rPr>
                <w:snapToGrid w:val="0"/>
              </w:rPr>
              <w:t>5.</w:t>
            </w:r>
          </w:p>
        </w:tc>
        <w:tc>
          <w:tcPr>
            <w:tcW w:w="5568" w:type="dxa"/>
            <w:tcBorders>
              <w:top w:val="single" w:sz="4" w:space="0" w:color="auto"/>
              <w:left w:val="single" w:sz="4" w:space="0" w:color="auto"/>
              <w:bottom w:val="single" w:sz="4" w:space="0" w:color="auto"/>
              <w:right w:val="single" w:sz="4" w:space="0" w:color="auto"/>
            </w:tcBorders>
            <w:vAlign w:val="center"/>
            <w:hideMark/>
          </w:tcPr>
          <w:p w14:paraId="4A2ED551" w14:textId="77777777" w:rsidR="005D0C3E" w:rsidRDefault="005D0C3E" w:rsidP="005D0C3E">
            <w:pPr>
              <w:jc w:val="both"/>
              <w:rPr>
                <w:snapToGrid w:val="0"/>
              </w:rPr>
            </w:pPr>
            <w:r>
              <w:rPr>
                <w:snapToGrid w:val="0"/>
              </w:rPr>
              <w:t xml:space="preserve">Darba devēja sociālās apdrošināšanas iemaksas (no 4.pozīcijas) </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1BA69BC" w14:textId="77777777" w:rsidR="005D0C3E" w:rsidRDefault="005D0C3E" w:rsidP="005D0C3E">
            <w:pPr>
              <w:spacing w:line="322" w:lineRule="exact"/>
              <w:jc w:val="center"/>
              <w:rPr>
                <w:snapToGrid w:val="0"/>
              </w:rPr>
            </w:pPr>
            <w:r>
              <w:rPr>
                <w:highlight w:val="lightGray"/>
              </w:rPr>
              <w:t>&lt;…&gt;</w:t>
            </w:r>
          </w:p>
        </w:tc>
      </w:tr>
      <w:tr w:rsidR="005D0C3E" w14:paraId="20C8695C"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5D0485D5" w14:textId="77777777" w:rsidR="005D0C3E" w:rsidRDefault="005D0C3E" w:rsidP="005D0C3E">
            <w:pPr>
              <w:spacing w:line="322" w:lineRule="exact"/>
              <w:jc w:val="center"/>
              <w:rPr>
                <w:snapToGrid w:val="0"/>
              </w:rPr>
            </w:pPr>
            <w:r>
              <w:rPr>
                <w:snapToGrid w:val="0"/>
              </w:rPr>
              <w:t>6.</w:t>
            </w:r>
          </w:p>
        </w:tc>
        <w:tc>
          <w:tcPr>
            <w:tcW w:w="5568" w:type="dxa"/>
            <w:tcBorders>
              <w:top w:val="single" w:sz="4" w:space="0" w:color="auto"/>
              <w:left w:val="single" w:sz="4" w:space="0" w:color="auto"/>
              <w:bottom w:val="single" w:sz="4" w:space="0" w:color="auto"/>
              <w:right w:val="single" w:sz="4" w:space="0" w:color="auto"/>
            </w:tcBorders>
            <w:vAlign w:val="center"/>
            <w:hideMark/>
          </w:tcPr>
          <w:p w14:paraId="118F3564" w14:textId="77777777" w:rsidR="005D0C3E" w:rsidRDefault="005D0C3E" w:rsidP="005D0C3E">
            <w:pPr>
              <w:jc w:val="both"/>
              <w:rPr>
                <w:snapToGrid w:val="0"/>
              </w:rPr>
            </w:pPr>
            <w:r>
              <w:rPr>
                <w:snapToGrid w:val="0"/>
              </w:rPr>
              <w:t>Transporta izdevumi</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DFFFE37" w14:textId="77777777" w:rsidR="005D0C3E" w:rsidRDefault="005D0C3E" w:rsidP="005D0C3E">
            <w:pPr>
              <w:spacing w:line="322" w:lineRule="exact"/>
              <w:jc w:val="center"/>
              <w:rPr>
                <w:snapToGrid w:val="0"/>
              </w:rPr>
            </w:pPr>
            <w:r>
              <w:rPr>
                <w:highlight w:val="lightGray"/>
              </w:rPr>
              <w:t>&lt;…&gt;</w:t>
            </w:r>
          </w:p>
        </w:tc>
      </w:tr>
      <w:tr w:rsidR="005D0C3E" w14:paraId="51A9F41E"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437EBF0B" w14:textId="77777777" w:rsidR="005D0C3E" w:rsidRDefault="005D0C3E" w:rsidP="005D0C3E">
            <w:pPr>
              <w:spacing w:line="322" w:lineRule="exact"/>
              <w:jc w:val="center"/>
              <w:rPr>
                <w:snapToGrid w:val="0"/>
              </w:rPr>
            </w:pPr>
            <w:r>
              <w:rPr>
                <w:snapToGrid w:val="0"/>
              </w:rPr>
              <w:t>7.</w:t>
            </w:r>
          </w:p>
        </w:tc>
        <w:tc>
          <w:tcPr>
            <w:tcW w:w="5568" w:type="dxa"/>
            <w:tcBorders>
              <w:top w:val="single" w:sz="4" w:space="0" w:color="auto"/>
              <w:left w:val="single" w:sz="4" w:space="0" w:color="auto"/>
              <w:bottom w:val="single" w:sz="4" w:space="0" w:color="auto"/>
              <w:right w:val="single" w:sz="4" w:space="0" w:color="auto"/>
            </w:tcBorders>
            <w:vAlign w:val="center"/>
            <w:hideMark/>
          </w:tcPr>
          <w:p w14:paraId="7073F3EB" w14:textId="77777777" w:rsidR="005D0C3E" w:rsidRDefault="005D0C3E" w:rsidP="005D0C3E">
            <w:pPr>
              <w:jc w:val="both"/>
              <w:rPr>
                <w:snapToGrid w:val="0"/>
              </w:rPr>
            </w:pPr>
            <w:r>
              <w:rPr>
                <w:snapToGrid w:val="0"/>
              </w:rPr>
              <w:t>Pārējās pieskaitāmās izmaksas</w:t>
            </w:r>
          </w:p>
        </w:tc>
        <w:tc>
          <w:tcPr>
            <w:tcW w:w="3259" w:type="dxa"/>
            <w:tcBorders>
              <w:top w:val="single" w:sz="4" w:space="0" w:color="auto"/>
              <w:left w:val="single" w:sz="4" w:space="0" w:color="auto"/>
              <w:bottom w:val="single" w:sz="4" w:space="0" w:color="auto"/>
              <w:right w:val="single" w:sz="4" w:space="0" w:color="auto"/>
            </w:tcBorders>
            <w:vAlign w:val="center"/>
            <w:hideMark/>
          </w:tcPr>
          <w:p w14:paraId="2B615FEE" w14:textId="77777777" w:rsidR="005D0C3E" w:rsidRDefault="005D0C3E" w:rsidP="005D0C3E">
            <w:pPr>
              <w:spacing w:line="322" w:lineRule="exact"/>
              <w:jc w:val="center"/>
              <w:rPr>
                <w:snapToGrid w:val="0"/>
              </w:rPr>
            </w:pPr>
            <w:r>
              <w:rPr>
                <w:highlight w:val="lightGray"/>
              </w:rPr>
              <w:t>&lt;…&gt;</w:t>
            </w:r>
          </w:p>
        </w:tc>
      </w:tr>
      <w:tr w:rsidR="005D0C3E" w14:paraId="5C5CEEBC" w14:textId="77777777" w:rsidTr="005D0C3E">
        <w:trPr>
          <w:trHeight w:val="135"/>
        </w:trPr>
        <w:tc>
          <w:tcPr>
            <w:tcW w:w="815" w:type="dxa"/>
            <w:tcBorders>
              <w:top w:val="single" w:sz="4" w:space="0" w:color="auto"/>
              <w:left w:val="single" w:sz="4" w:space="0" w:color="auto"/>
              <w:bottom w:val="single" w:sz="4" w:space="0" w:color="auto"/>
              <w:right w:val="single" w:sz="4" w:space="0" w:color="auto"/>
            </w:tcBorders>
            <w:vAlign w:val="center"/>
            <w:hideMark/>
          </w:tcPr>
          <w:p w14:paraId="000707C2" w14:textId="77777777" w:rsidR="005D0C3E" w:rsidRDefault="005D0C3E" w:rsidP="005D0C3E">
            <w:pPr>
              <w:spacing w:line="322" w:lineRule="exact"/>
              <w:jc w:val="center"/>
            </w:pPr>
            <w:r>
              <w:t>8.</w:t>
            </w:r>
          </w:p>
        </w:tc>
        <w:tc>
          <w:tcPr>
            <w:tcW w:w="5568" w:type="dxa"/>
            <w:tcBorders>
              <w:top w:val="single" w:sz="4" w:space="0" w:color="auto"/>
              <w:left w:val="single" w:sz="4" w:space="0" w:color="auto"/>
              <w:bottom w:val="single" w:sz="4" w:space="0" w:color="auto"/>
              <w:right w:val="single" w:sz="4" w:space="0" w:color="auto"/>
            </w:tcBorders>
            <w:vAlign w:val="center"/>
            <w:hideMark/>
          </w:tcPr>
          <w:p w14:paraId="28C13D53" w14:textId="77777777" w:rsidR="005D0C3E" w:rsidRDefault="005D0C3E" w:rsidP="005D0C3E">
            <w:pPr>
              <w:jc w:val="both"/>
              <w:rPr>
                <w:snapToGrid w:val="0"/>
              </w:rPr>
            </w:pPr>
            <w:r>
              <w:t>Plānotā peļņa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85A5433" w14:textId="77777777" w:rsidR="005D0C3E" w:rsidRDefault="005D0C3E" w:rsidP="005D0C3E">
            <w:pPr>
              <w:spacing w:line="322" w:lineRule="exact"/>
              <w:jc w:val="center"/>
              <w:rPr>
                <w:snapToGrid w:val="0"/>
              </w:rPr>
            </w:pPr>
            <w:r>
              <w:rPr>
                <w:highlight w:val="lightGray"/>
              </w:rPr>
              <w:t>&lt;…&gt;</w:t>
            </w:r>
          </w:p>
        </w:tc>
      </w:tr>
      <w:tr w:rsidR="005D0C3E" w14:paraId="765D84A1" w14:textId="77777777" w:rsidTr="005D0C3E">
        <w:trPr>
          <w:trHeight w:val="296"/>
        </w:trPr>
        <w:tc>
          <w:tcPr>
            <w:tcW w:w="815" w:type="dxa"/>
            <w:tcBorders>
              <w:top w:val="single" w:sz="4" w:space="0" w:color="auto"/>
              <w:left w:val="single" w:sz="4" w:space="0" w:color="auto"/>
              <w:bottom w:val="single" w:sz="4" w:space="0" w:color="auto"/>
              <w:right w:val="single" w:sz="4" w:space="0" w:color="auto"/>
            </w:tcBorders>
            <w:vAlign w:val="center"/>
          </w:tcPr>
          <w:p w14:paraId="743F83B3" w14:textId="77777777" w:rsidR="005D0C3E" w:rsidRDefault="005D0C3E" w:rsidP="005D0C3E">
            <w:pPr>
              <w:jc w:val="center"/>
              <w:rPr>
                <w:b/>
              </w:rPr>
            </w:pPr>
          </w:p>
        </w:tc>
        <w:tc>
          <w:tcPr>
            <w:tcW w:w="5568" w:type="dxa"/>
            <w:tcBorders>
              <w:top w:val="single" w:sz="4" w:space="0" w:color="auto"/>
              <w:left w:val="single" w:sz="4" w:space="0" w:color="auto"/>
              <w:bottom w:val="single" w:sz="4" w:space="0" w:color="auto"/>
              <w:right w:val="single" w:sz="4" w:space="0" w:color="auto"/>
            </w:tcBorders>
            <w:hideMark/>
          </w:tcPr>
          <w:p w14:paraId="43AC6F53" w14:textId="77777777" w:rsidR="005D0C3E" w:rsidRDefault="005D0C3E" w:rsidP="005D0C3E">
            <w:pPr>
              <w:jc w:val="right"/>
              <w:rPr>
                <w:b/>
              </w:rPr>
            </w:pPr>
            <w:r>
              <w:rPr>
                <w:b/>
              </w:rPr>
              <w:t>Pavisam kopā (no 1.pozīcijas līdz 8.pozīcijai)*</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937A263" w14:textId="77777777" w:rsidR="005D0C3E" w:rsidRDefault="005D0C3E" w:rsidP="005D0C3E">
            <w:pPr>
              <w:jc w:val="center"/>
              <w:rPr>
                <w:snapToGrid w:val="0"/>
              </w:rPr>
            </w:pPr>
            <w:r>
              <w:rPr>
                <w:highlight w:val="lightGray"/>
              </w:rPr>
              <w:t>&lt;…&gt;</w:t>
            </w:r>
          </w:p>
        </w:tc>
      </w:tr>
    </w:tbl>
    <w:p w14:paraId="7CB61E6E" w14:textId="62A56B8E" w:rsidR="005D0C3E" w:rsidRDefault="005D0C3E" w:rsidP="005D0C3E">
      <w:pPr>
        <w:tabs>
          <w:tab w:val="left" w:pos="720"/>
          <w:tab w:val="left" w:pos="1620"/>
          <w:tab w:val="left" w:pos="1800"/>
        </w:tabs>
        <w:rPr>
          <w:i/>
        </w:rPr>
      </w:pPr>
      <w:r>
        <w:rPr>
          <w:i/>
          <w:vertAlign w:val="superscript"/>
        </w:rPr>
        <w:t>*</w:t>
      </w:r>
      <w:r>
        <w:rPr>
          <w:i/>
        </w:rPr>
        <w:t>vidējās 1 (viena) mēneša laikā sniegto Pakalpojumu izmaksas</w:t>
      </w:r>
      <w:r w:rsidR="00A74EFF">
        <w:rPr>
          <w:i/>
        </w:rPr>
        <w:t xml:space="preserve">; </w:t>
      </w:r>
      <w:r w:rsidR="00A74EFF" w:rsidRPr="00A74EFF">
        <w:rPr>
          <w:i/>
        </w:rPr>
        <w:t>skatīt Līguma 4.2., 4.8. un 4.9.punktu.</w:t>
      </w:r>
    </w:p>
    <w:p w14:paraId="1373C2AD" w14:textId="62C3B84E" w:rsidR="00E54ABC" w:rsidRPr="00130346" w:rsidRDefault="00E54ABC" w:rsidP="004F5D88">
      <w:pPr>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507FE30E" w:rsidR="00DE5C60" w:rsidRPr="00130346" w:rsidRDefault="00E54ABC" w:rsidP="00176E6F">
      <w:pPr>
        <w:pStyle w:val="Pielikums"/>
      </w:pPr>
      <w:bookmarkStart w:id="88" w:name="_Toc172211888"/>
      <w:r w:rsidRPr="00130346">
        <w:lastRenderedPageBreak/>
        <w:t>4</w:t>
      </w:r>
      <w:r w:rsidR="00E477BB" w:rsidRPr="00130346">
        <w:t>.</w:t>
      </w:r>
      <w:bookmarkStart w:id="89" w:name="zzz"/>
      <w:bookmarkEnd w:id="89"/>
      <w:r w:rsidR="00A037BF" w:rsidRPr="00130346">
        <w:t>pielikums</w:t>
      </w:r>
      <w:r w:rsidR="00BF65AD">
        <w:br/>
      </w:r>
      <w:r w:rsidR="00DE5C60" w:rsidRPr="00130346">
        <w:t>Līguma projekts</w:t>
      </w:r>
      <w:bookmarkEnd w:id="88"/>
    </w:p>
    <w:p w14:paraId="5D641B6D" w14:textId="77777777" w:rsidR="00DE5C60" w:rsidRPr="00130346" w:rsidRDefault="00DE5C60" w:rsidP="00DE5C60">
      <w:pPr>
        <w:pStyle w:val="Nosaukums"/>
        <w:ind w:firstLine="0"/>
        <w:rPr>
          <w:b w:val="0"/>
          <w:sz w:val="12"/>
          <w:szCs w:val="24"/>
        </w:rPr>
      </w:pPr>
    </w:p>
    <w:p w14:paraId="25521D3F" w14:textId="3A08D366" w:rsidR="00CC0976" w:rsidRDefault="00CC0976" w:rsidP="00CC0976">
      <w:pPr>
        <w:jc w:val="center"/>
        <w:rPr>
          <w:b/>
        </w:rPr>
      </w:pPr>
      <w:r>
        <w:rPr>
          <w:b/>
        </w:rPr>
        <w:t>Līgums Nr.</w:t>
      </w:r>
      <w:r w:rsidR="00462951" w:rsidRPr="009324AC">
        <w:rPr>
          <w:sz w:val="22"/>
          <w:szCs w:val="22"/>
          <w:u w:val="single"/>
        </w:rPr>
        <w:t>skatīt e-doc faila nosaukumā</w:t>
      </w:r>
    </w:p>
    <w:p w14:paraId="5A38AE56" w14:textId="77777777" w:rsidR="00CC0976" w:rsidRDefault="00CC0976" w:rsidP="00CC0976">
      <w:pPr>
        <w:jc w:val="center"/>
        <w:rPr>
          <w:b/>
        </w:rPr>
      </w:pPr>
      <w:r>
        <w:rPr>
          <w:b/>
        </w:rPr>
        <w:t>par biogāzes attīrīšanas iekārtas tehnisko apkopi un remontu</w:t>
      </w:r>
    </w:p>
    <w:p w14:paraId="4B84F8C6" w14:textId="68AD8253" w:rsidR="00CC0976" w:rsidRDefault="00CC0976" w:rsidP="00CC0976">
      <w:pPr>
        <w:jc w:val="center"/>
      </w:pPr>
      <w:r>
        <w:t>(iepirkuma identifikācijas Nr.RŪ-202</w:t>
      </w:r>
      <w:r w:rsidR="00D54290">
        <w:t>4</w:t>
      </w:r>
      <w:r>
        <w:t>/1</w:t>
      </w:r>
      <w:r w:rsidR="00D54290">
        <w:t>58</w:t>
      </w:r>
      <w:r>
        <w:t>)</w:t>
      </w:r>
    </w:p>
    <w:p w14:paraId="4748B479" w14:textId="77777777" w:rsidR="00CC0976" w:rsidRDefault="00CC0976" w:rsidP="00CC0976">
      <w:pPr>
        <w:jc w:val="both"/>
      </w:pPr>
    </w:p>
    <w:p w14:paraId="590F2868" w14:textId="77777777" w:rsidR="00462951" w:rsidRPr="009324AC" w:rsidRDefault="00462951" w:rsidP="00462951">
      <w:r w:rsidRPr="009324AC">
        <w:rPr>
          <w:sz w:val="20"/>
          <w:szCs w:val="20"/>
        </w:rPr>
        <w:t>PARAKSTĪŠANAS DATUMS IR PĒDĒJĀ PIEVIENOTĀ DROŠĀ ELEKTRONISKĀ PARAKSTA UN TĀ LAIKA ZĪMOGA DATUMS</w:t>
      </w:r>
    </w:p>
    <w:p w14:paraId="7EA5326B" w14:textId="77777777" w:rsidR="00CC0976" w:rsidRDefault="00CC0976" w:rsidP="00CC0976">
      <w:pPr>
        <w:jc w:val="both"/>
      </w:pPr>
    </w:p>
    <w:p w14:paraId="228C25E3" w14:textId="77777777" w:rsidR="00CC0976" w:rsidRDefault="00CC0976" w:rsidP="00CC0976">
      <w:pPr>
        <w:jc w:val="both"/>
      </w:pPr>
      <w:r>
        <w:rPr>
          <w:b/>
        </w:rPr>
        <w:t>SIA “Rīgas ūdens”</w:t>
      </w:r>
      <w:r>
        <w:t>, reģ.Nr.</w:t>
      </w:r>
      <w:r>
        <w:rPr>
          <w:b/>
        </w:rPr>
        <w:t>40103023035</w:t>
      </w:r>
      <w:r>
        <w:t>, tās ____________ personā, kurš darbojas uz SIA “Rīgas ūdens” valdes _____________ lēmuma (protokols Nr.2.4.1/2023/__) pamata, turpmāk – “Pasūtītājs”, no vienas puses, un</w:t>
      </w:r>
    </w:p>
    <w:p w14:paraId="75964868" w14:textId="77777777" w:rsidR="00CC0976" w:rsidRDefault="00CC0976" w:rsidP="00CC0976">
      <w:pPr>
        <w:jc w:val="both"/>
      </w:pPr>
      <w:r>
        <w:rPr>
          <w:b/>
          <w:bCs/>
        </w:rPr>
        <w:t>_________________</w:t>
      </w:r>
      <w:r>
        <w:rPr>
          <w:bCs/>
        </w:rPr>
        <w:t>,</w:t>
      </w:r>
      <w:r>
        <w:rPr>
          <w:b/>
          <w:bCs/>
        </w:rPr>
        <w:t xml:space="preserve"> </w:t>
      </w:r>
      <w:r>
        <w:t>reģ.Nr.______________,</w:t>
      </w:r>
      <w:r>
        <w:rPr>
          <w:b/>
        </w:rPr>
        <w:t xml:space="preserve"> </w:t>
      </w:r>
      <w:r>
        <w:t>tās ________________________personā, kura darbojas uz ____________ pamata, turpmāk - Uzņēmējs, no otras puses,</w:t>
      </w:r>
    </w:p>
    <w:p w14:paraId="2164C0E8" w14:textId="77777777" w:rsidR="00CC0976" w:rsidRDefault="00CC0976" w:rsidP="00CC0976">
      <w:pPr>
        <w:jc w:val="both"/>
      </w:pPr>
      <w:r>
        <w:t>turpmāk abi kopā Puses, noslēdz šādu līgumu, turpmāk - Līgums:</w:t>
      </w:r>
    </w:p>
    <w:p w14:paraId="31495953" w14:textId="77777777" w:rsidR="00CC0976" w:rsidRDefault="00CC0976" w:rsidP="00CC0976">
      <w:pPr>
        <w:jc w:val="both"/>
        <w:rPr>
          <w:b/>
        </w:rPr>
      </w:pPr>
    </w:p>
    <w:p w14:paraId="65F4A535" w14:textId="77777777" w:rsidR="00CC0976" w:rsidRDefault="00CC0976" w:rsidP="00CC0976">
      <w:pPr>
        <w:jc w:val="center"/>
        <w:rPr>
          <w:b/>
        </w:rPr>
      </w:pPr>
      <w:r>
        <w:rPr>
          <w:b/>
        </w:rPr>
        <w:t>I Līgumā lietotie termini</w:t>
      </w:r>
    </w:p>
    <w:p w14:paraId="7572DD35" w14:textId="77777777" w:rsidR="00CC0976" w:rsidRDefault="00CC0976" w:rsidP="00CC0976">
      <w:pPr>
        <w:widowControl w:val="0"/>
        <w:numPr>
          <w:ilvl w:val="1"/>
          <w:numId w:val="41"/>
        </w:numPr>
        <w:ind w:left="567" w:hanging="567"/>
        <w:jc w:val="both"/>
      </w:pPr>
      <w:r>
        <w:t>Pakalpojumi - Līgumā noteiktajā kārtībā Uzņēmēja sniegtie BAS “Daugavgrīva”, Rīgā, Dzintara ielā 60 (turpmāk - Objekts) izvietotās biogāzes attīrīšanas iekārtas (turpmāk - Iekārta) tehnisko apkopju un remonta pakalpojumi saskaņā ar Līguma Pielikumā Nr.1 norādīto Darba uzdevumu, tai skaitā:</w:t>
      </w:r>
    </w:p>
    <w:p w14:paraId="529D3D3A" w14:textId="77777777" w:rsidR="00CC0976" w:rsidRDefault="00CC0976" w:rsidP="00CC0976">
      <w:pPr>
        <w:pStyle w:val="Sarakstarindkopa"/>
        <w:widowControl w:val="0"/>
        <w:numPr>
          <w:ilvl w:val="2"/>
          <w:numId w:val="41"/>
        </w:numPr>
        <w:ind w:left="1247" w:hanging="680"/>
        <w:contextualSpacing/>
        <w:jc w:val="both"/>
      </w:pPr>
      <w:r>
        <w:t>Apkopes - Iekārtas tehniskās apkopes darbi;</w:t>
      </w:r>
    </w:p>
    <w:p w14:paraId="7542C763" w14:textId="77777777" w:rsidR="00CC0976" w:rsidRDefault="00CC0976" w:rsidP="00CC0976">
      <w:pPr>
        <w:pStyle w:val="Sarakstarindkopa"/>
        <w:widowControl w:val="0"/>
        <w:numPr>
          <w:ilvl w:val="2"/>
          <w:numId w:val="41"/>
        </w:numPr>
        <w:ind w:left="1247" w:hanging="680"/>
        <w:contextualSpacing/>
        <w:jc w:val="both"/>
      </w:pPr>
      <w:r>
        <w:t>Remonta darbi - Iekārtas bojājumu novēršanas un darbības atjaunošanas remonta darbi, kas neietver Avārijas remonta darbus un Kapitālos remonta darbus;</w:t>
      </w:r>
    </w:p>
    <w:p w14:paraId="1DE821B2" w14:textId="77777777" w:rsidR="00CC0976" w:rsidRDefault="00CC0976" w:rsidP="00CC0976">
      <w:pPr>
        <w:pStyle w:val="Sarakstarindkopa"/>
        <w:widowControl w:val="0"/>
        <w:numPr>
          <w:ilvl w:val="2"/>
          <w:numId w:val="41"/>
        </w:numPr>
        <w:ind w:left="1247" w:hanging="680"/>
        <w:contextualSpacing/>
        <w:jc w:val="both"/>
      </w:pPr>
      <w:r>
        <w:t>Avārijas remonta darbi - iepriekš neplānoti un neparedzēti Iekārtas remonta darbi, kas Uzņēmējam jāveic, lai likvidētu Iekārtas bojājumus, kas radušies pēkšņi, neatkarīgi no iemesla, kādēļ šādi bojājumi radušies, un kas var izraisīt nelaimes gadījumus un iespējamus biogāzes attīrīšanas procesa pārtraukumus;</w:t>
      </w:r>
    </w:p>
    <w:p w14:paraId="6D615F89" w14:textId="77777777" w:rsidR="00CC0976" w:rsidRDefault="00CC0976" w:rsidP="00CC0976">
      <w:pPr>
        <w:pStyle w:val="Sarakstarindkopa"/>
        <w:widowControl w:val="0"/>
        <w:numPr>
          <w:ilvl w:val="2"/>
          <w:numId w:val="41"/>
        </w:numPr>
        <w:ind w:left="1247" w:hanging="680"/>
        <w:contextualSpacing/>
        <w:jc w:val="both"/>
      </w:pPr>
      <w:r>
        <w:t xml:space="preserve">Kapitālie remonta darbi - Līguma Pielikumā Nr.2 ar burtu “K” atzīmēto Iekārtas mezglu plānotie remonta darbi, kuru izpildes laikā viena Pielikumā Nr.2 ar burtu “K” atzīmēta Iekārtas mezgla atsevišķam remontam izmantoto rezerves daļu summa pārsniedz EUR 400,00 (četri simti </w:t>
      </w:r>
      <w:r>
        <w:rPr>
          <w:i/>
        </w:rPr>
        <w:t>euro</w:t>
      </w:r>
      <w:r>
        <w:t xml:space="preserve"> un 00 centi) bez PVN, vai Līguma Pielikumā Nr.2 ar burtu “K” atzīmēto Iekārtas mezglu nomaiņa;</w:t>
      </w:r>
    </w:p>
    <w:p w14:paraId="4B9AFB9C" w14:textId="77777777" w:rsidR="00CC0976" w:rsidRDefault="00CC0976" w:rsidP="00CC0976">
      <w:pPr>
        <w:pStyle w:val="Sarakstarindkopa"/>
        <w:widowControl w:val="0"/>
        <w:numPr>
          <w:ilvl w:val="2"/>
          <w:numId w:val="41"/>
        </w:numPr>
        <w:ind w:left="1247" w:hanging="680"/>
        <w:contextualSpacing/>
        <w:jc w:val="both"/>
      </w:pPr>
      <w:r>
        <w:t>Kolonnas tīrīšanas darbi - Iekārtas kolonnas izkraušanas, pildelementu tīrīšanas, tvertnes mazgāšanas, tās piekraušanas un darbības atsākšanas darbi.</w:t>
      </w:r>
    </w:p>
    <w:p w14:paraId="13B37ECB" w14:textId="77777777" w:rsidR="00CC0976" w:rsidRDefault="00CC0976" w:rsidP="00CC0976">
      <w:pPr>
        <w:widowControl w:val="0"/>
        <w:numPr>
          <w:ilvl w:val="1"/>
          <w:numId w:val="41"/>
        </w:numPr>
        <w:ind w:left="567" w:hanging="567"/>
        <w:jc w:val="both"/>
      </w:pPr>
      <w:r>
        <w:rPr>
          <w:bCs/>
        </w:rPr>
        <w:t>Akts - Pušu pilnvaroto personu parakstīts 1 (vienā) kalendārajā mēnesī sniegto Pakalpojumu pieņemšanas - nodošanas akts. Aktā jābūt ietvertai šādai informācijai:</w:t>
      </w:r>
    </w:p>
    <w:p w14:paraId="6813F388" w14:textId="77777777" w:rsidR="00CC0976" w:rsidRDefault="00CC0976" w:rsidP="00CC0976">
      <w:pPr>
        <w:widowControl w:val="0"/>
        <w:numPr>
          <w:ilvl w:val="2"/>
          <w:numId w:val="41"/>
        </w:numPr>
        <w:ind w:left="1247" w:hanging="680"/>
        <w:jc w:val="both"/>
      </w:pPr>
      <w:r>
        <w:t>Līguma numurs un datums;</w:t>
      </w:r>
    </w:p>
    <w:p w14:paraId="607294AD" w14:textId="77777777" w:rsidR="00CC0976" w:rsidRDefault="00CC0976" w:rsidP="00CC0976">
      <w:pPr>
        <w:widowControl w:val="0"/>
        <w:numPr>
          <w:ilvl w:val="2"/>
          <w:numId w:val="41"/>
        </w:numPr>
        <w:ind w:left="1247" w:hanging="680"/>
        <w:jc w:val="both"/>
      </w:pPr>
      <w:r>
        <w:t>sniegto Pakalpojumu nosaukums (veids), nomainīto Iekārtas rezerves daļu nosaukums, Pakalpojumu izpildes datumi (atsevišķi katram Pakalpojumu veidam), sniegto Pakalpojumu vērtība;</w:t>
      </w:r>
    </w:p>
    <w:p w14:paraId="79901470" w14:textId="77777777" w:rsidR="00CC0976" w:rsidRDefault="00CC0976" w:rsidP="00CC0976">
      <w:pPr>
        <w:widowControl w:val="0"/>
        <w:numPr>
          <w:ilvl w:val="2"/>
          <w:numId w:val="41"/>
        </w:numPr>
        <w:ind w:left="1247" w:hanging="680"/>
        <w:jc w:val="both"/>
      </w:pPr>
      <w:r>
        <w:t xml:space="preserve">Akta parakstīšanas vieta un laiks. </w:t>
      </w:r>
    </w:p>
    <w:p w14:paraId="276D10B7" w14:textId="77777777" w:rsidR="00CC0976" w:rsidRDefault="00CC0976" w:rsidP="00CC0976">
      <w:pPr>
        <w:jc w:val="both"/>
      </w:pPr>
    </w:p>
    <w:p w14:paraId="1E26F20E" w14:textId="77777777" w:rsidR="00CC0976" w:rsidRDefault="00CC0976" w:rsidP="00CC0976">
      <w:pPr>
        <w:jc w:val="center"/>
        <w:rPr>
          <w:b/>
        </w:rPr>
      </w:pPr>
      <w:r>
        <w:t xml:space="preserve"> </w:t>
      </w:r>
      <w:r>
        <w:rPr>
          <w:b/>
        </w:rPr>
        <w:t>II Līguma priekšmets</w:t>
      </w:r>
    </w:p>
    <w:p w14:paraId="5720D80E" w14:textId="77777777" w:rsidR="00CC0976" w:rsidRDefault="00CC0976" w:rsidP="00CC0976">
      <w:pPr>
        <w:widowControl w:val="0"/>
        <w:numPr>
          <w:ilvl w:val="1"/>
          <w:numId w:val="42"/>
        </w:numPr>
        <w:ind w:left="567" w:hanging="567"/>
        <w:jc w:val="both"/>
      </w:pPr>
      <w:r>
        <w:t xml:space="preserve">Pasūtītājs uzdod un Uzņēmējs apņemas sniegt Pasūtītājam Pakalpojumus Līgumā, tā pielikumos un saistošajos normatīvajos aktos noteiktajā kārtībā. </w:t>
      </w:r>
    </w:p>
    <w:p w14:paraId="220D6A2E" w14:textId="77777777" w:rsidR="00CC0976" w:rsidRDefault="00CC0976" w:rsidP="00CC0976">
      <w:pPr>
        <w:widowControl w:val="0"/>
        <w:numPr>
          <w:ilvl w:val="1"/>
          <w:numId w:val="42"/>
        </w:numPr>
        <w:ind w:left="567" w:hanging="567"/>
        <w:jc w:val="both"/>
      </w:pPr>
      <w:r>
        <w:t>Pasūtītājs apņemas Līgumā noteiktajā kārtībā Uzņēmējam samaksāt par Līgumā noteiktajā kārtībā sniegtajiem Pakalpojumiem.</w:t>
      </w:r>
    </w:p>
    <w:p w14:paraId="77AF190F" w14:textId="77777777" w:rsidR="00CC0976" w:rsidRDefault="00CC0976" w:rsidP="00CC0976">
      <w:pPr>
        <w:rPr>
          <w:b/>
        </w:rPr>
      </w:pPr>
    </w:p>
    <w:p w14:paraId="1361570D" w14:textId="77777777" w:rsidR="00CC0976" w:rsidRDefault="00CC0976" w:rsidP="00CC0976">
      <w:pPr>
        <w:jc w:val="center"/>
        <w:rPr>
          <w:b/>
        </w:rPr>
      </w:pPr>
      <w:r>
        <w:rPr>
          <w:b/>
        </w:rPr>
        <w:t>III Pakalpojumu sniegšanas un pieņemšanas kārtība</w:t>
      </w:r>
    </w:p>
    <w:p w14:paraId="18555847" w14:textId="77777777" w:rsidR="00CC0976" w:rsidRDefault="00CC0976" w:rsidP="00CC0976">
      <w:pPr>
        <w:widowControl w:val="0"/>
        <w:numPr>
          <w:ilvl w:val="1"/>
          <w:numId w:val="43"/>
        </w:numPr>
        <w:tabs>
          <w:tab w:val="clear" w:pos="360"/>
          <w:tab w:val="num" w:pos="567"/>
        </w:tabs>
        <w:ind w:left="567" w:hanging="567"/>
        <w:jc w:val="both"/>
      </w:pPr>
      <w:r>
        <w:t>Uzņēmējs sniedz Pakalpojumus Līgumā noteiktajā kārtībā, Pakalpojuma sniegšanas laiku iepriekš saskaņojot ar Pasūtītāja kontaktpersonu, kā arī sniedz Pasūtītājam mutiskas konsultācijas Pakalpojumu sniegšanas procesā.</w:t>
      </w:r>
    </w:p>
    <w:p w14:paraId="1D286B5F" w14:textId="77777777" w:rsidR="00CC0976" w:rsidRDefault="00CC0976" w:rsidP="00CC0976">
      <w:pPr>
        <w:widowControl w:val="0"/>
        <w:numPr>
          <w:ilvl w:val="1"/>
          <w:numId w:val="43"/>
        </w:numPr>
        <w:tabs>
          <w:tab w:val="clear" w:pos="360"/>
          <w:tab w:val="num" w:pos="567"/>
        </w:tabs>
        <w:ind w:left="567" w:hanging="567"/>
        <w:jc w:val="both"/>
      </w:pPr>
      <w:r>
        <w:t xml:space="preserve">Uzņēmējs apņemas Pakalpojumus sniegt profesionāli, kā krietns un rūpīgs saimnieks, </w:t>
      </w:r>
      <w:r>
        <w:lastRenderedPageBreak/>
        <w:t xml:space="preserve">nenodarot kaitējumu Pasūtītāja vai trešo personu mantai, kā arī apņemas rūpēties par tīrību un kārtību Objektā. </w:t>
      </w:r>
    </w:p>
    <w:p w14:paraId="32ABCB3E" w14:textId="77777777" w:rsidR="00CC0976" w:rsidRDefault="00CC0976" w:rsidP="00CC0976">
      <w:pPr>
        <w:widowControl w:val="0"/>
        <w:numPr>
          <w:ilvl w:val="1"/>
          <w:numId w:val="43"/>
        </w:numPr>
        <w:tabs>
          <w:tab w:val="clear" w:pos="360"/>
          <w:tab w:val="num" w:pos="567"/>
        </w:tabs>
        <w:ind w:left="567" w:hanging="567"/>
        <w:jc w:val="both"/>
      </w:pPr>
      <w:r>
        <w:t>Uzņēmējs apņemas sniegt Pasūtītājam pilnu informāciju par Pakalpojumu sniegšanas gaitu un Pakalpojumu sniegšanas procesā izpildīt Pasūtītāja pilnvarotās personas Līgumam un saistošajiem normatīvajiem aktiem atbilstošos norādījumus.</w:t>
      </w:r>
    </w:p>
    <w:p w14:paraId="03A0D80D" w14:textId="77777777" w:rsidR="00CC0976" w:rsidRPr="000C6C31" w:rsidRDefault="00CC0976" w:rsidP="00CC0976">
      <w:pPr>
        <w:widowControl w:val="0"/>
        <w:numPr>
          <w:ilvl w:val="1"/>
          <w:numId w:val="43"/>
        </w:numPr>
        <w:tabs>
          <w:tab w:val="clear" w:pos="360"/>
          <w:tab w:val="num" w:pos="567"/>
        </w:tabs>
        <w:ind w:left="567" w:hanging="567"/>
        <w:jc w:val="both"/>
        <w:rPr>
          <w:spacing w:val="-2"/>
        </w:rPr>
      </w:pPr>
      <w:r w:rsidRPr="000C6C31">
        <w:rPr>
          <w:bCs/>
          <w:color w:val="000000"/>
          <w:spacing w:val="-2"/>
        </w:rPr>
        <w:t xml:space="preserve">Puses vienojas, ka Iekārtu visa veida remonta darbu, tai skaitā Remonta darbu, </w:t>
      </w:r>
      <w:r w:rsidRPr="000C6C31">
        <w:rPr>
          <w:spacing w:val="-2"/>
        </w:rPr>
        <w:t>Avārijas remonta darbu</w:t>
      </w:r>
      <w:r w:rsidRPr="000C6C31">
        <w:rPr>
          <w:bCs/>
          <w:color w:val="000000"/>
          <w:spacing w:val="-2"/>
        </w:rPr>
        <w:t xml:space="preserve"> un </w:t>
      </w:r>
      <w:r w:rsidRPr="000C6C31">
        <w:rPr>
          <w:spacing w:val="-2"/>
        </w:rPr>
        <w:t>Kapitālo remonta darbu</w:t>
      </w:r>
      <w:r w:rsidRPr="000C6C31">
        <w:rPr>
          <w:bCs/>
          <w:color w:val="000000"/>
          <w:spacing w:val="-2"/>
        </w:rPr>
        <w:t xml:space="preserve"> veikšanai nepieciešamo rezerves daļu un materiālu piegādi nodrošina Uzņēmējs. Iekārtas remonta darbu izpildē Uzņēmējs </w:t>
      </w:r>
      <w:r w:rsidRPr="000C6C31">
        <w:rPr>
          <w:spacing w:val="-2"/>
        </w:rPr>
        <w:t xml:space="preserve">izmanto Iekārtas ražotāja vai alternatīvas, saistošajiem normatīvajiem aktiem atbilstošas rezerves daļas un materiālus. </w:t>
      </w:r>
    </w:p>
    <w:p w14:paraId="4C8D2BFC" w14:textId="77777777" w:rsidR="00CC0976" w:rsidRDefault="00CC0976" w:rsidP="00CC0976">
      <w:pPr>
        <w:widowControl w:val="0"/>
        <w:numPr>
          <w:ilvl w:val="1"/>
          <w:numId w:val="43"/>
        </w:numPr>
        <w:tabs>
          <w:tab w:val="clear" w:pos="360"/>
          <w:tab w:val="num" w:pos="567"/>
        </w:tabs>
        <w:ind w:left="567" w:hanging="567"/>
        <w:jc w:val="both"/>
      </w:pPr>
      <w:r>
        <w:rPr>
          <w:bCs/>
          <w:color w:val="000000"/>
        </w:rPr>
        <w:t>Uzņēmējs nav tiesīgs atteikties veikt Iekārtu visa veida remonta darbus un Kolonnas tīrīšanas darbus, izņemot gadījumus, kad Pasūtītāja pilnvarotā persona neakceptē Uzņēmēja sagatavotos defektācijas aktus.</w:t>
      </w:r>
    </w:p>
    <w:p w14:paraId="5EDD4467" w14:textId="77777777" w:rsidR="00CC0976" w:rsidRDefault="00CC0976" w:rsidP="00CC0976">
      <w:pPr>
        <w:widowControl w:val="0"/>
        <w:numPr>
          <w:ilvl w:val="1"/>
          <w:numId w:val="43"/>
        </w:numPr>
        <w:tabs>
          <w:tab w:val="clear" w:pos="360"/>
          <w:tab w:val="num" w:pos="567"/>
        </w:tabs>
        <w:ind w:left="567" w:hanging="567"/>
        <w:jc w:val="both"/>
      </w:pPr>
      <w:r>
        <w:t>Uzņēmējam jānodrošina Iekārtas sastāvā ietilpstošās elektroniskās avārijas situācijas signalizēšanas sistēmas uzturēšana un jāreaģē Pielikumā Nr.1 noteiktajā laikā un kārtībā.</w:t>
      </w:r>
    </w:p>
    <w:p w14:paraId="699605CC" w14:textId="77777777" w:rsidR="00CC0976" w:rsidRDefault="00CC0976" w:rsidP="00CC0976">
      <w:pPr>
        <w:widowControl w:val="0"/>
        <w:numPr>
          <w:ilvl w:val="1"/>
          <w:numId w:val="43"/>
        </w:numPr>
        <w:tabs>
          <w:tab w:val="clear" w:pos="360"/>
          <w:tab w:val="num" w:pos="567"/>
        </w:tabs>
        <w:ind w:left="567" w:hanging="567"/>
        <w:jc w:val="both"/>
      </w:pPr>
      <w:r>
        <w:rPr>
          <w:bCs/>
        </w:rPr>
        <w:t>Izsaukumus veikt Iekārtas Avārijas darbus ir tiesīgs pieteikt arī Pasūtītājs, nosūtot atbilstošu izsaukumu uz Līgumā norādīto Uzņēmēja kontaktpersonas e-pasta adresi un informējot Uzņēmēju telefoniski, piezvanot uz Uzņēmēja kontaktpersonas Līgumā norādīto tālruņa numuru. Elektroniskais izsaukums kalpo par izsaukuma nosūtīšanas laika pierādījumu.</w:t>
      </w:r>
    </w:p>
    <w:p w14:paraId="3B694FE8" w14:textId="77777777" w:rsidR="00CC0976" w:rsidRPr="000C6C31" w:rsidRDefault="00CC0976" w:rsidP="00CC0976">
      <w:pPr>
        <w:widowControl w:val="0"/>
        <w:numPr>
          <w:ilvl w:val="1"/>
          <w:numId w:val="43"/>
        </w:numPr>
        <w:tabs>
          <w:tab w:val="clear" w:pos="360"/>
          <w:tab w:val="num" w:pos="567"/>
        </w:tabs>
        <w:ind w:left="567" w:hanging="567"/>
        <w:jc w:val="both"/>
        <w:rPr>
          <w:spacing w:val="-2"/>
        </w:rPr>
      </w:pPr>
      <w:r w:rsidRPr="000C6C31">
        <w:rPr>
          <w:spacing w:val="-2"/>
        </w:rPr>
        <w:t xml:space="preserve">Uzņēmējs sagatavo Aktu par iepriekšējā mēnesī sniegtajiem Pakalpojumiem un līdz mēneša 5. (piektajam) datumam to iesniedz Pasūtītāja Līguma 8.6.punktā minētajai pilnvarotajai personai, kura pārbauda Aktā norādītās informācijas atbilstību Līgumam, kā arī novērtē Pakalpojumu kvalitāti un paraksta Aktu vai sniedz Uzņēmējam motivētu atteikumu Aktu parakstīt. </w:t>
      </w:r>
    </w:p>
    <w:p w14:paraId="522B473B" w14:textId="77777777" w:rsidR="00CC0976" w:rsidRDefault="00CC0976" w:rsidP="00CC0976">
      <w:pPr>
        <w:widowControl w:val="0"/>
        <w:numPr>
          <w:ilvl w:val="1"/>
          <w:numId w:val="43"/>
        </w:numPr>
        <w:tabs>
          <w:tab w:val="clear" w:pos="360"/>
          <w:tab w:val="num" w:pos="567"/>
        </w:tabs>
        <w:ind w:left="567" w:hanging="567"/>
        <w:jc w:val="both"/>
      </w:pPr>
      <w:r>
        <w:t>Pēc trūkumu novēršanas Aktu Uzņēmējs iesniedz atkārtoti. Aktam Uzņēmējs pievieno protokolu, elektronisko datu nesēju,</w:t>
      </w:r>
      <w:r>
        <w:rPr>
          <w:b/>
        </w:rPr>
        <w:t xml:space="preserve"> </w:t>
      </w:r>
      <w:r>
        <w:t>kurā ierakstīti</w:t>
      </w:r>
      <w:r>
        <w:rPr>
          <w:b/>
        </w:rPr>
        <w:t xml:space="preserve"> </w:t>
      </w:r>
      <w:r>
        <w:t>Pakalpojumu izpildes laikā 1 (vienā) mēnesī radušies dati, un ar Pasūtītāja pilnvaroto personu saskaņotus defektācijas aktus.</w:t>
      </w:r>
    </w:p>
    <w:p w14:paraId="61587501" w14:textId="77777777" w:rsidR="00CC0976" w:rsidRDefault="00CC0976" w:rsidP="00CC0976">
      <w:pPr>
        <w:widowControl w:val="0"/>
        <w:numPr>
          <w:ilvl w:val="1"/>
          <w:numId w:val="43"/>
        </w:numPr>
        <w:tabs>
          <w:tab w:val="clear" w:pos="360"/>
          <w:tab w:val="num" w:pos="567"/>
        </w:tabs>
        <w:ind w:left="567" w:hanging="567"/>
        <w:jc w:val="both"/>
      </w:pPr>
      <w:r>
        <w:t xml:space="preserve">Pakalpojumi netiek pieņemti, ja tie nav veikti atbilstoši Līgumam un normatīvajiem aktiem, kuri reglamentē Pakalpojumu sniegšanas kārtību. </w:t>
      </w:r>
    </w:p>
    <w:p w14:paraId="198D87A6" w14:textId="77777777" w:rsidR="00CC0976" w:rsidRDefault="00CC0976" w:rsidP="00CC0976">
      <w:pPr>
        <w:numPr>
          <w:ilvl w:val="1"/>
          <w:numId w:val="43"/>
        </w:numPr>
        <w:ind w:left="567" w:hanging="567"/>
        <w:jc w:val="both"/>
      </w:pPr>
      <w:r>
        <w:t>Līguma darbības laikā Pasūtītājs nodrošina Iekārtas darbībai nepieciešamos ūdensapgādes, siltumapgādes un elektroapgādes pakalpojumus.</w:t>
      </w:r>
    </w:p>
    <w:p w14:paraId="6599AE70" w14:textId="77777777" w:rsidR="00CC0976" w:rsidRDefault="00CC0976" w:rsidP="00CC0976">
      <w:pPr>
        <w:rPr>
          <w:b/>
        </w:rPr>
      </w:pPr>
    </w:p>
    <w:p w14:paraId="53C5F54C" w14:textId="77777777" w:rsidR="00CC0976" w:rsidRDefault="00CC0976" w:rsidP="00CC0976">
      <w:pPr>
        <w:jc w:val="center"/>
        <w:rPr>
          <w:b/>
        </w:rPr>
      </w:pPr>
      <w:r>
        <w:rPr>
          <w:b/>
        </w:rPr>
        <w:t>IV Līguma summa un norēķinu kārtība</w:t>
      </w:r>
    </w:p>
    <w:p w14:paraId="6C60530D" w14:textId="77777777" w:rsidR="00CC0976" w:rsidRDefault="00CC0976" w:rsidP="00CC0976">
      <w:pPr>
        <w:widowControl w:val="0"/>
        <w:numPr>
          <w:ilvl w:val="1"/>
          <w:numId w:val="44"/>
        </w:numPr>
        <w:tabs>
          <w:tab w:val="clear" w:pos="360"/>
          <w:tab w:val="num" w:pos="567"/>
        </w:tabs>
        <w:ind w:left="567" w:hanging="567"/>
        <w:jc w:val="both"/>
      </w:pPr>
      <w:r>
        <w:t xml:space="preserve">Līguma summu veido Uzņēmēja sniegto Pakalpojumu kopējā vērtība Līguma 6.1.punktā norādītajā termiņā. </w:t>
      </w:r>
    </w:p>
    <w:p w14:paraId="465F0FE2" w14:textId="14039163" w:rsidR="00CC0976" w:rsidRDefault="00CC0976" w:rsidP="00CC0976">
      <w:pPr>
        <w:widowControl w:val="0"/>
        <w:numPr>
          <w:ilvl w:val="1"/>
          <w:numId w:val="44"/>
        </w:numPr>
        <w:tabs>
          <w:tab w:val="clear" w:pos="360"/>
          <w:tab w:val="num" w:pos="567"/>
        </w:tabs>
        <w:ind w:left="567" w:hanging="567"/>
        <w:jc w:val="both"/>
      </w:pPr>
      <w:r>
        <w:t>Puses vienojas, ka maksa par 1 (vienā) mēnesī sniegtajiem Pakalpojumiem ir EUR _________ (__________) apmērā bez PVN (turpmāk - Ikmēneša maksa) saskaņā ar Pielikumā Nr.3 norādīto. Ikmēneša maksā neietilpst Līguma 4.</w:t>
      </w:r>
      <w:r w:rsidR="00F16DA2">
        <w:t>9</w:t>
      </w:r>
      <w:r>
        <w:t>.punktā norādītās izmaksas. PVN tiek piemērots saistošajos normatīvajos aktos noteiktajā kārtībā.</w:t>
      </w:r>
    </w:p>
    <w:p w14:paraId="47F13C2D" w14:textId="33E84FEF" w:rsidR="00CC0976" w:rsidRDefault="00CC0976" w:rsidP="00CC0976">
      <w:pPr>
        <w:widowControl w:val="0"/>
        <w:numPr>
          <w:ilvl w:val="1"/>
          <w:numId w:val="44"/>
        </w:numPr>
        <w:tabs>
          <w:tab w:val="clear" w:pos="360"/>
          <w:tab w:val="num" w:pos="567"/>
        </w:tabs>
        <w:ind w:left="567" w:hanging="567"/>
        <w:jc w:val="both"/>
      </w:pPr>
      <w:r>
        <w:t xml:space="preserve">Pasūtītājs samaksā Uzņēmējam par Līgumā noteiktajā kārtībā sniegtajiem Pakalpojumiem </w:t>
      </w:r>
      <w:r w:rsidR="00FA5A69">
        <w:t>20</w:t>
      </w:r>
      <w:r>
        <w:t xml:space="preserve"> (</w:t>
      </w:r>
      <w:r w:rsidR="00FA5A69">
        <w:t>divdesmit</w:t>
      </w:r>
      <w:r>
        <w:t xml:space="preserve">) dienu laikā no Akta par iepriekšējā mēnesī sniegtajiem Pakalpojumiem abpusējas parakstīšanas dienas, pamatojoties uz Uzņēmēja iesniegtu rēķinu. </w:t>
      </w:r>
    </w:p>
    <w:p w14:paraId="0C9E537B" w14:textId="2516E279" w:rsidR="00CC0976" w:rsidRDefault="00CC0976" w:rsidP="00CC0976">
      <w:pPr>
        <w:pStyle w:val="Sarakstarindkopa"/>
        <w:numPr>
          <w:ilvl w:val="1"/>
          <w:numId w:val="44"/>
        </w:numPr>
        <w:tabs>
          <w:tab w:val="clear" w:pos="360"/>
          <w:tab w:val="num" w:pos="567"/>
        </w:tabs>
        <w:ind w:left="567" w:hanging="567"/>
        <w:jc w:val="both"/>
      </w:pPr>
      <w:r>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27" w:history="1">
        <w:r w:rsidR="00F16DA2" w:rsidRPr="0012050C">
          <w:rPr>
            <w:rStyle w:val="Hipersaite"/>
          </w:rPr>
          <w:t>rigasudens@rigasudens.lv</w:t>
        </w:r>
      </w:hyperlink>
      <w:r>
        <w:t>. Elektroniski sagatavots rēķins tiek uzskatīts par saņemtu 2 (divu) darba dienu laikā no dienas, kad tas tiek nosūtīts uz šajā punktā norādīto e-pasta adresi.</w:t>
      </w:r>
    </w:p>
    <w:p w14:paraId="30F553F3" w14:textId="77777777" w:rsidR="00CC0976" w:rsidRDefault="00CC0976" w:rsidP="00CC0976">
      <w:pPr>
        <w:widowControl w:val="0"/>
        <w:numPr>
          <w:ilvl w:val="1"/>
          <w:numId w:val="44"/>
        </w:numPr>
        <w:tabs>
          <w:tab w:val="clear" w:pos="360"/>
          <w:tab w:val="num" w:pos="567"/>
        </w:tabs>
        <w:ind w:left="567" w:hanging="567"/>
        <w:jc w:val="both"/>
      </w:pPr>
      <w:r>
        <w:t>Pasūtītājs veic samaksu ar pārskaitījumu uz Uzņēmēja rēķinos norādīto bankas kontu.</w:t>
      </w:r>
    </w:p>
    <w:p w14:paraId="4EA268F1" w14:textId="77777777" w:rsidR="00CC0976" w:rsidRDefault="00CC0976" w:rsidP="00CC0976">
      <w:pPr>
        <w:widowControl w:val="0"/>
        <w:numPr>
          <w:ilvl w:val="1"/>
          <w:numId w:val="44"/>
        </w:numPr>
        <w:tabs>
          <w:tab w:val="clear" w:pos="360"/>
          <w:tab w:val="num" w:pos="567"/>
        </w:tabs>
        <w:ind w:left="567" w:hanging="567"/>
        <w:jc w:val="both"/>
      </w:pPr>
      <w:r>
        <w:t>Uzņēmējs apņemas iesniegt Līguma 4.3.punktā minētos rēķinus vismaz 20 (divdesmit) dienas pirms to apmaksas termiņa. Ja Uzņēmējs nokavē šajā</w:t>
      </w:r>
      <w:r>
        <w:rPr>
          <w:bCs/>
        </w:rPr>
        <w:t xml:space="preserve"> </w:t>
      </w:r>
      <w:r>
        <w:t xml:space="preserve">punktā norādīto rēķina iesniegšanas termiņu, Pasūtītājs ir tiesīgs no Uzņēmēja pieprasīt līgumsodu EUR 40,00 (četrdesmit </w:t>
      </w:r>
      <w:r>
        <w:rPr>
          <w:i/>
          <w:iCs/>
        </w:rPr>
        <w:t>euro</w:t>
      </w:r>
      <w:r>
        <w:t xml:space="preserve"> un 00 centi) apmērā. Pasūtītājam ir tiesības šī līgumsoda summu ieturēt, veicot norēķinus ar Uzņēmēju.</w:t>
      </w:r>
    </w:p>
    <w:p w14:paraId="47A0D352" w14:textId="77777777" w:rsidR="00CC0976" w:rsidRDefault="00CC0976" w:rsidP="00CC0976">
      <w:pPr>
        <w:widowControl w:val="0"/>
        <w:numPr>
          <w:ilvl w:val="1"/>
          <w:numId w:val="44"/>
        </w:numPr>
        <w:tabs>
          <w:tab w:val="clear" w:pos="360"/>
          <w:tab w:val="num" w:pos="567"/>
        </w:tabs>
        <w:ind w:left="567" w:hanging="567"/>
        <w:jc w:val="both"/>
      </w:pPr>
      <w:r>
        <w:t xml:space="preserve">Gadījumā, ja </w:t>
      </w:r>
      <w:r>
        <w:rPr>
          <w:bCs/>
        </w:rPr>
        <w:t>Pasūtītājs</w:t>
      </w:r>
      <w:r>
        <w:t xml:space="preserve"> atklāj Pakalpojumu apslēptos trūkumus un jau ir veicis attiecīgā rēķina apmaksu, tam ir tiesības apturēt nākamā rēķina apmaksu līdz trūkumu novēršanas brīdim un </w:t>
      </w:r>
      <w:r>
        <w:lastRenderedPageBreak/>
        <w:t xml:space="preserve">attiecīga trūkumu novēršanas akta sastādīšanai un parakstīšanai. </w:t>
      </w:r>
      <w:r>
        <w:rPr>
          <w:bCs/>
        </w:rPr>
        <w:t>Ja Pasūtītājs īsteno</w:t>
      </w:r>
      <w:r>
        <w:t xml:space="preserve"> šajā Līguma punktā noteiktās tiesības, </w:t>
      </w:r>
      <w:r>
        <w:rPr>
          <w:bCs/>
        </w:rPr>
        <w:t xml:space="preserve">Uzņēmējam </w:t>
      </w:r>
      <w:r>
        <w:t>saglabājas pienākums sniegt Pakalpojumus Līgumā noteiktajā kārtībā.</w:t>
      </w:r>
    </w:p>
    <w:p w14:paraId="7FD7CE99" w14:textId="71A44B26" w:rsidR="00CC0976" w:rsidRPr="00A74EFF" w:rsidRDefault="00CC0976" w:rsidP="00CC0976">
      <w:pPr>
        <w:widowControl w:val="0"/>
        <w:numPr>
          <w:ilvl w:val="1"/>
          <w:numId w:val="44"/>
        </w:numPr>
        <w:tabs>
          <w:tab w:val="clear" w:pos="360"/>
          <w:tab w:val="num" w:pos="567"/>
        </w:tabs>
        <w:ind w:left="567" w:hanging="567"/>
        <w:jc w:val="both"/>
      </w:pPr>
      <w:r>
        <w:t xml:space="preserve">Ikmēneša maksā ietilpst visi Uzņēmēja materiālu, transporta, darba algu izdevumi, Pasūtītāja konsultēšanas un darbinieku apmācības izdevumi, Iekārtas visu veidu remontam nepieciešamo rezerves daļu izdevumi, Iekārtas darbības nodrošināšanai nepieciešamā ķīmiskā šķidruma piegādes izdevumi, Iekārtas darbības laikā radušos atkritumu utilizācijas izdevumi, kā arī visus citi iespējamie Pakalpojumu </w:t>
      </w:r>
      <w:r w:rsidRPr="00A74EFF">
        <w:t>izpildes izdevumi, izņemot Līguma 4.</w:t>
      </w:r>
      <w:r w:rsidR="00F16DA2" w:rsidRPr="00A74EFF">
        <w:t>9</w:t>
      </w:r>
      <w:r w:rsidRPr="00A74EFF">
        <w:t>.punktā norādītos izdevumus.</w:t>
      </w:r>
    </w:p>
    <w:p w14:paraId="151DAD4F" w14:textId="35275D18" w:rsidR="00CC0976" w:rsidRPr="00A74EFF" w:rsidRDefault="00CC0976" w:rsidP="00CC0976">
      <w:pPr>
        <w:widowControl w:val="0"/>
        <w:numPr>
          <w:ilvl w:val="1"/>
          <w:numId w:val="44"/>
        </w:numPr>
        <w:tabs>
          <w:tab w:val="clear" w:pos="360"/>
          <w:tab w:val="num" w:pos="567"/>
        </w:tabs>
        <w:ind w:left="567" w:hanging="567"/>
        <w:jc w:val="both"/>
      </w:pPr>
      <w:r w:rsidRPr="00A74EFF">
        <w:t>Ikmēneša maksā neietilpst Kolonnas tīrīšanas darbu izmaksas, Kapitālo remonta darbu laikā izmantoto rezerves daļu izmaksas, Avārijas remonta darbu laikā izmantoto rezerves daļu izmaksas, ja Avārijas remonta darbu laikā tiek remontēti Līguma Pielikumā Nr.</w:t>
      </w:r>
      <w:r w:rsidR="00181C7F" w:rsidRPr="00A74EFF">
        <w:t>1</w:t>
      </w:r>
      <w:r w:rsidRPr="00A74EFF">
        <w:t xml:space="preserve"> ar “K” burtu atzīmētie Iekārtas mezgli un viena Iekārtas mezgla atsevišķu Avārijas remonta darbu laikā izmantoto rezerves daļu summa pārsniedz EUR 400,00 (četri simti </w:t>
      </w:r>
      <w:r w:rsidRPr="00A74EFF">
        <w:rPr>
          <w:i/>
        </w:rPr>
        <w:t>euro</w:t>
      </w:r>
      <w:r w:rsidRPr="00A74EFF">
        <w:t xml:space="preserve"> un 00 centi) bez PVN.</w:t>
      </w:r>
    </w:p>
    <w:p w14:paraId="2E8E6E91" w14:textId="3287A121" w:rsidR="00CC0976" w:rsidRDefault="00CC0976" w:rsidP="00CC0976">
      <w:pPr>
        <w:widowControl w:val="0"/>
        <w:numPr>
          <w:ilvl w:val="1"/>
          <w:numId w:val="44"/>
        </w:numPr>
        <w:tabs>
          <w:tab w:val="clear" w:pos="360"/>
          <w:tab w:val="num" w:pos="567"/>
        </w:tabs>
        <w:ind w:left="567" w:hanging="567"/>
        <w:jc w:val="both"/>
      </w:pPr>
      <w:r w:rsidRPr="00A74EFF">
        <w:t>Līguma 4.</w:t>
      </w:r>
      <w:r w:rsidR="00F16DA2" w:rsidRPr="00A74EFF">
        <w:t>9</w:t>
      </w:r>
      <w:r w:rsidRPr="00A74EFF">
        <w:t xml:space="preserve">.punktā noradīto izmaksu, kuras neietilpt Ikmēneša maksā, summa kalendārā gada laikā nevar pārsniegt EUR 25 000,00 (divdesmit pieci tūkstoši </w:t>
      </w:r>
      <w:r w:rsidRPr="00A74EFF">
        <w:rPr>
          <w:i/>
        </w:rPr>
        <w:t>e</w:t>
      </w:r>
      <w:r>
        <w:rPr>
          <w:i/>
        </w:rPr>
        <w:t>uro</w:t>
      </w:r>
      <w:r>
        <w:t xml:space="preserve"> un 00 centi). Pasūtītājs ir tiesīgs neapmaksāt Kolonnas tīrīšanas darbu izmaksas, Kapitālo remonta darbu izmaksas un Avārijas remonta darbu izmaksas, kuras pārsniedz šajā punktā noteikto summu.</w:t>
      </w:r>
    </w:p>
    <w:p w14:paraId="2934735D" w14:textId="77777777" w:rsidR="00CC0976" w:rsidRDefault="00CC0976" w:rsidP="00CC0976">
      <w:pPr>
        <w:jc w:val="both"/>
      </w:pPr>
    </w:p>
    <w:p w14:paraId="5C3A8396" w14:textId="77777777" w:rsidR="00CC0976" w:rsidRDefault="00CC0976" w:rsidP="00CC0976">
      <w:pPr>
        <w:jc w:val="center"/>
        <w:rPr>
          <w:b/>
        </w:rPr>
      </w:pPr>
      <w:r>
        <w:rPr>
          <w:b/>
        </w:rPr>
        <w:t>V Garantija, strīdu risināšana un atbildība</w:t>
      </w:r>
    </w:p>
    <w:p w14:paraId="4BD6F24D" w14:textId="77777777" w:rsidR="00CC0976" w:rsidRDefault="00CC0976" w:rsidP="00CC0976">
      <w:pPr>
        <w:widowControl w:val="0"/>
        <w:numPr>
          <w:ilvl w:val="1"/>
          <w:numId w:val="45"/>
        </w:numPr>
        <w:tabs>
          <w:tab w:val="clear" w:pos="360"/>
          <w:tab w:val="num" w:pos="567"/>
        </w:tabs>
        <w:ind w:left="567" w:hanging="567"/>
        <w:jc w:val="both"/>
      </w:pPr>
      <w:r>
        <w:t xml:space="preserve">Puses vienojas, ka pēc Līgumā norādītā Pakalpojumu sniegšanas laika tiek noteikts 3 (trīs) mēnešu Iekārtas garantijas termiņš. </w:t>
      </w:r>
    </w:p>
    <w:p w14:paraId="101A4187" w14:textId="77777777" w:rsidR="00CC0976" w:rsidRDefault="00CC0976" w:rsidP="00CC0976">
      <w:pPr>
        <w:widowControl w:val="0"/>
        <w:numPr>
          <w:ilvl w:val="1"/>
          <w:numId w:val="45"/>
        </w:numPr>
        <w:tabs>
          <w:tab w:val="clear" w:pos="360"/>
          <w:tab w:val="num" w:pos="567"/>
        </w:tabs>
        <w:ind w:left="567" w:hanging="567"/>
        <w:jc w:val="both"/>
      </w:pPr>
      <w:r>
        <w:t>Garantija Līguma izpratnē ir Uzņēmēja saistības par saviem līdzekļiem novērst Pakalpojumos atklātos trūkumus, ar nosacījumu, ka Pasūtītājs nav pieļāvis Iekārtas ekspluatācijas pārkāpumus.</w:t>
      </w:r>
    </w:p>
    <w:p w14:paraId="5A508B71" w14:textId="77777777" w:rsidR="00CC0976" w:rsidRDefault="00CC0976" w:rsidP="00CC0976">
      <w:pPr>
        <w:widowControl w:val="0"/>
        <w:numPr>
          <w:ilvl w:val="1"/>
          <w:numId w:val="45"/>
        </w:numPr>
        <w:tabs>
          <w:tab w:val="clear" w:pos="360"/>
          <w:tab w:val="num" w:pos="567"/>
        </w:tabs>
        <w:ind w:left="567" w:hanging="567"/>
        <w:jc w:val="both"/>
      </w:pPr>
      <w:r>
        <w:t>Iestājoties garantijas gadījumam, Pasūtītājs par to informē Uzņēmēju, sastādot un uz Uzņēmēja e-pasta adresi nosūtot atbilstošu pieprasījumu, kas kalpo par pieprasījuma nosūtīšanas laika pierādījumu.</w:t>
      </w:r>
    </w:p>
    <w:p w14:paraId="5F025F1E" w14:textId="77777777" w:rsidR="00CC0976" w:rsidRDefault="00CC0976" w:rsidP="00CC0976">
      <w:pPr>
        <w:widowControl w:val="0"/>
        <w:numPr>
          <w:ilvl w:val="1"/>
          <w:numId w:val="45"/>
        </w:numPr>
        <w:tabs>
          <w:tab w:val="clear" w:pos="360"/>
          <w:tab w:val="num" w:pos="567"/>
        </w:tabs>
        <w:ind w:left="567" w:hanging="567"/>
        <w:jc w:val="both"/>
      </w:pPr>
      <w:r>
        <w:t xml:space="preserve">Uzņēmējs veic garantijas saistību izpildi 2 (divu) darba dienu laikā no pieprasījuma saņemšanas brīža, ja Puses nav vienojušas par citu termiņu. </w:t>
      </w:r>
    </w:p>
    <w:p w14:paraId="7907DF68" w14:textId="77777777" w:rsidR="00CC0976" w:rsidRDefault="00CC0976" w:rsidP="00CC0976">
      <w:pPr>
        <w:widowControl w:val="0"/>
        <w:numPr>
          <w:ilvl w:val="1"/>
          <w:numId w:val="45"/>
        </w:numPr>
        <w:tabs>
          <w:tab w:val="clear" w:pos="360"/>
          <w:tab w:val="num" w:pos="567"/>
        </w:tabs>
        <w:ind w:left="567" w:hanging="567"/>
        <w:jc w:val="both"/>
      </w:pPr>
      <w:r>
        <w:t>Veicot garantijas remontu, Uzņēmējs apņemas izmantot Iekārtu ražotāja vai alternatīvas rezerves daļas.</w:t>
      </w:r>
    </w:p>
    <w:p w14:paraId="3E128CFF" w14:textId="77777777" w:rsidR="00CC0976" w:rsidRDefault="00CC0976" w:rsidP="00CC0976">
      <w:pPr>
        <w:widowControl w:val="0"/>
        <w:numPr>
          <w:ilvl w:val="1"/>
          <w:numId w:val="45"/>
        </w:numPr>
        <w:tabs>
          <w:tab w:val="clear" w:pos="360"/>
          <w:tab w:val="num" w:pos="567"/>
        </w:tabs>
        <w:ind w:left="567" w:hanging="567"/>
        <w:jc w:val="both"/>
      </w:pPr>
      <w:r>
        <w:t>Visus strīdus un nesaskaņas, kas izriet no Līguma, un/vai skar to vai tā pārkāpšanu, izbeigšanu vai spēkā neesamību, Puses risina sarunu ceļā. Ja Puses nav vienojušās par risinājumu, strīds tiek izskatīts saistošajos normatīvajos aktos noteiktajā kārtībā.</w:t>
      </w:r>
    </w:p>
    <w:p w14:paraId="68B7E1FC" w14:textId="77777777" w:rsidR="00CC0976" w:rsidRDefault="00CC0976" w:rsidP="00CC0976">
      <w:pPr>
        <w:widowControl w:val="0"/>
        <w:numPr>
          <w:ilvl w:val="1"/>
          <w:numId w:val="45"/>
        </w:numPr>
        <w:tabs>
          <w:tab w:val="clear" w:pos="360"/>
          <w:tab w:val="num" w:pos="567"/>
        </w:tabs>
        <w:ind w:left="567" w:hanging="567"/>
        <w:jc w:val="both"/>
      </w:pPr>
      <w:r>
        <w:t xml:space="preserve">Gadījumā, ja Uzņēmējs nokavē Līgumā vai defektācijas aktos noteikto Iekārtas Apkopes vai visa veida remonta darbu veikšanas vai garantijas saistību izpildes termiņu, tas maksā Pasūtītājam līgumsodu 150,00 EUR (viens simts piecdesmit </w:t>
      </w:r>
      <w:r>
        <w:rPr>
          <w:i/>
        </w:rPr>
        <w:t>euro</w:t>
      </w:r>
      <w:r>
        <w:t xml:space="preserve"> un 00 centi) apmērā par katru nokavējuma dienu. Pasūtītājam ir tiesības šī līgumsoda summu ieturēt, veicot norēķinus ar Uzņēmēju.</w:t>
      </w:r>
    </w:p>
    <w:p w14:paraId="71656818" w14:textId="77777777" w:rsidR="00CC0976" w:rsidRDefault="00CC0976" w:rsidP="00CC0976">
      <w:pPr>
        <w:widowControl w:val="0"/>
        <w:numPr>
          <w:ilvl w:val="1"/>
          <w:numId w:val="45"/>
        </w:numPr>
        <w:tabs>
          <w:tab w:val="clear" w:pos="360"/>
          <w:tab w:val="num" w:pos="567"/>
        </w:tabs>
        <w:ind w:left="567" w:hanging="567"/>
        <w:jc w:val="both"/>
      </w:pPr>
      <w:r>
        <w:t>Līgumsoda samaksa neatbrīvo Uzņēmēju no Līgumā noteikto saistību izpildes.</w:t>
      </w:r>
    </w:p>
    <w:p w14:paraId="5A5761F8" w14:textId="77777777" w:rsidR="00CC0976" w:rsidRDefault="00CC0976" w:rsidP="00CC0976">
      <w:pPr>
        <w:widowControl w:val="0"/>
        <w:numPr>
          <w:ilvl w:val="1"/>
          <w:numId w:val="45"/>
        </w:numPr>
        <w:tabs>
          <w:tab w:val="clear" w:pos="360"/>
          <w:tab w:val="num" w:pos="567"/>
        </w:tabs>
        <w:ind w:left="567" w:hanging="567"/>
        <w:jc w:val="both"/>
      </w:pPr>
      <w:r>
        <w:t>Uzņēmējs uzņemas pilnu atbildību par Pakalpojumu atbilstību saistošajiem normatīvajiem aktiem, to nekaitīgumu cilvēka dzīvībai un veselībai, kā arī apņemas nekavējoties atlīdzināt ar savu darbību vai nekvalitatīviem Pakalpojumiem nodarītos zaudējumus Pasūtītājam un trešajām personām.</w:t>
      </w:r>
    </w:p>
    <w:p w14:paraId="3AEE8C83" w14:textId="77777777" w:rsidR="00CC0976" w:rsidRDefault="00CC0976" w:rsidP="00CC0976">
      <w:pPr>
        <w:jc w:val="center"/>
        <w:rPr>
          <w:b/>
        </w:rPr>
      </w:pPr>
      <w:r>
        <w:rPr>
          <w:b/>
        </w:rPr>
        <w:t>VI Līguma termiņš</w:t>
      </w:r>
    </w:p>
    <w:p w14:paraId="6C914CF0" w14:textId="77777777" w:rsidR="00CC0976" w:rsidRDefault="00CC0976" w:rsidP="00CC0976">
      <w:pPr>
        <w:widowControl w:val="0"/>
        <w:numPr>
          <w:ilvl w:val="1"/>
          <w:numId w:val="46"/>
        </w:numPr>
        <w:tabs>
          <w:tab w:val="clear" w:pos="360"/>
          <w:tab w:val="num" w:pos="567"/>
        </w:tabs>
        <w:ind w:left="567" w:hanging="567"/>
        <w:jc w:val="both"/>
      </w:pPr>
      <w:r>
        <w:t>Līgums stājās spēkā tā abpusējas parakstīšanas dienā un ir spēkā līdz Pušu saistību pilnīgai izpildei. Līgumā noteiktos Pakalpojumus Uzņēmējs sniedz 12 (divpadsmit) mēnešus no Līguma spēkā stāšanās dienas.</w:t>
      </w:r>
    </w:p>
    <w:p w14:paraId="1D417ABE" w14:textId="77777777" w:rsidR="00CC0976" w:rsidRDefault="00CC0976" w:rsidP="00CC0976">
      <w:pPr>
        <w:widowControl w:val="0"/>
        <w:numPr>
          <w:ilvl w:val="1"/>
          <w:numId w:val="46"/>
        </w:numPr>
        <w:tabs>
          <w:tab w:val="clear" w:pos="360"/>
          <w:tab w:val="num" w:pos="567"/>
        </w:tabs>
        <w:ind w:left="567" w:hanging="567"/>
        <w:jc w:val="both"/>
      </w:pPr>
      <w:r>
        <w:t>Pusēm ir tiesības grozīt Līguma termiņu, savstarpēji rakstiski vienojoties.</w:t>
      </w:r>
    </w:p>
    <w:p w14:paraId="740E7FB2" w14:textId="60F66204" w:rsidR="00CC0976" w:rsidRDefault="00CC0976" w:rsidP="00CC0976">
      <w:pPr>
        <w:widowControl w:val="0"/>
        <w:numPr>
          <w:ilvl w:val="1"/>
          <w:numId w:val="46"/>
        </w:numPr>
        <w:tabs>
          <w:tab w:val="clear" w:pos="360"/>
          <w:tab w:val="num" w:pos="567"/>
        </w:tabs>
        <w:ind w:left="567" w:hanging="567"/>
        <w:jc w:val="both"/>
      </w:pPr>
      <w:r>
        <w:t xml:space="preserve">Pasūtītājam </w:t>
      </w:r>
      <w:r w:rsidR="00F16DA2">
        <w:t xml:space="preserve">neatkarīgi no iemesla </w:t>
      </w:r>
      <w:r>
        <w:t xml:space="preserve">ir tiesības </w:t>
      </w:r>
      <w:r w:rsidR="00F16DA2">
        <w:t xml:space="preserve">vienpusēji atkāpties no </w:t>
      </w:r>
      <w:r>
        <w:t>Līgum</w:t>
      </w:r>
      <w:r w:rsidR="00F16DA2">
        <w:t>a,</w:t>
      </w:r>
      <w:r>
        <w:t xml:space="preserve"> vismaz 1 (vienu) mēnesi iepriekš par to Uzņēmēju rakstiski brīdinot.</w:t>
      </w:r>
    </w:p>
    <w:p w14:paraId="6B45C41A" w14:textId="77777777" w:rsidR="00CC0976" w:rsidRDefault="00CC0976" w:rsidP="00CC0976">
      <w:pPr>
        <w:widowControl w:val="0"/>
        <w:numPr>
          <w:ilvl w:val="1"/>
          <w:numId w:val="46"/>
        </w:numPr>
        <w:tabs>
          <w:tab w:val="clear" w:pos="360"/>
          <w:tab w:val="num" w:pos="567"/>
        </w:tabs>
        <w:ind w:left="567" w:hanging="567"/>
        <w:jc w:val="both"/>
      </w:pPr>
      <w:r>
        <w:t>Pusēm ir tiesības nekavējoties vienpusēji izbeigt Līgumu gadījumos, ja:</w:t>
      </w:r>
    </w:p>
    <w:p w14:paraId="6E80FDC6" w14:textId="77777777" w:rsidR="00CC0976" w:rsidRDefault="00CC0976" w:rsidP="00CC0976">
      <w:pPr>
        <w:widowControl w:val="0"/>
        <w:numPr>
          <w:ilvl w:val="2"/>
          <w:numId w:val="46"/>
        </w:numPr>
        <w:ind w:left="1247" w:hanging="680"/>
        <w:jc w:val="both"/>
      </w:pPr>
      <w:r>
        <w:t>tiesā ir iesniegts pieteikums par otras Puses atzīšanu par maksātnespējīgu;</w:t>
      </w:r>
    </w:p>
    <w:p w14:paraId="65947729" w14:textId="77777777" w:rsidR="00CC0976" w:rsidRDefault="00CC0976" w:rsidP="00CC0976">
      <w:pPr>
        <w:widowControl w:val="0"/>
        <w:numPr>
          <w:ilvl w:val="2"/>
          <w:numId w:val="46"/>
        </w:numPr>
        <w:ind w:left="1247" w:hanging="680"/>
        <w:jc w:val="both"/>
      </w:pPr>
      <w:r>
        <w:lastRenderedPageBreak/>
        <w:t>jebkurš otras Puses Līgumā minētais paziņojums, apliecinājums vai garantija izrādās nepatiesa, neprecīza vai maldinoša jebkurā būtiskā aspektā;</w:t>
      </w:r>
    </w:p>
    <w:p w14:paraId="0BAC3ED5" w14:textId="77777777" w:rsidR="00CC0976" w:rsidRDefault="00CC0976" w:rsidP="00CC0976">
      <w:pPr>
        <w:widowControl w:val="0"/>
        <w:numPr>
          <w:ilvl w:val="2"/>
          <w:numId w:val="46"/>
        </w:numPr>
        <w:ind w:left="1247" w:hanging="680"/>
        <w:jc w:val="both"/>
      </w:pPr>
      <w:r>
        <w:t>tiek atsaukta vai netiek uzturēta spēkā jebkura valsts vai cita licence, atļauja, reģistrācijas apliecība, piekrišana, vai pilnvara, kas Pusei ir nepieciešama šajā vai citos līgumos, kuriem ir saistība ar šo Līgumu, minēto saistību izpildei.</w:t>
      </w:r>
    </w:p>
    <w:p w14:paraId="69F32A2C" w14:textId="77777777" w:rsidR="00CC0976" w:rsidRDefault="00CC0976" w:rsidP="00CC0976">
      <w:pPr>
        <w:widowControl w:val="0"/>
        <w:numPr>
          <w:ilvl w:val="1"/>
          <w:numId w:val="46"/>
        </w:numPr>
        <w:tabs>
          <w:tab w:val="clear" w:pos="360"/>
          <w:tab w:val="num" w:pos="567"/>
        </w:tabs>
        <w:ind w:left="567" w:hanging="567"/>
        <w:jc w:val="both"/>
      </w:pPr>
      <w: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0A5CE0D" w14:textId="77777777" w:rsidR="00CC0976" w:rsidRDefault="00CC0976" w:rsidP="00CC0976">
      <w:pPr>
        <w:tabs>
          <w:tab w:val="left" w:pos="1320"/>
        </w:tabs>
        <w:jc w:val="both"/>
        <w:rPr>
          <w:b/>
        </w:rPr>
      </w:pPr>
      <w:r>
        <w:tab/>
      </w:r>
    </w:p>
    <w:p w14:paraId="63DE8A0F" w14:textId="77777777" w:rsidR="00CC0976" w:rsidRDefault="00CC0976" w:rsidP="00CC0976">
      <w:pPr>
        <w:jc w:val="center"/>
        <w:rPr>
          <w:b/>
        </w:rPr>
      </w:pPr>
      <w:r>
        <w:rPr>
          <w:b/>
        </w:rPr>
        <w:t>VII Nepārvaramā vara</w:t>
      </w:r>
    </w:p>
    <w:p w14:paraId="6B634A46" w14:textId="77777777" w:rsidR="00CC0976" w:rsidRDefault="00CC0976" w:rsidP="00CC0976">
      <w:pPr>
        <w:widowControl w:val="0"/>
        <w:numPr>
          <w:ilvl w:val="1"/>
          <w:numId w:val="47"/>
        </w:numPr>
        <w:tabs>
          <w:tab w:val="clear" w:pos="360"/>
          <w:tab w:val="num" w:pos="567"/>
        </w:tabs>
        <w:ind w:left="567" w:hanging="567"/>
        <w:jc w:val="both"/>
      </w:pPr>
      <w:r>
        <w:t xml:space="preserve">Puses ir atbrīvojamas no atbildības par Līguma pārkāpšanu, ja Līguma izpilde ir nokavēta vai cita tajā paredzētās saistības nav izpildītas nepārvaramas varas dēļ. Nepārvarama vara Līguma izpratnē ietver sevī notikumu ārpus Pušu saprātīgas kontroles - karus, revolūcijas, ugunsgrēkus, plūdus, karantīnas ierobežojumus, valsts institūciju noteiktos ierobežojumus utt. Nepārvarama vara neietver sevī preču ražotāju vai pārvadātāju rīcību. </w:t>
      </w:r>
    </w:p>
    <w:p w14:paraId="5B253DB0" w14:textId="77777777" w:rsidR="00CC0976" w:rsidRDefault="00CC0976" w:rsidP="00CC0976">
      <w:pPr>
        <w:widowControl w:val="0"/>
        <w:numPr>
          <w:ilvl w:val="1"/>
          <w:numId w:val="47"/>
        </w:numPr>
        <w:tabs>
          <w:tab w:val="clear" w:pos="360"/>
          <w:tab w:val="num" w:pos="567"/>
        </w:tabs>
        <w:ind w:left="567" w:hanging="567"/>
        <w:jc w:val="both"/>
      </w:pPr>
      <w:r>
        <w:t>Ja izceļas nepārvaramas varas situācija, Puses nekavējoties, bet ne vēlāk kā 10 (desmit) dienu laikā rakstiski paziņo otrai Pusei par šādiem apstākļiem un to cēloņiem.</w:t>
      </w:r>
    </w:p>
    <w:p w14:paraId="3EBC7642" w14:textId="77777777" w:rsidR="00CC0976" w:rsidRDefault="00CC0976" w:rsidP="00CC0976">
      <w:pPr>
        <w:jc w:val="both"/>
      </w:pPr>
    </w:p>
    <w:p w14:paraId="5F119C57" w14:textId="77777777" w:rsidR="00CC0976" w:rsidRDefault="00CC0976" w:rsidP="00CC0976">
      <w:pPr>
        <w:ind w:left="567" w:hanging="567"/>
        <w:jc w:val="center"/>
        <w:rPr>
          <w:b/>
        </w:rPr>
      </w:pPr>
      <w:r>
        <w:rPr>
          <w:b/>
        </w:rPr>
        <w:t>VIII Citi noteikumi</w:t>
      </w:r>
    </w:p>
    <w:p w14:paraId="41A791B1" w14:textId="5198A897" w:rsidR="00CC0976" w:rsidRDefault="00CC0976" w:rsidP="00CC0976">
      <w:pPr>
        <w:widowControl w:val="0"/>
        <w:numPr>
          <w:ilvl w:val="1"/>
          <w:numId w:val="48"/>
        </w:numPr>
        <w:tabs>
          <w:tab w:val="clear" w:pos="360"/>
          <w:tab w:val="num" w:pos="567"/>
        </w:tabs>
        <w:ind w:left="567" w:hanging="567"/>
        <w:jc w:val="both"/>
        <w:rPr>
          <w:b/>
        </w:rPr>
      </w:pPr>
      <w:r>
        <w:t xml:space="preserve">Puses apņemas </w:t>
      </w:r>
      <w:r w:rsidR="00F16DA2">
        <w:t xml:space="preserve">nekavējoties </w:t>
      </w:r>
      <w:r>
        <w:t>brīdināt otru Pusi par savu rekvizītu, adreses</w:t>
      </w:r>
      <w:r w:rsidR="00F16DA2">
        <w:t>, kontaktpersonas/pilnvarotās personas</w:t>
      </w:r>
      <w:r>
        <w:t xml:space="preserve"> maiņu.</w:t>
      </w:r>
    </w:p>
    <w:p w14:paraId="548D1635" w14:textId="77777777" w:rsidR="00CC0976" w:rsidRDefault="00CC0976" w:rsidP="00CC0976">
      <w:pPr>
        <w:widowControl w:val="0"/>
        <w:numPr>
          <w:ilvl w:val="1"/>
          <w:numId w:val="48"/>
        </w:numPr>
        <w:tabs>
          <w:tab w:val="clear" w:pos="360"/>
          <w:tab w:val="num" w:pos="567"/>
        </w:tabs>
        <w:ind w:left="567" w:hanging="567"/>
        <w:jc w:val="both"/>
        <w:rPr>
          <w:b/>
        </w:rPr>
      </w:pPr>
      <w:r>
        <w:t>Puses vienojas, ka tām nav tiesību cedēt vai citādi nodot trešajām personām jebkuras no Līgumā minētājām tiesībām vai saistībām bez otras puses iepriekšējas rakstveida piekrišanas.</w:t>
      </w:r>
    </w:p>
    <w:p w14:paraId="4399C01A" w14:textId="77777777" w:rsidR="00CC0976" w:rsidRDefault="00CC0976" w:rsidP="00CC0976">
      <w:pPr>
        <w:widowControl w:val="0"/>
        <w:numPr>
          <w:ilvl w:val="1"/>
          <w:numId w:val="48"/>
        </w:numPr>
        <w:tabs>
          <w:tab w:val="clear" w:pos="360"/>
          <w:tab w:val="num" w:pos="567"/>
        </w:tabs>
        <w:ind w:left="567" w:hanging="567"/>
        <w:jc w:val="both"/>
        <w:rPr>
          <w:b/>
        </w:rPr>
      </w:pPr>
      <w:r>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t xml:space="preserve">Latvijas Republikas likumi. Ja kāda no Pusēm ir prettiesiski izpaudusi informāciju, kas uzskatāma par komercnoslēpumu saskaņā ar šo Līgumu, tādējādi nodarot otrai Pusei zaudējumus, beidzamā ir tiesīga </w:t>
      </w:r>
      <w:r>
        <w:rPr>
          <w:bCs/>
        </w:rPr>
        <w:t>pieprasīt tai atlīdzināt tiešos zaudējumus, kam par iemeslu bijusi šādas informācijas prettiesiska izpaušana.</w:t>
      </w:r>
    </w:p>
    <w:p w14:paraId="7C6B7EE8" w14:textId="77777777" w:rsidR="00CC0976" w:rsidRPr="00F16DA2" w:rsidRDefault="00CC0976" w:rsidP="00CC0976">
      <w:pPr>
        <w:widowControl w:val="0"/>
        <w:numPr>
          <w:ilvl w:val="1"/>
          <w:numId w:val="48"/>
        </w:numPr>
        <w:tabs>
          <w:tab w:val="clear" w:pos="360"/>
          <w:tab w:val="num" w:pos="567"/>
        </w:tabs>
        <w:ind w:left="567" w:hanging="567"/>
        <w:jc w:val="both"/>
        <w:rPr>
          <w:b/>
        </w:rPr>
      </w:pPr>
      <w:r>
        <w:t>Līguma izbeigšanās jebkādu iemeslu dēļ neatbrīvo Puses no uzņemto saistību izpildes. Līgums ir saistošs Pušu tiesību pārņēmējiem.</w:t>
      </w:r>
    </w:p>
    <w:p w14:paraId="2405766F" w14:textId="77777777" w:rsidR="00F16DA2" w:rsidRDefault="00F16DA2" w:rsidP="00F16DA2">
      <w:pPr>
        <w:widowControl w:val="0"/>
        <w:numPr>
          <w:ilvl w:val="1"/>
          <w:numId w:val="48"/>
        </w:numPr>
        <w:tabs>
          <w:tab w:val="clear" w:pos="360"/>
          <w:tab w:val="num" w:pos="567"/>
        </w:tabs>
        <w:ind w:left="567" w:hanging="567"/>
        <w:jc w:val="both"/>
        <w:rPr>
          <w:b/>
        </w:rPr>
      </w:pPr>
      <w: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42F085D7" w14:textId="77777777" w:rsidR="00CC0976" w:rsidRDefault="00CC0976" w:rsidP="00CC0976">
      <w:pPr>
        <w:widowControl w:val="0"/>
        <w:numPr>
          <w:ilvl w:val="1"/>
          <w:numId w:val="48"/>
        </w:numPr>
        <w:tabs>
          <w:tab w:val="clear" w:pos="360"/>
          <w:tab w:val="num" w:pos="567"/>
        </w:tabs>
        <w:ind w:left="567" w:hanging="567"/>
        <w:jc w:val="both"/>
        <w:rPr>
          <w:b/>
        </w:rPr>
      </w:pPr>
      <w:r>
        <w:t>Pasūtītāja kontaktpersona Līguma izpildē, kura tiek pilnvarota pieteikt izsaukumus un saskaņot Pakalpojumu izpildes organizāciju, ir ________________.</w:t>
      </w:r>
    </w:p>
    <w:p w14:paraId="204B50D0" w14:textId="77777777" w:rsidR="00CC0976" w:rsidRDefault="00CC0976" w:rsidP="00CC0976">
      <w:pPr>
        <w:widowControl w:val="0"/>
        <w:numPr>
          <w:ilvl w:val="1"/>
          <w:numId w:val="48"/>
        </w:numPr>
        <w:tabs>
          <w:tab w:val="clear" w:pos="360"/>
          <w:tab w:val="num" w:pos="567"/>
        </w:tabs>
        <w:ind w:left="567" w:hanging="567"/>
        <w:jc w:val="both"/>
        <w:rPr>
          <w:b/>
        </w:rPr>
      </w:pPr>
      <w:r>
        <w:t>Pasūtītāja pilnvarotā persona Līguma izpildē, kura tiek pilnvarota kopā ar Līguma 8.5.punktā minēto personu saskaņot Iekārtas defektācijas aktus, kā arī pieņemt Pakalpojumus, parakstot Aktus, ir ________________.</w:t>
      </w:r>
    </w:p>
    <w:p w14:paraId="04680EE3" w14:textId="77777777" w:rsidR="00CC0976" w:rsidRPr="00225D6B" w:rsidRDefault="00CC0976" w:rsidP="00CC0976">
      <w:pPr>
        <w:widowControl w:val="0"/>
        <w:numPr>
          <w:ilvl w:val="1"/>
          <w:numId w:val="48"/>
        </w:numPr>
        <w:tabs>
          <w:tab w:val="clear" w:pos="360"/>
          <w:tab w:val="num" w:pos="567"/>
        </w:tabs>
        <w:ind w:left="567" w:hanging="567"/>
        <w:jc w:val="both"/>
        <w:rPr>
          <w:b/>
        </w:rPr>
      </w:pPr>
      <w:r w:rsidRPr="00225D6B">
        <w:t>Uzņēmēja kontaktpersona Līguma izpildē ir ________________.</w:t>
      </w:r>
    </w:p>
    <w:p w14:paraId="24456942" w14:textId="102F9ED6" w:rsidR="00CC0976" w:rsidRPr="00225D6B" w:rsidRDefault="00CC0976" w:rsidP="00CC0976">
      <w:pPr>
        <w:widowControl w:val="0"/>
        <w:numPr>
          <w:ilvl w:val="1"/>
          <w:numId w:val="48"/>
        </w:numPr>
        <w:tabs>
          <w:tab w:val="clear" w:pos="360"/>
          <w:tab w:val="num" w:pos="567"/>
        </w:tabs>
        <w:ind w:left="567" w:hanging="567"/>
        <w:jc w:val="both"/>
      </w:pPr>
      <w:r w:rsidRPr="00225D6B">
        <w:t xml:space="preserve">Līgums ir sagatavots uz __ lapām ar Pielikumu Nr.1 </w:t>
      </w:r>
      <w:r w:rsidR="00181C7F" w:rsidRPr="00225D6B">
        <w:t xml:space="preserve">(Tehniskā specifikācija – darba uzdevums) </w:t>
      </w:r>
      <w:r w:rsidRPr="00225D6B">
        <w:t xml:space="preserve">uz __ lapām, Pielikumu Nr.2 </w:t>
      </w:r>
      <w:r w:rsidR="00181C7F" w:rsidRPr="00225D6B">
        <w:t xml:space="preserve">(Izmaksas) </w:t>
      </w:r>
      <w:r w:rsidRPr="00225D6B">
        <w:t xml:space="preserve">uz __ lapām. </w:t>
      </w:r>
      <w:r w:rsidR="00181C7F" w:rsidRPr="00225D6B">
        <w:t xml:space="preserve">Līgums parakstīts elektroniski. </w:t>
      </w:r>
    </w:p>
    <w:p w14:paraId="15E3DCF9" w14:textId="77777777" w:rsidR="00CC0976" w:rsidRPr="00225D6B" w:rsidRDefault="00CC0976" w:rsidP="00CC0976">
      <w:pPr>
        <w:widowControl w:val="0"/>
        <w:tabs>
          <w:tab w:val="num" w:pos="1921"/>
        </w:tabs>
        <w:ind w:left="567"/>
        <w:jc w:val="both"/>
      </w:pPr>
    </w:p>
    <w:p w14:paraId="3B024035" w14:textId="28F50955" w:rsidR="00C63F21" w:rsidRPr="00130346" w:rsidRDefault="00CC0976" w:rsidP="00462951">
      <w:pPr>
        <w:jc w:val="center"/>
        <w:rPr>
          <w:b/>
          <w:sz w:val="12"/>
        </w:rPr>
      </w:pPr>
      <w:r w:rsidRPr="00225D6B">
        <w:rPr>
          <w:b/>
        </w:rPr>
        <w:t>IX Pušu rekvizīti</w:t>
      </w:r>
    </w:p>
    <w:p w14:paraId="124226C0" w14:textId="77777777" w:rsidR="000C6C31" w:rsidRDefault="000C6C31" w:rsidP="00462951">
      <w:pPr>
        <w:tabs>
          <w:tab w:val="left" w:pos="3270"/>
        </w:tabs>
        <w:jc w:val="both"/>
        <w:rPr>
          <w:bCs/>
          <w:iCs/>
          <w:smallCaps/>
        </w:rPr>
      </w:pPr>
    </w:p>
    <w:p w14:paraId="302C3AFA" w14:textId="212B394E" w:rsidR="00462951" w:rsidRPr="00AE2846" w:rsidRDefault="00462951" w:rsidP="000C6C31">
      <w:pPr>
        <w:tabs>
          <w:tab w:val="left" w:pos="3270"/>
        </w:tabs>
        <w:jc w:val="center"/>
        <w:rPr>
          <w:bCs/>
          <w:iCs/>
          <w:smallCaps/>
        </w:rPr>
      </w:pPr>
      <w:r w:rsidRPr="00AE2846">
        <w:rPr>
          <w:bCs/>
          <w:iCs/>
          <w:smallCaps/>
        </w:rPr>
        <w:t>Dokumentu līgumslēdzējpuses ir elektroniski parakstījušas ar drošu elektronisko parakstu un  laika zīmogu</w:t>
      </w:r>
    </w:p>
    <w:p w14:paraId="2BDF6249" w14:textId="77777777" w:rsidR="00462951" w:rsidRPr="00CB3DD1" w:rsidRDefault="00462951" w:rsidP="00462951">
      <w:pPr>
        <w:pStyle w:val="BodyText21"/>
        <w:widowControl/>
        <w:overflowPunct w:val="0"/>
        <w:autoSpaceDE w:val="0"/>
        <w:autoSpaceDN w:val="0"/>
        <w:adjustRightInd w:val="0"/>
        <w:textAlignment w:val="baseline"/>
        <w:rPr>
          <w:b/>
          <w:sz w:val="24"/>
          <w:szCs w:val="24"/>
          <w:lang w:val="lv-LV"/>
        </w:rPr>
      </w:pPr>
    </w:p>
    <w:p w14:paraId="79068319" w14:textId="33CA5FB7" w:rsidR="0088188C" w:rsidRPr="00130346" w:rsidRDefault="0088188C">
      <w:pPr>
        <w:rPr>
          <w:b/>
          <w:szCs w:val="32"/>
          <w:lang w:eastAsia="ar-SA"/>
        </w:rPr>
      </w:pPr>
    </w:p>
    <w:p w14:paraId="538E4A38" w14:textId="6B648B1D" w:rsidR="004F7A09" w:rsidRPr="00130346" w:rsidRDefault="000D20A6" w:rsidP="00176E6F">
      <w:pPr>
        <w:pStyle w:val="Pielikums"/>
      </w:pPr>
      <w:bookmarkStart w:id="90" w:name="_Toc172211889"/>
      <w:r w:rsidRPr="000D20A6">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0"/>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44CD2CE3" w:rsidR="004F7A09" w:rsidRPr="00130346" w:rsidRDefault="004F7A09" w:rsidP="004F7A09">
      <w:pPr>
        <w:spacing w:after="120"/>
        <w:jc w:val="both"/>
      </w:pPr>
      <w:r w:rsidRPr="00130346">
        <w:rPr>
          <w:highlight w:val="lightGray"/>
        </w:rPr>
        <w:t>&lt;Pretendenta nosaukums</w:t>
      </w:r>
      <w:r w:rsidR="00656CAD" w:rsidRPr="0068030A">
        <w:rPr>
          <w:highlight w:val="lightGray"/>
        </w:rPr>
        <w:t>, reģistrācijas numurs</w:t>
      </w:r>
      <w:r w:rsidRPr="0068030A">
        <w:rPr>
          <w:highlight w:val="lightGray"/>
        </w:rPr>
        <w:t>&gt;</w:t>
      </w:r>
      <w:r w:rsidRPr="00D54290">
        <w:t xml:space="preserve"> (turpmāk </w:t>
      </w:r>
      <w:r w:rsidR="00590CAD" w:rsidRPr="00D54290">
        <w:t>–</w:t>
      </w:r>
      <w:r w:rsidRPr="00D54290">
        <w:t xml:space="preserve"> Pretendents)</w:t>
      </w:r>
      <w:r w:rsidR="0001566D" w:rsidRPr="00D54290">
        <w:t>,</w:t>
      </w:r>
      <w:r w:rsidRPr="00D54290">
        <w:t xml:space="preserve"> apliecina, ka atklāta konkursa “</w:t>
      </w:r>
      <w:r w:rsidR="00D54290" w:rsidRPr="00D54290">
        <w:t>Biogāzes attīrīšanas iekārtas tehniskās apkopes un remonta pakalpojumi</w:t>
      </w:r>
      <w:r w:rsidRPr="00D54290">
        <w:t>” (iepirkuma identifikācijas Nr.RŪ-</w:t>
      </w:r>
      <w:r w:rsidR="00D54290" w:rsidRPr="00D54290">
        <w:t>2024/158</w:t>
      </w:r>
      <w:r w:rsidRPr="00D54290">
        <w:t xml:space="preserve">; turpmāk </w:t>
      </w:r>
      <w:r w:rsidR="00590CAD" w:rsidRPr="00D54290">
        <w:t>–</w:t>
      </w:r>
      <w:r w:rsidRPr="00D54290">
        <w:t xml:space="preserve"> Atklāts konkurss)</w:t>
      </w:r>
      <w:r w:rsidR="00586202" w:rsidRPr="00D54290">
        <w:t xml:space="preserve"> </w:t>
      </w:r>
      <w:r w:rsidRPr="00D54290">
        <w:t xml:space="preserve">ietvaros balstās uz šādu personu iespējām, lai apliecinātu atbilstību </w:t>
      </w:r>
      <w:r w:rsidR="00E037B6" w:rsidRPr="00D54290">
        <w:t>Atklāta</w:t>
      </w:r>
      <w:r w:rsidR="00E037B6" w:rsidRPr="00130346">
        <w:t xml:space="preserve">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23978EC" w:rsidR="004F7A09" w:rsidRPr="00130346" w:rsidRDefault="004F7A09" w:rsidP="00CC0976">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w:t>
      </w:r>
      <w:r w:rsidRPr="00D54290">
        <w:t xml:space="preserve">Rīgas ūdens” (turpmāk </w:t>
      </w:r>
      <w:r w:rsidR="00590CAD" w:rsidRPr="00D54290">
        <w:t>–</w:t>
      </w:r>
      <w:r w:rsidRPr="00D54290">
        <w:t xml:space="preserve"> Pasūtītājs) organizētā atklātā konkurs</w:t>
      </w:r>
      <w:r w:rsidR="00E72A2C" w:rsidRPr="00D54290">
        <w:t>ā</w:t>
      </w:r>
      <w:r w:rsidR="00FF7574" w:rsidRPr="00D54290">
        <w:t xml:space="preserve"> </w:t>
      </w:r>
      <w:r w:rsidRPr="00D54290">
        <w:t>“</w:t>
      </w:r>
      <w:r w:rsidR="00D54290" w:rsidRPr="00D54290">
        <w:t>Biogāzes attīrīšanas iekārtas tehniskās apkopes un remonta pakalpojumi</w:t>
      </w:r>
      <w:r w:rsidRPr="00D54290">
        <w:t xml:space="preserve">” </w:t>
      </w:r>
      <w:r w:rsidR="000A508F" w:rsidRPr="00D54290">
        <w:t>(</w:t>
      </w:r>
      <w:r w:rsidRPr="00D54290">
        <w:t>iepirkuma identifikācijas Nr.RŪ-</w:t>
      </w:r>
      <w:r w:rsidR="00D54290" w:rsidRPr="00D54290">
        <w:t>2024/158</w:t>
      </w:r>
      <w:r w:rsidR="000A508F" w:rsidRPr="00D54290">
        <w:t>; turpmāk –</w:t>
      </w:r>
      <w:r w:rsidR="000A508F" w:rsidRPr="00130346">
        <w:t xml:space="preserve"> Atklāts konkurss)</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CC0976">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CC0976">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7FEFF775" w:rsidR="004F7A09" w:rsidRPr="00130346" w:rsidRDefault="002A75EB" w:rsidP="00CC0976">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1" w:name="_Hlk159604423"/>
      <w:r w:rsidR="00F35C38">
        <w:t>A</w:t>
      </w:r>
      <w:r w:rsidR="00C411B5">
        <w:t>tklāta konkursa nolikuma 7.1.1.-7.1.3.punktā noteiktie izslēgšanas iemesli</w:t>
      </w:r>
      <w:bookmarkEnd w:id="91"/>
      <w:r w:rsidR="004F7A09">
        <w:t>.</w:t>
      </w:r>
    </w:p>
    <w:p w14:paraId="361F52C1" w14:textId="77777777" w:rsidR="004F7A09" w:rsidRPr="00130346" w:rsidRDefault="004F7A09" w:rsidP="00CC0976">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5FFA4D8A" w14:textId="77777777" w:rsidR="0035615D" w:rsidRDefault="0035615D">
      <w:pPr>
        <w:rPr>
          <w:b/>
          <w:lang w:eastAsia="en-US"/>
        </w:rPr>
      </w:pPr>
      <w:r>
        <w:br w:type="page"/>
      </w:r>
    </w:p>
    <w:p w14:paraId="069CEC30" w14:textId="33F52E34" w:rsidR="004F7A09" w:rsidRPr="00130346" w:rsidRDefault="000D20A6" w:rsidP="00176E6F">
      <w:pPr>
        <w:pStyle w:val="Pielikums"/>
      </w:pPr>
      <w:bookmarkStart w:id="92" w:name="_Toc172211890"/>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2"/>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18EF876C"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D54290">
        <w:t>Biogāzes attīrīšanas iekārtas tehniskās apkopes un remonta pakalpojumi</w:t>
      </w:r>
      <w:r w:rsidRPr="00130346">
        <w:t>” (iepirkuma  identifikācijas Nr.RŪ-</w:t>
      </w:r>
      <w:r w:rsidR="00D54290">
        <w:t>2024/158</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62A068C5" w:rsidR="004F7A09" w:rsidRPr="00130346" w:rsidRDefault="00F46066" w:rsidP="00CC0976">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D54290">
        <w:t>Biogāzes attīrīšanas iekārtas tehniskās apkopes un remonta pakalpojumi</w:t>
      </w:r>
      <w:r w:rsidR="004F7A09" w:rsidRPr="00130346">
        <w:t xml:space="preserve">” </w:t>
      </w:r>
      <w:r w:rsidR="00270CF9">
        <w:t>(</w:t>
      </w:r>
      <w:r w:rsidR="004F7A09" w:rsidRPr="00130346">
        <w:t>iepirkuma identifikācijas Nr.</w:t>
      </w:r>
      <w:r w:rsidR="00C7575A">
        <w:t>RŪ-</w:t>
      </w:r>
      <w:r w:rsidR="00D54290">
        <w:t>2024/158</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CC0976">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CC0976">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93" w:name="_Hlk159604488"/>
      <w:r w:rsidR="004E234E">
        <w:t>7.1.1.-</w:t>
      </w:r>
      <w:r w:rsidR="00C65F77">
        <w:t>7.1.3.</w:t>
      </w:r>
      <w:r w:rsidR="004E234E">
        <w:t xml:space="preserve">punktā noteiktie izslēgšanas </w:t>
      </w:r>
      <w:r w:rsidR="00C411B5">
        <w:t>iemesli</w:t>
      </w:r>
      <w:bookmarkEnd w:id="93"/>
      <w:r w:rsidR="004F7A09" w:rsidRPr="00130346">
        <w:rPr>
          <w:rStyle w:val="Vresatsauce"/>
        </w:rPr>
        <w:footnoteReference w:id="7"/>
      </w:r>
      <w:r w:rsidR="004F7A09" w:rsidRPr="00130346">
        <w:t>,</w:t>
      </w:r>
    </w:p>
    <w:p w14:paraId="6664A386" w14:textId="3A198418" w:rsidR="004F7A09" w:rsidRPr="00130346" w:rsidRDefault="004F7A09" w:rsidP="00CC0976">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94" w:name="vvv"/>
      <w:bookmarkEnd w:id="94"/>
    </w:p>
    <w:p w14:paraId="5B16F2A4" w14:textId="77777777" w:rsidR="000D20A6" w:rsidRDefault="000D20A6">
      <w:pPr>
        <w:rPr>
          <w:b/>
        </w:rPr>
      </w:pPr>
      <w:r>
        <w:rPr>
          <w:b/>
        </w:rPr>
        <w:br w:type="page"/>
      </w:r>
    </w:p>
    <w:p w14:paraId="6D50DB90" w14:textId="7473BA4D" w:rsidR="000D20A6" w:rsidRPr="00130346" w:rsidRDefault="000D20A6" w:rsidP="000D20A6">
      <w:pPr>
        <w:pStyle w:val="Pielikums"/>
      </w:pPr>
      <w:bookmarkStart w:id="95" w:name="_Toc172211891"/>
      <w:r w:rsidRPr="008621DE">
        <w:lastRenderedPageBreak/>
        <w:t xml:space="preserve">7.pielikums </w:t>
      </w:r>
      <w:r>
        <w:br/>
      </w:r>
      <w:r w:rsidRPr="00130346">
        <w:t>Informācijas par Pretendenta pieredzi veidne</w:t>
      </w:r>
      <w:bookmarkEnd w:id="95"/>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636D9586"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730"/>
        <w:gridCol w:w="3544"/>
      </w:tblGrid>
      <w:tr w:rsidR="00D54290" w:rsidRPr="00130346" w14:paraId="7CF991A8" w14:textId="77777777" w:rsidTr="00D54290">
        <w:trPr>
          <w:trHeight w:val="1335"/>
        </w:trPr>
        <w:tc>
          <w:tcPr>
            <w:tcW w:w="567" w:type="dxa"/>
            <w:shd w:val="clear" w:color="auto" w:fill="auto"/>
            <w:vAlign w:val="center"/>
          </w:tcPr>
          <w:p w14:paraId="1193DEC2" w14:textId="77777777" w:rsidR="00D54290" w:rsidRPr="00130346" w:rsidRDefault="00D54290">
            <w:pPr>
              <w:tabs>
                <w:tab w:val="left" w:pos="9000"/>
              </w:tabs>
              <w:ind w:left="-142" w:right="-216"/>
              <w:jc w:val="center"/>
              <w:rPr>
                <w:b/>
              </w:rPr>
            </w:pPr>
            <w:r w:rsidRPr="00130346">
              <w:rPr>
                <w:b/>
              </w:rPr>
              <w:t>Nr.</w:t>
            </w:r>
          </w:p>
          <w:p w14:paraId="70D57C83" w14:textId="77777777" w:rsidR="00D54290" w:rsidRPr="00130346" w:rsidRDefault="00D54290">
            <w:pPr>
              <w:tabs>
                <w:tab w:val="left" w:pos="9000"/>
              </w:tabs>
              <w:ind w:left="-142" w:right="-216"/>
              <w:jc w:val="center"/>
              <w:rPr>
                <w:b/>
              </w:rPr>
            </w:pPr>
            <w:r w:rsidRPr="00130346">
              <w:rPr>
                <w:b/>
              </w:rPr>
              <w:t>p.k.</w:t>
            </w:r>
          </w:p>
        </w:tc>
        <w:tc>
          <w:tcPr>
            <w:tcW w:w="1951" w:type="dxa"/>
            <w:shd w:val="clear" w:color="auto" w:fill="auto"/>
            <w:vAlign w:val="center"/>
          </w:tcPr>
          <w:p w14:paraId="49169BBC" w14:textId="56CB9AEE" w:rsidR="00D54290" w:rsidRPr="00130346" w:rsidRDefault="00D54290">
            <w:pPr>
              <w:tabs>
                <w:tab w:val="left" w:pos="426"/>
                <w:tab w:val="left" w:pos="9000"/>
              </w:tabs>
              <w:jc w:val="center"/>
              <w:rPr>
                <w:b/>
              </w:rPr>
            </w:pPr>
            <w:r w:rsidRPr="00130346">
              <w:rPr>
                <w:b/>
              </w:rPr>
              <w:t xml:space="preserve">Līguma priekšmeta īss apraksts </w:t>
            </w:r>
          </w:p>
        </w:tc>
        <w:tc>
          <w:tcPr>
            <w:tcW w:w="1701" w:type="dxa"/>
            <w:shd w:val="clear" w:color="auto" w:fill="auto"/>
            <w:vAlign w:val="center"/>
          </w:tcPr>
          <w:p w14:paraId="036155BD" w14:textId="77777777" w:rsidR="00D54290" w:rsidRPr="00130346" w:rsidRDefault="00D54290">
            <w:pPr>
              <w:tabs>
                <w:tab w:val="left" w:pos="426"/>
                <w:tab w:val="left" w:pos="9000"/>
              </w:tabs>
              <w:jc w:val="center"/>
              <w:rPr>
                <w:b/>
              </w:rPr>
            </w:pPr>
            <w:r w:rsidRPr="00130346">
              <w:rPr>
                <w:b/>
              </w:rPr>
              <w:t>Pasūtītāja nosaukums, reģistrācijas Nr.</w:t>
            </w:r>
          </w:p>
        </w:tc>
        <w:tc>
          <w:tcPr>
            <w:tcW w:w="1730" w:type="dxa"/>
            <w:shd w:val="clear" w:color="auto" w:fill="auto"/>
            <w:vAlign w:val="center"/>
          </w:tcPr>
          <w:p w14:paraId="4822F05A" w14:textId="77777777" w:rsidR="00D54290" w:rsidRPr="00130346" w:rsidRDefault="00D54290">
            <w:pPr>
              <w:tabs>
                <w:tab w:val="left" w:pos="426"/>
                <w:tab w:val="left" w:pos="9000"/>
              </w:tabs>
              <w:jc w:val="center"/>
              <w:rPr>
                <w:b/>
              </w:rPr>
            </w:pPr>
            <w:r w:rsidRPr="00130346">
              <w:rPr>
                <w:b/>
              </w:rPr>
              <w:t>Līguma darbības periods (gads un mēnesis)</w:t>
            </w:r>
          </w:p>
        </w:tc>
        <w:tc>
          <w:tcPr>
            <w:tcW w:w="3544" w:type="dxa"/>
            <w:shd w:val="clear" w:color="auto" w:fill="auto"/>
            <w:vAlign w:val="center"/>
          </w:tcPr>
          <w:p w14:paraId="5BD2BEE8" w14:textId="77777777" w:rsidR="00D54290" w:rsidRPr="00130346" w:rsidRDefault="00D54290">
            <w:pPr>
              <w:tabs>
                <w:tab w:val="left" w:pos="426"/>
                <w:tab w:val="left" w:pos="9000"/>
              </w:tabs>
              <w:ind w:left="-81" w:right="-108"/>
              <w:jc w:val="center"/>
              <w:rPr>
                <w:b/>
              </w:rPr>
            </w:pPr>
            <w:r w:rsidRPr="00130346">
              <w:rPr>
                <w:b/>
              </w:rPr>
              <w:t xml:space="preserve">Pasūtītāja kontaktinformācija </w:t>
            </w:r>
          </w:p>
          <w:p w14:paraId="3EF2A039" w14:textId="77777777" w:rsidR="00D54290" w:rsidRPr="00130346" w:rsidRDefault="00D54290">
            <w:pPr>
              <w:tabs>
                <w:tab w:val="left" w:pos="426"/>
                <w:tab w:val="left" w:pos="9000"/>
              </w:tabs>
              <w:ind w:left="-81" w:right="-108"/>
              <w:jc w:val="center"/>
              <w:rPr>
                <w:b/>
              </w:rPr>
            </w:pPr>
            <w:r w:rsidRPr="00130346">
              <w:rPr>
                <w:b/>
              </w:rPr>
              <w:t>(vārds, uzvārds, amats, tālruņa numurs, e-pasta adrese)</w:t>
            </w:r>
          </w:p>
        </w:tc>
      </w:tr>
      <w:tr w:rsidR="00D54290" w:rsidRPr="00130346" w14:paraId="64727927" w14:textId="77777777" w:rsidTr="00D54290">
        <w:tc>
          <w:tcPr>
            <w:tcW w:w="567" w:type="dxa"/>
            <w:shd w:val="clear" w:color="auto" w:fill="auto"/>
          </w:tcPr>
          <w:p w14:paraId="0D55C9E7" w14:textId="77777777" w:rsidR="00D54290" w:rsidRPr="00130346" w:rsidRDefault="00D54290" w:rsidP="009F57F8">
            <w:pPr>
              <w:tabs>
                <w:tab w:val="left" w:pos="426"/>
                <w:tab w:val="left" w:pos="9000"/>
              </w:tabs>
              <w:jc w:val="center"/>
            </w:pPr>
            <w:r w:rsidRPr="00130346">
              <w:t>1.</w:t>
            </w:r>
          </w:p>
        </w:tc>
        <w:tc>
          <w:tcPr>
            <w:tcW w:w="1951" w:type="dxa"/>
            <w:shd w:val="clear" w:color="auto" w:fill="auto"/>
          </w:tcPr>
          <w:p w14:paraId="2F2F5DBD" w14:textId="77777777" w:rsidR="00D54290" w:rsidRPr="00130346" w:rsidRDefault="00D54290" w:rsidP="009F57F8">
            <w:pPr>
              <w:tabs>
                <w:tab w:val="left" w:pos="426"/>
                <w:tab w:val="left" w:pos="9000"/>
              </w:tabs>
              <w:jc w:val="center"/>
            </w:pPr>
            <w:r w:rsidRPr="00130346">
              <w:rPr>
                <w:highlight w:val="lightGray"/>
              </w:rPr>
              <w:t>&lt;…&gt;</w:t>
            </w:r>
          </w:p>
        </w:tc>
        <w:tc>
          <w:tcPr>
            <w:tcW w:w="1701" w:type="dxa"/>
            <w:shd w:val="clear" w:color="auto" w:fill="auto"/>
          </w:tcPr>
          <w:p w14:paraId="472BE5B0" w14:textId="77777777" w:rsidR="00D54290" w:rsidRPr="00130346" w:rsidRDefault="00D54290" w:rsidP="009F57F8">
            <w:pPr>
              <w:tabs>
                <w:tab w:val="left" w:pos="426"/>
                <w:tab w:val="left" w:pos="9000"/>
              </w:tabs>
              <w:jc w:val="center"/>
            </w:pPr>
            <w:r w:rsidRPr="00130346">
              <w:rPr>
                <w:highlight w:val="lightGray"/>
              </w:rPr>
              <w:t>&lt;…&gt;</w:t>
            </w:r>
          </w:p>
        </w:tc>
        <w:tc>
          <w:tcPr>
            <w:tcW w:w="1730" w:type="dxa"/>
            <w:shd w:val="clear" w:color="auto" w:fill="auto"/>
          </w:tcPr>
          <w:p w14:paraId="7A177C75" w14:textId="77777777" w:rsidR="00D54290" w:rsidRPr="00130346" w:rsidRDefault="00D54290" w:rsidP="009F57F8">
            <w:pPr>
              <w:tabs>
                <w:tab w:val="left" w:pos="426"/>
                <w:tab w:val="left" w:pos="9000"/>
              </w:tabs>
              <w:jc w:val="center"/>
            </w:pPr>
            <w:r w:rsidRPr="00130346">
              <w:rPr>
                <w:highlight w:val="lightGray"/>
              </w:rPr>
              <w:t>&lt;…&gt;</w:t>
            </w:r>
          </w:p>
        </w:tc>
        <w:tc>
          <w:tcPr>
            <w:tcW w:w="3544" w:type="dxa"/>
            <w:shd w:val="clear" w:color="auto" w:fill="auto"/>
          </w:tcPr>
          <w:p w14:paraId="326EEC78" w14:textId="77777777" w:rsidR="00D54290" w:rsidRPr="00130346" w:rsidRDefault="00D54290" w:rsidP="009F57F8">
            <w:pPr>
              <w:tabs>
                <w:tab w:val="left" w:pos="426"/>
                <w:tab w:val="left" w:pos="9000"/>
              </w:tabs>
              <w:ind w:left="-81" w:right="-108"/>
              <w:jc w:val="center"/>
            </w:pPr>
            <w:r w:rsidRPr="00130346">
              <w:rPr>
                <w:highlight w:val="lightGray"/>
              </w:rPr>
              <w:t>&lt;…&gt;</w:t>
            </w:r>
          </w:p>
        </w:tc>
      </w:tr>
      <w:tr w:rsidR="00D54290" w:rsidRPr="00130346" w14:paraId="70E0816C" w14:textId="77777777" w:rsidTr="00D54290">
        <w:tc>
          <w:tcPr>
            <w:tcW w:w="567" w:type="dxa"/>
            <w:shd w:val="clear" w:color="auto" w:fill="auto"/>
          </w:tcPr>
          <w:p w14:paraId="169ECAE7" w14:textId="77777777" w:rsidR="00D54290" w:rsidRPr="00130346" w:rsidRDefault="00D54290" w:rsidP="009F57F8">
            <w:pPr>
              <w:tabs>
                <w:tab w:val="left" w:pos="426"/>
                <w:tab w:val="left" w:pos="9000"/>
              </w:tabs>
              <w:jc w:val="center"/>
            </w:pPr>
            <w:r w:rsidRPr="00130346">
              <w:t>2.</w:t>
            </w:r>
          </w:p>
        </w:tc>
        <w:tc>
          <w:tcPr>
            <w:tcW w:w="1951" w:type="dxa"/>
            <w:shd w:val="clear" w:color="auto" w:fill="auto"/>
          </w:tcPr>
          <w:p w14:paraId="64DAAB73" w14:textId="77777777" w:rsidR="00D54290" w:rsidRPr="00130346" w:rsidRDefault="00D54290" w:rsidP="009F57F8">
            <w:pPr>
              <w:tabs>
                <w:tab w:val="left" w:pos="426"/>
                <w:tab w:val="left" w:pos="9000"/>
              </w:tabs>
              <w:jc w:val="center"/>
            </w:pPr>
            <w:r w:rsidRPr="00130346">
              <w:rPr>
                <w:highlight w:val="lightGray"/>
              </w:rPr>
              <w:t>&lt;…&gt;</w:t>
            </w:r>
          </w:p>
        </w:tc>
        <w:tc>
          <w:tcPr>
            <w:tcW w:w="1701" w:type="dxa"/>
            <w:shd w:val="clear" w:color="auto" w:fill="auto"/>
          </w:tcPr>
          <w:p w14:paraId="33F04913" w14:textId="77777777" w:rsidR="00D54290" w:rsidRPr="00130346" w:rsidRDefault="00D54290" w:rsidP="009F57F8">
            <w:pPr>
              <w:tabs>
                <w:tab w:val="left" w:pos="426"/>
                <w:tab w:val="left" w:pos="9000"/>
              </w:tabs>
              <w:jc w:val="center"/>
            </w:pPr>
            <w:r w:rsidRPr="00130346">
              <w:rPr>
                <w:highlight w:val="lightGray"/>
              </w:rPr>
              <w:t>&lt;…&gt;</w:t>
            </w:r>
          </w:p>
        </w:tc>
        <w:tc>
          <w:tcPr>
            <w:tcW w:w="1730" w:type="dxa"/>
            <w:shd w:val="clear" w:color="auto" w:fill="auto"/>
          </w:tcPr>
          <w:p w14:paraId="24301FC4" w14:textId="77777777" w:rsidR="00D54290" w:rsidRPr="00130346" w:rsidRDefault="00D54290" w:rsidP="009F57F8">
            <w:pPr>
              <w:tabs>
                <w:tab w:val="left" w:pos="426"/>
                <w:tab w:val="left" w:pos="9000"/>
              </w:tabs>
              <w:jc w:val="center"/>
            </w:pPr>
            <w:r w:rsidRPr="00130346">
              <w:rPr>
                <w:highlight w:val="lightGray"/>
              </w:rPr>
              <w:t>&lt;…&gt;</w:t>
            </w:r>
          </w:p>
        </w:tc>
        <w:tc>
          <w:tcPr>
            <w:tcW w:w="3544" w:type="dxa"/>
            <w:shd w:val="clear" w:color="auto" w:fill="auto"/>
          </w:tcPr>
          <w:p w14:paraId="4D953A0A" w14:textId="77777777" w:rsidR="00D54290" w:rsidRPr="00130346" w:rsidRDefault="00D54290" w:rsidP="009F57F8">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vai personas, uz kuras iespējām Pretendents balstās, paraksttiesīgās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30A7987F" w:rsidR="00E20935" w:rsidRPr="00E20935" w:rsidRDefault="00B728CE" w:rsidP="00B728CE">
      <w:pPr>
        <w:pStyle w:val="Pielikums"/>
      </w:pPr>
      <w:bookmarkStart w:id="96" w:name="_Toc172211892"/>
      <w:bookmarkStart w:id="97" w:name="_Hlk157703684"/>
      <w:r>
        <w:lastRenderedPageBreak/>
        <w:t>8</w:t>
      </w:r>
      <w:r w:rsidR="00E20935" w:rsidRPr="008621DE">
        <w:t xml:space="preserve">.pielikums </w:t>
      </w:r>
      <w:r w:rsidR="00E20935">
        <w:br/>
      </w:r>
      <w:r w:rsidR="00E20935" w:rsidRPr="001B704F">
        <w:rPr>
          <w:szCs w:val="32"/>
        </w:rPr>
        <w:t>Speciālista pieejamības apliecinājuma veidne</w:t>
      </w:r>
      <w:bookmarkEnd w:id="96"/>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2D702828"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D54290">
        <w:t>Biogāzes attīrīšanas iekārtas tehniskās apkopes un remonta pakalpojumi</w:t>
      </w:r>
      <w:r w:rsidRPr="00037A9E">
        <w:rPr>
          <w:bCs/>
        </w:rPr>
        <w:t>”, iepirkuma identifikācijas Nr.</w:t>
      </w:r>
      <w:r w:rsidR="00A87DB7">
        <w:rPr>
          <w:bCs/>
        </w:rPr>
        <w:t>RŪ-</w:t>
      </w:r>
      <w:r w:rsidR="00D54290">
        <w:t>2024/158</w:t>
      </w:r>
      <w:r w:rsidR="00DB7A00">
        <w:rPr>
          <w:bCs/>
        </w:rPr>
        <w:t xml:space="preserve">, </w:t>
      </w:r>
      <w:r w:rsidR="00DB7A00" w:rsidRPr="00DB7A00">
        <w:rPr>
          <w:iCs/>
        </w:rPr>
        <w:t>rezultātā</w:t>
      </w:r>
      <w:r w:rsidR="00DB7A00">
        <w:rPr>
          <w:i/>
        </w:rPr>
        <w:t xml:space="preserve"> </w:t>
      </w:r>
      <w:r w:rsidR="00DB7A00">
        <w:t>tiks noslēgts iepirkuma līgums</w:t>
      </w:r>
      <w:r w:rsidRPr="00037A9E">
        <w:t xml:space="preserve">, </w:t>
      </w:r>
      <w:r w:rsidRPr="00D54290">
        <w:t xml:space="preserve">apņemos veikt </w:t>
      </w:r>
      <w:r w:rsidRPr="0068030A">
        <w:rPr>
          <w:spacing w:val="-2"/>
          <w:highlight w:val="lightGray"/>
        </w:rPr>
        <w:t xml:space="preserve">&lt;atklāta konkursa nolikuma </w:t>
      </w:r>
      <w:r w:rsidR="00D54290" w:rsidRPr="0068030A">
        <w:rPr>
          <w:spacing w:val="-2"/>
          <w:highlight w:val="lightGray"/>
        </w:rPr>
        <w:t>9.4.1./9.4.2./9.4.3.</w:t>
      </w:r>
      <w:r w:rsidRPr="0068030A">
        <w:rPr>
          <w:spacing w:val="-2"/>
          <w:highlight w:val="lightGray"/>
        </w:rPr>
        <w:t>punktā norādītā speciālista</w:t>
      </w:r>
      <w:r w:rsidRPr="0068030A">
        <w:rPr>
          <w:highlight w:val="lightGray"/>
        </w:rPr>
        <w:t>&gt;</w:t>
      </w:r>
      <w:r w:rsidRPr="00D54290">
        <w:t xml:space="preserve"> pienākumus. </w:t>
      </w:r>
    </w:p>
    <w:p w14:paraId="7510B465" w14:textId="77777777" w:rsidR="00E20935" w:rsidRPr="002B0191" w:rsidRDefault="00E20935" w:rsidP="00E20935">
      <w:pPr>
        <w:jc w:val="both"/>
        <w:rPr>
          <w:lang w:eastAsia="ar-SA"/>
        </w:rPr>
      </w:pPr>
    </w:p>
    <w:p w14:paraId="1CE5853F" w14:textId="40C7BB63" w:rsidR="00E20935" w:rsidRPr="002B0191" w:rsidRDefault="00E20935" w:rsidP="00E20935">
      <w:pPr>
        <w:spacing w:after="120"/>
        <w:jc w:val="both"/>
        <w:rPr>
          <w:lang w:eastAsia="ar-SA"/>
        </w:rPr>
      </w:pPr>
      <w:r w:rsidRPr="00214394">
        <w:rPr>
          <w:lang w:eastAsia="ar-SA"/>
        </w:rPr>
        <w:t xml:space="preserve">Apliecinu, ka esmu veicis </w:t>
      </w:r>
      <w:r w:rsidRPr="002B0191">
        <w:rPr>
          <w:lang w:eastAsia="ar-SA"/>
        </w:rPr>
        <w:t xml:space="preserve">šādu </w:t>
      </w:r>
      <w:r>
        <w:t xml:space="preserve">pienākumu </w:t>
      </w:r>
      <w:r w:rsidRPr="002B0191">
        <w:t>izpild</w:t>
      </w:r>
      <w:r>
        <w:t>i</w:t>
      </w:r>
      <w:r w:rsidR="00E21A2A" w:rsidRPr="00130346">
        <w:rPr>
          <w:rStyle w:val="Vresatsauce"/>
        </w:rPr>
        <w:footnoteReference w:id="9"/>
      </w:r>
      <w:r w:rsidRPr="002B0191">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E20935" w:rsidRPr="0068030A" w14:paraId="0A597DD6" w14:textId="77777777" w:rsidTr="00A56CCE">
        <w:tc>
          <w:tcPr>
            <w:tcW w:w="675" w:type="dxa"/>
            <w:tcBorders>
              <w:top w:val="single" w:sz="4" w:space="0" w:color="auto"/>
              <w:left w:val="single" w:sz="4" w:space="0" w:color="auto"/>
              <w:bottom w:val="single" w:sz="4" w:space="0" w:color="auto"/>
              <w:right w:val="single" w:sz="4" w:space="0" w:color="auto"/>
            </w:tcBorders>
            <w:vAlign w:val="center"/>
            <w:hideMark/>
          </w:tcPr>
          <w:p w14:paraId="2C3593C9" w14:textId="77777777" w:rsidR="00E20935" w:rsidRPr="0068030A" w:rsidRDefault="00E20935" w:rsidP="00A56CCE">
            <w:pPr>
              <w:widowControl w:val="0"/>
              <w:tabs>
                <w:tab w:val="left" w:pos="9000"/>
              </w:tabs>
              <w:ind w:left="-45" w:right="-75"/>
              <w:jc w:val="center"/>
              <w:rPr>
                <w:b/>
                <w:bCs/>
              </w:rPr>
            </w:pPr>
            <w:r w:rsidRPr="0068030A">
              <w:rPr>
                <w:b/>
                <w:bCs/>
              </w:rPr>
              <w:t>Nr.</w:t>
            </w:r>
          </w:p>
          <w:p w14:paraId="1E734DF4" w14:textId="77777777" w:rsidR="00E20935" w:rsidRPr="0068030A" w:rsidRDefault="00E20935" w:rsidP="00A56CCE">
            <w:pPr>
              <w:widowControl w:val="0"/>
              <w:tabs>
                <w:tab w:val="left" w:pos="9000"/>
              </w:tabs>
              <w:ind w:left="-45" w:right="-75"/>
              <w:jc w:val="center"/>
              <w:rPr>
                <w:b/>
                <w:bCs/>
              </w:rPr>
            </w:pPr>
            <w:r w:rsidRPr="0068030A">
              <w:rPr>
                <w:b/>
                <w:bCs/>
              </w:rPr>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48824B81" w14:textId="77777777" w:rsidR="00E20935" w:rsidRPr="0068030A" w:rsidRDefault="00E20935" w:rsidP="00A56CCE">
            <w:pPr>
              <w:widowControl w:val="0"/>
              <w:tabs>
                <w:tab w:val="left" w:pos="426"/>
                <w:tab w:val="left" w:pos="9000"/>
              </w:tabs>
              <w:jc w:val="center"/>
              <w:rPr>
                <w:b/>
                <w:bCs/>
              </w:rPr>
            </w:pPr>
            <w:r w:rsidRPr="0068030A">
              <w:rPr>
                <w:b/>
                <w:bCs/>
              </w:rPr>
              <w:t>Līguma priekšmeta īss apraksts, speciālista sniegto pakalpojumu raksturojums</w:t>
            </w:r>
          </w:p>
        </w:tc>
        <w:tc>
          <w:tcPr>
            <w:tcW w:w="2939" w:type="dxa"/>
            <w:tcBorders>
              <w:top w:val="single" w:sz="4" w:space="0" w:color="auto"/>
              <w:left w:val="single" w:sz="4" w:space="0" w:color="auto"/>
              <w:bottom w:val="single" w:sz="4" w:space="0" w:color="auto"/>
              <w:right w:val="single" w:sz="4" w:space="0" w:color="auto"/>
            </w:tcBorders>
            <w:vAlign w:val="center"/>
            <w:hideMark/>
          </w:tcPr>
          <w:p w14:paraId="499760BD" w14:textId="77777777" w:rsidR="00E20935" w:rsidRPr="0068030A" w:rsidRDefault="00E20935" w:rsidP="00A56CCE">
            <w:pPr>
              <w:widowControl w:val="0"/>
              <w:tabs>
                <w:tab w:val="left" w:pos="426"/>
                <w:tab w:val="left" w:pos="9000"/>
              </w:tabs>
              <w:jc w:val="center"/>
              <w:rPr>
                <w:b/>
                <w:bCs/>
              </w:rPr>
            </w:pPr>
            <w:r w:rsidRPr="0068030A">
              <w:rPr>
                <w:b/>
                <w:bCs/>
              </w:rPr>
              <w:t>Līguma izpildes sākuma un pabeigšanas mēnesis (norādot 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F671A6F" w14:textId="77777777" w:rsidR="00E20935" w:rsidRPr="0068030A" w:rsidRDefault="00E20935" w:rsidP="00A56CCE">
            <w:pPr>
              <w:widowControl w:val="0"/>
              <w:tabs>
                <w:tab w:val="left" w:pos="426"/>
                <w:tab w:val="left" w:pos="9000"/>
              </w:tabs>
              <w:jc w:val="center"/>
              <w:rPr>
                <w:b/>
                <w:bCs/>
              </w:rPr>
            </w:pPr>
            <w:r w:rsidRPr="0068030A">
              <w:rPr>
                <w:b/>
                <w:bCs/>
              </w:rPr>
              <w:t xml:space="preserve">Līguma pasūtītāja nosaukums, pasūtītāja kontaktinformācija </w:t>
            </w:r>
          </w:p>
          <w:p w14:paraId="416E041E" w14:textId="77777777" w:rsidR="00E20935" w:rsidRPr="0068030A" w:rsidRDefault="00E20935" w:rsidP="00A56CCE">
            <w:pPr>
              <w:widowControl w:val="0"/>
              <w:tabs>
                <w:tab w:val="left" w:pos="426"/>
                <w:tab w:val="left" w:pos="9000"/>
              </w:tabs>
              <w:jc w:val="center"/>
              <w:rPr>
                <w:b/>
                <w:bCs/>
              </w:rPr>
            </w:pPr>
            <w:r w:rsidRPr="0068030A">
              <w:rPr>
                <w:b/>
                <w:bCs/>
              </w:rPr>
              <w:t xml:space="preserve">(vārds, uzvārds, amats, </w:t>
            </w:r>
          </w:p>
          <w:p w14:paraId="34A0CD0A" w14:textId="77777777" w:rsidR="00E20935" w:rsidRPr="0068030A" w:rsidRDefault="00E20935" w:rsidP="00A56CCE">
            <w:pPr>
              <w:widowControl w:val="0"/>
              <w:tabs>
                <w:tab w:val="left" w:pos="426"/>
                <w:tab w:val="left" w:pos="9000"/>
              </w:tabs>
              <w:jc w:val="center"/>
              <w:rPr>
                <w:b/>
                <w:bCs/>
              </w:rPr>
            </w:pPr>
            <w:r w:rsidRPr="0068030A">
              <w:rPr>
                <w:b/>
                <w:bCs/>
              </w:rPr>
              <w:t xml:space="preserve">tālruņa numurs, </w:t>
            </w:r>
          </w:p>
          <w:p w14:paraId="17E6BFD1" w14:textId="77777777" w:rsidR="00E20935" w:rsidRPr="0068030A" w:rsidRDefault="00E20935" w:rsidP="00A56CCE">
            <w:pPr>
              <w:widowControl w:val="0"/>
              <w:tabs>
                <w:tab w:val="left" w:pos="426"/>
                <w:tab w:val="left" w:pos="9000"/>
              </w:tabs>
              <w:jc w:val="center"/>
              <w:rPr>
                <w:b/>
                <w:bCs/>
              </w:rPr>
            </w:pPr>
            <w:r w:rsidRPr="0068030A">
              <w:rPr>
                <w:b/>
                <w:bCs/>
              </w:rPr>
              <w:t>e-pasta adrese)</w:t>
            </w:r>
          </w:p>
        </w:tc>
      </w:tr>
      <w:tr w:rsidR="00E20935" w:rsidRPr="002B0191" w14:paraId="1A0DFFAE"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3D241B" w14:textId="77777777" w:rsidR="00E20935" w:rsidRPr="002B0191" w:rsidRDefault="00E20935" w:rsidP="00A56CCE">
            <w:pPr>
              <w:widowControl w:val="0"/>
              <w:tabs>
                <w:tab w:val="left" w:pos="426"/>
                <w:tab w:val="left" w:pos="9000"/>
              </w:tabs>
              <w:jc w:val="center"/>
            </w:pPr>
            <w:r w:rsidRPr="002B0191">
              <w:t>1.</w:t>
            </w:r>
          </w:p>
        </w:tc>
        <w:tc>
          <w:tcPr>
            <w:tcW w:w="2939" w:type="dxa"/>
            <w:tcBorders>
              <w:top w:val="single" w:sz="4" w:space="0" w:color="auto"/>
              <w:left w:val="single" w:sz="4" w:space="0" w:color="auto"/>
              <w:bottom w:val="single" w:sz="4" w:space="0" w:color="auto"/>
              <w:right w:val="single" w:sz="4" w:space="0" w:color="auto"/>
            </w:tcBorders>
            <w:hideMark/>
          </w:tcPr>
          <w:p w14:paraId="129EDD7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73A3579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5C649752" w14:textId="77777777" w:rsidR="00E20935" w:rsidRPr="002B0191" w:rsidRDefault="00E20935" w:rsidP="00A56CCE">
            <w:pPr>
              <w:widowControl w:val="0"/>
              <w:tabs>
                <w:tab w:val="left" w:pos="426"/>
                <w:tab w:val="left" w:pos="9000"/>
              </w:tabs>
              <w:jc w:val="center"/>
            </w:pPr>
            <w:r w:rsidRPr="002B0191">
              <w:rPr>
                <w:highlight w:val="lightGray"/>
              </w:rPr>
              <w:t>&lt;…&gt;</w:t>
            </w:r>
          </w:p>
        </w:tc>
      </w:tr>
      <w:tr w:rsidR="00E20935" w:rsidRPr="002B0191" w14:paraId="2B5494BF"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16765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46C720C1"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60405F95"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209FBE4F" w14:textId="77777777" w:rsidR="00E20935" w:rsidRPr="002B0191" w:rsidRDefault="00E20935" w:rsidP="00A56CCE">
            <w:pPr>
              <w:widowControl w:val="0"/>
              <w:tabs>
                <w:tab w:val="left" w:pos="426"/>
                <w:tab w:val="left" w:pos="9000"/>
              </w:tabs>
              <w:jc w:val="center"/>
            </w:pPr>
            <w:r w:rsidRPr="002B0191">
              <w:rPr>
                <w:highlight w:val="lightGray"/>
              </w:rPr>
              <w:t>&lt;…&gt;</w:t>
            </w:r>
          </w:p>
        </w:tc>
      </w:tr>
    </w:tbl>
    <w:p w14:paraId="66DB3821" w14:textId="246B6BFA" w:rsidR="00E20935" w:rsidRPr="008A6FD1" w:rsidRDefault="00E20935" w:rsidP="00E20935">
      <w:pPr>
        <w:pStyle w:val="Paragrfs"/>
        <w:widowControl w:val="0"/>
        <w:numPr>
          <w:ilvl w:val="0"/>
          <w:numId w:val="0"/>
        </w:numPr>
        <w:tabs>
          <w:tab w:val="left" w:pos="540"/>
          <w:tab w:val="left" w:pos="9000"/>
          <w:tab w:val="left" w:pos="9360"/>
        </w:tabs>
        <w:suppressAutoHyphens w:val="0"/>
        <w:rPr>
          <w:rFonts w:ascii="Times New Roman" w:hAnsi="Times New Roman"/>
          <w:b/>
          <w:iCs/>
          <w:sz w:val="24"/>
        </w:rPr>
      </w:pPr>
    </w:p>
    <w:p w14:paraId="0305348A" w14:textId="77777777" w:rsidR="00E20935" w:rsidRPr="002B0191" w:rsidRDefault="00E20935" w:rsidP="00E20935">
      <w:pPr>
        <w:spacing w:after="120"/>
        <w:ind w:firstLine="720"/>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67B32F65"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r w:rsidRPr="002B0191">
        <w:rPr>
          <w:lang w:val="lv-LV"/>
        </w:rPr>
        <w:t>Sertifikāta Nr.</w:t>
      </w:r>
      <w:r w:rsidRPr="002B0191">
        <w:rPr>
          <w:highlight w:val="lightGray"/>
          <w:lang w:val="lv-LV"/>
        </w:rPr>
        <w:t>&lt;sertifikāta numurs&gt;</w:t>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97"/>
    <w:p w14:paraId="33F31714" w14:textId="00351E79" w:rsidR="003F5F37" w:rsidRDefault="003F5F37">
      <w:pPr>
        <w:rPr>
          <w:b/>
          <w:szCs w:val="32"/>
          <w:highlight w:val="yellow"/>
          <w:lang w:eastAsia="ar-SA"/>
        </w:rPr>
      </w:pPr>
    </w:p>
    <w:sectPr w:rsidR="003F5F37" w:rsidSect="00D84F53">
      <w:footerReference w:type="even" r:id="rId28"/>
      <w:footerReference w:type="default" r:id="rId29"/>
      <w:headerReference w:type="first" r:id="rId30"/>
      <w:footerReference w:type="first" r:id="rId31"/>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BB4B" w14:textId="77777777" w:rsidR="00315EEF" w:rsidRDefault="00315EEF">
      <w:r>
        <w:separator/>
      </w:r>
    </w:p>
  </w:endnote>
  <w:endnote w:type="continuationSeparator" w:id="0">
    <w:p w14:paraId="5DC34CA4" w14:textId="77777777" w:rsidR="00315EEF" w:rsidRDefault="00315EEF">
      <w:r>
        <w:continuationSeparator/>
      </w:r>
    </w:p>
  </w:endnote>
  <w:endnote w:type="continuationNotice" w:id="1">
    <w:p w14:paraId="09898633" w14:textId="77777777" w:rsidR="00315EEF" w:rsidRDefault="00315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1A8D" w14:textId="77777777" w:rsidR="00315EEF" w:rsidRDefault="00315EEF">
      <w:r>
        <w:separator/>
      </w:r>
    </w:p>
  </w:footnote>
  <w:footnote w:type="continuationSeparator" w:id="0">
    <w:p w14:paraId="3A656CFE" w14:textId="77777777" w:rsidR="00315EEF" w:rsidRDefault="00315EEF">
      <w:r>
        <w:continuationSeparator/>
      </w:r>
    </w:p>
  </w:footnote>
  <w:footnote w:type="continuationNotice" w:id="1">
    <w:p w14:paraId="5A2B5263" w14:textId="77777777" w:rsidR="00315EEF" w:rsidRDefault="00315EEF"/>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12451D">
      <w:pPr>
        <w:pStyle w:val="Vresteksts"/>
        <w:jc w:val="both"/>
      </w:pPr>
      <w:r>
        <w:rPr>
          <w:rStyle w:val="Vresatsauce"/>
        </w:rPr>
        <w:footnoteRef/>
      </w:r>
      <w:r>
        <w:t xml:space="preserve"> Jānorāda informācija, kas apliecina Pretendenta pieredzes atbilstību atklāta konkursa </w:t>
      </w:r>
      <w:r w:rsidRPr="00D54290">
        <w:t xml:space="preserve">nolikuma </w:t>
      </w:r>
      <w:r w:rsidR="0047232E" w:rsidRPr="00D54290">
        <w:t>9</w:t>
      </w:r>
      <w:r w:rsidRPr="00D54290">
        <w:t>.3.punkta prasībai.</w:t>
      </w:r>
    </w:p>
  </w:footnote>
  <w:footnote w:id="9">
    <w:p w14:paraId="34CF84A3" w14:textId="628C80C6" w:rsidR="00E21A2A" w:rsidRPr="008077F8" w:rsidRDefault="00E21A2A" w:rsidP="0012451D">
      <w:pPr>
        <w:pStyle w:val="Vresteksts"/>
        <w:jc w:val="both"/>
      </w:pPr>
      <w:r w:rsidRPr="00D54290">
        <w:rPr>
          <w:rStyle w:val="Vresatsauce"/>
        </w:rPr>
        <w:footnoteRef/>
      </w:r>
      <w:r w:rsidRPr="00D54290">
        <w:t xml:space="preserve"> Jānorāda informācija, kas apliecina speciālista profesionālās pieredzes atbilstību atklāta konkursa nolikuma 9.</w:t>
      </w:r>
      <w:r w:rsidR="00D54290" w:rsidRPr="00D54290">
        <w:t>4</w:t>
      </w:r>
      <w:r w:rsidRPr="00D54290">
        <w:t>.1.punkta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3041"/>
        </w:tabs>
        <w:ind w:left="3041"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cs="Times New Roman" w:hint="default"/>
        <w:sz w:val="23"/>
      </w:rPr>
    </w:lvl>
  </w:abstractNum>
  <w:abstractNum w:abstractNumId="3"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12"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3"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4" w15:restartNumberingAfterBreak="0">
    <w:nsid w:val="010C44F2"/>
    <w:multiLevelType w:val="hybridMultilevel"/>
    <w:tmpl w:val="E9D64036"/>
    <w:lvl w:ilvl="0" w:tplc="343C2A9E">
      <w:start w:val="1"/>
      <w:numFmt w:val="decimal"/>
      <w:lvlText w:val="%1."/>
      <w:lvlJc w:val="left"/>
      <w:pPr>
        <w:ind w:left="720" w:hanging="360"/>
      </w:pPr>
      <w:rPr>
        <w:b/>
        <w:bCs w:val="0"/>
      </w:rPr>
    </w:lvl>
    <w:lvl w:ilvl="1" w:tplc="CF30F4CE">
      <w:start w:val="1"/>
      <w:numFmt w:val="lowerLetter"/>
      <w:lvlText w:val="%2."/>
      <w:lvlJc w:val="left"/>
      <w:pPr>
        <w:ind w:left="1440" w:hanging="360"/>
      </w:pPr>
      <w:rPr>
        <w:b w:val="0"/>
        <w:bCs/>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038C4079"/>
    <w:multiLevelType w:val="multilevel"/>
    <w:tmpl w:val="2D9AE08C"/>
    <w:lvl w:ilvl="0">
      <w:start w:val="8"/>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7" w15:restartNumberingAfterBreak="0">
    <w:nsid w:val="04FA277E"/>
    <w:multiLevelType w:val="multilevel"/>
    <w:tmpl w:val="2D9AE08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EE879DB"/>
    <w:multiLevelType w:val="hybridMultilevel"/>
    <w:tmpl w:val="2A8A57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24E68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FC62820"/>
    <w:multiLevelType w:val="multilevel"/>
    <w:tmpl w:val="DF0694E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5" w15:restartNumberingAfterBreak="0">
    <w:nsid w:val="284E64F5"/>
    <w:multiLevelType w:val="multilevel"/>
    <w:tmpl w:val="4968A93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lvl>
    <w:lvl w:ilvl="2" w:tplc="0426001B">
      <w:start w:val="1"/>
      <w:numFmt w:val="lowerRoman"/>
      <w:pStyle w:val="ListContinue3NoSpace"/>
      <w:lvlText w:val="%3."/>
      <w:lvlJc w:val="right"/>
      <w:pPr>
        <w:tabs>
          <w:tab w:val="num" w:pos="3785"/>
        </w:tabs>
        <w:ind w:left="3785" w:hanging="180"/>
      </w:pPr>
    </w:lvl>
    <w:lvl w:ilvl="3" w:tplc="0426000F">
      <w:start w:val="1"/>
      <w:numFmt w:val="decimal"/>
      <w:lvlText w:val="%4."/>
      <w:lvlJc w:val="left"/>
      <w:pPr>
        <w:tabs>
          <w:tab w:val="num" w:pos="4505"/>
        </w:tabs>
        <w:ind w:left="4505" w:hanging="360"/>
      </w:pPr>
    </w:lvl>
    <w:lvl w:ilvl="4" w:tplc="04260019">
      <w:start w:val="1"/>
      <w:numFmt w:val="lowerLetter"/>
      <w:lvlText w:val="%5."/>
      <w:lvlJc w:val="left"/>
      <w:pPr>
        <w:tabs>
          <w:tab w:val="num" w:pos="5225"/>
        </w:tabs>
        <w:ind w:left="5225" w:hanging="360"/>
      </w:pPr>
    </w:lvl>
    <w:lvl w:ilvl="5" w:tplc="0426001B">
      <w:start w:val="1"/>
      <w:numFmt w:val="lowerRoman"/>
      <w:lvlText w:val="%6."/>
      <w:lvlJc w:val="right"/>
      <w:pPr>
        <w:tabs>
          <w:tab w:val="num" w:pos="5945"/>
        </w:tabs>
        <w:ind w:left="5945" w:hanging="180"/>
      </w:pPr>
    </w:lvl>
    <w:lvl w:ilvl="6" w:tplc="0426000F">
      <w:start w:val="1"/>
      <w:numFmt w:val="decimal"/>
      <w:lvlText w:val="%7."/>
      <w:lvlJc w:val="left"/>
      <w:pPr>
        <w:tabs>
          <w:tab w:val="num" w:pos="6665"/>
        </w:tabs>
        <w:ind w:left="6665" w:hanging="360"/>
      </w:pPr>
    </w:lvl>
    <w:lvl w:ilvl="7" w:tplc="04260019">
      <w:start w:val="1"/>
      <w:numFmt w:val="lowerLetter"/>
      <w:lvlText w:val="%8."/>
      <w:lvlJc w:val="left"/>
      <w:pPr>
        <w:tabs>
          <w:tab w:val="num" w:pos="7385"/>
        </w:tabs>
        <w:ind w:left="7385" w:hanging="360"/>
      </w:pPr>
    </w:lvl>
    <w:lvl w:ilvl="8" w:tplc="0426001B">
      <w:start w:val="1"/>
      <w:numFmt w:val="lowerRoman"/>
      <w:lvlText w:val="%9."/>
      <w:lvlJc w:val="right"/>
      <w:pPr>
        <w:tabs>
          <w:tab w:val="num" w:pos="8105"/>
        </w:tabs>
        <w:ind w:left="8105" w:hanging="180"/>
      </w:pPr>
    </w:lvl>
  </w:abstractNum>
  <w:abstractNum w:abstractNumId="27" w15:restartNumberingAfterBreak="0">
    <w:nsid w:val="2C892EF3"/>
    <w:multiLevelType w:val="multilevel"/>
    <w:tmpl w:val="C9D80B4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396219D7"/>
    <w:multiLevelType w:val="multilevel"/>
    <w:tmpl w:val="2D9AE08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3DD12993"/>
    <w:multiLevelType w:val="multilevel"/>
    <w:tmpl w:val="7E283E42"/>
    <w:lvl w:ilvl="0">
      <w:start w:val="1"/>
      <w:numFmt w:val="decimal"/>
      <w:pStyle w:val="Numeracija"/>
      <w:suff w:val="space"/>
      <w:lvlText w:val="%1."/>
      <w:lvlJc w:val="left"/>
      <w:pPr>
        <w:ind w:left="360" w:hanging="360"/>
      </w:pPr>
      <w:rPr>
        <w:b/>
        <w:i w:val="0"/>
      </w:rPr>
    </w:lvl>
    <w:lvl w:ilvl="1">
      <w:start w:val="1"/>
      <w:numFmt w:val="none"/>
      <w:lvlText w:val="2.1."/>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7"/>
        </w:tabs>
        <w:ind w:left="907" w:hanging="907"/>
      </w:pPr>
      <w:rPr>
        <w:b w:val="0"/>
        <w:i w:val="0"/>
        <w:sz w:val="26"/>
        <w:szCs w:val="26"/>
      </w:rPr>
    </w:lvl>
    <w:lvl w:ilvl="4">
      <w:start w:val="1"/>
      <w:numFmt w:val="decimal"/>
      <w:lvlText w:val="%1.%2.%3.%4.%5."/>
      <w:lvlJc w:val="left"/>
      <w:pPr>
        <w:tabs>
          <w:tab w:val="num" w:pos="1134"/>
        </w:tabs>
        <w:ind w:left="1134" w:hanging="1134"/>
      </w:pPr>
    </w:lvl>
    <w:lvl w:ilvl="5">
      <w:start w:val="1"/>
      <w:numFmt w:val="decimal"/>
      <w:lvlText w:val="%1.%2.%3.%4.%5.%6."/>
      <w:lvlJc w:val="left"/>
      <w:pPr>
        <w:tabs>
          <w:tab w:val="num" w:pos="4320"/>
        </w:tabs>
        <w:ind w:left="2736" w:hanging="936"/>
      </w:pPr>
      <w:rPr>
        <w:b w:val="0"/>
      </w:r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2" w15:restartNumberingAfterBreak="0">
    <w:nsid w:val="41367FB8"/>
    <w:multiLevelType w:val="multilevel"/>
    <w:tmpl w:val="09C2A506"/>
    <w:lvl w:ilvl="0">
      <w:start w:val="2"/>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3"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start w:val="1"/>
      <w:numFmt w:val="lowerLetter"/>
      <w:pStyle w:val="Level2"/>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3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3426FF"/>
    <w:multiLevelType w:val="hybridMultilevel"/>
    <w:tmpl w:val="E196F5F6"/>
    <w:lvl w:ilvl="0" w:tplc="90C07E0A">
      <w:start w:val="8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3" w15:restartNumberingAfterBreak="0">
    <w:nsid w:val="66952BC9"/>
    <w:multiLevelType w:val="multilevel"/>
    <w:tmpl w:val="4ADAF506"/>
    <w:styleLink w:val="11111111"/>
    <w:lvl w:ilvl="0">
      <w:start w:val="1"/>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9A65045"/>
    <w:multiLevelType w:val="hybridMultilevel"/>
    <w:tmpl w:val="6BD2E89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5" w15:restartNumberingAfterBreak="0">
    <w:nsid w:val="69AF2504"/>
    <w:multiLevelType w:val="multilevel"/>
    <w:tmpl w:val="2D9AE08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cs="Times New Roman" w:hint="default"/>
      </w:rPr>
    </w:lvl>
  </w:abstractNum>
  <w:abstractNum w:abstractNumId="47" w15:restartNumberingAfterBreak="0">
    <w:nsid w:val="6F40343E"/>
    <w:multiLevelType w:val="multilevel"/>
    <w:tmpl w:val="8648E3BE"/>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5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5" w15:restartNumberingAfterBreak="0">
    <w:nsid w:val="7B483969"/>
    <w:multiLevelType w:val="multilevel"/>
    <w:tmpl w:val="0FE87FF8"/>
    <w:lvl w:ilvl="0">
      <w:start w:val="1"/>
      <w:numFmt w:val="decimal"/>
      <w:isLgl/>
      <w:lvlText w:val="%1."/>
      <w:lvlJc w:val="left"/>
      <w:pPr>
        <w:tabs>
          <w:tab w:val="num" w:pos="720"/>
        </w:tabs>
        <w:ind w:left="720" w:hanging="363"/>
      </w:pPr>
    </w:lvl>
    <w:lvl w:ilvl="1">
      <w:start w:val="1"/>
      <w:numFmt w:val="decimal"/>
      <w:lvlText w:val="%1.%2."/>
      <w:lvlJc w:val="left"/>
      <w:pPr>
        <w:tabs>
          <w:tab w:val="num" w:pos="1440"/>
        </w:tabs>
        <w:ind w:left="1152" w:hanging="432"/>
      </w:pPr>
    </w:lvl>
    <w:lvl w:ilvl="2">
      <w:start w:val="1"/>
      <w:numFmt w:val="decimal"/>
      <w:pStyle w:val="galva"/>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5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7"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20"/>
  </w:num>
  <w:num w:numId="2" w16cid:durableId="1964382069">
    <w:abstractNumId w:val="37"/>
  </w:num>
  <w:num w:numId="3" w16cid:durableId="1918705485">
    <w:abstractNumId w:val="54"/>
  </w:num>
  <w:num w:numId="4" w16cid:durableId="1277565592">
    <w:abstractNumId w:val="58"/>
  </w:num>
  <w:num w:numId="5" w16cid:durableId="458845228">
    <w:abstractNumId w:val="53"/>
  </w:num>
  <w:num w:numId="6" w16cid:durableId="1822189349">
    <w:abstractNumId w:val="33"/>
  </w:num>
  <w:num w:numId="7" w16cid:durableId="2014990572">
    <w:abstractNumId w:val="57"/>
  </w:num>
  <w:num w:numId="8" w16cid:durableId="2058432867">
    <w:abstractNumId w:val="15"/>
  </w:num>
  <w:num w:numId="9" w16cid:durableId="1405372208">
    <w:abstractNumId w:val="41"/>
  </w:num>
  <w:num w:numId="10" w16cid:durableId="2013337487">
    <w:abstractNumId w:val="48"/>
  </w:num>
  <w:num w:numId="11" w16cid:durableId="1322738291">
    <w:abstractNumId w:val="24"/>
  </w:num>
  <w:num w:numId="12" w16cid:durableId="1694189165">
    <w:abstractNumId w:val="40"/>
  </w:num>
  <w:num w:numId="13" w16cid:durableId="2013872741">
    <w:abstractNumId w:val="21"/>
  </w:num>
  <w:num w:numId="14" w16cid:durableId="966161371">
    <w:abstractNumId w:val="52"/>
  </w:num>
  <w:num w:numId="15" w16cid:durableId="539130250">
    <w:abstractNumId w:val="51"/>
  </w:num>
  <w:num w:numId="16" w16cid:durableId="1102534097">
    <w:abstractNumId w:val="22"/>
  </w:num>
  <w:num w:numId="17" w16cid:durableId="2057242436">
    <w:abstractNumId w:val="56"/>
  </w:num>
  <w:num w:numId="18" w16cid:durableId="1774861375">
    <w:abstractNumId w:val="39"/>
  </w:num>
  <w:num w:numId="19" w16cid:durableId="221448420">
    <w:abstractNumId w:val="49"/>
  </w:num>
  <w:num w:numId="20" w16cid:durableId="1999068372">
    <w:abstractNumId w:val="35"/>
  </w:num>
  <w:num w:numId="21" w16cid:durableId="481428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6"/>
  </w:num>
  <w:num w:numId="23" w16cid:durableId="1662929090">
    <w:abstractNumId w:val="47"/>
  </w:num>
  <w:num w:numId="24" w16cid:durableId="1969050803">
    <w:abstractNumId w:val="1"/>
  </w:num>
  <w:num w:numId="25" w16cid:durableId="9336308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5976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017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09011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1751677">
    <w:abstractNumId w:val="2"/>
  </w:num>
  <w:num w:numId="30" w16cid:durableId="18961577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7771139">
    <w:abstractNumId w:val="46"/>
  </w:num>
  <w:num w:numId="32" w16cid:durableId="168832473">
    <w:abstractNumId w:val="0"/>
    <w:lvlOverride w:ilvl="0">
      <w:startOverride w:val="1"/>
    </w:lvlOverride>
  </w:num>
  <w:num w:numId="33" w16cid:durableId="1175413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80215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2495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5370627">
    <w:abstractNumId w:val="38"/>
  </w:num>
  <w:num w:numId="37" w16cid:durableId="1223558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0527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1565284">
    <w:abstractNumId w:val="43"/>
  </w:num>
  <w:num w:numId="40" w16cid:durableId="20220020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42631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8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24374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416904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044576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1009150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0585624">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385481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87CF3"/>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6C31"/>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1C7F"/>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B67"/>
    <w:rsid w:val="001D5EF9"/>
    <w:rsid w:val="001D686C"/>
    <w:rsid w:val="001D68AD"/>
    <w:rsid w:val="001D6AB3"/>
    <w:rsid w:val="001D7551"/>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D6B"/>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286"/>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62BD"/>
    <w:rsid w:val="0029676E"/>
    <w:rsid w:val="00296A46"/>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576"/>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EC4"/>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4DC"/>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ACD"/>
    <w:rsid w:val="00460B0D"/>
    <w:rsid w:val="00460E34"/>
    <w:rsid w:val="00461FAE"/>
    <w:rsid w:val="00462951"/>
    <w:rsid w:val="00462D8A"/>
    <w:rsid w:val="00462EFE"/>
    <w:rsid w:val="0046338C"/>
    <w:rsid w:val="004635D1"/>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017"/>
    <w:rsid w:val="00594371"/>
    <w:rsid w:val="00594533"/>
    <w:rsid w:val="005949C9"/>
    <w:rsid w:val="00595236"/>
    <w:rsid w:val="0059550B"/>
    <w:rsid w:val="005958EA"/>
    <w:rsid w:val="00595F9C"/>
    <w:rsid w:val="00595FFE"/>
    <w:rsid w:val="005969F6"/>
    <w:rsid w:val="00596E73"/>
    <w:rsid w:val="005974BF"/>
    <w:rsid w:val="005A04AE"/>
    <w:rsid w:val="005A05B4"/>
    <w:rsid w:val="005A0949"/>
    <w:rsid w:val="005A1160"/>
    <w:rsid w:val="005A11E5"/>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C3E"/>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955"/>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423"/>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30A"/>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558"/>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56"/>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95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0F5B"/>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AA7"/>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6E87"/>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4EFF"/>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617"/>
    <w:rsid w:val="00B62F9C"/>
    <w:rsid w:val="00B632E4"/>
    <w:rsid w:val="00B641AE"/>
    <w:rsid w:val="00B64897"/>
    <w:rsid w:val="00B649D6"/>
    <w:rsid w:val="00B64EAD"/>
    <w:rsid w:val="00B656B4"/>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976"/>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D72"/>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290"/>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479"/>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DA2"/>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A69"/>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header" w:uiPriority="99"/>
    <w:lsdException w:name="footer" w:uiPriority="99"/>
    <w:lsdException w:name="caption" w:semiHidden="1" w:uiPriority="35" w:unhideWhenUsed="1" w:qFormat="1"/>
    <w:lsdException w:name="footnote reference"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uiPriority w:val="9"/>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uiPriority w:val="9"/>
    <w:qFormat/>
    <w:rsid w:val="00F304AD"/>
    <w:pPr>
      <w:outlineLvl w:val="5"/>
    </w:pPr>
    <w:rPr>
      <w:b/>
      <w:bCs/>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uiPriority w:val="10"/>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uiPriority w:val="11"/>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uiPriority w:val="9"/>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uiPriority w:val="99"/>
    <w:rsid w:val="001E62EC"/>
    <w:rPr>
      <w:rFonts w:ascii="Times New Roman" w:hAnsi="Times New Roman" w:cs="Times New Roman"/>
      <w:b/>
      <w:bCs/>
      <w:i/>
      <w:iCs/>
      <w:sz w:val="22"/>
      <w:szCs w:val="22"/>
    </w:rPr>
  </w:style>
  <w:style w:type="character" w:customStyle="1" w:styleId="Virsraksts5Rakstz">
    <w:name w:val="Virsraksts 5 Rakstz."/>
    <w:link w:val="Virsraksts5"/>
    <w:uiPriority w:val="9"/>
    <w:rsid w:val="004A579D"/>
    <w:rPr>
      <w:b/>
      <w:bCs/>
      <w:i/>
      <w:iCs/>
      <w:sz w:val="26"/>
      <w:szCs w:val="26"/>
    </w:rPr>
  </w:style>
  <w:style w:type="character" w:customStyle="1" w:styleId="Virsraksts6Rakstz">
    <w:name w:val="Virsraksts 6 Rakstz."/>
    <w:aliases w:val="0_Virsraksts2 Rakstz."/>
    <w:link w:val="Virsraksts6"/>
    <w:uiPriority w:val="9"/>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uiPriority w:val="9"/>
    <w:rsid w:val="004A579D"/>
    <w:rPr>
      <w:i/>
      <w:iCs/>
      <w:sz w:val="24"/>
      <w:szCs w:val="24"/>
    </w:rPr>
  </w:style>
  <w:style w:type="character" w:customStyle="1" w:styleId="Virsraksts9Rakstz">
    <w:name w:val="Virsraksts 9 Rakstz."/>
    <w:link w:val="Virsraksts9"/>
    <w:uiPriority w:val="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uiPriority w:val="99"/>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uiPriority w:val="10"/>
    <w:rsid w:val="004A579D"/>
    <w:rPr>
      <w:b/>
      <w:sz w:val="32"/>
      <w:lang w:eastAsia="en-US"/>
    </w:rPr>
  </w:style>
  <w:style w:type="character" w:customStyle="1" w:styleId="ApakvirsrakstsRakstz">
    <w:name w:val="Apakšvirsraksts Rakstz."/>
    <w:link w:val="Apakvirsraksts"/>
    <w:uiPriority w:val="11"/>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character" w:customStyle="1" w:styleId="Virsraksts1Rakstz1">
    <w:name w:val="Virsraksts 1 Rakstz.1"/>
    <w:aliases w:val="H1 Rakstz.1,First subtitle Rakstz.1"/>
    <w:basedOn w:val="Noklusjumarindkopasfonts"/>
    <w:uiPriority w:val="9"/>
    <w:rsid w:val="005D0C3E"/>
    <w:rPr>
      <w:rFonts w:asciiTheme="majorHAnsi" w:eastAsiaTheme="majorEastAsia" w:hAnsiTheme="majorHAnsi" w:cstheme="majorBidi"/>
      <w:color w:val="2F5496" w:themeColor="accent1" w:themeShade="BF"/>
      <w:sz w:val="32"/>
      <w:szCs w:val="32"/>
    </w:rPr>
  </w:style>
  <w:style w:type="character" w:customStyle="1" w:styleId="Virsraksts2Rakstz1">
    <w:name w:val="Virsraksts 2 Rakstz.1"/>
    <w:aliases w:val="Second subtitle Rakstz.1,Char Rakstz.1,1.1.not Rakstz.1"/>
    <w:basedOn w:val="Noklusjumarindkopasfonts"/>
    <w:uiPriority w:val="9"/>
    <w:semiHidden/>
    <w:rsid w:val="005D0C3E"/>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5D0C3E"/>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5D0C3E"/>
    <w:pPr>
      <w:spacing w:before="100" w:beforeAutospacing="1" w:after="100" w:afterAutospacing="1"/>
    </w:pPr>
  </w:style>
  <w:style w:type="paragraph" w:styleId="Parastaatkpe">
    <w:name w:val="Normal Indent"/>
    <w:basedOn w:val="Parasts"/>
    <w:unhideWhenUsed/>
    <w:rsid w:val="005D0C3E"/>
    <w:pPr>
      <w:ind w:left="708"/>
    </w:pPr>
    <w:rPr>
      <w:rFonts w:ascii="Arial" w:hAnsi="Arial"/>
      <w:sz w:val="20"/>
      <w:szCs w:val="20"/>
      <w:lang w:val="en-GB" w:eastAsia="en-US"/>
    </w:r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5D0C3E"/>
  </w:style>
  <w:style w:type="character" w:customStyle="1" w:styleId="GalveneRakstz1">
    <w:name w:val="Galvene Rakstz.1"/>
    <w:aliases w:val="Header Char1 Rakstz.1,Header Char Char Rakstz.1"/>
    <w:basedOn w:val="Noklusjumarindkopasfonts"/>
    <w:uiPriority w:val="99"/>
    <w:semiHidden/>
    <w:rsid w:val="005D0C3E"/>
    <w:rPr>
      <w:sz w:val="24"/>
      <w:szCs w:val="24"/>
    </w:rPr>
  </w:style>
  <w:style w:type="character" w:customStyle="1" w:styleId="KjeneRakstz1">
    <w:name w:val="Kājene Rakstz.1"/>
    <w:aliases w:val="Char5 Char Rakstz.1"/>
    <w:basedOn w:val="Noklusjumarindkopasfonts"/>
    <w:uiPriority w:val="99"/>
    <w:semiHidden/>
    <w:rsid w:val="005D0C3E"/>
    <w:rPr>
      <w:sz w:val="24"/>
      <w:szCs w:val="24"/>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semiHidden/>
    <w:locked/>
    <w:rsid w:val="005D0C3E"/>
    <w:rPr>
      <w:i/>
      <w:sz w:val="21"/>
      <w:szCs w:val="24"/>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semiHidden/>
    <w:unhideWhenUsed/>
    <w:qFormat/>
    <w:rsid w:val="005D0C3E"/>
    <w:pPr>
      <w:spacing w:before="140" w:after="140" w:line="250" w:lineRule="atLeast"/>
      <w:ind w:left="1276" w:hanging="1276"/>
    </w:pPr>
    <w:rPr>
      <w:i/>
      <w:sz w:val="21"/>
      <w:lang w:val="en-GB" w:eastAsia="da-DK"/>
    </w:rPr>
  </w:style>
  <w:style w:type="paragraph" w:styleId="Sarakstanumurs">
    <w:name w:val="List Number"/>
    <w:basedOn w:val="Pamatteksts"/>
    <w:unhideWhenUsed/>
    <w:rsid w:val="005D0C3E"/>
    <w:pPr>
      <w:tabs>
        <w:tab w:val="num" w:pos="2345"/>
      </w:tabs>
      <w:spacing w:before="0" w:after="270" w:line="270" w:lineRule="atLeast"/>
      <w:ind w:left="2345" w:hanging="360"/>
      <w:jc w:val="left"/>
    </w:pPr>
    <w:rPr>
      <w:sz w:val="23"/>
      <w:szCs w:val="20"/>
      <w:lang w:val="en-GB" w:eastAsia="da-DK"/>
    </w:rPr>
  </w:style>
  <w:style w:type="paragraph" w:styleId="Saraksts2">
    <w:name w:val="List 2"/>
    <w:basedOn w:val="Parasts"/>
    <w:unhideWhenUsed/>
    <w:rsid w:val="005D0C3E"/>
    <w:pPr>
      <w:ind w:left="566" w:hanging="283"/>
    </w:pPr>
    <w:rPr>
      <w:lang w:val="en-US" w:eastAsia="en-US"/>
    </w:rPr>
  </w:style>
  <w:style w:type="paragraph" w:styleId="Saraksts3">
    <w:name w:val="List 3"/>
    <w:basedOn w:val="Parasts"/>
    <w:unhideWhenUsed/>
    <w:rsid w:val="005D0C3E"/>
    <w:pPr>
      <w:ind w:left="849" w:hanging="283"/>
    </w:pPr>
    <w:rPr>
      <w:lang w:val="en-US" w:eastAsia="en-US"/>
    </w:rPr>
  </w:style>
  <w:style w:type="paragraph" w:styleId="Saraksts4">
    <w:name w:val="List 4"/>
    <w:basedOn w:val="Parasts"/>
    <w:unhideWhenUsed/>
    <w:rsid w:val="005D0C3E"/>
    <w:pPr>
      <w:ind w:left="1132" w:hanging="283"/>
    </w:pPr>
    <w:rPr>
      <w:lang w:val="en-US" w:eastAsia="en-US"/>
    </w:rPr>
  </w:style>
  <w:style w:type="paragraph" w:styleId="Sarakstaaizzme2">
    <w:name w:val="List Bullet 2"/>
    <w:basedOn w:val="Parasts"/>
    <w:unhideWhenUsed/>
    <w:rsid w:val="005D0C3E"/>
    <w:pPr>
      <w:numPr>
        <w:numId w:val="24"/>
      </w:numPr>
    </w:pPr>
  </w:style>
  <w:style w:type="paragraph" w:styleId="Sarakstaaizzme3">
    <w:name w:val="List Bullet 3"/>
    <w:basedOn w:val="Sarakstaaizzme2"/>
    <w:unhideWhenUsed/>
    <w:rsid w:val="005D0C3E"/>
    <w:pPr>
      <w:numPr>
        <w:numId w:val="0"/>
      </w:numPr>
      <w:tabs>
        <w:tab w:val="left" w:pos="1276"/>
      </w:tabs>
      <w:spacing w:after="270" w:line="270" w:lineRule="atLeast"/>
      <w:ind w:left="1276" w:hanging="425"/>
    </w:pPr>
    <w:rPr>
      <w:sz w:val="23"/>
      <w:szCs w:val="20"/>
      <w:lang w:val="en-GB" w:eastAsia="da-DK"/>
    </w:rPr>
  </w:style>
  <w:style w:type="paragraph" w:styleId="Sarakstanumurs2">
    <w:name w:val="List Number 2"/>
    <w:basedOn w:val="Sarakstanumurs"/>
    <w:unhideWhenUsed/>
    <w:rsid w:val="005D0C3E"/>
    <w:pPr>
      <w:ind w:left="850" w:hanging="425"/>
    </w:pPr>
  </w:style>
  <w:style w:type="paragraph" w:styleId="Sarakstanumurs3">
    <w:name w:val="List Number 3"/>
    <w:basedOn w:val="Sarakstanumurs2"/>
    <w:unhideWhenUsed/>
    <w:rsid w:val="005D0C3E"/>
    <w:pPr>
      <w:tabs>
        <w:tab w:val="left" w:pos="1276"/>
        <w:tab w:val="num" w:pos="2160"/>
      </w:tabs>
      <w:ind w:left="1276"/>
    </w:pPr>
  </w:style>
  <w:style w:type="paragraph" w:styleId="Sarakstanumurs4">
    <w:name w:val="List Number 4"/>
    <w:basedOn w:val="Parasts"/>
    <w:unhideWhenUsed/>
    <w:rsid w:val="005D0C3E"/>
    <w:pPr>
      <w:tabs>
        <w:tab w:val="num" w:pos="645"/>
      </w:tabs>
      <w:spacing w:line="270" w:lineRule="atLeast"/>
      <w:ind w:left="645" w:hanging="360"/>
    </w:pPr>
    <w:rPr>
      <w:sz w:val="23"/>
      <w:szCs w:val="20"/>
      <w:lang w:val="en-GB" w:eastAsia="da-DK"/>
    </w:rPr>
  </w:style>
  <w:style w:type="paragraph" w:styleId="Paraksts">
    <w:name w:val="Signature"/>
    <w:basedOn w:val="Pamatteksts"/>
    <w:link w:val="ParakstsRakstz"/>
    <w:unhideWhenUsed/>
    <w:rsid w:val="005D0C3E"/>
    <w:pPr>
      <w:numPr>
        <w:ilvl w:val="1"/>
        <w:numId w:val="25"/>
      </w:numPr>
      <w:spacing w:before="0" w:line="220" w:lineRule="atLeast"/>
      <w:ind w:left="0" w:firstLine="0"/>
      <w:jc w:val="left"/>
    </w:pPr>
    <w:rPr>
      <w:sz w:val="18"/>
      <w:szCs w:val="20"/>
      <w:lang w:val="en-GB" w:eastAsia="da-DK"/>
    </w:rPr>
  </w:style>
  <w:style w:type="character" w:customStyle="1" w:styleId="ParakstsRakstz">
    <w:name w:val="Paraksts Rakstz."/>
    <w:basedOn w:val="Noklusjumarindkopasfonts"/>
    <w:link w:val="Paraksts"/>
    <w:rsid w:val="005D0C3E"/>
    <w:rPr>
      <w:sz w:val="18"/>
      <w:lang w:val="en-GB" w:eastAsia="da-DK"/>
    </w:rPr>
  </w:style>
  <w:style w:type="paragraph" w:styleId="Sarakstaturpinjums">
    <w:name w:val="List Continue"/>
    <w:basedOn w:val="Sarakstanumurs"/>
    <w:unhideWhenUsed/>
    <w:rsid w:val="005D0C3E"/>
    <w:pPr>
      <w:ind w:firstLine="0"/>
    </w:pPr>
  </w:style>
  <w:style w:type="paragraph" w:styleId="Sarakstaturpinjums2">
    <w:name w:val="List Continue 2"/>
    <w:basedOn w:val="Parasts"/>
    <w:unhideWhenUsed/>
    <w:rsid w:val="005D0C3E"/>
    <w:pPr>
      <w:spacing w:after="120"/>
      <w:ind w:left="566"/>
    </w:pPr>
    <w:rPr>
      <w:lang w:val="en-US" w:eastAsia="en-US"/>
    </w:rPr>
  </w:style>
  <w:style w:type="paragraph" w:styleId="Sarakstaturpinjums3">
    <w:name w:val="List Continue 3"/>
    <w:basedOn w:val="Parasts"/>
    <w:unhideWhenUsed/>
    <w:rsid w:val="005D0C3E"/>
    <w:pPr>
      <w:spacing w:after="120"/>
      <w:ind w:left="849"/>
    </w:pPr>
    <w:rPr>
      <w:lang w:val="en-US" w:eastAsia="en-US"/>
    </w:rPr>
  </w:style>
  <w:style w:type="paragraph" w:styleId="Sarakstaturpinjums4">
    <w:name w:val="List Continue 4"/>
    <w:basedOn w:val="Parasts"/>
    <w:unhideWhenUsed/>
    <w:rsid w:val="005D0C3E"/>
    <w:pPr>
      <w:spacing w:after="120"/>
      <w:ind w:left="1132"/>
    </w:pPr>
    <w:rPr>
      <w:lang w:val="en-GB" w:eastAsia="en-US"/>
    </w:rPr>
  </w:style>
  <w:style w:type="paragraph" w:styleId="Datums">
    <w:name w:val="Date"/>
    <w:basedOn w:val="Parasts"/>
    <w:next w:val="Parasts"/>
    <w:link w:val="DatumsRakstz"/>
    <w:unhideWhenUsed/>
    <w:rsid w:val="005D0C3E"/>
    <w:pPr>
      <w:spacing w:line="360" w:lineRule="auto"/>
    </w:pPr>
    <w:rPr>
      <w:lang w:val="en-GB" w:eastAsia="en-US"/>
    </w:rPr>
  </w:style>
  <w:style w:type="character" w:customStyle="1" w:styleId="DatumsRakstz">
    <w:name w:val="Datums Rakstz."/>
    <w:basedOn w:val="Noklusjumarindkopasfonts"/>
    <w:link w:val="Datums"/>
    <w:rsid w:val="005D0C3E"/>
    <w:rPr>
      <w:sz w:val="24"/>
      <w:szCs w:val="24"/>
      <w:lang w:val="en-GB" w:eastAsia="en-US"/>
    </w:rPr>
  </w:style>
  <w:style w:type="paragraph" w:styleId="Dokumentakarte">
    <w:name w:val="Document Map"/>
    <w:basedOn w:val="Parasts"/>
    <w:link w:val="DokumentakarteRakstz"/>
    <w:unhideWhenUsed/>
    <w:rsid w:val="005D0C3E"/>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5D0C3E"/>
    <w:rPr>
      <w:rFonts w:ascii="Tahoma" w:hAnsi="Tahoma" w:cs="Tahoma"/>
      <w:shd w:val="clear" w:color="auto" w:fill="000080"/>
    </w:rPr>
  </w:style>
  <w:style w:type="paragraph" w:styleId="Vienkrsteksts">
    <w:name w:val="Plain Text"/>
    <w:basedOn w:val="Parasts"/>
    <w:link w:val="VienkrstekstsRakstz"/>
    <w:unhideWhenUsed/>
    <w:rsid w:val="005D0C3E"/>
    <w:pPr>
      <w:numPr>
        <w:ilvl w:val="1"/>
        <w:numId w:val="26"/>
      </w:numPr>
      <w:spacing w:after="240"/>
      <w:ind w:left="0" w:firstLine="0"/>
      <w:jc w:val="both"/>
    </w:pPr>
    <w:rPr>
      <w:rFonts w:ascii="Courier New" w:hAnsi="Courier New"/>
      <w:sz w:val="20"/>
      <w:szCs w:val="20"/>
      <w:lang w:eastAsia="en-US"/>
    </w:rPr>
  </w:style>
  <w:style w:type="character" w:customStyle="1" w:styleId="VienkrstekstsRakstz">
    <w:name w:val="Vienkāršs teksts Rakstz."/>
    <w:basedOn w:val="Noklusjumarindkopasfonts"/>
    <w:link w:val="Vienkrsteksts"/>
    <w:rsid w:val="005D0C3E"/>
    <w:rPr>
      <w:rFonts w:ascii="Courier New" w:hAnsi="Courier New"/>
      <w:lang w:eastAsia="en-US"/>
    </w:rPr>
  </w:style>
  <w:style w:type="paragraph" w:styleId="Citts">
    <w:name w:val="Quote"/>
    <w:basedOn w:val="Parasts"/>
    <w:next w:val="Parasts"/>
    <w:link w:val="CittsRakstz"/>
    <w:uiPriority w:val="29"/>
    <w:qFormat/>
    <w:rsid w:val="005D0C3E"/>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5D0C3E"/>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5D0C3E"/>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5D0C3E"/>
    <w:rPr>
      <w:rFonts w:ascii="Calibri Light" w:eastAsia="SimSun" w:hAnsi="Calibri Light"/>
      <w:sz w:val="26"/>
      <w:szCs w:val="26"/>
    </w:rPr>
  </w:style>
  <w:style w:type="paragraph" w:styleId="Saturardtjavirsraksts">
    <w:name w:val="TOC Heading"/>
    <w:basedOn w:val="Virsraksts1"/>
    <w:next w:val="Parasts"/>
    <w:uiPriority w:val="39"/>
    <w:semiHidden/>
    <w:unhideWhenUsed/>
    <w:qFormat/>
    <w:rsid w:val="005D0C3E"/>
    <w:pPr>
      <w:keepLines/>
      <w:numPr>
        <w:numId w:val="0"/>
      </w:numPr>
      <w:spacing w:before="320" w:after="40" w:line="252" w:lineRule="auto"/>
      <w:jc w:val="both"/>
      <w:outlineLvl w:val="9"/>
    </w:pPr>
    <w:rPr>
      <w:rFonts w:ascii="Calibri Light" w:eastAsia="SimSun" w:hAnsi="Calibri Light" w:cs="Times New Roman"/>
      <w:spacing w:val="4"/>
      <w:kern w:val="0"/>
      <w:sz w:val="28"/>
      <w:szCs w:val="28"/>
    </w:rPr>
  </w:style>
  <w:style w:type="paragraph" w:customStyle="1" w:styleId="ListParagraph2">
    <w:name w:val="List Paragraph2"/>
    <w:basedOn w:val="Parasts"/>
    <w:qFormat/>
    <w:rsid w:val="005D0C3E"/>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5D0C3E"/>
    <w:rPr>
      <w:rFonts w:ascii="Calibri" w:hAnsi="Calibri"/>
      <w:sz w:val="22"/>
      <w:szCs w:val="22"/>
      <w:lang w:val="en-US" w:eastAsia="en-US"/>
    </w:rPr>
  </w:style>
  <w:style w:type="character" w:customStyle="1" w:styleId="StilsJS2Rakstz">
    <w:name w:val="StilsJS2 Rakstz."/>
    <w:link w:val="StilsJS2"/>
    <w:locked/>
    <w:rsid w:val="005D0C3E"/>
    <w:rPr>
      <w:b/>
      <w:bCs/>
      <w:kern w:val="32"/>
      <w:sz w:val="24"/>
      <w:szCs w:val="24"/>
    </w:rPr>
  </w:style>
  <w:style w:type="paragraph" w:customStyle="1" w:styleId="NoSpacing1">
    <w:name w:val="No Spacing1"/>
    <w:qFormat/>
    <w:rsid w:val="005D0C3E"/>
    <w:rPr>
      <w:rFonts w:ascii="Calibri" w:hAnsi="Calibri"/>
      <w:sz w:val="22"/>
      <w:szCs w:val="22"/>
      <w:lang w:val="en-US" w:eastAsia="en-US"/>
    </w:rPr>
  </w:style>
  <w:style w:type="paragraph" w:customStyle="1" w:styleId="naisf">
    <w:name w:val="naisf"/>
    <w:basedOn w:val="Parasts"/>
    <w:rsid w:val="005D0C3E"/>
    <w:pPr>
      <w:spacing w:before="100" w:beforeAutospacing="1" w:after="100" w:afterAutospacing="1"/>
      <w:jc w:val="both"/>
    </w:pPr>
    <w:rPr>
      <w:lang w:val="en-GB" w:eastAsia="en-US"/>
    </w:rPr>
  </w:style>
  <w:style w:type="paragraph" w:customStyle="1" w:styleId="Body2">
    <w:name w:val="Body 2"/>
    <w:basedOn w:val="Parasts"/>
    <w:rsid w:val="005D0C3E"/>
    <w:pPr>
      <w:snapToGrid w:val="0"/>
      <w:spacing w:after="210" w:line="264" w:lineRule="auto"/>
      <w:ind w:left="709"/>
      <w:jc w:val="both"/>
    </w:pPr>
    <w:rPr>
      <w:rFonts w:ascii="Arial" w:hAnsi="Arial" w:cs="Arial"/>
      <w:sz w:val="21"/>
      <w:szCs w:val="21"/>
      <w:lang w:val="en-GB" w:eastAsia="en-US"/>
    </w:rPr>
  </w:style>
  <w:style w:type="paragraph" w:customStyle="1" w:styleId="Level2">
    <w:name w:val="Level 2"/>
    <w:basedOn w:val="Body2"/>
    <w:next w:val="Body2"/>
    <w:rsid w:val="005D0C3E"/>
    <w:pPr>
      <w:numPr>
        <w:ilvl w:val="1"/>
        <w:numId w:val="27"/>
      </w:numPr>
      <w:outlineLvl w:val="1"/>
    </w:pPr>
  </w:style>
  <w:style w:type="paragraph" w:customStyle="1" w:styleId="TableText">
    <w:name w:val="Table Text"/>
    <w:basedOn w:val="Parasts"/>
    <w:rsid w:val="005D0C3E"/>
    <w:pPr>
      <w:jc w:val="both"/>
    </w:pPr>
    <w:rPr>
      <w:szCs w:val="20"/>
      <w:lang w:eastAsia="en-US"/>
    </w:rPr>
  </w:style>
  <w:style w:type="paragraph" w:customStyle="1" w:styleId="Annexetitle">
    <w:name w:val="Annexe_title"/>
    <w:basedOn w:val="Virsraksts1"/>
    <w:next w:val="Parasts"/>
    <w:autoRedefine/>
    <w:rsid w:val="005D0C3E"/>
    <w:pPr>
      <w:keepNext w:val="0"/>
      <w:pageBreakBefore/>
      <w:numPr>
        <w:numId w:val="0"/>
      </w:numPr>
      <w:spacing w:before="240" w:after="240"/>
      <w:outlineLvl w:val="9"/>
    </w:pPr>
    <w:rPr>
      <w:rFonts w:ascii="Arial" w:hAnsi="Arial" w:cs="Times New Roman"/>
      <w:b w:val="0"/>
      <w:caps w:val="0"/>
      <w:kern w:val="0"/>
      <w:szCs w:val="20"/>
      <w:lang w:val="en-GB" w:eastAsia="en-US"/>
    </w:rPr>
  </w:style>
  <w:style w:type="paragraph" w:customStyle="1" w:styleId="Text1">
    <w:name w:val="Text 1"/>
    <w:basedOn w:val="Parasts"/>
    <w:rsid w:val="005D0C3E"/>
    <w:pPr>
      <w:spacing w:after="240"/>
      <w:ind w:left="482"/>
      <w:jc w:val="both"/>
    </w:pPr>
    <w:rPr>
      <w:rFonts w:ascii="Arial" w:hAnsi="Arial"/>
      <w:noProof/>
      <w:sz w:val="20"/>
      <w:szCs w:val="20"/>
      <w:lang w:eastAsia="sv-SE"/>
    </w:rPr>
  </w:style>
  <w:style w:type="paragraph" w:customStyle="1" w:styleId="oddl-nadpis">
    <w:name w:val="oddíl-nadpis"/>
    <w:basedOn w:val="Parasts"/>
    <w:rsid w:val="005D0C3E"/>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5D0C3E"/>
    <w:pPr>
      <w:widowControl w:val="0"/>
      <w:spacing w:before="120" w:line="240" w:lineRule="exact"/>
      <w:jc w:val="center"/>
    </w:pPr>
    <w:rPr>
      <w:rFonts w:ascii="Arial" w:hAnsi="Arial"/>
      <w:sz w:val="20"/>
      <w:szCs w:val="20"/>
      <w:lang w:val="cs-CZ" w:eastAsia="en-US"/>
    </w:rPr>
  </w:style>
  <w:style w:type="paragraph" w:customStyle="1" w:styleId="Bullet">
    <w:name w:val="Bullet"/>
    <w:basedOn w:val="Parasts"/>
    <w:rsid w:val="005D0C3E"/>
    <w:pPr>
      <w:numPr>
        <w:numId w:val="28"/>
      </w:numPr>
      <w:spacing w:before="80" w:after="120" w:line="280" w:lineRule="atLeast"/>
    </w:pPr>
    <w:rPr>
      <w:rFonts w:ascii="Arial" w:hAnsi="Arial"/>
      <w:sz w:val="20"/>
      <w:szCs w:val="20"/>
      <w:lang w:val="en-GB" w:eastAsia="en-US"/>
    </w:rPr>
  </w:style>
  <w:style w:type="character" w:customStyle="1" w:styleId="NoIndentChar">
    <w:name w:val="No Indent Char"/>
    <w:link w:val="NoIndent"/>
    <w:locked/>
    <w:rsid w:val="005D0C3E"/>
    <w:rPr>
      <w:color w:val="000000"/>
      <w:sz w:val="22"/>
      <w:szCs w:val="24"/>
      <w:lang w:val="en-GB" w:eastAsia="en-US"/>
    </w:rPr>
  </w:style>
  <w:style w:type="paragraph" w:customStyle="1" w:styleId="NoIndent">
    <w:name w:val="No Indent"/>
    <w:basedOn w:val="Parasts"/>
    <w:next w:val="Parasts"/>
    <w:link w:val="NoIndentChar"/>
    <w:rsid w:val="005D0C3E"/>
    <w:rPr>
      <w:color w:val="000000"/>
      <w:sz w:val="22"/>
      <w:lang w:val="en-GB" w:eastAsia="en-US"/>
    </w:rPr>
  </w:style>
  <w:style w:type="paragraph" w:customStyle="1" w:styleId="LG-ligums-1">
    <w:name w:val="LG-ligums-1"/>
    <w:basedOn w:val="Virsraksts1"/>
    <w:rsid w:val="005D0C3E"/>
    <w:pPr>
      <w:numPr>
        <w:numId w:val="0"/>
      </w:numPr>
      <w:jc w:val="center"/>
    </w:pPr>
    <w:rPr>
      <w:rFonts w:cs="Times New Roman"/>
      <w:bCs w:val="0"/>
      <w:caps w:val="0"/>
      <w:kern w:val="0"/>
      <w:sz w:val="36"/>
      <w:szCs w:val="20"/>
      <w:lang w:val="ru-RU" w:eastAsia="en-US"/>
    </w:rPr>
  </w:style>
  <w:style w:type="paragraph" w:customStyle="1" w:styleId="Section">
    <w:name w:val="Section"/>
    <w:basedOn w:val="Parasts"/>
    <w:rsid w:val="005D0C3E"/>
    <w:pPr>
      <w:widowControl w:val="0"/>
      <w:spacing w:line="360" w:lineRule="exact"/>
      <w:jc w:val="center"/>
    </w:pPr>
    <w:rPr>
      <w:rFonts w:ascii="Arial" w:hAnsi="Arial"/>
      <w:b/>
      <w:sz w:val="32"/>
      <w:szCs w:val="20"/>
      <w:lang w:val="cs-CZ" w:eastAsia="en-US"/>
    </w:rPr>
  </w:style>
  <w:style w:type="paragraph" w:customStyle="1" w:styleId="text">
    <w:name w:val="text"/>
    <w:rsid w:val="005D0C3E"/>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5D0C3E"/>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5D0C3E"/>
    <w:pPr>
      <w:keepLines/>
      <w:numPr>
        <w:ilvl w:val="0"/>
        <w:numId w:val="2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5D0C3E"/>
    <w:pPr>
      <w:keepNext w:val="0"/>
      <w:widowControl w:val="0"/>
      <w:numPr>
        <w:numId w:val="0"/>
      </w:numPr>
      <w:tabs>
        <w:tab w:val="num" w:pos="2345"/>
      </w:tabs>
      <w:spacing w:before="120" w:after="60"/>
      <w:ind w:left="2345" w:hanging="360"/>
    </w:pPr>
    <w:rPr>
      <w:rFonts w:cs="Times New Roman"/>
      <w:caps w:val="0"/>
      <w:kern w:val="0"/>
      <w:sz w:val="28"/>
      <w:szCs w:val="28"/>
      <w:lang w:val="en-GB" w:eastAsia="en-US"/>
    </w:rPr>
  </w:style>
  <w:style w:type="paragraph" w:customStyle="1" w:styleId="StyleAArial10ptLeft0cm">
    <w:name w:val="Style A + Arial 10 pt Left:  0 cm"/>
    <w:basedOn w:val="Parasts"/>
    <w:rsid w:val="005D0C3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5D0C3E"/>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5D0C3E"/>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5D0C3E"/>
    <w:pPr>
      <w:spacing w:before="60" w:after="60"/>
      <w:ind w:left="709"/>
      <w:jc w:val="both"/>
    </w:pPr>
    <w:rPr>
      <w:rFonts w:ascii="Arial" w:hAnsi="Arial"/>
      <w:sz w:val="20"/>
      <w:szCs w:val="20"/>
      <w:lang w:val="en-GB" w:eastAsia="en-US"/>
    </w:rPr>
  </w:style>
  <w:style w:type="paragraph" w:customStyle="1" w:styleId="Basic">
    <w:name w:val="Basic"/>
    <w:basedOn w:val="Parasts"/>
    <w:rsid w:val="005D0C3E"/>
    <w:pPr>
      <w:spacing w:before="60" w:after="60" w:line="280" w:lineRule="atLeast"/>
    </w:pPr>
    <w:rPr>
      <w:sz w:val="20"/>
      <w:lang w:val="en-GB" w:eastAsia="en-US"/>
    </w:rPr>
  </w:style>
  <w:style w:type="paragraph" w:customStyle="1" w:styleId="StyleBodyText2Bold">
    <w:name w:val="Style Body Text 2 + Bold"/>
    <w:basedOn w:val="Pamatteksts2"/>
    <w:autoRedefine/>
    <w:rsid w:val="005D0C3E"/>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5D0C3E"/>
    <w:pPr>
      <w:numPr>
        <w:ilvl w:val="1"/>
        <w:numId w:val="30"/>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5D0C3E"/>
    <w:pPr>
      <w:spacing w:line="300" w:lineRule="atLeast"/>
    </w:pPr>
    <w:rPr>
      <w:rFonts w:ascii="Garamond" w:hAnsi="Garamond"/>
      <w:sz w:val="22"/>
      <w:szCs w:val="20"/>
      <w:lang w:val="en-GB" w:eastAsia="en-US"/>
    </w:rPr>
  </w:style>
  <w:style w:type="paragraph" w:customStyle="1" w:styleId="Bulletnewletters">
    <w:name w:val="Bullet new letters"/>
    <w:basedOn w:val="Bulletnew"/>
    <w:rsid w:val="005D0C3E"/>
    <w:pPr>
      <w:numPr>
        <w:ilvl w:val="0"/>
        <w:numId w:val="0"/>
      </w:numPr>
      <w:tabs>
        <w:tab w:val="left" w:pos="993"/>
        <w:tab w:val="left" w:pos="2694"/>
        <w:tab w:val="left" w:pos="3261"/>
      </w:tabs>
    </w:pPr>
    <w:rPr>
      <w:szCs w:val="20"/>
    </w:rPr>
  </w:style>
  <w:style w:type="paragraph" w:customStyle="1" w:styleId="Volume">
    <w:name w:val="Volume"/>
    <w:basedOn w:val="text"/>
    <w:next w:val="Section"/>
    <w:rsid w:val="005D0C3E"/>
    <w:pPr>
      <w:pageBreakBefore/>
      <w:spacing w:before="360" w:line="360" w:lineRule="exact"/>
      <w:jc w:val="center"/>
    </w:pPr>
    <w:rPr>
      <w:b/>
      <w:sz w:val="36"/>
    </w:rPr>
  </w:style>
  <w:style w:type="paragraph" w:customStyle="1" w:styleId="Bodytxt">
    <w:name w:val="Bodytxt"/>
    <w:basedOn w:val="Parasts"/>
    <w:rsid w:val="005D0C3E"/>
    <w:pPr>
      <w:keepNext/>
      <w:jc w:val="both"/>
    </w:pPr>
    <w:rPr>
      <w:sz w:val="22"/>
      <w:lang w:val="en-GB" w:eastAsia="de-DE"/>
    </w:rPr>
  </w:style>
  <w:style w:type="paragraph" w:customStyle="1" w:styleId="ListBulletNoSpace">
    <w:name w:val="List Bullet NoSpace"/>
    <w:basedOn w:val="Sarakstaaizzme"/>
    <w:rsid w:val="005D0C3E"/>
    <w:pPr>
      <w:numPr>
        <w:ilvl w:val="0"/>
        <w:numId w:val="0"/>
      </w:numPr>
      <w:tabs>
        <w:tab w:val="left" w:pos="425"/>
      </w:tabs>
      <w:spacing w:line="270" w:lineRule="atLeast"/>
      <w:ind w:left="425" w:hanging="425"/>
    </w:pPr>
    <w:rPr>
      <w:sz w:val="23"/>
      <w:szCs w:val="20"/>
      <w:lang w:val="en-GB" w:eastAsia="da-DK"/>
    </w:rPr>
  </w:style>
  <w:style w:type="character" w:customStyle="1" w:styleId="BodyTextNoSpaceChar">
    <w:name w:val="Body Text NoSpace Char"/>
    <w:link w:val="BodyTextNoSpace"/>
    <w:locked/>
    <w:rsid w:val="005D0C3E"/>
    <w:rPr>
      <w:sz w:val="23"/>
      <w:lang w:val="en-GB" w:eastAsia="da-DK"/>
    </w:rPr>
  </w:style>
  <w:style w:type="paragraph" w:customStyle="1" w:styleId="BodyTextNoSpace">
    <w:name w:val="Body Text NoSpace"/>
    <w:basedOn w:val="Pamatteksts"/>
    <w:link w:val="BodyTextNoSpaceChar"/>
    <w:rsid w:val="005D0C3E"/>
    <w:pPr>
      <w:spacing w:before="0" w:line="270" w:lineRule="atLeast"/>
      <w:jc w:val="left"/>
    </w:pPr>
    <w:rPr>
      <w:sz w:val="23"/>
      <w:szCs w:val="20"/>
      <w:lang w:val="en-GB" w:eastAsia="da-DK"/>
    </w:rPr>
  </w:style>
  <w:style w:type="paragraph" w:customStyle="1" w:styleId="Table">
    <w:name w:val="Table"/>
    <w:basedOn w:val="Parasts"/>
    <w:rsid w:val="005D0C3E"/>
    <w:pPr>
      <w:spacing w:before="60" w:after="60" w:line="220" w:lineRule="atLeast"/>
    </w:pPr>
    <w:rPr>
      <w:rFonts w:ascii="DaneHelveticaNeue" w:hAnsi="DaneHelveticaNeue"/>
      <w:sz w:val="18"/>
      <w:szCs w:val="20"/>
      <w:lang w:val="en-GB" w:eastAsia="da-DK"/>
    </w:rPr>
  </w:style>
  <w:style w:type="paragraph" w:customStyle="1" w:styleId="HeaderEven">
    <w:name w:val="HeaderEven"/>
    <w:basedOn w:val="Parasts"/>
    <w:rsid w:val="005D0C3E"/>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5D0C3E"/>
    <w:pPr>
      <w:spacing w:before="0" w:after="270" w:line="270" w:lineRule="atLeast"/>
      <w:ind w:hanging="2268"/>
      <w:jc w:val="left"/>
    </w:pPr>
    <w:rPr>
      <w:sz w:val="23"/>
      <w:szCs w:val="20"/>
      <w:lang w:val="en-GB" w:eastAsia="da-DK"/>
    </w:rPr>
  </w:style>
  <w:style w:type="paragraph" w:customStyle="1" w:styleId="MarginFrame">
    <w:name w:val="Margin Frame"/>
    <w:basedOn w:val="Parasts"/>
    <w:rsid w:val="005D0C3E"/>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5D0C3E"/>
    <w:pPr>
      <w:spacing w:after="0"/>
    </w:pPr>
  </w:style>
  <w:style w:type="paragraph" w:customStyle="1" w:styleId="ListBullet2NoSpace">
    <w:name w:val="List Bullet 2 NoSpace"/>
    <w:basedOn w:val="Sarakstaaizzme2"/>
    <w:rsid w:val="005D0C3E"/>
    <w:pPr>
      <w:numPr>
        <w:numId w:val="0"/>
      </w:numPr>
      <w:tabs>
        <w:tab w:val="left" w:pos="851"/>
      </w:tabs>
      <w:spacing w:line="270" w:lineRule="atLeast"/>
      <w:ind w:left="850" w:hanging="425"/>
    </w:pPr>
    <w:rPr>
      <w:sz w:val="23"/>
      <w:szCs w:val="20"/>
      <w:lang w:val="en-GB" w:eastAsia="da-DK"/>
    </w:rPr>
  </w:style>
  <w:style w:type="paragraph" w:customStyle="1" w:styleId="ListContinueNoSpace">
    <w:name w:val="List Continue NoSpace"/>
    <w:basedOn w:val="Sarakstaturpinjums"/>
    <w:rsid w:val="005D0C3E"/>
    <w:pPr>
      <w:spacing w:after="0"/>
    </w:pPr>
  </w:style>
  <w:style w:type="paragraph" w:customStyle="1" w:styleId="ListContinue2NoSpace">
    <w:name w:val="List Continue 2 NoSpace"/>
    <w:basedOn w:val="Sarakstaturpinjums2"/>
    <w:rsid w:val="005D0C3E"/>
    <w:pPr>
      <w:spacing w:after="0" w:line="270" w:lineRule="atLeast"/>
      <w:ind w:left="851"/>
    </w:pPr>
    <w:rPr>
      <w:sz w:val="23"/>
      <w:szCs w:val="20"/>
      <w:lang w:val="en-GB" w:eastAsia="da-DK"/>
    </w:rPr>
  </w:style>
  <w:style w:type="paragraph" w:customStyle="1" w:styleId="ListNumberNoSpace">
    <w:name w:val="List Number NoSpace"/>
    <w:basedOn w:val="Sarakstanumurs"/>
    <w:rsid w:val="005D0C3E"/>
    <w:pPr>
      <w:numPr>
        <w:numId w:val="31"/>
      </w:numPr>
      <w:tabs>
        <w:tab w:val="num" w:pos="425"/>
      </w:tabs>
      <w:spacing w:after="0"/>
      <w:ind w:left="425" w:hanging="425"/>
    </w:pPr>
  </w:style>
  <w:style w:type="paragraph" w:customStyle="1" w:styleId="ListNumber2NoSpace">
    <w:name w:val="List Number 2 NoSpace"/>
    <w:basedOn w:val="Sarakstanumurs2"/>
    <w:rsid w:val="005D0C3E"/>
    <w:pPr>
      <w:spacing w:after="0"/>
    </w:pPr>
  </w:style>
  <w:style w:type="paragraph" w:customStyle="1" w:styleId="ListHanging">
    <w:name w:val="List Hanging"/>
    <w:basedOn w:val="Pamatteksts"/>
    <w:rsid w:val="005D0C3E"/>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5D0C3E"/>
    <w:pPr>
      <w:spacing w:after="0"/>
    </w:pPr>
  </w:style>
  <w:style w:type="paragraph" w:customStyle="1" w:styleId="FrontPage1">
    <w:name w:val="FrontPage1"/>
    <w:basedOn w:val="Parasts"/>
    <w:next w:val="Pamatteksts"/>
    <w:rsid w:val="005D0C3E"/>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5D0C3E"/>
    <w:pPr>
      <w:spacing w:line="400" w:lineRule="exact"/>
    </w:pPr>
    <w:rPr>
      <w:rFonts w:ascii="TrueHelveticaBlack" w:hAnsi="TrueHelveticaBlack"/>
      <w:sz w:val="36"/>
    </w:rPr>
  </w:style>
  <w:style w:type="paragraph" w:customStyle="1" w:styleId="ListBullet3NoSpace">
    <w:name w:val="List Bullet 3 NoSpace"/>
    <w:basedOn w:val="Sarakstaaizzme3"/>
    <w:rsid w:val="005D0C3E"/>
    <w:pPr>
      <w:spacing w:after="0"/>
    </w:pPr>
  </w:style>
  <w:style w:type="paragraph" w:customStyle="1" w:styleId="ListContinue3NoSpace">
    <w:name w:val="List Continue 3 NoSpace"/>
    <w:basedOn w:val="Sarakstaturpinjums3"/>
    <w:rsid w:val="005D0C3E"/>
    <w:pPr>
      <w:numPr>
        <w:ilvl w:val="2"/>
        <w:numId w:val="26"/>
      </w:numPr>
      <w:spacing w:after="0" w:line="270" w:lineRule="atLeast"/>
      <w:ind w:left="1276"/>
    </w:pPr>
    <w:rPr>
      <w:sz w:val="23"/>
      <w:szCs w:val="20"/>
      <w:lang w:val="en-GB" w:eastAsia="da-DK"/>
    </w:rPr>
  </w:style>
  <w:style w:type="paragraph" w:customStyle="1" w:styleId="ListNumber3NoSpace">
    <w:name w:val="List Number 3 NoSpace"/>
    <w:basedOn w:val="Sarakstanumurs3"/>
    <w:rsid w:val="005D0C3E"/>
    <w:pPr>
      <w:spacing w:after="0"/>
    </w:pPr>
  </w:style>
  <w:style w:type="paragraph" w:customStyle="1" w:styleId="ListContinue0">
    <w:name w:val="List Continue 0"/>
    <w:basedOn w:val="Sarakstaturpinjums"/>
    <w:rsid w:val="005D0C3E"/>
    <w:pPr>
      <w:ind w:left="0"/>
    </w:pPr>
  </w:style>
  <w:style w:type="paragraph" w:customStyle="1" w:styleId="ListContinue0NoSpace">
    <w:name w:val="List Continue 0 NoSpace"/>
    <w:basedOn w:val="ListContinue0"/>
    <w:rsid w:val="005D0C3E"/>
    <w:pPr>
      <w:spacing w:after="0"/>
    </w:pPr>
  </w:style>
  <w:style w:type="paragraph" w:customStyle="1" w:styleId="CaptionMargin">
    <w:name w:val="Caption Margin"/>
    <w:basedOn w:val="Parakstszemobjekta"/>
    <w:next w:val="Pamatteksts"/>
    <w:rsid w:val="005D0C3E"/>
    <w:pPr>
      <w:ind w:left="-992"/>
    </w:pPr>
    <w:rPr>
      <w:szCs w:val="20"/>
    </w:rPr>
  </w:style>
  <w:style w:type="paragraph" w:customStyle="1" w:styleId="FrontPageFrame">
    <w:name w:val="FrontPageFrame"/>
    <w:basedOn w:val="Parasts"/>
    <w:rsid w:val="005D0C3E"/>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5D0C3E"/>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5D0C3E"/>
    <w:pPr>
      <w:framePr w:hSpace="284" w:wrap="around" w:vAnchor="text" w:hAnchor="margin" w:xAlign="right" w:y="1"/>
      <w:numPr>
        <w:ilvl w:val="2"/>
        <w:numId w:val="25"/>
      </w:numPr>
      <w:spacing w:line="270" w:lineRule="atLeast"/>
      <w:ind w:left="0"/>
    </w:pPr>
    <w:rPr>
      <w:sz w:val="23"/>
      <w:szCs w:val="20"/>
      <w:lang w:val="en-GB" w:eastAsia="da-DK"/>
    </w:rPr>
  </w:style>
  <w:style w:type="paragraph" w:customStyle="1" w:styleId="FooterFrame">
    <w:name w:val="FooterFrame"/>
    <w:basedOn w:val="Parasts"/>
    <w:next w:val="Parasts"/>
    <w:rsid w:val="005D0C3E"/>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5D0C3E"/>
    <w:pPr>
      <w:spacing w:before="160" w:after="0"/>
    </w:pPr>
    <w:rPr>
      <w:sz w:val="20"/>
    </w:rPr>
  </w:style>
  <w:style w:type="paragraph" w:customStyle="1" w:styleId="ContentsPage">
    <w:name w:val="ContentsPage"/>
    <w:basedOn w:val="Parasts"/>
    <w:next w:val="Pamatteksts"/>
    <w:rsid w:val="005D0C3E"/>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5D0C3E"/>
    <w:pPr>
      <w:pageBreakBefore w:val="0"/>
      <w:spacing w:before="120" w:after="320"/>
    </w:pPr>
  </w:style>
  <w:style w:type="paragraph" w:customStyle="1" w:styleId="Appendix">
    <w:name w:val="Appendix"/>
    <w:basedOn w:val="Parasts"/>
    <w:next w:val="Pamatteksts"/>
    <w:rsid w:val="005D0C3E"/>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5D0C3E"/>
    <w:pPr>
      <w:framePr w:wrap="around"/>
    </w:pPr>
    <w:rPr>
      <w:rFonts w:ascii="DaneHelveticaNeue" w:hAnsi="DaneHelveticaNeue"/>
      <w:sz w:val="16"/>
    </w:rPr>
  </w:style>
  <w:style w:type="paragraph" w:customStyle="1" w:styleId="NormalA">
    <w:name w:val="Normal A"/>
    <w:basedOn w:val="Parasts"/>
    <w:rsid w:val="005D0C3E"/>
    <w:pPr>
      <w:tabs>
        <w:tab w:val="num" w:pos="360"/>
        <w:tab w:val="left" w:pos="1276"/>
        <w:tab w:val="left" w:pos="1559"/>
        <w:tab w:val="left" w:pos="3686"/>
      </w:tabs>
      <w:spacing w:line="360" w:lineRule="auto"/>
      <w:jc w:val="both"/>
    </w:pPr>
    <w:rPr>
      <w:lang w:val="en-GB" w:eastAsia="en-US"/>
    </w:rPr>
  </w:style>
  <w:style w:type="paragraph" w:customStyle="1" w:styleId="NBSclause">
    <w:name w:val="NBS clause"/>
    <w:basedOn w:val="Parasts"/>
    <w:rsid w:val="005D0C3E"/>
    <w:pPr>
      <w:tabs>
        <w:tab w:val="left" w:pos="284"/>
        <w:tab w:val="left" w:pos="680"/>
      </w:tabs>
      <w:overflowPunct w:val="0"/>
      <w:autoSpaceDE w:val="0"/>
      <w:autoSpaceDN w:val="0"/>
      <w:adjustRightInd w:val="0"/>
      <w:ind w:left="680" w:hanging="680"/>
    </w:pPr>
    <w:rPr>
      <w:rFonts w:ascii="Arial" w:hAnsi="Arial"/>
      <w:sz w:val="22"/>
      <w:szCs w:val="20"/>
      <w:lang w:val="en-GB" w:eastAsia="en-US"/>
    </w:rPr>
  </w:style>
  <w:style w:type="paragraph" w:customStyle="1" w:styleId="FooterEven">
    <w:name w:val="FooterEven"/>
    <w:basedOn w:val="Kjene"/>
    <w:rsid w:val="005D0C3E"/>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5D0C3E"/>
    <w:pPr>
      <w:framePr w:wrap="around"/>
      <w:tabs>
        <w:tab w:val="num" w:pos="360"/>
      </w:tabs>
    </w:pPr>
    <w:rPr>
      <w:noProof/>
      <w:color w:val="FFFFFF"/>
      <w:szCs w:val="12"/>
    </w:rPr>
  </w:style>
  <w:style w:type="paragraph" w:customStyle="1" w:styleId="Niveau3">
    <w:name w:val="Niveau 3"/>
    <w:basedOn w:val="Virsraksts3"/>
    <w:next w:val="Pamatteksts"/>
    <w:rsid w:val="005D0C3E"/>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5D0C3E"/>
    <w:pPr>
      <w:spacing w:before="0" w:after="270" w:line="270" w:lineRule="atLeast"/>
      <w:ind w:hanging="2268"/>
      <w:jc w:val="left"/>
    </w:pPr>
    <w:rPr>
      <w:sz w:val="23"/>
      <w:szCs w:val="20"/>
      <w:lang w:val="en-GB" w:eastAsia="da-DK"/>
    </w:rPr>
  </w:style>
  <w:style w:type="paragraph" w:customStyle="1" w:styleId="Style2">
    <w:name w:val="Style2"/>
    <w:basedOn w:val="Parasts"/>
    <w:rsid w:val="005D0C3E"/>
    <w:pPr>
      <w:widowControl w:val="0"/>
      <w:numPr>
        <w:numId w:val="32"/>
      </w:numPr>
      <w:ind w:left="0" w:firstLine="0"/>
    </w:pPr>
    <w:rPr>
      <w:lang w:eastAsia="en-US"/>
    </w:rPr>
  </w:style>
  <w:style w:type="paragraph" w:customStyle="1" w:styleId="Daa">
    <w:name w:val="Daļa"/>
    <w:basedOn w:val="PielikumiRakstz"/>
    <w:rsid w:val="005D0C3E"/>
    <w:pPr>
      <w:jc w:val="center"/>
    </w:pPr>
    <w:rPr>
      <w:sz w:val="22"/>
      <w:szCs w:val="22"/>
    </w:rPr>
  </w:style>
  <w:style w:type="paragraph" w:customStyle="1" w:styleId="nDaa">
    <w:name w:val="nDaļa"/>
    <w:basedOn w:val="Nodaa"/>
    <w:rsid w:val="005D0C3E"/>
    <w:pPr>
      <w:suppressAutoHyphens w:val="0"/>
      <w:jc w:val="center"/>
    </w:pPr>
    <w:rPr>
      <w:lang w:eastAsia="en-US"/>
    </w:rPr>
  </w:style>
  <w:style w:type="paragraph" w:customStyle="1" w:styleId="Pielikumi">
    <w:name w:val="Pielikumi"/>
    <w:basedOn w:val="PielikumiRakstz"/>
    <w:rsid w:val="005D0C3E"/>
  </w:style>
  <w:style w:type="paragraph" w:customStyle="1" w:styleId="Numeracija">
    <w:name w:val="Numeracija"/>
    <w:basedOn w:val="Parasts"/>
    <w:rsid w:val="005D0C3E"/>
    <w:pPr>
      <w:numPr>
        <w:numId w:val="33"/>
      </w:numPr>
      <w:jc w:val="both"/>
    </w:pPr>
    <w:rPr>
      <w:sz w:val="26"/>
      <w:lang w:val="en-US" w:eastAsia="en-US"/>
    </w:rPr>
  </w:style>
  <w:style w:type="paragraph" w:customStyle="1" w:styleId="Ehdotuspts">
    <w:name w:val="Ehdotus/päätös"/>
    <w:basedOn w:val="Parasts"/>
    <w:rsid w:val="005D0C3E"/>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5D0C3E"/>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5D0C3E"/>
    <w:pPr>
      <w:numPr>
        <w:ilvl w:val="2"/>
        <w:numId w:val="34"/>
      </w:numPr>
      <w:autoSpaceDE w:val="0"/>
      <w:autoSpaceDN w:val="0"/>
      <w:spacing w:before="0" w:line="300" w:lineRule="atLeast"/>
      <w:jc w:val="left"/>
      <w:outlineLvl w:val="2"/>
    </w:pPr>
    <w:rPr>
      <w:i/>
      <w:iCs/>
      <w:sz w:val="21"/>
      <w:szCs w:val="21"/>
      <w:lang w:val="en-US" w:eastAsia="lv-LV"/>
    </w:rPr>
  </w:style>
  <w:style w:type="paragraph" w:customStyle="1" w:styleId="Style17">
    <w:name w:val="Style17"/>
    <w:basedOn w:val="Parasts"/>
    <w:uiPriority w:val="99"/>
    <w:rsid w:val="005D0C3E"/>
    <w:pPr>
      <w:widowControl w:val="0"/>
      <w:autoSpaceDE w:val="0"/>
      <w:autoSpaceDN w:val="0"/>
      <w:adjustRightInd w:val="0"/>
      <w:spacing w:line="266" w:lineRule="exact"/>
      <w:ind w:hanging="554"/>
      <w:jc w:val="both"/>
    </w:pPr>
    <w:rPr>
      <w:b/>
    </w:rPr>
  </w:style>
  <w:style w:type="paragraph" w:customStyle="1" w:styleId="Sarakstarindkopa1">
    <w:name w:val="Saraksta rindkopa1"/>
    <w:basedOn w:val="Parasts"/>
    <w:qFormat/>
    <w:rsid w:val="005D0C3E"/>
    <w:pPr>
      <w:spacing w:after="200" w:line="276" w:lineRule="auto"/>
      <w:ind w:left="720"/>
      <w:contextualSpacing/>
    </w:pPr>
    <w:rPr>
      <w:rFonts w:ascii="Calibri" w:hAnsi="Calibri"/>
      <w:sz w:val="22"/>
      <w:szCs w:val="22"/>
      <w:lang w:val="en-US" w:eastAsia="en-US"/>
    </w:rPr>
  </w:style>
  <w:style w:type="paragraph" w:customStyle="1" w:styleId="Standard">
    <w:name w:val="Standard"/>
    <w:rsid w:val="005D0C3E"/>
    <w:pPr>
      <w:suppressAutoHyphens/>
      <w:autoSpaceDN w:val="0"/>
    </w:pPr>
    <w:rPr>
      <w:kern w:val="3"/>
      <w:sz w:val="24"/>
      <w:szCs w:val="24"/>
      <w:lang w:eastAsia="en-US"/>
    </w:rPr>
  </w:style>
  <w:style w:type="paragraph" w:customStyle="1" w:styleId="appakspunkts">
    <w:name w:val="appakspunkts"/>
    <w:basedOn w:val="Parasts"/>
    <w:rsid w:val="005D0C3E"/>
    <w:pPr>
      <w:tabs>
        <w:tab w:val="right" w:leader="dot" w:pos="4320"/>
      </w:tabs>
      <w:ind w:right="25"/>
      <w:jc w:val="both"/>
    </w:pPr>
    <w:rPr>
      <w:rFonts w:ascii="Swiss TL" w:hAnsi="Swiss TL"/>
      <w:sz w:val="22"/>
      <w:szCs w:val="20"/>
      <w:lang w:eastAsia="en-US"/>
    </w:rPr>
  </w:style>
  <w:style w:type="character" w:styleId="Izsmalcintsizclums">
    <w:name w:val="Subtle Emphasis"/>
    <w:uiPriority w:val="19"/>
    <w:qFormat/>
    <w:rsid w:val="005D0C3E"/>
    <w:rPr>
      <w:i/>
      <w:iCs/>
      <w:color w:val="auto"/>
    </w:rPr>
  </w:style>
  <w:style w:type="character" w:styleId="Intensvsizclums">
    <w:name w:val="Intense Emphasis"/>
    <w:uiPriority w:val="21"/>
    <w:qFormat/>
    <w:rsid w:val="005D0C3E"/>
    <w:rPr>
      <w:b/>
      <w:bCs/>
      <w:i/>
      <w:iCs/>
      <w:color w:val="auto"/>
    </w:rPr>
  </w:style>
  <w:style w:type="character" w:styleId="Izsmalcintaatsauce">
    <w:name w:val="Subtle Reference"/>
    <w:uiPriority w:val="31"/>
    <w:qFormat/>
    <w:rsid w:val="005D0C3E"/>
    <w:rPr>
      <w:smallCaps/>
      <w:color w:val="auto"/>
      <w:u w:val="single" w:color="7F7F7F"/>
    </w:rPr>
  </w:style>
  <w:style w:type="character" w:styleId="Intensvaatsauce">
    <w:name w:val="Intense Reference"/>
    <w:uiPriority w:val="32"/>
    <w:qFormat/>
    <w:rsid w:val="005D0C3E"/>
    <w:rPr>
      <w:b/>
      <w:bCs/>
      <w:smallCaps/>
      <w:color w:val="auto"/>
      <w:u w:val="single"/>
    </w:rPr>
  </w:style>
  <w:style w:type="character" w:styleId="Grmatasnosaukums">
    <w:name w:val="Book Title"/>
    <w:uiPriority w:val="33"/>
    <w:qFormat/>
    <w:rsid w:val="005D0C3E"/>
    <w:rPr>
      <w:b/>
      <w:bCs/>
      <w:smallCaps/>
      <w:color w:val="auto"/>
    </w:rPr>
  </w:style>
  <w:style w:type="character" w:customStyle="1" w:styleId="CharChar">
    <w:name w:val="Char Char"/>
    <w:rsid w:val="005D0C3E"/>
    <w:rPr>
      <w:rFonts w:ascii="Arial" w:hAnsi="Arial" w:cs="Arial" w:hint="default"/>
      <w:sz w:val="22"/>
      <w:szCs w:val="24"/>
      <w:lang w:val="lv-LV" w:eastAsia="en-US" w:bidi="ar-SA"/>
    </w:rPr>
  </w:style>
  <w:style w:type="character" w:customStyle="1" w:styleId="BodyTextChar">
    <w:name w:val="Body Text Char"/>
    <w:rsid w:val="005D0C3E"/>
    <w:rPr>
      <w:noProof w:val="0"/>
      <w:sz w:val="23"/>
      <w:lang w:val="en-GB" w:eastAsia="da-DK" w:bidi="ar-SA"/>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5D0C3E"/>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5D0C3E"/>
    <w:rPr>
      <w:sz w:val="23"/>
      <w:lang w:val="en-GB" w:eastAsia="da-DK" w:bidi="ar-SA"/>
    </w:rPr>
  </w:style>
  <w:style w:type="character" w:customStyle="1" w:styleId="NoIndentRakstz">
    <w:name w:val="No Indent Rakstz."/>
    <w:rsid w:val="005D0C3E"/>
    <w:rPr>
      <w:color w:val="000000"/>
      <w:sz w:val="22"/>
      <w:szCs w:val="24"/>
      <w:lang w:val="en-GB" w:eastAsia="en-US" w:bidi="ar-SA"/>
    </w:rPr>
  </w:style>
  <w:style w:type="character" w:customStyle="1" w:styleId="FontStyle135">
    <w:name w:val="Font Style135"/>
    <w:uiPriority w:val="99"/>
    <w:rsid w:val="005D0C3E"/>
    <w:rPr>
      <w:rFonts w:ascii="Times New Roman" w:hAnsi="Times New Roman" w:cs="Times New Roman" w:hint="default"/>
      <w:b/>
      <w:bCs/>
      <w:sz w:val="26"/>
      <w:szCs w:val="26"/>
    </w:rPr>
  </w:style>
  <w:style w:type="character" w:customStyle="1" w:styleId="colora">
    <w:name w:val="colora"/>
    <w:rsid w:val="005D0C3E"/>
  </w:style>
  <w:style w:type="character" w:customStyle="1" w:styleId="field-text8">
    <w:name w:val="field-text8"/>
    <w:rsid w:val="005D0C3E"/>
  </w:style>
  <w:style w:type="character" w:customStyle="1" w:styleId="c1">
    <w:name w:val="c1"/>
    <w:rsid w:val="005D0C3E"/>
  </w:style>
  <w:style w:type="table" w:customStyle="1" w:styleId="Reatabula1">
    <w:name w:val="Režģa tabula1"/>
    <w:basedOn w:val="Parastatabula"/>
    <w:rsid w:val="005D0C3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2">
    <w:name w:val="Eleganta tabula2"/>
    <w:basedOn w:val="Parastatabula"/>
    <w:rsid w:val="005D0C3E"/>
    <w:rPr>
      <w:rFonts w:ascii="Calibri" w:hAnsi="Calibri"/>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5D0C3E"/>
    <w:pPr>
      <w:jc w:val="center"/>
    </w:pPr>
    <w:rPr>
      <w:rFonts w:ascii="Calibri" w:hAnsi="Calibri"/>
    </w:rPr>
    <w:tblPr>
      <w:tblInd w:w="0" w:type="nil"/>
    </w:tblPr>
    <w:tcPr>
      <w:shd w:val="clear" w:color="auto" w:fill="auto"/>
      <w:vAlign w:val="center"/>
    </w:tcPr>
    <w:tblStylePr w:type="firstRow">
      <w:pPr>
        <w:jc w:val="center"/>
      </w:pPr>
      <w:rPr>
        <w:rFonts w:ascii="Times New Roman" w:hAnsi="Times New Roman" w:cs="Times New Roman" w:hint="default"/>
        <w:caps/>
        <w:color w:val="auto"/>
        <w:sz w:val="20"/>
        <w:szCs w:val="20"/>
      </w:rPr>
      <w:tblPr/>
      <w:tcPr>
        <w:tcBorders>
          <w:tl2br w:val="none" w:sz="0" w:space="0" w:color="auto"/>
          <w:tr2bl w:val="none" w:sz="0" w:space="0" w:color="auto"/>
        </w:tcBorders>
      </w:tcPr>
    </w:tblStylePr>
    <w:tblStylePr w:type="lastRow">
      <w:pPr>
        <w:jc w:val="right"/>
      </w:pPr>
      <w:rPr>
        <w:rFonts w:ascii="Times New Roman" w:hAnsi="Times New Roman" w:cs="Times New Roman" w:hint="default"/>
        <w:b/>
        <w:sz w:val="24"/>
        <w:szCs w:val="24"/>
      </w:rPr>
    </w:tblStylePr>
    <w:tblStylePr w:type="lastCol">
      <w:pPr>
        <w:jc w:val="right"/>
      </w:pPr>
    </w:tblStylePr>
  </w:style>
  <w:style w:type="table" w:customStyle="1" w:styleId="Reatabula2">
    <w:name w:val="Režģa tabula2"/>
    <w:basedOn w:val="Parastatabula"/>
    <w:rsid w:val="005D0C3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1">
    <w:name w:val="Eleganta tabula11"/>
    <w:basedOn w:val="Parastatabula"/>
    <w:rsid w:val="005D0C3E"/>
    <w:rPr>
      <w:rFonts w:ascii="Calibri" w:hAnsi="Calibri"/>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5D0C3E"/>
    <w:rPr>
      <w:rFonts w:ascii="Calibri" w:hAnsi="Calibri"/>
    </w:rPr>
    <w:tblPr>
      <w:tblInd w:w="0" w:type="nil"/>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
    <w:name w:val="TableGrid"/>
    <w:rsid w:val="005D0C3E"/>
    <w:rPr>
      <w:rFonts w:ascii="Calibri" w:hAnsi="Calibri"/>
      <w:sz w:val="22"/>
      <w:szCs w:val="22"/>
    </w:rPr>
    <w:tblPr>
      <w:tblCellMar>
        <w:top w:w="0" w:type="dxa"/>
        <w:left w:w="0" w:type="dxa"/>
        <w:bottom w:w="0" w:type="dxa"/>
        <w:right w:w="0" w:type="dxa"/>
      </w:tblCellMar>
    </w:tblPr>
  </w:style>
  <w:style w:type="numbering" w:customStyle="1" w:styleId="11111111">
    <w:name w:val="1 / 1.1 / 1.1.111"/>
    <w:rsid w:val="005D0C3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74701578">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16436208">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40898009">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lv/izsludinatie-iepirkumi" TargetMode="External"/><Relationship Id="rId18" Type="http://schemas.openxmlformats.org/officeDocument/2006/relationships/hyperlink" Target="http://www.rigasudens.lv/lv/izsludinatie-iepirkumi"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igors.zotovs@rigasudens.lv" TargetMode="Externa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s://info.iub.gov.lv/cpv/parent/7544/clasif/main/"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http://www.iepirkumi.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mailto:iepirkumi@rigasudens.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mailto:iepirkumi@rigasudens.l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prane@rigasudens.lv" TargetMode="External"/><Relationship Id="rId22" Type="http://schemas.openxmlformats.org/officeDocument/2006/relationships/hyperlink" Target="http://www.rigasudens.lv/lv/izsludinatie-iepirkumi" TargetMode="External"/><Relationship Id="rId27" Type="http://schemas.openxmlformats.org/officeDocument/2006/relationships/hyperlink" Target="mailto:rigasudens@rigasudens.lv" TargetMode="External"/><Relationship Id="rId30"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49357</Words>
  <Characters>28135</Characters>
  <Application>Microsoft Office Word</Application>
  <DocSecurity>0</DocSecurity>
  <Lines>234</Lines>
  <Paragraphs>154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77338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Ieva Aprāne</cp:lastModifiedBy>
  <cp:revision>15</cp:revision>
  <cp:lastPrinted>2024-07-16T12:42:00Z</cp:lastPrinted>
  <dcterms:created xsi:type="dcterms:W3CDTF">2024-07-16T12:42:00Z</dcterms:created>
  <dcterms:modified xsi:type="dcterms:W3CDTF">2024-07-19T10:59:00Z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