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5591"/>
      </w:tblGrid>
      <w:tr w:rsidR="00E904C0" w14:paraId="4CBF780D" w14:textId="77777777" w:rsidTr="00DD51FA">
        <w:tc>
          <w:tcPr>
            <w:tcW w:w="3522" w:type="dxa"/>
          </w:tcPr>
          <w:p w14:paraId="24FD8181" w14:textId="77777777" w:rsidR="00E904C0" w:rsidRDefault="00E904C0">
            <w:r>
              <w:t>Apraksts:</w:t>
            </w:r>
          </w:p>
        </w:tc>
        <w:tc>
          <w:tcPr>
            <w:tcW w:w="5667" w:type="dxa"/>
          </w:tcPr>
          <w:p w14:paraId="2C5DEEDB" w14:textId="77777777" w:rsidR="00E904C0" w:rsidRPr="007D6C12" w:rsidRDefault="00E904C0" w:rsidP="007D6C12">
            <w:pPr>
              <w:jc w:val="center"/>
              <w:rPr>
                <w:b/>
              </w:rPr>
            </w:pPr>
            <w:r w:rsidRPr="007D6C12">
              <w:t>SIA „Rīgas ūdens” veic tirgus izpēti</w:t>
            </w:r>
          </w:p>
          <w:p w14:paraId="2AA11BDB" w14:textId="7ADA71D3" w:rsidR="00E904C0" w:rsidRPr="00CD2510" w:rsidRDefault="003C3591" w:rsidP="007D6C12">
            <w:pPr>
              <w:jc w:val="center"/>
              <w:rPr>
                <w:b/>
              </w:rPr>
            </w:pPr>
            <w:r w:rsidRPr="00CD2510">
              <w:rPr>
                <w:b/>
              </w:rPr>
              <w:t>“</w:t>
            </w:r>
            <w:r w:rsidR="00B238E2" w:rsidRPr="00B238E2">
              <w:rPr>
                <w:b/>
              </w:rPr>
              <w:t>KSS 106 Ilzenes iela 1E sūkņa nr.4. automātslēdža iegāde un nomaiņa</w:t>
            </w:r>
            <w:r w:rsidR="000205D6" w:rsidRPr="00CD2510">
              <w:rPr>
                <w:b/>
              </w:rPr>
              <w:t>”</w:t>
            </w:r>
          </w:p>
          <w:p w14:paraId="01B6614D" w14:textId="5D30551C" w:rsidR="003C3591" w:rsidRPr="007D6C12" w:rsidRDefault="003C3591" w:rsidP="007D6C12">
            <w:pPr>
              <w:jc w:val="center"/>
              <w:rPr>
                <w:b/>
              </w:rPr>
            </w:pPr>
            <w:r w:rsidRPr="007D6C12">
              <w:rPr>
                <w:b/>
              </w:rPr>
              <w:t xml:space="preserve">(identifikācijas Nr. </w:t>
            </w:r>
            <w:bookmarkStart w:id="0" w:name="_Hlk169676600"/>
            <w:r w:rsidR="005A445B" w:rsidRPr="001A7C38">
              <w:rPr>
                <w:b/>
              </w:rPr>
              <w:t>T.I.2024/</w:t>
            </w:r>
            <w:r w:rsidR="001A7C38" w:rsidRPr="001A7C38">
              <w:rPr>
                <w:b/>
              </w:rPr>
              <w:t>90</w:t>
            </w:r>
            <w:r w:rsidRPr="007D6C12">
              <w:rPr>
                <w:b/>
              </w:rPr>
              <w:t>)</w:t>
            </w:r>
            <w:bookmarkEnd w:id="0"/>
          </w:p>
        </w:tc>
      </w:tr>
      <w:tr w:rsidR="00E904C0" w14:paraId="5845E9A7" w14:textId="77777777" w:rsidTr="00DD51FA">
        <w:trPr>
          <w:trHeight w:val="647"/>
        </w:trPr>
        <w:tc>
          <w:tcPr>
            <w:tcW w:w="3522" w:type="dxa"/>
            <w:vAlign w:val="center"/>
          </w:tcPr>
          <w:p w14:paraId="686D6396" w14:textId="77777777" w:rsidR="00E904C0" w:rsidRDefault="00E904C0">
            <w:r>
              <w:t xml:space="preserve">Piedāvājuma iesniegšanas termiņš </w:t>
            </w:r>
          </w:p>
        </w:tc>
        <w:tc>
          <w:tcPr>
            <w:tcW w:w="5667" w:type="dxa"/>
            <w:vAlign w:val="center"/>
          </w:tcPr>
          <w:p w14:paraId="479272AB" w14:textId="39DBFC3F" w:rsidR="00E904C0" w:rsidRPr="001A7C38" w:rsidRDefault="00E904C0" w:rsidP="00FF3C14">
            <w:pPr>
              <w:rPr>
                <w:b/>
                <w:bCs/>
              </w:rPr>
            </w:pPr>
            <w:r w:rsidRPr="001A7C38">
              <w:rPr>
                <w:b/>
                <w:bCs/>
              </w:rPr>
              <w:t>20</w:t>
            </w:r>
            <w:r w:rsidR="006045C4" w:rsidRPr="001A7C38">
              <w:rPr>
                <w:b/>
                <w:bCs/>
              </w:rPr>
              <w:t>2</w:t>
            </w:r>
            <w:r w:rsidR="000E755F" w:rsidRPr="001A7C38">
              <w:rPr>
                <w:b/>
                <w:bCs/>
              </w:rPr>
              <w:t>4</w:t>
            </w:r>
            <w:r w:rsidRPr="001A7C38">
              <w:rPr>
                <w:b/>
                <w:bCs/>
              </w:rPr>
              <w:t>.</w:t>
            </w:r>
            <w:r w:rsidR="00CD2510" w:rsidRPr="001A7C38">
              <w:rPr>
                <w:b/>
                <w:bCs/>
              </w:rPr>
              <w:t xml:space="preserve"> </w:t>
            </w:r>
            <w:r w:rsidRPr="001A7C38">
              <w:rPr>
                <w:b/>
                <w:bCs/>
              </w:rPr>
              <w:t xml:space="preserve">gada </w:t>
            </w:r>
            <w:r w:rsidR="001A7C38" w:rsidRPr="001A7C38">
              <w:rPr>
                <w:b/>
                <w:bCs/>
              </w:rPr>
              <w:t>5. jūlijs</w:t>
            </w:r>
            <w:r w:rsidR="009D280F" w:rsidRPr="001A7C38">
              <w:rPr>
                <w:b/>
                <w:bCs/>
              </w:rPr>
              <w:t xml:space="preserve"> plkst. 1</w:t>
            </w:r>
            <w:r w:rsidR="005A445B" w:rsidRPr="001A7C38">
              <w:rPr>
                <w:b/>
                <w:bCs/>
              </w:rPr>
              <w:t>3</w:t>
            </w:r>
            <w:r w:rsidR="00CD2510" w:rsidRPr="001A7C38">
              <w:rPr>
                <w:b/>
                <w:bCs/>
              </w:rPr>
              <w:t>.</w:t>
            </w:r>
            <w:r w:rsidR="009D280F" w:rsidRPr="001A7C38">
              <w:rPr>
                <w:b/>
                <w:bCs/>
              </w:rPr>
              <w:t>00</w:t>
            </w:r>
          </w:p>
        </w:tc>
      </w:tr>
      <w:tr w:rsidR="003C3591" w14:paraId="4F0884A3" w14:textId="77777777" w:rsidTr="00DD51FA">
        <w:trPr>
          <w:trHeight w:val="2580"/>
        </w:trPr>
        <w:tc>
          <w:tcPr>
            <w:tcW w:w="3522" w:type="dxa"/>
          </w:tcPr>
          <w:p w14:paraId="0D219C37" w14:textId="77777777" w:rsidR="003C3591" w:rsidRDefault="003C3591" w:rsidP="003C3591">
            <w:r>
              <w:t>Kontaktpersona</w:t>
            </w:r>
            <w:r w:rsidR="009024B5">
              <w:t>s</w:t>
            </w:r>
            <w:r>
              <w:t>:</w:t>
            </w:r>
          </w:p>
        </w:tc>
        <w:tc>
          <w:tcPr>
            <w:tcW w:w="5667" w:type="dxa"/>
          </w:tcPr>
          <w:p w14:paraId="5D7296B6" w14:textId="77777777" w:rsidR="00A65690" w:rsidRPr="00A65690" w:rsidRDefault="00A65690" w:rsidP="00CD2510">
            <w:pPr>
              <w:jc w:val="both"/>
              <w:rPr>
                <w:u w:val="single"/>
              </w:rPr>
            </w:pPr>
            <w:r w:rsidRPr="00A65690">
              <w:rPr>
                <w:u w:val="single"/>
              </w:rPr>
              <w:t>Kontaktpersona jautājumos par iepirkuma priekšmetu:</w:t>
            </w:r>
          </w:p>
          <w:p w14:paraId="100CAED1" w14:textId="6FBB41D1" w:rsidR="00530D31" w:rsidRDefault="00530D31" w:rsidP="00CD2510">
            <w:pPr>
              <w:jc w:val="both"/>
            </w:pPr>
            <w:r w:rsidRPr="006B118A">
              <w:t xml:space="preserve">SIA “Rīgas ūdens” Kanalizācijas tīkla sūkņu staciju dienesta </w:t>
            </w:r>
            <w:r w:rsidR="002D7923">
              <w:t>elektrotehnisko iekārtu inženieris</w:t>
            </w:r>
            <w:r w:rsidRPr="006B118A">
              <w:t xml:space="preserve"> </w:t>
            </w:r>
            <w:r w:rsidR="002D7923">
              <w:t>Jānis Kļaviņš</w:t>
            </w:r>
            <w:r w:rsidRPr="006B118A">
              <w:t xml:space="preserve">, tālr. </w:t>
            </w:r>
            <w:r w:rsidR="002D7923">
              <w:t>26766933</w:t>
            </w:r>
            <w:r w:rsidRPr="006B118A">
              <w:t xml:space="preserve">, e-pasts: </w:t>
            </w:r>
            <w:hyperlink r:id="rId8" w:history="1">
              <w:r w:rsidR="004E2163" w:rsidRPr="001A7036">
                <w:rPr>
                  <w:rStyle w:val="Hipersaite"/>
                </w:rPr>
                <w:t>janis.klavins@rigasudens.lv</w:t>
              </w:r>
            </w:hyperlink>
          </w:p>
          <w:p w14:paraId="519B5494" w14:textId="77777777" w:rsidR="003C3591" w:rsidRPr="00530D31" w:rsidRDefault="001325D2" w:rsidP="00CD2510">
            <w:pPr>
              <w:jc w:val="both"/>
              <w:rPr>
                <w:color w:val="0000FF"/>
                <w:u w:val="single"/>
              </w:rPr>
            </w:pPr>
            <w:r w:rsidRPr="001325D2">
              <w:t>SIA “Rīgas ūdens”</w:t>
            </w:r>
            <w:r w:rsidRPr="001325D2">
              <w:rPr>
                <w:rFonts w:eastAsia="Calibri"/>
                <w:lang w:eastAsia="en-US"/>
              </w:rPr>
              <w:t xml:space="preserve"> </w:t>
            </w:r>
            <w:r w:rsidRPr="001325D2">
              <w:t>Kanalizācijas tīkla sūkņu staciju dienesta vadītājs - KSS vadības daļas vadītājs  Kaspars Birkhāns, tā</w:t>
            </w:r>
            <w:r w:rsidRPr="001325D2">
              <w:rPr>
                <w:rFonts w:eastAsia="Calibri"/>
                <w:lang w:eastAsia="en-US"/>
              </w:rPr>
              <w:t>lr</w:t>
            </w:r>
            <w:r w:rsidRPr="001325D2">
              <w:t xml:space="preserve">. 26527035, e-pasta adrese: </w:t>
            </w:r>
            <w:hyperlink r:id="rId9" w:history="1">
              <w:r w:rsidRPr="001325D2">
                <w:rPr>
                  <w:color w:val="0000FF"/>
                  <w:u w:val="single"/>
                </w:rPr>
                <w:t>k</w:t>
              </w:r>
              <w:r w:rsidRPr="001325D2">
                <w:rPr>
                  <w:rFonts w:eastAsia="Calibri"/>
                  <w:color w:val="0000FF"/>
                  <w:u w:val="single"/>
                  <w:lang w:eastAsia="en-US"/>
                </w:rPr>
                <w:t>aspars.birkhans</w:t>
              </w:r>
              <w:r w:rsidRPr="001325D2">
                <w:rPr>
                  <w:color w:val="0000FF"/>
                  <w:u w:val="single"/>
                </w:rPr>
                <w:t>@rigasudens.lv</w:t>
              </w:r>
            </w:hyperlink>
          </w:p>
        </w:tc>
      </w:tr>
    </w:tbl>
    <w:p w14:paraId="14D53703" w14:textId="5028DB8D" w:rsidR="00E904C0" w:rsidRDefault="00E904C0" w:rsidP="00851215">
      <w:pPr>
        <w:spacing w:before="120" w:after="240"/>
        <w:ind w:firstLine="720"/>
        <w:jc w:val="both"/>
      </w:pPr>
      <w:r w:rsidRPr="00CE58CA">
        <w:t xml:space="preserve">Aicinām Jūs piedalīties tirgus izpētē un līdz </w:t>
      </w:r>
      <w:r w:rsidR="007D67F6" w:rsidRPr="007D67F6">
        <w:rPr>
          <w:b/>
          <w:bCs/>
        </w:rPr>
        <w:t xml:space="preserve">2024. gada </w:t>
      </w:r>
      <w:r w:rsidR="001A7C38" w:rsidRPr="001A7C38">
        <w:rPr>
          <w:b/>
          <w:bCs/>
        </w:rPr>
        <w:t>5. jūlijs plkst. 13.00</w:t>
      </w:r>
      <w:r w:rsidR="001A7C38">
        <w:rPr>
          <w:b/>
          <w:bCs/>
        </w:rPr>
        <w:t xml:space="preserve"> </w:t>
      </w:r>
      <w:r>
        <w:t xml:space="preserve">nosūtīt savu piedāvājumu uz e-pastu: </w:t>
      </w:r>
      <w:hyperlink r:id="rId10" w:history="1">
        <w:r w:rsidR="00A330F1" w:rsidRPr="002A7028">
          <w:rPr>
            <w:rStyle w:val="Hipersaite"/>
          </w:rPr>
          <w:t>ktssd.tirgusizpetes@rigasudens.lv</w:t>
        </w:r>
      </w:hyperlink>
      <w:r w:rsidR="00A330F1" w:rsidRPr="00A330F1">
        <w:t>.</w:t>
      </w:r>
      <w:r w:rsidR="00A330F1">
        <w:t xml:space="preserve"> </w:t>
      </w:r>
      <w:r>
        <w:t>Pēc šī termiņa piedāvājumi netiks pieņemti.</w:t>
      </w:r>
    </w:p>
    <w:p w14:paraId="62A1D983" w14:textId="77777777" w:rsidR="0021467F" w:rsidRDefault="000B26B6" w:rsidP="0021467F">
      <w:pPr>
        <w:spacing w:before="240"/>
        <w:rPr>
          <w:b/>
        </w:rPr>
      </w:pPr>
      <w:r w:rsidRPr="000B26B6">
        <w:rPr>
          <w:b/>
        </w:rPr>
        <w:t>IEPIRKUMA PRIEKŠMETS:</w:t>
      </w:r>
    </w:p>
    <w:p w14:paraId="6B931760" w14:textId="308913EB" w:rsidR="00611C27" w:rsidRDefault="00FD1850" w:rsidP="00611C27">
      <w:pPr>
        <w:jc w:val="both"/>
      </w:pPr>
      <w:r>
        <w:t xml:space="preserve">Automātslēdžu </w:t>
      </w:r>
      <w:r w:rsidR="00611C27">
        <w:t xml:space="preserve">piegāde </w:t>
      </w:r>
      <w:r w:rsidR="00611C27" w:rsidRPr="000B26B6">
        <w:t xml:space="preserve">saskaņā ar šī uzaicinājuma un </w:t>
      </w:r>
      <w:r w:rsidR="00611C27">
        <w:t>t</w:t>
      </w:r>
      <w:r w:rsidR="00611C27" w:rsidRPr="000B26B6">
        <w:t>ehnisk</w:t>
      </w:r>
      <w:r w:rsidR="00611C27">
        <w:t>ajā</w:t>
      </w:r>
      <w:r w:rsidR="00611C27" w:rsidRPr="000B26B6">
        <w:t xml:space="preserve"> specifikācijā – </w:t>
      </w:r>
      <w:r w:rsidR="00611C27">
        <w:t>f</w:t>
      </w:r>
      <w:r w:rsidR="00611C27" w:rsidRPr="000B26B6">
        <w:t xml:space="preserve">inanšu piedāvājuma veidnē noteiktajām prasībām. </w:t>
      </w:r>
    </w:p>
    <w:p w14:paraId="76EB67EC" w14:textId="35870115" w:rsidR="000B26B6" w:rsidRPr="000B26B6" w:rsidRDefault="000B26B6" w:rsidP="00611C27">
      <w:pPr>
        <w:spacing w:before="240"/>
        <w:jc w:val="both"/>
        <w:rPr>
          <w:b/>
        </w:rPr>
      </w:pPr>
      <w:r w:rsidRPr="000B26B6">
        <w:rPr>
          <w:b/>
        </w:rPr>
        <w:t xml:space="preserve">IESNIEDZAMIE DOKUMENTI: </w:t>
      </w:r>
    </w:p>
    <w:p w14:paraId="3FFEB934" w14:textId="12CA163C" w:rsidR="003B34DC" w:rsidRPr="0041201E" w:rsidRDefault="000B26B6" w:rsidP="0041201E">
      <w:pPr>
        <w:widowControl w:val="0"/>
        <w:numPr>
          <w:ilvl w:val="0"/>
          <w:numId w:val="30"/>
        </w:numPr>
        <w:jc w:val="both"/>
        <w:outlineLvl w:val="0"/>
        <w:rPr>
          <w:bCs/>
          <w:kern w:val="32"/>
        </w:rPr>
      </w:pPr>
      <w:r w:rsidRPr="0041201E">
        <w:rPr>
          <w:bCs/>
          <w:kern w:val="32"/>
        </w:rPr>
        <w:t xml:space="preserve">Pretendenta aizpildīts un parakstīts piedāvājums atbilstoši </w:t>
      </w:r>
      <w:r w:rsidR="00AA7AC3">
        <w:rPr>
          <w:bCs/>
          <w:kern w:val="32"/>
        </w:rPr>
        <w:t>P</w:t>
      </w:r>
      <w:r w:rsidRPr="0041201E">
        <w:rPr>
          <w:bCs/>
          <w:kern w:val="32"/>
        </w:rPr>
        <w:t>ielikumam.</w:t>
      </w:r>
    </w:p>
    <w:p w14:paraId="0236CBDB" w14:textId="49564422" w:rsidR="00260002" w:rsidRPr="005D7A0B" w:rsidRDefault="00260002" w:rsidP="00260002">
      <w:pPr>
        <w:pStyle w:val="Stils1"/>
        <w:numPr>
          <w:ilvl w:val="0"/>
          <w:numId w:val="0"/>
        </w:numPr>
        <w:spacing w:line="240" w:lineRule="auto"/>
        <w:jc w:val="both"/>
        <w:rPr>
          <w:b w:val="0"/>
          <w:sz w:val="24"/>
          <w:szCs w:val="24"/>
        </w:rPr>
      </w:pPr>
      <w:r w:rsidRPr="002B7701">
        <w:rPr>
          <w:b w:val="0"/>
          <w:sz w:val="24"/>
          <w:szCs w:val="24"/>
        </w:rPr>
        <w:t xml:space="preserve">2. </w:t>
      </w:r>
      <w:r w:rsidR="008F68AB">
        <w:rPr>
          <w:b w:val="0"/>
          <w:sz w:val="24"/>
          <w:szCs w:val="24"/>
        </w:rPr>
        <w:t xml:space="preserve">  </w:t>
      </w:r>
      <w:r w:rsidRPr="002B7701">
        <w:rPr>
          <w:b w:val="0"/>
          <w:sz w:val="24"/>
          <w:szCs w:val="24"/>
        </w:rPr>
        <w:t>Dokumenti, kas apliecina, ka Prece ir sertificēta izmantošanai Eiropas Savienības teritorijā.</w:t>
      </w:r>
    </w:p>
    <w:p w14:paraId="54898424" w14:textId="77777777" w:rsidR="000B26B6" w:rsidRPr="000B26B6" w:rsidRDefault="000B26B6" w:rsidP="000B26B6">
      <w:pPr>
        <w:tabs>
          <w:tab w:val="left" w:pos="360"/>
        </w:tabs>
        <w:jc w:val="both"/>
        <w:rPr>
          <w:color w:val="FF0000"/>
          <w:sz w:val="20"/>
          <w:szCs w:val="20"/>
        </w:rPr>
      </w:pPr>
    </w:p>
    <w:p w14:paraId="3A9F4799" w14:textId="3FC834D2" w:rsidR="000B26B6" w:rsidRPr="000B26B6" w:rsidRDefault="0084337E" w:rsidP="000B26B6">
      <w:pPr>
        <w:tabs>
          <w:tab w:val="left" w:pos="2520"/>
        </w:tabs>
        <w:jc w:val="both"/>
        <w:rPr>
          <w:b/>
        </w:rPr>
      </w:pPr>
      <w:r>
        <w:rPr>
          <w:b/>
        </w:rPr>
        <w:t>PIEGĀDES</w:t>
      </w:r>
      <w:r w:rsidR="000B26B6" w:rsidRPr="000B26B6">
        <w:rPr>
          <w:b/>
        </w:rPr>
        <w:t xml:space="preserve"> ORGANIZĀCIJA:</w:t>
      </w:r>
    </w:p>
    <w:p w14:paraId="4A35882C" w14:textId="77777777" w:rsidR="009E5011" w:rsidRPr="00886123" w:rsidRDefault="009E5011" w:rsidP="009E5011">
      <w:pPr>
        <w:jc w:val="both"/>
        <w:rPr>
          <w:szCs w:val="23"/>
        </w:rPr>
      </w:pPr>
      <w:r w:rsidRPr="00886123">
        <w:rPr>
          <w:szCs w:val="23"/>
        </w:rPr>
        <w:t>Pretendentam jānodrošina preču piegād</w:t>
      </w:r>
      <w:r>
        <w:rPr>
          <w:szCs w:val="23"/>
        </w:rPr>
        <w:t>e</w:t>
      </w:r>
      <w:r w:rsidRPr="00886123">
        <w:rPr>
          <w:szCs w:val="23"/>
        </w:rPr>
        <w:t xml:space="preserve"> </w:t>
      </w:r>
      <w:r>
        <w:rPr>
          <w:szCs w:val="23"/>
        </w:rPr>
        <w:t xml:space="preserve">uz </w:t>
      </w:r>
      <w:r w:rsidRPr="00886123">
        <w:rPr>
          <w:szCs w:val="23"/>
        </w:rPr>
        <w:t>SIA “Rīgas ūdens</w:t>
      </w:r>
      <w:r>
        <w:rPr>
          <w:szCs w:val="23"/>
        </w:rPr>
        <w:t>”</w:t>
      </w:r>
      <w:r w:rsidRPr="004F5808">
        <w:t xml:space="preserve"> </w:t>
      </w:r>
      <w:r>
        <w:t>Kanalizācijas tīkla sūkņu staciju Ilzenes ielā 1E, Rīgā.</w:t>
      </w:r>
    </w:p>
    <w:p w14:paraId="5DAA3035" w14:textId="77777777" w:rsidR="008B65E2" w:rsidRPr="00163550" w:rsidRDefault="008B65E2" w:rsidP="009024B5">
      <w:pPr>
        <w:jc w:val="both"/>
        <w:rPr>
          <w:sz w:val="20"/>
          <w:szCs w:val="20"/>
        </w:rPr>
      </w:pPr>
    </w:p>
    <w:p w14:paraId="65084A27" w14:textId="77777777" w:rsidR="008B65E2" w:rsidRPr="00851215" w:rsidRDefault="008B65E2" w:rsidP="008B65E2">
      <w:pPr>
        <w:tabs>
          <w:tab w:val="left" w:pos="360"/>
        </w:tabs>
        <w:contextualSpacing/>
        <w:rPr>
          <w:b/>
        </w:rPr>
      </w:pPr>
      <w:r w:rsidRPr="00851215">
        <w:rPr>
          <w:b/>
        </w:rPr>
        <w:t>PIEDĀVĀJUMU VĒRTĒŠANA</w:t>
      </w:r>
      <w:r w:rsidR="00E23263" w:rsidRPr="00851215">
        <w:rPr>
          <w:b/>
        </w:rPr>
        <w:t xml:space="preserve"> UN PASŪTĪJUMA NOFORMĒŠANA</w:t>
      </w:r>
      <w:r w:rsidRPr="00851215">
        <w:rPr>
          <w:b/>
        </w:rPr>
        <w:t>:</w:t>
      </w:r>
    </w:p>
    <w:p w14:paraId="0A119F66" w14:textId="77777777" w:rsidR="008B65E2" w:rsidRPr="00E02DAD" w:rsidRDefault="008B65E2" w:rsidP="005A5300">
      <w:pPr>
        <w:pStyle w:val="Sarakstarindkopa"/>
        <w:numPr>
          <w:ilvl w:val="0"/>
          <w:numId w:val="3"/>
        </w:numPr>
        <w:tabs>
          <w:tab w:val="left" w:pos="426"/>
        </w:tabs>
        <w:ind w:left="426" w:hanging="426"/>
        <w:jc w:val="both"/>
      </w:pPr>
      <w:r w:rsidRPr="00E02DAD">
        <w:t>Sākotnēji tiks vērtēta pretendenta piedāvājuma atbilstība tehniskās specifikācijas prasībām.</w:t>
      </w:r>
    </w:p>
    <w:p w14:paraId="611CCEBD" w14:textId="77777777" w:rsidR="008B65E2" w:rsidRDefault="008B65E2" w:rsidP="005A5300">
      <w:pPr>
        <w:pStyle w:val="Sarakstarindkopa"/>
        <w:numPr>
          <w:ilvl w:val="0"/>
          <w:numId w:val="3"/>
        </w:numPr>
        <w:tabs>
          <w:tab w:val="left" w:pos="426"/>
        </w:tabs>
        <w:ind w:left="426" w:hanging="426"/>
        <w:jc w:val="both"/>
      </w:pPr>
      <w:r w:rsidRPr="00E02DAD">
        <w:t>Vērtēšanas rezultātā tiks izvēlēts piedāvājums ar zemāko piedāvājuma cenu.</w:t>
      </w:r>
    </w:p>
    <w:p w14:paraId="29341BD4" w14:textId="77777777" w:rsidR="00163550" w:rsidRPr="00163550" w:rsidRDefault="00163550" w:rsidP="00163550">
      <w:pPr>
        <w:pStyle w:val="Sarakstarindkopa"/>
        <w:tabs>
          <w:tab w:val="left" w:pos="426"/>
        </w:tabs>
        <w:ind w:left="0"/>
        <w:jc w:val="both"/>
        <w:rPr>
          <w:sz w:val="20"/>
          <w:szCs w:val="20"/>
        </w:rPr>
      </w:pPr>
    </w:p>
    <w:p w14:paraId="4F1C4E76" w14:textId="77777777" w:rsidR="00163550" w:rsidRDefault="00163550" w:rsidP="00163550">
      <w:pPr>
        <w:widowControl w:val="0"/>
        <w:jc w:val="both"/>
        <w:rPr>
          <w:b/>
          <w:bCs/>
        </w:rPr>
      </w:pPr>
      <w:r>
        <w:rPr>
          <w:b/>
          <w:bCs/>
        </w:rPr>
        <w:t>PIEDĀVĀJUMA PAROLE:</w:t>
      </w:r>
    </w:p>
    <w:p w14:paraId="0BFAD26C" w14:textId="77777777" w:rsidR="00163550" w:rsidRDefault="00163550" w:rsidP="00163550">
      <w:pPr>
        <w:widowControl w:val="0"/>
        <w:jc w:val="both"/>
      </w:pPr>
      <w:r>
        <w:t xml:space="preserve">Pretendents var iesniegt piedāvājumu, kas “nobloķēts” ar paroli, lai to nevar atvērt līdz Tirgus izpētes uzaicinājuma norādītajam piedāvājumu </w:t>
      </w:r>
      <w:r w:rsidRPr="00A43FC5">
        <w:t>iesniegšanas</w:t>
      </w:r>
      <w:r>
        <w:t xml:space="preserve"> termiņam. </w:t>
      </w:r>
    </w:p>
    <w:p w14:paraId="30672CA3" w14:textId="031200E2" w:rsidR="00163550" w:rsidRDefault="00163550" w:rsidP="00163550">
      <w:pPr>
        <w:widowControl w:val="0"/>
        <w:jc w:val="both"/>
      </w:pPr>
      <w:r>
        <w:t xml:space="preserve">Gadījumā, ja pretendents piedāvājumu “nobloķē” ar paroli, pretendentam ne vēlāk kā 15 (piecpadsmit) minūšu laikā pēc piedāvājumu </w:t>
      </w:r>
      <w:r w:rsidRPr="00A43FC5">
        <w:t>iesniegšanas</w:t>
      </w:r>
      <w:r>
        <w:t xml:space="preserve"> termiņa beigām uz e-pasta adresi </w:t>
      </w:r>
      <w:hyperlink r:id="rId11" w:history="1">
        <w:r w:rsidRPr="00DB0407">
          <w:rPr>
            <w:rStyle w:val="Hipersaite"/>
          </w:rPr>
          <w:t>ktssd.tirgusizpetes@rigasudens.lv</w:t>
        </w:r>
      </w:hyperlink>
      <w:r>
        <w:t xml:space="preserve"> </w:t>
      </w:r>
      <w:r w:rsidR="00D716A2">
        <w:t xml:space="preserve">jānosūta </w:t>
      </w:r>
      <w:r>
        <w:t>derīga parole “nobloķētā” dokumenta atvēršanai.</w:t>
      </w:r>
    </w:p>
    <w:p w14:paraId="012833EC" w14:textId="77777777" w:rsidR="00851215" w:rsidRPr="00163550" w:rsidRDefault="00851215" w:rsidP="00516536">
      <w:pPr>
        <w:jc w:val="both"/>
        <w:rPr>
          <w:b/>
          <w:sz w:val="20"/>
          <w:szCs w:val="20"/>
        </w:rPr>
      </w:pPr>
    </w:p>
    <w:p w14:paraId="7E5C9BE1" w14:textId="77777777" w:rsidR="00516536" w:rsidRPr="00516536" w:rsidRDefault="00516536" w:rsidP="00825460">
      <w:pPr>
        <w:keepNext/>
        <w:keepLines/>
        <w:jc w:val="both"/>
        <w:rPr>
          <w:b/>
        </w:rPr>
      </w:pPr>
      <w:r w:rsidRPr="00516536">
        <w:rPr>
          <w:b/>
        </w:rPr>
        <w:t>PIELIKUMĀ:</w:t>
      </w:r>
    </w:p>
    <w:p w14:paraId="41D4FAF4" w14:textId="54888C74" w:rsidR="007D6C12" w:rsidRPr="00FA4059" w:rsidRDefault="007D6C12" w:rsidP="00825460">
      <w:pPr>
        <w:keepNext/>
        <w:keepLines/>
        <w:jc w:val="both"/>
        <w:rPr>
          <w:szCs w:val="23"/>
        </w:rPr>
      </w:pPr>
      <w:r w:rsidRPr="00FA4059">
        <w:rPr>
          <w:szCs w:val="23"/>
        </w:rPr>
        <w:t xml:space="preserve">Pretendenta piedāvājuma dalībai tirgus </w:t>
      </w:r>
      <w:r w:rsidRPr="00CD2510">
        <w:rPr>
          <w:szCs w:val="23"/>
        </w:rPr>
        <w:t>izpētē “</w:t>
      </w:r>
      <w:r w:rsidR="00291379" w:rsidRPr="00291379">
        <w:rPr>
          <w:szCs w:val="23"/>
        </w:rPr>
        <w:t>KSS 106 Ilzenes iela 1E sūkņa nr.4. automātslēdža iegāde un nomaiņa</w:t>
      </w:r>
      <w:r w:rsidR="00A618D2">
        <w:t>”</w:t>
      </w:r>
      <w:r w:rsidRPr="00CD2510">
        <w:rPr>
          <w:szCs w:val="23"/>
        </w:rPr>
        <w:t xml:space="preserve"> </w:t>
      </w:r>
      <w:r w:rsidR="00375709">
        <w:rPr>
          <w:szCs w:val="23"/>
        </w:rPr>
        <w:t>t</w:t>
      </w:r>
      <w:r w:rsidRPr="00CD2510">
        <w:rPr>
          <w:szCs w:val="23"/>
        </w:rPr>
        <w:t xml:space="preserve">ehniskā specifikācija – </w:t>
      </w:r>
      <w:r w:rsidR="00375709">
        <w:rPr>
          <w:szCs w:val="23"/>
        </w:rPr>
        <w:t>f</w:t>
      </w:r>
      <w:r w:rsidRPr="00CD2510">
        <w:rPr>
          <w:szCs w:val="23"/>
        </w:rPr>
        <w:t>inanšu piedāvājuma veidne</w:t>
      </w:r>
      <w:r w:rsidRPr="00FA4059">
        <w:rPr>
          <w:szCs w:val="23"/>
        </w:rPr>
        <w:t xml:space="preserve"> uz </w:t>
      </w:r>
      <w:r w:rsidR="005F4D29">
        <w:rPr>
          <w:szCs w:val="23"/>
        </w:rPr>
        <w:t>2</w:t>
      </w:r>
      <w:r w:rsidRPr="005134C4">
        <w:rPr>
          <w:szCs w:val="23"/>
        </w:rPr>
        <w:t xml:space="preserve"> (</w:t>
      </w:r>
      <w:r w:rsidR="005F4D29">
        <w:rPr>
          <w:szCs w:val="23"/>
        </w:rPr>
        <w:t>divām</w:t>
      </w:r>
      <w:r w:rsidRPr="005266C5">
        <w:rPr>
          <w:szCs w:val="23"/>
        </w:rPr>
        <w:t>) lapām</w:t>
      </w:r>
      <w:r>
        <w:rPr>
          <w:szCs w:val="23"/>
        </w:rPr>
        <w:t>.</w:t>
      </w:r>
    </w:p>
    <w:p w14:paraId="22AC3D88" w14:textId="77777777" w:rsidR="007D6C12" w:rsidRDefault="007D6C12" w:rsidP="00516536">
      <w:pPr>
        <w:jc w:val="both"/>
      </w:pPr>
    </w:p>
    <w:p w14:paraId="44C14A8B" w14:textId="77777777" w:rsidR="00E904C0" w:rsidRDefault="00E904C0" w:rsidP="007D6C12">
      <w:pPr>
        <w:jc w:val="right"/>
        <w:rPr>
          <w:b/>
        </w:rPr>
      </w:pPr>
      <w:r>
        <w:br w:type="page"/>
      </w:r>
      <w:r>
        <w:rPr>
          <w:b/>
        </w:rPr>
        <w:lastRenderedPageBreak/>
        <w:t xml:space="preserve">Pielikums </w:t>
      </w:r>
    </w:p>
    <w:p w14:paraId="4655A2EB" w14:textId="77777777" w:rsidR="001A7923" w:rsidRDefault="001A7923">
      <w:pPr>
        <w:jc w:val="center"/>
        <w:rPr>
          <w:b/>
        </w:rPr>
      </w:pPr>
    </w:p>
    <w:p w14:paraId="5E57E4D7" w14:textId="77777777" w:rsidR="00CD2510" w:rsidRDefault="00BC0C5B" w:rsidP="00BC0C5B">
      <w:pPr>
        <w:jc w:val="center"/>
        <w:rPr>
          <w:b/>
          <w:lang w:val="fi-FI" w:eastAsia="fi-FI"/>
        </w:rPr>
      </w:pPr>
      <w:r w:rsidRPr="008B29F2">
        <w:rPr>
          <w:b/>
          <w:highlight w:val="lightGray"/>
        </w:rPr>
        <w:t>&lt;</w:t>
      </w:r>
      <w:r w:rsidRPr="002A4AE7">
        <w:rPr>
          <w:b/>
          <w:i/>
          <w:iCs/>
          <w:highlight w:val="lightGray"/>
        </w:rPr>
        <w:t>Pretendenta nosaukums</w:t>
      </w:r>
      <w:r w:rsidRPr="008B29F2">
        <w:rPr>
          <w:b/>
          <w:highlight w:val="lightGray"/>
        </w:rPr>
        <w:t>&gt;</w:t>
      </w:r>
      <w:r w:rsidRPr="008B29F2">
        <w:rPr>
          <w:b/>
        </w:rPr>
        <w:t xml:space="preserve"> piedāvājums dalībai </w:t>
      </w:r>
      <w:r w:rsidRPr="008B29F2">
        <w:rPr>
          <w:b/>
          <w:lang w:val="fi-FI" w:eastAsia="fi-FI"/>
        </w:rPr>
        <w:t xml:space="preserve">tirgus </w:t>
      </w:r>
      <w:r w:rsidRPr="00CD2510">
        <w:rPr>
          <w:b/>
          <w:lang w:val="fi-FI" w:eastAsia="fi-FI"/>
        </w:rPr>
        <w:t>izpētē</w:t>
      </w:r>
    </w:p>
    <w:p w14:paraId="6D30D761" w14:textId="2F3C93B4" w:rsidR="00627EF6" w:rsidRPr="00627EF6" w:rsidRDefault="00BC0C5B" w:rsidP="00627EF6">
      <w:pPr>
        <w:jc w:val="center"/>
        <w:rPr>
          <w:b/>
          <w:bCs/>
        </w:rPr>
      </w:pPr>
      <w:r w:rsidRPr="00CD2510">
        <w:rPr>
          <w:b/>
          <w:lang w:val="fi-FI" w:eastAsia="fi-FI"/>
        </w:rPr>
        <w:t xml:space="preserve"> </w:t>
      </w:r>
      <w:r w:rsidRPr="00CD2510">
        <w:rPr>
          <w:b/>
        </w:rPr>
        <w:t>“</w:t>
      </w:r>
      <w:r w:rsidR="00963073" w:rsidRPr="00963073">
        <w:rPr>
          <w:b/>
          <w:bCs/>
        </w:rPr>
        <w:t>KSS 106 Ilzenes iela 1E sūkņa nr.4. automātslēdža iegāde un nomaiņa</w:t>
      </w:r>
      <w:r w:rsidR="00627EF6" w:rsidRPr="00627EF6">
        <w:rPr>
          <w:b/>
          <w:bCs/>
        </w:rPr>
        <w:t>”</w:t>
      </w:r>
    </w:p>
    <w:p w14:paraId="3F6BEF91" w14:textId="603BA44E" w:rsidR="00BC0C5B" w:rsidRPr="00CD2510" w:rsidRDefault="00627EF6" w:rsidP="00627EF6">
      <w:pPr>
        <w:jc w:val="center"/>
        <w:rPr>
          <w:b/>
        </w:rPr>
      </w:pPr>
      <w:r w:rsidRPr="00627EF6">
        <w:rPr>
          <w:b/>
          <w:bCs/>
        </w:rPr>
        <w:t xml:space="preserve">(identifikācijas Nr. </w:t>
      </w:r>
      <w:r w:rsidR="001A7C38" w:rsidRPr="001A7C38">
        <w:rPr>
          <w:b/>
        </w:rPr>
        <w:t>T.I.2024/90</w:t>
      </w:r>
      <w:r w:rsidR="001A7C38" w:rsidRPr="007D6C12">
        <w:rPr>
          <w:b/>
        </w:rPr>
        <w:t>)</w:t>
      </w:r>
    </w:p>
    <w:p w14:paraId="2AD2626C" w14:textId="77777777" w:rsidR="00BC0C5B" w:rsidRPr="008B29F2" w:rsidRDefault="00BC0C5B" w:rsidP="00BC0C5B">
      <w:pPr>
        <w:rPr>
          <w:b/>
        </w:rPr>
      </w:pPr>
    </w:p>
    <w:p w14:paraId="64168D6B" w14:textId="57203B44" w:rsidR="00BC0C5B" w:rsidRPr="008B29F2" w:rsidRDefault="00BC0C5B" w:rsidP="00BC0C5B">
      <w:pPr>
        <w:tabs>
          <w:tab w:val="left" w:pos="426"/>
          <w:tab w:val="left" w:pos="9000"/>
        </w:tabs>
      </w:pPr>
      <w:r w:rsidRPr="008B29F2">
        <w:t>20</w:t>
      </w:r>
      <w:r w:rsidR="00E231E0">
        <w:t>2</w:t>
      </w:r>
      <w:r w:rsidR="007D391C">
        <w:t>4</w:t>
      </w:r>
      <w:r w:rsidRPr="008B29F2">
        <w:t>.</w:t>
      </w:r>
      <w:r w:rsidR="00B71FF2">
        <w:t> </w:t>
      </w:r>
      <w:r w:rsidRPr="008B29F2">
        <w:t>gada ___.___________</w:t>
      </w:r>
    </w:p>
    <w:p w14:paraId="503C26F3" w14:textId="77777777" w:rsidR="00BC0C5B" w:rsidRPr="008B29F2" w:rsidRDefault="00BC0C5B" w:rsidP="00BC0C5B">
      <w:pPr>
        <w:shd w:val="clear" w:color="auto" w:fill="FFFFFF"/>
        <w:ind w:firstLine="567"/>
        <w:jc w:val="both"/>
      </w:pPr>
    </w:p>
    <w:p w14:paraId="0D87B860" w14:textId="5B7662C2" w:rsidR="00825460" w:rsidRPr="00825460" w:rsidRDefault="00F24C24" w:rsidP="00A27891">
      <w:pPr>
        <w:ind w:right="42" w:firstLine="567"/>
        <w:jc w:val="both"/>
        <w:rPr>
          <w:rFonts w:eastAsia="Calibri"/>
          <w:lang w:eastAsia="en-US"/>
        </w:rPr>
      </w:pPr>
      <w:r>
        <w:tab/>
      </w:r>
      <w:r w:rsidR="00825460" w:rsidRPr="00825460">
        <w:rPr>
          <w:rFonts w:eastAsia="Calibri"/>
          <w:lang w:eastAsia="en-US"/>
        </w:rPr>
        <w:t xml:space="preserve">Ar šo, </w:t>
      </w:r>
      <w:r w:rsidR="00825460" w:rsidRPr="00825460">
        <w:rPr>
          <w:rFonts w:eastAsia="Calibri"/>
          <w:highlight w:val="lightGray"/>
          <w:lang w:eastAsia="en-US"/>
        </w:rPr>
        <w:t>&lt;</w:t>
      </w:r>
      <w:r w:rsidR="00825460" w:rsidRPr="00825460">
        <w:rPr>
          <w:rFonts w:eastAsia="Calibri"/>
          <w:i/>
          <w:iCs/>
          <w:highlight w:val="lightGray"/>
          <w:lang w:eastAsia="en-US"/>
        </w:rPr>
        <w:t>pretendenta nosaukums</w:t>
      </w:r>
      <w:r w:rsidR="00825460" w:rsidRPr="00825460">
        <w:rPr>
          <w:rFonts w:eastAsia="Calibri"/>
          <w:highlight w:val="lightGray"/>
          <w:lang w:eastAsia="en-US"/>
        </w:rPr>
        <w:t>&gt;</w:t>
      </w:r>
      <w:r w:rsidR="00825460" w:rsidRPr="00825460">
        <w:rPr>
          <w:rFonts w:eastAsia="Calibri"/>
          <w:lang w:eastAsia="en-US"/>
        </w:rPr>
        <w:t>, reģ.Nr.</w:t>
      </w:r>
      <w:r w:rsidR="00825460" w:rsidRPr="00825460">
        <w:rPr>
          <w:rFonts w:eastAsia="Calibri"/>
          <w:highlight w:val="lightGray"/>
          <w:lang w:eastAsia="en-US"/>
        </w:rPr>
        <w:t xml:space="preserve"> &lt;</w:t>
      </w:r>
      <w:r w:rsidR="00825460" w:rsidRPr="00825460">
        <w:rPr>
          <w:rFonts w:eastAsia="Calibri"/>
          <w:i/>
          <w:iCs/>
          <w:highlight w:val="lightGray"/>
          <w:lang w:eastAsia="en-US"/>
        </w:rPr>
        <w:t>reģistrācijas numurs</w:t>
      </w:r>
      <w:r w:rsidR="00825460" w:rsidRPr="00825460">
        <w:rPr>
          <w:rFonts w:eastAsia="Calibri"/>
          <w:highlight w:val="lightGray"/>
          <w:lang w:eastAsia="en-US"/>
        </w:rPr>
        <w:t>&gt;</w:t>
      </w:r>
      <w:r w:rsidR="00825460" w:rsidRPr="00825460">
        <w:rPr>
          <w:rFonts w:eastAsia="Calibri"/>
          <w:lang w:eastAsia="en-US"/>
        </w:rPr>
        <w:t>, iesniedz piedāvājumu tirgus izpētei “</w:t>
      </w:r>
      <w:r w:rsidR="00963073" w:rsidRPr="00963073">
        <w:t>KSS 106 Ilzenes iela 1E sūkņa nr.4. automātslēdža iegāde un nomaiņa</w:t>
      </w:r>
      <w:r w:rsidR="00C8201A">
        <w:t>”</w:t>
      </w:r>
      <w:r w:rsidR="00825460" w:rsidRPr="00825460">
        <w:rPr>
          <w:rFonts w:eastAsia="Calibri"/>
          <w:lang w:eastAsia="en-US"/>
        </w:rPr>
        <w:t xml:space="preserve"> (turpmāk – Tirgus izpēte) apliecina, ka spēj veikt pakalpojumu atbilstoši uzaicinājuma nosacījumiem un saskaņā ar Tehniskajā specifikācijā – finanšu piedāvājumā minēto.</w:t>
      </w:r>
    </w:p>
    <w:p w14:paraId="2AB8F492" w14:textId="77777777" w:rsidR="00825460" w:rsidRDefault="00825460" w:rsidP="00A27891">
      <w:pPr>
        <w:spacing w:after="160" w:line="259" w:lineRule="auto"/>
        <w:ind w:right="42" w:firstLine="709"/>
        <w:jc w:val="both"/>
        <w:rPr>
          <w:rFonts w:eastAsia="Calibri"/>
          <w:lang w:eastAsia="en-US"/>
        </w:rPr>
      </w:pPr>
      <w:r w:rsidRPr="00825460">
        <w:rPr>
          <w:rFonts w:eastAsia="Calibri"/>
          <w:lang w:eastAsia="en-US"/>
        </w:rPr>
        <w:t xml:space="preserve">Pretendents piedāvā nodrošināt un veikt </w:t>
      </w:r>
      <w:r w:rsidR="00CA357D">
        <w:rPr>
          <w:rFonts w:eastAsia="Calibri"/>
          <w:lang w:eastAsia="en-US"/>
        </w:rPr>
        <w:t>t</w:t>
      </w:r>
      <w:r w:rsidRPr="00825460">
        <w:rPr>
          <w:rFonts w:eastAsia="Calibri"/>
          <w:lang w:eastAsia="en-US"/>
        </w:rPr>
        <w:t xml:space="preserve">ehniskajā spefikācijā – finanšu piedāvājumā norādīto Pakalpojumu ar visām Pakalpojuma sniegšanai un ar garantijas nosacījumu izpildi saistītām izmaksām, tai skaitā transporta izmaksām: </w:t>
      </w:r>
    </w:p>
    <w:p w14:paraId="428B816D" w14:textId="6DBC0195" w:rsidR="00356B68" w:rsidRPr="000C3372" w:rsidRDefault="00356B68" w:rsidP="000C3372">
      <w:pPr>
        <w:pStyle w:val="Sarakstarindkopa"/>
        <w:numPr>
          <w:ilvl w:val="0"/>
          <w:numId w:val="11"/>
        </w:numPr>
        <w:spacing w:after="160" w:line="259" w:lineRule="auto"/>
        <w:ind w:right="42"/>
        <w:rPr>
          <w:rFonts w:eastAsia="Calibri"/>
          <w:b/>
          <w:bCs/>
          <w:lang w:eastAsia="en-US"/>
        </w:rPr>
      </w:pPr>
      <w:r w:rsidRPr="000C3372">
        <w:rPr>
          <w:rFonts w:eastAsia="Calibri"/>
          <w:b/>
          <w:bCs/>
          <w:lang w:eastAsia="en-US"/>
        </w:rPr>
        <w:t>Tehniskā specifikācija</w:t>
      </w:r>
      <w:r w:rsidR="00B24B4A" w:rsidRPr="000C3372">
        <w:rPr>
          <w:rFonts w:eastAsia="Calibri"/>
          <w:b/>
          <w:bCs/>
          <w:lang w:eastAsia="en-US"/>
        </w:rPr>
        <w:t xml:space="preserve"> – </w:t>
      </w:r>
      <w:r w:rsidR="007B6804" w:rsidRPr="007B6804">
        <w:rPr>
          <w:rFonts w:eastAsia="Calibri"/>
          <w:b/>
          <w:bCs/>
          <w:lang w:eastAsia="en-US"/>
        </w:rPr>
        <w:t>KSS 106 Ilzenes iela 1E sūkņa nr.4. automātslēdža iegāde un nomaiņa</w:t>
      </w:r>
    </w:p>
    <w:p w14:paraId="148B59A3" w14:textId="7EB09466" w:rsidR="00A56D74" w:rsidRPr="000C3372" w:rsidRDefault="00A56D74" w:rsidP="00003A69">
      <w:pPr>
        <w:pStyle w:val="Sarakstarindkopa"/>
        <w:numPr>
          <w:ilvl w:val="1"/>
          <w:numId w:val="31"/>
        </w:numPr>
        <w:spacing w:line="259" w:lineRule="auto"/>
        <w:rPr>
          <w:b/>
          <w:bCs/>
        </w:rPr>
      </w:pPr>
      <w:r w:rsidRPr="000C3372">
        <w:rPr>
          <w:rFonts w:cs="Calibri"/>
          <w:b/>
          <w:lang w:eastAsia="ru-RU"/>
        </w:rPr>
        <w:t>Darbu apraksts:</w:t>
      </w:r>
    </w:p>
    <w:p w14:paraId="31A9315F" w14:textId="539AEFE0" w:rsidR="00940600" w:rsidRDefault="00940600" w:rsidP="00940600">
      <w:pPr>
        <w:pStyle w:val="Sarakstarindkopa"/>
        <w:ind w:left="360"/>
        <w:jc w:val="both"/>
      </w:pPr>
      <w:r>
        <w:t xml:space="preserve">Automātslēdžu piegāde </w:t>
      </w:r>
      <w:r w:rsidRPr="000B26B6">
        <w:t xml:space="preserve">saskaņā ar </w:t>
      </w:r>
      <w:r>
        <w:t>t</w:t>
      </w:r>
      <w:r w:rsidRPr="000B26B6">
        <w:t>ehnisk</w:t>
      </w:r>
      <w:r>
        <w:t>ajā</w:t>
      </w:r>
      <w:r w:rsidRPr="000B26B6">
        <w:t xml:space="preserve"> specifikācijā – </w:t>
      </w:r>
      <w:r>
        <w:t>f</w:t>
      </w:r>
      <w:r w:rsidRPr="000B26B6">
        <w:t xml:space="preserve">inanšu piedāvājuma veidnē noteiktajām prasībām. </w:t>
      </w:r>
    </w:p>
    <w:p w14:paraId="62B5FFC1" w14:textId="77777777" w:rsidR="00003A69" w:rsidRPr="00BC2511" w:rsidRDefault="00003A69" w:rsidP="00537225">
      <w:pPr>
        <w:jc w:val="both"/>
      </w:pPr>
    </w:p>
    <w:p w14:paraId="0DEE6790" w14:textId="211EA5BC" w:rsidR="003B0FCF" w:rsidRPr="000C3372" w:rsidRDefault="00892080" w:rsidP="000C3372">
      <w:pPr>
        <w:pStyle w:val="Sarakstarindkopa"/>
        <w:numPr>
          <w:ilvl w:val="1"/>
          <w:numId w:val="31"/>
        </w:numPr>
        <w:spacing w:after="160" w:line="259" w:lineRule="auto"/>
        <w:ind w:right="-172"/>
        <w:jc w:val="both"/>
        <w:rPr>
          <w:rFonts w:cs="Calibri"/>
          <w:lang w:eastAsia="ru-RU"/>
        </w:rPr>
      </w:pPr>
      <w:r w:rsidRPr="00892080">
        <w:rPr>
          <w:b/>
          <w:bCs/>
          <w:color w:val="000000"/>
          <w:lang w:eastAsia="ru-RU"/>
        </w:rPr>
        <w:t xml:space="preserve">KSS 106 Ilzenes iela 1E sūkņa nr.4. automātslēdža iegāde un nomaiņa </w:t>
      </w:r>
      <w:r w:rsidR="00A27891" w:rsidRPr="000C3372">
        <w:rPr>
          <w:b/>
          <w:bCs/>
          <w:color w:val="000000"/>
          <w:lang w:eastAsia="ru-RU"/>
        </w:rPr>
        <w:t>tehniskās prasības</w:t>
      </w:r>
      <w:r w:rsidR="00A56D74" w:rsidRPr="000C3372">
        <w:rPr>
          <w:b/>
          <w:bCs/>
          <w:color w:val="000000"/>
          <w:lang w:eastAsia="ru-RU"/>
        </w:rPr>
        <w:t>:</w:t>
      </w:r>
    </w:p>
    <w:tbl>
      <w:tblPr>
        <w:tblpPr w:leftFromText="180" w:rightFromText="180" w:vertAnchor="text" w:horzAnchor="margin" w:tblpXSpec="center" w:tblpY="-36"/>
        <w:tblW w:w="9679" w:type="dxa"/>
        <w:tblLook w:val="04A0" w:firstRow="1" w:lastRow="0" w:firstColumn="1" w:lastColumn="0" w:noHBand="0" w:noVBand="1"/>
      </w:tblPr>
      <w:tblGrid>
        <w:gridCol w:w="943"/>
        <w:gridCol w:w="1817"/>
        <w:gridCol w:w="4773"/>
        <w:gridCol w:w="836"/>
        <w:gridCol w:w="1310"/>
      </w:tblGrid>
      <w:tr w:rsidR="00770F7B" w:rsidRPr="00557F96" w14:paraId="3A5CBD3A" w14:textId="77777777" w:rsidTr="00B03B88">
        <w:trPr>
          <w:trHeight w:val="266"/>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04269295" w14:textId="77777777" w:rsidR="00770F7B" w:rsidRPr="00557F96" w:rsidRDefault="00770F7B" w:rsidP="00B03B88">
            <w:pPr>
              <w:jc w:val="center"/>
              <w:rPr>
                <w:b/>
                <w:bCs/>
                <w:color w:val="000000"/>
              </w:rPr>
            </w:pPr>
            <w:r w:rsidRPr="00557F96">
              <w:rPr>
                <w:b/>
                <w:bCs/>
                <w:color w:val="000000"/>
              </w:rPr>
              <w:t>Nr.p.k.</w:t>
            </w:r>
          </w:p>
        </w:tc>
        <w:tc>
          <w:tcPr>
            <w:tcW w:w="1817" w:type="dxa"/>
            <w:tcBorders>
              <w:top w:val="single" w:sz="4" w:space="0" w:color="auto"/>
              <w:left w:val="single" w:sz="4" w:space="0" w:color="auto"/>
              <w:bottom w:val="single" w:sz="4" w:space="0" w:color="auto"/>
              <w:right w:val="single" w:sz="4" w:space="0" w:color="auto"/>
            </w:tcBorders>
            <w:vAlign w:val="center"/>
            <w:hideMark/>
          </w:tcPr>
          <w:p w14:paraId="56D2022B" w14:textId="77777777" w:rsidR="00770F7B" w:rsidRPr="00557F96" w:rsidRDefault="00770F7B" w:rsidP="00B03B88">
            <w:pPr>
              <w:jc w:val="center"/>
              <w:rPr>
                <w:b/>
                <w:bCs/>
              </w:rPr>
            </w:pPr>
            <w:r w:rsidRPr="00557F96">
              <w:rPr>
                <w:b/>
                <w:bCs/>
              </w:rPr>
              <w:t>Produktu kods</w:t>
            </w:r>
          </w:p>
        </w:tc>
        <w:tc>
          <w:tcPr>
            <w:tcW w:w="4773" w:type="dxa"/>
            <w:tcBorders>
              <w:top w:val="single" w:sz="4" w:space="0" w:color="auto"/>
              <w:left w:val="nil"/>
              <w:bottom w:val="single" w:sz="4" w:space="0" w:color="auto"/>
              <w:right w:val="single" w:sz="4" w:space="0" w:color="auto"/>
            </w:tcBorders>
            <w:noWrap/>
            <w:vAlign w:val="center"/>
            <w:hideMark/>
          </w:tcPr>
          <w:p w14:paraId="51AA139F" w14:textId="77777777" w:rsidR="00770F7B" w:rsidRPr="00557F96" w:rsidRDefault="00770F7B" w:rsidP="00B03B88">
            <w:pPr>
              <w:jc w:val="center"/>
              <w:rPr>
                <w:b/>
                <w:bCs/>
              </w:rPr>
            </w:pPr>
            <w:r w:rsidRPr="00557F96">
              <w:rPr>
                <w:b/>
                <w:bCs/>
              </w:rPr>
              <w:t>Iekārtas apraksts</w:t>
            </w:r>
          </w:p>
        </w:tc>
        <w:tc>
          <w:tcPr>
            <w:tcW w:w="836" w:type="dxa"/>
            <w:tcBorders>
              <w:top w:val="single" w:sz="4" w:space="0" w:color="auto"/>
              <w:left w:val="nil"/>
              <w:bottom w:val="single" w:sz="4" w:space="0" w:color="auto"/>
              <w:right w:val="single" w:sz="4" w:space="0" w:color="auto"/>
            </w:tcBorders>
            <w:noWrap/>
            <w:vAlign w:val="center"/>
            <w:hideMark/>
          </w:tcPr>
          <w:p w14:paraId="04BF991A" w14:textId="77777777" w:rsidR="00770F7B" w:rsidRPr="00557F96" w:rsidRDefault="00770F7B" w:rsidP="00B03B88">
            <w:pPr>
              <w:jc w:val="center"/>
              <w:rPr>
                <w:b/>
                <w:bCs/>
              </w:rPr>
            </w:pPr>
            <w:r w:rsidRPr="00557F96">
              <w:rPr>
                <w:b/>
                <w:bCs/>
              </w:rPr>
              <w:t>M</w:t>
            </w:r>
            <w:r>
              <w:rPr>
                <w:b/>
                <w:bCs/>
              </w:rPr>
              <w:t>ē</w:t>
            </w:r>
            <w:r w:rsidRPr="00557F96">
              <w:rPr>
                <w:b/>
                <w:bCs/>
              </w:rPr>
              <w:t>rv.</w:t>
            </w:r>
          </w:p>
        </w:tc>
        <w:tc>
          <w:tcPr>
            <w:tcW w:w="1310" w:type="dxa"/>
            <w:tcBorders>
              <w:top w:val="single" w:sz="4" w:space="0" w:color="auto"/>
              <w:left w:val="nil"/>
              <w:bottom w:val="single" w:sz="4" w:space="0" w:color="auto"/>
              <w:right w:val="single" w:sz="4" w:space="0" w:color="auto"/>
            </w:tcBorders>
            <w:vAlign w:val="center"/>
          </w:tcPr>
          <w:p w14:paraId="456121DC" w14:textId="77777777" w:rsidR="00770F7B" w:rsidRPr="00557F96" w:rsidRDefault="00770F7B" w:rsidP="00B03B88">
            <w:pPr>
              <w:jc w:val="center"/>
              <w:rPr>
                <w:b/>
                <w:bCs/>
              </w:rPr>
            </w:pPr>
            <w:r w:rsidRPr="00557F96">
              <w:rPr>
                <w:b/>
                <w:bCs/>
              </w:rPr>
              <w:t>Daudzums</w:t>
            </w:r>
          </w:p>
        </w:tc>
      </w:tr>
      <w:tr w:rsidR="00770F7B" w:rsidRPr="00557F96" w14:paraId="71C5D8ED" w14:textId="77777777" w:rsidTr="00B03B88">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12D43EC7" w14:textId="77777777" w:rsidR="00770F7B" w:rsidRPr="00557F96" w:rsidRDefault="00770F7B" w:rsidP="00B03B88">
            <w:pPr>
              <w:jc w:val="center"/>
              <w:rPr>
                <w:color w:val="000000"/>
              </w:rPr>
            </w:pPr>
            <w:r w:rsidRPr="00557F96">
              <w:t>1.</w:t>
            </w:r>
          </w:p>
        </w:tc>
        <w:tc>
          <w:tcPr>
            <w:tcW w:w="1817" w:type="dxa"/>
            <w:tcBorders>
              <w:top w:val="single" w:sz="4" w:space="0" w:color="auto"/>
              <w:left w:val="single" w:sz="4" w:space="0" w:color="auto"/>
              <w:bottom w:val="single" w:sz="4" w:space="0" w:color="auto"/>
              <w:right w:val="single" w:sz="4" w:space="0" w:color="auto"/>
            </w:tcBorders>
            <w:vAlign w:val="bottom"/>
          </w:tcPr>
          <w:p w14:paraId="73791090" w14:textId="77777777" w:rsidR="00770F7B" w:rsidRPr="00557F96" w:rsidRDefault="00770F7B" w:rsidP="00B03B88">
            <w:r>
              <w:rPr>
                <w:color w:val="000000"/>
              </w:rPr>
              <w:t>1SDA070955R1</w:t>
            </w:r>
          </w:p>
        </w:tc>
        <w:tc>
          <w:tcPr>
            <w:tcW w:w="4773" w:type="dxa"/>
            <w:tcBorders>
              <w:top w:val="single" w:sz="4" w:space="0" w:color="auto"/>
              <w:left w:val="nil"/>
              <w:bottom w:val="single" w:sz="4" w:space="0" w:color="auto"/>
              <w:right w:val="single" w:sz="4" w:space="0" w:color="auto"/>
            </w:tcBorders>
            <w:noWrap/>
            <w:vAlign w:val="bottom"/>
          </w:tcPr>
          <w:p w14:paraId="067D4DF7" w14:textId="77777777" w:rsidR="00770F7B" w:rsidRPr="00557F96" w:rsidRDefault="00770F7B" w:rsidP="00B03B88">
            <w:r>
              <w:rPr>
                <w:color w:val="000000"/>
              </w:rPr>
              <w:t>E2.2N 1250 Ekip Touch LSI 3p F HR</w:t>
            </w:r>
          </w:p>
        </w:tc>
        <w:tc>
          <w:tcPr>
            <w:tcW w:w="836" w:type="dxa"/>
            <w:tcBorders>
              <w:top w:val="single" w:sz="4" w:space="0" w:color="auto"/>
              <w:left w:val="nil"/>
              <w:bottom w:val="single" w:sz="4" w:space="0" w:color="auto"/>
              <w:right w:val="single" w:sz="4" w:space="0" w:color="auto"/>
            </w:tcBorders>
            <w:noWrap/>
          </w:tcPr>
          <w:p w14:paraId="1024B4B5" w14:textId="77777777" w:rsidR="00770F7B" w:rsidRPr="00557F96" w:rsidRDefault="00770F7B" w:rsidP="00B03B88">
            <w:pPr>
              <w:jc w:val="center"/>
            </w:pPr>
            <w:r w:rsidRPr="00557F96">
              <w:t>gab.</w:t>
            </w:r>
          </w:p>
        </w:tc>
        <w:tc>
          <w:tcPr>
            <w:tcW w:w="1310" w:type="dxa"/>
            <w:tcBorders>
              <w:top w:val="single" w:sz="4" w:space="0" w:color="auto"/>
              <w:left w:val="nil"/>
              <w:bottom w:val="single" w:sz="4" w:space="0" w:color="auto"/>
              <w:right w:val="single" w:sz="4" w:space="0" w:color="auto"/>
            </w:tcBorders>
          </w:tcPr>
          <w:p w14:paraId="6B352B2A" w14:textId="77777777" w:rsidR="00770F7B" w:rsidRPr="00557F96" w:rsidRDefault="00770F7B" w:rsidP="00B03B88">
            <w:pPr>
              <w:jc w:val="center"/>
            </w:pPr>
            <w:r>
              <w:t>3</w:t>
            </w:r>
          </w:p>
        </w:tc>
      </w:tr>
      <w:tr w:rsidR="00770F7B" w:rsidRPr="00557F96" w14:paraId="3C0443E7" w14:textId="77777777" w:rsidTr="00B03B88">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4E1FE0E0" w14:textId="77777777" w:rsidR="00770F7B" w:rsidRPr="00557F96" w:rsidRDefault="00770F7B" w:rsidP="00B03B88">
            <w:pPr>
              <w:jc w:val="center"/>
              <w:rPr>
                <w:color w:val="000000"/>
              </w:rPr>
            </w:pPr>
            <w:r w:rsidRPr="00557F96">
              <w:t>2.</w:t>
            </w:r>
          </w:p>
        </w:tc>
        <w:tc>
          <w:tcPr>
            <w:tcW w:w="1817" w:type="dxa"/>
            <w:tcBorders>
              <w:top w:val="single" w:sz="4" w:space="0" w:color="auto"/>
              <w:left w:val="single" w:sz="4" w:space="0" w:color="auto"/>
              <w:bottom w:val="single" w:sz="4" w:space="0" w:color="auto"/>
              <w:right w:val="single" w:sz="4" w:space="0" w:color="auto"/>
            </w:tcBorders>
            <w:vAlign w:val="bottom"/>
          </w:tcPr>
          <w:p w14:paraId="3802D70E" w14:textId="77777777" w:rsidR="00770F7B" w:rsidRPr="00557F96" w:rsidRDefault="00770F7B" w:rsidP="00B03B88">
            <w:r>
              <w:rPr>
                <w:color w:val="000000"/>
              </w:rPr>
              <w:t>1SDA076829R1</w:t>
            </w:r>
          </w:p>
        </w:tc>
        <w:tc>
          <w:tcPr>
            <w:tcW w:w="4773" w:type="dxa"/>
            <w:tcBorders>
              <w:top w:val="single" w:sz="4" w:space="0" w:color="auto"/>
              <w:left w:val="nil"/>
              <w:bottom w:val="single" w:sz="4" w:space="0" w:color="auto"/>
              <w:right w:val="single" w:sz="4" w:space="0" w:color="auto"/>
            </w:tcBorders>
            <w:noWrap/>
            <w:vAlign w:val="bottom"/>
          </w:tcPr>
          <w:p w14:paraId="6000FA38" w14:textId="77777777" w:rsidR="00770F7B" w:rsidRPr="00557F96" w:rsidRDefault="00770F7B" w:rsidP="00B03B88">
            <w:r>
              <w:rPr>
                <w:color w:val="000000"/>
              </w:rPr>
              <w:t xml:space="preserve">RF Kit HR E2.2 F Iu2000 3pcs &lt;E2B/N/S </w:t>
            </w:r>
          </w:p>
        </w:tc>
        <w:tc>
          <w:tcPr>
            <w:tcW w:w="836" w:type="dxa"/>
            <w:tcBorders>
              <w:top w:val="single" w:sz="4" w:space="0" w:color="auto"/>
              <w:left w:val="nil"/>
              <w:bottom w:val="single" w:sz="4" w:space="0" w:color="auto"/>
              <w:right w:val="single" w:sz="4" w:space="0" w:color="auto"/>
            </w:tcBorders>
            <w:noWrap/>
          </w:tcPr>
          <w:p w14:paraId="208C10C9" w14:textId="77777777" w:rsidR="00770F7B" w:rsidRPr="00557F96" w:rsidRDefault="00770F7B" w:rsidP="00B03B88">
            <w:pPr>
              <w:jc w:val="center"/>
            </w:pPr>
            <w:r w:rsidRPr="00557F96">
              <w:t>gab.</w:t>
            </w:r>
          </w:p>
        </w:tc>
        <w:tc>
          <w:tcPr>
            <w:tcW w:w="1310" w:type="dxa"/>
            <w:tcBorders>
              <w:top w:val="single" w:sz="4" w:space="0" w:color="auto"/>
              <w:left w:val="nil"/>
              <w:bottom w:val="single" w:sz="4" w:space="0" w:color="auto"/>
              <w:right w:val="single" w:sz="4" w:space="0" w:color="auto"/>
            </w:tcBorders>
          </w:tcPr>
          <w:p w14:paraId="386CABB6" w14:textId="77777777" w:rsidR="00770F7B" w:rsidRPr="00557F96" w:rsidRDefault="00770F7B" w:rsidP="00B03B88">
            <w:pPr>
              <w:jc w:val="center"/>
            </w:pPr>
            <w:r>
              <w:t>6</w:t>
            </w:r>
          </w:p>
        </w:tc>
      </w:tr>
      <w:tr w:rsidR="00770F7B" w:rsidRPr="00557F96" w14:paraId="2806C85E" w14:textId="77777777" w:rsidTr="00B03B88">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0AADC625" w14:textId="77777777" w:rsidR="00770F7B" w:rsidRPr="00557F96" w:rsidRDefault="00770F7B" w:rsidP="00B03B88">
            <w:pPr>
              <w:jc w:val="center"/>
              <w:rPr>
                <w:color w:val="000000"/>
              </w:rPr>
            </w:pPr>
            <w:r w:rsidRPr="00557F96">
              <w:t>3.</w:t>
            </w:r>
          </w:p>
        </w:tc>
        <w:tc>
          <w:tcPr>
            <w:tcW w:w="1817" w:type="dxa"/>
            <w:tcBorders>
              <w:top w:val="single" w:sz="4" w:space="0" w:color="auto"/>
              <w:left w:val="single" w:sz="4" w:space="0" w:color="auto"/>
              <w:bottom w:val="single" w:sz="4" w:space="0" w:color="auto"/>
              <w:right w:val="single" w:sz="4" w:space="0" w:color="auto"/>
            </w:tcBorders>
            <w:vAlign w:val="bottom"/>
          </w:tcPr>
          <w:p w14:paraId="47972905" w14:textId="77777777" w:rsidR="00770F7B" w:rsidRPr="00557F96" w:rsidRDefault="00770F7B" w:rsidP="00B03B88">
            <w:r>
              <w:rPr>
                <w:color w:val="000000"/>
              </w:rPr>
              <w:t>1SDA107525R1</w:t>
            </w:r>
          </w:p>
        </w:tc>
        <w:tc>
          <w:tcPr>
            <w:tcW w:w="4773" w:type="dxa"/>
            <w:tcBorders>
              <w:top w:val="single" w:sz="4" w:space="0" w:color="auto"/>
              <w:left w:val="nil"/>
              <w:bottom w:val="single" w:sz="4" w:space="0" w:color="auto"/>
              <w:right w:val="single" w:sz="4" w:space="0" w:color="auto"/>
            </w:tcBorders>
            <w:noWrap/>
            <w:vAlign w:val="bottom"/>
          </w:tcPr>
          <w:p w14:paraId="0D0D8BC5" w14:textId="77777777" w:rsidR="00770F7B" w:rsidRPr="00557F96" w:rsidRDefault="00770F7B" w:rsidP="00B03B88">
            <w:r>
              <w:rPr>
                <w:color w:val="000000"/>
              </w:rPr>
              <w:t>Measuring package for Emax 2</w:t>
            </w:r>
          </w:p>
        </w:tc>
        <w:tc>
          <w:tcPr>
            <w:tcW w:w="836" w:type="dxa"/>
            <w:tcBorders>
              <w:top w:val="single" w:sz="4" w:space="0" w:color="auto"/>
              <w:left w:val="nil"/>
              <w:bottom w:val="single" w:sz="4" w:space="0" w:color="auto"/>
              <w:right w:val="single" w:sz="4" w:space="0" w:color="auto"/>
            </w:tcBorders>
            <w:noWrap/>
          </w:tcPr>
          <w:p w14:paraId="5BB7CE12" w14:textId="77777777" w:rsidR="00770F7B" w:rsidRPr="00557F96" w:rsidRDefault="00770F7B" w:rsidP="00B03B88">
            <w:pPr>
              <w:jc w:val="center"/>
            </w:pPr>
            <w:r w:rsidRPr="00557F96">
              <w:t xml:space="preserve">gab. </w:t>
            </w:r>
          </w:p>
        </w:tc>
        <w:tc>
          <w:tcPr>
            <w:tcW w:w="1310" w:type="dxa"/>
            <w:tcBorders>
              <w:top w:val="single" w:sz="4" w:space="0" w:color="auto"/>
              <w:left w:val="nil"/>
              <w:bottom w:val="single" w:sz="4" w:space="0" w:color="auto"/>
              <w:right w:val="single" w:sz="4" w:space="0" w:color="auto"/>
            </w:tcBorders>
          </w:tcPr>
          <w:p w14:paraId="356969A6" w14:textId="77777777" w:rsidR="00770F7B" w:rsidRPr="00557F96" w:rsidRDefault="00770F7B" w:rsidP="00B03B88">
            <w:pPr>
              <w:jc w:val="center"/>
            </w:pPr>
            <w:r>
              <w:t>3</w:t>
            </w:r>
          </w:p>
        </w:tc>
      </w:tr>
    </w:tbl>
    <w:p w14:paraId="07FBCEEC" w14:textId="77777777" w:rsidR="004B3C54" w:rsidRPr="004B3C54" w:rsidRDefault="004B3C54" w:rsidP="004B3C54">
      <w:pPr>
        <w:pStyle w:val="Sarakstarindkopa"/>
        <w:spacing w:after="160" w:line="259" w:lineRule="auto"/>
        <w:ind w:left="360" w:right="-172"/>
        <w:jc w:val="both"/>
        <w:rPr>
          <w:rFonts w:cs="Calibri"/>
          <w:lang w:eastAsia="ru-RU"/>
        </w:rPr>
      </w:pPr>
    </w:p>
    <w:p w14:paraId="6697918F" w14:textId="2BC0369C" w:rsidR="00526FC5" w:rsidRPr="00E51CE4" w:rsidRDefault="00E51CE4" w:rsidP="00E51CE4">
      <w:pPr>
        <w:pStyle w:val="Sarakstarindkopa"/>
        <w:numPr>
          <w:ilvl w:val="1"/>
          <w:numId w:val="31"/>
        </w:numPr>
        <w:spacing w:after="160" w:line="259" w:lineRule="auto"/>
        <w:ind w:right="-172"/>
        <w:jc w:val="both"/>
        <w:rPr>
          <w:rFonts w:cs="Calibri"/>
          <w:lang w:eastAsia="ru-RU"/>
        </w:rPr>
      </w:pPr>
      <w:r w:rsidRPr="00E21E2B">
        <w:rPr>
          <w:rFonts w:cs="Calibri"/>
          <w:b/>
          <w:bCs/>
          <w:lang w:eastAsia="ru-RU"/>
        </w:rPr>
        <w:t>Piegādes adrese:</w:t>
      </w:r>
      <w:r w:rsidR="00E21E2B" w:rsidRPr="00E21E2B">
        <w:t xml:space="preserve"> </w:t>
      </w:r>
      <w:r w:rsidR="00E21E2B">
        <w:t>Kanalizācijas tīkla sūkņu staciju dienests, Ilzenes iela 1E, Rīga.</w:t>
      </w:r>
    </w:p>
    <w:p w14:paraId="33C2E6AE" w14:textId="049259B0" w:rsidR="00526FC5" w:rsidRDefault="00E51CE4" w:rsidP="00B777CC">
      <w:pPr>
        <w:pStyle w:val="Sarakstarindkopa"/>
        <w:numPr>
          <w:ilvl w:val="1"/>
          <w:numId w:val="31"/>
        </w:numPr>
        <w:spacing w:before="240"/>
        <w:jc w:val="both"/>
      </w:pPr>
      <w:r w:rsidRPr="00E21E2B">
        <w:rPr>
          <w:rFonts w:cs="Calibri"/>
          <w:b/>
          <w:bCs/>
          <w:lang w:eastAsia="ru-RU"/>
        </w:rPr>
        <w:t>Citas prasības</w:t>
      </w:r>
      <w:r w:rsidR="00955BD3" w:rsidRPr="00E21E2B">
        <w:rPr>
          <w:rFonts w:cs="Calibri"/>
          <w:b/>
          <w:bCs/>
          <w:lang w:eastAsia="ru-RU"/>
        </w:rPr>
        <w:t>:</w:t>
      </w:r>
      <w:r w:rsidR="009B1917" w:rsidRPr="00E21E2B">
        <w:rPr>
          <w:rFonts w:cs="Calibri"/>
          <w:lang w:eastAsia="ru-RU"/>
        </w:rPr>
        <w:t xml:space="preserve"> </w:t>
      </w:r>
      <w:r w:rsidR="003E775B" w:rsidRPr="00706692">
        <w:t>Garantijas termiņš piedāvāta</w:t>
      </w:r>
      <w:r w:rsidR="00AA7AC3">
        <w:t>jām</w:t>
      </w:r>
      <w:r w:rsidR="003E775B" w:rsidRPr="00706692">
        <w:t xml:space="preserve"> </w:t>
      </w:r>
      <w:r w:rsidR="00AA7AC3">
        <w:t>Precēm</w:t>
      </w:r>
      <w:r w:rsidR="003E775B">
        <w:t xml:space="preserve"> </w:t>
      </w:r>
      <w:r w:rsidR="003E775B" w:rsidRPr="00706692">
        <w:t>ir ne mazāk kā 24 (divdesmit četri) mēneši no Preces piegādi apliecinoša dokumenta abpusējas parakstīšanas dienas</w:t>
      </w:r>
      <w:r w:rsidR="003E775B">
        <w:t>.</w:t>
      </w:r>
    </w:p>
    <w:p w14:paraId="2E1C6D43" w14:textId="77777777" w:rsidR="00B777CC" w:rsidRPr="00B777CC" w:rsidRDefault="00B777CC" w:rsidP="00B777CC">
      <w:pPr>
        <w:pStyle w:val="Sarakstarindkopa"/>
        <w:spacing w:before="240"/>
        <w:ind w:left="360"/>
        <w:jc w:val="both"/>
      </w:pPr>
    </w:p>
    <w:p w14:paraId="1F16289F" w14:textId="06EBB011" w:rsidR="00A60C44" w:rsidRDefault="00A60C44" w:rsidP="00F27F02">
      <w:pPr>
        <w:pStyle w:val="Sarakstarindkopa"/>
        <w:numPr>
          <w:ilvl w:val="0"/>
          <w:numId w:val="11"/>
        </w:numPr>
        <w:spacing w:after="160" w:line="259" w:lineRule="auto"/>
        <w:rPr>
          <w:rFonts w:eastAsia="Calibri"/>
          <w:b/>
          <w:bCs/>
          <w:lang w:eastAsia="en-US"/>
        </w:rPr>
      </w:pPr>
      <w:r w:rsidRPr="00F27F02">
        <w:rPr>
          <w:rFonts w:eastAsia="Calibri"/>
          <w:b/>
          <w:bCs/>
          <w:lang w:eastAsia="en-US"/>
        </w:rPr>
        <w:t>Finanšu piedāvājums:</w:t>
      </w:r>
    </w:p>
    <w:tbl>
      <w:tblPr>
        <w:tblStyle w:val="Reatabula"/>
        <w:tblW w:w="0" w:type="auto"/>
        <w:tblInd w:w="-6" w:type="dxa"/>
        <w:tblLook w:val="04A0" w:firstRow="1" w:lastRow="0" w:firstColumn="1" w:lastColumn="0" w:noHBand="0" w:noVBand="1"/>
      </w:tblPr>
      <w:tblGrid>
        <w:gridCol w:w="603"/>
        <w:gridCol w:w="3018"/>
        <w:gridCol w:w="1310"/>
        <w:gridCol w:w="1844"/>
        <w:gridCol w:w="1527"/>
      </w:tblGrid>
      <w:tr w:rsidR="00D160A1" w14:paraId="5815CB27" w14:textId="77777777" w:rsidTr="00B03B88">
        <w:tc>
          <w:tcPr>
            <w:tcW w:w="603" w:type="dxa"/>
          </w:tcPr>
          <w:p w14:paraId="09ADFC8C" w14:textId="77777777" w:rsidR="00D160A1" w:rsidRDefault="00D160A1" w:rsidP="00B03B88">
            <w:pPr>
              <w:jc w:val="center"/>
              <w:rPr>
                <w:rFonts w:eastAsia="Calibri"/>
                <w:b/>
                <w:bCs/>
              </w:rPr>
            </w:pPr>
            <w:r>
              <w:rPr>
                <w:rFonts w:eastAsia="Calibri"/>
                <w:b/>
                <w:bCs/>
              </w:rPr>
              <w:t>Nr. p.k.</w:t>
            </w:r>
          </w:p>
        </w:tc>
        <w:tc>
          <w:tcPr>
            <w:tcW w:w="3018" w:type="dxa"/>
          </w:tcPr>
          <w:p w14:paraId="72BE4D4A" w14:textId="77777777" w:rsidR="00D160A1" w:rsidRDefault="00D160A1" w:rsidP="00B03B88">
            <w:pPr>
              <w:jc w:val="center"/>
              <w:rPr>
                <w:rFonts w:eastAsia="Calibri"/>
                <w:b/>
                <w:bCs/>
              </w:rPr>
            </w:pPr>
            <w:r>
              <w:rPr>
                <w:rFonts w:eastAsia="Calibri"/>
                <w:b/>
                <w:bCs/>
              </w:rPr>
              <w:t>Preces nosaukums</w:t>
            </w:r>
          </w:p>
        </w:tc>
        <w:tc>
          <w:tcPr>
            <w:tcW w:w="1310" w:type="dxa"/>
          </w:tcPr>
          <w:p w14:paraId="09A80633" w14:textId="77777777" w:rsidR="00D160A1" w:rsidRDefault="00D160A1" w:rsidP="00B03B88">
            <w:pPr>
              <w:jc w:val="center"/>
              <w:rPr>
                <w:rFonts w:eastAsia="Calibri"/>
                <w:b/>
                <w:bCs/>
              </w:rPr>
            </w:pPr>
            <w:r>
              <w:rPr>
                <w:rFonts w:eastAsia="Calibri"/>
                <w:b/>
                <w:bCs/>
              </w:rPr>
              <w:t>Daudzums</w:t>
            </w:r>
          </w:p>
        </w:tc>
        <w:tc>
          <w:tcPr>
            <w:tcW w:w="1844" w:type="dxa"/>
          </w:tcPr>
          <w:p w14:paraId="0E027ED0" w14:textId="77777777" w:rsidR="00D160A1" w:rsidRDefault="00D160A1" w:rsidP="00B03B88">
            <w:pPr>
              <w:jc w:val="center"/>
              <w:rPr>
                <w:rFonts w:eastAsia="Calibri"/>
                <w:b/>
                <w:bCs/>
              </w:rPr>
            </w:pPr>
            <w:r>
              <w:rPr>
                <w:rFonts w:eastAsia="Calibri"/>
                <w:b/>
                <w:bCs/>
              </w:rPr>
              <w:t>Cena par 1 vienību EUR (bez PVN)</w:t>
            </w:r>
          </w:p>
        </w:tc>
        <w:tc>
          <w:tcPr>
            <w:tcW w:w="1527" w:type="dxa"/>
          </w:tcPr>
          <w:p w14:paraId="10C7B274" w14:textId="77777777" w:rsidR="00D160A1" w:rsidRDefault="00D160A1" w:rsidP="00B03B88">
            <w:pPr>
              <w:jc w:val="center"/>
              <w:rPr>
                <w:rFonts w:eastAsia="Calibri"/>
                <w:b/>
                <w:bCs/>
              </w:rPr>
            </w:pPr>
            <w:r>
              <w:rPr>
                <w:rFonts w:eastAsia="Calibri"/>
                <w:b/>
                <w:bCs/>
              </w:rPr>
              <w:t>Cena kopā EUR (bez PVN)</w:t>
            </w:r>
          </w:p>
        </w:tc>
      </w:tr>
      <w:tr w:rsidR="00D160A1" w14:paraId="4DC18A3E" w14:textId="77777777" w:rsidTr="00B03B88">
        <w:tc>
          <w:tcPr>
            <w:tcW w:w="603" w:type="dxa"/>
            <w:vAlign w:val="center"/>
          </w:tcPr>
          <w:p w14:paraId="571F8E27" w14:textId="77777777" w:rsidR="00D160A1" w:rsidRDefault="00D160A1" w:rsidP="00B03B88">
            <w:pPr>
              <w:jc w:val="center"/>
              <w:rPr>
                <w:rFonts w:eastAsia="Calibri"/>
                <w:b/>
                <w:bCs/>
              </w:rPr>
            </w:pPr>
            <w:r>
              <w:t>1</w:t>
            </w:r>
            <w:r w:rsidRPr="00C70816">
              <w:t>.</w:t>
            </w:r>
          </w:p>
        </w:tc>
        <w:tc>
          <w:tcPr>
            <w:tcW w:w="3018" w:type="dxa"/>
            <w:vAlign w:val="center"/>
          </w:tcPr>
          <w:p w14:paraId="709D5917" w14:textId="77777777" w:rsidR="00D160A1" w:rsidRDefault="00D160A1" w:rsidP="00B03B88">
            <w:pPr>
              <w:rPr>
                <w:rFonts w:eastAsia="Calibri"/>
                <w:b/>
                <w:bCs/>
              </w:rPr>
            </w:pPr>
            <w:r>
              <w:rPr>
                <w:color w:val="000000"/>
              </w:rPr>
              <w:t>E2.2N 1250 Ekip Touch LSI 3p F HR</w:t>
            </w:r>
          </w:p>
        </w:tc>
        <w:tc>
          <w:tcPr>
            <w:tcW w:w="1310" w:type="dxa"/>
            <w:vAlign w:val="center"/>
          </w:tcPr>
          <w:p w14:paraId="5F6FA8E9" w14:textId="77777777" w:rsidR="00D160A1" w:rsidRDefault="00D160A1" w:rsidP="00B03B88">
            <w:pPr>
              <w:jc w:val="center"/>
              <w:rPr>
                <w:rFonts w:eastAsia="Calibri"/>
                <w:b/>
                <w:bCs/>
              </w:rPr>
            </w:pPr>
            <w:r>
              <w:t>3</w:t>
            </w:r>
            <w:r w:rsidRPr="009F4309">
              <w:t>.gab</w:t>
            </w:r>
            <w:r>
              <w:t>.</w:t>
            </w:r>
          </w:p>
        </w:tc>
        <w:tc>
          <w:tcPr>
            <w:tcW w:w="1844" w:type="dxa"/>
            <w:vAlign w:val="center"/>
          </w:tcPr>
          <w:p w14:paraId="59AFDFAA" w14:textId="77777777" w:rsidR="00D160A1" w:rsidRDefault="00D160A1" w:rsidP="00B03B88">
            <w:pPr>
              <w:jc w:val="center"/>
              <w:rPr>
                <w:rFonts w:eastAsia="Calibri"/>
                <w:b/>
                <w:bCs/>
              </w:rPr>
            </w:pPr>
            <w:r w:rsidRPr="00054528">
              <w:rPr>
                <w:highlight w:val="lightGray"/>
              </w:rPr>
              <w:t>&lt;…&gt;</w:t>
            </w:r>
          </w:p>
        </w:tc>
        <w:tc>
          <w:tcPr>
            <w:tcW w:w="1527" w:type="dxa"/>
            <w:vAlign w:val="center"/>
          </w:tcPr>
          <w:p w14:paraId="4B24619C" w14:textId="77777777" w:rsidR="00D160A1" w:rsidRDefault="00D160A1" w:rsidP="00B03B88">
            <w:pPr>
              <w:jc w:val="center"/>
              <w:rPr>
                <w:rFonts w:eastAsia="Calibri"/>
                <w:b/>
                <w:bCs/>
              </w:rPr>
            </w:pPr>
            <w:r w:rsidRPr="00054528">
              <w:rPr>
                <w:highlight w:val="lightGray"/>
              </w:rPr>
              <w:t>&lt;…&gt;</w:t>
            </w:r>
          </w:p>
        </w:tc>
      </w:tr>
      <w:tr w:rsidR="00D160A1" w14:paraId="2224CAA8" w14:textId="77777777" w:rsidTr="00B03B88">
        <w:tc>
          <w:tcPr>
            <w:tcW w:w="603" w:type="dxa"/>
            <w:vAlign w:val="center"/>
          </w:tcPr>
          <w:p w14:paraId="14E14DEF" w14:textId="77777777" w:rsidR="00D160A1" w:rsidRDefault="00D160A1" w:rsidP="00B03B88">
            <w:pPr>
              <w:jc w:val="center"/>
              <w:rPr>
                <w:rFonts w:eastAsia="Calibri"/>
                <w:b/>
                <w:bCs/>
              </w:rPr>
            </w:pPr>
            <w:r>
              <w:t>2</w:t>
            </w:r>
            <w:r w:rsidRPr="00C70816">
              <w:t>.</w:t>
            </w:r>
          </w:p>
        </w:tc>
        <w:tc>
          <w:tcPr>
            <w:tcW w:w="3018" w:type="dxa"/>
            <w:vAlign w:val="center"/>
          </w:tcPr>
          <w:p w14:paraId="22778266" w14:textId="77777777" w:rsidR="00D160A1" w:rsidRDefault="00D160A1" w:rsidP="00B03B88">
            <w:pPr>
              <w:rPr>
                <w:rFonts w:eastAsia="Calibri"/>
                <w:b/>
                <w:bCs/>
              </w:rPr>
            </w:pPr>
            <w:r>
              <w:rPr>
                <w:color w:val="000000"/>
              </w:rPr>
              <w:t>RF Kit HR E2.2 F Iu2000 3pcs &lt;E2B/N/S</w:t>
            </w:r>
          </w:p>
        </w:tc>
        <w:tc>
          <w:tcPr>
            <w:tcW w:w="1310" w:type="dxa"/>
            <w:vAlign w:val="center"/>
          </w:tcPr>
          <w:p w14:paraId="5DD23BD9" w14:textId="77777777" w:rsidR="00D160A1" w:rsidRDefault="00D160A1" w:rsidP="00B03B88">
            <w:pPr>
              <w:jc w:val="center"/>
              <w:rPr>
                <w:rFonts w:eastAsia="Calibri"/>
                <w:b/>
                <w:bCs/>
              </w:rPr>
            </w:pPr>
            <w:r>
              <w:t>6</w:t>
            </w:r>
            <w:r w:rsidRPr="009F4309">
              <w:t>.gab.</w:t>
            </w:r>
          </w:p>
        </w:tc>
        <w:tc>
          <w:tcPr>
            <w:tcW w:w="1844" w:type="dxa"/>
            <w:vAlign w:val="center"/>
          </w:tcPr>
          <w:p w14:paraId="654EE7E5" w14:textId="77777777" w:rsidR="00D160A1" w:rsidRDefault="00D160A1" w:rsidP="00B03B88">
            <w:pPr>
              <w:jc w:val="center"/>
              <w:rPr>
                <w:rFonts w:eastAsia="Calibri"/>
                <w:b/>
                <w:bCs/>
              </w:rPr>
            </w:pPr>
            <w:r w:rsidRPr="00054528">
              <w:rPr>
                <w:highlight w:val="lightGray"/>
              </w:rPr>
              <w:t>&lt;…&gt;</w:t>
            </w:r>
          </w:p>
        </w:tc>
        <w:tc>
          <w:tcPr>
            <w:tcW w:w="1527" w:type="dxa"/>
            <w:vAlign w:val="center"/>
          </w:tcPr>
          <w:p w14:paraId="1F2323E5" w14:textId="77777777" w:rsidR="00D160A1" w:rsidRDefault="00D160A1" w:rsidP="00B03B88">
            <w:pPr>
              <w:jc w:val="center"/>
              <w:rPr>
                <w:rFonts w:eastAsia="Calibri"/>
                <w:b/>
                <w:bCs/>
              </w:rPr>
            </w:pPr>
            <w:r w:rsidRPr="00054528">
              <w:rPr>
                <w:highlight w:val="lightGray"/>
              </w:rPr>
              <w:t>&lt;…&gt;</w:t>
            </w:r>
          </w:p>
        </w:tc>
      </w:tr>
      <w:tr w:rsidR="00D160A1" w14:paraId="493DBB0A" w14:textId="77777777" w:rsidTr="00B03B88">
        <w:tc>
          <w:tcPr>
            <w:tcW w:w="603" w:type="dxa"/>
            <w:vAlign w:val="center"/>
          </w:tcPr>
          <w:p w14:paraId="787F46ED" w14:textId="77777777" w:rsidR="00D160A1" w:rsidRDefault="00D160A1" w:rsidP="00B03B88">
            <w:pPr>
              <w:jc w:val="center"/>
            </w:pPr>
            <w:r>
              <w:t>3.</w:t>
            </w:r>
          </w:p>
        </w:tc>
        <w:tc>
          <w:tcPr>
            <w:tcW w:w="3018" w:type="dxa"/>
            <w:vAlign w:val="center"/>
          </w:tcPr>
          <w:p w14:paraId="45D0DF45" w14:textId="77777777" w:rsidR="00D160A1" w:rsidRDefault="00D160A1" w:rsidP="00B03B88">
            <w:pPr>
              <w:rPr>
                <w:color w:val="000000"/>
              </w:rPr>
            </w:pPr>
            <w:r>
              <w:rPr>
                <w:color w:val="000000"/>
              </w:rPr>
              <w:t>Measuring package for Emax 2</w:t>
            </w:r>
          </w:p>
        </w:tc>
        <w:tc>
          <w:tcPr>
            <w:tcW w:w="1310" w:type="dxa"/>
            <w:vAlign w:val="center"/>
          </w:tcPr>
          <w:p w14:paraId="79122691" w14:textId="77777777" w:rsidR="00D160A1" w:rsidRDefault="00D160A1" w:rsidP="00B03B88">
            <w:pPr>
              <w:jc w:val="center"/>
            </w:pPr>
            <w:r>
              <w:t>3.gab.</w:t>
            </w:r>
          </w:p>
        </w:tc>
        <w:tc>
          <w:tcPr>
            <w:tcW w:w="1844" w:type="dxa"/>
            <w:vAlign w:val="center"/>
          </w:tcPr>
          <w:p w14:paraId="485E73F9" w14:textId="77777777" w:rsidR="00D160A1" w:rsidRPr="00054528" w:rsidRDefault="00D160A1" w:rsidP="00B03B88">
            <w:pPr>
              <w:jc w:val="center"/>
              <w:rPr>
                <w:highlight w:val="lightGray"/>
              </w:rPr>
            </w:pPr>
            <w:r w:rsidRPr="00054528">
              <w:rPr>
                <w:highlight w:val="lightGray"/>
              </w:rPr>
              <w:t>&lt;…&gt;</w:t>
            </w:r>
          </w:p>
        </w:tc>
        <w:tc>
          <w:tcPr>
            <w:tcW w:w="1527" w:type="dxa"/>
            <w:vAlign w:val="center"/>
          </w:tcPr>
          <w:p w14:paraId="6A93F57D" w14:textId="77777777" w:rsidR="00D160A1" w:rsidRPr="00054528" w:rsidRDefault="00D160A1" w:rsidP="00B03B88">
            <w:pPr>
              <w:jc w:val="center"/>
              <w:rPr>
                <w:highlight w:val="lightGray"/>
              </w:rPr>
            </w:pPr>
            <w:r w:rsidRPr="00054528">
              <w:rPr>
                <w:highlight w:val="lightGray"/>
              </w:rPr>
              <w:t>&lt;…&gt;</w:t>
            </w:r>
          </w:p>
        </w:tc>
      </w:tr>
      <w:tr w:rsidR="00D160A1" w14:paraId="0BE0FE69" w14:textId="77777777" w:rsidTr="00B03B88">
        <w:tc>
          <w:tcPr>
            <w:tcW w:w="6775" w:type="dxa"/>
            <w:gridSpan w:val="4"/>
          </w:tcPr>
          <w:p w14:paraId="603D476C" w14:textId="77777777" w:rsidR="00D160A1" w:rsidRDefault="00D160A1" w:rsidP="00B03B88">
            <w:pPr>
              <w:jc w:val="right"/>
              <w:rPr>
                <w:rFonts w:eastAsia="Calibri"/>
                <w:b/>
                <w:bCs/>
              </w:rPr>
            </w:pPr>
            <w:r>
              <w:rPr>
                <w:rFonts w:eastAsia="Calibri"/>
                <w:b/>
                <w:bCs/>
              </w:rPr>
              <w:t>Summa kopā bez PVN:</w:t>
            </w:r>
          </w:p>
        </w:tc>
        <w:tc>
          <w:tcPr>
            <w:tcW w:w="1527" w:type="dxa"/>
            <w:vAlign w:val="center"/>
          </w:tcPr>
          <w:p w14:paraId="29E9DD71" w14:textId="77777777" w:rsidR="00D160A1" w:rsidRDefault="00D160A1" w:rsidP="00B03B88">
            <w:pPr>
              <w:jc w:val="center"/>
              <w:rPr>
                <w:rFonts w:eastAsia="Calibri"/>
                <w:b/>
                <w:bCs/>
              </w:rPr>
            </w:pPr>
            <w:r w:rsidRPr="00753D7E">
              <w:rPr>
                <w:b/>
                <w:bCs/>
                <w:highlight w:val="lightGray"/>
              </w:rPr>
              <w:t>&lt;…&gt;</w:t>
            </w:r>
          </w:p>
        </w:tc>
      </w:tr>
      <w:tr w:rsidR="00D160A1" w14:paraId="7CF74055" w14:textId="77777777" w:rsidTr="00B03B88">
        <w:tc>
          <w:tcPr>
            <w:tcW w:w="6775" w:type="dxa"/>
            <w:gridSpan w:val="4"/>
          </w:tcPr>
          <w:p w14:paraId="518CCB20" w14:textId="77777777" w:rsidR="00D160A1" w:rsidRDefault="00D160A1" w:rsidP="00B03B88">
            <w:pPr>
              <w:jc w:val="right"/>
              <w:rPr>
                <w:rFonts w:eastAsia="Calibri"/>
                <w:b/>
                <w:bCs/>
              </w:rPr>
            </w:pPr>
            <w:r>
              <w:rPr>
                <w:rFonts w:eastAsia="Calibri"/>
                <w:b/>
                <w:bCs/>
              </w:rPr>
              <w:t>PVN 21%:</w:t>
            </w:r>
          </w:p>
        </w:tc>
        <w:tc>
          <w:tcPr>
            <w:tcW w:w="1527" w:type="dxa"/>
            <w:vAlign w:val="center"/>
          </w:tcPr>
          <w:p w14:paraId="21596152" w14:textId="77777777" w:rsidR="00D160A1" w:rsidRDefault="00D160A1" w:rsidP="00B03B88">
            <w:pPr>
              <w:jc w:val="center"/>
              <w:rPr>
                <w:rFonts w:eastAsia="Calibri"/>
                <w:b/>
                <w:bCs/>
              </w:rPr>
            </w:pPr>
            <w:r w:rsidRPr="00753D7E">
              <w:rPr>
                <w:b/>
                <w:bCs/>
                <w:highlight w:val="lightGray"/>
              </w:rPr>
              <w:t>&lt;…&gt;</w:t>
            </w:r>
          </w:p>
        </w:tc>
      </w:tr>
      <w:tr w:rsidR="00D160A1" w14:paraId="2DBABF39" w14:textId="77777777" w:rsidTr="00B03B88">
        <w:tc>
          <w:tcPr>
            <w:tcW w:w="6775" w:type="dxa"/>
            <w:gridSpan w:val="4"/>
          </w:tcPr>
          <w:p w14:paraId="346BE9E7" w14:textId="77777777" w:rsidR="00D160A1" w:rsidRDefault="00D160A1" w:rsidP="00B03B88">
            <w:pPr>
              <w:jc w:val="right"/>
              <w:rPr>
                <w:rFonts w:eastAsia="Calibri"/>
                <w:b/>
                <w:bCs/>
              </w:rPr>
            </w:pPr>
            <w:r>
              <w:rPr>
                <w:rFonts w:eastAsia="Calibri"/>
                <w:b/>
                <w:bCs/>
              </w:rPr>
              <w:t>Summa kopā ar PVN:</w:t>
            </w:r>
          </w:p>
        </w:tc>
        <w:tc>
          <w:tcPr>
            <w:tcW w:w="1527" w:type="dxa"/>
            <w:vAlign w:val="center"/>
          </w:tcPr>
          <w:p w14:paraId="2AF9017C" w14:textId="77777777" w:rsidR="00D160A1" w:rsidRDefault="00D160A1" w:rsidP="00B03B88">
            <w:pPr>
              <w:jc w:val="center"/>
              <w:rPr>
                <w:rFonts w:eastAsia="Calibri"/>
                <w:b/>
                <w:bCs/>
              </w:rPr>
            </w:pPr>
            <w:r w:rsidRPr="00753D7E">
              <w:rPr>
                <w:b/>
                <w:bCs/>
                <w:highlight w:val="lightGray"/>
              </w:rPr>
              <w:t>&lt;…&gt;</w:t>
            </w:r>
          </w:p>
        </w:tc>
      </w:tr>
    </w:tbl>
    <w:p w14:paraId="0766CEC4" w14:textId="77777777" w:rsidR="00D160A1" w:rsidRPr="00D160A1" w:rsidRDefault="00D160A1" w:rsidP="00D160A1">
      <w:pPr>
        <w:spacing w:after="160" w:line="259" w:lineRule="auto"/>
        <w:rPr>
          <w:rFonts w:eastAsia="Calibri"/>
          <w:b/>
          <w:bCs/>
          <w:lang w:eastAsia="en-US"/>
        </w:rPr>
      </w:pPr>
    </w:p>
    <w:p w14:paraId="6D7AD82A" w14:textId="77777777" w:rsidR="00760604" w:rsidRPr="00760604" w:rsidRDefault="00760604" w:rsidP="00760604">
      <w:pPr>
        <w:spacing w:after="160" w:line="259" w:lineRule="auto"/>
        <w:ind w:left="284"/>
        <w:contextualSpacing/>
        <w:jc w:val="both"/>
        <w:rPr>
          <w:rFonts w:eastAsia="Calibri"/>
          <w:b/>
          <w:bCs/>
          <w:lang w:eastAsia="en-US"/>
        </w:rPr>
      </w:pPr>
    </w:p>
    <w:p w14:paraId="2968CA53" w14:textId="6D479061" w:rsidR="00ED1BE4" w:rsidRDefault="00825460" w:rsidP="00F27F02">
      <w:pPr>
        <w:numPr>
          <w:ilvl w:val="0"/>
          <w:numId w:val="11"/>
        </w:numPr>
        <w:spacing w:after="160" w:line="259" w:lineRule="auto"/>
        <w:ind w:left="284" w:hanging="284"/>
        <w:contextualSpacing/>
        <w:jc w:val="both"/>
        <w:rPr>
          <w:rFonts w:eastAsia="Calibri"/>
          <w:b/>
          <w:bCs/>
          <w:lang w:eastAsia="en-US"/>
        </w:rPr>
      </w:pPr>
      <w:r w:rsidRPr="00A60C44">
        <w:rPr>
          <w:rFonts w:eastAsia="Calibri"/>
          <w:lang w:eastAsia="en-US"/>
        </w:rPr>
        <w:lastRenderedPageBreak/>
        <w:t xml:space="preserve">Pakalpojuma sniegšanas termiņš: </w:t>
      </w:r>
      <w:r w:rsidR="00AD2259">
        <w:rPr>
          <w:rFonts w:eastAsia="Calibri"/>
          <w:lang w:eastAsia="en-US"/>
        </w:rPr>
        <w:t>6</w:t>
      </w:r>
      <w:r w:rsidR="001F2708" w:rsidRPr="00A60C44">
        <w:rPr>
          <w:rFonts w:eastAsia="Calibri"/>
          <w:lang w:eastAsia="en-US"/>
        </w:rPr>
        <w:t>0</w:t>
      </w:r>
      <w:r w:rsidRPr="00A60C44">
        <w:rPr>
          <w:rFonts w:eastAsia="Calibri"/>
          <w:lang w:eastAsia="en-US"/>
        </w:rPr>
        <w:t xml:space="preserve"> (</w:t>
      </w:r>
      <w:r w:rsidR="00B71FF2">
        <w:rPr>
          <w:rFonts w:eastAsia="Calibri"/>
          <w:lang w:eastAsia="en-US"/>
        </w:rPr>
        <w:t>seš</w:t>
      </w:r>
      <w:r w:rsidR="001F2708" w:rsidRPr="00A60C44">
        <w:rPr>
          <w:rFonts w:eastAsia="Calibri"/>
          <w:lang w:eastAsia="en-US"/>
        </w:rPr>
        <w:t>desmit</w:t>
      </w:r>
      <w:r w:rsidRPr="00A60C44">
        <w:rPr>
          <w:rFonts w:eastAsia="Calibri"/>
          <w:lang w:eastAsia="en-US"/>
        </w:rPr>
        <w:t xml:space="preserve">) </w:t>
      </w:r>
      <w:r w:rsidR="001F2708" w:rsidRPr="00A60C44">
        <w:rPr>
          <w:rFonts w:eastAsia="Calibri"/>
          <w:lang w:eastAsia="en-US"/>
        </w:rPr>
        <w:t>kalendārās dienas</w:t>
      </w:r>
      <w:r w:rsidRPr="00A60C44">
        <w:rPr>
          <w:rFonts w:eastAsia="Calibri"/>
          <w:lang w:eastAsia="en-US"/>
        </w:rPr>
        <w:t xml:space="preserve"> </w:t>
      </w:r>
      <w:r w:rsidR="001F2708" w:rsidRPr="00A60C44">
        <w:rPr>
          <w:rFonts w:eastAsia="Calibri"/>
          <w:lang w:eastAsia="en-US"/>
        </w:rPr>
        <w:t xml:space="preserve">no </w:t>
      </w:r>
      <w:r w:rsidR="00FA4CF8">
        <w:rPr>
          <w:rFonts w:eastAsia="Calibri"/>
          <w:lang w:eastAsia="en-US"/>
        </w:rPr>
        <w:t>līguma parakstīšanas dienas</w:t>
      </w:r>
      <w:r w:rsidRPr="00A60C44">
        <w:rPr>
          <w:rFonts w:eastAsia="Calibri"/>
          <w:lang w:eastAsia="en-US"/>
        </w:rPr>
        <w:t xml:space="preserve">. </w:t>
      </w:r>
    </w:p>
    <w:p w14:paraId="3426AA32" w14:textId="77777777" w:rsidR="00ED1BE4" w:rsidRDefault="00825460" w:rsidP="00F27F02">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Apmaksa tiek veikta </w:t>
      </w:r>
      <w:r w:rsidR="00EB708C">
        <w:rPr>
          <w:rFonts w:eastAsia="Calibri"/>
          <w:lang w:eastAsia="en-US"/>
        </w:rPr>
        <w:t>2</w:t>
      </w:r>
      <w:r w:rsidRPr="00ED1BE4">
        <w:rPr>
          <w:rFonts w:eastAsia="Calibri"/>
          <w:lang w:eastAsia="en-US"/>
        </w:rPr>
        <w:t>0 (</w:t>
      </w:r>
      <w:r w:rsidR="00EB708C">
        <w:rPr>
          <w:rFonts w:eastAsia="Calibri"/>
          <w:lang w:eastAsia="en-US"/>
        </w:rPr>
        <w:t>div</w:t>
      </w:r>
      <w:r w:rsidRPr="00ED1BE4">
        <w:rPr>
          <w:rFonts w:eastAsia="Calibri"/>
          <w:lang w:eastAsia="en-US"/>
        </w:rPr>
        <w:t xml:space="preserve">desmit) dienu laikā pēc pieņemšanas - nodošanas akta parakstīšanas. </w:t>
      </w:r>
    </w:p>
    <w:p w14:paraId="4A5C040C" w14:textId="77777777" w:rsidR="00825460" w:rsidRPr="00ED1BE4" w:rsidRDefault="00825460" w:rsidP="00F27F02">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Apliecinām, ka: </w:t>
      </w:r>
    </w:p>
    <w:p w14:paraId="41F36BEC" w14:textId="77777777" w:rsidR="00BE08A6" w:rsidRPr="002A5687" w:rsidRDefault="00BE08A6" w:rsidP="00BE08A6">
      <w:pPr>
        <w:widowControl w:val="0"/>
        <w:numPr>
          <w:ilvl w:val="1"/>
          <w:numId w:val="11"/>
        </w:numPr>
        <w:jc w:val="both"/>
        <w:rPr>
          <w:bCs/>
        </w:rPr>
      </w:pPr>
      <w:r w:rsidRPr="002A5687">
        <w:rPr>
          <w:bCs/>
        </w:rPr>
        <w:t>visa Tirgus izpētei iesniegtā informācija ir patiesa;</w:t>
      </w:r>
    </w:p>
    <w:p w14:paraId="32802376" w14:textId="77777777" w:rsidR="00BE08A6" w:rsidRPr="002A5687" w:rsidRDefault="00BE08A6" w:rsidP="00BE08A6">
      <w:pPr>
        <w:widowControl w:val="0"/>
        <w:numPr>
          <w:ilvl w:val="1"/>
          <w:numId w:val="11"/>
        </w:numPr>
        <w:jc w:val="both"/>
        <w:rPr>
          <w:bCs/>
        </w:rPr>
      </w:pPr>
      <w:r w:rsidRPr="002A5687">
        <w:rPr>
          <w:bCs/>
        </w:rPr>
        <w:t>uz Pretendentu neattiecas Sabiedrisko pakalpojumu sniedzēju iepirkumu likuma 48.panta otr</w:t>
      </w:r>
      <w:r>
        <w:rPr>
          <w:bCs/>
        </w:rPr>
        <w:t>ajā</w:t>
      </w:r>
      <w:r w:rsidRPr="002A5687">
        <w:rPr>
          <w:bCs/>
        </w:rPr>
        <w:t xml:space="preserve"> </w:t>
      </w:r>
      <w:r>
        <w:rPr>
          <w:bCs/>
        </w:rPr>
        <w:t xml:space="preserve">daļā, </w:t>
      </w:r>
      <w:r w:rsidRPr="002A5687">
        <w:rPr>
          <w:bCs/>
        </w:rPr>
        <w:t>izņemot 8. un 9.punktu</w:t>
      </w:r>
      <w:r>
        <w:rPr>
          <w:bCs/>
        </w:rPr>
        <w:t xml:space="preserve">, norādītie </w:t>
      </w:r>
      <w:r w:rsidRPr="002A5687">
        <w:rPr>
          <w:bCs/>
        </w:rPr>
        <w:t>izslēgšanas nosacījumi;</w:t>
      </w:r>
    </w:p>
    <w:p w14:paraId="78DD40D4" w14:textId="7D875AC6" w:rsidR="00BE08A6" w:rsidRPr="002A5687" w:rsidRDefault="00BE08A6" w:rsidP="00BE08A6">
      <w:pPr>
        <w:widowControl w:val="0"/>
        <w:numPr>
          <w:ilvl w:val="1"/>
          <w:numId w:val="11"/>
        </w:numPr>
        <w:jc w:val="both"/>
      </w:pPr>
      <w:r w:rsidRPr="002A5687">
        <w:rPr>
          <w:bCs/>
        </w:rPr>
        <w:t>uz Pretendentu neattiecas</w:t>
      </w:r>
      <w:r w:rsidRPr="002A5687">
        <w:t xml:space="preserve"> Starptautisko un Latvijas Republikas nacionālo sankciju likuma  11.</w:t>
      </w:r>
      <w:r w:rsidRPr="002A5687">
        <w:rPr>
          <w:vertAlign w:val="superscript"/>
        </w:rPr>
        <w:t>1</w:t>
      </w:r>
      <w:r w:rsidR="00AA7AC3">
        <w:rPr>
          <w:vertAlign w:val="superscript"/>
        </w:rPr>
        <w:t xml:space="preserve"> </w:t>
      </w:r>
      <w:r w:rsidRPr="002A5687">
        <w:t>panta pirmās daļas izslēgšanas nosacījumi;</w:t>
      </w:r>
    </w:p>
    <w:p w14:paraId="5B0CF27C" w14:textId="77777777" w:rsidR="00BE08A6" w:rsidRPr="002A5687" w:rsidRDefault="00BE08A6" w:rsidP="00BE08A6">
      <w:pPr>
        <w:widowControl w:val="0"/>
        <w:numPr>
          <w:ilvl w:val="1"/>
          <w:numId w:val="11"/>
        </w:numPr>
        <w:jc w:val="both"/>
        <w:rPr>
          <w:bCs/>
        </w:rPr>
      </w:pPr>
      <w:r>
        <w:rPr>
          <w:bCs/>
        </w:rPr>
        <w:t>esam iepazinušies</w:t>
      </w:r>
      <w:r w:rsidRPr="002A5687">
        <w:rPr>
          <w:bCs/>
        </w:rPr>
        <w:t xml:space="preserve"> ar informāciju, kas nepieciešama piedāvājuma sagatavošanai</w:t>
      </w:r>
      <w:r>
        <w:rPr>
          <w:bCs/>
        </w:rPr>
        <w:t xml:space="preserve"> un Tirgus izpētes uzaicinājumā norādīto Preču piegādei</w:t>
      </w:r>
      <w:r w:rsidRPr="002A5687">
        <w:rPr>
          <w:bCs/>
        </w:rPr>
        <w:t>;</w:t>
      </w:r>
    </w:p>
    <w:p w14:paraId="1ABF676D" w14:textId="77777777" w:rsidR="00BE08A6" w:rsidRDefault="00BE08A6" w:rsidP="00BE08A6">
      <w:pPr>
        <w:widowControl w:val="0"/>
        <w:numPr>
          <w:ilvl w:val="1"/>
          <w:numId w:val="11"/>
        </w:numPr>
        <w:jc w:val="both"/>
        <w:rPr>
          <w:bCs/>
        </w:rPr>
      </w:pPr>
      <w:r w:rsidRPr="002A5687">
        <w:rPr>
          <w:bCs/>
        </w:rPr>
        <w:t>Tirgus izpētes uzaicinājuma prasības un nosacījumi ir skaidri un saprotami;</w:t>
      </w:r>
    </w:p>
    <w:p w14:paraId="3BEF750C" w14:textId="77777777" w:rsidR="00BE08A6" w:rsidRPr="002A5687" w:rsidRDefault="00BE08A6" w:rsidP="00BE08A6">
      <w:pPr>
        <w:widowControl w:val="0"/>
        <w:numPr>
          <w:ilvl w:val="1"/>
          <w:numId w:val="11"/>
        </w:numPr>
        <w:jc w:val="both"/>
        <w:rPr>
          <w:bCs/>
        </w:rPr>
      </w:pPr>
      <w:r>
        <w:rPr>
          <w:bCs/>
        </w:rPr>
        <w:t>mūsu</w:t>
      </w:r>
      <w:r w:rsidRPr="002A5687">
        <w:rPr>
          <w:bCs/>
        </w:rPr>
        <w:t xml:space="preserve"> rīcībā ir visi nepieciešamie resursi </w:t>
      </w:r>
      <w:r w:rsidRPr="002F3B8A">
        <w:rPr>
          <w:bCs/>
        </w:rPr>
        <w:t xml:space="preserve">Preces piegādei </w:t>
      </w:r>
      <w:r w:rsidRPr="002A5687">
        <w:rPr>
          <w:bCs/>
        </w:rPr>
        <w:t>Tirgus izpētes uzaicinājumā norādītajā laikā un apjomā;</w:t>
      </w:r>
    </w:p>
    <w:p w14:paraId="6C6A2CE4" w14:textId="77777777" w:rsidR="00BE08A6" w:rsidRDefault="00BE08A6" w:rsidP="00BE08A6">
      <w:pPr>
        <w:widowControl w:val="0"/>
        <w:numPr>
          <w:ilvl w:val="1"/>
          <w:numId w:val="11"/>
        </w:numPr>
        <w:jc w:val="both"/>
      </w:pPr>
      <w:r w:rsidRPr="002A5687">
        <w:t xml:space="preserve">Tirgus izpētes uzaicinājumā </w:t>
      </w:r>
      <w:r w:rsidRPr="002F3B8A">
        <w:t xml:space="preserve">norādītās Preces garantijas </w:t>
      </w:r>
      <w:r w:rsidRPr="002A5687">
        <w:t>termiņš ir 24 (divdesmit četri) kalendāra mēneši</w:t>
      </w:r>
      <w:r w:rsidRPr="00AF11C8">
        <w:t xml:space="preserve"> </w:t>
      </w:r>
      <w:r>
        <w:t>pēc</w:t>
      </w:r>
      <w:r w:rsidRPr="00AF11C8">
        <w:t xml:space="preserve"> Preces piegādi apliecinošu dokumentu </w:t>
      </w:r>
      <w:r>
        <w:t xml:space="preserve">abpusējas </w:t>
      </w:r>
      <w:r w:rsidRPr="00AF11C8">
        <w:t>parakstīšanas</w:t>
      </w:r>
      <w:r>
        <w:t>;</w:t>
      </w:r>
    </w:p>
    <w:p w14:paraId="4049175F" w14:textId="77777777" w:rsidR="00BE08A6" w:rsidRPr="002A5687" w:rsidRDefault="00BE08A6" w:rsidP="00BE08A6">
      <w:pPr>
        <w:widowControl w:val="0"/>
        <w:numPr>
          <w:ilvl w:val="1"/>
          <w:numId w:val="11"/>
        </w:numPr>
        <w:jc w:val="both"/>
      </w:pPr>
      <w:r w:rsidRPr="002A5687">
        <w:t>šis piedāvājums ir izstrādāts un iesniegts neatkarīgi no konkurentiem</w:t>
      </w:r>
      <w:r w:rsidRPr="002A5687">
        <w:footnoteReference w:customMarkFollows="1" w:id="1"/>
        <w:t>[1] (turpmāk – konkurenti) un bez konsultācijām, līgumiem vai vienošanām vai cita veida saziņas ar konkurentiem;</w:t>
      </w:r>
    </w:p>
    <w:p w14:paraId="4F126AC2" w14:textId="77777777" w:rsidR="00BE08A6" w:rsidRPr="002A5687" w:rsidRDefault="00BE08A6" w:rsidP="00BE08A6">
      <w:pPr>
        <w:widowControl w:val="0"/>
        <w:numPr>
          <w:ilvl w:val="1"/>
          <w:numId w:val="11"/>
        </w:numPr>
        <w:jc w:val="both"/>
      </w:pPr>
      <w:r>
        <w:t>neesam</w:t>
      </w:r>
      <w:r w:rsidRPr="002A5687">
        <w:t xml:space="preserve"> apzināti, tieši vai netieši atklāj</w:t>
      </w:r>
      <w:r>
        <w:t>uši</w:t>
      </w:r>
      <w:r w:rsidRPr="002A5687">
        <w:t xml:space="preserve"> vai neatklās</w:t>
      </w:r>
      <w:r>
        <w:t>im</w:t>
      </w:r>
      <w:r w:rsidRPr="002A5687">
        <w:t xml:space="preserve"> piedāvājuma noteikumus nevienam konkurentam pirms oficiālā piedāvājumu atvēršanas datuma un laika</w:t>
      </w:r>
      <w:r>
        <w:t>.</w:t>
      </w:r>
    </w:p>
    <w:p w14:paraId="56670C82" w14:textId="16DD8726" w:rsidR="00825460" w:rsidRPr="00BE08A6" w:rsidRDefault="00825460" w:rsidP="00BE08A6">
      <w:pPr>
        <w:pStyle w:val="Sarakstarindkopa"/>
        <w:numPr>
          <w:ilvl w:val="0"/>
          <w:numId w:val="11"/>
        </w:numPr>
        <w:spacing w:after="160" w:line="259" w:lineRule="auto"/>
        <w:ind w:right="42"/>
        <w:jc w:val="both"/>
        <w:rPr>
          <w:rFonts w:eastAsia="Calibri"/>
          <w:i/>
          <w:iCs/>
          <w:lang w:eastAsia="en-US"/>
        </w:rPr>
      </w:pPr>
      <w:r w:rsidRPr="00BE08A6">
        <w:rPr>
          <w:rFonts w:eastAsia="Calibri"/>
          <w:lang w:eastAsia="en-US"/>
        </w:rPr>
        <w:t xml:space="preserve">Pretendenta kontaktpersona: </w:t>
      </w:r>
      <w:r w:rsidRPr="00BE08A6">
        <w:rPr>
          <w:rFonts w:eastAsia="Calibri"/>
          <w:i/>
          <w:iCs/>
          <w:lang w:eastAsia="en-US"/>
        </w:rPr>
        <w:t>(vārds, uzvārds, amats, tālrunis, e-pasta adrese).</w:t>
      </w:r>
    </w:p>
    <w:p w14:paraId="4A57B39D" w14:textId="77777777" w:rsidR="00825460" w:rsidRPr="00825460" w:rsidRDefault="00825460" w:rsidP="00825460">
      <w:pPr>
        <w:keepNext/>
        <w:keepLines/>
        <w:spacing w:after="160" w:line="259" w:lineRule="auto"/>
        <w:ind w:right="40"/>
        <w:jc w:val="both"/>
        <w:rPr>
          <w:rFonts w:eastAsia="Calibri"/>
          <w:lang w:eastAsia="en-US"/>
        </w:rPr>
      </w:pP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825460" w:rsidRPr="00825460" w14:paraId="3E264F1F" w14:textId="77777777" w:rsidTr="00631707">
        <w:tc>
          <w:tcPr>
            <w:tcW w:w="5070" w:type="dxa"/>
          </w:tcPr>
          <w:p w14:paraId="21926674"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Pretendenta nosaukums un reģistrācijas numurs</w:t>
            </w:r>
          </w:p>
        </w:tc>
        <w:tc>
          <w:tcPr>
            <w:tcW w:w="1430" w:type="dxa"/>
            <w:tcBorders>
              <w:top w:val="dotted" w:sz="4" w:space="0" w:color="auto"/>
              <w:bottom w:val="dotted" w:sz="4" w:space="0" w:color="auto"/>
            </w:tcBorders>
            <w:vAlign w:val="bottom"/>
          </w:tcPr>
          <w:p w14:paraId="08713082"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95E9FD3"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0A234D73" w14:textId="77777777" w:rsidTr="00631707">
        <w:tc>
          <w:tcPr>
            <w:tcW w:w="5070" w:type="dxa"/>
          </w:tcPr>
          <w:p w14:paraId="5EB640A3" w14:textId="77777777" w:rsidR="00825460" w:rsidRPr="00825460" w:rsidRDefault="00825460" w:rsidP="00825460">
            <w:pPr>
              <w:tabs>
                <w:tab w:val="left" w:pos="1872"/>
                <w:tab w:val="center" w:pos="4320"/>
                <w:tab w:val="right" w:pos="8640"/>
                <w:tab w:val="left" w:pos="9000"/>
              </w:tabs>
              <w:rPr>
                <w:szCs w:val="23"/>
                <w:lang w:eastAsia="en-US"/>
              </w:rPr>
            </w:pPr>
            <w:r w:rsidRPr="00825460">
              <w:rPr>
                <w:szCs w:val="23"/>
                <w:lang w:eastAsia="en-US"/>
              </w:rPr>
              <w:t>Pretendenta bankas rekvizīti</w:t>
            </w:r>
          </w:p>
        </w:tc>
        <w:tc>
          <w:tcPr>
            <w:tcW w:w="1430" w:type="dxa"/>
            <w:tcBorders>
              <w:top w:val="dotted" w:sz="4" w:space="0" w:color="auto"/>
              <w:bottom w:val="dotted" w:sz="4" w:space="0" w:color="auto"/>
            </w:tcBorders>
            <w:vAlign w:val="bottom"/>
          </w:tcPr>
          <w:p w14:paraId="10DA8808"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2AA15414"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71395A9E" w14:textId="77777777" w:rsidTr="00631707">
        <w:tc>
          <w:tcPr>
            <w:tcW w:w="5070" w:type="dxa"/>
          </w:tcPr>
          <w:p w14:paraId="075EE183"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Pretendenta paraksttiesīgās vai pilnvarotās personas vārds, uzvārds, amats:</w:t>
            </w:r>
          </w:p>
        </w:tc>
        <w:tc>
          <w:tcPr>
            <w:tcW w:w="1430" w:type="dxa"/>
            <w:tcBorders>
              <w:top w:val="dotted" w:sz="4" w:space="0" w:color="auto"/>
              <w:bottom w:val="dotted" w:sz="4" w:space="0" w:color="auto"/>
            </w:tcBorders>
            <w:vAlign w:val="bottom"/>
          </w:tcPr>
          <w:p w14:paraId="5DFE22EC"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98EAABF"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594188F4" w14:textId="77777777" w:rsidTr="00631707">
        <w:tc>
          <w:tcPr>
            <w:tcW w:w="5070" w:type="dxa"/>
          </w:tcPr>
          <w:p w14:paraId="40565BB4"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Paraksts:</w:t>
            </w:r>
          </w:p>
        </w:tc>
        <w:tc>
          <w:tcPr>
            <w:tcW w:w="1430" w:type="dxa"/>
            <w:tcBorders>
              <w:top w:val="dotted" w:sz="4" w:space="0" w:color="auto"/>
              <w:bottom w:val="dotted" w:sz="4" w:space="0" w:color="auto"/>
            </w:tcBorders>
          </w:tcPr>
          <w:p w14:paraId="4C08EF6B"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0DD5AC59"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7B6C2B30" w14:textId="77777777" w:rsidTr="00631707">
        <w:tc>
          <w:tcPr>
            <w:tcW w:w="5070" w:type="dxa"/>
          </w:tcPr>
          <w:p w14:paraId="422FE271"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Datums, vieta</w:t>
            </w:r>
          </w:p>
        </w:tc>
        <w:tc>
          <w:tcPr>
            <w:tcW w:w="1430" w:type="dxa"/>
            <w:tcBorders>
              <w:top w:val="dotted" w:sz="4" w:space="0" w:color="auto"/>
              <w:bottom w:val="dotted" w:sz="4" w:space="0" w:color="auto"/>
            </w:tcBorders>
          </w:tcPr>
          <w:p w14:paraId="420ECECF"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4D20B929"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6E5E26FC" w14:textId="77777777" w:rsidTr="00631707">
        <w:trPr>
          <w:trHeight w:val="409"/>
        </w:trPr>
        <w:tc>
          <w:tcPr>
            <w:tcW w:w="5070" w:type="dxa"/>
          </w:tcPr>
          <w:p w14:paraId="7FC1D3B5"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49E3CFF3"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43AD673B" w14:textId="77777777" w:rsidR="00825460" w:rsidRPr="00825460" w:rsidRDefault="00825460" w:rsidP="00825460">
            <w:pPr>
              <w:tabs>
                <w:tab w:val="center" w:pos="4320"/>
                <w:tab w:val="right" w:pos="8640"/>
                <w:tab w:val="left" w:pos="9000"/>
              </w:tabs>
              <w:ind w:left="142"/>
              <w:jc w:val="both"/>
              <w:rPr>
                <w:szCs w:val="23"/>
                <w:lang w:eastAsia="en-US"/>
              </w:rPr>
            </w:pPr>
          </w:p>
        </w:tc>
      </w:tr>
    </w:tbl>
    <w:p w14:paraId="2D0A889C" w14:textId="77777777" w:rsidR="00825460" w:rsidRPr="00825460" w:rsidRDefault="00825460" w:rsidP="00825460">
      <w:pPr>
        <w:tabs>
          <w:tab w:val="left" w:pos="426"/>
          <w:tab w:val="left" w:pos="9000"/>
        </w:tabs>
        <w:suppressAutoHyphens/>
        <w:spacing w:before="120"/>
        <w:jc w:val="center"/>
        <w:rPr>
          <w:i/>
          <w:szCs w:val="23"/>
          <w:lang w:eastAsia="ar-SA"/>
        </w:rPr>
      </w:pPr>
      <w:r w:rsidRPr="00825460">
        <w:rPr>
          <w:i/>
          <w:szCs w:val="23"/>
          <w:lang w:eastAsia="ar-SA"/>
        </w:rPr>
        <w:t>Piezīme: Pretendenta rekvizīti var būt norādīti uz Pretendenta veidlapas.</w:t>
      </w:r>
    </w:p>
    <w:p w14:paraId="08279447" w14:textId="77777777" w:rsidR="00825460" w:rsidRPr="00825460" w:rsidRDefault="00825460" w:rsidP="00825460">
      <w:pPr>
        <w:keepNext/>
        <w:keepLines/>
        <w:spacing w:after="160" w:line="259" w:lineRule="auto"/>
        <w:ind w:right="40"/>
        <w:jc w:val="both"/>
        <w:rPr>
          <w:rFonts w:eastAsia="Calibri"/>
          <w:lang w:eastAsia="en-US"/>
        </w:rPr>
      </w:pPr>
    </w:p>
    <w:p w14:paraId="717025D5" w14:textId="77777777" w:rsidR="00E904C0" w:rsidRDefault="00E904C0" w:rsidP="00825460">
      <w:pPr>
        <w:widowControl w:val="0"/>
        <w:tabs>
          <w:tab w:val="left" w:pos="284"/>
        </w:tabs>
        <w:spacing w:after="120" w:line="276" w:lineRule="auto"/>
        <w:ind w:left="240"/>
        <w:jc w:val="both"/>
      </w:pPr>
    </w:p>
    <w:sectPr w:rsidR="00E904C0" w:rsidSect="00B71FF2">
      <w:footerReference w:type="default" r:id="rId12"/>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3F7C" w14:textId="77777777" w:rsidR="00305ABA" w:rsidRDefault="00305ABA" w:rsidP="00A43FC5">
      <w:r>
        <w:separator/>
      </w:r>
    </w:p>
  </w:endnote>
  <w:endnote w:type="continuationSeparator" w:id="0">
    <w:p w14:paraId="446CE7EC" w14:textId="77777777" w:rsidR="00305ABA" w:rsidRDefault="00305ABA" w:rsidP="00A4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16907"/>
      <w:docPartObj>
        <w:docPartGallery w:val="Page Numbers (Bottom of Page)"/>
        <w:docPartUnique/>
      </w:docPartObj>
    </w:sdtPr>
    <w:sdtEndPr/>
    <w:sdtContent>
      <w:p w14:paraId="31682C12" w14:textId="5125A9D4" w:rsidR="00B71FF2" w:rsidRDefault="00B71FF2">
        <w:pPr>
          <w:pStyle w:val="Kjene"/>
          <w:jc w:val="center"/>
        </w:pPr>
        <w:r>
          <w:fldChar w:fldCharType="begin"/>
        </w:r>
        <w:r>
          <w:instrText>PAGE   \* MERGEFORMAT</w:instrText>
        </w:r>
        <w:r>
          <w:fldChar w:fldCharType="separate"/>
        </w:r>
        <w:r>
          <w:t>2</w:t>
        </w:r>
        <w:r>
          <w:fldChar w:fldCharType="end"/>
        </w:r>
      </w:p>
    </w:sdtContent>
  </w:sdt>
  <w:p w14:paraId="70433FAE" w14:textId="77777777" w:rsidR="00B71FF2" w:rsidRDefault="00B71F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A4F1" w14:textId="77777777" w:rsidR="00305ABA" w:rsidRDefault="00305ABA" w:rsidP="00A43FC5">
      <w:r>
        <w:separator/>
      </w:r>
    </w:p>
  </w:footnote>
  <w:footnote w:type="continuationSeparator" w:id="0">
    <w:p w14:paraId="112F703C" w14:textId="77777777" w:rsidR="00305ABA" w:rsidRDefault="00305ABA" w:rsidP="00A43FC5">
      <w:r>
        <w:continuationSeparator/>
      </w:r>
    </w:p>
  </w:footnote>
  <w:footnote w:id="1">
    <w:p w14:paraId="109666C0" w14:textId="77777777" w:rsidR="00BE08A6" w:rsidRDefault="00BE08A6" w:rsidP="00BE08A6">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FDC"/>
    <w:multiLevelType w:val="hybridMultilevel"/>
    <w:tmpl w:val="C0AAF170"/>
    <w:lvl w:ilvl="0" w:tplc="184ECBF8">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B29FB"/>
    <w:multiLevelType w:val="multilevel"/>
    <w:tmpl w:val="929C0BF0"/>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0A1A71"/>
    <w:multiLevelType w:val="hybridMultilevel"/>
    <w:tmpl w:val="908CD764"/>
    <w:lvl w:ilvl="0" w:tplc="04260001">
      <w:start w:val="100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73059B"/>
    <w:multiLevelType w:val="multilevel"/>
    <w:tmpl w:val="5DAAC9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528C0"/>
    <w:multiLevelType w:val="multilevel"/>
    <w:tmpl w:val="8B7C79CA"/>
    <w:lvl w:ilvl="0">
      <w:start w:val="7"/>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6" w15:restartNumberingAfterBreak="0">
    <w:nsid w:val="258224F5"/>
    <w:multiLevelType w:val="hybridMultilevel"/>
    <w:tmpl w:val="03563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D403F8"/>
    <w:multiLevelType w:val="multilevel"/>
    <w:tmpl w:val="03567724"/>
    <w:lvl w:ilvl="0">
      <w:start w:val="1"/>
      <w:numFmt w:val="decimal"/>
      <w:pStyle w:val="Paragrfs"/>
      <w:lvlText w:val="%1."/>
      <w:lvlJc w:val="left"/>
      <w:pPr>
        <w:tabs>
          <w:tab w:val="num" w:pos="360"/>
        </w:tabs>
        <w:ind w:left="360" w:hanging="360"/>
      </w:pPr>
      <w:rPr>
        <w:rFonts w:ascii="Times New Roman" w:eastAsia="Times New Roman" w:hAnsi="Times New Roman" w:cs="Times New Roman"/>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A2712E"/>
    <w:multiLevelType w:val="multilevel"/>
    <w:tmpl w:val="68784E10"/>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color w:val="auto"/>
        <w:sz w:val="24"/>
      </w:rPr>
    </w:lvl>
    <w:lvl w:ilvl="3">
      <w:start w:val="1"/>
      <w:numFmt w:val="decimal"/>
      <w:isLgl/>
      <w:lvlText w:val="%1.%2.%3.%4."/>
      <w:lvlJc w:val="left"/>
      <w:pPr>
        <w:ind w:left="1080" w:hanging="720"/>
      </w:pPr>
      <w:rPr>
        <w:rFonts w:hint="default"/>
        <w:b w:val="0"/>
        <w:color w:val="auto"/>
        <w:sz w:val="24"/>
      </w:rPr>
    </w:lvl>
    <w:lvl w:ilvl="4">
      <w:start w:val="1"/>
      <w:numFmt w:val="decimal"/>
      <w:isLgl/>
      <w:lvlText w:val="%1.%2.%3.%4.%5."/>
      <w:lvlJc w:val="left"/>
      <w:pPr>
        <w:ind w:left="1440" w:hanging="1080"/>
      </w:pPr>
      <w:rPr>
        <w:rFonts w:hint="default"/>
        <w:b w:val="0"/>
        <w:color w:val="auto"/>
        <w:sz w:val="24"/>
      </w:rPr>
    </w:lvl>
    <w:lvl w:ilvl="5">
      <w:start w:val="1"/>
      <w:numFmt w:val="decimal"/>
      <w:isLgl/>
      <w:lvlText w:val="%1.%2.%3.%4.%5.%6."/>
      <w:lvlJc w:val="left"/>
      <w:pPr>
        <w:ind w:left="1440" w:hanging="1080"/>
      </w:pPr>
      <w:rPr>
        <w:rFonts w:hint="default"/>
        <w:b w:val="0"/>
        <w:color w:val="auto"/>
        <w:sz w:val="24"/>
      </w:rPr>
    </w:lvl>
    <w:lvl w:ilvl="6">
      <w:start w:val="1"/>
      <w:numFmt w:val="decimal"/>
      <w:isLgl/>
      <w:lvlText w:val="%1.%2.%3.%4.%5.%6.%7."/>
      <w:lvlJc w:val="left"/>
      <w:pPr>
        <w:ind w:left="1800" w:hanging="1440"/>
      </w:pPr>
      <w:rPr>
        <w:rFonts w:hint="default"/>
        <w:b w:val="0"/>
        <w:color w:val="auto"/>
        <w:sz w:val="24"/>
      </w:rPr>
    </w:lvl>
    <w:lvl w:ilvl="7">
      <w:start w:val="1"/>
      <w:numFmt w:val="decimal"/>
      <w:isLgl/>
      <w:lvlText w:val="%1.%2.%3.%4.%5.%6.%7.%8."/>
      <w:lvlJc w:val="left"/>
      <w:pPr>
        <w:ind w:left="1800" w:hanging="1440"/>
      </w:pPr>
      <w:rPr>
        <w:rFonts w:hint="default"/>
        <w:b w:val="0"/>
        <w:color w:val="auto"/>
        <w:sz w:val="24"/>
      </w:rPr>
    </w:lvl>
    <w:lvl w:ilvl="8">
      <w:start w:val="1"/>
      <w:numFmt w:val="decimal"/>
      <w:isLgl/>
      <w:lvlText w:val="%1.%2.%3.%4.%5.%6.%7.%8.%9."/>
      <w:lvlJc w:val="left"/>
      <w:pPr>
        <w:ind w:left="2160" w:hanging="1800"/>
      </w:pPr>
      <w:rPr>
        <w:rFonts w:hint="default"/>
        <w:b w:val="0"/>
        <w:color w:val="auto"/>
        <w:sz w:val="24"/>
      </w:rPr>
    </w:lvl>
  </w:abstractNum>
  <w:abstractNum w:abstractNumId="11" w15:restartNumberingAfterBreak="0">
    <w:nsid w:val="3ABC0904"/>
    <w:multiLevelType w:val="hybridMultilevel"/>
    <w:tmpl w:val="223E1C2C"/>
    <w:lvl w:ilvl="0" w:tplc="E124BC9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D557D5"/>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3" w15:restartNumberingAfterBreak="0">
    <w:nsid w:val="41E77D42"/>
    <w:multiLevelType w:val="multilevel"/>
    <w:tmpl w:val="1DEA171A"/>
    <w:lvl w:ilvl="0">
      <w:start w:val="4"/>
      <w:numFmt w:val="decimal"/>
      <w:lvlText w:val="%1."/>
      <w:lvlJc w:val="left"/>
      <w:pPr>
        <w:ind w:left="360" w:hanging="360"/>
      </w:pPr>
      <w:rPr>
        <w:rFonts w:hint="default"/>
        <w:b w:val="0"/>
      </w:rPr>
    </w:lvl>
    <w:lvl w:ilvl="1">
      <w:start w:val="1"/>
      <w:numFmt w:val="decimal"/>
      <w:lvlText w:val="%1.%2."/>
      <w:lvlJc w:val="left"/>
      <w:pPr>
        <w:ind w:left="600" w:hanging="360"/>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14" w15:restartNumberingAfterBreak="0">
    <w:nsid w:val="448A1FE0"/>
    <w:multiLevelType w:val="multilevel"/>
    <w:tmpl w:val="00087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5D261C"/>
    <w:multiLevelType w:val="multilevel"/>
    <w:tmpl w:val="9BE048D4"/>
    <w:lvl w:ilvl="0">
      <w:start w:val="1"/>
      <w:numFmt w:val="decimal"/>
      <w:lvlText w:val="%1."/>
      <w:lvlJc w:val="left"/>
      <w:pPr>
        <w:ind w:left="600" w:hanging="360"/>
      </w:pPr>
      <w:rPr>
        <w:rFonts w:hint="default"/>
        <w:b/>
        <w:bCs/>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b/>
        <w:bCs/>
      </w:rPr>
    </w:lvl>
    <w:lvl w:ilvl="3">
      <w:start w:val="1"/>
      <w:numFmt w:val="decimal"/>
      <w:isLgl/>
      <w:lvlText w:val="%1.%2.%3.%4."/>
      <w:lvlJc w:val="left"/>
      <w:pPr>
        <w:ind w:left="1288" w:hanging="720"/>
      </w:pPr>
      <w:rPr>
        <w:rFonts w:hint="default"/>
        <w:b/>
        <w:bCs w:val="0"/>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6" w15:restartNumberingAfterBreak="0">
    <w:nsid w:val="4D6B3D16"/>
    <w:multiLevelType w:val="hybridMultilevel"/>
    <w:tmpl w:val="FBE0766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E54D2B"/>
    <w:multiLevelType w:val="hybridMultilevel"/>
    <w:tmpl w:val="60FE585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1E3ECF"/>
    <w:multiLevelType w:val="multilevel"/>
    <w:tmpl w:val="FD0C3B00"/>
    <w:lvl w:ilvl="0">
      <w:start w:val="7"/>
      <w:numFmt w:val="decimal"/>
      <w:lvlText w:val="%1."/>
      <w:lvlJc w:val="left"/>
      <w:pPr>
        <w:ind w:left="360" w:hanging="360"/>
      </w:pPr>
      <w:rPr>
        <w:rFonts w:hint="default"/>
        <w:b/>
        <w:bCs/>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AEE3694"/>
    <w:multiLevelType w:val="hybridMultilevel"/>
    <w:tmpl w:val="A9A214E4"/>
    <w:lvl w:ilvl="0" w:tplc="191A5A40">
      <w:start w:val="201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1" w15:restartNumberingAfterBreak="0">
    <w:nsid w:val="61216B9A"/>
    <w:multiLevelType w:val="multilevel"/>
    <w:tmpl w:val="C88C1BCA"/>
    <w:lvl w:ilvl="0">
      <w:start w:val="1"/>
      <w:numFmt w:val="decimal"/>
      <w:lvlText w:val="%1."/>
      <w:lvlJc w:val="left"/>
      <w:pPr>
        <w:ind w:left="360" w:hanging="360"/>
      </w:pPr>
      <w:rPr>
        <w:rFonts w:hint="default"/>
        <w:b w:val="0"/>
        <w:bCs w:val="0"/>
      </w:rPr>
    </w:lvl>
    <w:lvl w:ilvl="1">
      <w:start w:val="1"/>
      <w:numFmt w:val="decimal"/>
      <w:isLgl/>
      <w:lvlText w:val="%1.%2."/>
      <w:lvlJc w:val="left"/>
      <w:pPr>
        <w:ind w:left="420" w:hanging="420"/>
      </w:pPr>
      <w:rPr>
        <w:rFonts w:hint="default"/>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abstractNum w:abstractNumId="22" w15:restartNumberingAfterBreak="0">
    <w:nsid w:val="64D87D60"/>
    <w:multiLevelType w:val="multilevel"/>
    <w:tmpl w:val="5E847370"/>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b w:val="0"/>
        <w:bCs w:val="0"/>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3" w15:restartNumberingAfterBreak="0">
    <w:nsid w:val="67F034D6"/>
    <w:multiLevelType w:val="multilevel"/>
    <w:tmpl w:val="5494215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D7C0215"/>
    <w:multiLevelType w:val="hybridMultilevel"/>
    <w:tmpl w:val="2466B8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4F06FF7"/>
    <w:multiLevelType w:val="multilevel"/>
    <w:tmpl w:val="82626820"/>
    <w:lvl w:ilvl="0">
      <w:start w:val="1"/>
      <w:numFmt w:val="decimal"/>
      <w:lvlText w:val="%1."/>
      <w:lvlJc w:val="left"/>
      <w:pPr>
        <w:ind w:left="360" w:hanging="360"/>
      </w:pPr>
      <w:rPr>
        <w:rFonts w:hint="default"/>
        <w:b w:val="0"/>
        <w:bCs w:val="0"/>
        <w:i w:val="0"/>
        <w:iCs w:val="0"/>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DF0A71"/>
    <w:multiLevelType w:val="multilevel"/>
    <w:tmpl w:val="DDB4E7E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4261"/>
        </w:tabs>
        <w:ind w:left="4261"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FBB02C3"/>
    <w:multiLevelType w:val="hybridMultilevel"/>
    <w:tmpl w:val="F22AC764"/>
    <w:lvl w:ilvl="0" w:tplc="EC367E70">
      <w:start w:val="7"/>
      <w:numFmt w:val="decimal"/>
      <w:lvlText w:val="%1."/>
      <w:lvlJc w:val="left"/>
      <w:pPr>
        <w:ind w:left="644" w:hanging="360"/>
      </w:pPr>
      <w:rPr>
        <w:rFonts w:hint="default"/>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780077651">
    <w:abstractNumId w:val="27"/>
  </w:num>
  <w:num w:numId="2" w16cid:durableId="1392579395">
    <w:abstractNumId w:val="8"/>
  </w:num>
  <w:num w:numId="3" w16cid:durableId="435294988">
    <w:abstractNumId w:val="9"/>
  </w:num>
  <w:num w:numId="4" w16cid:durableId="1885407150">
    <w:abstractNumId w:val="3"/>
  </w:num>
  <w:num w:numId="5" w16cid:durableId="1392116398">
    <w:abstractNumId w:val="19"/>
  </w:num>
  <w:num w:numId="6" w16cid:durableId="174266948">
    <w:abstractNumId w:val="5"/>
  </w:num>
  <w:num w:numId="7" w16cid:durableId="1674141163">
    <w:abstractNumId w:val="7"/>
  </w:num>
  <w:num w:numId="8" w16cid:durableId="1309742332">
    <w:abstractNumId w:val="14"/>
  </w:num>
  <w:num w:numId="9" w16cid:durableId="1152982598">
    <w:abstractNumId w:val="21"/>
  </w:num>
  <w:num w:numId="10" w16cid:durableId="587276071">
    <w:abstractNumId w:val="10"/>
  </w:num>
  <w:num w:numId="11" w16cid:durableId="1674605057">
    <w:abstractNumId w:val="25"/>
  </w:num>
  <w:num w:numId="12" w16cid:durableId="1734425110">
    <w:abstractNumId w:val="25"/>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03449751">
    <w:abstractNumId w:val="2"/>
  </w:num>
  <w:num w:numId="14" w16cid:durableId="2141527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733897">
    <w:abstractNumId w:val="10"/>
    <w:lvlOverride w:ilvl="0">
      <w:lvl w:ilvl="0">
        <w:start w:val="1"/>
        <w:numFmt w:val="decimal"/>
        <w:lvlText w:val="%1."/>
        <w:lvlJc w:val="left"/>
        <w:pPr>
          <w:ind w:left="644" w:hanging="360"/>
        </w:pPr>
        <w:rPr>
          <w:rFonts w:hint="default"/>
          <w:b/>
          <w:bCs/>
        </w:rPr>
      </w:lvl>
    </w:lvlOverride>
    <w:lvlOverride w:ilvl="1">
      <w:lvl w:ilvl="1">
        <w:start w:val="1"/>
        <w:numFmt w:val="decimal"/>
        <w:isLgl/>
        <w:lvlText w:val="%1.%2."/>
        <w:lvlJc w:val="left"/>
        <w:pPr>
          <w:ind w:left="928" w:hanging="360"/>
        </w:pPr>
        <w:rPr>
          <w:rFonts w:hint="default"/>
          <w:b w:val="0"/>
          <w:color w:val="auto"/>
          <w:sz w:val="24"/>
        </w:rPr>
      </w:lvl>
    </w:lvlOverride>
    <w:lvlOverride w:ilvl="2">
      <w:lvl w:ilvl="2">
        <w:start w:val="1"/>
        <w:numFmt w:val="decimal"/>
        <w:isLgl/>
        <w:lvlText w:val="%1.%2.%3."/>
        <w:lvlJc w:val="left"/>
        <w:pPr>
          <w:ind w:left="1080" w:hanging="720"/>
        </w:pPr>
        <w:rPr>
          <w:rFonts w:hint="default"/>
          <w:b w:val="0"/>
          <w:color w:val="auto"/>
          <w:sz w:val="24"/>
        </w:rPr>
      </w:lvl>
    </w:lvlOverride>
    <w:lvlOverride w:ilvl="3">
      <w:lvl w:ilvl="3">
        <w:start w:val="1"/>
        <w:numFmt w:val="decimal"/>
        <w:isLgl/>
        <w:lvlText w:val="%1.%2.%3.%4."/>
        <w:lvlJc w:val="left"/>
        <w:pPr>
          <w:ind w:left="1080" w:hanging="720"/>
        </w:pPr>
        <w:rPr>
          <w:rFonts w:hint="default"/>
          <w:b w:val="0"/>
          <w:color w:val="auto"/>
          <w:sz w:val="24"/>
        </w:rPr>
      </w:lvl>
    </w:lvlOverride>
    <w:lvlOverride w:ilvl="4">
      <w:lvl w:ilvl="4">
        <w:start w:val="1"/>
        <w:numFmt w:val="decimal"/>
        <w:isLgl/>
        <w:lvlText w:val="%1.%2.%3.%4.%5."/>
        <w:lvlJc w:val="left"/>
        <w:pPr>
          <w:ind w:left="1440" w:hanging="1080"/>
        </w:pPr>
        <w:rPr>
          <w:rFonts w:hint="default"/>
          <w:b w:val="0"/>
          <w:color w:val="auto"/>
          <w:sz w:val="24"/>
        </w:rPr>
      </w:lvl>
    </w:lvlOverride>
    <w:lvlOverride w:ilvl="5">
      <w:lvl w:ilvl="5">
        <w:start w:val="1"/>
        <w:numFmt w:val="decimal"/>
        <w:isLgl/>
        <w:lvlText w:val="%1.%2.%3.%4.%5.%6."/>
        <w:lvlJc w:val="left"/>
        <w:pPr>
          <w:ind w:left="1440" w:hanging="1080"/>
        </w:pPr>
        <w:rPr>
          <w:rFonts w:hint="default"/>
          <w:b w:val="0"/>
          <w:color w:val="auto"/>
          <w:sz w:val="24"/>
        </w:rPr>
      </w:lvl>
    </w:lvlOverride>
    <w:lvlOverride w:ilvl="6">
      <w:lvl w:ilvl="6">
        <w:start w:val="1"/>
        <w:numFmt w:val="decimal"/>
        <w:isLgl/>
        <w:lvlText w:val="%1.%2.%3.%4.%5.%6.%7."/>
        <w:lvlJc w:val="left"/>
        <w:pPr>
          <w:ind w:left="1800" w:hanging="1440"/>
        </w:pPr>
        <w:rPr>
          <w:rFonts w:hint="default"/>
          <w:b w:val="0"/>
          <w:color w:val="auto"/>
          <w:sz w:val="24"/>
        </w:rPr>
      </w:lvl>
    </w:lvlOverride>
    <w:lvlOverride w:ilvl="7">
      <w:lvl w:ilvl="7">
        <w:start w:val="1"/>
        <w:numFmt w:val="decimal"/>
        <w:isLgl/>
        <w:lvlText w:val="%1.%2.%3.%4.%5.%6.%7.%8."/>
        <w:lvlJc w:val="left"/>
        <w:pPr>
          <w:ind w:left="1800" w:hanging="1440"/>
        </w:pPr>
        <w:rPr>
          <w:rFonts w:hint="default"/>
          <w:b w:val="0"/>
          <w:color w:val="auto"/>
          <w:sz w:val="24"/>
        </w:rPr>
      </w:lvl>
    </w:lvlOverride>
    <w:lvlOverride w:ilvl="8">
      <w:lvl w:ilvl="8">
        <w:start w:val="1"/>
        <w:numFmt w:val="decimal"/>
        <w:isLgl/>
        <w:lvlText w:val="%1.%2.%3.%4.%5.%6.%7.%8.%9."/>
        <w:lvlJc w:val="left"/>
        <w:pPr>
          <w:ind w:left="2160" w:hanging="1800"/>
        </w:pPr>
        <w:rPr>
          <w:rFonts w:hint="default"/>
          <w:b w:val="0"/>
          <w:color w:val="auto"/>
          <w:sz w:val="24"/>
        </w:rPr>
      </w:lvl>
    </w:lvlOverride>
  </w:num>
  <w:num w:numId="16" w16cid:durableId="1614248790">
    <w:abstractNumId w:val="15"/>
  </w:num>
  <w:num w:numId="17" w16cid:durableId="1893735378">
    <w:abstractNumId w:val="13"/>
  </w:num>
  <w:num w:numId="18" w16cid:durableId="2014064068">
    <w:abstractNumId w:val="1"/>
  </w:num>
  <w:num w:numId="19" w16cid:durableId="1667826411">
    <w:abstractNumId w:val="23"/>
  </w:num>
  <w:num w:numId="20" w16cid:durableId="545721377">
    <w:abstractNumId w:val="0"/>
  </w:num>
  <w:num w:numId="21" w16cid:durableId="48266370">
    <w:abstractNumId w:val="16"/>
  </w:num>
  <w:num w:numId="22" w16cid:durableId="1225872670">
    <w:abstractNumId w:val="6"/>
  </w:num>
  <w:num w:numId="23" w16cid:durableId="948002781">
    <w:abstractNumId w:val="17"/>
  </w:num>
  <w:num w:numId="24" w16cid:durableId="1929997856">
    <w:abstractNumId w:val="11"/>
  </w:num>
  <w:num w:numId="25" w16cid:durableId="108624842">
    <w:abstractNumId w:val="28"/>
  </w:num>
  <w:num w:numId="26" w16cid:durableId="1036463961">
    <w:abstractNumId w:val="4"/>
  </w:num>
  <w:num w:numId="27" w16cid:durableId="655955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609026">
    <w:abstractNumId w:val="24"/>
  </w:num>
  <w:num w:numId="29" w16cid:durableId="1232885222">
    <w:abstractNumId w:val="18"/>
  </w:num>
  <w:num w:numId="30" w16cid:durableId="552237017">
    <w:abstractNumId w:val="26"/>
  </w:num>
  <w:num w:numId="31" w16cid:durableId="1347517863">
    <w:abstractNumId w:val="22"/>
  </w:num>
  <w:num w:numId="32" w16cid:durableId="55790800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5F"/>
    <w:rsid w:val="00003A69"/>
    <w:rsid w:val="00012D20"/>
    <w:rsid w:val="000178A2"/>
    <w:rsid w:val="0002043F"/>
    <w:rsid w:val="000205D6"/>
    <w:rsid w:val="0002501C"/>
    <w:rsid w:val="00025B01"/>
    <w:rsid w:val="000323CE"/>
    <w:rsid w:val="00040C13"/>
    <w:rsid w:val="00041EE8"/>
    <w:rsid w:val="000427E7"/>
    <w:rsid w:val="000457CC"/>
    <w:rsid w:val="00057B5B"/>
    <w:rsid w:val="00060A38"/>
    <w:rsid w:val="0006123D"/>
    <w:rsid w:val="0006210B"/>
    <w:rsid w:val="0007005B"/>
    <w:rsid w:val="00076551"/>
    <w:rsid w:val="000868D5"/>
    <w:rsid w:val="00093B03"/>
    <w:rsid w:val="00094993"/>
    <w:rsid w:val="00095B1A"/>
    <w:rsid w:val="000A5F2C"/>
    <w:rsid w:val="000A6426"/>
    <w:rsid w:val="000A735E"/>
    <w:rsid w:val="000B26B6"/>
    <w:rsid w:val="000C3372"/>
    <w:rsid w:val="000D3F27"/>
    <w:rsid w:val="000E18E7"/>
    <w:rsid w:val="000E2963"/>
    <w:rsid w:val="000E755F"/>
    <w:rsid w:val="000F011F"/>
    <w:rsid w:val="000F3E0F"/>
    <w:rsid w:val="000F4D68"/>
    <w:rsid w:val="001121EB"/>
    <w:rsid w:val="001204AD"/>
    <w:rsid w:val="001247D0"/>
    <w:rsid w:val="001270DE"/>
    <w:rsid w:val="00127E85"/>
    <w:rsid w:val="00131609"/>
    <w:rsid w:val="001325D2"/>
    <w:rsid w:val="001536EC"/>
    <w:rsid w:val="001551C8"/>
    <w:rsid w:val="00162E3A"/>
    <w:rsid w:val="00163550"/>
    <w:rsid w:val="0017077D"/>
    <w:rsid w:val="001716A7"/>
    <w:rsid w:val="001837D0"/>
    <w:rsid w:val="00186D32"/>
    <w:rsid w:val="00192E39"/>
    <w:rsid w:val="001A5357"/>
    <w:rsid w:val="001A7923"/>
    <w:rsid w:val="001A7C38"/>
    <w:rsid w:val="001B44F2"/>
    <w:rsid w:val="001D0644"/>
    <w:rsid w:val="001D1045"/>
    <w:rsid w:val="001D5F0B"/>
    <w:rsid w:val="001E14C9"/>
    <w:rsid w:val="001F0E0F"/>
    <w:rsid w:val="001F2708"/>
    <w:rsid w:val="001F4045"/>
    <w:rsid w:val="001F5BAA"/>
    <w:rsid w:val="001F6494"/>
    <w:rsid w:val="001F6F84"/>
    <w:rsid w:val="0020676E"/>
    <w:rsid w:val="00207F62"/>
    <w:rsid w:val="00211471"/>
    <w:rsid w:val="0021467F"/>
    <w:rsid w:val="002228BB"/>
    <w:rsid w:val="00244412"/>
    <w:rsid w:val="002515DE"/>
    <w:rsid w:val="00257E61"/>
    <w:rsid w:val="00260002"/>
    <w:rsid w:val="0026782F"/>
    <w:rsid w:val="0028255D"/>
    <w:rsid w:val="00286648"/>
    <w:rsid w:val="00291379"/>
    <w:rsid w:val="0029598B"/>
    <w:rsid w:val="002A2ECC"/>
    <w:rsid w:val="002A4AE7"/>
    <w:rsid w:val="002A5419"/>
    <w:rsid w:val="002B3962"/>
    <w:rsid w:val="002B5FB6"/>
    <w:rsid w:val="002B6393"/>
    <w:rsid w:val="002D14A8"/>
    <w:rsid w:val="002D342F"/>
    <w:rsid w:val="002D7923"/>
    <w:rsid w:val="002F73BE"/>
    <w:rsid w:val="00305ABA"/>
    <w:rsid w:val="00312D48"/>
    <w:rsid w:val="00313B6B"/>
    <w:rsid w:val="00320B58"/>
    <w:rsid w:val="003241AA"/>
    <w:rsid w:val="003428F5"/>
    <w:rsid w:val="00352284"/>
    <w:rsid w:val="00353725"/>
    <w:rsid w:val="003538ED"/>
    <w:rsid w:val="00356930"/>
    <w:rsid w:val="00356B68"/>
    <w:rsid w:val="00360A67"/>
    <w:rsid w:val="003634D4"/>
    <w:rsid w:val="00363ED5"/>
    <w:rsid w:val="00365C74"/>
    <w:rsid w:val="00372EB7"/>
    <w:rsid w:val="00373C0E"/>
    <w:rsid w:val="00375709"/>
    <w:rsid w:val="003773A1"/>
    <w:rsid w:val="00381258"/>
    <w:rsid w:val="00382A9C"/>
    <w:rsid w:val="00390E87"/>
    <w:rsid w:val="00395C84"/>
    <w:rsid w:val="003A7808"/>
    <w:rsid w:val="003B0FCF"/>
    <w:rsid w:val="003B323A"/>
    <w:rsid w:val="003B34DC"/>
    <w:rsid w:val="003B526F"/>
    <w:rsid w:val="003C3591"/>
    <w:rsid w:val="003D7F27"/>
    <w:rsid w:val="003E614B"/>
    <w:rsid w:val="003E6ECA"/>
    <w:rsid w:val="003E775B"/>
    <w:rsid w:val="004057A1"/>
    <w:rsid w:val="0041201E"/>
    <w:rsid w:val="004175FF"/>
    <w:rsid w:val="004217D6"/>
    <w:rsid w:val="004228EF"/>
    <w:rsid w:val="0042581A"/>
    <w:rsid w:val="00441600"/>
    <w:rsid w:val="00442702"/>
    <w:rsid w:val="00442AE9"/>
    <w:rsid w:val="00451C66"/>
    <w:rsid w:val="004527B6"/>
    <w:rsid w:val="00472141"/>
    <w:rsid w:val="00472C61"/>
    <w:rsid w:val="00481739"/>
    <w:rsid w:val="00482D08"/>
    <w:rsid w:val="004831B7"/>
    <w:rsid w:val="00484854"/>
    <w:rsid w:val="00487DC9"/>
    <w:rsid w:val="00491951"/>
    <w:rsid w:val="004927B8"/>
    <w:rsid w:val="004A1243"/>
    <w:rsid w:val="004B3C54"/>
    <w:rsid w:val="004B3D3F"/>
    <w:rsid w:val="004C2C5F"/>
    <w:rsid w:val="004C351D"/>
    <w:rsid w:val="004C5462"/>
    <w:rsid w:val="004C7273"/>
    <w:rsid w:val="004D196C"/>
    <w:rsid w:val="004D2565"/>
    <w:rsid w:val="004D49E3"/>
    <w:rsid w:val="004D4EB8"/>
    <w:rsid w:val="004E2163"/>
    <w:rsid w:val="004E2810"/>
    <w:rsid w:val="004F1826"/>
    <w:rsid w:val="004F55AE"/>
    <w:rsid w:val="00502106"/>
    <w:rsid w:val="00506A67"/>
    <w:rsid w:val="0051062D"/>
    <w:rsid w:val="00512904"/>
    <w:rsid w:val="005134C4"/>
    <w:rsid w:val="00516536"/>
    <w:rsid w:val="0052530F"/>
    <w:rsid w:val="00526FC5"/>
    <w:rsid w:val="005275A0"/>
    <w:rsid w:val="00530543"/>
    <w:rsid w:val="00530D31"/>
    <w:rsid w:val="00537225"/>
    <w:rsid w:val="0054177A"/>
    <w:rsid w:val="00542497"/>
    <w:rsid w:val="005536D2"/>
    <w:rsid w:val="00560078"/>
    <w:rsid w:val="00560BB5"/>
    <w:rsid w:val="005647E8"/>
    <w:rsid w:val="0056597B"/>
    <w:rsid w:val="005804FB"/>
    <w:rsid w:val="0058353C"/>
    <w:rsid w:val="005844C3"/>
    <w:rsid w:val="005846CE"/>
    <w:rsid w:val="005A0507"/>
    <w:rsid w:val="005A19BB"/>
    <w:rsid w:val="005A445B"/>
    <w:rsid w:val="005A5300"/>
    <w:rsid w:val="005B0C51"/>
    <w:rsid w:val="005B223D"/>
    <w:rsid w:val="005B5568"/>
    <w:rsid w:val="005C5F9B"/>
    <w:rsid w:val="005C6BEB"/>
    <w:rsid w:val="005D4660"/>
    <w:rsid w:val="005E7EC6"/>
    <w:rsid w:val="005F06BD"/>
    <w:rsid w:val="005F24B5"/>
    <w:rsid w:val="005F4D29"/>
    <w:rsid w:val="005F4DC8"/>
    <w:rsid w:val="00602A39"/>
    <w:rsid w:val="006045C4"/>
    <w:rsid w:val="00611C27"/>
    <w:rsid w:val="00623FCF"/>
    <w:rsid w:val="00627EF6"/>
    <w:rsid w:val="00631707"/>
    <w:rsid w:val="00631DCC"/>
    <w:rsid w:val="0063538F"/>
    <w:rsid w:val="00636C72"/>
    <w:rsid w:val="00640D1A"/>
    <w:rsid w:val="006421D2"/>
    <w:rsid w:val="006464EC"/>
    <w:rsid w:val="006501DB"/>
    <w:rsid w:val="00651527"/>
    <w:rsid w:val="0065388F"/>
    <w:rsid w:val="006575EC"/>
    <w:rsid w:val="006600DC"/>
    <w:rsid w:val="006849DC"/>
    <w:rsid w:val="00684DD6"/>
    <w:rsid w:val="00691911"/>
    <w:rsid w:val="00696BC8"/>
    <w:rsid w:val="006A329E"/>
    <w:rsid w:val="006A6475"/>
    <w:rsid w:val="006B118A"/>
    <w:rsid w:val="006C7EC6"/>
    <w:rsid w:val="006D0AF8"/>
    <w:rsid w:val="006D0EA7"/>
    <w:rsid w:val="006E236F"/>
    <w:rsid w:val="006F24B9"/>
    <w:rsid w:val="00704EE6"/>
    <w:rsid w:val="00707B16"/>
    <w:rsid w:val="007135DA"/>
    <w:rsid w:val="00722559"/>
    <w:rsid w:val="00722B5E"/>
    <w:rsid w:val="007433C6"/>
    <w:rsid w:val="007462BB"/>
    <w:rsid w:val="00751DC9"/>
    <w:rsid w:val="00760604"/>
    <w:rsid w:val="00770F7B"/>
    <w:rsid w:val="007826DE"/>
    <w:rsid w:val="007955BF"/>
    <w:rsid w:val="007957B2"/>
    <w:rsid w:val="00797AE7"/>
    <w:rsid w:val="007A15F0"/>
    <w:rsid w:val="007A3D08"/>
    <w:rsid w:val="007A4B98"/>
    <w:rsid w:val="007A7CCE"/>
    <w:rsid w:val="007B0D0D"/>
    <w:rsid w:val="007B0F33"/>
    <w:rsid w:val="007B6804"/>
    <w:rsid w:val="007C5764"/>
    <w:rsid w:val="007C640E"/>
    <w:rsid w:val="007D391C"/>
    <w:rsid w:val="007D526D"/>
    <w:rsid w:val="007D61E8"/>
    <w:rsid w:val="007D67F6"/>
    <w:rsid w:val="007D6C12"/>
    <w:rsid w:val="007F36BB"/>
    <w:rsid w:val="007F3D83"/>
    <w:rsid w:val="00800057"/>
    <w:rsid w:val="00801A2F"/>
    <w:rsid w:val="008062EC"/>
    <w:rsid w:val="0081036D"/>
    <w:rsid w:val="008109D2"/>
    <w:rsid w:val="008177C8"/>
    <w:rsid w:val="00822DBB"/>
    <w:rsid w:val="0082335E"/>
    <w:rsid w:val="00825460"/>
    <w:rsid w:val="00831115"/>
    <w:rsid w:val="00834139"/>
    <w:rsid w:val="00834F76"/>
    <w:rsid w:val="00842776"/>
    <w:rsid w:val="0084337E"/>
    <w:rsid w:val="00847D87"/>
    <w:rsid w:val="00851215"/>
    <w:rsid w:val="00855733"/>
    <w:rsid w:val="00874352"/>
    <w:rsid w:val="0088293D"/>
    <w:rsid w:val="00891C4A"/>
    <w:rsid w:val="00891E11"/>
    <w:rsid w:val="00892080"/>
    <w:rsid w:val="008A159F"/>
    <w:rsid w:val="008A188F"/>
    <w:rsid w:val="008B1539"/>
    <w:rsid w:val="008B65E2"/>
    <w:rsid w:val="008C4751"/>
    <w:rsid w:val="008D6B93"/>
    <w:rsid w:val="008E205A"/>
    <w:rsid w:val="008F68AB"/>
    <w:rsid w:val="009024B5"/>
    <w:rsid w:val="0091629B"/>
    <w:rsid w:val="009205A7"/>
    <w:rsid w:val="009235D7"/>
    <w:rsid w:val="009373B0"/>
    <w:rsid w:val="00940600"/>
    <w:rsid w:val="00942FC6"/>
    <w:rsid w:val="009453D5"/>
    <w:rsid w:val="00947563"/>
    <w:rsid w:val="00947F6A"/>
    <w:rsid w:val="00952AAF"/>
    <w:rsid w:val="00955696"/>
    <w:rsid w:val="00955BD3"/>
    <w:rsid w:val="00960A94"/>
    <w:rsid w:val="00960E6F"/>
    <w:rsid w:val="00963073"/>
    <w:rsid w:val="009653EA"/>
    <w:rsid w:val="0096619E"/>
    <w:rsid w:val="00974F4D"/>
    <w:rsid w:val="00975607"/>
    <w:rsid w:val="00980DF7"/>
    <w:rsid w:val="00987A7E"/>
    <w:rsid w:val="00991BF1"/>
    <w:rsid w:val="00993E6A"/>
    <w:rsid w:val="009941F1"/>
    <w:rsid w:val="0099797F"/>
    <w:rsid w:val="009A0525"/>
    <w:rsid w:val="009A29B5"/>
    <w:rsid w:val="009A553B"/>
    <w:rsid w:val="009B1917"/>
    <w:rsid w:val="009B39E7"/>
    <w:rsid w:val="009B3CB4"/>
    <w:rsid w:val="009B4D08"/>
    <w:rsid w:val="009D280F"/>
    <w:rsid w:val="009E277B"/>
    <w:rsid w:val="009E3491"/>
    <w:rsid w:val="009E5011"/>
    <w:rsid w:val="009F40B0"/>
    <w:rsid w:val="009F60AE"/>
    <w:rsid w:val="00A00093"/>
    <w:rsid w:val="00A11702"/>
    <w:rsid w:val="00A14C8A"/>
    <w:rsid w:val="00A21163"/>
    <w:rsid w:val="00A270F0"/>
    <w:rsid w:val="00A27891"/>
    <w:rsid w:val="00A27C04"/>
    <w:rsid w:val="00A330F1"/>
    <w:rsid w:val="00A33F02"/>
    <w:rsid w:val="00A43FC5"/>
    <w:rsid w:val="00A46A12"/>
    <w:rsid w:val="00A51365"/>
    <w:rsid w:val="00A56D74"/>
    <w:rsid w:val="00A600C6"/>
    <w:rsid w:val="00A6036E"/>
    <w:rsid w:val="00A60C44"/>
    <w:rsid w:val="00A618D2"/>
    <w:rsid w:val="00A65690"/>
    <w:rsid w:val="00A763E9"/>
    <w:rsid w:val="00A81C41"/>
    <w:rsid w:val="00A848FD"/>
    <w:rsid w:val="00A91E9A"/>
    <w:rsid w:val="00AA7AC3"/>
    <w:rsid w:val="00AB3B0C"/>
    <w:rsid w:val="00AC03E4"/>
    <w:rsid w:val="00AC1C02"/>
    <w:rsid w:val="00AD2259"/>
    <w:rsid w:val="00AE0013"/>
    <w:rsid w:val="00AE687D"/>
    <w:rsid w:val="00AF3118"/>
    <w:rsid w:val="00B053A9"/>
    <w:rsid w:val="00B05D14"/>
    <w:rsid w:val="00B22CC2"/>
    <w:rsid w:val="00B238E2"/>
    <w:rsid w:val="00B24B4A"/>
    <w:rsid w:val="00B24D99"/>
    <w:rsid w:val="00B2716E"/>
    <w:rsid w:val="00B308C0"/>
    <w:rsid w:val="00B35DD1"/>
    <w:rsid w:val="00B45216"/>
    <w:rsid w:val="00B5338B"/>
    <w:rsid w:val="00B538E1"/>
    <w:rsid w:val="00B57735"/>
    <w:rsid w:val="00B71FF2"/>
    <w:rsid w:val="00B73510"/>
    <w:rsid w:val="00B777CC"/>
    <w:rsid w:val="00B77E5F"/>
    <w:rsid w:val="00B861EF"/>
    <w:rsid w:val="00B95D81"/>
    <w:rsid w:val="00B96482"/>
    <w:rsid w:val="00BA21DF"/>
    <w:rsid w:val="00BA5429"/>
    <w:rsid w:val="00BB2C10"/>
    <w:rsid w:val="00BC0C5B"/>
    <w:rsid w:val="00BC1D38"/>
    <w:rsid w:val="00BC2511"/>
    <w:rsid w:val="00BC3DBA"/>
    <w:rsid w:val="00BC6E9F"/>
    <w:rsid w:val="00BC7DF5"/>
    <w:rsid w:val="00BD0144"/>
    <w:rsid w:val="00BD5647"/>
    <w:rsid w:val="00BE08A6"/>
    <w:rsid w:val="00BE2AC0"/>
    <w:rsid w:val="00BE6808"/>
    <w:rsid w:val="00BE6B2B"/>
    <w:rsid w:val="00BF348A"/>
    <w:rsid w:val="00C04AAA"/>
    <w:rsid w:val="00C0522A"/>
    <w:rsid w:val="00C05543"/>
    <w:rsid w:val="00C07535"/>
    <w:rsid w:val="00C176A1"/>
    <w:rsid w:val="00C24D75"/>
    <w:rsid w:val="00C27A20"/>
    <w:rsid w:val="00C32A95"/>
    <w:rsid w:val="00C54EAB"/>
    <w:rsid w:val="00C56165"/>
    <w:rsid w:val="00C6577A"/>
    <w:rsid w:val="00C66F57"/>
    <w:rsid w:val="00C67C59"/>
    <w:rsid w:val="00C72E8F"/>
    <w:rsid w:val="00C813EA"/>
    <w:rsid w:val="00C8201A"/>
    <w:rsid w:val="00C85DE8"/>
    <w:rsid w:val="00C8699C"/>
    <w:rsid w:val="00C918C2"/>
    <w:rsid w:val="00C91C78"/>
    <w:rsid w:val="00C95FAE"/>
    <w:rsid w:val="00CA357D"/>
    <w:rsid w:val="00CA47A1"/>
    <w:rsid w:val="00CA67C3"/>
    <w:rsid w:val="00CB024D"/>
    <w:rsid w:val="00CB0395"/>
    <w:rsid w:val="00CB11D6"/>
    <w:rsid w:val="00CC07ED"/>
    <w:rsid w:val="00CC465C"/>
    <w:rsid w:val="00CC674E"/>
    <w:rsid w:val="00CC77AB"/>
    <w:rsid w:val="00CD0282"/>
    <w:rsid w:val="00CD068D"/>
    <w:rsid w:val="00CD2510"/>
    <w:rsid w:val="00CE58CA"/>
    <w:rsid w:val="00CF14B0"/>
    <w:rsid w:val="00CF39B4"/>
    <w:rsid w:val="00D02511"/>
    <w:rsid w:val="00D03D00"/>
    <w:rsid w:val="00D073D9"/>
    <w:rsid w:val="00D160A1"/>
    <w:rsid w:val="00D25C03"/>
    <w:rsid w:val="00D305FB"/>
    <w:rsid w:val="00D34BD1"/>
    <w:rsid w:val="00D3633D"/>
    <w:rsid w:val="00D364DE"/>
    <w:rsid w:val="00D36836"/>
    <w:rsid w:val="00D62D42"/>
    <w:rsid w:val="00D716A2"/>
    <w:rsid w:val="00D80789"/>
    <w:rsid w:val="00D82DDF"/>
    <w:rsid w:val="00D9352A"/>
    <w:rsid w:val="00D958BF"/>
    <w:rsid w:val="00DA26B0"/>
    <w:rsid w:val="00DB161C"/>
    <w:rsid w:val="00DB6E6D"/>
    <w:rsid w:val="00DD1833"/>
    <w:rsid w:val="00DD1943"/>
    <w:rsid w:val="00DD51FA"/>
    <w:rsid w:val="00DD7FD0"/>
    <w:rsid w:val="00DE1D38"/>
    <w:rsid w:val="00DE61A0"/>
    <w:rsid w:val="00DF0E43"/>
    <w:rsid w:val="00DF2E56"/>
    <w:rsid w:val="00DF73DF"/>
    <w:rsid w:val="00E022CD"/>
    <w:rsid w:val="00E0549C"/>
    <w:rsid w:val="00E115CF"/>
    <w:rsid w:val="00E14F64"/>
    <w:rsid w:val="00E160A0"/>
    <w:rsid w:val="00E164CB"/>
    <w:rsid w:val="00E16B49"/>
    <w:rsid w:val="00E17F6E"/>
    <w:rsid w:val="00E21E2B"/>
    <w:rsid w:val="00E231E0"/>
    <w:rsid w:val="00E23263"/>
    <w:rsid w:val="00E23EE2"/>
    <w:rsid w:val="00E34F4A"/>
    <w:rsid w:val="00E51CE4"/>
    <w:rsid w:val="00E55BDC"/>
    <w:rsid w:val="00E6686A"/>
    <w:rsid w:val="00E8078D"/>
    <w:rsid w:val="00E904C0"/>
    <w:rsid w:val="00E96B28"/>
    <w:rsid w:val="00EA03D0"/>
    <w:rsid w:val="00EA0625"/>
    <w:rsid w:val="00EA6985"/>
    <w:rsid w:val="00EA7403"/>
    <w:rsid w:val="00EA7A52"/>
    <w:rsid w:val="00EB4F84"/>
    <w:rsid w:val="00EB6C8E"/>
    <w:rsid w:val="00EB6E2C"/>
    <w:rsid w:val="00EB708C"/>
    <w:rsid w:val="00EC28E3"/>
    <w:rsid w:val="00EC743A"/>
    <w:rsid w:val="00ED180F"/>
    <w:rsid w:val="00ED1BE4"/>
    <w:rsid w:val="00EE0CF0"/>
    <w:rsid w:val="00EE26F1"/>
    <w:rsid w:val="00EE40AB"/>
    <w:rsid w:val="00EE4341"/>
    <w:rsid w:val="00EE7143"/>
    <w:rsid w:val="00F12F9B"/>
    <w:rsid w:val="00F1413D"/>
    <w:rsid w:val="00F164F1"/>
    <w:rsid w:val="00F20A44"/>
    <w:rsid w:val="00F21D4E"/>
    <w:rsid w:val="00F24C24"/>
    <w:rsid w:val="00F27F02"/>
    <w:rsid w:val="00F30D85"/>
    <w:rsid w:val="00F33B7F"/>
    <w:rsid w:val="00F47572"/>
    <w:rsid w:val="00F55B13"/>
    <w:rsid w:val="00F5676D"/>
    <w:rsid w:val="00F57EA0"/>
    <w:rsid w:val="00F71739"/>
    <w:rsid w:val="00F83E7D"/>
    <w:rsid w:val="00F857D3"/>
    <w:rsid w:val="00F86DF6"/>
    <w:rsid w:val="00F91342"/>
    <w:rsid w:val="00FA3DC3"/>
    <w:rsid w:val="00FA4CF8"/>
    <w:rsid w:val="00FB619C"/>
    <w:rsid w:val="00FC1BA3"/>
    <w:rsid w:val="00FC4F2D"/>
    <w:rsid w:val="00FD1850"/>
    <w:rsid w:val="00FD6F53"/>
    <w:rsid w:val="00FE08E4"/>
    <w:rsid w:val="00FE16BC"/>
    <w:rsid w:val="00FE1B15"/>
    <w:rsid w:val="00FE4D12"/>
    <w:rsid w:val="00FE6962"/>
    <w:rsid w:val="00FF2824"/>
    <w:rsid w:val="00FF3C14"/>
    <w:rsid w:val="00FF7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BC0EA"/>
  <w15:chartTrackingRefBased/>
  <w15:docId w15:val="{81D30F49-864F-4D12-8BFB-191790A9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Pr>
      <w:color w:val="0000FF"/>
      <w:u w:val="single"/>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Komentratma">
    <w:name w:val="annotation subject"/>
    <w:basedOn w:val="Komentrateksts"/>
    <w:next w:val="Komentrateksts"/>
    <w:semiHidden/>
    <w:rPr>
      <w:b/>
      <w:bCs/>
    </w:rPr>
  </w:style>
  <w:style w:type="paragraph" w:styleId="Balonteksts">
    <w:name w:val="Balloon Text"/>
    <w:basedOn w:val="Parasts"/>
    <w:semiHidden/>
    <w:rPr>
      <w:rFonts w:ascii="Tahoma" w:hAnsi="Tahoma" w:cs="Tahoma"/>
      <w:sz w:val="16"/>
      <w:szCs w:val="16"/>
    </w:rPr>
  </w:style>
  <w:style w:type="paragraph" w:customStyle="1" w:styleId="Style1">
    <w:name w:val="Style1"/>
    <w:basedOn w:val="Parasts"/>
    <w:pPr>
      <w:widowControl w:val="0"/>
      <w:autoSpaceDE w:val="0"/>
      <w:autoSpaceDN w:val="0"/>
      <w:adjustRightInd w:val="0"/>
    </w:pPr>
    <w:rPr>
      <w:rFonts w:ascii="Tahoma" w:hAnsi="Tahoma"/>
    </w:rPr>
  </w:style>
  <w:style w:type="paragraph" w:customStyle="1" w:styleId="Style2">
    <w:name w:val="Style2"/>
    <w:basedOn w:val="Parasts"/>
    <w:pPr>
      <w:widowControl w:val="0"/>
      <w:autoSpaceDE w:val="0"/>
      <w:autoSpaceDN w:val="0"/>
      <w:adjustRightInd w:val="0"/>
    </w:pPr>
    <w:rPr>
      <w:rFonts w:ascii="Tahoma" w:hAnsi="Tahoma"/>
    </w:rPr>
  </w:style>
  <w:style w:type="paragraph" w:customStyle="1" w:styleId="Style3">
    <w:name w:val="Style3"/>
    <w:basedOn w:val="Parasts"/>
    <w:pPr>
      <w:widowControl w:val="0"/>
      <w:autoSpaceDE w:val="0"/>
      <w:autoSpaceDN w:val="0"/>
      <w:adjustRightInd w:val="0"/>
    </w:pPr>
    <w:rPr>
      <w:rFonts w:ascii="Tahoma" w:hAnsi="Tahoma"/>
    </w:rPr>
  </w:style>
  <w:style w:type="paragraph" w:customStyle="1" w:styleId="Style4">
    <w:name w:val="Style4"/>
    <w:basedOn w:val="Parasts"/>
    <w:pPr>
      <w:widowControl w:val="0"/>
      <w:autoSpaceDE w:val="0"/>
      <w:autoSpaceDN w:val="0"/>
      <w:adjustRightInd w:val="0"/>
    </w:pPr>
    <w:rPr>
      <w:rFonts w:ascii="Tahoma" w:hAnsi="Tahoma"/>
    </w:rPr>
  </w:style>
  <w:style w:type="paragraph" w:customStyle="1" w:styleId="Style5">
    <w:name w:val="Style5"/>
    <w:basedOn w:val="Parasts"/>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pPr>
      <w:widowControl w:val="0"/>
      <w:autoSpaceDE w:val="0"/>
      <w:autoSpaceDN w:val="0"/>
      <w:adjustRightInd w:val="0"/>
    </w:pPr>
    <w:rPr>
      <w:rFonts w:ascii="Tahoma" w:hAnsi="Tahoma"/>
    </w:rPr>
  </w:style>
  <w:style w:type="paragraph" w:customStyle="1" w:styleId="Style7">
    <w:name w:val="Style7"/>
    <w:basedOn w:val="Parasts"/>
    <w:pPr>
      <w:widowControl w:val="0"/>
      <w:autoSpaceDE w:val="0"/>
      <w:autoSpaceDN w:val="0"/>
      <w:adjustRightInd w:val="0"/>
    </w:pPr>
    <w:rPr>
      <w:rFonts w:ascii="Tahoma" w:hAnsi="Tahoma"/>
    </w:rPr>
  </w:style>
  <w:style w:type="character" w:customStyle="1" w:styleId="FontStyle27">
    <w:name w:val="Font Style27"/>
    <w:rPr>
      <w:rFonts w:ascii="Tahoma" w:hAnsi="Tahoma" w:cs="Tahoma"/>
      <w:b/>
      <w:bCs/>
      <w:sz w:val="12"/>
      <w:szCs w:val="12"/>
    </w:rPr>
  </w:style>
  <w:style w:type="character" w:customStyle="1" w:styleId="FontStyle28">
    <w:name w:val="Font Style28"/>
    <w:rPr>
      <w:rFonts w:ascii="Tahoma" w:hAnsi="Tahoma" w:cs="Tahoma"/>
      <w:b/>
      <w:bCs/>
      <w:sz w:val="12"/>
      <w:szCs w:val="12"/>
    </w:rPr>
  </w:style>
  <w:style w:type="character" w:customStyle="1" w:styleId="FontStyle30">
    <w:name w:val="Font Style30"/>
    <w:rPr>
      <w:rFonts w:ascii="Tahoma" w:hAnsi="Tahoma" w:cs="Tahoma"/>
      <w:b/>
      <w:bCs/>
      <w:sz w:val="12"/>
      <w:szCs w:val="12"/>
    </w:rPr>
  </w:style>
  <w:style w:type="character" w:customStyle="1" w:styleId="FontStyle31">
    <w:name w:val="Font Style31"/>
    <w:rPr>
      <w:rFonts w:ascii="Tahoma" w:hAnsi="Tahoma" w:cs="Tahoma"/>
      <w:b/>
      <w:bCs/>
      <w:sz w:val="12"/>
      <w:szCs w:val="12"/>
    </w:rPr>
  </w:style>
  <w:style w:type="character" w:customStyle="1" w:styleId="FontStyle32">
    <w:name w:val="Font Style32"/>
    <w:rPr>
      <w:rFonts w:ascii="Tahoma" w:hAnsi="Tahoma" w:cs="Tahoma"/>
      <w:b/>
      <w:bCs/>
      <w:smallCaps/>
      <w:sz w:val="12"/>
      <w:szCs w:val="12"/>
    </w:rPr>
  </w:style>
  <w:style w:type="character" w:customStyle="1" w:styleId="FontStyle33">
    <w:name w:val="Font Style33"/>
    <w:rPr>
      <w:rFonts w:ascii="Times New Roman" w:hAnsi="Times New Roman" w:cs="Times New Roman"/>
      <w:b/>
      <w:bCs/>
      <w:i/>
      <w:iCs/>
      <w:sz w:val="12"/>
      <w:szCs w:val="12"/>
    </w:rPr>
  </w:style>
  <w:style w:type="character" w:styleId="Izteiksmgs">
    <w:name w:val="Strong"/>
    <w:qFormat/>
    <w:rPr>
      <w:b/>
      <w:bCs/>
    </w:rPr>
  </w:style>
  <w:style w:type="paragraph" w:styleId="Galvene">
    <w:name w:val="header"/>
    <w:aliases w:val="Header Char1,Header Char Char"/>
    <w:basedOn w:val="Parasts"/>
    <w:link w:val="GalveneRakstz"/>
    <w:uiPriority w:val="99"/>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customStyle="1" w:styleId="Stils1">
    <w:name w:val="Stils1"/>
    <w:basedOn w:val="Virsraksts1"/>
    <w:link w:val="Stils1Rakstz"/>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pPr>
      <w:widowControl w:val="0"/>
      <w:autoSpaceDE w:val="0"/>
      <w:autoSpaceDN w:val="0"/>
      <w:adjustRightInd w:val="0"/>
      <w:spacing w:line="283" w:lineRule="exact"/>
    </w:pPr>
  </w:style>
  <w:style w:type="character" w:customStyle="1" w:styleId="FontStyle120">
    <w:name w:val="Font Style120"/>
    <w:rPr>
      <w:rFonts w:ascii="Times New Roman" w:hAnsi="Times New Roman" w:cs="Times New Roman"/>
      <w:b/>
      <w:bCs/>
      <w:i/>
      <w:iCs/>
      <w:sz w:val="22"/>
      <w:szCs w:val="22"/>
    </w:rPr>
  </w:style>
  <w:style w:type="paragraph" w:styleId="Pamatteksts">
    <w:name w:val="Body Text"/>
    <w:basedOn w:val="Parasts"/>
    <w:pPr>
      <w:spacing w:after="120"/>
    </w:pPr>
  </w:style>
  <w:style w:type="character" w:customStyle="1" w:styleId="Stils1Rakstz">
    <w:name w:val="Stils1 Rakstz."/>
    <w:link w:val="Stils1"/>
    <w:rPr>
      <w:b/>
      <w:bCs/>
      <w:kern w:val="32"/>
      <w:sz w:val="28"/>
      <w:szCs w:val="32"/>
    </w:rPr>
  </w:style>
  <w:style w:type="paragraph" w:styleId="Paraststmeklis">
    <w:name w:val="Normal (Web)"/>
    <w:basedOn w:val="Parasts"/>
    <w:rPr>
      <w:lang w:val="en-US" w:eastAsia="en-US"/>
    </w:rPr>
  </w:style>
  <w:style w:type="paragraph" w:styleId="Sarakstarindkopa">
    <w:name w:val="List Paragraph"/>
    <w:basedOn w:val="Parasts"/>
    <w:uiPriority w:val="34"/>
    <w:qFormat/>
    <w:pPr>
      <w:ind w:left="720"/>
      <w:contextualSpacing/>
    </w:pPr>
  </w:style>
  <w:style w:type="paragraph" w:styleId="Saraksts2">
    <w:name w:val="List 2"/>
    <w:basedOn w:val="Parasts"/>
    <w:pPr>
      <w:ind w:left="720" w:hanging="360"/>
    </w:pPr>
    <w:rPr>
      <w:lang w:val="ru-RU" w:eastAsia="ru-RU"/>
    </w:rPr>
  </w:style>
  <w:style w:type="paragraph" w:styleId="Nosaukums">
    <w:name w:val="Title"/>
    <w:basedOn w:val="Parasts"/>
    <w:qFormat/>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longtext">
    <w:name w:val="long_text"/>
  </w:style>
  <w:style w:type="character" w:customStyle="1" w:styleId="hps">
    <w:name w:val="hps"/>
  </w:style>
  <w:style w:type="character" w:customStyle="1" w:styleId="apple-style-span">
    <w:name w:val="apple-style-span"/>
  </w:style>
  <w:style w:type="paragraph" w:customStyle="1" w:styleId="default">
    <w:name w:val="default"/>
    <w:basedOn w:val="Parasts"/>
    <w:uiPriority w:val="99"/>
    <w:rsid w:val="007B0D0D"/>
    <w:rPr>
      <w:rFonts w:eastAsia="Calibri"/>
      <w:color w:val="000000"/>
    </w:rPr>
  </w:style>
  <w:style w:type="paragraph" w:styleId="Bezatstarpm">
    <w:name w:val="No Spacing"/>
    <w:uiPriority w:val="1"/>
    <w:qFormat/>
    <w:rsid w:val="005F24B5"/>
    <w:rPr>
      <w:rFonts w:eastAsia="Calibri"/>
      <w:sz w:val="24"/>
      <w:szCs w:val="22"/>
      <w:lang w:eastAsia="en-US"/>
    </w:rPr>
  </w:style>
  <w:style w:type="paragraph" w:customStyle="1" w:styleId="m4424535350272683809tableparagraph">
    <w:name w:val="m_4424535350272683809tableparagraph"/>
    <w:basedOn w:val="Parasts"/>
    <w:rsid w:val="00487DC9"/>
    <w:pPr>
      <w:spacing w:before="100" w:beforeAutospacing="1" w:after="100" w:afterAutospacing="1"/>
    </w:pPr>
    <w:rPr>
      <w:rFonts w:eastAsia="Calibri"/>
    </w:rPr>
  </w:style>
  <w:style w:type="paragraph" w:customStyle="1" w:styleId="Numerointi">
    <w:name w:val="Numerointi"/>
    <w:basedOn w:val="Parasts"/>
    <w:rsid w:val="00987A7E"/>
    <w:pPr>
      <w:widowControl w:val="0"/>
      <w:numPr>
        <w:numId w:val="6"/>
      </w:numPr>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987A7E"/>
    <w:rPr>
      <w:sz w:val="24"/>
      <w:szCs w:val="24"/>
    </w:rPr>
  </w:style>
  <w:style w:type="paragraph" w:customStyle="1" w:styleId="Paragrfs">
    <w:name w:val="Paragrāfs"/>
    <w:basedOn w:val="Parasts"/>
    <w:next w:val="Parasts"/>
    <w:rsid w:val="00987A7E"/>
    <w:pPr>
      <w:numPr>
        <w:numId w:val="7"/>
      </w:numPr>
      <w:suppressAutoHyphens/>
      <w:jc w:val="both"/>
    </w:pPr>
    <w:rPr>
      <w:rFonts w:ascii="Arial" w:hAnsi="Arial"/>
      <w:sz w:val="20"/>
      <w:lang w:eastAsia="ar-SA"/>
    </w:rPr>
  </w:style>
  <w:style w:type="character" w:styleId="Neatrisintapieminana">
    <w:name w:val="Unresolved Mention"/>
    <w:uiPriority w:val="99"/>
    <w:semiHidden/>
    <w:unhideWhenUsed/>
    <w:rsid w:val="00A330F1"/>
    <w:rPr>
      <w:color w:val="605E5C"/>
      <w:shd w:val="clear" w:color="auto" w:fill="E1DFDD"/>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A43FC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43FC5"/>
    <w:pPr>
      <w:spacing w:after="160" w:line="240" w:lineRule="exact"/>
      <w:jc w:val="both"/>
    </w:pPr>
    <w:rPr>
      <w:sz w:val="20"/>
      <w:szCs w:val="20"/>
      <w:vertAlign w:val="superscript"/>
    </w:rPr>
  </w:style>
  <w:style w:type="table" w:customStyle="1" w:styleId="Reatabula1">
    <w:name w:val="Režģa tabula1"/>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CD2510"/>
  </w:style>
  <w:style w:type="paragraph" w:styleId="Prskatjums">
    <w:name w:val="Revision"/>
    <w:hidden/>
    <w:uiPriority w:val="99"/>
    <w:semiHidden/>
    <w:rsid w:val="00375709"/>
    <w:rPr>
      <w:sz w:val="24"/>
      <w:szCs w:val="24"/>
    </w:rPr>
  </w:style>
  <w:style w:type="character" w:customStyle="1" w:styleId="KjeneRakstz">
    <w:name w:val="Kājene Rakstz."/>
    <w:basedOn w:val="Noklusjumarindkopasfonts"/>
    <w:link w:val="Kjene"/>
    <w:uiPriority w:val="99"/>
    <w:rsid w:val="00B71F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840">
      <w:bodyDiv w:val="1"/>
      <w:marLeft w:val="0"/>
      <w:marRight w:val="0"/>
      <w:marTop w:val="0"/>
      <w:marBottom w:val="0"/>
      <w:divBdr>
        <w:top w:val="none" w:sz="0" w:space="0" w:color="auto"/>
        <w:left w:val="none" w:sz="0" w:space="0" w:color="auto"/>
        <w:bottom w:val="none" w:sz="0" w:space="0" w:color="auto"/>
        <w:right w:val="none" w:sz="0" w:space="0" w:color="auto"/>
      </w:divBdr>
    </w:div>
    <w:div w:id="283196794">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79364099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247685565">
      <w:bodyDiv w:val="1"/>
      <w:marLeft w:val="0"/>
      <w:marRight w:val="0"/>
      <w:marTop w:val="0"/>
      <w:marBottom w:val="0"/>
      <w:divBdr>
        <w:top w:val="none" w:sz="0" w:space="0" w:color="auto"/>
        <w:left w:val="none" w:sz="0" w:space="0" w:color="auto"/>
        <w:bottom w:val="none" w:sz="0" w:space="0" w:color="auto"/>
        <w:right w:val="none" w:sz="0" w:space="0" w:color="auto"/>
      </w:divBdr>
    </w:div>
    <w:div w:id="1258516979">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19014631">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35342728">
      <w:bodyDiv w:val="1"/>
      <w:marLeft w:val="0"/>
      <w:marRight w:val="0"/>
      <w:marTop w:val="0"/>
      <w:marBottom w:val="0"/>
      <w:divBdr>
        <w:top w:val="none" w:sz="0" w:space="0" w:color="auto"/>
        <w:left w:val="none" w:sz="0" w:space="0" w:color="auto"/>
        <w:bottom w:val="none" w:sz="0" w:space="0" w:color="auto"/>
        <w:right w:val="none" w:sz="0" w:space="0" w:color="auto"/>
      </w:divBdr>
    </w:div>
    <w:div w:id="178542106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72642981">
      <w:bodyDiv w:val="1"/>
      <w:marLeft w:val="0"/>
      <w:marRight w:val="0"/>
      <w:marTop w:val="0"/>
      <w:marBottom w:val="0"/>
      <w:divBdr>
        <w:top w:val="none" w:sz="0" w:space="0" w:color="auto"/>
        <w:left w:val="none" w:sz="0" w:space="0" w:color="auto"/>
        <w:bottom w:val="none" w:sz="0" w:space="0" w:color="auto"/>
        <w:right w:val="none" w:sz="0" w:space="0" w:color="auto"/>
      </w:divBdr>
    </w:div>
    <w:div w:id="20037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is.klavin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tssd.tirgusizpetes@rigasudens.lv" TargetMode="External"/><Relationship Id="rId5" Type="http://schemas.openxmlformats.org/officeDocument/2006/relationships/webSettings" Target="webSettings.xml"/><Relationship Id="rId10" Type="http://schemas.openxmlformats.org/officeDocument/2006/relationships/hyperlink" Target="mailto:ktssd.tirgusizpetes@rigasudens.lv" TargetMode="External"/><Relationship Id="rId4" Type="http://schemas.openxmlformats.org/officeDocument/2006/relationships/settings" Target="settings.xml"/><Relationship Id="rId9" Type="http://schemas.openxmlformats.org/officeDocument/2006/relationships/hyperlink" Target="mailto:kaspars.birkhan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7B0A-41E7-4EAE-B5A8-42C1C750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760</Words>
  <Characters>5364</Characters>
  <Application>Microsoft Office Word</Application>
  <DocSecurity>0</DocSecurity>
  <Lines>44</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6112</CharactersWithSpaces>
  <SharedDoc>false</SharedDoc>
  <HLinks>
    <vt:vector size="24" baseType="variant">
      <vt:variant>
        <vt:i4>4653091</vt:i4>
      </vt:variant>
      <vt:variant>
        <vt:i4>9</vt:i4>
      </vt:variant>
      <vt:variant>
        <vt:i4>0</vt:i4>
      </vt:variant>
      <vt:variant>
        <vt:i4>5</vt:i4>
      </vt:variant>
      <vt:variant>
        <vt:lpwstr>mailto:ktssd.tirgusizpetes@rigasudens.lv</vt:lpwstr>
      </vt:variant>
      <vt:variant>
        <vt:lpwstr/>
      </vt:variant>
      <vt:variant>
        <vt:i4>4653091</vt:i4>
      </vt:variant>
      <vt:variant>
        <vt:i4>6</vt:i4>
      </vt:variant>
      <vt:variant>
        <vt:i4>0</vt:i4>
      </vt:variant>
      <vt:variant>
        <vt:i4>5</vt:i4>
      </vt:variant>
      <vt:variant>
        <vt:lpwstr>mailto:ktssd.tirgusizpetes@rigasudens.lv</vt:lpwstr>
      </vt:variant>
      <vt:variant>
        <vt:lpwstr/>
      </vt:variant>
      <vt:variant>
        <vt:i4>3735637</vt:i4>
      </vt:variant>
      <vt:variant>
        <vt:i4>3</vt:i4>
      </vt:variant>
      <vt:variant>
        <vt:i4>0</vt:i4>
      </vt:variant>
      <vt:variant>
        <vt:i4>5</vt:i4>
      </vt:variant>
      <vt:variant>
        <vt:lpwstr>mailto:kaspars.birkhans@rigasudens.lv</vt:lpwstr>
      </vt:variant>
      <vt:variant>
        <vt:lpwstr/>
      </vt:variant>
      <vt:variant>
        <vt:i4>1245295</vt:i4>
      </vt:variant>
      <vt:variant>
        <vt:i4>0</vt:i4>
      </vt:variant>
      <vt:variant>
        <vt:i4>0</vt:i4>
      </vt:variant>
      <vt:variant>
        <vt:i4>5</vt:i4>
      </vt:variant>
      <vt:variant>
        <vt:lpwstr>mailto:arturs.bite@rigasudens.lv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Kaspars Birkhāns</dc:creator>
  <cp:keywords/>
  <cp:lastModifiedBy>Kaspars Birkhāns</cp:lastModifiedBy>
  <cp:revision>36</cp:revision>
  <cp:lastPrinted>2024-05-02T11:06:00Z</cp:lastPrinted>
  <dcterms:created xsi:type="dcterms:W3CDTF">2024-04-26T10:52:00Z</dcterms:created>
  <dcterms:modified xsi:type="dcterms:W3CDTF">2024-06-19T05:04:00Z</dcterms:modified>
</cp:coreProperties>
</file>