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782"/>
      </w:tblGrid>
      <w:tr w:rsidR="00F61106" w:rsidRPr="00ED4EE3" w14:paraId="5FD79A14" w14:textId="77777777" w:rsidTr="003D6E58">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5782"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20EBABC" w:rsidR="00F61106" w:rsidRPr="00762DED" w:rsidRDefault="00F61106" w:rsidP="00DC56E4">
            <w:pPr>
              <w:spacing w:after="0"/>
              <w:jc w:val="center"/>
              <w:rPr>
                <w:rFonts w:cs="Times New Roman"/>
                <w:b/>
                <w:bCs/>
              </w:rPr>
            </w:pPr>
            <w:r w:rsidRPr="00762DED">
              <w:rPr>
                <w:rFonts w:cs="Times New Roman"/>
                <w:b/>
                <w:bCs/>
              </w:rPr>
              <w:t>“</w:t>
            </w:r>
            <w:bookmarkStart w:id="0" w:name="_Hlk137278659"/>
            <w:bookmarkStart w:id="1" w:name="_Hlk71273960"/>
            <w:r w:rsidR="003E508D" w:rsidRPr="003E508D">
              <w:rPr>
                <w:rFonts w:cs="Times New Roman"/>
                <w:b/>
                <w:bCs/>
              </w:rPr>
              <w:t xml:space="preserve">ŪSS Hlora </w:t>
            </w:r>
            <w:proofErr w:type="spellStart"/>
            <w:r w:rsidR="003E508D" w:rsidRPr="003E508D">
              <w:rPr>
                <w:rFonts w:cs="Times New Roman"/>
                <w:b/>
                <w:bCs/>
              </w:rPr>
              <w:t>dozācijas</w:t>
            </w:r>
            <w:proofErr w:type="spellEnd"/>
            <w:r w:rsidR="003E508D" w:rsidRPr="003E508D">
              <w:rPr>
                <w:rFonts w:cs="Times New Roman"/>
                <w:b/>
                <w:bCs/>
              </w:rPr>
              <w:t xml:space="preserve"> iekārt</w:t>
            </w:r>
            <w:r w:rsidR="003E508D">
              <w:rPr>
                <w:rFonts w:cs="Times New Roman"/>
                <w:b/>
                <w:bCs/>
              </w:rPr>
              <w:t>as</w:t>
            </w:r>
            <w:r w:rsidR="003E508D" w:rsidRPr="003E508D">
              <w:rPr>
                <w:rFonts w:cs="Times New Roman"/>
                <w:b/>
                <w:bCs/>
              </w:rPr>
              <w:t xml:space="preserve"> piegāde</w:t>
            </w:r>
            <w:bookmarkEnd w:id="0"/>
            <w:r w:rsidRPr="00762DED">
              <w:rPr>
                <w:rFonts w:cs="Times New Roman"/>
                <w:b/>
                <w:bCs/>
              </w:rPr>
              <w:t>”</w:t>
            </w:r>
          </w:p>
          <w:p w14:paraId="28870BAC" w14:textId="27835860"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35208E">
              <w:rPr>
                <w:rFonts w:cs="Times New Roman"/>
                <w:b/>
                <w:bCs/>
              </w:rPr>
              <w:t>62</w:t>
            </w:r>
            <w:r w:rsidRPr="00ED4EE3">
              <w:rPr>
                <w:rFonts w:cs="Times New Roman"/>
                <w:b/>
                <w:bCs/>
              </w:rPr>
              <w:t>)</w:t>
            </w:r>
            <w:bookmarkEnd w:id="1"/>
          </w:p>
        </w:tc>
      </w:tr>
      <w:tr w:rsidR="00F61106" w:rsidRPr="00ED4EE3" w14:paraId="78674219" w14:textId="77777777" w:rsidTr="003D6E58">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782" w:type="dxa"/>
            <w:tcBorders>
              <w:top w:val="single" w:sz="4" w:space="0" w:color="auto"/>
              <w:left w:val="single" w:sz="4" w:space="0" w:color="auto"/>
              <w:bottom w:val="single" w:sz="4" w:space="0" w:color="auto"/>
              <w:right w:val="single" w:sz="4" w:space="0" w:color="auto"/>
            </w:tcBorders>
            <w:vAlign w:val="center"/>
          </w:tcPr>
          <w:p w14:paraId="1D6CF7B3" w14:textId="689AC1DB"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3E508D">
              <w:rPr>
                <w:rFonts w:cs="Times New Roman"/>
                <w:b/>
                <w:bCs/>
              </w:rPr>
              <w:t>10.maija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3D6E58">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782"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3D6E58">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782" w:type="dxa"/>
            <w:tcBorders>
              <w:top w:val="single" w:sz="4" w:space="0" w:color="auto"/>
              <w:left w:val="single" w:sz="4" w:space="0" w:color="auto"/>
              <w:bottom w:val="single" w:sz="4" w:space="0" w:color="auto"/>
              <w:right w:val="single" w:sz="4" w:space="0" w:color="auto"/>
            </w:tcBorders>
            <w:vAlign w:val="center"/>
          </w:tcPr>
          <w:p w14:paraId="120EBB59" w14:textId="43AF7670" w:rsidR="000F1077" w:rsidRPr="00ED4EE3" w:rsidRDefault="003E508D" w:rsidP="003E508D">
            <w:pPr>
              <w:spacing w:after="0"/>
              <w:rPr>
                <w:rFonts w:cs="Times New Roman"/>
              </w:rPr>
            </w:pPr>
            <w:r w:rsidRPr="003E508D">
              <w:t xml:space="preserve">SIA “Rīgas ūdens” Ūdens sagatavošanas un padeves dienesta Ūdens padeves daļas vadītājs - inženieris Ģirts Saulons, tālr. 29473381, e-pasts: </w:t>
            </w:r>
            <w:hyperlink r:id="rId12" w:history="1">
              <w:r w:rsidRPr="003E508D">
                <w:rPr>
                  <w:rStyle w:val="Hipersaite"/>
                </w:rPr>
                <w:t>girts.saulons@rigasudens.lv</w:t>
              </w:r>
            </w:hyperlink>
            <w:r w:rsidRPr="003E508D">
              <w:t xml:space="preserve">  </w:t>
            </w:r>
          </w:p>
        </w:tc>
      </w:tr>
    </w:tbl>
    <w:p w14:paraId="53DA231F" w14:textId="6546681A"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3E508D">
        <w:rPr>
          <w:rFonts w:cs="Times New Roman"/>
          <w:b/>
        </w:rPr>
        <w:t>10.maija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464A443A"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Pr>
          <w:rFonts w:cs="Times New Roman"/>
          <w:bCs/>
        </w:rPr>
        <w:t>Ū</w:t>
      </w:r>
      <w:r w:rsidRPr="003E508D">
        <w:rPr>
          <w:rFonts w:cs="Times New Roman"/>
          <w:bCs/>
        </w:rPr>
        <w:t xml:space="preserve">densvada sūkņu staciju </w:t>
      </w:r>
      <w:r w:rsidRPr="003E508D">
        <w:rPr>
          <w:rFonts w:cs="Times New Roman"/>
          <w:b/>
        </w:rPr>
        <w:t xml:space="preserve">Hlora </w:t>
      </w:r>
      <w:proofErr w:type="spellStart"/>
      <w:r w:rsidRPr="003E508D">
        <w:rPr>
          <w:rFonts w:cs="Times New Roman"/>
          <w:b/>
        </w:rPr>
        <w:t>dozācijas</w:t>
      </w:r>
      <w:proofErr w:type="spellEnd"/>
      <w:r w:rsidRPr="003E508D">
        <w:rPr>
          <w:rFonts w:cs="Times New Roman"/>
          <w:b/>
        </w:rPr>
        <w:t xml:space="preserve"> iekārt</w:t>
      </w:r>
      <w:r>
        <w:rPr>
          <w:rFonts w:cs="Times New Roman"/>
          <w:b/>
        </w:rPr>
        <w:t>as</w:t>
      </w:r>
      <w:r w:rsidRPr="003E508D">
        <w:rPr>
          <w:rFonts w:cs="Times New Roman"/>
          <w:b/>
        </w:rPr>
        <w:t xml:space="preserve"> </w:t>
      </w:r>
      <w:r w:rsidR="00855C0F" w:rsidRPr="00ED4EE3">
        <w:rPr>
          <w:rFonts w:cs="Times New Roman"/>
        </w:rPr>
        <w:t>(turpmāk</w:t>
      </w:r>
      <w:r>
        <w:rPr>
          <w:rFonts w:cs="Times New Roman"/>
        </w:rPr>
        <w:t>-</w:t>
      </w:r>
      <w:r w:rsidR="00855C0F" w:rsidRPr="00ED4EE3">
        <w:rPr>
          <w:rFonts w:cs="Times New Roman"/>
        </w:rPr>
        <w:t xml:space="preserve"> Prece)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 xml:space="preserve">askaņā ar šī uzaicinājuma un Tehniskajā specifikācijā </w:t>
      </w:r>
      <w:r w:rsidR="007E25D3">
        <w:rPr>
          <w:rFonts w:cs="Times New Roman"/>
        </w:rPr>
        <w:t>–</w:t>
      </w:r>
      <w:r w:rsidR="00DA36E1" w:rsidRPr="00ED4EE3">
        <w:rPr>
          <w:rFonts w:cs="Times New Roman"/>
        </w:rPr>
        <w:t xml:space="preserve"> </w:t>
      </w:r>
      <w:r w:rsidR="00855C0F" w:rsidRPr="00ED4EE3">
        <w:rPr>
          <w:rFonts w:cs="Times New Roman"/>
        </w:rPr>
        <w:t>tehnis</w:t>
      </w:r>
      <w:r w:rsidR="007E25D3">
        <w:rPr>
          <w:rFonts w:cs="Times New Roman"/>
        </w:rPr>
        <w:t xml:space="preserve">kā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7D412338"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3E508D" w:rsidRPr="003E508D">
        <w:rPr>
          <w:b/>
          <w:szCs w:val="24"/>
        </w:rPr>
        <w:t>ŪS Daugava, Bauskas iela 209, Rīga</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0605FAF6"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BF2DF7" w:rsidRPr="00003DCC">
        <w:rPr>
          <w:rFonts w:cs="Times New Roman"/>
        </w:rPr>
        <w:t>četrām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2B00B318"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3E508D" w:rsidRPr="003E508D">
        <w:rPr>
          <w:rFonts w:cs="Times New Roman"/>
          <w:b/>
          <w:bCs/>
          <w:caps/>
          <w:lang w:eastAsia="fi-FI"/>
        </w:rPr>
        <w:t>ŪSS Hlora dozācijas iekārtas piegāde</w:t>
      </w:r>
      <w:r w:rsidRPr="00EE043B">
        <w:rPr>
          <w:rFonts w:cs="Times New Roman"/>
          <w:b/>
          <w:caps/>
          <w:lang w:eastAsia="fi-FI"/>
        </w:rPr>
        <w:t xml:space="preserve">” </w:t>
      </w:r>
    </w:p>
    <w:p w14:paraId="68083B2C" w14:textId="72C60721"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35208E">
        <w:rPr>
          <w:rFonts w:cs="Times New Roman"/>
          <w:b/>
          <w:caps/>
        </w:rPr>
        <w:t>62</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F709E08"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3E508D" w:rsidRPr="003E508D">
        <w:rPr>
          <w:rFonts w:cs="Times New Roman"/>
          <w:b/>
          <w:bCs/>
        </w:rPr>
        <w:t xml:space="preserve">ŪSS Hlora </w:t>
      </w:r>
      <w:proofErr w:type="spellStart"/>
      <w:r w:rsidR="003E508D" w:rsidRPr="003E508D">
        <w:rPr>
          <w:rFonts w:cs="Times New Roman"/>
          <w:b/>
          <w:bCs/>
        </w:rPr>
        <w:t>dozācijas</w:t>
      </w:r>
      <w:proofErr w:type="spellEnd"/>
      <w:r w:rsidR="003E508D" w:rsidRPr="003E508D">
        <w:rPr>
          <w:rFonts w:cs="Times New Roman"/>
          <w:b/>
          <w:bCs/>
        </w:rPr>
        <w:t xml:space="preserve"> iekārtas piegāde</w:t>
      </w:r>
      <w:r w:rsidRPr="00C45546">
        <w:rPr>
          <w:rFonts w:cs="Times New Roman"/>
        </w:rPr>
        <w:t>”</w:t>
      </w:r>
      <w:r w:rsidRPr="00ED4EE3">
        <w:rPr>
          <w:rFonts w:cs="Times New Roman"/>
        </w:rPr>
        <w:t xml:space="preserve"> (turpmāk - Tirgus izpēte) un piedāvā nodrošināt </w:t>
      </w:r>
      <w:r w:rsidR="003E508D" w:rsidRPr="003E508D">
        <w:t xml:space="preserve">ŪSS Hlora </w:t>
      </w:r>
      <w:proofErr w:type="spellStart"/>
      <w:r w:rsidR="003E508D" w:rsidRPr="003E508D">
        <w:t>dozācijas</w:t>
      </w:r>
      <w:proofErr w:type="spellEnd"/>
      <w:r w:rsidR="003E508D" w:rsidRPr="003E508D">
        <w:t xml:space="preserve"> iekārtas</w:t>
      </w:r>
      <w:r w:rsidR="003E508D" w:rsidRPr="003E508D">
        <w:rPr>
          <w:b/>
          <w:bCs/>
        </w:rPr>
        <w:t xml:space="preserve"> </w:t>
      </w:r>
      <w:r w:rsidRPr="00ED4EE3">
        <w:rPr>
          <w:rFonts w:cs="Times New Roman"/>
        </w:rPr>
        <w:t>(turpmāk</w:t>
      </w:r>
      <w:r w:rsidR="003E508D">
        <w:rPr>
          <w:rFonts w:cs="Times New Roman"/>
        </w:rPr>
        <w:t>-</w:t>
      </w:r>
      <w:r w:rsidRPr="00ED4EE3">
        <w:rPr>
          <w:rFonts w:cs="Times New Roman"/>
        </w:rPr>
        <w:t xml:space="preserve"> Prece)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3D6E58">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36AC80EA" w14:textId="77777777" w:rsidR="003D6E58" w:rsidRPr="008A49C2" w:rsidRDefault="003D6E58" w:rsidP="003D6E58">
      <w:pPr>
        <w:jc w:val="center"/>
        <w:rPr>
          <w:b/>
        </w:rPr>
      </w:pPr>
    </w:p>
    <w:p w14:paraId="12DA562B" w14:textId="6210D8E2"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xml:space="preserve">, </w:t>
      </w:r>
      <w:proofErr w:type="spellStart"/>
      <w:r w:rsidRPr="008A49C2">
        <w:t>reģ.Nr</w:t>
      </w:r>
      <w:proofErr w:type="spellEnd"/>
      <w:r w:rsidRPr="0012473C">
        <w:t>.</w:t>
      </w:r>
      <w:r w:rsidRPr="008A49C2">
        <w:rPr>
          <w:highlight w:val="lightGray"/>
        </w:rPr>
        <w:t>&lt;reģistrācijas numurs&gt;</w:t>
      </w:r>
      <w:r w:rsidRPr="008A49C2">
        <w:t xml:space="preserve">, iesniedz piedāvājumu tirgus izpētei </w:t>
      </w:r>
      <w:r w:rsidRPr="009A0916">
        <w:t>“</w:t>
      </w:r>
      <w:r>
        <w:t xml:space="preserve">ŪSS Hlora </w:t>
      </w:r>
      <w:proofErr w:type="spellStart"/>
      <w:r>
        <w:t>dozācijas</w:t>
      </w:r>
      <w:proofErr w:type="spellEnd"/>
      <w:r>
        <w:t xml:space="preserve"> iekārtas</w:t>
      </w:r>
      <w:r w:rsidRPr="009A0916">
        <w:t xml:space="preserve"> piegāde”</w:t>
      </w:r>
      <w:r>
        <w:t xml:space="preserve">, </w:t>
      </w:r>
      <w:r w:rsidRPr="00C96490">
        <w:rPr>
          <w:bCs/>
        </w:rPr>
        <w:t>identifikācijas Nr. T.I.202</w:t>
      </w:r>
      <w:r w:rsidR="00D16EC1">
        <w:rPr>
          <w:bCs/>
        </w:rPr>
        <w:t>4</w:t>
      </w:r>
      <w:r w:rsidRPr="00C96490">
        <w:rPr>
          <w:bCs/>
        </w:rPr>
        <w:t>/</w:t>
      </w:r>
      <w:r w:rsidR="0035208E">
        <w:rPr>
          <w:bCs/>
        </w:rPr>
        <w:t>62</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342A5D68"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 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4E215CB7" w14:textId="77777777" w:rsidR="00D16EC1" w:rsidRDefault="00D16EC1" w:rsidP="00D16EC1">
      <w:pPr>
        <w:widowControl w:val="0"/>
        <w:tabs>
          <w:tab w:val="left" w:pos="284"/>
        </w:tabs>
        <w:spacing w:after="60" w:line="276" w:lineRule="auto"/>
        <w:ind w:left="284"/>
        <w:jc w:val="both"/>
        <w:rPr>
          <w:b/>
          <w:bCs/>
        </w:rPr>
      </w:pPr>
    </w:p>
    <w:p w14:paraId="75317C6D" w14:textId="3786EC3B" w:rsidR="003D6E58" w:rsidRDefault="003D6E58" w:rsidP="00D16EC1">
      <w:pPr>
        <w:widowControl w:val="0"/>
        <w:tabs>
          <w:tab w:val="left" w:pos="284"/>
        </w:tabs>
        <w:spacing w:after="60" w:line="276" w:lineRule="auto"/>
        <w:ind w:left="284"/>
        <w:jc w:val="both"/>
        <w:rPr>
          <w:b/>
          <w:bCs/>
        </w:rPr>
      </w:pPr>
      <w:r w:rsidRPr="008A49C2">
        <w:rPr>
          <w:b/>
          <w:bCs/>
        </w:rPr>
        <w:t>Tehniskā specifikācija:</w:t>
      </w:r>
    </w:p>
    <w:p w14:paraId="067F61E1" w14:textId="08A45CCE" w:rsidR="003D6E58" w:rsidRPr="00DB788C" w:rsidRDefault="003D6E58" w:rsidP="00D16EC1">
      <w:pPr>
        <w:widowControl w:val="0"/>
        <w:tabs>
          <w:tab w:val="left" w:pos="284"/>
        </w:tabs>
        <w:spacing w:after="120"/>
        <w:ind w:left="284"/>
        <w:jc w:val="both"/>
      </w:pPr>
      <w:r w:rsidRPr="00DB788C">
        <w:t>Iepirkums paredz dzeramā ūdens hlorēšanas iekārt</w:t>
      </w:r>
      <w:r>
        <w:t>as</w:t>
      </w:r>
      <w:r w:rsidRPr="00DB788C">
        <w:t xml:space="preserve"> ar ražību Q=60 l/h pie H=10 bar, komplektā ar 200 L PE tvertni un datu nolasīšanas moduli</w:t>
      </w:r>
      <w:r>
        <w:t>,</w:t>
      </w:r>
      <w:r w:rsidRPr="00DB788C">
        <w:t xml:space="preserve"> piegādi.</w:t>
      </w:r>
    </w:p>
    <w:tbl>
      <w:tblPr>
        <w:tblStyle w:val="Reatabula3"/>
        <w:tblW w:w="9214" w:type="dxa"/>
        <w:tblInd w:w="279" w:type="dxa"/>
        <w:tblLook w:val="04A0" w:firstRow="1" w:lastRow="0" w:firstColumn="1" w:lastColumn="0" w:noHBand="0" w:noVBand="1"/>
      </w:tblPr>
      <w:tblGrid>
        <w:gridCol w:w="556"/>
        <w:gridCol w:w="5256"/>
        <w:gridCol w:w="3402"/>
      </w:tblGrid>
      <w:tr w:rsidR="003D6E58" w:rsidRPr="007F24F2" w14:paraId="0D6D796F" w14:textId="77777777" w:rsidTr="00D16EC1">
        <w:tc>
          <w:tcPr>
            <w:tcW w:w="556" w:type="dxa"/>
          </w:tcPr>
          <w:p w14:paraId="5FDAA703" w14:textId="77777777" w:rsidR="003D6E58" w:rsidRPr="007F24F2" w:rsidRDefault="003D6E58" w:rsidP="00D16EC1">
            <w:pPr>
              <w:spacing w:before="60" w:after="60"/>
              <w:jc w:val="center"/>
              <w:rPr>
                <w:rFonts w:ascii="Times New Roman" w:hAnsi="Times New Roman"/>
                <w:b/>
                <w:bCs/>
                <w:i/>
                <w:iCs/>
                <w:lang w:val="lv-LV"/>
              </w:rPr>
            </w:pPr>
            <w:r w:rsidRPr="007F24F2">
              <w:rPr>
                <w:rFonts w:ascii="Times New Roman" w:hAnsi="Times New Roman"/>
                <w:b/>
                <w:bCs/>
                <w:i/>
                <w:iCs/>
                <w:lang w:val="lv-LV"/>
              </w:rPr>
              <w:t>Nr.</w:t>
            </w:r>
          </w:p>
        </w:tc>
        <w:tc>
          <w:tcPr>
            <w:tcW w:w="5256" w:type="dxa"/>
          </w:tcPr>
          <w:p w14:paraId="624619B8" w14:textId="77777777" w:rsidR="003D6E58" w:rsidRPr="007F24F2" w:rsidRDefault="003D6E58" w:rsidP="00D16EC1">
            <w:pPr>
              <w:spacing w:before="60" w:after="60"/>
              <w:jc w:val="center"/>
              <w:rPr>
                <w:rFonts w:ascii="Times New Roman" w:hAnsi="Times New Roman"/>
                <w:b/>
                <w:bCs/>
                <w:i/>
                <w:iCs/>
                <w:lang w:val="lv-LV"/>
              </w:rPr>
            </w:pPr>
            <w:r w:rsidRPr="007F24F2">
              <w:rPr>
                <w:rFonts w:ascii="Times New Roman" w:hAnsi="Times New Roman"/>
                <w:b/>
                <w:bCs/>
                <w:i/>
                <w:iCs/>
                <w:lang w:val="lv-LV"/>
              </w:rPr>
              <w:t>Prasības</w:t>
            </w:r>
          </w:p>
        </w:tc>
        <w:tc>
          <w:tcPr>
            <w:tcW w:w="3402" w:type="dxa"/>
          </w:tcPr>
          <w:p w14:paraId="36559CCF" w14:textId="77777777" w:rsidR="003D6E58" w:rsidRPr="007F24F2" w:rsidRDefault="003D6E58" w:rsidP="00D16EC1">
            <w:pPr>
              <w:spacing w:before="60" w:after="60"/>
              <w:jc w:val="center"/>
              <w:rPr>
                <w:rFonts w:ascii="Times New Roman" w:hAnsi="Times New Roman"/>
                <w:b/>
                <w:i/>
                <w:iCs/>
                <w:lang w:val="lv-LV"/>
              </w:rPr>
            </w:pPr>
            <w:r w:rsidRPr="007F24F2">
              <w:rPr>
                <w:rFonts w:ascii="Times New Roman" w:hAnsi="Times New Roman"/>
                <w:b/>
                <w:i/>
                <w:iCs/>
                <w:lang w:val="lv-LV"/>
              </w:rPr>
              <w:t>Pretendenta piedāvājums (jānorāda uz atbilstību vai konkrēti tehniskie parametri)</w:t>
            </w:r>
          </w:p>
        </w:tc>
      </w:tr>
      <w:tr w:rsidR="003D6E58" w:rsidRPr="007F24F2" w14:paraId="6A4E2438" w14:textId="77777777" w:rsidTr="00D16EC1">
        <w:tc>
          <w:tcPr>
            <w:tcW w:w="556" w:type="dxa"/>
          </w:tcPr>
          <w:p w14:paraId="3BD84EB2" w14:textId="77777777" w:rsidR="003D6E58" w:rsidRPr="007F24F2" w:rsidRDefault="003D6E58" w:rsidP="00D16EC1">
            <w:pPr>
              <w:spacing w:before="60" w:after="60"/>
              <w:jc w:val="center"/>
              <w:rPr>
                <w:rFonts w:ascii="Times New Roman" w:hAnsi="Times New Roman"/>
                <w:lang w:val="lv-LV"/>
              </w:rPr>
            </w:pPr>
          </w:p>
        </w:tc>
        <w:tc>
          <w:tcPr>
            <w:tcW w:w="5256" w:type="dxa"/>
          </w:tcPr>
          <w:p w14:paraId="744FE56B" w14:textId="630C1678" w:rsidR="003D6E58" w:rsidRPr="007F2F05" w:rsidRDefault="00D16EC1" w:rsidP="00D16EC1">
            <w:pPr>
              <w:spacing w:before="60" w:after="60"/>
              <w:jc w:val="both"/>
              <w:rPr>
                <w:rFonts w:ascii="Times New Roman" w:hAnsi="Times New Roman"/>
                <w:sz w:val="24"/>
                <w:lang w:val="lv-LV"/>
              </w:rPr>
            </w:pPr>
            <w:r>
              <w:rPr>
                <w:rFonts w:ascii="Times New Roman" w:hAnsi="Times New Roman"/>
                <w:sz w:val="24"/>
                <w:lang w:val="lv-LV"/>
              </w:rPr>
              <w:t>S</w:t>
            </w:r>
            <w:r w:rsidR="003D6E58" w:rsidRPr="007F2F05">
              <w:rPr>
                <w:rFonts w:ascii="Times New Roman" w:hAnsi="Times New Roman"/>
                <w:sz w:val="24"/>
                <w:lang w:val="lv-LV"/>
              </w:rPr>
              <w:t xml:space="preserve">amontēta iekārta nātrija </w:t>
            </w:r>
            <w:proofErr w:type="spellStart"/>
            <w:r w:rsidR="003D6E58" w:rsidRPr="007F2F05">
              <w:rPr>
                <w:rFonts w:ascii="Times New Roman" w:hAnsi="Times New Roman"/>
                <w:sz w:val="24"/>
                <w:lang w:val="lv-LV"/>
              </w:rPr>
              <w:t>hipohlorīta</w:t>
            </w:r>
            <w:proofErr w:type="spellEnd"/>
            <w:r w:rsidR="003D6E58" w:rsidRPr="007F2F05">
              <w:rPr>
                <w:rFonts w:ascii="Times New Roman" w:hAnsi="Times New Roman"/>
                <w:sz w:val="24"/>
                <w:lang w:val="lv-LV"/>
              </w:rPr>
              <w:t xml:space="preserve"> 11-13% dozēšanai, komplektā ietverot:</w:t>
            </w:r>
          </w:p>
        </w:tc>
        <w:tc>
          <w:tcPr>
            <w:tcW w:w="3402" w:type="dxa"/>
          </w:tcPr>
          <w:p w14:paraId="38212325" w14:textId="77777777" w:rsidR="003D6E58" w:rsidRPr="007F24F2" w:rsidRDefault="003D6E58" w:rsidP="00D16EC1">
            <w:pPr>
              <w:spacing w:before="60" w:after="60"/>
              <w:jc w:val="center"/>
              <w:rPr>
                <w:rFonts w:ascii="Times New Roman" w:hAnsi="Times New Roman"/>
                <w:lang w:val="lv-LV"/>
              </w:rPr>
            </w:pPr>
            <w:r w:rsidRPr="00003DCC">
              <w:rPr>
                <w:highlight w:val="lightGray"/>
                <w:lang w:val="lv-LV" w:bidi="lv-LV"/>
              </w:rPr>
              <w:t>&lt;…&gt;</w:t>
            </w:r>
          </w:p>
        </w:tc>
      </w:tr>
      <w:tr w:rsidR="00003DCC" w:rsidRPr="007F24F2" w14:paraId="0C70BB87" w14:textId="77777777" w:rsidTr="00D16EC1">
        <w:tc>
          <w:tcPr>
            <w:tcW w:w="556" w:type="dxa"/>
          </w:tcPr>
          <w:p w14:paraId="52D07A1E"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1.</w:t>
            </w:r>
          </w:p>
        </w:tc>
        <w:tc>
          <w:tcPr>
            <w:tcW w:w="5256" w:type="dxa"/>
          </w:tcPr>
          <w:p w14:paraId="22E9C1D1" w14:textId="77777777" w:rsidR="00003DCC" w:rsidRPr="007F2F05" w:rsidRDefault="00003DCC" w:rsidP="00003DCC">
            <w:pPr>
              <w:spacing w:before="60" w:after="60"/>
              <w:jc w:val="both"/>
              <w:rPr>
                <w:rFonts w:ascii="Times New Roman" w:hAnsi="Times New Roman"/>
                <w:sz w:val="24"/>
                <w:lang w:val="lv-LV"/>
              </w:rPr>
            </w:pPr>
            <w:proofErr w:type="spellStart"/>
            <w:r w:rsidRPr="007F2F05">
              <w:rPr>
                <w:rFonts w:ascii="Times New Roman" w:hAnsi="Times New Roman"/>
                <w:sz w:val="24"/>
                <w:lang w:val="lv-LV"/>
              </w:rPr>
              <w:t>Dozatorsūknis</w:t>
            </w:r>
            <w:proofErr w:type="spellEnd"/>
            <w:r w:rsidRPr="007F2F05">
              <w:rPr>
                <w:rFonts w:ascii="Times New Roman" w:hAnsi="Times New Roman"/>
                <w:sz w:val="24"/>
                <w:lang w:val="lv-LV"/>
              </w:rPr>
              <w:t xml:space="preserve"> DDA 60-10 AR-PVC/V/C-F,</w:t>
            </w:r>
          </w:p>
          <w:p w14:paraId="7CBD3E7F"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Dozēšanas galva: PVC, Blīvējums: PTFE</w:t>
            </w:r>
          </w:p>
          <w:p w14:paraId="03138A99"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maks. 60 l/h, 10 bar, 1x220V, 50 Hz, 62 W, ar displeju</w:t>
            </w:r>
          </w:p>
        </w:tc>
        <w:tc>
          <w:tcPr>
            <w:tcW w:w="3402" w:type="dxa"/>
          </w:tcPr>
          <w:p w14:paraId="1FB8B7D2" w14:textId="0580F182"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5672882C" w14:textId="77777777" w:rsidTr="00D16EC1">
        <w:trPr>
          <w:trHeight w:val="211"/>
        </w:trPr>
        <w:tc>
          <w:tcPr>
            <w:tcW w:w="556" w:type="dxa"/>
          </w:tcPr>
          <w:p w14:paraId="5BD6D20E" w14:textId="77777777" w:rsidR="00003DCC" w:rsidRPr="007F24F2" w:rsidRDefault="00003DCC" w:rsidP="00003DCC">
            <w:pPr>
              <w:spacing w:before="60" w:after="60"/>
              <w:jc w:val="center"/>
              <w:rPr>
                <w:rFonts w:ascii="Times New Roman" w:hAnsi="Times New Roman"/>
                <w:lang w:val="lv-LV"/>
              </w:rPr>
            </w:pPr>
          </w:p>
        </w:tc>
        <w:tc>
          <w:tcPr>
            <w:tcW w:w="5256" w:type="dxa"/>
          </w:tcPr>
          <w:p w14:paraId="5B453CC6"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Sūkņa piederumi:</w:t>
            </w:r>
          </w:p>
        </w:tc>
        <w:tc>
          <w:tcPr>
            <w:tcW w:w="3402" w:type="dxa"/>
          </w:tcPr>
          <w:p w14:paraId="0A396208" w14:textId="115228FF"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640E2215" w14:textId="77777777" w:rsidTr="00D16EC1">
        <w:tc>
          <w:tcPr>
            <w:tcW w:w="556" w:type="dxa"/>
          </w:tcPr>
          <w:p w14:paraId="02DEF3D4"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2.</w:t>
            </w:r>
          </w:p>
        </w:tc>
        <w:tc>
          <w:tcPr>
            <w:tcW w:w="5256" w:type="dxa"/>
          </w:tcPr>
          <w:p w14:paraId="3E3CB873"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 xml:space="preserve">Piederumu komplekts SDXL PLV-PRVDBG0,36l-PVC FKM (spiediena slodzes vārsts, </w:t>
            </w:r>
            <w:proofErr w:type="spellStart"/>
            <w:r w:rsidRPr="007F2F05">
              <w:rPr>
                <w:rFonts w:ascii="Times New Roman" w:hAnsi="Times New Roman"/>
                <w:sz w:val="24"/>
                <w:lang w:val="lv-LV"/>
              </w:rPr>
              <w:t>pārspiediena</w:t>
            </w:r>
            <w:proofErr w:type="spellEnd"/>
            <w:r w:rsidRPr="007F2F05">
              <w:rPr>
                <w:rFonts w:ascii="Times New Roman" w:hAnsi="Times New Roman"/>
                <w:sz w:val="24"/>
                <w:lang w:val="lv-LV"/>
              </w:rPr>
              <w:t xml:space="preserve"> vārsts un pulsācijas slāpētājs</w:t>
            </w:r>
            <w:r>
              <w:rPr>
                <w:rFonts w:ascii="Times New Roman" w:hAnsi="Times New Roman"/>
                <w:sz w:val="24"/>
                <w:lang w:val="lv-LV"/>
              </w:rPr>
              <w:t>)</w:t>
            </w:r>
          </w:p>
        </w:tc>
        <w:tc>
          <w:tcPr>
            <w:tcW w:w="3402" w:type="dxa"/>
          </w:tcPr>
          <w:p w14:paraId="3A7CE29B" w14:textId="233BE0E2"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4111D350" w14:textId="77777777" w:rsidTr="00D16EC1">
        <w:tc>
          <w:tcPr>
            <w:tcW w:w="556" w:type="dxa"/>
          </w:tcPr>
          <w:p w14:paraId="0D3E6E4D"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3.</w:t>
            </w:r>
          </w:p>
        </w:tc>
        <w:tc>
          <w:tcPr>
            <w:tcW w:w="5256" w:type="dxa"/>
          </w:tcPr>
          <w:p w14:paraId="2F1A3E50" w14:textId="52D0C9E6" w:rsidR="00003DCC" w:rsidRPr="007F2F05" w:rsidRDefault="00463C49" w:rsidP="00003DCC">
            <w:pPr>
              <w:spacing w:before="60" w:after="60"/>
              <w:jc w:val="both"/>
              <w:rPr>
                <w:rFonts w:ascii="Times New Roman" w:hAnsi="Times New Roman"/>
                <w:sz w:val="24"/>
                <w:lang w:val="lv-LV"/>
              </w:rPr>
            </w:pPr>
            <w:r w:rsidRPr="00463C49">
              <w:rPr>
                <w:rFonts w:ascii="Times New Roman" w:hAnsi="Times New Roman"/>
                <w:color w:val="0070C0"/>
                <w:sz w:val="24"/>
                <w:lang w:val="fi-FI"/>
              </w:rPr>
              <w:t>PVC šļūtene, stiprināta ar tekstila diegu 19/27mm, 10m, max 12 bar</w:t>
            </w:r>
          </w:p>
        </w:tc>
        <w:tc>
          <w:tcPr>
            <w:tcW w:w="3402" w:type="dxa"/>
          </w:tcPr>
          <w:p w14:paraId="1CD561B3" w14:textId="65ED6A4B"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24AF54E0" w14:textId="77777777" w:rsidTr="00D16EC1">
        <w:tc>
          <w:tcPr>
            <w:tcW w:w="556" w:type="dxa"/>
          </w:tcPr>
          <w:p w14:paraId="63E4823F"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4.</w:t>
            </w:r>
          </w:p>
        </w:tc>
        <w:tc>
          <w:tcPr>
            <w:tcW w:w="5256" w:type="dxa"/>
          </w:tcPr>
          <w:p w14:paraId="50659117"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Iesmidzināšanas vārsts 0300-10 PVC/V/C 4U3-30/120</w:t>
            </w:r>
          </w:p>
        </w:tc>
        <w:tc>
          <w:tcPr>
            <w:tcW w:w="3402" w:type="dxa"/>
          </w:tcPr>
          <w:p w14:paraId="637BEFE7" w14:textId="6E824905"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0295F7E6" w14:textId="77777777" w:rsidTr="00D16EC1">
        <w:tc>
          <w:tcPr>
            <w:tcW w:w="556" w:type="dxa"/>
          </w:tcPr>
          <w:p w14:paraId="7557D4B0"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5.</w:t>
            </w:r>
          </w:p>
        </w:tc>
        <w:tc>
          <w:tcPr>
            <w:tcW w:w="5256" w:type="dxa"/>
          </w:tcPr>
          <w:p w14:paraId="4587506F" w14:textId="4295332B" w:rsidR="00003DCC" w:rsidRPr="007F2F05" w:rsidRDefault="00463C49" w:rsidP="00003DCC">
            <w:pPr>
              <w:spacing w:before="60" w:after="60"/>
              <w:jc w:val="both"/>
              <w:rPr>
                <w:rFonts w:ascii="Times New Roman" w:hAnsi="Times New Roman"/>
                <w:sz w:val="24"/>
                <w:lang w:val="lv-LV"/>
              </w:rPr>
            </w:pPr>
            <w:r w:rsidRPr="00463C49">
              <w:rPr>
                <w:rFonts w:ascii="Times New Roman" w:hAnsi="Times New Roman"/>
                <w:color w:val="0070C0"/>
                <w:sz w:val="24"/>
                <w:lang w:val="lv-LV"/>
              </w:rPr>
              <w:t>Iesūkšanas līnija ar pludiņu RSL-0690-2L-G5/4 PE/T/C U3</w:t>
            </w:r>
          </w:p>
        </w:tc>
        <w:tc>
          <w:tcPr>
            <w:tcW w:w="3402" w:type="dxa"/>
          </w:tcPr>
          <w:p w14:paraId="73258CC3" w14:textId="61474A65"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45D6BFD7" w14:textId="77777777" w:rsidTr="00D16EC1">
        <w:tc>
          <w:tcPr>
            <w:tcW w:w="556" w:type="dxa"/>
          </w:tcPr>
          <w:p w14:paraId="4E53EB20"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6.</w:t>
            </w:r>
          </w:p>
        </w:tc>
        <w:tc>
          <w:tcPr>
            <w:tcW w:w="5256" w:type="dxa"/>
          </w:tcPr>
          <w:p w14:paraId="047009CA" w14:textId="4134056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Tvertne,</w:t>
            </w:r>
            <w:r>
              <w:rPr>
                <w:rFonts w:ascii="Times New Roman" w:hAnsi="Times New Roman"/>
                <w:sz w:val="24"/>
                <w:lang w:val="lv-LV"/>
              </w:rPr>
              <w:t xml:space="preserve"> </w:t>
            </w:r>
            <w:r w:rsidRPr="007F2F05">
              <w:rPr>
                <w:rFonts w:ascii="Times New Roman" w:hAnsi="Times New Roman"/>
                <w:sz w:val="24"/>
                <w:lang w:val="lv-LV"/>
              </w:rPr>
              <w:t>200</w:t>
            </w:r>
            <w:r>
              <w:rPr>
                <w:rFonts w:ascii="Times New Roman" w:hAnsi="Times New Roman"/>
                <w:sz w:val="24"/>
                <w:lang w:val="lv-LV"/>
              </w:rPr>
              <w:t xml:space="preserve"> </w:t>
            </w:r>
            <w:r w:rsidRPr="007F2F05">
              <w:rPr>
                <w:rFonts w:ascii="Times New Roman" w:hAnsi="Times New Roman"/>
                <w:sz w:val="24"/>
                <w:lang w:val="lv-LV"/>
              </w:rPr>
              <w:t>l,</w:t>
            </w:r>
            <w:r>
              <w:rPr>
                <w:rFonts w:ascii="Times New Roman" w:hAnsi="Times New Roman"/>
                <w:sz w:val="24"/>
                <w:lang w:val="lv-LV"/>
              </w:rPr>
              <w:t xml:space="preserve"> </w:t>
            </w:r>
            <w:r w:rsidRPr="007F2F05">
              <w:rPr>
                <w:rFonts w:ascii="Times New Roman" w:hAnsi="Times New Roman"/>
                <w:sz w:val="24"/>
                <w:lang w:val="lv-LV"/>
              </w:rPr>
              <w:t xml:space="preserve">PE-balta </w:t>
            </w:r>
          </w:p>
        </w:tc>
        <w:tc>
          <w:tcPr>
            <w:tcW w:w="3402" w:type="dxa"/>
          </w:tcPr>
          <w:p w14:paraId="593448B9" w14:textId="55C76823"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399AAF1C" w14:textId="77777777" w:rsidTr="00D16EC1">
        <w:tc>
          <w:tcPr>
            <w:tcW w:w="556" w:type="dxa"/>
          </w:tcPr>
          <w:p w14:paraId="5A8A84C1"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7.</w:t>
            </w:r>
          </w:p>
        </w:tc>
        <w:tc>
          <w:tcPr>
            <w:tcW w:w="5256" w:type="dxa"/>
          </w:tcPr>
          <w:p w14:paraId="0F13BE4D"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 xml:space="preserve">CIM 150 PROFIBUS DP </w:t>
            </w:r>
            <w:proofErr w:type="spellStart"/>
            <w:r w:rsidRPr="007F2F05">
              <w:rPr>
                <w:rFonts w:ascii="Times New Roman" w:hAnsi="Times New Roman"/>
                <w:sz w:val="24"/>
                <w:lang w:val="lv-LV"/>
              </w:rPr>
              <w:t>Add-on</w:t>
            </w:r>
            <w:proofErr w:type="spellEnd"/>
            <w:r w:rsidRPr="007F2F05">
              <w:rPr>
                <w:rFonts w:ascii="Times New Roman" w:hAnsi="Times New Roman"/>
                <w:sz w:val="24"/>
                <w:lang w:val="lv-LV"/>
              </w:rPr>
              <w:t xml:space="preserve"> </w:t>
            </w:r>
            <w:proofErr w:type="spellStart"/>
            <w:r w:rsidRPr="007F2F05">
              <w:rPr>
                <w:rFonts w:ascii="Times New Roman" w:hAnsi="Times New Roman"/>
                <w:sz w:val="24"/>
                <w:lang w:val="lv-LV"/>
              </w:rPr>
              <w:t>cpl</w:t>
            </w:r>
            <w:proofErr w:type="spellEnd"/>
            <w:r w:rsidRPr="007F2F05">
              <w:rPr>
                <w:rFonts w:ascii="Times New Roman" w:hAnsi="Times New Roman"/>
                <w:sz w:val="24"/>
                <w:lang w:val="lv-LV"/>
              </w:rPr>
              <w:t xml:space="preserve">. </w:t>
            </w:r>
            <w:proofErr w:type="spellStart"/>
            <w:r w:rsidRPr="007F2F05">
              <w:rPr>
                <w:rFonts w:ascii="Times New Roman" w:hAnsi="Times New Roman"/>
                <w:sz w:val="24"/>
                <w:lang w:val="lv-LV"/>
              </w:rPr>
              <w:t>Packed</w:t>
            </w:r>
            <w:proofErr w:type="spellEnd"/>
            <w:r w:rsidRPr="007F2F05">
              <w:rPr>
                <w:rFonts w:ascii="Times New Roman" w:hAnsi="Times New Roman"/>
                <w:sz w:val="24"/>
                <w:lang w:val="lv-LV"/>
              </w:rPr>
              <w:t xml:space="preserve"> ar platformu CIU 900</w:t>
            </w:r>
          </w:p>
        </w:tc>
        <w:tc>
          <w:tcPr>
            <w:tcW w:w="3402" w:type="dxa"/>
          </w:tcPr>
          <w:p w14:paraId="03784FD1" w14:textId="4921DED2"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1A50D9FB" w14:textId="77777777" w:rsidTr="00D16EC1">
        <w:tc>
          <w:tcPr>
            <w:tcW w:w="556" w:type="dxa"/>
          </w:tcPr>
          <w:p w14:paraId="7E3CA91F" w14:textId="77777777" w:rsidR="00003DCC" w:rsidRPr="007F24F2" w:rsidRDefault="00003DCC" w:rsidP="00003DCC">
            <w:pPr>
              <w:spacing w:before="60" w:after="60"/>
              <w:jc w:val="center"/>
              <w:rPr>
                <w:rFonts w:ascii="Times New Roman" w:hAnsi="Times New Roman"/>
                <w:lang w:val="lv-LV"/>
              </w:rPr>
            </w:pPr>
            <w:r w:rsidRPr="007F24F2">
              <w:rPr>
                <w:rFonts w:ascii="Times New Roman" w:hAnsi="Times New Roman"/>
                <w:lang w:val="lv-LV"/>
              </w:rPr>
              <w:t>8.</w:t>
            </w:r>
          </w:p>
        </w:tc>
        <w:tc>
          <w:tcPr>
            <w:tcW w:w="5256" w:type="dxa"/>
          </w:tcPr>
          <w:p w14:paraId="7831164D" w14:textId="77777777" w:rsidR="00003DCC" w:rsidRPr="007F2F05" w:rsidRDefault="00003DCC" w:rsidP="00003DCC">
            <w:pPr>
              <w:spacing w:before="60" w:after="60"/>
              <w:jc w:val="both"/>
              <w:rPr>
                <w:rFonts w:ascii="Times New Roman" w:hAnsi="Times New Roman"/>
                <w:sz w:val="24"/>
                <w:lang w:val="lv-LV"/>
              </w:rPr>
            </w:pPr>
            <w:r w:rsidRPr="007F2F05">
              <w:rPr>
                <w:rFonts w:ascii="Times New Roman" w:hAnsi="Times New Roman"/>
                <w:sz w:val="24"/>
                <w:lang w:val="lv-LV"/>
              </w:rPr>
              <w:t xml:space="preserve">Kabelis 3 m, </w:t>
            </w:r>
            <w:proofErr w:type="spellStart"/>
            <w:r w:rsidRPr="007F2F05">
              <w:rPr>
                <w:rFonts w:ascii="Times New Roman" w:hAnsi="Times New Roman"/>
                <w:sz w:val="24"/>
                <w:lang w:val="lv-LV"/>
              </w:rPr>
              <w:t>GENibus</w:t>
            </w:r>
            <w:proofErr w:type="spellEnd"/>
            <w:r w:rsidRPr="007F2F05">
              <w:rPr>
                <w:rFonts w:ascii="Times New Roman" w:hAnsi="Times New Roman"/>
                <w:sz w:val="24"/>
                <w:lang w:val="lv-LV"/>
              </w:rPr>
              <w:t>, taisns spraudnis</w:t>
            </w:r>
          </w:p>
        </w:tc>
        <w:tc>
          <w:tcPr>
            <w:tcW w:w="3402" w:type="dxa"/>
          </w:tcPr>
          <w:p w14:paraId="0E31748C" w14:textId="1A9315A8" w:rsidR="00003DCC" w:rsidRPr="007F24F2" w:rsidRDefault="00003DCC" w:rsidP="00003DCC">
            <w:pPr>
              <w:spacing w:before="60" w:after="60"/>
              <w:jc w:val="center"/>
              <w:rPr>
                <w:rFonts w:ascii="Times New Roman" w:hAnsi="Times New Roman"/>
                <w:lang w:val="lv-LV"/>
              </w:rPr>
            </w:pPr>
            <w:r w:rsidRPr="00FA16A2">
              <w:rPr>
                <w:highlight w:val="lightGray"/>
                <w:lang w:val="lv-LV" w:bidi="lv-LV"/>
              </w:rPr>
              <w:t>&lt;…&gt;</w:t>
            </w:r>
          </w:p>
        </w:tc>
      </w:tr>
      <w:tr w:rsidR="00003DCC" w:rsidRPr="007F24F2" w14:paraId="4AC6708C" w14:textId="77777777" w:rsidTr="00D16EC1">
        <w:tc>
          <w:tcPr>
            <w:tcW w:w="556" w:type="dxa"/>
          </w:tcPr>
          <w:p w14:paraId="2AC731B9" w14:textId="77777777" w:rsidR="00003DCC" w:rsidRPr="00D53DC7" w:rsidRDefault="00003DCC" w:rsidP="00003DCC">
            <w:pPr>
              <w:spacing w:before="60" w:after="60"/>
              <w:jc w:val="center"/>
              <w:rPr>
                <w:rFonts w:ascii="Times New Roman" w:hAnsi="Times New Roman"/>
                <w:lang w:val="lv-LV"/>
              </w:rPr>
            </w:pPr>
            <w:r w:rsidRPr="00D53DC7">
              <w:rPr>
                <w:rFonts w:ascii="Times New Roman" w:hAnsi="Times New Roman"/>
                <w:lang w:val="lv-LV"/>
              </w:rPr>
              <w:t>9.</w:t>
            </w:r>
          </w:p>
        </w:tc>
        <w:tc>
          <w:tcPr>
            <w:tcW w:w="5256" w:type="dxa"/>
          </w:tcPr>
          <w:p w14:paraId="36CB613F" w14:textId="5E462E16" w:rsidR="00003DCC" w:rsidRPr="007F2F05" w:rsidRDefault="00003DCC" w:rsidP="00003DCC">
            <w:pPr>
              <w:spacing w:before="60" w:after="60"/>
              <w:jc w:val="both"/>
            </w:pPr>
            <w:r>
              <w:rPr>
                <w:rFonts w:ascii="Times New Roman" w:hAnsi="Times New Roman"/>
                <w:sz w:val="24"/>
                <w:lang w:val="lv-LV"/>
              </w:rPr>
              <w:t>S</w:t>
            </w:r>
            <w:r w:rsidRPr="007F2F05">
              <w:rPr>
                <w:rFonts w:ascii="Times New Roman" w:hAnsi="Times New Roman"/>
                <w:sz w:val="24"/>
                <w:lang w:val="lv-LV"/>
              </w:rPr>
              <w:t>tiprināšanas komplekts 200 litru tvertne</w:t>
            </w:r>
            <w:r>
              <w:rPr>
                <w:rFonts w:ascii="Times New Roman" w:hAnsi="Times New Roman"/>
                <w:sz w:val="24"/>
                <w:lang w:val="lv-LV"/>
              </w:rPr>
              <w:t>i</w:t>
            </w:r>
          </w:p>
        </w:tc>
        <w:tc>
          <w:tcPr>
            <w:tcW w:w="3402" w:type="dxa"/>
          </w:tcPr>
          <w:p w14:paraId="335E7BF7" w14:textId="3974E37D" w:rsidR="00003DCC" w:rsidRPr="007F24F2" w:rsidRDefault="00003DCC" w:rsidP="00003DCC">
            <w:pPr>
              <w:spacing w:before="60" w:after="60"/>
              <w:jc w:val="center"/>
              <w:rPr>
                <w:lang w:bidi="lv-LV"/>
              </w:rPr>
            </w:pPr>
            <w:r w:rsidRPr="00FA16A2">
              <w:rPr>
                <w:highlight w:val="lightGray"/>
                <w:lang w:val="lv-LV" w:bidi="lv-LV"/>
              </w:rPr>
              <w:t>&lt;…&gt;</w:t>
            </w:r>
          </w:p>
        </w:tc>
      </w:tr>
    </w:tbl>
    <w:p w14:paraId="39D87F14" w14:textId="77777777" w:rsidR="003D6E58" w:rsidRDefault="003D6E58" w:rsidP="003D6E58">
      <w:pPr>
        <w:widowControl w:val="0"/>
        <w:tabs>
          <w:tab w:val="left" w:pos="284"/>
        </w:tabs>
        <w:jc w:val="both"/>
      </w:pPr>
    </w:p>
    <w:p w14:paraId="41900266" w14:textId="77777777" w:rsidR="003D6E58" w:rsidRDefault="003D6E58" w:rsidP="003D6E58">
      <w:pPr>
        <w:widowControl w:val="0"/>
        <w:tabs>
          <w:tab w:val="left" w:pos="284"/>
        </w:tabs>
        <w:jc w:val="both"/>
        <w:rPr>
          <w:b/>
          <w:bCs/>
        </w:rPr>
      </w:pPr>
      <w:r w:rsidRPr="00DB788C">
        <w:rPr>
          <w:b/>
          <w:bCs/>
        </w:rPr>
        <w:t>Finanšu piedāvājums:</w:t>
      </w:r>
    </w:p>
    <w:p w14:paraId="4CB8DE9E" w14:textId="77777777" w:rsidR="003D6E58" w:rsidRPr="00DB788C" w:rsidRDefault="003D6E58" w:rsidP="003D6E58">
      <w:pPr>
        <w:widowControl w:val="0"/>
        <w:tabs>
          <w:tab w:val="left" w:pos="284"/>
        </w:tabs>
        <w:jc w:val="both"/>
        <w:rPr>
          <w:b/>
          <w:bCs/>
        </w:rPr>
      </w:pPr>
    </w:p>
    <w:tbl>
      <w:tblPr>
        <w:tblW w:w="9087" w:type="dxa"/>
        <w:tblInd w:w="-20" w:type="dxa"/>
        <w:tblLayout w:type="fixed"/>
        <w:tblCellMar>
          <w:left w:w="0" w:type="dxa"/>
          <w:right w:w="0" w:type="dxa"/>
        </w:tblCellMar>
        <w:tblLook w:val="04A0" w:firstRow="1" w:lastRow="0" w:firstColumn="1" w:lastColumn="0" w:noHBand="0" w:noVBand="1"/>
      </w:tblPr>
      <w:tblGrid>
        <w:gridCol w:w="592"/>
        <w:gridCol w:w="6086"/>
        <w:gridCol w:w="2409"/>
      </w:tblGrid>
      <w:tr w:rsidR="003D6E58" w:rsidRPr="00DB788C" w14:paraId="708EA3DB" w14:textId="77777777" w:rsidTr="00A05870">
        <w:trPr>
          <w:trHeight w:val="471"/>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12BE3" w14:textId="77777777" w:rsidR="003D6E58" w:rsidRPr="00DB788C" w:rsidRDefault="003D6E58" w:rsidP="00A05870">
            <w:pPr>
              <w:widowControl w:val="0"/>
              <w:tabs>
                <w:tab w:val="left" w:pos="284"/>
              </w:tabs>
              <w:ind w:left="57" w:right="57"/>
              <w:jc w:val="both"/>
              <w:rPr>
                <w:b/>
                <w:bCs/>
              </w:rPr>
            </w:pPr>
            <w:r w:rsidRPr="00DB788C">
              <w:rPr>
                <w:b/>
                <w:bCs/>
              </w:rPr>
              <w:t>Nr.</w:t>
            </w:r>
          </w:p>
          <w:p w14:paraId="3E3D9129" w14:textId="77777777" w:rsidR="003D6E58" w:rsidRPr="00DB788C" w:rsidRDefault="003D6E58" w:rsidP="00A05870">
            <w:pPr>
              <w:widowControl w:val="0"/>
              <w:tabs>
                <w:tab w:val="left" w:pos="284"/>
              </w:tabs>
              <w:ind w:left="57" w:right="57"/>
              <w:jc w:val="both"/>
              <w:rPr>
                <w:b/>
                <w:bCs/>
              </w:rPr>
            </w:pPr>
            <w:r w:rsidRPr="00DB788C">
              <w:rPr>
                <w:b/>
                <w:bCs/>
              </w:rPr>
              <w:t>p.k.</w:t>
            </w:r>
          </w:p>
        </w:tc>
        <w:tc>
          <w:tcPr>
            <w:tcW w:w="6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6A8BC" w14:textId="77777777" w:rsidR="003D6E58" w:rsidRPr="00DB788C" w:rsidRDefault="003D6E58" w:rsidP="00A05870">
            <w:pPr>
              <w:widowControl w:val="0"/>
              <w:tabs>
                <w:tab w:val="left" w:pos="284"/>
              </w:tabs>
              <w:ind w:left="57" w:right="57"/>
              <w:jc w:val="both"/>
              <w:rPr>
                <w:b/>
                <w:bCs/>
              </w:rPr>
            </w:pPr>
            <w:r w:rsidRPr="00DB788C">
              <w:rPr>
                <w:b/>
                <w:bCs/>
              </w:rPr>
              <w:t>Nosaukums</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42224" w14:textId="09BB8963" w:rsidR="003D6E58" w:rsidRPr="00DB788C" w:rsidRDefault="003D6E58" w:rsidP="00A05870">
            <w:pPr>
              <w:widowControl w:val="0"/>
              <w:tabs>
                <w:tab w:val="left" w:pos="284"/>
              </w:tabs>
              <w:ind w:left="57" w:right="57"/>
              <w:jc w:val="both"/>
            </w:pPr>
            <w:r w:rsidRPr="00DB788C">
              <w:rPr>
                <w:b/>
                <w:bCs/>
              </w:rPr>
              <w:t>Cena EUR</w:t>
            </w:r>
            <w:r>
              <w:rPr>
                <w:b/>
                <w:bCs/>
              </w:rPr>
              <w:t xml:space="preserve"> </w:t>
            </w:r>
            <w:r w:rsidRPr="0064115C">
              <w:t>(</w:t>
            </w:r>
            <w:r w:rsidRPr="00DB788C">
              <w:t>bez PVN</w:t>
            </w:r>
            <w:r w:rsidRPr="0064115C">
              <w:t>)</w:t>
            </w:r>
          </w:p>
        </w:tc>
      </w:tr>
      <w:tr w:rsidR="003D6E58" w:rsidRPr="00DB788C" w14:paraId="46E0876D" w14:textId="77777777" w:rsidTr="00A05870">
        <w:trPr>
          <w:trHeight w:val="229"/>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2B30EE2A" w14:textId="77777777" w:rsidR="003D6E58" w:rsidRPr="00DB788C" w:rsidRDefault="003D6E58" w:rsidP="00A05870">
            <w:pPr>
              <w:widowControl w:val="0"/>
              <w:tabs>
                <w:tab w:val="left" w:pos="284"/>
              </w:tabs>
              <w:jc w:val="center"/>
              <w:rPr>
                <w:bCs/>
              </w:rPr>
            </w:pPr>
            <w:r w:rsidRPr="00DB788C">
              <w:rPr>
                <w:bCs/>
              </w:rPr>
              <w:t>1.</w:t>
            </w:r>
          </w:p>
        </w:tc>
        <w:tc>
          <w:tcPr>
            <w:tcW w:w="6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D806D" w14:textId="1DE2DBCF" w:rsidR="003D6E58" w:rsidRPr="00DB788C" w:rsidRDefault="003D6E58" w:rsidP="00A05870">
            <w:pPr>
              <w:widowControl w:val="0"/>
              <w:tabs>
                <w:tab w:val="left" w:pos="284"/>
              </w:tabs>
              <w:ind w:left="57" w:right="57"/>
              <w:jc w:val="both"/>
            </w:pPr>
            <w:r>
              <w:t xml:space="preserve">ŪSS Hlora </w:t>
            </w:r>
            <w:proofErr w:type="spellStart"/>
            <w:r>
              <w:t>dozācijas</w:t>
            </w:r>
            <w:proofErr w:type="spellEnd"/>
            <w:r>
              <w:t xml:space="preserve"> iekārta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A48DCB" w14:textId="77777777" w:rsidR="003D6E58" w:rsidRPr="00DB788C" w:rsidRDefault="003D6E58" w:rsidP="00A05870">
            <w:pPr>
              <w:widowControl w:val="0"/>
              <w:tabs>
                <w:tab w:val="left" w:pos="284"/>
              </w:tabs>
              <w:jc w:val="both"/>
            </w:pPr>
          </w:p>
        </w:tc>
      </w:tr>
      <w:tr w:rsidR="003D6E58" w:rsidRPr="00DB788C" w14:paraId="508398EF" w14:textId="77777777" w:rsidTr="00A05870">
        <w:trPr>
          <w:trHeight w:val="55"/>
        </w:trPr>
        <w:tc>
          <w:tcPr>
            <w:tcW w:w="66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43E4A6" w14:textId="1D3691C2" w:rsidR="003D6E58" w:rsidRPr="00DB788C" w:rsidRDefault="003D6E58" w:rsidP="00A05870">
            <w:pPr>
              <w:widowControl w:val="0"/>
              <w:tabs>
                <w:tab w:val="left" w:pos="284"/>
              </w:tabs>
              <w:ind w:left="57" w:right="57"/>
              <w:jc w:val="right"/>
            </w:pPr>
            <w:r w:rsidRPr="00DB788C">
              <w:rPr>
                <w:b/>
              </w:rPr>
              <w:t xml:space="preserve">Summa EUR </w:t>
            </w:r>
            <w:r w:rsidRPr="00DB788C">
              <w:rPr>
                <w:bCs/>
              </w:rPr>
              <w:t xml:space="preserve">(bez PVN) </w:t>
            </w:r>
            <w:r w:rsidRPr="00DB788C">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2A78AC5" w14:textId="77777777" w:rsidR="003D6E58" w:rsidRPr="00DB788C" w:rsidRDefault="003D6E58" w:rsidP="00A05870">
            <w:pPr>
              <w:widowControl w:val="0"/>
              <w:tabs>
                <w:tab w:val="left" w:pos="284"/>
              </w:tabs>
              <w:jc w:val="both"/>
            </w:pPr>
          </w:p>
        </w:tc>
      </w:tr>
      <w:tr w:rsidR="003D6E58" w:rsidRPr="00DB788C" w14:paraId="3A2A624D" w14:textId="77777777" w:rsidTr="00A05870">
        <w:trPr>
          <w:trHeight w:val="55"/>
        </w:trPr>
        <w:tc>
          <w:tcPr>
            <w:tcW w:w="66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8EDBD8" w14:textId="77777777" w:rsidR="003D6E58" w:rsidRPr="00DB788C" w:rsidRDefault="003D6E58" w:rsidP="00A05870">
            <w:pPr>
              <w:widowControl w:val="0"/>
              <w:tabs>
                <w:tab w:val="left" w:pos="284"/>
              </w:tabs>
              <w:ind w:left="57" w:right="57"/>
              <w:jc w:val="right"/>
            </w:pPr>
            <w:r w:rsidRPr="00DB788C">
              <w:rPr>
                <w:b/>
              </w:rPr>
              <w:t>PVN 21%: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A94D132" w14:textId="77777777" w:rsidR="003D6E58" w:rsidRPr="00DB788C" w:rsidRDefault="003D6E58" w:rsidP="00A05870">
            <w:pPr>
              <w:widowControl w:val="0"/>
              <w:tabs>
                <w:tab w:val="left" w:pos="284"/>
              </w:tabs>
              <w:jc w:val="both"/>
            </w:pPr>
          </w:p>
        </w:tc>
      </w:tr>
      <w:tr w:rsidR="003D6E58" w:rsidRPr="00DB788C" w14:paraId="50D7AFAF" w14:textId="77777777" w:rsidTr="00A05870">
        <w:trPr>
          <w:trHeight w:val="55"/>
        </w:trPr>
        <w:tc>
          <w:tcPr>
            <w:tcW w:w="66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09F69F" w14:textId="77777777" w:rsidR="003D6E58" w:rsidRPr="00DB788C" w:rsidRDefault="003D6E58" w:rsidP="00A05870">
            <w:pPr>
              <w:widowControl w:val="0"/>
              <w:tabs>
                <w:tab w:val="left" w:pos="284"/>
              </w:tabs>
              <w:ind w:left="57" w:right="57"/>
              <w:jc w:val="right"/>
            </w:pPr>
            <w:r w:rsidRPr="00DB788C">
              <w:rPr>
                <w:b/>
              </w:rPr>
              <w:t xml:space="preserve">Summa kopā ar PVN: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446F2A7" w14:textId="77777777" w:rsidR="003D6E58" w:rsidRPr="00DB788C" w:rsidRDefault="003D6E58" w:rsidP="00A05870">
            <w:pPr>
              <w:widowControl w:val="0"/>
              <w:tabs>
                <w:tab w:val="left" w:pos="284"/>
              </w:tabs>
              <w:jc w:val="both"/>
            </w:pPr>
          </w:p>
        </w:tc>
      </w:tr>
    </w:tbl>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 xml:space="preserve">Pretendenta </w:t>
            </w:r>
            <w:proofErr w:type="spellStart"/>
            <w:r w:rsidRPr="00AF11C8">
              <w:t>paraksttiesīgās</w:t>
            </w:r>
            <w:proofErr w:type="spellEnd"/>
            <w:r w:rsidRPr="00AF11C8">
              <w:t xml:space="preserve">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D16EC1">
      <w:pgSz w:w="11906" w:h="16838"/>
      <w:pgMar w:top="1440" w:right="1416"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7"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8"/>
  </w:num>
  <w:num w:numId="2" w16cid:durableId="334113259">
    <w:abstractNumId w:val="4"/>
  </w:num>
  <w:num w:numId="3" w16cid:durableId="2036886706">
    <w:abstractNumId w:val="9"/>
  </w:num>
  <w:num w:numId="4" w16cid:durableId="159002886">
    <w:abstractNumId w:val="2"/>
  </w:num>
  <w:num w:numId="5" w16cid:durableId="942568774">
    <w:abstractNumId w:val="5"/>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6"/>
  </w:num>
  <w:num w:numId="8" w16cid:durableId="922185132">
    <w:abstractNumId w:val="3"/>
  </w:num>
  <w:num w:numId="9" w16cid:durableId="56082385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5009"/>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3C49"/>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2CDA-C2EA-4EBB-9176-7876AC12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5249</Words>
  <Characters>2993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Sanita Žebere</cp:lastModifiedBy>
  <cp:revision>3</cp:revision>
  <cp:lastPrinted>2023-06-20T10:33:00Z</cp:lastPrinted>
  <dcterms:created xsi:type="dcterms:W3CDTF">2024-04-25T08:20:00Z</dcterms:created>
  <dcterms:modified xsi:type="dcterms:W3CDTF">2024-04-25T08:24:00Z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