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379"/>
      </w:tblGrid>
      <w:tr w:rsidR="009178ED" w:rsidRPr="00886123" w14:paraId="5F085B14" w14:textId="77777777" w:rsidTr="00356A95">
        <w:tc>
          <w:tcPr>
            <w:tcW w:w="2835" w:type="dxa"/>
            <w:vAlign w:val="center"/>
          </w:tcPr>
          <w:p w14:paraId="07D4648F" w14:textId="77777777" w:rsidR="009178ED" w:rsidRPr="00886123" w:rsidRDefault="00982AB6" w:rsidP="00E73231">
            <w:pPr>
              <w:ind w:left="35"/>
              <w:rPr>
                <w:szCs w:val="23"/>
              </w:rPr>
            </w:pPr>
            <w:r w:rsidRPr="00886123">
              <w:rPr>
                <w:szCs w:val="23"/>
              </w:rPr>
              <w:t xml:space="preserve"> </w:t>
            </w:r>
            <w:r w:rsidR="009178ED" w:rsidRPr="00886123">
              <w:rPr>
                <w:szCs w:val="23"/>
              </w:rPr>
              <w:t>Apraksts:</w:t>
            </w:r>
          </w:p>
        </w:tc>
        <w:tc>
          <w:tcPr>
            <w:tcW w:w="6379" w:type="dxa"/>
          </w:tcPr>
          <w:p w14:paraId="7A2285E8" w14:textId="77777777" w:rsidR="009178ED" w:rsidRPr="00886123" w:rsidRDefault="00BF40C6" w:rsidP="00E73231">
            <w:pPr>
              <w:jc w:val="center"/>
              <w:rPr>
                <w:b/>
                <w:szCs w:val="23"/>
              </w:rPr>
            </w:pPr>
            <w:r w:rsidRPr="00886123">
              <w:rPr>
                <w:szCs w:val="23"/>
              </w:rPr>
              <w:t>SIA “</w:t>
            </w:r>
            <w:r w:rsidR="009178ED" w:rsidRPr="00886123">
              <w:rPr>
                <w:szCs w:val="23"/>
              </w:rPr>
              <w:t>Rīgas ūdens” veic tirgus izpēti</w:t>
            </w:r>
          </w:p>
          <w:p w14:paraId="3A63180C" w14:textId="636F1C92" w:rsidR="004851A6" w:rsidRDefault="00CE292B" w:rsidP="004851A6">
            <w:pPr>
              <w:spacing w:after="120"/>
              <w:ind w:right="-99"/>
              <w:jc w:val="center"/>
              <w:rPr>
                <w:b/>
                <w:szCs w:val="23"/>
              </w:rPr>
            </w:pPr>
            <w:r w:rsidRPr="00886123">
              <w:rPr>
                <w:b/>
                <w:szCs w:val="23"/>
              </w:rPr>
              <w:t>“</w:t>
            </w:r>
            <w:bookmarkStart w:id="0" w:name="_Hlk164165475"/>
            <w:r w:rsidR="00AE6382" w:rsidRPr="00AE6382">
              <w:rPr>
                <w:b/>
                <w:bCs/>
              </w:rPr>
              <w:t xml:space="preserve">ŪS </w:t>
            </w:r>
            <w:r w:rsidR="00F53D03">
              <w:rPr>
                <w:b/>
                <w:bCs/>
              </w:rPr>
              <w:t>Daugava</w:t>
            </w:r>
            <w:r w:rsidR="00AE6382" w:rsidRPr="00AE6382">
              <w:rPr>
                <w:b/>
                <w:bCs/>
              </w:rPr>
              <w:t xml:space="preserve"> galveno plūsmas mērītāju integrācija </w:t>
            </w:r>
            <w:proofErr w:type="spellStart"/>
            <w:r w:rsidR="00AE6382" w:rsidRPr="00AE6382">
              <w:rPr>
                <w:b/>
                <w:bCs/>
              </w:rPr>
              <w:t>WinCC</w:t>
            </w:r>
            <w:proofErr w:type="spellEnd"/>
            <w:r w:rsidR="00AE6382" w:rsidRPr="00AE6382">
              <w:rPr>
                <w:b/>
                <w:bCs/>
              </w:rPr>
              <w:t xml:space="preserve"> SCADA sistēmā</w:t>
            </w:r>
            <w:bookmarkEnd w:id="0"/>
            <w:r w:rsidR="009178ED" w:rsidRPr="00356A95">
              <w:rPr>
                <w:b/>
                <w:bCs/>
                <w:szCs w:val="23"/>
              </w:rPr>
              <w:t>”</w:t>
            </w:r>
          </w:p>
          <w:p w14:paraId="2D6A388E" w14:textId="620330C8" w:rsidR="00A41C9A" w:rsidRPr="00886123" w:rsidRDefault="00A41C9A" w:rsidP="004851A6">
            <w:pPr>
              <w:spacing w:after="120"/>
              <w:ind w:right="-99"/>
              <w:jc w:val="center"/>
              <w:rPr>
                <w:b/>
                <w:szCs w:val="23"/>
              </w:rPr>
            </w:pPr>
            <w:r w:rsidRPr="00992538">
              <w:rPr>
                <w:b/>
              </w:rPr>
              <w:t>(</w:t>
            </w:r>
            <w:r w:rsidRPr="00BE1444">
              <w:rPr>
                <w:b/>
              </w:rPr>
              <w:t>identifikācijas Nr.</w:t>
            </w:r>
            <w:r w:rsidR="00EA04D6" w:rsidRPr="00BE1444">
              <w:t xml:space="preserve"> </w:t>
            </w:r>
            <w:r w:rsidR="00EA04D6" w:rsidRPr="00BE1444">
              <w:rPr>
                <w:b/>
              </w:rPr>
              <w:t>T.I.202</w:t>
            </w:r>
            <w:r w:rsidR="00BE1444">
              <w:rPr>
                <w:b/>
              </w:rPr>
              <w:t>4</w:t>
            </w:r>
            <w:r w:rsidR="00EA04D6" w:rsidRPr="00BE1444">
              <w:rPr>
                <w:b/>
              </w:rPr>
              <w:t>/</w:t>
            </w:r>
            <w:r w:rsidR="00E90078">
              <w:rPr>
                <w:b/>
              </w:rPr>
              <w:t>55</w:t>
            </w:r>
            <w:r w:rsidRPr="00EA04D6">
              <w:rPr>
                <w:b/>
              </w:rPr>
              <w:t>)</w:t>
            </w:r>
          </w:p>
        </w:tc>
      </w:tr>
      <w:tr w:rsidR="009178ED" w:rsidRPr="00886123" w14:paraId="4950E09C" w14:textId="77777777" w:rsidTr="00356A95">
        <w:tc>
          <w:tcPr>
            <w:tcW w:w="2835" w:type="dxa"/>
            <w:vAlign w:val="center"/>
          </w:tcPr>
          <w:p w14:paraId="5E9AF0A5" w14:textId="77777777" w:rsidR="009178ED" w:rsidRPr="00886123" w:rsidRDefault="009178ED" w:rsidP="00E73231">
            <w:pPr>
              <w:spacing w:before="60" w:after="60"/>
              <w:ind w:left="35"/>
              <w:rPr>
                <w:szCs w:val="23"/>
              </w:rPr>
            </w:pPr>
            <w:r w:rsidRPr="00886123">
              <w:rPr>
                <w:szCs w:val="23"/>
              </w:rPr>
              <w:t>Piedāvājuma iesniegšanas termiņš</w:t>
            </w:r>
            <w:r w:rsidR="00CE292B" w:rsidRPr="00886123">
              <w:rPr>
                <w:szCs w:val="23"/>
              </w:rPr>
              <w:t>:</w:t>
            </w:r>
            <w:r w:rsidRPr="00886123">
              <w:rPr>
                <w:szCs w:val="23"/>
              </w:rPr>
              <w:t xml:space="preserve"> </w:t>
            </w:r>
          </w:p>
        </w:tc>
        <w:tc>
          <w:tcPr>
            <w:tcW w:w="6379" w:type="dxa"/>
          </w:tcPr>
          <w:p w14:paraId="790ED6BC" w14:textId="1996AE77" w:rsidR="009178ED" w:rsidRPr="00AE6382" w:rsidRDefault="00BE1444" w:rsidP="00AE6382">
            <w:pPr>
              <w:spacing w:before="60" w:after="60"/>
              <w:rPr>
                <w:bCs/>
                <w:szCs w:val="23"/>
                <w:highlight w:val="yellow"/>
              </w:rPr>
            </w:pPr>
            <w:r w:rsidRPr="00BE1444">
              <w:rPr>
                <w:bCs/>
                <w:szCs w:val="23"/>
              </w:rPr>
              <w:t xml:space="preserve">Līdz </w:t>
            </w:r>
            <w:r w:rsidRPr="00BE1444">
              <w:rPr>
                <w:b/>
                <w:bCs/>
                <w:szCs w:val="23"/>
              </w:rPr>
              <w:t xml:space="preserve">2024.gada </w:t>
            </w:r>
            <w:r>
              <w:rPr>
                <w:b/>
                <w:bCs/>
                <w:szCs w:val="23"/>
              </w:rPr>
              <w:t>10</w:t>
            </w:r>
            <w:r w:rsidRPr="00BE1444">
              <w:rPr>
                <w:b/>
                <w:bCs/>
                <w:szCs w:val="23"/>
              </w:rPr>
              <w:t>.</w:t>
            </w:r>
            <w:r>
              <w:rPr>
                <w:b/>
                <w:bCs/>
                <w:szCs w:val="23"/>
              </w:rPr>
              <w:t>maija</w:t>
            </w:r>
            <w:r w:rsidRPr="00BE1444">
              <w:rPr>
                <w:b/>
                <w:bCs/>
                <w:szCs w:val="23"/>
              </w:rPr>
              <w:t xml:space="preserve"> plkst.12:00.</w:t>
            </w:r>
          </w:p>
        </w:tc>
      </w:tr>
      <w:tr w:rsidR="00BE1444" w:rsidRPr="00886123" w14:paraId="3A22094D" w14:textId="77777777" w:rsidTr="00356A95">
        <w:trPr>
          <w:trHeight w:val="890"/>
        </w:trPr>
        <w:tc>
          <w:tcPr>
            <w:tcW w:w="2835" w:type="dxa"/>
            <w:vAlign w:val="center"/>
          </w:tcPr>
          <w:p w14:paraId="0A5837E4" w14:textId="71098425" w:rsidR="00BE1444" w:rsidRPr="00886123" w:rsidRDefault="00BE1444" w:rsidP="00BE1444">
            <w:pPr>
              <w:ind w:left="35"/>
              <w:rPr>
                <w:szCs w:val="23"/>
              </w:rPr>
            </w:pPr>
            <w:r w:rsidRPr="00ED4EE3">
              <w:t>Kontaktpersona:</w:t>
            </w:r>
          </w:p>
        </w:tc>
        <w:tc>
          <w:tcPr>
            <w:tcW w:w="6379" w:type="dxa"/>
          </w:tcPr>
          <w:p w14:paraId="7564E13E" w14:textId="151F78C1" w:rsidR="00BE1444" w:rsidRPr="00DC60FC" w:rsidRDefault="00BE1444" w:rsidP="00BE1444">
            <w:pPr>
              <w:ind w:left="60"/>
              <w:jc w:val="both"/>
            </w:pPr>
            <w:r w:rsidRPr="00DC60FC">
              <w:t>SIA “Rīgas ūdens”</w:t>
            </w:r>
            <w:r>
              <w:t xml:space="preserve"> </w:t>
            </w:r>
            <w:r w:rsidRPr="00F4718F">
              <w:t>Ūdens sagatavoša</w:t>
            </w:r>
            <w:r>
              <w:t xml:space="preserve">nas un padeves dienesta vadītājs Ivars Gaters, tālr. </w:t>
            </w:r>
            <w:r w:rsidRPr="00DA1DCA">
              <w:t>29410760</w:t>
            </w:r>
            <w:r>
              <w:t xml:space="preserve">, e-pasts: </w:t>
            </w:r>
            <w:hyperlink r:id="rId8" w:history="1">
              <w:r w:rsidRPr="00C7252A">
                <w:rPr>
                  <w:rStyle w:val="Hipersaite"/>
                </w:rPr>
                <w:t>ivars.gaters@rigasudens.lv</w:t>
              </w:r>
            </w:hyperlink>
          </w:p>
        </w:tc>
      </w:tr>
      <w:tr w:rsidR="00BE1444" w:rsidRPr="00886123" w14:paraId="39751D44" w14:textId="77777777" w:rsidTr="00356A95">
        <w:trPr>
          <w:trHeight w:val="890"/>
        </w:trPr>
        <w:tc>
          <w:tcPr>
            <w:tcW w:w="2835" w:type="dxa"/>
            <w:vAlign w:val="center"/>
          </w:tcPr>
          <w:p w14:paraId="3EC59351" w14:textId="123B4A6B" w:rsidR="00BE1444" w:rsidRPr="00886123" w:rsidRDefault="00BE1444" w:rsidP="00BE1444">
            <w:pPr>
              <w:ind w:left="35"/>
              <w:rPr>
                <w:szCs w:val="23"/>
              </w:rPr>
            </w:pPr>
            <w:r w:rsidRPr="00886123">
              <w:rPr>
                <w:szCs w:val="23"/>
              </w:rPr>
              <w:t>Kontaktpersona</w:t>
            </w:r>
            <w:r>
              <w:rPr>
                <w:szCs w:val="23"/>
              </w:rPr>
              <w:t xml:space="preserve"> </w:t>
            </w:r>
            <w:r w:rsidRPr="00BE1444">
              <w:rPr>
                <w:szCs w:val="23"/>
              </w:rPr>
              <w:t>jautājumos par iepirkuma priekšmetu</w:t>
            </w:r>
            <w:r w:rsidRPr="00886123">
              <w:rPr>
                <w:szCs w:val="23"/>
              </w:rPr>
              <w:t>:</w:t>
            </w:r>
          </w:p>
        </w:tc>
        <w:tc>
          <w:tcPr>
            <w:tcW w:w="6379" w:type="dxa"/>
          </w:tcPr>
          <w:p w14:paraId="3E616539" w14:textId="381F4E75" w:rsidR="00BE1444" w:rsidRPr="002A3003" w:rsidRDefault="00BE1444" w:rsidP="00BE1444">
            <w:pPr>
              <w:spacing w:before="60"/>
              <w:ind w:left="60"/>
              <w:jc w:val="both"/>
            </w:pPr>
            <w:r w:rsidRPr="00DC60FC">
              <w:t>SIA “Rīgas ūdens”</w:t>
            </w:r>
            <w:r>
              <w:t xml:space="preserve"> Tehniskā departamenta automātisko vadības sistēmu inženieris Sergejs Krečikovs, tālr. </w:t>
            </w:r>
            <w:r w:rsidRPr="009E5CC5">
              <w:t>25752599</w:t>
            </w:r>
            <w:r>
              <w:t xml:space="preserve">, e-pasts: </w:t>
            </w:r>
            <w:hyperlink r:id="rId9" w:history="1">
              <w:r w:rsidRPr="00AD206E">
                <w:rPr>
                  <w:rStyle w:val="Hipersaite"/>
                </w:rPr>
                <w:t>sergejs.krecikovs@rigasudens.lv</w:t>
              </w:r>
            </w:hyperlink>
            <w:r>
              <w:t xml:space="preserve"> </w:t>
            </w:r>
            <w:r>
              <w:br/>
            </w:r>
          </w:p>
        </w:tc>
      </w:tr>
    </w:tbl>
    <w:p w14:paraId="5CF08036" w14:textId="5C60D189" w:rsidR="00CE292B" w:rsidRDefault="00CE292B" w:rsidP="00D21CDB">
      <w:pPr>
        <w:spacing w:before="60"/>
        <w:ind w:firstLine="539"/>
        <w:jc w:val="both"/>
        <w:rPr>
          <w:rStyle w:val="Hipersaite"/>
          <w:szCs w:val="23"/>
        </w:rPr>
      </w:pPr>
      <w:r w:rsidRPr="00886123">
        <w:rPr>
          <w:szCs w:val="23"/>
        </w:rPr>
        <w:t xml:space="preserve">Aicinām Jūs piedalīties tirgus izpētē un līdz </w:t>
      </w:r>
      <w:r w:rsidR="00BE1444" w:rsidRPr="00BE1444">
        <w:rPr>
          <w:b/>
          <w:bCs/>
          <w:szCs w:val="23"/>
        </w:rPr>
        <w:t>2024.gada 10.maija plkst.12:00</w:t>
      </w:r>
      <w:r w:rsidR="00EA04D6">
        <w:rPr>
          <w:bCs/>
          <w:szCs w:val="23"/>
        </w:rPr>
        <w:t xml:space="preserve"> </w:t>
      </w:r>
      <w:r w:rsidRPr="00886123">
        <w:rPr>
          <w:szCs w:val="23"/>
        </w:rPr>
        <w:t xml:space="preserve">nosūtīt savu piedāvājumu uz e-pasta adresi: </w:t>
      </w:r>
      <w:hyperlink r:id="rId10" w:history="1">
        <w:r w:rsidR="00AE6382" w:rsidRPr="00BE1444">
          <w:rPr>
            <w:rStyle w:val="Hipersaite"/>
            <w:szCs w:val="23"/>
          </w:rPr>
          <w:t>uspd.tirgusizpetes@rigasudens.lv</w:t>
        </w:r>
      </w:hyperlink>
    </w:p>
    <w:p w14:paraId="2036B1BE" w14:textId="77777777" w:rsidR="00BE1444" w:rsidRPr="00BE1444" w:rsidRDefault="00BE1444" w:rsidP="00D21CDB">
      <w:pPr>
        <w:spacing w:before="60"/>
        <w:ind w:firstLine="539"/>
        <w:jc w:val="both"/>
        <w:rPr>
          <w:szCs w:val="23"/>
        </w:rPr>
      </w:pPr>
      <w:r w:rsidRPr="00BE1444">
        <w:rPr>
          <w:szCs w:val="23"/>
        </w:rPr>
        <w:t xml:space="preserve">Pretendents var iesniegt piedāvājumu, kas “nobloķēts” ar paroli, lai to nevar atvērt līdz Tirgus izpētes uzaicinājumā norādītajam piedāvājumu iesniegšanas termiņam. </w:t>
      </w:r>
    </w:p>
    <w:p w14:paraId="1D153B52" w14:textId="089BE1DC" w:rsidR="00BE1444" w:rsidRPr="00886123" w:rsidRDefault="00BE1444" w:rsidP="00D21CDB">
      <w:pPr>
        <w:spacing w:before="60"/>
        <w:ind w:firstLine="539"/>
        <w:jc w:val="both"/>
        <w:rPr>
          <w:szCs w:val="23"/>
        </w:rPr>
      </w:pPr>
      <w:r w:rsidRPr="00BE1444">
        <w:rPr>
          <w:szCs w:val="23"/>
        </w:rPr>
        <w:t xml:space="preserve">Gadījumā, ja pretendents piedāvājumu “nobloķē” ar paroli, pretendentam ne vēlāk kā 15 (piecpadsmit) minūšu laikā pēc piedāvājumu iesniegšanas termiņa beigām uz e-pasta adresi </w:t>
      </w:r>
      <w:hyperlink r:id="rId11" w:history="1">
        <w:r w:rsidRPr="00BE1444">
          <w:rPr>
            <w:rStyle w:val="Hipersaite"/>
            <w:szCs w:val="23"/>
          </w:rPr>
          <w:t>uspd.tirgusizpetes@rigasudens.lv</w:t>
        </w:r>
      </w:hyperlink>
      <w:r w:rsidRPr="00BE1444">
        <w:rPr>
          <w:szCs w:val="23"/>
        </w:rPr>
        <w:t xml:space="preserve"> </w:t>
      </w:r>
      <w:proofErr w:type="spellStart"/>
      <w:r w:rsidRPr="00BE1444">
        <w:rPr>
          <w:szCs w:val="23"/>
        </w:rPr>
        <w:t>jānosūta</w:t>
      </w:r>
      <w:proofErr w:type="spellEnd"/>
      <w:r w:rsidRPr="00BE1444">
        <w:rPr>
          <w:szCs w:val="23"/>
        </w:rPr>
        <w:t xml:space="preserve"> derīga parole “nobloķētā” dokumenta atvēršanai</w:t>
      </w:r>
      <w:r>
        <w:rPr>
          <w:szCs w:val="23"/>
        </w:rPr>
        <w:t>.</w:t>
      </w:r>
    </w:p>
    <w:p w14:paraId="11736E8A" w14:textId="77777777" w:rsidR="004F5808" w:rsidRPr="00886123" w:rsidRDefault="004F5808" w:rsidP="00D21CDB">
      <w:pPr>
        <w:spacing w:before="60"/>
        <w:rPr>
          <w:b/>
          <w:szCs w:val="23"/>
        </w:rPr>
      </w:pPr>
    </w:p>
    <w:p w14:paraId="14644C39" w14:textId="07DB6C45" w:rsidR="009178ED" w:rsidRPr="00BE1444" w:rsidRDefault="009178ED" w:rsidP="00D21CDB">
      <w:pPr>
        <w:pStyle w:val="Sarakstarindkopa"/>
        <w:numPr>
          <w:ilvl w:val="0"/>
          <w:numId w:val="23"/>
        </w:numPr>
        <w:spacing w:before="60"/>
        <w:contextualSpacing w:val="0"/>
        <w:rPr>
          <w:b/>
          <w:szCs w:val="23"/>
        </w:rPr>
      </w:pPr>
      <w:r w:rsidRPr="00BE1444">
        <w:rPr>
          <w:b/>
          <w:szCs w:val="23"/>
        </w:rPr>
        <w:t>IEPIRKUMA PRIEKŠMETS:</w:t>
      </w:r>
    </w:p>
    <w:p w14:paraId="66CCE100" w14:textId="1D250F03" w:rsidR="009A1D24" w:rsidRPr="004851A6" w:rsidRDefault="00AE6382" w:rsidP="00D21CDB">
      <w:pPr>
        <w:spacing w:before="60" w:after="120"/>
        <w:ind w:right="-99" w:firstLine="567"/>
        <w:jc w:val="both"/>
        <w:rPr>
          <w:b/>
          <w:szCs w:val="23"/>
        </w:rPr>
      </w:pPr>
      <w:r w:rsidRPr="00AE6382">
        <w:t xml:space="preserve">ŪS </w:t>
      </w:r>
      <w:r w:rsidR="00F53D03">
        <w:t>Daugava</w:t>
      </w:r>
      <w:r w:rsidRPr="00AE6382">
        <w:t xml:space="preserve"> galveno plūsmas mērītāju integrācija </w:t>
      </w:r>
      <w:proofErr w:type="spellStart"/>
      <w:r w:rsidRPr="00AE6382">
        <w:t>WinCC</w:t>
      </w:r>
      <w:proofErr w:type="spellEnd"/>
      <w:r w:rsidRPr="00AE6382">
        <w:t xml:space="preserve"> SCADA sistēmā</w:t>
      </w:r>
      <w:r w:rsidR="004851A6">
        <w:rPr>
          <w:b/>
          <w:szCs w:val="23"/>
        </w:rPr>
        <w:t xml:space="preserve"> </w:t>
      </w:r>
      <w:r w:rsidR="009A1D24" w:rsidRPr="00886123">
        <w:rPr>
          <w:szCs w:val="23"/>
        </w:rPr>
        <w:t>saskaņā ar uzaicinājuma un tā pielikuma prasībām.</w:t>
      </w:r>
    </w:p>
    <w:p w14:paraId="5CE0A2FA" w14:textId="77777777" w:rsidR="009A1D24" w:rsidRDefault="009A1D24" w:rsidP="00D21CDB">
      <w:pPr>
        <w:pStyle w:val="Bezatstarpm"/>
        <w:tabs>
          <w:tab w:val="left" w:pos="284"/>
        </w:tabs>
        <w:spacing w:before="60"/>
        <w:rPr>
          <w:szCs w:val="23"/>
        </w:rPr>
      </w:pPr>
    </w:p>
    <w:p w14:paraId="7521CA7D" w14:textId="0D210A5D" w:rsidR="00BE1444" w:rsidRPr="00BE1444" w:rsidRDefault="00BE1444" w:rsidP="00D21CDB">
      <w:pPr>
        <w:pStyle w:val="Bezatstarpm"/>
        <w:numPr>
          <w:ilvl w:val="0"/>
          <w:numId w:val="23"/>
        </w:numPr>
        <w:tabs>
          <w:tab w:val="left" w:pos="284"/>
        </w:tabs>
        <w:spacing w:before="60"/>
        <w:rPr>
          <w:b/>
          <w:szCs w:val="23"/>
        </w:rPr>
      </w:pPr>
      <w:r w:rsidRPr="00BE1444">
        <w:rPr>
          <w:b/>
          <w:szCs w:val="23"/>
        </w:rPr>
        <w:t>LĪGUMA IZPILDES NOSACĪJUMI:</w:t>
      </w:r>
    </w:p>
    <w:p w14:paraId="2C6215E5" w14:textId="7E4C9503" w:rsidR="00BE1444" w:rsidRPr="00BE1444" w:rsidRDefault="00BE1444" w:rsidP="00D21CDB">
      <w:pPr>
        <w:pStyle w:val="Bezatstarpm"/>
        <w:numPr>
          <w:ilvl w:val="1"/>
          <w:numId w:val="25"/>
        </w:numPr>
        <w:tabs>
          <w:tab w:val="left" w:pos="284"/>
        </w:tabs>
        <w:spacing w:before="60"/>
        <w:ind w:left="1134" w:hanging="567"/>
        <w:rPr>
          <w:b/>
          <w:szCs w:val="23"/>
        </w:rPr>
      </w:pPr>
      <w:bookmarkStart w:id="1" w:name="_Hlk164172931"/>
      <w:r w:rsidRPr="00BE1444">
        <w:rPr>
          <w:szCs w:val="23"/>
        </w:rPr>
        <w:t>P</w:t>
      </w:r>
      <w:r w:rsidR="00570B99">
        <w:rPr>
          <w:szCs w:val="23"/>
        </w:rPr>
        <w:t>akalpojuma</w:t>
      </w:r>
      <w:bookmarkEnd w:id="1"/>
      <w:r w:rsidR="00570B99">
        <w:rPr>
          <w:szCs w:val="23"/>
        </w:rPr>
        <w:t xml:space="preserve"> izpildes</w:t>
      </w:r>
      <w:r w:rsidRPr="00BE1444">
        <w:rPr>
          <w:szCs w:val="23"/>
        </w:rPr>
        <w:t xml:space="preserve"> vieta ir </w:t>
      </w:r>
      <w:r w:rsidR="00570B99">
        <w:rPr>
          <w:szCs w:val="23"/>
        </w:rPr>
        <w:t xml:space="preserve">ŪS Daugava, Bauskas </w:t>
      </w:r>
      <w:r w:rsidRPr="00BE1444">
        <w:rPr>
          <w:szCs w:val="23"/>
        </w:rPr>
        <w:t>iela 2</w:t>
      </w:r>
      <w:r w:rsidR="00570B99">
        <w:rPr>
          <w:szCs w:val="23"/>
        </w:rPr>
        <w:t>09, Rīga</w:t>
      </w:r>
      <w:r w:rsidRPr="00BE1444">
        <w:rPr>
          <w:szCs w:val="23"/>
        </w:rPr>
        <w:t>.</w:t>
      </w:r>
    </w:p>
    <w:p w14:paraId="49EECF07" w14:textId="03831701" w:rsidR="00BE1444" w:rsidRPr="00BE1444" w:rsidRDefault="00570B99" w:rsidP="00D21CDB">
      <w:pPr>
        <w:pStyle w:val="Bezatstarpm"/>
        <w:numPr>
          <w:ilvl w:val="1"/>
          <w:numId w:val="25"/>
        </w:numPr>
        <w:tabs>
          <w:tab w:val="left" w:pos="284"/>
        </w:tabs>
        <w:spacing w:before="60"/>
        <w:ind w:left="1134" w:hanging="567"/>
        <w:rPr>
          <w:szCs w:val="23"/>
        </w:rPr>
      </w:pPr>
      <w:r w:rsidRPr="00BE1444">
        <w:rPr>
          <w:szCs w:val="23"/>
        </w:rPr>
        <w:t>P</w:t>
      </w:r>
      <w:r>
        <w:rPr>
          <w:szCs w:val="23"/>
        </w:rPr>
        <w:t>akalpojuma izpildes</w:t>
      </w:r>
      <w:r w:rsidR="00BE1444" w:rsidRPr="00BE1444">
        <w:rPr>
          <w:szCs w:val="23"/>
        </w:rPr>
        <w:t xml:space="preserve"> termiņš – atbilstoši pretendenta (turpmāk – Pretendents) piedāvājumam, bet ne ilgāk kā </w:t>
      </w:r>
      <w:r>
        <w:rPr>
          <w:szCs w:val="23"/>
        </w:rPr>
        <w:t>9</w:t>
      </w:r>
      <w:r w:rsidR="00BE1444" w:rsidRPr="00BE1444">
        <w:rPr>
          <w:szCs w:val="23"/>
        </w:rPr>
        <w:t>0 (</w:t>
      </w:r>
      <w:r>
        <w:rPr>
          <w:szCs w:val="23"/>
        </w:rPr>
        <w:t>deviņ</w:t>
      </w:r>
      <w:r w:rsidR="00BE1444" w:rsidRPr="00BE1444">
        <w:rPr>
          <w:szCs w:val="23"/>
        </w:rPr>
        <w:t xml:space="preserve">desmit) kalendāra dienu laikā no </w:t>
      </w:r>
      <w:r w:rsidRPr="00BE1444">
        <w:rPr>
          <w:szCs w:val="23"/>
        </w:rPr>
        <w:t>P</w:t>
      </w:r>
      <w:r w:rsidRPr="00570B99">
        <w:rPr>
          <w:szCs w:val="23"/>
        </w:rPr>
        <w:t>akalpojuma</w:t>
      </w:r>
      <w:r w:rsidR="00BE1444" w:rsidRPr="00BE1444">
        <w:rPr>
          <w:szCs w:val="23"/>
        </w:rPr>
        <w:t xml:space="preserve"> pasūtījuma veikšanas dienas.</w:t>
      </w:r>
    </w:p>
    <w:p w14:paraId="232C99DC" w14:textId="308F4420" w:rsidR="00BE1444" w:rsidRDefault="00BE1444" w:rsidP="00D21CDB">
      <w:pPr>
        <w:pStyle w:val="Bezatstarpm"/>
        <w:numPr>
          <w:ilvl w:val="1"/>
          <w:numId w:val="25"/>
        </w:numPr>
        <w:tabs>
          <w:tab w:val="left" w:pos="284"/>
        </w:tabs>
        <w:spacing w:before="60"/>
        <w:ind w:left="1134" w:hanging="567"/>
        <w:rPr>
          <w:szCs w:val="23"/>
        </w:rPr>
      </w:pPr>
      <w:r w:rsidRPr="00BE1444">
        <w:rPr>
          <w:szCs w:val="23"/>
        </w:rPr>
        <w:t xml:space="preserve">Samaksas noteikumi- 20 (divdesmit) dienu laikā pēc pieņemšanas – nodošanas akta </w:t>
      </w:r>
      <w:r w:rsidR="00570B99">
        <w:rPr>
          <w:szCs w:val="23"/>
        </w:rPr>
        <w:t xml:space="preserve">par </w:t>
      </w:r>
      <w:r w:rsidR="00570B99" w:rsidRPr="00BE1444">
        <w:rPr>
          <w:szCs w:val="23"/>
        </w:rPr>
        <w:t>P</w:t>
      </w:r>
      <w:r w:rsidR="00570B99" w:rsidRPr="00570B99">
        <w:rPr>
          <w:szCs w:val="23"/>
        </w:rPr>
        <w:t xml:space="preserve">akalpojuma </w:t>
      </w:r>
      <w:r w:rsidR="00570B99">
        <w:rPr>
          <w:szCs w:val="23"/>
        </w:rPr>
        <w:t xml:space="preserve">izpildi </w:t>
      </w:r>
      <w:r w:rsidRPr="00BE1444">
        <w:rPr>
          <w:szCs w:val="23"/>
        </w:rPr>
        <w:t>abpusējas parakstīšanas dienas</w:t>
      </w:r>
    </w:p>
    <w:p w14:paraId="75FCC47B" w14:textId="77777777" w:rsidR="00BE1444" w:rsidRPr="00886123" w:rsidRDefault="00BE1444" w:rsidP="00D21CDB">
      <w:pPr>
        <w:pStyle w:val="Bezatstarpm"/>
        <w:tabs>
          <w:tab w:val="left" w:pos="284"/>
        </w:tabs>
        <w:spacing w:before="60"/>
        <w:rPr>
          <w:szCs w:val="23"/>
        </w:rPr>
      </w:pPr>
    </w:p>
    <w:p w14:paraId="21243236" w14:textId="16081510" w:rsidR="00BE1444" w:rsidRPr="00ED4EE3" w:rsidRDefault="00BE1444" w:rsidP="00D21CDB">
      <w:pPr>
        <w:pStyle w:val="Sarakstarindkopa"/>
        <w:numPr>
          <w:ilvl w:val="0"/>
          <w:numId w:val="25"/>
        </w:numPr>
        <w:tabs>
          <w:tab w:val="left" w:pos="709"/>
        </w:tabs>
        <w:spacing w:before="60" w:line="259" w:lineRule="auto"/>
        <w:ind w:left="709"/>
        <w:contextualSpacing w:val="0"/>
        <w:jc w:val="both"/>
      </w:pPr>
      <w:r w:rsidRPr="00BE1444">
        <w:rPr>
          <w:b/>
        </w:rPr>
        <w:t>IESNIEDZAMIE DOKUMENTI UN PARAUGI:</w:t>
      </w:r>
    </w:p>
    <w:p w14:paraId="04A71803" w14:textId="77777777" w:rsidR="00BE1444" w:rsidRDefault="00BE1444" w:rsidP="00D21CDB">
      <w:pPr>
        <w:pStyle w:val="Stils1"/>
        <w:numPr>
          <w:ilvl w:val="1"/>
          <w:numId w:val="25"/>
        </w:numPr>
        <w:spacing w:before="60" w:line="240" w:lineRule="auto"/>
        <w:ind w:left="1134" w:hanging="567"/>
        <w:jc w:val="both"/>
        <w:rPr>
          <w:b w:val="0"/>
          <w:bCs w:val="0"/>
          <w:sz w:val="24"/>
          <w:szCs w:val="24"/>
        </w:rPr>
      </w:pPr>
      <w:r w:rsidRPr="00ED4EE3">
        <w:rPr>
          <w:b w:val="0"/>
          <w:sz w:val="24"/>
          <w:szCs w:val="24"/>
        </w:rPr>
        <w:t xml:space="preserve">Pretendenta parakstīts pieteikums atbilstoši </w:t>
      </w:r>
      <w:r w:rsidRPr="00ED4EE3">
        <w:rPr>
          <w:bCs w:val="0"/>
          <w:sz w:val="24"/>
          <w:szCs w:val="24"/>
        </w:rPr>
        <w:t>Pielikumā Nr.1</w:t>
      </w:r>
      <w:r w:rsidRPr="00ED4EE3">
        <w:rPr>
          <w:sz w:val="24"/>
          <w:szCs w:val="24"/>
        </w:rPr>
        <w:t xml:space="preserve"> </w:t>
      </w:r>
      <w:r w:rsidRPr="00ED4EE3">
        <w:rPr>
          <w:b w:val="0"/>
          <w:bCs w:val="0"/>
          <w:sz w:val="24"/>
          <w:szCs w:val="24"/>
        </w:rPr>
        <w:t>pievienotajai veidnei.</w:t>
      </w:r>
    </w:p>
    <w:p w14:paraId="1950EF21" w14:textId="6492D70A" w:rsidR="00BE1444" w:rsidRPr="00F638C8" w:rsidRDefault="00BE1444" w:rsidP="00D21CDB">
      <w:pPr>
        <w:pStyle w:val="Stils1"/>
        <w:numPr>
          <w:ilvl w:val="1"/>
          <w:numId w:val="25"/>
        </w:numPr>
        <w:spacing w:before="60" w:line="240" w:lineRule="auto"/>
        <w:ind w:left="1134" w:hanging="567"/>
        <w:jc w:val="both"/>
        <w:rPr>
          <w:b w:val="0"/>
          <w:bCs w:val="0"/>
          <w:sz w:val="24"/>
          <w:szCs w:val="24"/>
        </w:rPr>
      </w:pPr>
      <w:r w:rsidRPr="002828C7">
        <w:rPr>
          <w:b w:val="0"/>
          <w:sz w:val="24"/>
          <w:szCs w:val="24"/>
        </w:rPr>
        <w:t>Tehniskais piedāvājums</w:t>
      </w:r>
      <w:r w:rsidR="00570B99">
        <w:rPr>
          <w:b w:val="0"/>
          <w:sz w:val="24"/>
          <w:szCs w:val="24"/>
        </w:rPr>
        <w:t>- finanšu piedāvājums</w:t>
      </w:r>
      <w:r w:rsidRPr="002828C7">
        <w:rPr>
          <w:b w:val="0"/>
          <w:sz w:val="24"/>
          <w:szCs w:val="24"/>
        </w:rPr>
        <w:t xml:space="preserve"> atbilstoši </w:t>
      </w:r>
      <w:r w:rsidRPr="002828C7">
        <w:rPr>
          <w:sz w:val="24"/>
          <w:szCs w:val="24"/>
        </w:rPr>
        <w:t xml:space="preserve">Pielikumā Nr.2 </w:t>
      </w:r>
      <w:r w:rsidRPr="002828C7">
        <w:rPr>
          <w:b w:val="0"/>
          <w:sz w:val="24"/>
          <w:szCs w:val="24"/>
        </w:rPr>
        <w:t xml:space="preserve">pievienotajai veidnei. </w:t>
      </w:r>
    </w:p>
    <w:p w14:paraId="6C231FBD" w14:textId="71448F96" w:rsidR="00965412" w:rsidRPr="005D7A0B" w:rsidRDefault="00570B99" w:rsidP="00D21CDB">
      <w:pPr>
        <w:pStyle w:val="Stils1"/>
        <w:numPr>
          <w:ilvl w:val="1"/>
          <w:numId w:val="25"/>
        </w:numPr>
        <w:spacing w:before="60" w:line="240" w:lineRule="auto"/>
        <w:ind w:left="1134" w:hanging="567"/>
        <w:jc w:val="both"/>
        <w:rPr>
          <w:b w:val="0"/>
          <w:sz w:val="24"/>
          <w:szCs w:val="24"/>
        </w:rPr>
      </w:pPr>
      <w:r>
        <w:rPr>
          <w:b w:val="0"/>
          <w:sz w:val="24"/>
          <w:szCs w:val="24"/>
        </w:rPr>
        <w:t>Dokumenti, kas apliecina Pretendenta kvalifikāciju, kā iespēju nodrošināt Pakalpojuma veikšanai nepieciešamo speciālistu</w:t>
      </w:r>
      <w:r w:rsidR="00965412">
        <w:rPr>
          <w:b w:val="0"/>
          <w:sz w:val="24"/>
          <w:szCs w:val="24"/>
        </w:rPr>
        <w:t>.</w:t>
      </w:r>
      <w:r w:rsidR="00A21CE7">
        <w:rPr>
          <w:b w:val="0"/>
          <w:sz w:val="24"/>
          <w:szCs w:val="24"/>
        </w:rPr>
        <w:t xml:space="preserve"> </w:t>
      </w:r>
    </w:p>
    <w:p w14:paraId="70883F00" w14:textId="77777777" w:rsidR="004F5808" w:rsidRDefault="004F5808" w:rsidP="00D21CDB">
      <w:pPr>
        <w:tabs>
          <w:tab w:val="left" w:pos="360"/>
        </w:tabs>
        <w:spacing w:before="60"/>
        <w:jc w:val="both"/>
        <w:rPr>
          <w:szCs w:val="23"/>
        </w:rPr>
      </w:pPr>
    </w:p>
    <w:p w14:paraId="1508B6C1" w14:textId="2ED24162" w:rsidR="002D1C84" w:rsidRPr="002D1C84" w:rsidRDefault="002D1C84" w:rsidP="00D21CDB">
      <w:pPr>
        <w:pStyle w:val="Sarakstarindkopa"/>
        <w:numPr>
          <w:ilvl w:val="0"/>
          <w:numId w:val="25"/>
        </w:numPr>
        <w:tabs>
          <w:tab w:val="left" w:pos="709"/>
        </w:tabs>
        <w:spacing w:before="60"/>
        <w:ind w:left="709" w:hanging="283"/>
        <w:contextualSpacing w:val="0"/>
        <w:jc w:val="both"/>
        <w:rPr>
          <w:b/>
          <w:szCs w:val="23"/>
        </w:rPr>
      </w:pPr>
      <w:r w:rsidRPr="002D1C84">
        <w:rPr>
          <w:b/>
          <w:szCs w:val="23"/>
        </w:rPr>
        <w:t>PIEDĀVĀJUMU VĒRTĒŠANA UN PASŪTĪJUMA VEIKŠANA:</w:t>
      </w:r>
    </w:p>
    <w:p w14:paraId="0A57D38C" w14:textId="77777777" w:rsidR="002D1C84" w:rsidRPr="002D1C84" w:rsidRDefault="002D1C84" w:rsidP="00D21CDB">
      <w:pPr>
        <w:numPr>
          <w:ilvl w:val="1"/>
          <w:numId w:val="25"/>
        </w:numPr>
        <w:tabs>
          <w:tab w:val="left" w:pos="360"/>
        </w:tabs>
        <w:spacing w:before="60"/>
        <w:ind w:left="1134" w:hanging="567"/>
        <w:jc w:val="both"/>
        <w:rPr>
          <w:szCs w:val="23"/>
        </w:rPr>
      </w:pPr>
      <w:r w:rsidRPr="002D1C84">
        <w:rPr>
          <w:szCs w:val="23"/>
        </w:rPr>
        <w:t>Sākotnēji tiks vērtēta pretendenta piedāvājuma atbilstība tehniskās specifikācijas prasībām.</w:t>
      </w:r>
    </w:p>
    <w:p w14:paraId="665B55A2" w14:textId="77777777" w:rsidR="002D1C84" w:rsidRPr="002D1C84" w:rsidRDefault="002D1C84" w:rsidP="00D21CDB">
      <w:pPr>
        <w:numPr>
          <w:ilvl w:val="1"/>
          <w:numId w:val="25"/>
        </w:numPr>
        <w:tabs>
          <w:tab w:val="left" w:pos="360"/>
        </w:tabs>
        <w:spacing w:before="60"/>
        <w:ind w:left="1134" w:hanging="567"/>
        <w:jc w:val="both"/>
        <w:rPr>
          <w:szCs w:val="23"/>
        </w:rPr>
      </w:pPr>
      <w:r w:rsidRPr="002D1C84">
        <w:rPr>
          <w:szCs w:val="23"/>
        </w:rPr>
        <w:t>Vērtēšanas rezultātā tiks izvēlēts piedāvājums ar zemāko piedāvājuma cenu.</w:t>
      </w:r>
    </w:p>
    <w:p w14:paraId="55DA8B56" w14:textId="1E0B1244" w:rsidR="002D1C84" w:rsidRPr="002D1C84" w:rsidRDefault="002D1C84" w:rsidP="00D21CDB">
      <w:pPr>
        <w:pStyle w:val="Sarakstarindkopa"/>
        <w:numPr>
          <w:ilvl w:val="1"/>
          <w:numId w:val="25"/>
        </w:numPr>
        <w:tabs>
          <w:tab w:val="left" w:pos="360"/>
        </w:tabs>
        <w:spacing w:before="60"/>
        <w:ind w:left="1134" w:hanging="567"/>
        <w:contextualSpacing w:val="0"/>
        <w:jc w:val="both"/>
        <w:rPr>
          <w:szCs w:val="23"/>
        </w:rPr>
      </w:pPr>
      <w:r w:rsidRPr="002D1C84">
        <w:rPr>
          <w:szCs w:val="23"/>
        </w:rPr>
        <w:lastRenderedPageBreak/>
        <w:t xml:space="preserve">Tirgus izpētes rezultātā SIA “Rīgas ūdens” veiks </w:t>
      </w:r>
      <w:r w:rsidR="00570B99" w:rsidRPr="00BE1444">
        <w:rPr>
          <w:szCs w:val="23"/>
        </w:rPr>
        <w:t>P</w:t>
      </w:r>
      <w:r w:rsidR="00570B99" w:rsidRPr="00570B99">
        <w:rPr>
          <w:szCs w:val="23"/>
        </w:rPr>
        <w:t>akalpojuma</w:t>
      </w:r>
      <w:r w:rsidRPr="002D1C84">
        <w:rPr>
          <w:szCs w:val="23"/>
        </w:rPr>
        <w:t xml:space="preserve"> pasūtīšanu, nosūtot garantijas vēstuli pretendentam, kura piedāvājums atbildīs uzaicinājuma prasībām un piedāvātā </w:t>
      </w:r>
      <w:r w:rsidR="00570B99" w:rsidRPr="00BE1444">
        <w:rPr>
          <w:szCs w:val="23"/>
        </w:rPr>
        <w:t>P</w:t>
      </w:r>
      <w:r w:rsidR="00570B99" w:rsidRPr="00570B99">
        <w:rPr>
          <w:szCs w:val="23"/>
        </w:rPr>
        <w:t>akalpojuma</w:t>
      </w:r>
      <w:r w:rsidRPr="002D1C84">
        <w:rPr>
          <w:szCs w:val="23"/>
        </w:rPr>
        <w:t xml:space="preserve"> cena būs viszemākā</w:t>
      </w:r>
    </w:p>
    <w:p w14:paraId="3F3CFA4E" w14:textId="77777777" w:rsidR="002D1C84" w:rsidRPr="00886123" w:rsidRDefault="002D1C84" w:rsidP="00D21CDB">
      <w:pPr>
        <w:tabs>
          <w:tab w:val="left" w:pos="360"/>
        </w:tabs>
        <w:spacing w:before="60"/>
        <w:jc w:val="both"/>
        <w:rPr>
          <w:szCs w:val="23"/>
        </w:rPr>
      </w:pPr>
    </w:p>
    <w:p w14:paraId="35E5D4E4" w14:textId="7B0FDCE7" w:rsidR="00E26BBF" w:rsidRPr="002D1C84" w:rsidRDefault="00E26BBF" w:rsidP="00D21CDB">
      <w:pPr>
        <w:pStyle w:val="Sarakstarindkopa"/>
        <w:numPr>
          <w:ilvl w:val="0"/>
          <w:numId w:val="25"/>
        </w:numPr>
        <w:tabs>
          <w:tab w:val="left" w:pos="2520"/>
        </w:tabs>
        <w:spacing w:before="60"/>
        <w:ind w:left="709"/>
        <w:contextualSpacing w:val="0"/>
        <w:jc w:val="both"/>
        <w:rPr>
          <w:b/>
          <w:szCs w:val="23"/>
        </w:rPr>
      </w:pPr>
      <w:r w:rsidRPr="002D1C84">
        <w:rPr>
          <w:b/>
          <w:szCs w:val="23"/>
        </w:rPr>
        <w:t>PIEGĀDES ORGANIZĀCIJA:</w:t>
      </w:r>
    </w:p>
    <w:p w14:paraId="4D250C43" w14:textId="0AE1193F" w:rsidR="00E26BBF" w:rsidRPr="00886123" w:rsidRDefault="00E26BBF" w:rsidP="00D21CDB">
      <w:pPr>
        <w:spacing w:before="60"/>
        <w:ind w:firstLine="567"/>
        <w:jc w:val="both"/>
        <w:rPr>
          <w:szCs w:val="23"/>
        </w:rPr>
      </w:pPr>
      <w:r w:rsidRPr="00886123">
        <w:rPr>
          <w:szCs w:val="23"/>
        </w:rPr>
        <w:t xml:space="preserve">Pretendentam jānodrošina </w:t>
      </w:r>
      <w:r w:rsidR="00AE6382" w:rsidRPr="00AE6382">
        <w:rPr>
          <w:szCs w:val="23"/>
        </w:rPr>
        <w:t xml:space="preserve">ŪS </w:t>
      </w:r>
      <w:r w:rsidR="00F53D03">
        <w:rPr>
          <w:szCs w:val="23"/>
        </w:rPr>
        <w:t>Daugava</w:t>
      </w:r>
      <w:r w:rsidR="00AE6382" w:rsidRPr="00AE6382">
        <w:rPr>
          <w:szCs w:val="23"/>
        </w:rPr>
        <w:t xml:space="preserve"> galveno plūsmas mērītāju integrācija </w:t>
      </w:r>
      <w:proofErr w:type="spellStart"/>
      <w:r w:rsidR="00AE6382" w:rsidRPr="00AE6382">
        <w:rPr>
          <w:szCs w:val="23"/>
        </w:rPr>
        <w:t>WinCC</w:t>
      </w:r>
      <w:proofErr w:type="spellEnd"/>
      <w:r w:rsidR="00AE6382" w:rsidRPr="00AE6382">
        <w:rPr>
          <w:szCs w:val="23"/>
        </w:rPr>
        <w:t xml:space="preserve"> SCADA sistēmā</w:t>
      </w:r>
      <w:r w:rsidR="00570B99">
        <w:rPr>
          <w:szCs w:val="23"/>
        </w:rPr>
        <w:t>,</w:t>
      </w:r>
      <w:r w:rsidR="00AE6382">
        <w:rPr>
          <w:szCs w:val="23"/>
        </w:rPr>
        <w:t xml:space="preserve"> uzstādot papildus aprīkojumu atbilstoši tehniskai specifikācijai. </w:t>
      </w:r>
    </w:p>
    <w:p w14:paraId="5D691AD2" w14:textId="77777777" w:rsidR="00027D35" w:rsidRPr="00886123" w:rsidRDefault="00027D35" w:rsidP="00D21CDB">
      <w:pPr>
        <w:tabs>
          <w:tab w:val="left" w:pos="360"/>
        </w:tabs>
        <w:spacing w:before="60" w:line="360" w:lineRule="auto"/>
        <w:jc w:val="both"/>
        <w:rPr>
          <w:szCs w:val="23"/>
        </w:rPr>
      </w:pPr>
    </w:p>
    <w:p w14:paraId="2436D85C" w14:textId="7CA3906D" w:rsidR="003C1FC9" w:rsidRPr="002D1C84" w:rsidRDefault="00AF30AA" w:rsidP="00570B99">
      <w:pPr>
        <w:pStyle w:val="Sarakstarindkopa"/>
        <w:numPr>
          <w:ilvl w:val="0"/>
          <w:numId w:val="25"/>
        </w:numPr>
        <w:spacing w:before="60"/>
        <w:ind w:left="709"/>
        <w:contextualSpacing w:val="0"/>
        <w:jc w:val="both"/>
        <w:rPr>
          <w:b/>
          <w:szCs w:val="23"/>
        </w:rPr>
      </w:pPr>
      <w:r w:rsidRPr="002D1C84">
        <w:rPr>
          <w:b/>
          <w:szCs w:val="23"/>
        </w:rPr>
        <w:t>PIELIKUMĀ</w:t>
      </w:r>
      <w:r w:rsidR="003C1FC9" w:rsidRPr="002D1C84">
        <w:rPr>
          <w:b/>
          <w:szCs w:val="23"/>
        </w:rPr>
        <w:t>:</w:t>
      </w:r>
    </w:p>
    <w:p w14:paraId="25B1583B" w14:textId="77777777" w:rsidR="002D1C84" w:rsidRPr="002D1C84" w:rsidRDefault="002D1C84" w:rsidP="00D21CDB">
      <w:pPr>
        <w:spacing w:before="60"/>
        <w:ind w:left="709"/>
        <w:jc w:val="both"/>
        <w:rPr>
          <w:sz w:val="23"/>
          <w:szCs w:val="23"/>
        </w:rPr>
      </w:pPr>
      <w:r w:rsidRPr="002D1C84">
        <w:rPr>
          <w:sz w:val="23"/>
          <w:szCs w:val="23"/>
        </w:rPr>
        <w:t>Pielikums Nr.1 – Pieteikuma veidne uz 2 (divām) lapām.</w:t>
      </w:r>
    </w:p>
    <w:p w14:paraId="1F92878F" w14:textId="6E877CBC" w:rsidR="002D1C84" w:rsidRPr="002D1C84" w:rsidRDefault="002D1C84" w:rsidP="00D21CDB">
      <w:pPr>
        <w:spacing w:before="60"/>
        <w:ind w:left="709"/>
        <w:jc w:val="both"/>
        <w:rPr>
          <w:sz w:val="23"/>
          <w:szCs w:val="23"/>
        </w:rPr>
      </w:pPr>
      <w:r w:rsidRPr="002D1C84">
        <w:rPr>
          <w:sz w:val="23"/>
          <w:szCs w:val="23"/>
        </w:rPr>
        <w:t xml:space="preserve">Pielikums Nr.2 – Tehniskā specifikācija – </w:t>
      </w:r>
      <w:r w:rsidR="00924B64" w:rsidRPr="00924B64">
        <w:rPr>
          <w:sz w:val="23"/>
          <w:szCs w:val="23"/>
        </w:rPr>
        <w:t xml:space="preserve">finanšu piedāvājuma </w:t>
      </w:r>
      <w:r w:rsidRPr="002D1C84">
        <w:rPr>
          <w:sz w:val="23"/>
          <w:szCs w:val="23"/>
        </w:rPr>
        <w:t xml:space="preserve">(veidne) uz </w:t>
      </w:r>
      <w:r w:rsidR="00333493" w:rsidRPr="00333493">
        <w:rPr>
          <w:sz w:val="23"/>
          <w:szCs w:val="23"/>
        </w:rPr>
        <w:t>3</w:t>
      </w:r>
      <w:r w:rsidRPr="002D1C84">
        <w:rPr>
          <w:sz w:val="23"/>
          <w:szCs w:val="23"/>
        </w:rPr>
        <w:t xml:space="preserve"> (</w:t>
      </w:r>
      <w:r w:rsidR="00333493" w:rsidRPr="00333493">
        <w:rPr>
          <w:sz w:val="23"/>
          <w:szCs w:val="23"/>
        </w:rPr>
        <w:t>trīs</w:t>
      </w:r>
      <w:r w:rsidRPr="002D1C84">
        <w:rPr>
          <w:sz w:val="23"/>
          <w:szCs w:val="23"/>
        </w:rPr>
        <w:t>) lapām.</w:t>
      </w:r>
    </w:p>
    <w:p w14:paraId="02286EFF" w14:textId="77777777" w:rsidR="009E25FC" w:rsidRPr="00D339F9" w:rsidRDefault="009E25FC" w:rsidP="00D21CDB">
      <w:pPr>
        <w:spacing w:before="60"/>
        <w:ind w:left="709"/>
        <w:jc w:val="both"/>
        <w:rPr>
          <w:sz w:val="23"/>
          <w:szCs w:val="23"/>
          <w:highlight w:val="yellow"/>
        </w:rPr>
      </w:pPr>
    </w:p>
    <w:p w14:paraId="6436DA6B" w14:textId="77777777" w:rsidR="009E25FC" w:rsidRPr="00D339F9" w:rsidRDefault="009E25FC" w:rsidP="00D21CDB">
      <w:pPr>
        <w:spacing w:before="60"/>
        <w:ind w:left="709"/>
        <w:jc w:val="both"/>
        <w:rPr>
          <w:sz w:val="23"/>
          <w:szCs w:val="23"/>
          <w:highlight w:val="yellow"/>
        </w:rPr>
      </w:pPr>
    </w:p>
    <w:p w14:paraId="0EC1C02B" w14:textId="77777777" w:rsidR="002D1C84" w:rsidRDefault="007775AC" w:rsidP="002D1C84">
      <w:pPr>
        <w:tabs>
          <w:tab w:val="left" w:pos="360"/>
        </w:tabs>
        <w:ind w:left="709"/>
        <w:jc w:val="center"/>
        <w:rPr>
          <w:sz w:val="20"/>
        </w:rPr>
      </w:pPr>
      <w:r w:rsidRPr="005256D5">
        <w:rPr>
          <w:sz w:val="20"/>
        </w:rPr>
        <w:br w:type="page"/>
      </w:r>
    </w:p>
    <w:p w14:paraId="6D49E78F" w14:textId="77777777" w:rsidR="002D1C84" w:rsidRPr="00ED4EE3" w:rsidRDefault="002D1C84" w:rsidP="002D1C84">
      <w:pPr>
        <w:jc w:val="right"/>
        <w:rPr>
          <w:b/>
        </w:rPr>
      </w:pPr>
      <w:r w:rsidRPr="00ED4EE3">
        <w:rPr>
          <w:b/>
        </w:rPr>
        <w:lastRenderedPageBreak/>
        <w:t>Pielikums Nr.1</w:t>
      </w:r>
    </w:p>
    <w:p w14:paraId="47454A04" w14:textId="77777777" w:rsidR="002D1C84" w:rsidRPr="00ED4EE3" w:rsidRDefault="002D1C84" w:rsidP="00D21CDB">
      <w:pPr>
        <w:ind w:right="-2"/>
        <w:jc w:val="center"/>
        <w:rPr>
          <w:b/>
          <w:i/>
          <w:iCs/>
        </w:rPr>
      </w:pPr>
      <w:r w:rsidRPr="00ED4EE3">
        <w:rPr>
          <w:b/>
          <w:i/>
          <w:iCs/>
        </w:rPr>
        <w:t>Pieteikuma dalībai tirgus izpētē veidne</w:t>
      </w:r>
    </w:p>
    <w:p w14:paraId="4835590A" w14:textId="77777777" w:rsidR="002D1C84" w:rsidRPr="00ED4EE3" w:rsidRDefault="002D1C84" w:rsidP="00D21CDB">
      <w:pPr>
        <w:ind w:right="-2"/>
        <w:jc w:val="center"/>
        <w:rPr>
          <w:b/>
          <w:caps/>
          <w:lang w:eastAsia="fi-FI"/>
        </w:rPr>
      </w:pPr>
      <w:r w:rsidRPr="00ED4EE3">
        <w:rPr>
          <w:b/>
          <w:caps/>
          <w:lang w:eastAsia="fi-FI"/>
        </w:rPr>
        <w:t xml:space="preserve">Pieteikums dalībai tirgus izpētē </w:t>
      </w:r>
    </w:p>
    <w:p w14:paraId="41A5A974" w14:textId="05335F70" w:rsidR="002D1C84" w:rsidRPr="00C45546" w:rsidRDefault="002D1C84" w:rsidP="00D21CDB">
      <w:pPr>
        <w:ind w:right="-2"/>
        <w:jc w:val="center"/>
        <w:rPr>
          <w:b/>
          <w:caps/>
          <w:lang w:eastAsia="fi-FI"/>
        </w:rPr>
      </w:pPr>
      <w:r w:rsidRPr="00EE043B">
        <w:rPr>
          <w:b/>
          <w:caps/>
          <w:lang w:eastAsia="fi-FI"/>
        </w:rPr>
        <w:t>“</w:t>
      </w:r>
      <w:r w:rsidR="00924B64" w:rsidRPr="00924B64">
        <w:rPr>
          <w:b/>
          <w:bCs/>
          <w:caps/>
          <w:lang w:eastAsia="fi-FI"/>
        </w:rPr>
        <w:t>ŪS Daugava galveno plūsmas mērītāju integrācija WinCC SCADA sistēmā</w:t>
      </w:r>
      <w:r w:rsidRPr="00EE043B">
        <w:rPr>
          <w:b/>
          <w:caps/>
          <w:lang w:eastAsia="fi-FI"/>
        </w:rPr>
        <w:t xml:space="preserve">” </w:t>
      </w:r>
    </w:p>
    <w:p w14:paraId="0B62924C" w14:textId="76F8F2A9" w:rsidR="002D1C84" w:rsidRPr="00ED4EE3" w:rsidRDefault="002D1C84" w:rsidP="00D21CDB">
      <w:pPr>
        <w:ind w:right="-2"/>
        <w:jc w:val="center"/>
        <w:rPr>
          <w:b/>
          <w:caps/>
        </w:rPr>
      </w:pPr>
      <w:r w:rsidRPr="00ED4EE3">
        <w:rPr>
          <w:b/>
          <w:caps/>
        </w:rPr>
        <w:t>(identifikācijas Nr.T.I.20</w:t>
      </w:r>
      <w:r>
        <w:rPr>
          <w:b/>
          <w:caps/>
        </w:rPr>
        <w:t>24/</w:t>
      </w:r>
      <w:r w:rsidR="00E90078">
        <w:rPr>
          <w:b/>
          <w:caps/>
        </w:rPr>
        <w:t>55</w:t>
      </w:r>
      <w:r w:rsidRPr="00ED4EE3">
        <w:rPr>
          <w:b/>
          <w:caps/>
        </w:rPr>
        <w:t>)</w:t>
      </w:r>
    </w:p>
    <w:p w14:paraId="5F932834" w14:textId="77777777" w:rsidR="002D1C84" w:rsidRPr="00ED4EE3" w:rsidRDefault="002D1C84" w:rsidP="002D1C84">
      <w:pPr>
        <w:ind w:left="851" w:right="140"/>
        <w:rPr>
          <w:sz w:val="16"/>
          <w:szCs w:val="14"/>
        </w:rPr>
      </w:pPr>
    </w:p>
    <w:p w14:paraId="2B7A2E61" w14:textId="15432946" w:rsidR="002D1C84" w:rsidRDefault="002D1C84" w:rsidP="00D21CDB">
      <w:pPr>
        <w:widowControl w:val="0"/>
        <w:numPr>
          <w:ilvl w:val="0"/>
          <w:numId w:val="26"/>
        </w:numPr>
        <w:spacing w:before="60"/>
        <w:ind w:left="567" w:right="140" w:hanging="567"/>
        <w:jc w:val="both"/>
      </w:pPr>
      <w:r w:rsidRPr="00ED4EE3">
        <w:t xml:space="preserve">Ar šo, </w:t>
      </w:r>
      <w:r w:rsidRPr="00ED4EE3">
        <w:rPr>
          <w:highlight w:val="lightGray"/>
        </w:rPr>
        <w:t>&lt;pretendenta nosaukums&gt;</w:t>
      </w:r>
      <w:r w:rsidRPr="00ED4EE3">
        <w:t xml:space="preserve">, </w:t>
      </w:r>
      <w:proofErr w:type="spellStart"/>
      <w:r w:rsidRPr="00ED4EE3">
        <w:t>reģ.Nr</w:t>
      </w:r>
      <w:proofErr w:type="spellEnd"/>
      <w:r w:rsidRPr="00ED4EE3">
        <w:t>.</w:t>
      </w:r>
      <w:r w:rsidRPr="00ED4EE3">
        <w:rPr>
          <w:highlight w:val="lightGray"/>
        </w:rPr>
        <w:t>&lt;reģistrācijas numurs&gt;</w:t>
      </w:r>
      <w:r w:rsidRPr="00ED4EE3">
        <w:t xml:space="preserve"> (turpmāk</w:t>
      </w:r>
      <w:r w:rsidR="00D21CDB">
        <w:t>-</w:t>
      </w:r>
      <w:r w:rsidRPr="00ED4EE3">
        <w:t xml:space="preserve"> Pretendents), iesniedz piedāvājumu tirgus </w:t>
      </w:r>
      <w:r w:rsidRPr="00C45546">
        <w:t>izpētei “</w:t>
      </w:r>
      <w:r w:rsidR="00924B64" w:rsidRPr="00924B64">
        <w:rPr>
          <w:b/>
          <w:bCs/>
        </w:rPr>
        <w:t xml:space="preserve">ŪS Daugava galveno plūsmas mērītāju integrācija </w:t>
      </w:r>
      <w:proofErr w:type="spellStart"/>
      <w:r w:rsidR="00924B64" w:rsidRPr="00924B64">
        <w:rPr>
          <w:b/>
          <w:bCs/>
        </w:rPr>
        <w:t>WinCC</w:t>
      </w:r>
      <w:proofErr w:type="spellEnd"/>
      <w:r w:rsidR="00924B64" w:rsidRPr="00924B64">
        <w:rPr>
          <w:b/>
          <w:bCs/>
        </w:rPr>
        <w:t xml:space="preserve"> SCADA sistēmā</w:t>
      </w:r>
      <w:r w:rsidRPr="00C45546">
        <w:t>”</w:t>
      </w:r>
      <w:r w:rsidRPr="00ED4EE3">
        <w:t xml:space="preserve"> (turpmāk - Tirgus izpēte) un piedāvā nodrošināt </w:t>
      </w:r>
      <w:r w:rsidR="00924B64" w:rsidRPr="00924B64">
        <w:t>ŪS Daugava galveno plūsmas mērītāju integrācij</w:t>
      </w:r>
      <w:r w:rsidR="00A20A28">
        <w:t>u</w:t>
      </w:r>
      <w:r w:rsidR="00924B64" w:rsidRPr="00924B64">
        <w:t xml:space="preserve"> </w:t>
      </w:r>
      <w:proofErr w:type="spellStart"/>
      <w:r w:rsidR="00924B64" w:rsidRPr="00924B64">
        <w:t>WinCC</w:t>
      </w:r>
      <w:proofErr w:type="spellEnd"/>
      <w:r w:rsidR="00924B64" w:rsidRPr="00924B64">
        <w:t xml:space="preserve"> SCADA sistēmā </w:t>
      </w:r>
      <w:r w:rsidRPr="00ED4EE3">
        <w:t>(turpmāk – P</w:t>
      </w:r>
      <w:r w:rsidR="00924B64">
        <w:t>akalpojums</w:t>
      </w:r>
      <w:r w:rsidRPr="00ED4EE3">
        <w:t xml:space="preserve">) </w:t>
      </w:r>
      <w:r>
        <w:t>a</w:t>
      </w:r>
      <w:r w:rsidRPr="00ED4EE3">
        <w:t xml:space="preserve">tbilstoši </w:t>
      </w:r>
      <w:r w:rsidR="00924B64">
        <w:t xml:space="preserve">šī </w:t>
      </w:r>
      <w:r w:rsidRPr="00ED4EE3">
        <w:t>uzaicinājuma, tā pielikumu un saistošo normatīvo aktu prasībām.</w:t>
      </w:r>
    </w:p>
    <w:p w14:paraId="095210C4" w14:textId="77777777" w:rsidR="002D1C84" w:rsidRDefault="002D1C84" w:rsidP="00D21CDB">
      <w:pPr>
        <w:widowControl w:val="0"/>
        <w:numPr>
          <w:ilvl w:val="0"/>
          <w:numId w:val="26"/>
        </w:numPr>
        <w:spacing w:before="60" w:after="40"/>
        <w:ind w:left="567" w:hanging="567"/>
        <w:jc w:val="both"/>
      </w:pPr>
      <w:r>
        <w:t>Mēs piedāvājam:</w:t>
      </w:r>
    </w:p>
    <w:p w14:paraId="2C59D44B" w14:textId="7768D17C" w:rsidR="002D1C84" w:rsidRPr="00791941" w:rsidRDefault="002D1C84" w:rsidP="00D21CDB">
      <w:pPr>
        <w:widowControl w:val="0"/>
        <w:numPr>
          <w:ilvl w:val="1"/>
          <w:numId w:val="26"/>
        </w:numPr>
        <w:spacing w:before="60" w:after="40"/>
        <w:ind w:left="567" w:hanging="567"/>
        <w:jc w:val="both"/>
      </w:pPr>
      <w:r>
        <w:t xml:space="preserve"> veikt </w:t>
      </w:r>
      <w:r w:rsidRPr="00791941">
        <w:t>Tirgus izpētes uzaicinājumā norādī</w:t>
      </w:r>
      <w:r>
        <w:t>to</w:t>
      </w:r>
      <w:r w:rsidRPr="00791941">
        <w:t xml:space="preserve"> P</w:t>
      </w:r>
      <w:r w:rsidR="00924B64">
        <w:t>akalpojumu</w:t>
      </w:r>
      <w:r>
        <w:t xml:space="preserve"> </w:t>
      </w:r>
      <w:r w:rsidRPr="004F3125">
        <w:rPr>
          <w:highlight w:val="lightGray"/>
        </w:rPr>
        <w:t xml:space="preserve">&lt;dienu skaits, bet ne ilgāks, kā </w:t>
      </w:r>
      <w:r>
        <w:rPr>
          <w:highlight w:val="lightGray"/>
        </w:rPr>
        <w:t>9</w:t>
      </w:r>
      <w:r w:rsidRPr="004F3125">
        <w:rPr>
          <w:highlight w:val="lightGray"/>
        </w:rPr>
        <w:t>0 (</w:t>
      </w:r>
      <w:r>
        <w:rPr>
          <w:highlight w:val="lightGray"/>
        </w:rPr>
        <w:t>deviņ</w:t>
      </w:r>
      <w:r w:rsidRPr="004F3125">
        <w:rPr>
          <w:highlight w:val="lightGray"/>
        </w:rPr>
        <w:t>desmit)&gt;</w:t>
      </w:r>
      <w:r w:rsidRPr="009B31A9">
        <w:t xml:space="preserve"> kalendāro dienu laikā no </w:t>
      </w:r>
      <w:r w:rsidR="00924B64">
        <w:t>Pakalpojuma</w:t>
      </w:r>
      <w:r>
        <w:t xml:space="preserve"> pasūtījuma veikšanas dienas</w:t>
      </w:r>
      <w:r w:rsidRPr="009B31A9">
        <w:rPr>
          <w:lang w:eastAsia="ru-RU"/>
        </w:rPr>
        <w:t>;</w:t>
      </w:r>
    </w:p>
    <w:p w14:paraId="0D3217B7" w14:textId="77777777" w:rsidR="002D1C84" w:rsidRPr="00ED4EE3" w:rsidRDefault="002D1C84" w:rsidP="00D21CDB">
      <w:pPr>
        <w:widowControl w:val="0"/>
        <w:numPr>
          <w:ilvl w:val="0"/>
          <w:numId w:val="26"/>
        </w:numPr>
        <w:spacing w:before="60"/>
        <w:ind w:left="567" w:right="140" w:hanging="567"/>
        <w:jc w:val="both"/>
      </w:pPr>
      <w:r w:rsidRPr="00ED4EE3">
        <w:t>Apliecinām, ka:</w:t>
      </w:r>
    </w:p>
    <w:p w14:paraId="55C4927C" w14:textId="77777777" w:rsidR="002D1C84" w:rsidRPr="00ED4EE3" w:rsidRDefault="002D1C84" w:rsidP="00D21CDB">
      <w:pPr>
        <w:widowControl w:val="0"/>
        <w:numPr>
          <w:ilvl w:val="1"/>
          <w:numId w:val="26"/>
        </w:numPr>
        <w:spacing w:before="60"/>
        <w:ind w:left="567" w:right="140" w:hanging="567"/>
        <w:jc w:val="both"/>
      </w:pPr>
      <w:r w:rsidRPr="00ED4EE3">
        <w:t>visa Tirgus izpētei sniegtā informācija ir patiesa;</w:t>
      </w:r>
    </w:p>
    <w:p w14:paraId="71347211" w14:textId="77777777" w:rsidR="002D1C84" w:rsidRPr="00ED4EE3" w:rsidRDefault="002D1C84" w:rsidP="00D21CDB">
      <w:pPr>
        <w:widowControl w:val="0"/>
        <w:numPr>
          <w:ilvl w:val="1"/>
          <w:numId w:val="26"/>
        </w:numPr>
        <w:spacing w:before="60"/>
        <w:ind w:left="567" w:right="140" w:hanging="567"/>
        <w:jc w:val="both"/>
      </w:pPr>
      <w:r w:rsidRPr="00ED4EE3">
        <w:t>uz Pretendentu neattiecas Sabiedrisko pakalpojumu sniedzēju iepirkumu likuma 48.panta otrās daļas (izņemot otrās daļas 8. un 9.punktu) izslēgšanas nosacījumi;</w:t>
      </w:r>
    </w:p>
    <w:p w14:paraId="0408D9E9" w14:textId="77777777" w:rsidR="002D1C84" w:rsidRPr="00ED4EE3" w:rsidRDefault="002D1C84" w:rsidP="00D21CDB">
      <w:pPr>
        <w:widowControl w:val="0"/>
        <w:numPr>
          <w:ilvl w:val="1"/>
          <w:numId w:val="26"/>
        </w:numPr>
        <w:spacing w:before="60"/>
        <w:ind w:left="567" w:right="140" w:hanging="567"/>
        <w:jc w:val="both"/>
      </w:pPr>
      <w:r w:rsidRPr="00ED4EE3">
        <w:t>uz Pretendentu neattiecas Starptautisko un Latvijas Republikas nacionālo sankciju likuma  11.</w:t>
      </w:r>
      <w:r w:rsidRPr="00ED4EE3">
        <w:rPr>
          <w:vertAlign w:val="superscript"/>
        </w:rPr>
        <w:t>1</w:t>
      </w:r>
      <w:r w:rsidRPr="00ED4EE3">
        <w:t>panta pirmās daļas izslēgšanas nosacījumi;</w:t>
      </w:r>
    </w:p>
    <w:p w14:paraId="629C6A21" w14:textId="72F6F555" w:rsidR="002D1C84" w:rsidRPr="00ED4EE3" w:rsidRDefault="002D1C84" w:rsidP="00D21CDB">
      <w:pPr>
        <w:widowControl w:val="0"/>
        <w:numPr>
          <w:ilvl w:val="1"/>
          <w:numId w:val="26"/>
        </w:numPr>
        <w:spacing w:before="60"/>
        <w:ind w:left="567" w:right="140" w:hanging="567"/>
        <w:jc w:val="both"/>
      </w:pPr>
      <w:r w:rsidRPr="00ED4EE3">
        <w:t xml:space="preserve">esam iepazinušies ar informāciju, kas nepieciešama piedāvājuma Tirgus izpētei sagatavošanai un Tirgus izpētes uzaicinājumā </w:t>
      </w:r>
      <w:r w:rsidRPr="00ED4EE3">
        <w:rPr>
          <w:color w:val="000000"/>
        </w:rPr>
        <w:t>norādīt</w:t>
      </w:r>
      <w:r>
        <w:rPr>
          <w:color w:val="000000"/>
        </w:rPr>
        <w:t>ā</w:t>
      </w:r>
      <w:r w:rsidR="00924B64">
        <w:rPr>
          <w:color w:val="000000"/>
        </w:rPr>
        <w:t xml:space="preserve"> </w:t>
      </w:r>
      <w:r w:rsidR="00924B64" w:rsidRPr="00924B64">
        <w:rPr>
          <w:color w:val="000000"/>
        </w:rPr>
        <w:t xml:space="preserve">Pakalpojuma </w:t>
      </w:r>
      <w:r w:rsidR="00924B64">
        <w:rPr>
          <w:color w:val="000000"/>
        </w:rPr>
        <w:t>veikšanai</w:t>
      </w:r>
      <w:r w:rsidRPr="00ED4EE3">
        <w:t>;</w:t>
      </w:r>
    </w:p>
    <w:p w14:paraId="25A04D74" w14:textId="77777777" w:rsidR="002D1C84" w:rsidRPr="00ED4EE3" w:rsidRDefault="002D1C84" w:rsidP="00D21CDB">
      <w:pPr>
        <w:widowControl w:val="0"/>
        <w:numPr>
          <w:ilvl w:val="1"/>
          <w:numId w:val="26"/>
        </w:numPr>
        <w:spacing w:before="60"/>
        <w:ind w:left="567" w:right="140" w:hanging="567"/>
        <w:jc w:val="both"/>
      </w:pPr>
      <w:r w:rsidRPr="00ED4EE3">
        <w:t>Tirgus izpētes uzaicinājuma prasības un nosacījumi ir skaidri un saprotami;</w:t>
      </w:r>
    </w:p>
    <w:p w14:paraId="11C83056" w14:textId="51FCF2B0" w:rsidR="002D1C84" w:rsidRPr="00ED4EE3" w:rsidRDefault="002D1C84" w:rsidP="00D21CDB">
      <w:pPr>
        <w:widowControl w:val="0"/>
        <w:numPr>
          <w:ilvl w:val="1"/>
          <w:numId w:val="26"/>
        </w:numPr>
        <w:spacing w:before="60"/>
        <w:ind w:left="567" w:right="140" w:hanging="567"/>
        <w:jc w:val="both"/>
      </w:pPr>
      <w:r w:rsidRPr="00ED4EE3">
        <w:t>apzināmies Tirgus izpētes uzaicinājuma noteikumos norādīt</w:t>
      </w:r>
      <w:r w:rsidR="00924B64">
        <w:t xml:space="preserve">ā </w:t>
      </w:r>
      <w:r w:rsidR="00924B64" w:rsidRPr="00924B64">
        <w:t xml:space="preserve">Pakalpojuma </w:t>
      </w:r>
      <w:r w:rsidRPr="00ED4EE3">
        <w:t xml:space="preserve">specifiku un apjomu; </w:t>
      </w:r>
    </w:p>
    <w:p w14:paraId="47F31AE0" w14:textId="1A799792" w:rsidR="002D1C84" w:rsidRPr="00ED4EE3" w:rsidRDefault="00E30D15" w:rsidP="00D21CDB">
      <w:pPr>
        <w:widowControl w:val="0"/>
        <w:numPr>
          <w:ilvl w:val="1"/>
          <w:numId w:val="26"/>
        </w:numPr>
        <w:spacing w:before="60"/>
        <w:ind w:left="567" w:right="140" w:hanging="567"/>
        <w:jc w:val="both"/>
      </w:pPr>
      <w:r w:rsidRPr="00E30D15">
        <w:t>Tirgus izpētes uzaicinājumā norādīt</w:t>
      </w:r>
      <w:r w:rsidR="00A20A28">
        <w:t>o</w:t>
      </w:r>
      <w:r w:rsidRPr="00E30D15">
        <w:t xml:space="preserve"> Pre</w:t>
      </w:r>
      <w:r w:rsidR="00A20A28">
        <w:t>ču</w:t>
      </w:r>
      <w:r w:rsidRPr="00E30D15">
        <w:t xml:space="preserve"> un </w:t>
      </w:r>
      <w:r w:rsidR="00A20A28">
        <w:t xml:space="preserve">veikto </w:t>
      </w:r>
      <w:r w:rsidRPr="00E30D15">
        <w:t xml:space="preserve">darbu garantijas termiņš ir 24 (divdesmit četri) kalendāra mēneši pēc </w:t>
      </w:r>
      <w:r w:rsidR="00A20A28" w:rsidRPr="00E30D15">
        <w:t xml:space="preserve">dokumentu </w:t>
      </w:r>
      <w:r w:rsidR="00A20A28">
        <w:t xml:space="preserve">par </w:t>
      </w:r>
      <w:r w:rsidR="00A20A28" w:rsidRPr="00BE1444">
        <w:t>P</w:t>
      </w:r>
      <w:r w:rsidR="00A20A28" w:rsidRPr="00A20A28">
        <w:t>akalpojuma</w:t>
      </w:r>
      <w:r w:rsidR="00A20A28">
        <w:t xml:space="preserve"> veikšanu</w:t>
      </w:r>
      <w:r w:rsidRPr="00E30D15">
        <w:t xml:space="preserve"> abpusējas parakstīšanas</w:t>
      </w:r>
      <w:r w:rsidR="002D1C84" w:rsidRPr="00ED4EE3">
        <w:t>;</w:t>
      </w:r>
    </w:p>
    <w:p w14:paraId="545ACFBA" w14:textId="26C347E8" w:rsidR="002D1C84" w:rsidRPr="00ED4EE3" w:rsidRDefault="002D1C84" w:rsidP="00D21CDB">
      <w:pPr>
        <w:widowControl w:val="0"/>
        <w:numPr>
          <w:ilvl w:val="1"/>
          <w:numId w:val="26"/>
        </w:numPr>
        <w:spacing w:before="60"/>
        <w:ind w:left="567" w:right="140" w:hanging="567"/>
        <w:jc w:val="both"/>
      </w:pPr>
      <w:r w:rsidRPr="00ED4EE3">
        <w:t>mūsu rīcībā ir atbilstoši resursi Tirgus izpētes uzaicinājuma noteikumos norādīt</w:t>
      </w:r>
      <w:r w:rsidR="00924B64">
        <w:t xml:space="preserve">ā </w:t>
      </w:r>
      <w:r w:rsidR="00924B64" w:rsidRPr="00924B64">
        <w:t xml:space="preserve">Pakalpojuma </w:t>
      </w:r>
      <w:r w:rsidR="00924B64">
        <w:t>izpildei</w:t>
      </w:r>
      <w:r>
        <w:t xml:space="preserve"> </w:t>
      </w:r>
      <w:r w:rsidRPr="00ED4EE3">
        <w:t>Tirgus izpētes uzaicinājuma noteikumos norādītajā laikā un apjomā;</w:t>
      </w:r>
    </w:p>
    <w:p w14:paraId="3ADFEFEE" w14:textId="77777777" w:rsidR="002D1C84" w:rsidRPr="00ED4EE3" w:rsidRDefault="002D1C84" w:rsidP="00D21CDB">
      <w:pPr>
        <w:numPr>
          <w:ilvl w:val="1"/>
          <w:numId w:val="26"/>
        </w:numPr>
        <w:spacing w:before="60"/>
        <w:ind w:left="567" w:right="140" w:hanging="567"/>
        <w:jc w:val="both"/>
        <w:rPr>
          <w:sz w:val="22"/>
        </w:rPr>
      </w:pPr>
      <w:r w:rsidRPr="00ED4EE3">
        <w:rPr>
          <w:spacing w:val="-6"/>
        </w:rPr>
        <w:t>Pretendents nav ieinteresēts nevienā citā piedāvājumā, kas iesniegts Tirgus izpētes ietvaros;</w:t>
      </w:r>
    </w:p>
    <w:p w14:paraId="3C0463BD" w14:textId="77777777" w:rsidR="002D1C84" w:rsidRPr="00ED4EE3" w:rsidRDefault="002D1C84" w:rsidP="00D21CDB">
      <w:pPr>
        <w:numPr>
          <w:ilvl w:val="1"/>
          <w:numId w:val="26"/>
        </w:numPr>
        <w:tabs>
          <w:tab w:val="left" w:pos="993"/>
        </w:tabs>
        <w:spacing w:before="60"/>
        <w:ind w:left="567" w:right="140" w:hanging="567"/>
        <w:jc w:val="both"/>
      </w:pPr>
      <w:r w:rsidRPr="00ED4EE3">
        <w:t>šis piedāvājums ir izstrādāts un iesniegts neatkarīgi no konkurentiem</w:t>
      </w:r>
      <w:r w:rsidRPr="00ED4EE3">
        <w:rPr>
          <w:rStyle w:val="Vresatsauce"/>
        </w:rPr>
        <w:footnoteReference w:customMarkFollows="1" w:id="1"/>
        <w:t>[1]</w:t>
      </w:r>
      <w:r w:rsidRPr="00ED4EE3">
        <w:t xml:space="preserve"> (turpmāk – konkurenti) un bez konsultācijām, līgumiem vai vienošanām vai cita veida saziņas ar konkurentiem;</w:t>
      </w:r>
    </w:p>
    <w:p w14:paraId="0F73212E" w14:textId="77777777" w:rsidR="002D1C84" w:rsidRPr="00ED4EE3" w:rsidRDefault="002D1C84" w:rsidP="00D21CDB">
      <w:pPr>
        <w:numPr>
          <w:ilvl w:val="1"/>
          <w:numId w:val="26"/>
        </w:numPr>
        <w:tabs>
          <w:tab w:val="left" w:pos="993"/>
        </w:tabs>
        <w:spacing w:before="60"/>
        <w:ind w:left="567" w:right="140" w:hanging="567"/>
        <w:jc w:val="both"/>
      </w:pPr>
      <w:r w:rsidRPr="00ED4EE3">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4ECC9B2E" w14:textId="77777777" w:rsidR="002D1C84" w:rsidRPr="00ED4EE3" w:rsidRDefault="002D1C84" w:rsidP="00D21CDB">
      <w:pPr>
        <w:numPr>
          <w:ilvl w:val="1"/>
          <w:numId w:val="26"/>
        </w:numPr>
        <w:tabs>
          <w:tab w:val="left" w:pos="993"/>
        </w:tabs>
        <w:spacing w:before="60"/>
        <w:ind w:left="567" w:right="140" w:hanging="567"/>
        <w:jc w:val="both"/>
      </w:pPr>
      <w:r w:rsidRPr="00ED4EE3">
        <w:t>Pretendents nav apzināti, tieši vai netieši atklājis vai neatklās piedāvājuma noteikumus nevienam konkurentam pirms oficiālā piedāvājumu iesniegšanas datuma un laika vai līguma slēgšanas tiesību piešķiršanas;</w:t>
      </w:r>
    </w:p>
    <w:p w14:paraId="1A6A19C4" w14:textId="77777777" w:rsidR="002D1C84" w:rsidRPr="00ED4EE3" w:rsidRDefault="002D1C84" w:rsidP="00D21CDB">
      <w:pPr>
        <w:numPr>
          <w:ilvl w:val="1"/>
          <w:numId w:val="26"/>
        </w:numPr>
        <w:tabs>
          <w:tab w:val="left" w:pos="993"/>
        </w:tabs>
        <w:spacing w:before="60"/>
        <w:ind w:left="567" w:right="140" w:hanging="567"/>
        <w:jc w:val="both"/>
      </w:pPr>
      <w:r w:rsidRPr="00ED4EE3">
        <w:lastRenderedPageBreak/>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36B36D0" w14:textId="77777777" w:rsidR="002D1C84" w:rsidRPr="00ED4EE3" w:rsidRDefault="002D1C84" w:rsidP="00D21CDB">
      <w:pPr>
        <w:widowControl w:val="0"/>
        <w:numPr>
          <w:ilvl w:val="0"/>
          <w:numId w:val="26"/>
        </w:numPr>
        <w:spacing w:before="60"/>
        <w:ind w:left="567" w:right="140" w:hanging="567"/>
        <w:jc w:val="both"/>
      </w:pPr>
      <w:r w:rsidRPr="00ED4EE3">
        <w:t xml:space="preserve">Pretendenta kontaktpersona: </w:t>
      </w:r>
      <w:r w:rsidRPr="00ED4EE3">
        <w:rPr>
          <w:highlight w:val="lightGray"/>
        </w:rPr>
        <w:t>&lt;vārds, uzvārds, amats, tālrunis, e-pasta adrese&gt;</w:t>
      </w:r>
      <w:r w:rsidRPr="00ED4EE3">
        <w:rPr>
          <w:i/>
        </w:rPr>
        <w:t>.</w:t>
      </w:r>
    </w:p>
    <w:p w14:paraId="15A3B868" w14:textId="77777777" w:rsidR="002D1C84" w:rsidRDefault="002D1C84" w:rsidP="00D21CDB">
      <w:pPr>
        <w:tabs>
          <w:tab w:val="left" w:pos="180"/>
          <w:tab w:val="left" w:pos="720"/>
        </w:tabs>
        <w:spacing w:before="60"/>
        <w:ind w:left="567" w:right="140" w:hanging="567"/>
        <w:jc w:val="both"/>
      </w:pPr>
    </w:p>
    <w:p w14:paraId="44E63B08" w14:textId="77777777" w:rsidR="002D1C84" w:rsidRDefault="002D1C84" w:rsidP="00D21CDB">
      <w:pPr>
        <w:tabs>
          <w:tab w:val="left" w:pos="180"/>
          <w:tab w:val="left" w:pos="720"/>
        </w:tabs>
        <w:spacing w:before="60"/>
        <w:ind w:left="567" w:right="140" w:hanging="567"/>
        <w:jc w:val="both"/>
      </w:pPr>
    </w:p>
    <w:p w14:paraId="4F738629" w14:textId="77777777" w:rsidR="002D1C84" w:rsidRDefault="002D1C84" w:rsidP="00D21CDB">
      <w:pPr>
        <w:tabs>
          <w:tab w:val="left" w:pos="180"/>
          <w:tab w:val="left" w:pos="720"/>
        </w:tabs>
        <w:spacing w:before="60"/>
        <w:ind w:left="567" w:right="140" w:hanging="567"/>
        <w:jc w:val="both"/>
      </w:pPr>
    </w:p>
    <w:p w14:paraId="1DEEAE16" w14:textId="50FD5581" w:rsidR="002D1C84" w:rsidRDefault="002D1C84" w:rsidP="00D21CDB">
      <w:pPr>
        <w:tabs>
          <w:tab w:val="left" w:pos="180"/>
          <w:tab w:val="left" w:pos="720"/>
        </w:tabs>
        <w:spacing w:before="60"/>
        <w:ind w:left="567" w:right="140" w:hanging="567"/>
        <w:jc w:val="both"/>
      </w:pPr>
      <w:r w:rsidRPr="00ED4EE3">
        <w:t>Pielikumā:</w:t>
      </w:r>
      <w:r>
        <w:tab/>
      </w:r>
      <w:r w:rsidRPr="00ED4EE3">
        <w:t xml:space="preserve">Tehniskā specifikācija – </w:t>
      </w:r>
      <w:r w:rsidR="00924B64">
        <w:t>Finanšu piedāvājums</w:t>
      </w:r>
      <w:r w:rsidRPr="00ED4EE3">
        <w:t xml:space="preserve"> uz </w:t>
      </w:r>
      <w:r w:rsidR="00333493" w:rsidRPr="00333493">
        <w:t>3</w:t>
      </w:r>
      <w:r w:rsidRPr="00333493">
        <w:t xml:space="preserve"> lpp.;</w:t>
      </w:r>
    </w:p>
    <w:p w14:paraId="58F86A84" w14:textId="77777777" w:rsidR="002D1C84" w:rsidRPr="00ED4EE3" w:rsidRDefault="002D1C84" w:rsidP="00D21CDB">
      <w:pPr>
        <w:tabs>
          <w:tab w:val="left" w:pos="180"/>
          <w:tab w:val="left" w:pos="720"/>
        </w:tabs>
        <w:spacing w:before="60"/>
        <w:ind w:left="567" w:right="140" w:hanging="567"/>
        <w:jc w:val="both"/>
      </w:pPr>
    </w:p>
    <w:p w14:paraId="4D1B1EEC" w14:textId="77777777" w:rsidR="002D1C84" w:rsidRPr="00D21CDB" w:rsidRDefault="002D1C84" w:rsidP="00D21CDB">
      <w:pPr>
        <w:widowControl w:val="0"/>
        <w:tabs>
          <w:tab w:val="left" w:pos="284"/>
          <w:tab w:val="left" w:pos="426"/>
          <w:tab w:val="left" w:pos="1560"/>
          <w:tab w:val="left" w:pos="9000"/>
        </w:tabs>
        <w:spacing w:before="60"/>
        <w:ind w:left="567" w:right="140" w:hanging="567"/>
        <w:jc w:val="both"/>
        <w:rPr>
          <w:iCs/>
        </w:rPr>
      </w:pPr>
    </w:p>
    <w:tbl>
      <w:tblPr>
        <w:tblW w:w="9464" w:type="dxa"/>
        <w:tblLook w:val="0000" w:firstRow="0" w:lastRow="0" w:firstColumn="0" w:lastColumn="0" w:noHBand="0" w:noVBand="0"/>
      </w:tblPr>
      <w:tblGrid>
        <w:gridCol w:w="9464"/>
      </w:tblGrid>
      <w:tr w:rsidR="002D1C84" w:rsidRPr="00ED4EE3" w14:paraId="1524A35F" w14:textId="77777777" w:rsidTr="007268C7">
        <w:tc>
          <w:tcPr>
            <w:tcW w:w="9464" w:type="dxa"/>
          </w:tcPr>
          <w:p w14:paraId="247E1CD3" w14:textId="77777777" w:rsidR="002D1C84" w:rsidRPr="00ED4EE3" w:rsidRDefault="002D1C84" w:rsidP="00D21CDB">
            <w:pPr>
              <w:pStyle w:val="Galvene"/>
              <w:widowControl w:val="0"/>
              <w:tabs>
                <w:tab w:val="left" w:pos="284"/>
                <w:tab w:val="left" w:pos="426"/>
                <w:tab w:val="left" w:pos="9000"/>
              </w:tabs>
              <w:spacing w:before="60"/>
              <w:ind w:left="567" w:right="140" w:hanging="567"/>
              <w:rPr>
                <w:highlight w:val="lightGray"/>
              </w:rPr>
            </w:pPr>
            <w:r w:rsidRPr="00ED4EE3">
              <w:rPr>
                <w:highlight w:val="lightGray"/>
              </w:rPr>
              <w:t>&lt;Pretendenta nosaukums, reģistrācijas numurs&gt;</w:t>
            </w:r>
          </w:p>
        </w:tc>
      </w:tr>
      <w:tr w:rsidR="002D1C84" w:rsidRPr="00ED4EE3" w14:paraId="36EC8572" w14:textId="77777777" w:rsidTr="007268C7">
        <w:tc>
          <w:tcPr>
            <w:tcW w:w="9464" w:type="dxa"/>
          </w:tcPr>
          <w:p w14:paraId="399C2963" w14:textId="77777777" w:rsidR="002D1C84" w:rsidRPr="00ED4EE3" w:rsidRDefault="002D1C84" w:rsidP="00D21CDB">
            <w:pPr>
              <w:pStyle w:val="Galvene"/>
              <w:widowControl w:val="0"/>
              <w:tabs>
                <w:tab w:val="left" w:pos="284"/>
                <w:tab w:val="left" w:pos="426"/>
                <w:tab w:val="left" w:pos="9000"/>
              </w:tabs>
              <w:spacing w:before="60"/>
              <w:ind w:left="567" w:right="140" w:hanging="567"/>
              <w:rPr>
                <w:highlight w:val="lightGray"/>
              </w:rPr>
            </w:pPr>
            <w:r w:rsidRPr="00ED4EE3">
              <w:rPr>
                <w:highlight w:val="lightGray"/>
              </w:rPr>
              <w:t>&lt;Pretendenta juridiskā un pasta adreses, tālruņu un faksa numuri, e-pasta adrese&gt;</w:t>
            </w:r>
          </w:p>
        </w:tc>
      </w:tr>
      <w:tr w:rsidR="002D1C84" w:rsidRPr="00ED4EE3" w14:paraId="5CC0AD07" w14:textId="77777777" w:rsidTr="007268C7">
        <w:tc>
          <w:tcPr>
            <w:tcW w:w="9464" w:type="dxa"/>
          </w:tcPr>
          <w:p w14:paraId="2AC82F05" w14:textId="77777777" w:rsidR="002D1C84" w:rsidRPr="00ED4EE3" w:rsidRDefault="002D1C84" w:rsidP="00D21CDB">
            <w:pPr>
              <w:pStyle w:val="Galvene"/>
              <w:widowControl w:val="0"/>
              <w:tabs>
                <w:tab w:val="left" w:pos="426"/>
                <w:tab w:val="left" w:pos="9000"/>
              </w:tabs>
              <w:spacing w:before="60"/>
              <w:ind w:left="567" w:right="140" w:hanging="567"/>
              <w:rPr>
                <w:highlight w:val="lightGray"/>
              </w:rPr>
            </w:pPr>
            <w:r w:rsidRPr="00ED4EE3">
              <w:rPr>
                <w:highlight w:val="lightGray"/>
              </w:rPr>
              <w:t>&lt;Pretendenta bankas rekvizīti&gt;</w:t>
            </w:r>
          </w:p>
        </w:tc>
      </w:tr>
      <w:tr w:rsidR="002D1C84" w:rsidRPr="00ED4EE3" w14:paraId="294C363C" w14:textId="77777777" w:rsidTr="007268C7">
        <w:tc>
          <w:tcPr>
            <w:tcW w:w="9464" w:type="dxa"/>
          </w:tcPr>
          <w:p w14:paraId="66BADA0E" w14:textId="77777777" w:rsidR="002D1C84" w:rsidRPr="00ED4EE3" w:rsidRDefault="002D1C84" w:rsidP="00D21CDB">
            <w:pPr>
              <w:pStyle w:val="Galvene"/>
              <w:widowControl w:val="0"/>
              <w:tabs>
                <w:tab w:val="left" w:pos="426"/>
                <w:tab w:val="left" w:pos="9000"/>
              </w:tabs>
              <w:spacing w:before="60"/>
              <w:ind w:left="567" w:right="140" w:hanging="567"/>
              <w:rPr>
                <w:highlight w:val="lightGray"/>
              </w:rPr>
            </w:pPr>
            <w:r w:rsidRPr="00ED4EE3">
              <w:rPr>
                <w:highlight w:val="lightGray"/>
              </w:rPr>
              <w:t xml:space="preserve">&lt;Pretendenta </w:t>
            </w:r>
            <w:proofErr w:type="spellStart"/>
            <w:r w:rsidRPr="00ED4EE3">
              <w:rPr>
                <w:highlight w:val="lightGray"/>
              </w:rPr>
              <w:t>paraksttiesīgās</w:t>
            </w:r>
            <w:proofErr w:type="spellEnd"/>
            <w:r w:rsidRPr="00ED4EE3">
              <w:rPr>
                <w:highlight w:val="lightGray"/>
              </w:rPr>
              <w:t xml:space="preserve"> vai pilnvarotās personas vārds, uzvārds, amats&gt;</w:t>
            </w:r>
          </w:p>
        </w:tc>
      </w:tr>
      <w:tr w:rsidR="002D1C84" w:rsidRPr="00ED4EE3" w14:paraId="293D10B3" w14:textId="77777777" w:rsidTr="007268C7">
        <w:tc>
          <w:tcPr>
            <w:tcW w:w="9464" w:type="dxa"/>
          </w:tcPr>
          <w:p w14:paraId="6BC96BE5" w14:textId="77777777" w:rsidR="002D1C84" w:rsidRPr="00ED4EE3" w:rsidRDefault="002D1C84" w:rsidP="00D21CDB">
            <w:pPr>
              <w:pStyle w:val="Galvene"/>
              <w:widowControl w:val="0"/>
              <w:tabs>
                <w:tab w:val="left" w:pos="426"/>
                <w:tab w:val="left" w:pos="9000"/>
              </w:tabs>
              <w:spacing w:before="60"/>
              <w:ind w:left="567" w:right="140" w:hanging="567"/>
              <w:jc w:val="both"/>
              <w:rPr>
                <w:highlight w:val="lightGray"/>
              </w:rPr>
            </w:pPr>
            <w:r w:rsidRPr="00ED4EE3">
              <w:rPr>
                <w:highlight w:val="lightGray"/>
              </w:rPr>
              <w:t>&lt;Paraksts&gt;</w:t>
            </w:r>
          </w:p>
        </w:tc>
      </w:tr>
      <w:tr w:rsidR="002D1C84" w:rsidRPr="00ED4EE3" w14:paraId="419C256D" w14:textId="77777777" w:rsidTr="007268C7">
        <w:tc>
          <w:tcPr>
            <w:tcW w:w="9464" w:type="dxa"/>
          </w:tcPr>
          <w:p w14:paraId="26B67B12" w14:textId="77777777" w:rsidR="002D1C84" w:rsidRPr="00ED4EE3" w:rsidRDefault="002D1C84" w:rsidP="00D21CDB">
            <w:pPr>
              <w:pStyle w:val="Galvene"/>
              <w:widowControl w:val="0"/>
              <w:tabs>
                <w:tab w:val="left" w:pos="426"/>
                <w:tab w:val="left" w:pos="9000"/>
              </w:tabs>
              <w:spacing w:before="60"/>
              <w:ind w:left="567" w:right="140" w:hanging="567"/>
              <w:jc w:val="both"/>
              <w:rPr>
                <w:highlight w:val="lightGray"/>
              </w:rPr>
            </w:pPr>
            <w:r w:rsidRPr="00ED4EE3">
              <w:rPr>
                <w:highlight w:val="lightGray"/>
              </w:rPr>
              <w:t>&lt;Datums, vieta&gt;</w:t>
            </w:r>
          </w:p>
        </w:tc>
      </w:tr>
    </w:tbl>
    <w:p w14:paraId="2ECAD5BF" w14:textId="4C019D78" w:rsidR="002D1C84" w:rsidRDefault="00A20A28" w:rsidP="00D21CDB">
      <w:pPr>
        <w:spacing w:before="60"/>
        <w:ind w:left="567" w:hanging="567"/>
        <w:rPr>
          <w:sz w:val="20"/>
        </w:rPr>
      </w:pPr>
      <w:r w:rsidRPr="00A20A28">
        <w:rPr>
          <w:i/>
          <w:sz w:val="20"/>
          <w:szCs w:val="20"/>
          <w:lang w:eastAsia="ar-SA"/>
        </w:rPr>
        <w:t>Piezīme: Pretendenta rekvizīti var būt norādīti uz Pretendenta veidlapas.</w:t>
      </w:r>
    </w:p>
    <w:p w14:paraId="154005C4" w14:textId="20C4890F" w:rsidR="002D1C84" w:rsidRDefault="002D1C84">
      <w:pPr>
        <w:rPr>
          <w:sz w:val="20"/>
        </w:rPr>
      </w:pPr>
      <w:r>
        <w:rPr>
          <w:sz w:val="20"/>
        </w:rPr>
        <w:br w:type="page"/>
      </w:r>
    </w:p>
    <w:p w14:paraId="667AB718" w14:textId="77777777" w:rsidR="002D1C84" w:rsidRDefault="002D1C84" w:rsidP="00C21BD3">
      <w:pPr>
        <w:tabs>
          <w:tab w:val="left" w:pos="360"/>
        </w:tabs>
        <w:ind w:left="709"/>
        <w:jc w:val="right"/>
        <w:rPr>
          <w:sz w:val="20"/>
        </w:rPr>
      </w:pPr>
    </w:p>
    <w:p w14:paraId="121B93F6" w14:textId="4E5B01B0" w:rsidR="00A41C9A" w:rsidRPr="00086F5F" w:rsidRDefault="00A41C9A" w:rsidP="00C21BD3">
      <w:pPr>
        <w:tabs>
          <w:tab w:val="left" w:pos="360"/>
        </w:tabs>
        <w:ind w:left="709"/>
        <w:jc w:val="right"/>
        <w:rPr>
          <w:b/>
        </w:rPr>
      </w:pPr>
      <w:r>
        <w:rPr>
          <w:b/>
        </w:rPr>
        <w:t>P</w:t>
      </w:r>
      <w:r w:rsidRPr="00086F5F">
        <w:rPr>
          <w:b/>
        </w:rPr>
        <w:t>ielikums</w:t>
      </w:r>
      <w:r w:rsidR="00924B64">
        <w:rPr>
          <w:b/>
        </w:rPr>
        <w:t xml:space="preserve"> Nr.2</w:t>
      </w:r>
    </w:p>
    <w:p w14:paraId="4707ED0E" w14:textId="77777777" w:rsidR="00A41C9A" w:rsidRDefault="00A41C9A" w:rsidP="00C21BD3">
      <w:pPr>
        <w:ind w:left="709"/>
        <w:jc w:val="center"/>
        <w:rPr>
          <w:b/>
        </w:rPr>
      </w:pPr>
    </w:p>
    <w:p w14:paraId="161DFDC4" w14:textId="77777777" w:rsidR="00A41C9A" w:rsidRDefault="00A41C9A" w:rsidP="00356A95">
      <w:pPr>
        <w:jc w:val="center"/>
        <w:rPr>
          <w:b/>
        </w:rPr>
      </w:pPr>
      <w:r w:rsidRPr="004F611E">
        <w:rPr>
          <w:b/>
        </w:rPr>
        <w:t>Tehniskā specifikācija – Finanšu piedāvājuma veidne</w:t>
      </w:r>
    </w:p>
    <w:p w14:paraId="7F10B59E" w14:textId="77777777" w:rsidR="00A41C9A" w:rsidRDefault="00A41C9A" w:rsidP="00356A95">
      <w:pPr>
        <w:jc w:val="center"/>
        <w:rPr>
          <w:b/>
        </w:rPr>
      </w:pPr>
    </w:p>
    <w:p w14:paraId="3F1468E8" w14:textId="151CF526" w:rsidR="00A41C9A" w:rsidRPr="00356A95" w:rsidRDefault="00A41C9A" w:rsidP="00D21CDB">
      <w:pPr>
        <w:ind w:right="-99" w:firstLine="567"/>
        <w:jc w:val="both"/>
        <w:rPr>
          <w:b/>
          <w:szCs w:val="23"/>
        </w:rPr>
      </w:pPr>
      <w:r w:rsidRPr="008B29F2">
        <w:t xml:space="preserve">Ar šo, </w:t>
      </w:r>
      <w:r w:rsidRPr="00A41C9A">
        <w:rPr>
          <w:highlight w:val="lightGray"/>
        </w:rPr>
        <w:t>&lt;pretendenta nosaukums&gt;</w:t>
      </w:r>
      <w:r w:rsidRPr="008B29F2">
        <w:t xml:space="preserve">, </w:t>
      </w:r>
      <w:proofErr w:type="spellStart"/>
      <w:r w:rsidRPr="008B29F2">
        <w:t>reģ.Nr</w:t>
      </w:r>
      <w:proofErr w:type="spellEnd"/>
      <w:r w:rsidRPr="00A41C9A">
        <w:rPr>
          <w:highlight w:val="lightGray"/>
        </w:rPr>
        <w:t>.&lt;reģistrācijas numurs&gt;</w:t>
      </w:r>
      <w:r w:rsidRPr="008B29F2">
        <w:t>, iesniedz piedāvājumu tirgus izpētei “</w:t>
      </w:r>
      <w:r w:rsidR="00F53D03" w:rsidRPr="00F53D03">
        <w:t xml:space="preserve">ŪS </w:t>
      </w:r>
      <w:r w:rsidR="00F53D03">
        <w:t>Daugava</w:t>
      </w:r>
      <w:r w:rsidR="00F53D03" w:rsidRPr="00F53D03">
        <w:t xml:space="preserve"> galveno plūsmas mērītāju integrācija </w:t>
      </w:r>
      <w:proofErr w:type="spellStart"/>
      <w:r w:rsidR="00F53D03" w:rsidRPr="00F53D03">
        <w:t>WinCC</w:t>
      </w:r>
      <w:proofErr w:type="spellEnd"/>
      <w:r w:rsidR="00F53D03" w:rsidRPr="00F53D03">
        <w:t xml:space="preserve"> SCADA sistēmā</w:t>
      </w:r>
      <w:r w:rsidRPr="008B29F2">
        <w:t>”</w:t>
      </w:r>
      <w:r w:rsidR="00E05298">
        <w:t xml:space="preserve"> </w:t>
      </w:r>
      <w:r w:rsidRPr="008B29F2">
        <w:t>(turpmāk – Tirgus izpēte</w:t>
      </w:r>
      <w:r>
        <w:t>)</w:t>
      </w:r>
      <w:r w:rsidR="00E05298">
        <w:t xml:space="preserve"> un</w:t>
      </w:r>
      <w:r>
        <w:t xml:space="preserve"> </w:t>
      </w:r>
      <w:r w:rsidRPr="00356A95">
        <w:rPr>
          <w:i/>
          <w:iCs/>
        </w:rPr>
        <w:t>a</w:t>
      </w:r>
      <w:r w:rsidRPr="00D92048">
        <w:rPr>
          <w:i/>
        </w:rPr>
        <w:t xml:space="preserve">pliecina, ka spēj veikt </w:t>
      </w:r>
      <w:r w:rsidR="00924B64">
        <w:rPr>
          <w:i/>
        </w:rPr>
        <w:t>Pakalpojumu</w:t>
      </w:r>
      <w:r w:rsidR="001E2906">
        <w:rPr>
          <w:i/>
        </w:rPr>
        <w:t xml:space="preserve"> </w:t>
      </w:r>
      <w:r>
        <w:rPr>
          <w:i/>
        </w:rPr>
        <w:t xml:space="preserve">atbilstoši uzaicinājuma nosacījumiem un </w:t>
      </w:r>
      <w:r w:rsidRPr="00D92048">
        <w:rPr>
          <w:i/>
        </w:rPr>
        <w:t>saskaņā ar</w:t>
      </w:r>
      <w:r>
        <w:rPr>
          <w:i/>
        </w:rPr>
        <w:t xml:space="preserve"> Tehniskajā specifikācijā – finanšu piedāvājumā</w:t>
      </w:r>
      <w:r w:rsidRPr="00D92048">
        <w:rPr>
          <w:i/>
        </w:rPr>
        <w:t xml:space="preserve"> minēto</w:t>
      </w:r>
      <w:r>
        <w:rPr>
          <w:i/>
        </w:rPr>
        <w:t>.</w:t>
      </w:r>
    </w:p>
    <w:p w14:paraId="0D096586" w14:textId="33E8783F" w:rsidR="00A41C9A" w:rsidRDefault="00A41C9A" w:rsidP="00D21CDB">
      <w:pPr>
        <w:widowControl w:val="0"/>
        <w:ind w:firstLine="567"/>
        <w:jc w:val="both"/>
      </w:pPr>
      <w:r>
        <w:t>Pretendents p</w:t>
      </w:r>
      <w:r w:rsidRPr="008B29F2">
        <w:t>iedāvā</w:t>
      </w:r>
      <w:r>
        <w:t xml:space="preserve"> nodrošināt</w:t>
      </w:r>
      <w:r w:rsidR="001E2906">
        <w:t xml:space="preserve"> </w:t>
      </w:r>
      <w:r>
        <w:t>Tehniskajā spefikācijā-</w:t>
      </w:r>
      <w:r w:rsidR="00A20A28">
        <w:t xml:space="preserve"> </w:t>
      </w:r>
      <w:r>
        <w:t>finanšu piedāvājumā norādīto P</w:t>
      </w:r>
      <w:r w:rsidR="00924B64">
        <w:t>akalpojumu veikšanu</w:t>
      </w:r>
      <w:r>
        <w:t xml:space="preserve"> par šādām izmaksām, kas ietver </w:t>
      </w:r>
      <w:r w:rsidRPr="008B29F2">
        <w:t xml:space="preserve">visas ar </w:t>
      </w:r>
      <w:r w:rsidR="00A20A28" w:rsidRPr="00BE1444">
        <w:t>P</w:t>
      </w:r>
      <w:r w:rsidR="00A20A28" w:rsidRPr="00A20A28">
        <w:t>akalpojuma</w:t>
      </w:r>
      <w:r w:rsidR="00A20A28">
        <w:t xml:space="preserve"> veikšanu</w:t>
      </w:r>
      <w:r w:rsidR="00CC10ED">
        <w:t xml:space="preserve"> </w:t>
      </w:r>
      <w:r>
        <w:t xml:space="preserve">saistītās izmaksas, </w:t>
      </w:r>
      <w:r w:rsidR="00F53D03" w:rsidRPr="00F53D03">
        <w:t>tai skaitā transporta izmaksas:</w:t>
      </w:r>
    </w:p>
    <w:p w14:paraId="3C8885F8" w14:textId="77777777" w:rsidR="00B5550F" w:rsidRDefault="00B5550F" w:rsidP="00D21CDB">
      <w:pPr>
        <w:tabs>
          <w:tab w:val="left" w:pos="360"/>
        </w:tabs>
        <w:ind w:firstLine="567"/>
        <w:rPr>
          <w:b/>
          <w:bCs/>
          <w:szCs w:val="23"/>
        </w:rPr>
      </w:pPr>
    </w:p>
    <w:p w14:paraId="5C884F16" w14:textId="77777777" w:rsidR="0079106D" w:rsidRDefault="00A41C9A" w:rsidP="00D21CDB">
      <w:pPr>
        <w:ind w:firstLine="567"/>
        <w:rPr>
          <w:b/>
          <w:bCs/>
          <w:szCs w:val="23"/>
        </w:rPr>
      </w:pPr>
      <w:r w:rsidRPr="00A41C9A">
        <w:rPr>
          <w:b/>
          <w:bCs/>
          <w:szCs w:val="23"/>
        </w:rPr>
        <w:t>Tehniskā specifikācija:</w:t>
      </w:r>
    </w:p>
    <w:p w14:paraId="744EF095" w14:textId="77777777" w:rsidR="00B75B9F" w:rsidRPr="00D21CDB" w:rsidRDefault="00B75B9F" w:rsidP="00D21CDB">
      <w:pPr>
        <w:tabs>
          <w:tab w:val="left" w:pos="360"/>
        </w:tabs>
        <w:ind w:firstLine="567"/>
        <w:rPr>
          <w:b/>
        </w:rPr>
      </w:pPr>
    </w:p>
    <w:p w14:paraId="1368D8DC" w14:textId="77777777" w:rsidR="00F53D03" w:rsidRPr="001E4CA5" w:rsidRDefault="00F53D03" w:rsidP="00D21CDB">
      <w:pPr>
        <w:pStyle w:val="Sarakstarindkopa"/>
        <w:numPr>
          <w:ilvl w:val="0"/>
          <w:numId w:val="22"/>
        </w:numPr>
        <w:tabs>
          <w:tab w:val="left" w:pos="1418"/>
        </w:tabs>
        <w:spacing w:before="60"/>
        <w:ind w:left="567" w:hanging="567"/>
        <w:contextualSpacing w:val="0"/>
        <w:rPr>
          <w:b/>
          <w:bCs/>
        </w:rPr>
      </w:pPr>
      <w:r w:rsidRPr="001E4CA5">
        <w:rPr>
          <w:b/>
          <w:bCs/>
        </w:rPr>
        <w:t>Iepirkuma ietvaros nepieciešams izpildīt sekojošus darbus:</w:t>
      </w:r>
    </w:p>
    <w:p w14:paraId="385429B1" w14:textId="77777777" w:rsidR="00F53D03" w:rsidRDefault="00F53D03" w:rsidP="00D21CDB">
      <w:pPr>
        <w:pStyle w:val="Sarakstarindkopa"/>
        <w:numPr>
          <w:ilvl w:val="1"/>
          <w:numId w:val="22"/>
        </w:numPr>
        <w:spacing w:before="60"/>
        <w:ind w:left="1134" w:hanging="567"/>
        <w:contextualSpacing w:val="0"/>
      </w:pPr>
      <w:r>
        <w:t xml:space="preserve">Pieslēgt četrus esošos "KROHNE" elektromagnētiskos plūsmas mērītājus un to signāla pārveidotājus IFC300 pie esošajiem programmējamiem loģiskajiem kontrolieriem (turpmāk- PLK) Siemens S7-300 un S7-400 un integrēt datus no mērītājiem esošajā Siemens </w:t>
      </w:r>
      <w:proofErr w:type="spellStart"/>
      <w:r>
        <w:t>WinCC</w:t>
      </w:r>
      <w:proofErr w:type="spellEnd"/>
      <w:r>
        <w:t xml:space="preserve"> SCADA sistēmā.</w:t>
      </w:r>
    </w:p>
    <w:p w14:paraId="0FD046DE" w14:textId="77777777" w:rsidR="00F53D03" w:rsidRDefault="00F53D03" w:rsidP="00D21CDB">
      <w:pPr>
        <w:pStyle w:val="Sarakstarindkopa"/>
        <w:numPr>
          <w:ilvl w:val="1"/>
          <w:numId w:val="22"/>
        </w:numPr>
        <w:spacing w:before="60"/>
        <w:ind w:left="1134" w:hanging="567"/>
        <w:contextualSpacing w:val="0"/>
      </w:pPr>
      <w:r>
        <w:t>Datu nolasīšana no IFC300 uz PLK Siemens S7-300 un S7-400 jārealizē, izmantojot HART komunikācijas protokolu. Šim nolūkam nepieciešams piegādāt, uzstādīt, pieslēgt un ieprogrammēt papildu PLK paplašinājuma aprīkojumu, kas norādīts zemāk.</w:t>
      </w:r>
    </w:p>
    <w:p w14:paraId="443B64C7" w14:textId="77777777" w:rsidR="00F53D03" w:rsidRDefault="00F53D03" w:rsidP="00D21CDB">
      <w:pPr>
        <w:pStyle w:val="Sarakstarindkopa"/>
        <w:numPr>
          <w:ilvl w:val="1"/>
          <w:numId w:val="22"/>
        </w:numPr>
        <w:spacing w:before="60"/>
        <w:ind w:left="1134" w:hanging="567"/>
        <w:contextualSpacing w:val="0"/>
      </w:pPr>
      <w:r>
        <w:t>Visas programmas izmaiņas, ja tādas ir nepieciešamas, pieslēgšanās procesam pirms ielādēšanas uz PLK un palaišanas ekspluatācijā, iepriekš jāsaskaņo ar pasūtītāju. Visas programmas izmaiņas jāveic atbilstoši IEC 61131-3 standartam.</w:t>
      </w:r>
    </w:p>
    <w:p w14:paraId="3595EDA0" w14:textId="77777777" w:rsidR="00F53D03" w:rsidRDefault="00F53D03" w:rsidP="00D21CDB">
      <w:pPr>
        <w:pStyle w:val="Sarakstarindkopa"/>
        <w:numPr>
          <w:ilvl w:val="1"/>
          <w:numId w:val="22"/>
        </w:numPr>
        <w:spacing w:before="60"/>
        <w:ind w:left="1134" w:hanging="567"/>
        <w:contextualSpacing w:val="0"/>
      </w:pPr>
      <w:r>
        <w:t>Jauno iekārtu uzstādīšanai un pieslēgšanai jāievēro esošā komunikācijas topoloģija. Ja ir nepieciešamas komunikācijas topoloģijas izmaiņas, tās ir jāsaskaņo ar pasūtītāju pirms darbu uzsākšanas. Nepieciešams sagatavot visus nepieciešamos kabeļus un adapterus šādām izmaiņām.</w:t>
      </w:r>
    </w:p>
    <w:p w14:paraId="53C9E9F7" w14:textId="77777777" w:rsidR="00F53D03" w:rsidRDefault="00F53D03" w:rsidP="00D21CDB">
      <w:pPr>
        <w:pStyle w:val="Sarakstarindkopa"/>
        <w:numPr>
          <w:ilvl w:val="1"/>
          <w:numId w:val="22"/>
        </w:numPr>
        <w:spacing w:before="60"/>
        <w:ind w:left="1134" w:hanging="567"/>
        <w:contextualSpacing w:val="0"/>
      </w:pPr>
      <w:r>
        <w:t>Pirms darbu sākšanas ir nepieciešams veikt rezerves kopiju izveidi no SCADA vadības sistēmas un esošām PLK SIMATIC S7-300 un S7-400 uz ārēju datu nesēju. (Piegādātājam jānodrošina ārēju datu nesēju.)</w:t>
      </w:r>
    </w:p>
    <w:p w14:paraId="04219694" w14:textId="77777777" w:rsidR="00F53D03" w:rsidRDefault="00F53D03" w:rsidP="00D21CDB">
      <w:pPr>
        <w:pStyle w:val="Sarakstarindkopa"/>
        <w:numPr>
          <w:ilvl w:val="1"/>
          <w:numId w:val="22"/>
        </w:numPr>
        <w:spacing w:before="60"/>
        <w:ind w:left="1134" w:hanging="567"/>
        <w:contextualSpacing w:val="0"/>
      </w:pPr>
      <w:r>
        <w:t xml:space="preserve">Darbu veikšanas laikā jāgarantē nepārtraukta procesa vadība, izvairoties no tehnoloģiskā procesa apturēšanas. Sistēmas operatoram jānodrošina nepārtraukta procesa pārraudzība. </w:t>
      </w:r>
    </w:p>
    <w:p w14:paraId="179A6A2F" w14:textId="77777777" w:rsidR="00F53D03" w:rsidRDefault="00F53D03" w:rsidP="00D21CDB">
      <w:pPr>
        <w:pStyle w:val="Sarakstarindkopa"/>
        <w:numPr>
          <w:ilvl w:val="1"/>
          <w:numId w:val="22"/>
        </w:numPr>
        <w:spacing w:before="60"/>
        <w:ind w:left="1134" w:hanging="567"/>
        <w:contextualSpacing w:val="0"/>
      </w:pPr>
      <w:r>
        <w:t xml:space="preserve">Visi nepieciešamie montāžas materiāli darbu veikšanai jāparedz un jānodrošina piegādātajam. </w:t>
      </w:r>
    </w:p>
    <w:p w14:paraId="19E84C51" w14:textId="77777777" w:rsidR="00F53D03" w:rsidRDefault="00F53D03" w:rsidP="00D21CDB">
      <w:pPr>
        <w:pStyle w:val="Sarakstarindkopa"/>
        <w:numPr>
          <w:ilvl w:val="1"/>
          <w:numId w:val="22"/>
        </w:numPr>
        <w:spacing w:before="60"/>
        <w:ind w:left="1134" w:hanging="567"/>
        <w:contextualSpacing w:val="0"/>
      </w:pPr>
      <w:r>
        <w:t>Uzņēmējam ir jāsagatavo un jānodod darbu izpildes dokumentācija papīra formātā (1 eksemplārs) un elektroniskā formātā uz datu nesēja (1 eksemplārs), iekļaujot:</w:t>
      </w:r>
    </w:p>
    <w:p w14:paraId="7FC47E96" w14:textId="77777777" w:rsidR="00F53D03" w:rsidRDefault="00F53D03" w:rsidP="00A20A28">
      <w:pPr>
        <w:pStyle w:val="Sarakstarindkopa"/>
        <w:numPr>
          <w:ilvl w:val="2"/>
          <w:numId w:val="22"/>
        </w:numPr>
        <w:spacing w:before="60"/>
        <w:ind w:left="1701" w:hanging="567"/>
        <w:contextualSpacing w:val="0"/>
      </w:pPr>
      <w:r>
        <w:t>Piegādāto iekārtu CE atbilstības deklarāciju un rūpnīcas pārbaudes sertifikātus;</w:t>
      </w:r>
    </w:p>
    <w:p w14:paraId="3039456B" w14:textId="77777777" w:rsidR="00F53D03" w:rsidRDefault="00F53D03" w:rsidP="00A20A28">
      <w:pPr>
        <w:pStyle w:val="Sarakstarindkopa"/>
        <w:numPr>
          <w:ilvl w:val="2"/>
          <w:numId w:val="22"/>
        </w:numPr>
        <w:spacing w:before="60"/>
        <w:ind w:left="1701" w:hanging="567"/>
        <w:contextualSpacing w:val="0"/>
      </w:pPr>
      <w:r>
        <w:t>Labotās automātikas principiālas elektriskas shēmas;</w:t>
      </w:r>
    </w:p>
    <w:p w14:paraId="2028D657" w14:textId="455C7DE8" w:rsidR="00F53D03" w:rsidRDefault="00F53D03" w:rsidP="00A20A28">
      <w:pPr>
        <w:pStyle w:val="Sarakstarindkopa"/>
        <w:numPr>
          <w:ilvl w:val="2"/>
          <w:numId w:val="22"/>
        </w:numPr>
        <w:spacing w:before="60"/>
        <w:ind w:left="1701" w:hanging="567"/>
        <w:contextualSpacing w:val="0"/>
      </w:pPr>
      <w:r>
        <w:t>PLC un SCADA programmu rezerves kopijas.</w:t>
      </w:r>
    </w:p>
    <w:p w14:paraId="0C998EDF" w14:textId="77777777" w:rsidR="00D21CDB" w:rsidRDefault="00D21CDB" w:rsidP="00D21CDB">
      <w:pPr>
        <w:spacing w:before="60"/>
      </w:pPr>
    </w:p>
    <w:p w14:paraId="59B3917C" w14:textId="77777777" w:rsidR="00F53D03" w:rsidRPr="001E4CA5" w:rsidRDefault="00F53D03" w:rsidP="00D21CDB">
      <w:pPr>
        <w:pStyle w:val="Sarakstarindkopa"/>
        <w:numPr>
          <w:ilvl w:val="0"/>
          <w:numId w:val="22"/>
        </w:numPr>
        <w:spacing w:before="60"/>
        <w:ind w:left="567" w:hanging="567"/>
        <w:contextualSpacing w:val="0"/>
      </w:pPr>
      <w:r w:rsidRPr="001E4CA5">
        <w:rPr>
          <w:b/>
          <w:bCs/>
        </w:rPr>
        <w:t>Papildu PLK paplašinājuma aprīkojums:</w:t>
      </w:r>
    </w:p>
    <w:tbl>
      <w:tblPr>
        <w:tblStyle w:val="Reatabula"/>
        <w:tblW w:w="8789" w:type="dxa"/>
        <w:tblInd w:w="-5" w:type="dxa"/>
        <w:tblLook w:val="04A0" w:firstRow="1" w:lastRow="0" w:firstColumn="1" w:lastColumn="0" w:noHBand="0" w:noVBand="1"/>
      </w:tblPr>
      <w:tblGrid>
        <w:gridCol w:w="4536"/>
        <w:gridCol w:w="2835"/>
        <w:gridCol w:w="1418"/>
      </w:tblGrid>
      <w:tr w:rsidR="00F53D03" w14:paraId="355CC92C" w14:textId="77777777" w:rsidTr="00335950">
        <w:tc>
          <w:tcPr>
            <w:tcW w:w="4536" w:type="dxa"/>
            <w:shd w:val="clear" w:color="auto" w:fill="B4C6E7" w:themeFill="accent1" w:themeFillTint="66"/>
          </w:tcPr>
          <w:p w14:paraId="58E11FA2" w14:textId="77777777" w:rsidR="00F53D03" w:rsidRPr="001E4CA5" w:rsidRDefault="00F53D03" w:rsidP="007C73D9">
            <w:pPr>
              <w:contextualSpacing/>
              <w:jc w:val="center"/>
              <w:rPr>
                <w:lang w:eastAsia="ru-RU"/>
              </w:rPr>
            </w:pPr>
            <w:r w:rsidRPr="001E4CA5">
              <w:t>Nosaukums</w:t>
            </w:r>
          </w:p>
        </w:tc>
        <w:tc>
          <w:tcPr>
            <w:tcW w:w="2835" w:type="dxa"/>
            <w:shd w:val="clear" w:color="auto" w:fill="B4C6E7" w:themeFill="accent1" w:themeFillTint="66"/>
          </w:tcPr>
          <w:p w14:paraId="4F875EAB" w14:textId="77777777" w:rsidR="00F53D03" w:rsidRPr="001E4CA5" w:rsidRDefault="00F53D03" w:rsidP="007C73D9">
            <w:pPr>
              <w:contextualSpacing/>
              <w:jc w:val="center"/>
              <w:rPr>
                <w:lang w:eastAsia="ru-RU"/>
              </w:rPr>
            </w:pPr>
            <w:r w:rsidRPr="001E4CA5">
              <w:t>Artikul</w:t>
            </w:r>
            <w:r>
              <w:t>a</w:t>
            </w:r>
            <w:r w:rsidRPr="001E4CA5">
              <w:t xml:space="preserve"> Nr.</w:t>
            </w:r>
          </w:p>
        </w:tc>
        <w:tc>
          <w:tcPr>
            <w:tcW w:w="1418" w:type="dxa"/>
            <w:shd w:val="clear" w:color="auto" w:fill="B4C6E7" w:themeFill="accent1" w:themeFillTint="66"/>
          </w:tcPr>
          <w:p w14:paraId="1747B7A4" w14:textId="77777777" w:rsidR="00F53D03" w:rsidRPr="001E4CA5" w:rsidRDefault="00F53D03" w:rsidP="007C73D9">
            <w:pPr>
              <w:contextualSpacing/>
              <w:jc w:val="center"/>
              <w:rPr>
                <w:lang w:eastAsia="ru-RU"/>
              </w:rPr>
            </w:pPr>
            <w:r w:rsidRPr="001E4CA5">
              <w:t>Daudzums</w:t>
            </w:r>
          </w:p>
        </w:tc>
      </w:tr>
      <w:tr w:rsidR="00F53D03" w14:paraId="31808B7B" w14:textId="77777777" w:rsidTr="00335950">
        <w:tc>
          <w:tcPr>
            <w:tcW w:w="8789" w:type="dxa"/>
            <w:gridSpan w:val="3"/>
            <w:shd w:val="clear" w:color="auto" w:fill="B4C6E7" w:themeFill="accent1" w:themeFillTint="66"/>
          </w:tcPr>
          <w:p w14:paraId="439E7879" w14:textId="77777777" w:rsidR="00F53D03" w:rsidRPr="001E4CA5" w:rsidRDefault="00F53D03" w:rsidP="007C73D9">
            <w:pPr>
              <w:contextualSpacing/>
              <w:jc w:val="center"/>
              <w:rPr>
                <w:lang w:eastAsia="ru-RU"/>
              </w:rPr>
            </w:pPr>
            <w:r w:rsidRPr="001E4CA5">
              <w:rPr>
                <w:lang w:eastAsia="ru-RU"/>
              </w:rPr>
              <w:t>SIMATIC PLK S7-400</w:t>
            </w:r>
          </w:p>
        </w:tc>
      </w:tr>
      <w:tr w:rsidR="00F53D03" w14:paraId="6586AA49" w14:textId="77777777" w:rsidTr="00335950">
        <w:tc>
          <w:tcPr>
            <w:tcW w:w="4536" w:type="dxa"/>
          </w:tcPr>
          <w:p w14:paraId="2B73B923" w14:textId="77777777" w:rsidR="00F53D03" w:rsidRPr="001E4CA5" w:rsidRDefault="00F53D03" w:rsidP="007C73D9">
            <w:pPr>
              <w:contextualSpacing/>
              <w:rPr>
                <w:lang w:eastAsia="ru-RU"/>
              </w:rPr>
            </w:pPr>
            <w:r w:rsidRPr="001E4CA5">
              <w:lastRenderedPageBreak/>
              <w:t xml:space="preserve">SIMATIC ET 200SP, </w:t>
            </w:r>
            <w:proofErr w:type="spellStart"/>
            <w:r w:rsidRPr="001E4CA5">
              <w:t>analog</w:t>
            </w:r>
            <w:proofErr w:type="spellEnd"/>
            <w:r w:rsidRPr="001E4CA5">
              <w:t xml:space="preserve"> HART </w:t>
            </w:r>
            <w:proofErr w:type="spellStart"/>
            <w:r w:rsidRPr="001E4CA5">
              <w:t>input</w:t>
            </w:r>
            <w:proofErr w:type="spellEnd"/>
            <w:r w:rsidRPr="001E4CA5">
              <w:t xml:space="preserve"> </w:t>
            </w:r>
            <w:proofErr w:type="spellStart"/>
            <w:r w:rsidRPr="001E4CA5">
              <w:t>module</w:t>
            </w:r>
            <w:proofErr w:type="spellEnd"/>
            <w:r w:rsidRPr="001E4CA5">
              <w:t xml:space="preserve">. </w:t>
            </w:r>
          </w:p>
        </w:tc>
        <w:tc>
          <w:tcPr>
            <w:tcW w:w="2835" w:type="dxa"/>
          </w:tcPr>
          <w:p w14:paraId="11924A2F" w14:textId="77777777" w:rsidR="00F53D03" w:rsidRPr="001E4CA5" w:rsidRDefault="00F53D03" w:rsidP="007C73D9">
            <w:pPr>
              <w:contextualSpacing/>
              <w:rPr>
                <w:lang w:eastAsia="ru-RU"/>
              </w:rPr>
            </w:pPr>
            <w:r w:rsidRPr="001E4CA5">
              <w:t>6ES7134-6TD00-0CA1</w:t>
            </w:r>
          </w:p>
        </w:tc>
        <w:tc>
          <w:tcPr>
            <w:tcW w:w="1418" w:type="dxa"/>
          </w:tcPr>
          <w:p w14:paraId="3434B814" w14:textId="77777777" w:rsidR="00F53D03" w:rsidRPr="001E4CA5" w:rsidRDefault="00F53D03" w:rsidP="007C73D9">
            <w:pPr>
              <w:contextualSpacing/>
              <w:rPr>
                <w:lang w:eastAsia="ru-RU"/>
              </w:rPr>
            </w:pPr>
            <w:r w:rsidRPr="001E4CA5">
              <w:rPr>
                <w:lang w:eastAsia="ru-RU"/>
              </w:rPr>
              <w:t>1</w:t>
            </w:r>
          </w:p>
        </w:tc>
      </w:tr>
      <w:tr w:rsidR="00F53D03" w14:paraId="1245F3FB" w14:textId="77777777" w:rsidTr="00335950">
        <w:tc>
          <w:tcPr>
            <w:tcW w:w="4536" w:type="dxa"/>
          </w:tcPr>
          <w:p w14:paraId="7A3F963F" w14:textId="77777777" w:rsidR="00F53D03" w:rsidRPr="001E4CA5" w:rsidRDefault="00F53D03" w:rsidP="007C73D9">
            <w:pPr>
              <w:contextualSpacing/>
              <w:rPr>
                <w:lang w:eastAsia="ru-RU"/>
              </w:rPr>
            </w:pPr>
            <w:r w:rsidRPr="001E4CA5">
              <w:t>SIMATIC ET 200SP, PROFIBUS</w:t>
            </w:r>
          </w:p>
        </w:tc>
        <w:tc>
          <w:tcPr>
            <w:tcW w:w="2835" w:type="dxa"/>
          </w:tcPr>
          <w:p w14:paraId="7473E605" w14:textId="77777777" w:rsidR="00F53D03" w:rsidRPr="001E4CA5" w:rsidRDefault="00F53D03" w:rsidP="007C73D9">
            <w:pPr>
              <w:contextualSpacing/>
              <w:rPr>
                <w:lang w:eastAsia="ru-RU"/>
              </w:rPr>
            </w:pPr>
            <w:r w:rsidRPr="001E4CA5">
              <w:t>6ES7155-6BA01-0CN0</w:t>
            </w:r>
          </w:p>
        </w:tc>
        <w:tc>
          <w:tcPr>
            <w:tcW w:w="1418" w:type="dxa"/>
          </w:tcPr>
          <w:p w14:paraId="1D4C46D4" w14:textId="77777777" w:rsidR="00F53D03" w:rsidRPr="001E4CA5" w:rsidRDefault="00F53D03" w:rsidP="007C73D9">
            <w:pPr>
              <w:contextualSpacing/>
              <w:rPr>
                <w:lang w:eastAsia="ru-RU"/>
              </w:rPr>
            </w:pPr>
            <w:r w:rsidRPr="001E4CA5">
              <w:t>1</w:t>
            </w:r>
          </w:p>
        </w:tc>
      </w:tr>
      <w:tr w:rsidR="00F53D03" w14:paraId="32F99BFC" w14:textId="77777777" w:rsidTr="00335950">
        <w:tc>
          <w:tcPr>
            <w:tcW w:w="4536" w:type="dxa"/>
          </w:tcPr>
          <w:p w14:paraId="20ADAA2B" w14:textId="77777777" w:rsidR="00F53D03" w:rsidRPr="001E4CA5" w:rsidRDefault="00F53D03" w:rsidP="007C73D9">
            <w:pPr>
              <w:contextualSpacing/>
              <w:rPr>
                <w:lang w:eastAsia="ru-RU"/>
              </w:rPr>
            </w:pPr>
            <w:r w:rsidRPr="001E4CA5">
              <w:t xml:space="preserve">SIMATIC ET 200SP, </w:t>
            </w:r>
            <w:proofErr w:type="spellStart"/>
            <w:r w:rsidRPr="001E4CA5">
              <w:t>BaseUnit</w:t>
            </w:r>
            <w:proofErr w:type="spellEnd"/>
            <w:r w:rsidRPr="001E4CA5">
              <w:t xml:space="preserve"> BU15-P16+A0+2D</w:t>
            </w:r>
          </w:p>
        </w:tc>
        <w:tc>
          <w:tcPr>
            <w:tcW w:w="2835" w:type="dxa"/>
          </w:tcPr>
          <w:p w14:paraId="41660020" w14:textId="77777777" w:rsidR="00F53D03" w:rsidRPr="001E4CA5" w:rsidRDefault="00F53D03" w:rsidP="007C73D9">
            <w:pPr>
              <w:contextualSpacing/>
              <w:rPr>
                <w:lang w:eastAsia="ru-RU"/>
              </w:rPr>
            </w:pPr>
            <w:r w:rsidRPr="001E4CA5">
              <w:t>6ES7193-6BP00-0DA0</w:t>
            </w:r>
          </w:p>
        </w:tc>
        <w:tc>
          <w:tcPr>
            <w:tcW w:w="1418" w:type="dxa"/>
          </w:tcPr>
          <w:p w14:paraId="011F9090" w14:textId="77777777" w:rsidR="00F53D03" w:rsidRPr="001E4CA5" w:rsidRDefault="00F53D03" w:rsidP="007C73D9">
            <w:pPr>
              <w:contextualSpacing/>
              <w:rPr>
                <w:lang w:eastAsia="ru-RU"/>
              </w:rPr>
            </w:pPr>
            <w:r w:rsidRPr="001E4CA5">
              <w:t>1</w:t>
            </w:r>
          </w:p>
        </w:tc>
      </w:tr>
      <w:tr w:rsidR="00F53D03" w14:paraId="71FA11DA" w14:textId="77777777" w:rsidTr="00335950">
        <w:tc>
          <w:tcPr>
            <w:tcW w:w="8789" w:type="dxa"/>
            <w:gridSpan w:val="3"/>
            <w:shd w:val="clear" w:color="auto" w:fill="B4C6E7" w:themeFill="accent1" w:themeFillTint="66"/>
          </w:tcPr>
          <w:p w14:paraId="2CE1EAD1" w14:textId="77777777" w:rsidR="00F53D03" w:rsidRPr="001E4CA5" w:rsidRDefault="00F53D03" w:rsidP="007C73D9">
            <w:pPr>
              <w:contextualSpacing/>
              <w:jc w:val="center"/>
              <w:rPr>
                <w:lang w:eastAsia="ru-RU"/>
              </w:rPr>
            </w:pPr>
            <w:r w:rsidRPr="001E4CA5">
              <w:rPr>
                <w:lang w:eastAsia="ru-RU"/>
              </w:rPr>
              <w:t>SIMATIC PLK S7-300</w:t>
            </w:r>
          </w:p>
        </w:tc>
      </w:tr>
      <w:tr w:rsidR="00F53D03" w14:paraId="62975BB5" w14:textId="77777777" w:rsidTr="00335950">
        <w:tc>
          <w:tcPr>
            <w:tcW w:w="4536" w:type="dxa"/>
          </w:tcPr>
          <w:p w14:paraId="218BCA0D" w14:textId="77777777" w:rsidR="00F53D03" w:rsidRPr="001E4CA5" w:rsidRDefault="00F53D03" w:rsidP="007C73D9">
            <w:pPr>
              <w:contextualSpacing/>
              <w:rPr>
                <w:lang w:eastAsia="ru-RU"/>
              </w:rPr>
            </w:pPr>
            <w:r w:rsidRPr="001E4CA5">
              <w:t xml:space="preserve">SIMATIC DP, </w:t>
            </w:r>
            <w:proofErr w:type="spellStart"/>
            <w:r w:rsidRPr="001E4CA5">
              <w:t>Connection</w:t>
            </w:r>
            <w:proofErr w:type="spellEnd"/>
            <w:r w:rsidRPr="001E4CA5">
              <w:t xml:space="preserve"> ET 200M IM 153-2 </w:t>
            </w:r>
          </w:p>
        </w:tc>
        <w:tc>
          <w:tcPr>
            <w:tcW w:w="2835" w:type="dxa"/>
          </w:tcPr>
          <w:p w14:paraId="0AD31B89" w14:textId="77777777" w:rsidR="00F53D03" w:rsidRPr="001E4CA5" w:rsidRDefault="00F53D03" w:rsidP="007C73D9">
            <w:pPr>
              <w:contextualSpacing/>
              <w:rPr>
                <w:lang w:eastAsia="ru-RU"/>
              </w:rPr>
            </w:pPr>
            <w:r w:rsidRPr="001E4CA5">
              <w:t>6ES7153-2BA10-0XB0</w:t>
            </w:r>
          </w:p>
        </w:tc>
        <w:tc>
          <w:tcPr>
            <w:tcW w:w="1418" w:type="dxa"/>
          </w:tcPr>
          <w:p w14:paraId="5FD3FCD5" w14:textId="77777777" w:rsidR="00F53D03" w:rsidRPr="001E4CA5" w:rsidRDefault="00F53D03" w:rsidP="007C73D9">
            <w:pPr>
              <w:contextualSpacing/>
              <w:rPr>
                <w:lang w:eastAsia="ru-RU"/>
              </w:rPr>
            </w:pPr>
            <w:r w:rsidRPr="001E4CA5">
              <w:t>1</w:t>
            </w:r>
          </w:p>
        </w:tc>
      </w:tr>
      <w:tr w:rsidR="00F53D03" w14:paraId="2280ED14" w14:textId="77777777" w:rsidTr="00335950">
        <w:tc>
          <w:tcPr>
            <w:tcW w:w="4536" w:type="dxa"/>
          </w:tcPr>
          <w:p w14:paraId="63A610E8" w14:textId="77777777" w:rsidR="00F53D03" w:rsidRPr="001E4CA5" w:rsidRDefault="00F53D03" w:rsidP="007C73D9">
            <w:pPr>
              <w:contextualSpacing/>
              <w:rPr>
                <w:lang w:eastAsia="ru-RU"/>
              </w:rPr>
            </w:pPr>
            <w:r w:rsidRPr="001E4CA5">
              <w:t xml:space="preserve">SIMATIC DP, HART </w:t>
            </w:r>
            <w:proofErr w:type="spellStart"/>
            <w:r w:rsidRPr="001E4CA5">
              <w:t>analog</w:t>
            </w:r>
            <w:proofErr w:type="spellEnd"/>
            <w:r w:rsidRPr="001E4CA5">
              <w:t xml:space="preserve"> </w:t>
            </w:r>
            <w:proofErr w:type="spellStart"/>
            <w:r w:rsidRPr="001E4CA5">
              <w:t>input</w:t>
            </w:r>
            <w:proofErr w:type="spellEnd"/>
            <w:r w:rsidRPr="001E4CA5">
              <w:t xml:space="preserve"> SM 331</w:t>
            </w:r>
          </w:p>
        </w:tc>
        <w:tc>
          <w:tcPr>
            <w:tcW w:w="2835" w:type="dxa"/>
          </w:tcPr>
          <w:p w14:paraId="74E39288" w14:textId="77777777" w:rsidR="00F53D03" w:rsidRPr="001E4CA5" w:rsidRDefault="00F53D03" w:rsidP="007C73D9">
            <w:pPr>
              <w:contextualSpacing/>
              <w:rPr>
                <w:lang w:eastAsia="ru-RU"/>
              </w:rPr>
            </w:pPr>
            <w:r w:rsidRPr="001E4CA5">
              <w:t>6ES7331-7TF01-0AB0</w:t>
            </w:r>
          </w:p>
        </w:tc>
        <w:tc>
          <w:tcPr>
            <w:tcW w:w="1418" w:type="dxa"/>
          </w:tcPr>
          <w:p w14:paraId="59796E14" w14:textId="77777777" w:rsidR="00F53D03" w:rsidRPr="001E4CA5" w:rsidRDefault="00F53D03" w:rsidP="007C73D9">
            <w:pPr>
              <w:contextualSpacing/>
              <w:rPr>
                <w:lang w:eastAsia="ru-RU"/>
              </w:rPr>
            </w:pPr>
            <w:r w:rsidRPr="001E4CA5">
              <w:t>1</w:t>
            </w:r>
          </w:p>
        </w:tc>
      </w:tr>
    </w:tbl>
    <w:p w14:paraId="7301C456" w14:textId="77777777" w:rsidR="00F53D03" w:rsidRDefault="00F53D03" w:rsidP="00F53D03"/>
    <w:p w14:paraId="25D60F94" w14:textId="77777777" w:rsidR="00F53D03" w:rsidRPr="00484B4E" w:rsidRDefault="00F53D03" w:rsidP="00D21CDB">
      <w:pPr>
        <w:pStyle w:val="Sarakstarindkopa"/>
        <w:numPr>
          <w:ilvl w:val="0"/>
          <w:numId w:val="22"/>
        </w:numPr>
        <w:spacing w:after="160" w:line="259" w:lineRule="auto"/>
        <w:ind w:left="567" w:hanging="567"/>
        <w:jc w:val="both"/>
        <w:rPr>
          <w:b/>
          <w:bCs/>
        </w:rPr>
      </w:pPr>
      <w:r w:rsidRPr="00484B4E">
        <w:rPr>
          <w:b/>
          <w:bCs/>
        </w:rPr>
        <w:t>Kvalifikācij</w:t>
      </w:r>
      <w:r>
        <w:rPr>
          <w:b/>
          <w:bCs/>
        </w:rPr>
        <w:t>as</w:t>
      </w:r>
      <w:r w:rsidRPr="00484B4E">
        <w:rPr>
          <w:b/>
          <w:bCs/>
        </w:rPr>
        <w:t xml:space="preserve"> prasīb</w:t>
      </w:r>
      <w:r>
        <w:rPr>
          <w:b/>
          <w:bCs/>
        </w:rPr>
        <w:t>a</w:t>
      </w:r>
      <w:r w:rsidRPr="00484B4E">
        <w:rPr>
          <w:b/>
          <w:bCs/>
        </w:rPr>
        <w:t>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938"/>
      </w:tblGrid>
      <w:tr w:rsidR="00F53D03" w:rsidRPr="00F53D03" w14:paraId="4D6C9B6E" w14:textId="77777777" w:rsidTr="00D21CDB">
        <w:trPr>
          <w:trHeight w:val="107"/>
        </w:trPr>
        <w:tc>
          <w:tcPr>
            <w:tcW w:w="993" w:type="dxa"/>
          </w:tcPr>
          <w:p w14:paraId="20206FD1" w14:textId="77777777" w:rsidR="00F53D03" w:rsidRPr="00F53D03" w:rsidRDefault="00F53D03" w:rsidP="007C73D9">
            <w:pPr>
              <w:pStyle w:val="Default"/>
              <w:rPr>
                <w:sz w:val="23"/>
                <w:szCs w:val="23"/>
                <w:lang w:val="lv-LV"/>
              </w:rPr>
            </w:pPr>
            <w:proofErr w:type="spellStart"/>
            <w:r w:rsidRPr="00F53D03">
              <w:rPr>
                <w:b/>
                <w:bCs/>
                <w:sz w:val="23"/>
                <w:szCs w:val="23"/>
                <w:lang w:val="lv-LV"/>
              </w:rPr>
              <w:t>Nr.p.k</w:t>
            </w:r>
            <w:proofErr w:type="spellEnd"/>
            <w:r w:rsidRPr="00F53D03">
              <w:rPr>
                <w:b/>
                <w:bCs/>
                <w:sz w:val="23"/>
                <w:szCs w:val="23"/>
                <w:lang w:val="lv-LV"/>
              </w:rPr>
              <w:t xml:space="preserve">. </w:t>
            </w:r>
          </w:p>
        </w:tc>
        <w:tc>
          <w:tcPr>
            <w:tcW w:w="7938" w:type="dxa"/>
          </w:tcPr>
          <w:p w14:paraId="176E709B" w14:textId="77777777" w:rsidR="00F53D03" w:rsidRPr="00F53D03" w:rsidRDefault="00F53D03" w:rsidP="007C73D9">
            <w:pPr>
              <w:pStyle w:val="Default"/>
              <w:rPr>
                <w:sz w:val="23"/>
                <w:szCs w:val="23"/>
                <w:lang w:val="lv-LV"/>
              </w:rPr>
            </w:pPr>
            <w:r w:rsidRPr="00F53D03">
              <w:rPr>
                <w:b/>
                <w:bCs/>
                <w:sz w:val="23"/>
                <w:szCs w:val="23"/>
                <w:lang w:val="lv-LV"/>
              </w:rPr>
              <w:t xml:space="preserve">Kvalifikācijas prasības </w:t>
            </w:r>
          </w:p>
        </w:tc>
      </w:tr>
      <w:tr w:rsidR="00F53D03" w:rsidRPr="00F53D03" w14:paraId="288FC8A1" w14:textId="77777777" w:rsidTr="00D21CDB">
        <w:trPr>
          <w:trHeight w:val="1657"/>
        </w:trPr>
        <w:tc>
          <w:tcPr>
            <w:tcW w:w="993" w:type="dxa"/>
          </w:tcPr>
          <w:p w14:paraId="5A939F1B" w14:textId="77777777" w:rsidR="00F53D03" w:rsidRPr="00F53D03" w:rsidRDefault="00F53D03" w:rsidP="007C73D9">
            <w:pPr>
              <w:pStyle w:val="Default"/>
              <w:rPr>
                <w:sz w:val="23"/>
                <w:szCs w:val="23"/>
                <w:highlight w:val="yellow"/>
                <w:lang w:val="lv-LV"/>
              </w:rPr>
            </w:pPr>
            <w:r w:rsidRPr="00F53D03">
              <w:rPr>
                <w:b/>
                <w:bCs/>
                <w:sz w:val="23"/>
                <w:szCs w:val="23"/>
                <w:lang w:val="lv-LV"/>
              </w:rPr>
              <w:t xml:space="preserve">3.1. </w:t>
            </w:r>
          </w:p>
        </w:tc>
        <w:tc>
          <w:tcPr>
            <w:tcW w:w="7938" w:type="dxa"/>
          </w:tcPr>
          <w:p w14:paraId="6C4BBEF9" w14:textId="5D433A3D" w:rsidR="00F53D03" w:rsidRPr="00F53D03" w:rsidRDefault="0077747F" w:rsidP="007C73D9">
            <w:pPr>
              <w:pStyle w:val="Default"/>
              <w:rPr>
                <w:lang w:val="lv-LV"/>
              </w:rPr>
            </w:pPr>
            <w:r w:rsidRPr="0077747F">
              <w:rPr>
                <w:b/>
                <w:bCs/>
                <w:u w:val="single"/>
                <w:lang w:val="lv-LV"/>
              </w:rPr>
              <w:t>Pretendents:</w:t>
            </w:r>
            <w:r>
              <w:rPr>
                <w:lang w:val="lv-LV"/>
              </w:rPr>
              <w:br/>
            </w:r>
            <w:r w:rsidR="00F53D03" w:rsidRPr="00F53D03">
              <w:rPr>
                <w:lang w:val="lv-LV"/>
              </w:rPr>
              <w:t xml:space="preserve">Pretendents pēdējo 5 (piecu) gadu laikā (skaitot no piedāvājuma iesniegšanas termiņa pēdējās dienas) ir izpildījis vismaz 1 (vienu) līgumu, kura ietvaros veikta automātiskās vadības sistēmas ierīkošanas, tehniskās apkopes vai remonta darbu izpilde, un minētie darbi ir realizēti uz automātiskas vadības sistēmas Siemens </w:t>
            </w:r>
            <w:proofErr w:type="spellStart"/>
            <w:r w:rsidR="00F53D03" w:rsidRPr="00F53D03">
              <w:rPr>
                <w:lang w:val="lv-LV"/>
              </w:rPr>
              <w:t>WinCC</w:t>
            </w:r>
            <w:proofErr w:type="spellEnd"/>
            <w:r w:rsidR="00F53D03" w:rsidRPr="00F53D03">
              <w:rPr>
                <w:lang w:val="lv-LV"/>
              </w:rPr>
              <w:t xml:space="preserve"> un SIMATIC S7 sērijas kontrolieru bāzes</w:t>
            </w:r>
            <w:r w:rsidR="00F53D03">
              <w:rPr>
                <w:lang w:val="lv-LV"/>
              </w:rPr>
              <w:t>.</w:t>
            </w:r>
            <w:r w:rsidR="00F53D03" w:rsidRPr="00F53D03">
              <w:rPr>
                <w:lang w:val="lv-LV"/>
              </w:rPr>
              <w:t xml:space="preserve"> </w:t>
            </w:r>
          </w:p>
        </w:tc>
      </w:tr>
      <w:tr w:rsidR="00F53D03" w:rsidRPr="00F53D03" w14:paraId="64A30E7C" w14:textId="77777777" w:rsidTr="00D21CDB">
        <w:trPr>
          <w:trHeight w:val="275"/>
        </w:trPr>
        <w:tc>
          <w:tcPr>
            <w:tcW w:w="993" w:type="dxa"/>
          </w:tcPr>
          <w:p w14:paraId="2F109345" w14:textId="77777777" w:rsidR="00F53D03" w:rsidRPr="00F53D03" w:rsidRDefault="00F53D03" w:rsidP="007C73D9">
            <w:pPr>
              <w:pStyle w:val="Default"/>
              <w:rPr>
                <w:sz w:val="23"/>
                <w:szCs w:val="23"/>
                <w:lang w:val="lv-LV"/>
              </w:rPr>
            </w:pPr>
            <w:r w:rsidRPr="00F53D03">
              <w:rPr>
                <w:b/>
                <w:bCs/>
                <w:sz w:val="23"/>
                <w:szCs w:val="23"/>
                <w:lang w:val="lv-LV"/>
              </w:rPr>
              <w:t xml:space="preserve">3.2. </w:t>
            </w:r>
          </w:p>
        </w:tc>
        <w:tc>
          <w:tcPr>
            <w:tcW w:w="7938" w:type="dxa"/>
          </w:tcPr>
          <w:p w14:paraId="29EE7C2F" w14:textId="77777777" w:rsidR="00F53D03" w:rsidRPr="00F53D03" w:rsidRDefault="00F53D03" w:rsidP="007C73D9">
            <w:pPr>
              <w:pStyle w:val="Default"/>
              <w:rPr>
                <w:lang w:val="lv-LV"/>
              </w:rPr>
            </w:pPr>
            <w:r w:rsidRPr="00F53D03">
              <w:rPr>
                <w:lang w:val="lv-LV"/>
              </w:rPr>
              <w:t xml:space="preserve">Pretendents var nodrošināt šādus speciālistus: </w:t>
            </w:r>
          </w:p>
        </w:tc>
      </w:tr>
      <w:tr w:rsidR="00F53D03" w:rsidRPr="00F53D03" w14:paraId="6B3A2CB8" w14:textId="77777777" w:rsidTr="00D21CDB">
        <w:trPr>
          <w:trHeight w:val="2254"/>
        </w:trPr>
        <w:tc>
          <w:tcPr>
            <w:tcW w:w="993" w:type="dxa"/>
          </w:tcPr>
          <w:p w14:paraId="5E6F881B" w14:textId="77777777" w:rsidR="00F53D03" w:rsidRPr="00F53D03" w:rsidRDefault="00F53D03" w:rsidP="007C73D9">
            <w:pPr>
              <w:pStyle w:val="Default"/>
              <w:rPr>
                <w:b/>
                <w:bCs/>
                <w:sz w:val="23"/>
                <w:szCs w:val="23"/>
                <w:lang w:val="lv-LV"/>
              </w:rPr>
            </w:pPr>
            <w:r w:rsidRPr="00F53D03">
              <w:rPr>
                <w:b/>
                <w:bCs/>
                <w:sz w:val="23"/>
                <w:szCs w:val="23"/>
                <w:lang w:val="lv-LV"/>
              </w:rPr>
              <w:t>3.2.1.</w:t>
            </w:r>
          </w:p>
        </w:tc>
        <w:tc>
          <w:tcPr>
            <w:tcW w:w="7938" w:type="dxa"/>
          </w:tcPr>
          <w:p w14:paraId="4D680571" w14:textId="77777777" w:rsidR="00F53D03" w:rsidRPr="00F53D03" w:rsidRDefault="00F53D03" w:rsidP="007C73D9">
            <w:pPr>
              <w:pStyle w:val="Default"/>
              <w:rPr>
                <w:b/>
                <w:bCs/>
                <w:u w:val="single"/>
                <w:lang w:val="lv-LV"/>
              </w:rPr>
            </w:pPr>
            <w:r w:rsidRPr="00F53D03">
              <w:rPr>
                <w:b/>
                <w:bCs/>
                <w:u w:val="single"/>
                <w:lang w:val="lv-LV"/>
              </w:rPr>
              <w:t>Vismaz 1 (vienu) programmēšanas inženieri - speciālistu:</w:t>
            </w:r>
          </w:p>
          <w:p w14:paraId="6AB04367" w14:textId="2A4FAB36" w:rsidR="00F53D03" w:rsidRPr="00F53D03" w:rsidRDefault="00F53D03" w:rsidP="007C73D9">
            <w:pPr>
              <w:pStyle w:val="Default"/>
              <w:rPr>
                <w:lang w:val="lv-LV"/>
              </w:rPr>
            </w:pPr>
            <w:r w:rsidRPr="00F53D03">
              <w:rPr>
                <w:lang w:val="lv-LV"/>
              </w:rPr>
              <w:t xml:space="preserve">a) kurš pēdējo 5 (piecu) gadu laikā (skaitot no piedāvājuma iesniegšanas termiņa pēdējās dienas) ir veicis programmēšanas darbus, kas ietver Siemens </w:t>
            </w:r>
            <w:proofErr w:type="spellStart"/>
            <w:r w:rsidRPr="00F53D03">
              <w:rPr>
                <w:lang w:val="lv-LV"/>
              </w:rPr>
              <w:t>Simatic</w:t>
            </w:r>
            <w:proofErr w:type="spellEnd"/>
            <w:r w:rsidRPr="00F53D03">
              <w:rPr>
                <w:lang w:val="lv-LV"/>
              </w:rPr>
              <w:t xml:space="preserve"> S7 sērijas kontrolieru bāzes un Siemens </w:t>
            </w:r>
            <w:proofErr w:type="spellStart"/>
            <w:r w:rsidRPr="00F53D03">
              <w:rPr>
                <w:lang w:val="lv-LV"/>
              </w:rPr>
              <w:t>WinCC</w:t>
            </w:r>
            <w:proofErr w:type="spellEnd"/>
            <w:r w:rsidRPr="00F53D03">
              <w:rPr>
                <w:lang w:val="lv-LV"/>
              </w:rPr>
              <w:t xml:space="preserve"> sistēmas programmēšanas darbus kur sistēmas kopējais signālu skaits ir 500 vai vairāk; </w:t>
            </w:r>
          </w:p>
          <w:p w14:paraId="0716A4C2" w14:textId="77777777" w:rsidR="00F53D03" w:rsidRPr="00F53D03" w:rsidRDefault="00F53D03" w:rsidP="007C73D9">
            <w:pPr>
              <w:pStyle w:val="Default"/>
              <w:rPr>
                <w:lang w:val="lv-LV"/>
              </w:rPr>
            </w:pPr>
            <w:r w:rsidRPr="00F53D03">
              <w:rPr>
                <w:lang w:val="lv-LV"/>
              </w:rPr>
              <w:t xml:space="preserve">b) kuram ir Siemens ražotāja sertifikāts vai apliecība Siemens SIMATIC S7 kontrolieru programmēšanā; </w:t>
            </w:r>
          </w:p>
          <w:p w14:paraId="0ABB4DE4" w14:textId="77777777" w:rsidR="00F53D03" w:rsidRPr="00F53D03" w:rsidRDefault="00F53D03" w:rsidP="007C73D9">
            <w:pPr>
              <w:pStyle w:val="Default"/>
              <w:rPr>
                <w:lang w:val="lv-LV"/>
              </w:rPr>
            </w:pPr>
            <w:r w:rsidRPr="00F53D03">
              <w:rPr>
                <w:lang w:val="lv-LV"/>
              </w:rPr>
              <w:t>c) kuram piešķirta vismaz B zemsprieguma (</w:t>
            </w:r>
            <w:proofErr w:type="spellStart"/>
            <w:r w:rsidRPr="00F53D03">
              <w:rPr>
                <w:lang w:val="lv-LV"/>
              </w:rPr>
              <w:t>Bz</w:t>
            </w:r>
            <w:proofErr w:type="spellEnd"/>
            <w:r w:rsidRPr="00F53D03">
              <w:rPr>
                <w:lang w:val="lv-LV"/>
              </w:rPr>
              <w:t xml:space="preserve">) elektrodrošības grupa. </w:t>
            </w:r>
          </w:p>
        </w:tc>
      </w:tr>
    </w:tbl>
    <w:p w14:paraId="5FCB1781" w14:textId="77777777" w:rsidR="0077747F" w:rsidRPr="0077747F" w:rsidRDefault="0077747F" w:rsidP="0077747F">
      <w:pPr>
        <w:spacing w:after="160" w:line="259" w:lineRule="auto"/>
        <w:rPr>
          <w:rFonts w:cs="Calibri"/>
          <w:lang w:eastAsia="ru-RU"/>
        </w:rPr>
      </w:pPr>
    </w:p>
    <w:p w14:paraId="774B1C1B" w14:textId="17823FBB" w:rsidR="0077747F" w:rsidRPr="0077747F" w:rsidRDefault="0077747F" w:rsidP="00D21CDB">
      <w:pPr>
        <w:pStyle w:val="Sarakstarindkopa"/>
        <w:numPr>
          <w:ilvl w:val="0"/>
          <w:numId w:val="22"/>
        </w:numPr>
        <w:spacing w:after="120" w:line="259" w:lineRule="auto"/>
        <w:ind w:left="567" w:hanging="567"/>
        <w:rPr>
          <w:rFonts w:eastAsia="Calibri"/>
          <w:b/>
          <w:bCs/>
        </w:rPr>
      </w:pPr>
      <w:r w:rsidRPr="00484B4E">
        <w:rPr>
          <w:b/>
          <w:bCs/>
          <w:lang w:eastAsia="ru-RU"/>
        </w:rPr>
        <w:t>Citas prasības:</w:t>
      </w:r>
      <w:r w:rsidRPr="00484B4E">
        <w:rPr>
          <w:rFonts w:cs="Calibri"/>
          <w:lang w:eastAsia="ru-RU"/>
        </w:rPr>
        <w:br/>
        <w:t>Lai sagatavotu piedāvājumu, Pretendentam</w:t>
      </w:r>
      <w:r>
        <w:rPr>
          <w:rFonts w:cs="Calibri"/>
          <w:lang w:eastAsia="ru-RU"/>
        </w:rPr>
        <w:t xml:space="preserve"> obligāti</w:t>
      </w:r>
      <w:r w:rsidRPr="00484B4E">
        <w:rPr>
          <w:rFonts w:cs="Calibri"/>
          <w:lang w:eastAsia="ru-RU"/>
        </w:rPr>
        <w:t xml:space="preserve"> jāiepazīstas ar esošo ŪS Daugava vadības </w:t>
      </w:r>
      <w:proofErr w:type="spellStart"/>
      <w:r>
        <w:rPr>
          <w:rFonts w:cs="Calibri"/>
          <w:lang w:eastAsia="ru-RU"/>
        </w:rPr>
        <w:t>WinCC</w:t>
      </w:r>
      <w:proofErr w:type="spellEnd"/>
      <w:r>
        <w:rPr>
          <w:rFonts w:cs="Calibri"/>
          <w:lang w:eastAsia="ru-RU"/>
        </w:rPr>
        <w:t xml:space="preserve"> SCADA sistēmu</w:t>
      </w:r>
      <w:r w:rsidRPr="00484B4E">
        <w:rPr>
          <w:rFonts w:cs="Calibri"/>
          <w:lang w:eastAsia="ru-RU"/>
        </w:rPr>
        <w:t xml:space="preserve"> uz vietas, Bauskas iela 209 , Rīgā.</w:t>
      </w:r>
      <w:r>
        <w:rPr>
          <w:rFonts w:cs="Calibri"/>
          <w:lang w:eastAsia="ru-RU"/>
        </w:rPr>
        <w:br/>
      </w:r>
    </w:p>
    <w:p w14:paraId="2EC9BAA6" w14:textId="432B82F0" w:rsidR="0077747F" w:rsidRPr="00484B4E" w:rsidRDefault="0077747F" w:rsidP="00D21CDB">
      <w:pPr>
        <w:pStyle w:val="Sarakstarindkopa"/>
        <w:numPr>
          <w:ilvl w:val="0"/>
          <w:numId w:val="22"/>
        </w:numPr>
        <w:spacing w:after="120" w:line="259" w:lineRule="auto"/>
        <w:ind w:left="567" w:hanging="567"/>
        <w:jc w:val="both"/>
        <w:rPr>
          <w:rFonts w:eastAsia="Calibri"/>
          <w:b/>
          <w:bCs/>
        </w:rPr>
      </w:pPr>
      <w:r w:rsidRPr="00484B4E">
        <w:rPr>
          <w:rFonts w:eastAsia="Calibri"/>
          <w:b/>
          <w:bCs/>
        </w:rPr>
        <w:t>Finanšu piedāvājums:</w:t>
      </w:r>
    </w:p>
    <w:tbl>
      <w:tblPr>
        <w:tblW w:w="8785" w:type="dxa"/>
        <w:tblInd w:w="-147" w:type="dxa"/>
        <w:tblLayout w:type="fixed"/>
        <w:tblCellMar>
          <w:left w:w="0" w:type="dxa"/>
          <w:right w:w="0" w:type="dxa"/>
        </w:tblCellMar>
        <w:tblLook w:val="04A0" w:firstRow="1" w:lastRow="0" w:firstColumn="1" w:lastColumn="0" w:noHBand="0" w:noVBand="1"/>
      </w:tblPr>
      <w:tblGrid>
        <w:gridCol w:w="568"/>
        <w:gridCol w:w="5102"/>
        <w:gridCol w:w="1276"/>
        <w:gridCol w:w="1839"/>
      </w:tblGrid>
      <w:tr w:rsidR="00D21CDB" w:rsidRPr="008B29F2" w14:paraId="4EF94E83" w14:textId="77777777" w:rsidTr="00335950">
        <w:trPr>
          <w:trHeight w:val="47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C7A840" w14:textId="6C5B544A" w:rsidR="00D21CDB" w:rsidRPr="008B29F2" w:rsidRDefault="00D21CDB" w:rsidP="00D21CDB">
            <w:pPr>
              <w:ind w:right="-4"/>
              <w:jc w:val="center"/>
              <w:rPr>
                <w:b/>
                <w:bCs/>
                <w:color w:val="000000"/>
              </w:rPr>
            </w:pPr>
            <w:r w:rsidRPr="008B29F2">
              <w:rPr>
                <w:b/>
                <w:bCs/>
                <w:color w:val="000000"/>
              </w:rPr>
              <w:t>Nr.</w:t>
            </w:r>
          </w:p>
        </w:tc>
        <w:tc>
          <w:tcPr>
            <w:tcW w:w="51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E41B9" w14:textId="77777777" w:rsidR="00D21CDB" w:rsidRPr="008B29F2" w:rsidRDefault="00D21CDB" w:rsidP="007C73D9">
            <w:pPr>
              <w:ind w:left="283"/>
              <w:jc w:val="center"/>
              <w:rPr>
                <w:b/>
                <w:bCs/>
                <w:color w:val="000000"/>
              </w:rPr>
            </w:pPr>
            <w:r w:rsidRPr="008B29F2">
              <w:rPr>
                <w:b/>
                <w:bCs/>
                <w:color w:val="000000"/>
              </w:rPr>
              <w:t>Nosaukums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7BF89A" w14:textId="77777777" w:rsidR="00D21CDB" w:rsidRPr="008B29F2" w:rsidRDefault="00D21CDB" w:rsidP="007C73D9">
            <w:pPr>
              <w:jc w:val="center"/>
              <w:rPr>
                <w:b/>
                <w:bCs/>
                <w:color w:val="000000"/>
              </w:rPr>
            </w:pPr>
            <w:r w:rsidRPr="008B29F2">
              <w:rPr>
                <w:b/>
                <w:bCs/>
                <w:color w:val="000000"/>
              </w:rPr>
              <w:t>Daudzums</w:t>
            </w:r>
          </w:p>
        </w:tc>
        <w:tc>
          <w:tcPr>
            <w:tcW w:w="18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C3FB66" w14:textId="26FF357D" w:rsidR="00D21CDB" w:rsidRDefault="00D21CDB" w:rsidP="007C73D9">
            <w:pPr>
              <w:jc w:val="center"/>
              <w:rPr>
                <w:b/>
                <w:bCs/>
                <w:color w:val="000000"/>
              </w:rPr>
            </w:pPr>
            <w:r>
              <w:rPr>
                <w:b/>
                <w:bCs/>
                <w:color w:val="000000"/>
              </w:rPr>
              <w:t xml:space="preserve">Cena </w:t>
            </w:r>
          </w:p>
          <w:p w14:paraId="0E904024" w14:textId="77777777" w:rsidR="00D21CDB" w:rsidRPr="008B29F2" w:rsidRDefault="00D21CDB" w:rsidP="007C73D9">
            <w:pPr>
              <w:jc w:val="center"/>
            </w:pPr>
            <w:r w:rsidRPr="008B29F2">
              <w:rPr>
                <w:b/>
                <w:bCs/>
                <w:color w:val="000000"/>
              </w:rPr>
              <w:t>EUR</w:t>
            </w:r>
            <w:r>
              <w:rPr>
                <w:b/>
                <w:bCs/>
                <w:color w:val="000000"/>
              </w:rPr>
              <w:t xml:space="preserve"> (</w:t>
            </w:r>
            <w:r w:rsidRPr="008B29F2">
              <w:rPr>
                <w:b/>
                <w:bCs/>
                <w:color w:val="000000"/>
              </w:rPr>
              <w:t>bez PVN</w:t>
            </w:r>
            <w:r>
              <w:rPr>
                <w:b/>
                <w:bCs/>
                <w:color w:val="000000"/>
              </w:rPr>
              <w:t>)</w:t>
            </w:r>
          </w:p>
        </w:tc>
      </w:tr>
      <w:tr w:rsidR="00D21CDB" w:rsidRPr="008B29F2" w14:paraId="3709796B" w14:textId="77777777" w:rsidTr="00335950">
        <w:trPr>
          <w:trHeight w:val="4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4D45E296" w14:textId="77777777" w:rsidR="00D21CDB" w:rsidRPr="00484B4E" w:rsidRDefault="00D21CDB" w:rsidP="007C73D9">
            <w:pPr>
              <w:snapToGrid w:val="0"/>
              <w:ind w:right="-4"/>
              <w:jc w:val="center"/>
              <w:rPr>
                <w:bCs/>
                <w:color w:val="000000"/>
              </w:rPr>
            </w:pPr>
            <w:r w:rsidRPr="00484B4E">
              <w:rPr>
                <w:bCs/>
                <w:color w:val="000000"/>
              </w:rPr>
              <w:t>1.</w:t>
            </w:r>
          </w:p>
        </w:tc>
        <w:tc>
          <w:tcPr>
            <w:tcW w:w="5102" w:type="dxa"/>
            <w:tcBorders>
              <w:top w:val="single" w:sz="4" w:space="0" w:color="auto"/>
              <w:bottom w:val="single" w:sz="4" w:space="0" w:color="auto"/>
            </w:tcBorders>
          </w:tcPr>
          <w:p w14:paraId="0D127D05" w14:textId="77777777" w:rsidR="00D21CDB" w:rsidRPr="00484B4E" w:rsidRDefault="00D21CDB" w:rsidP="007C73D9">
            <w:pPr>
              <w:ind w:left="142"/>
              <w:rPr>
                <w:bCs/>
                <w:color w:val="000000"/>
              </w:rPr>
            </w:pPr>
            <w:r w:rsidRPr="00484B4E">
              <w:rPr>
                <w:color w:val="000000"/>
              </w:rPr>
              <w:t xml:space="preserve">SIMATIC ET 200SP, </w:t>
            </w:r>
            <w:proofErr w:type="spellStart"/>
            <w:r w:rsidRPr="00484B4E">
              <w:rPr>
                <w:color w:val="000000"/>
              </w:rPr>
              <w:t>analog</w:t>
            </w:r>
            <w:proofErr w:type="spellEnd"/>
            <w:r w:rsidRPr="00484B4E">
              <w:rPr>
                <w:color w:val="000000"/>
              </w:rPr>
              <w:t xml:space="preserve"> HART </w:t>
            </w:r>
            <w:proofErr w:type="spellStart"/>
            <w:r w:rsidRPr="00484B4E">
              <w:rPr>
                <w:color w:val="000000"/>
              </w:rPr>
              <w:t>input</w:t>
            </w:r>
            <w:proofErr w:type="spellEnd"/>
            <w:r w:rsidRPr="00484B4E">
              <w:rPr>
                <w:color w:val="000000"/>
              </w:rPr>
              <w:t xml:space="preserve"> </w:t>
            </w:r>
            <w:proofErr w:type="spellStart"/>
            <w:r w:rsidRPr="00484B4E">
              <w:rPr>
                <w:color w:val="000000"/>
              </w:rPr>
              <w:t>module</w:t>
            </w:r>
            <w:proofErr w:type="spellEnd"/>
            <w:r w:rsidRPr="00484B4E">
              <w:rPr>
                <w:color w:val="000000"/>
              </w:rPr>
              <w:t>. (6ES7134-6TD00-0CA1)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952EB35" w14:textId="77777777" w:rsidR="00D21CDB" w:rsidRPr="00484B4E" w:rsidRDefault="00D21CDB" w:rsidP="007C73D9">
            <w:pPr>
              <w:ind w:left="-5" w:firstLine="5"/>
              <w:jc w:val="center"/>
              <w:rPr>
                <w:bCs/>
                <w:color w:val="000000"/>
              </w:rPr>
            </w:pPr>
            <w:r w:rsidRPr="00484B4E">
              <w:rPr>
                <w:bCs/>
                <w:color w:val="000000"/>
              </w:rPr>
              <w:t>1</w:t>
            </w:r>
            <w:r>
              <w:rPr>
                <w:bCs/>
                <w:color w:val="000000"/>
              </w:rPr>
              <w:t xml:space="preserve"> </w:t>
            </w:r>
            <w:r w:rsidRPr="00484B4E">
              <w:rPr>
                <w:bCs/>
                <w:color w:val="000000"/>
              </w:rPr>
              <w:t>gab.</w:t>
            </w:r>
          </w:p>
        </w:tc>
        <w:tc>
          <w:tcPr>
            <w:tcW w:w="1839" w:type="dxa"/>
            <w:tcBorders>
              <w:top w:val="single" w:sz="4" w:space="0" w:color="auto"/>
              <w:left w:val="single" w:sz="4" w:space="0" w:color="auto"/>
              <w:bottom w:val="single" w:sz="4" w:space="0" w:color="auto"/>
              <w:right w:val="single" w:sz="4" w:space="0" w:color="auto"/>
            </w:tcBorders>
            <w:shd w:val="clear" w:color="auto" w:fill="FFFFFF"/>
          </w:tcPr>
          <w:p w14:paraId="70383300" w14:textId="77777777" w:rsidR="00D21CDB" w:rsidRPr="00484B4E" w:rsidRDefault="00D21CDB" w:rsidP="007C73D9">
            <w:pPr>
              <w:jc w:val="center"/>
            </w:pPr>
          </w:p>
        </w:tc>
      </w:tr>
      <w:tr w:rsidR="00D21CDB" w:rsidRPr="008B29F2" w14:paraId="3130EC15" w14:textId="77777777" w:rsidTr="00335950">
        <w:trPr>
          <w:trHeight w:val="4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0183BF70" w14:textId="77777777" w:rsidR="00D21CDB" w:rsidRPr="00484B4E" w:rsidRDefault="00D21CDB" w:rsidP="007C73D9">
            <w:pPr>
              <w:snapToGrid w:val="0"/>
              <w:ind w:right="-4"/>
              <w:jc w:val="center"/>
              <w:rPr>
                <w:bCs/>
                <w:color w:val="000000"/>
              </w:rPr>
            </w:pPr>
            <w:r w:rsidRPr="00484B4E">
              <w:rPr>
                <w:bCs/>
                <w:color w:val="000000"/>
              </w:rPr>
              <w:t>2.</w:t>
            </w:r>
          </w:p>
        </w:tc>
        <w:tc>
          <w:tcPr>
            <w:tcW w:w="5102" w:type="dxa"/>
            <w:tcBorders>
              <w:top w:val="single" w:sz="4" w:space="0" w:color="auto"/>
              <w:bottom w:val="single" w:sz="4" w:space="0" w:color="auto"/>
            </w:tcBorders>
          </w:tcPr>
          <w:p w14:paraId="3653DCB1" w14:textId="77777777" w:rsidR="00D21CDB" w:rsidRPr="00484B4E" w:rsidRDefault="00D21CDB" w:rsidP="007C73D9">
            <w:pPr>
              <w:ind w:left="142"/>
              <w:rPr>
                <w:color w:val="000000"/>
              </w:rPr>
            </w:pPr>
            <w:r w:rsidRPr="00484B4E">
              <w:rPr>
                <w:color w:val="000000"/>
              </w:rPr>
              <w:t>SIMATIC ET 200SP, PROFIBUS (6ES7155-6BA01-0CN0)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464433" w14:textId="77777777" w:rsidR="00D21CDB" w:rsidRPr="00484B4E" w:rsidRDefault="00D21CDB" w:rsidP="007C73D9">
            <w:pPr>
              <w:ind w:left="-5" w:firstLine="5"/>
              <w:jc w:val="center"/>
              <w:rPr>
                <w:bCs/>
                <w:color w:val="000000"/>
              </w:rPr>
            </w:pPr>
            <w:r w:rsidRPr="00484B4E">
              <w:rPr>
                <w:bCs/>
                <w:color w:val="000000"/>
              </w:rPr>
              <w:t>1</w:t>
            </w:r>
            <w:r>
              <w:rPr>
                <w:bCs/>
                <w:color w:val="000000"/>
              </w:rPr>
              <w:t xml:space="preserve"> </w:t>
            </w:r>
            <w:r w:rsidRPr="00484B4E">
              <w:rPr>
                <w:bCs/>
                <w:color w:val="000000"/>
              </w:rPr>
              <w:t>gab.</w:t>
            </w:r>
          </w:p>
        </w:tc>
        <w:tc>
          <w:tcPr>
            <w:tcW w:w="1839" w:type="dxa"/>
            <w:tcBorders>
              <w:top w:val="single" w:sz="4" w:space="0" w:color="auto"/>
              <w:left w:val="single" w:sz="4" w:space="0" w:color="auto"/>
              <w:bottom w:val="single" w:sz="4" w:space="0" w:color="auto"/>
              <w:right w:val="single" w:sz="4" w:space="0" w:color="auto"/>
            </w:tcBorders>
            <w:shd w:val="clear" w:color="auto" w:fill="FFFFFF"/>
          </w:tcPr>
          <w:p w14:paraId="68A8DCF1" w14:textId="77777777" w:rsidR="00D21CDB" w:rsidRPr="00484B4E" w:rsidRDefault="00D21CDB" w:rsidP="007C73D9">
            <w:pPr>
              <w:jc w:val="center"/>
            </w:pPr>
          </w:p>
        </w:tc>
      </w:tr>
      <w:tr w:rsidR="00D21CDB" w:rsidRPr="008B29F2" w14:paraId="4AB58F14" w14:textId="77777777" w:rsidTr="00335950">
        <w:trPr>
          <w:trHeight w:val="4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3CDDB600" w14:textId="77777777" w:rsidR="00D21CDB" w:rsidRPr="00484B4E" w:rsidRDefault="00D21CDB" w:rsidP="007C73D9">
            <w:pPr>
              <w:snapToGrid w:val="0"/>
              <w:ind w:right="-4"/>
              <w:jc w:val="center"/>
              <w:rPr>
                <w:bCs/>
                <w:color w:val="000000"/>
              </w:rPr>
            </w:pPr>
            <w:r w:rsidRPr="00484B4E">
              <w:rPr>
                <w:bCs/>
                <w:color w:val="000000"/>
              </w:rPr>
              <w:t>3.</w:t>
            </w:r>
          </w:p>
        </w:tc>
        <w:tc>
          <w:tcPr>
            <w:tcW w:w="5102" w:type="dxa"/>
            <w:tcBorders>
              <w:top w:val="single" w:sz="4" w:space="0" w:color="auto"/>
              <w:left w:val="single" w:sz="4" w:space="0" w:color="auto"/>
              <w:bottom w:val="single" w:sz="4" w:space="0" w:color="auto"/>
              <w:right w:val="single" w:sz="4" w:space="0" w:color="auto"/>
            </w:tcBorders>
            <w:shd w:val="clear" w:color="auto" w:fill="FFFFFF"/>
            <w:vAlign w:val="center"/>
          </w:tcPr>
          <w:p w14:paraId="209BE5B5" w14:textId="3C96EA83" w:rsidR="00D21CDB" w:rsidRPr="00484B4E" w:rsidRDefault="00D21CDB" w:rsidP="007C73D9">
            <w:pPr>
              <w:ind w:left="142"/>
              <w:rPr>
                <w:bCs/>
              </w:rPr>
            </w:pPr>
            <w:r w:rsidRPr="00484B4E">
              <w:rPr>
                <w:bCs/>
              </w:rPr>
              <w:t xml:space="preserve">SIMATIC ET 200SP, </w:t>
            </w:r>
            <w:proofErr w:type="spellStart"/>
            <w:r w:rsidRPr="00484B4E">
              <w:rPr>
                <w:bCs/>
              </w:rPr>
              <w:t>BaseUnit</w:t>
            </w:r>
            <w:proofErr w:type="spellEnd"/>
            <w:r w:rsidRPr="00484B4E">
              <w:rPr>
                <w:bCs/>
              </w:rPr>
              <w:t xml:space="preserve"> BU15-P16+A0+2D</w:t>
            </w:r>
            <w:r>
              <w:rPr>
                <w:bCs/>
              </w:rPr>
              <w:t xml:space="preserve"> </w:t>
            </w:r>
            <w:r w:rsidRPr="00484B4E">
              <w:rPr>
                <w:bCs/>
              </w:rPr>
              <w:t>6ES7193-6BP00-0DA0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C82414" w14:textId="77777777" w:rsidR="00D21CDB" w:rsidRPr="00484B4E" w:rsidRDefault="00D21CDB" w:rsidP="007C73D9">
            <w:pPr>
              <w:ind w:left="-5" w:firstLine="5"/>
              <w:jc w:val="center"/>
              <w:rPr>
                <w:bCs/>
                <w:color w:val="000000"/>
              </w:rPr>
            </w:pPr>
            <w:r w:rsidRPr="00484B4E">
              <w:rPr>
                <w:bCs/>
                <w:color w:val="000000"/>
              </w:rPr>
              <w:t>1</w:t>
            </w:r>
            <w:r>
              <w:rPr>
                <w:bCs/>
                <w:color w:val="000000"/>
              </w:rPr>
              <w:t xml:space="preserve"> </w:t>
            </w:r>
            <w:r w:rsidRPr="00484B4E">
              <w:rPr>
                <w:bCs/>
                <w:color w:val="000000"/>
              </w:rPr>
              <w:t>gab.</w:t>
            </w:r>
          </w:p>
        </w:tc>
        <w:tc>
          <w:tcPr>
            <w:tcW w:w="1839" w:type="dxa"/>
            <w:tcBorders>
              <w:top w:val="single" w:sz="4" w:space="0" w:color="auto"/>
              <w:left w:val="single" w:sz="4" w:space="0" w:color="auto"/>
              <w:bottom w:val="single" w:sz="4" w:space="0" w:color="auto"/>
              <w:right w:val="single" w:sz="4" w:space="0" w:color="auto"/>
            </w:tcBorders>
            <w:shd w:val="clear" w:color="auto" w:fill="FFFFFF"/>
          </w:tcPr>
          <w:p w14:paraId="0EEA39BC" w14:textId="77777777" w:rsidR="00D21CDB" w:rsidRPr="00484B4E" w:rsidRDefault="00D21CDB" w:rsidP="007C73D9">
            <w:pPr>
              <w:jc w:val="center"/>
            </w:pPr>
          </w:p>
        </w:tc>
      </w:tr>
      <w:tr w:rsidR="00D21CDB" w:rsidRPr="008B29F2" w14:paraId="092463D9" w14:textId="77777777" w:rsidTr="00335950">
        <w:trPr>
          <w:trHeight w:val="4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323ECB6E" w14:textId="77777777" w:rsidR="00D21CDB" w:rsidRPr="00484B4E" w:rsidRDefault="00D21CDB" w:rsidP="007C73D9">
            <w:pPr>
              <w:snapToGrid w:val="0"/>
              <w:ind w:right="-4"/>
              <w:jc w:val="center"/>
              <w:rPr>
                <w:bCs/>
                <w:color w:val="000000"/>
              </w:rPr>
            </w:pPr>
            <w:r w:rsidRPr="00484B4E">
              <w:rPr>
                <w:bCs/>
                <w:color w:val="000000"/>
              </w:rPr>
              <w:t>4.</w:t>
            </w:r>
          </w:p>
        </w:tc>
        <w:tc>
          <w:tcPr>
            <w:tcW w:w="5102" w:type="dxa"/>
            <w:tcBorders>
              <w:top w:val="single" w:sz="4" w:space="0" w:color="auto"/>
              <w:left w:val="single" w:sz="4" w:space="0" w:color="auto"/>
              <w:bottom w:val="single" w:sz="4" w:space="0" w:color="auto"/>
              <w:right w:val="single" w:sz="4" w:space="0" w:color="auto"/>
            </w:tcBorders>
            <w:shd w:val="clear" w:color="auto" w:fill="FFFFFF"/>
            <w:vAlign w:val="center"/>
          </w:tcPr>
          <w:p w14:paraId="2E0F1AA5" w14:textId="77777777" w:rsidR="00D21CDB" w:rsidRPr="00484B4E" w:rsidRDefault="00D21CDB" w:rsidP="007C73D9">
            <w:pPr>
              <w:ind w:left="142"/>
              <w:rPr>
                <w:bCs/>
              </w:rPr>
            </w:pPr>
            <w:r w:rsidRPr="00484B4E">
              <w:rPr>
                <w:bCs/>
              </w:rPr>
              <w:t xml:space="preserve">SIMATIC DP, </w:t>
            </w:r>
            <w:proofErr w:type="spellStart"/>
            <w:r w:rsidRPr="00484B4E">
              <w:rPr>
                <w:bCs/>
              </w:rPr>
              <w:t>Connection</w:t>
            </w:r>
            <w:proofErr w:type="spellEnd"/>
            <w:r w:rsidRPr="00484B4E">
              <w:rPr>
                <w:bCs/>
              </w:rPr>
              <w:t xml:space="preserve"> ET 200M IM 153-2 (6ES7153-2BA10-0XB0)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47E040F" w14:textId="77777777" w:rsidR="00D21CDB" w:rsidRPr="00484B4E" w:rsidRDefault="00D21CDB" w:rsidP="007C73D9">
            <w:pPr>
              <w:ind w:left="-5" w:firstLine="5"/>
              <w:jc w:val="center"/>
              <w:rPr>
                <w:bCs/>
                <w:color w:val="000000"/>
              </w:rPr>
            </w:pPr>
            <w:r w:rsidRPr="00484B4E">
              <w:rPr>
                <w:bCs/>
                <w:color w:val="000000"/>
              </w:rPr>
              <w:t>1</w:t>
            </w:r>
            <w:r>
              <w:rPr>
                <w:bCs/>
                <w:color w:val="000000"/>
              </w:rPr>
              <w:t xml:space="preserve"> </w:t>
            </w:r>
            <w:r w:rsidRPr="00484B4E">
              <w:rPr>
                <w:bCs/>
                <w:color w:val="000000"/>
              </w:rPr>
              <w:t>gab.</w:t>
            </w:r>
          </w:p>
        </w:tc>
        <w:tc>
          <w:tcPr>
            <w:tcW w:w="1839" w:type="dxa"/>
            <w:tcBorders>
              <w:top w:val="single" w:sz="4" w:space="0" w:color="auto"/>
              <w:left w:val="single" w:sz="4" w:space="0" w:color="auto"/>
              <w:bottom w:val="single" w:sz="4" w:space="0" w:color="auto"/>
              <w:right w:val="single" w:sz="4" w:space="0" w:color="auto"/>
            </w:tcBorders>
            <w:shd w:val="clear" w:color="auto" w:fill="FFFFFF"/>
          </w:tcPr>
          <w:p w14:paraId="46F03B6B" w14:textId="77777777" w:rsidR="00D21CDB" w:rsidRPr="00484B4E" w:rsidRDefault="00D21CDB" w:rsidP="007C73D9">
            <w:pPr>
              <w:jc w:val="center"/>
            </w:pPr>
          </w:p>
        </w:tc>
      </w:tr>
      <w:tr w:rsidR="00D21CDB" w:rsidRPr="008B29F2" w14:paraId="67EE8865" w14:textId="77777777" w:rsidTr="00335950">
        <w:trPr>
          <w:trHeight w:val="4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5417257E" w14:textId="77777777" w:rsidR="00D21CDB" w:rsidRPr="00484B4E" w:rsidRDefault="00D21CDB" w:rsidP="007C73D9">
            <w:pPr>
              <w:snapToGrid w:val="0"/>
              <w:ind w:right="-4"/>
              <w:jc w:val="center"/>
              <w:rPr>
                <w:bCs/>
                <w:color w:val="000000"/>
              </w:rPr>
            </w:pPr>
            <w:r w:rsidRPr="00484B4E">
              <w:rPr>
                <w:bCs/>
                <w:color w:val="000000"/>
              </w:rPr>
              <w:t>5.</w:t>
            </w:r>
          </w:p>
        </w:tc>
        <w:tc>
          <w:tcPr>
            <w:tcW w:w="5102" w:type="dxa"/>
            <w:tcBorders>
              <w:top w:val="single" w:sz="4" w:space="0" w:color="auto"/>
              <w:left w:val="single" w:sz="4" w:space="0" w:color="auto"/>
              <w:bottom w:val="single" w:sz="4" w:space="0" w:color="auto"/>
              <w:right w:val="single" w:sz="4" w:space="0" w:color="auto"/>
            </w:tcBorders>
            <w:shd w:val="clear" w:color="auto" w:fill="FFFFFF"/>
            <w:vAlign w:val="center"/>
          </w:tcPr>
          <w:p w14:paraId="17062C51" w14:textId="77777777" w:rsidR="00D21CDB" w:rsidRPr="00484B4E" w:rsidRDefault="00D21CDB" w:rsidP="007C73D9">
            <w:pPr>
              <w:ind w:left="142"/>
              <w:rPr>
                <w:bCs/>
              </w:rPr>
            </w:pPr>
            <w:r w:rsidRPr="00484B4E">
              <w:rPr>
                <w:bCs/>
              </w:rPr>
              <w:t xml:space="preserve">SIMATIC DP, HART </w:t>
            </w:r>
            <w:proofErr w:type="spellStart"/>
            <w:r w:rsidRPr="00484B4E">
              <w:rPr>
                <w:bCs/>
              </w:rPr>
              <w:t>analog</w:t>
            </w:r>
            <w:proofErr w:type="spellEnd"/>
            <w:r w:rsidRPr="00484B4E">
              <w:rPr>
                <w:bCs/>
              </w:rPr>
              <w:t xml:space="preserve"> </w:t>
            </w:r>
            <w:proofErr w:type="spellStart"/>
            <w:r w:rsidRPr="00484B4E">
              <w:rPr>
                <w:bCs/>
              </w:rPr>
              <w:t>input</w:t>
            </w:r>
            <w:proofErr w:type="spellEnd"/>
            <w:r w:rsidRPr="00484B4E">
              <w:rPr>
                <w:bCs/>
              </w:rPr>
              <w:t xml:space="preserve"> SM 331 (6ES7331-7TF01-0AB0)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2DED539" w14:textId="77777777" w:rsidR="00D21CDB" w:rsidRPr="00484B4E" w:rsidRDefault="00D21CDB" w:rsidP="007C73D9">
            <w:pPr>
              <w:ind w:left="-5" w:firstLine="5"/>
              <w:jc w:val="center"/>
              <w:rPr>
                <w:bCs/>
                <w:color w:val="000000"/>
              </w:rPr>
            </w:pPr>
            <w:r w:rsidRPr="00484B4E">
              <w:rPr>
                <w:bCs/>
                <w:color w:val="000000"/>
              </w:rPr>
              <w:t>1</w:t>
            </w:r>
            <w:r>
              <w:rPr>
                <w:bCs/>
                <w:color w:val="000000"/>
              </w:rPr>
              <w:t xml:space="preserve"> </w:t>
            </w:r>
            <w:r w:rsidRPr="00484B4E">
              <w:rPr>
                <w:bCs/>
                <w:color w:val="000000"/>
              </w:rPr>
              <w:t>gab.</w:t>
            </w:r>
          </w:p>
        </w:tc>
        <w:tc>
          <w:tcPr>
            <w:tcW w:w="1839" w:type="dxa"/>
            <w:tcBorders>
              <w:top w:val="single" w:sz="4" w:space="0" w:color="auto"/>
              <w:left w:val="single" w:sz="4" w:space="0" w:color="auto"/>
              <w:bottom w:val="single" w:sz="4" w:space="0" w:color="auto"/>
              <w:right w:val="single" w:sz="4" w:space="0" w:color="auto"/>
            </w:tcBorders>
            <w:shd w:val="clear" w:color="auto" w:fill="FFFFFF"/>
          </w:tcPr>
          <w:p w14:paraId="305C81DB" w14:textId="77777777" w:rsidR="00D21CDB" w:rsidRPr="00484B4E" w:rsidRDefault="00D21CDB" w:rsidP="007C73D9">
            <w:pPr>
              <w:jc w:val="center"/>
            </w:pPr>
          </w:p>
        </w:tc>
      </w:tr>
      <w:tr w:rsidR="00D21CDB" w:rsidRPr="008B29F2" w14:paraId="45F21A14" w14:textId="77777777" w:rsidTr="00335950">
        <w:trPr>
          <w:trHeight w:val="4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44F382BA" w14:textId="77777777" w:rsidR="00D21CDB" w:rsidRPr="00484B4E" w:rsidRDefault="00D21CDB" w:rsidP="007C73D9">
            <w:pPr>
              <w:snapToGrid w:val="0"/>
              <w:ind w:right="-4"/>
              <w:jc w:val="center"/>
              <w:rPr>
                <w:bCs/>
                <w:color w:val="000000"/>
              </w:rPr>
            </w:pPr>
            <w:r w:rsidRPr="00484B4E">
              <w:rPr>
                <w:bCs/>
                <w:color w:val="000000"/>
              </w:rPr>
              <w:t>6.</w:t>
            </w:r>
          </w:p>
        </w:tc>
        <w:tc>
          <w:tcPr>
            <w:tcW w:w="5102" w:type="dxa"/>
            <w:tcBorders>
              <w:top w:val="single" w:sz="4" w:space="0" w:color="auto"/>
              <w:left w:val="single" w:sz="4" w:space="0" w:color="auto"/>
              <w:bottom w:val="single" w:sz="4" w:space="0" w:color="auto"/>
              <w:right w:val="single" w:sz="4" w:space="0" w:color="auto"/>
            </w:tcBorders>
            <w:shd w:val="clear" w:color="auto" w:fill="FFFFFF"/>
            <w:vAlign w:val="center"/>
          </w:tcPr>
          <w:p w14:paraId="4CEAF2F6" w14:textId="77777777" w:rsidR="00D21CDB" w:rsidRPr="00484B4E" w:rsidRDefault="00D21CDB" w:rsidP="007C73D9">
            <w:pPr>
              <w:ind w:left="142"/>
              <w:rPr>
                <w:bCs/>
              </w:rPr>
            </w:pPr>
            <w:r w:rsidRPr="00484B4E">
              <w:rPr>
                <w:bCs/>
              </w:rPr>
              <w:t xml:space="preserve">PLK paplašinājuma aprīkojumu uzstādīšanā.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C779597" w14:textId="77777777" w:rsidR="00D21CDB" w:rsidRPr="00484B4E" w:rsidRDefault="00D21CDB" w:rsidP="007C73D9">
            <w:pPr>
              <w:jc w:val="center"/>
              <w:rPr>
                <w:bCs/>
                <w:color w:val="000000"/>
              </w:rPr>
            </w:pPr>
            <w:r w:rsidRPr="00484B4E">
              <w:rPr>
                <w:bCs/>
                <w:color w:val="000000"/>
              </w:rPr>
              <w:t>1</w:t>
            </w:r>
            <w:r>
              <w:rPr>
                <w:bCs/>
                <w:color w:val="000000"/>
              </w:rPr>
              <w:t xml:space="preserve"> </w:t>
            </w:r>
            <w:proofErr w:type="spellStart"/>
            <w:r w:rsidRPr="00484B4E">
              <w:rPr>
                <w:bCs/>
                <w:color w:val="000000"/>
              </w:rPr>
              <w:t>kompl</w:t>
            </w:r>
            <w:proofErr w:type="spellEnd"/>
            <w:r w:rsidRPr="00484B4E">
              <w:rPr>
                <w:bCs/>
                <w:color w:val="000000"/>
              </w:rPr>
              <w:t>.</w:t>
            </w:r>
          </w:p>
        </w:tc>
        <w:tc>
          <w:tcPr>
            <w:tcW w:w="1839" w:type="dxa"/>
            <w:tcBorders>
              <w:top w:val="single" w:sz="4" w:space="0" w:color="auto"/>
              <w:left w:val="single" w:sz="4" w:space="0" w:color="auto"/>
              <w:bottom w:val="single" w:sz="4" w:space="0" w:color="auto"/>
              <w:right w:val="single" w:sz="4" w:space="0" w:color="auto"/>
            </w:tcBorders>
            <w:shd w:val="clear" w:color="auto" w:fill="FFFFFF"/>
          </w:tcPr>
          <w:p w14:paraId="5CAF2382" w14:textId="77777777" w:rsidR="00D21CDB" w:rsidRPr="00484B4E" w:rsidRDefault="00D21CDB" w:rsidP="007C73D9">
            <w:pPr>
              <w:jc w:val="center"/>
            </w:pPr>
          </w:p>
        </w:tc>
      </w:tr>
      <w:tr w:rsidR="00D21CDB" w:rsidRPr="008B29F2" w14:paraId="63472287" w14:textId="77777777" w:rsidTr="00335950">
        <w:trPr>
          <w:trHeight w:val="4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73DF41A9" w14:textId="77777777" w:rsidR="00D21CDB" w:rsidRPr="00484B4E" w:rsidRDefault="00D21CDB" w:rsidP="007C73D9">
            <w:pPr>
              <w:snapToGrid w:val="0"/>
              <w:ind w:right="-4"/>
              <w:jc w:val="center"/>
              <w:rPr>
                <w:bCs/>
                <w:color w:val="000000"/>
              </w:rPr>
            </w:pPr>
            <w:r w:rsidRPr="00484B4E">
              <w:rPr>
                <w:bCs/>
                <w:color w:val="000000"/>
              </w:rPr>
              <w:t>7.</w:t>
            </w:r>
          </w:p>
        </w:tc>
        <w:tc>
          <w:tcPr>
            <w:tcW w:w="5102" w:type="dxa"/>
            <w:tcBorders>
              <w:top w:val="single" w:sz="4" w:space="0" w:color="auto"/>
              <w:left w:val="single" w:sz="4" w:space="0" w:color="auto"/>
              <w:bottom w:val="single" w:sz="4" w:space="0" w:color="auto"/>
              <w:right w:val="single" w:sz="4" w:space="0" w:color="auto"/>
            </w:tcBorders>
            <w:shd w:val="clear" w:color="auto" w:fill="FFFFFF"/>
            <w:vAlign w:val="center"/>
          </w:tcPr>
          <w:p w14:paraId="56E6ECC6" w14:textId="28EF9551" w:rsidR="00D21CDB" w:rsidRPr="00484B4E" w:rsidRDefault="00D21CDB" w:rsidP="007C73D9">
            <w:pPr>
              <w:ind w:left="142"/>
              <w:rPr>
                <w:bCs/>
              </w:rPr>
            </w:pPr>
            <w:r w:rsidRPr="00484B4E">
              <w:rPr>
                <w:bCs/>
              </w:rPr>
              <w:t xml:space="preserve">Esošos "KROHNE" elektromagnētiskos plūsmas mērītājus un to signāla pārveidotāju IFC300  (kopuma 4.gab.) pieslēgšanā pie esošajiem </w:t>
            </w:r>
            <w:r>
              <w:rPr>
                <w:bCs/>
              </w:rPr>
              <w:t>PLK.</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41655D9" w14:textId="77777777" w:rsidR="00D21CDB" w:rsidRPr="00484B4E" w:rsidRDefault="00D21CDB" w:rsidP="007C73D9">
            <w:pPr>
              <w:ind w:left="-5" w:firstLine="5"/>
              <w:jc w:val="center"/>
              <w:rPr>
                <w:bCs/>
                <w:color w:val="000000"/>
              </w:rPr>
            </w:pPr>
            <w:r w:rsidRPr="00484B4E">
              <w:rPr>
                <w:bCs/>
                <w:color w:val="000000"/>
              </w:rPr>
              <w:t>1</w:t>
            </w:r>
            <w:r>
              <w:rPr>
                <w:bCs/>
                <w:color w:val="000000"/>
              </w:rPr>
              <w:t xml:space="preserve"> </w:t>
            </w:r>
            <w:proofErr w:type="spellStart"/>
            <w:r w:rsidRPr="00484B4E">
              <w:rPr>
                <w:bCs/>
                <w:color w:val="000000"/>
              </w:rPr>
              <w:t>kompl</w:t>
            </w:r>
            <w:proofErr w:type="spellEnd"/>
            <w:r w:rsidRPr="00484B4E">
              <w:rPr>
                <w:bCs/>
                <w:color w:val="000000"/>
              </w:rPr>
              <w:t>.</w:t>
            </w:r>
          </w:p>
        </w:tc>
        <w:tc>
          <w:tcPr>
            <w:tcW w:w="1839" w:type="dxa"/>
            <w:tcBorders>
              <w:top w:val="single" w:sz="4" w:space="0" w:color="auto"/>
              <w:left w:val="single" w:sz="4" w:space="0" w:color="auto"/>
              <w:bottom w:val="single" w:sz="4" w:space="0" w:color="auto"/>
              <w:right w:val="single" w:sz="4" w:space="0" w:color="auto"/>
            </w:tcBorders>
            <w:shd w:val="clear" w:color="auto" w:fill="FFFFFF"/>
          </w:tcPr>
          <w:p w14:paraId="468E7C66" w14:textId="77777777" w:rsidR="00D21CDB" w:rsidRPr="00484B4E" w:rsidRDefault="00D21CDB" w:rsidP="007C73D9">
            <w:pPr>
              <w:jc w:val="center"/>
            </w:pPr>
          </w:p>
        </w:tc>
      </w:tr>
      <w:tr w:rsidR="00D21CDB" w:rsidRPr="008B29F2" w14:paraId="3879D320" w14:textId="77777777" w:rsidTr="00335950">
        <w:trPr>
          <w:trHeight w:val="4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3B048E34" w14:textId="77777777" w:rsidR="00D21CDB" w:rsidRPr="00484B4E" w:rsidRDefault="00D21CDB" w:rsidP="007C73D9">
            <w:pPr>
              <w:snapToGrid w:val="0"/>
              <w:ind w:right="-4"/>
              <w:jc w:val="center"/>
              <w:rPr>
                <w:bCs/>
                <w:color w:val="000000"/>
              </w:rPr>
            </w:pPr>
            <w:r w:rsidRPr="00484B4E">
              <w:rPr>
                <w:bCs/>
                <w:color w:val="000000"/>
              </w:rPr>
              <w:lastRenderedPageBreak/>
              <w:t xml:space="preserve">8. </w:t>
            </w:r>
          </w:p>
        </w:tc>
        <w:tc>
          <w:tcPr>
            <w:tcW w:w="5102" w:type="dxa"/>
            <w:tcBorders>
              <w:top w:val="single" w:sz="4" w:space="0" w:color="auto"/>
              <w:left w:val="single" w:sz="4" w:space="0" w:color="auto"/>
              <w:bottom w:val="single" w:sz="4" w:space="0" w:color="auto"/>
              <w:right w:val="single" w:sz="4" w:space="0" w:color="auto"/>
            </w:tcBorders>
            <w:shd w:val="clear" w:color="auto" w:fill="FFFFFF"/>
            <w:vAlign w:val="center"/>
          </w:tcPr>
          <w:p w14:paraId="38D02FB7" w14:textId="77777777" w:rsidR="00D21CDB" w:rsidRPr="00484B4E" w:rsidRDefault="00D21CDB" w:rsidP="007C73D9">
            <w:pPr>
              <w:ind w:left="142"/>
              <w:rPr>
                <w:bCs/>
              </w:rPr>
            </w:pPr>
            <w:r w:rsidRPr="00484B4E">
              <w:rPr>
                <w:bCs/>
              </w:rPr>
              <w:t xml:space="preserve">Siemens PLK un </w:t>
            </w:r>
            <w:proofErr w:type="spellStart"/>
            <w:r w:rsidRPr="00484B4E">
              <w:rPr>
                <w:bCs/>
              </w:rPr>
              <w:t>WinCC</w:t>
            </w:r>
            <w:proofErr w:type="spellEnd"/>
            <w:r w:rsidRPr="00484B4E">
              <w:rPr>
                <w:bCs/>
              </w:rPr>
              <w:t xml:space="preserve"> SCADA sistēmas programmēšanas darbi.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5C35C9E" w14:textId="77777777" w:rsidR="00D21CDB" w:rsidRPr="00484B4E" w:rsidRDefault="00D21CDB" w:rsidP="007C73D9">
            <w:pPr>
              <w:ind w:left="-5" w:firstLine="5"/>
              <w:jc w:val="center"/>
              <w:rPr>
                <w:bCs/>
                <w:color w:val="000000"/>
              </w:rPr>
            </w:pPr>
            <w:r w:rsidRPr="00484B4E">
              <w:rPr>
                <w:bCs/>
                <w:color w:val="000000"/>
              </w:rPr>
              <w:t>1</w:t>
            </w:r>
            <w:r>
              <w:rPr>
                <w:bCs/>
                <w:color w:val="000000"/>
              </w:rPr>
              <w:t xml:space="preserve"> </w:t>
            </w:r>
            <w:proofErr w:type="spellStart"/>
            <w:r w:rsidRPr="00484B4E">
              <w:rPr>
                <w:bCs/>
                <w:color w:val="000000"/>
              </w:rPr>
              <w:t>kompl</w:t>
            </w:r>
            <w:proofErr w:type="spellEnd"/>
            <w:r w:rsidRPr="00484B4E">
              <w:rPr>
                <w:bCs/>
                <w:color w:val="000000"/>
              </w:rPr>
              <w:t>.</w:t>
            </w:r>
          </w:p>
        </w:tc>
        <w:tc>
          <w:tcPr>
            <w:tcW w:w="1839" w:type="dxa"/>
            <w:tcBorders>
              <w:top w:val="single" w:sz="4" w:space="0" w:color="auto"/>
              <w:left w:val="single" w:sz="4" w:space="0" w:color="auto"/>
              <w:bottom w:val="single" w:sz="4" w:space="0" w:color="auto"/>
              <w:right w:val="single" w:sz="4" w:space="0" w:color="auto"/>
            </w:tcBorders>
            <w:shd w:val="clear" w:color="auto" w:fill="FFFFFF"/>
          </w:tcPr>
          <w:p w14:paraId="676F6B72" w14:textId="77777777" w:rsidR="00D21CDB" w:rsidRPr="00484B4E" w:rsidRDefault="00D21CDB" w:rsidP="007C73D9">
            <w:pPr>
              <w:jc w:val="center"/>
            </w:pPr>
          </w:p>
        </w:tc>
      </w:tr>
      <w:tr w:rsidR="00335950" w:rsidRPr="008B29F2" w14:paraId="0E0054C4" w14:textId="77777777" w:rsidTr="00400E61">
        <w:trPr>
          <w:trHeight w:val="465"/>
        </w:trPr>
        <w:tc>
          <w:tcPr>
            <w:tcW w:w="69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D929456" w14:textId="1913E161" w:rsidR="00335950" w:rsidRPr="00E30D15" w:rsidRDefault="00335950" w:rsidP="00E30D15">
            <w:pPr>
              <w:ind w:left="-5" w:firstLine="5"/>
              <w:jc w:val="right"/>
              <w:rPr>
                <w:b/>
                <w:color w:val="000000"/>
              </w:rPr>
            </w:pPr>
            <w:r w:rsidRPr="00E30D15">
              <w:rPr>
                <w:b/>
                <w:color w:val="000000"/>
              </w:rPr>
              <w:t>Summa kopā EUR (bez PVN)</w:t>
            </w:r>
          </w:p>
        </w:tc>
        <w:tc>
          <w:tcPr>
            <w:tcW w:w="1839" w:type="dxa"/>
            <w:tcBorders>
              <w:top w:val="single" w:sz="4" w:space="0" w:color="auto"/>
              <w:left w:val="single" w:sz="4" w:space="0" w:color="auto"/>
              <w:bottom w:val="single" w:sz="4" w:space="0" w:color="auto"/>
              <w:right w:val="single" w:sz="4" w:space="0" w:color="auto"/>
            </w:tcBorders>
            <w:shd w:val="clear" w:color="auto" w:fill="FFFFFF"/>
          </w:tcPr>
          <w:p w14:paraId="4B516E46" w14:textId="77777777" w:rsidR="00335950" w:rsidRPr="00484B4E" w:rsidRDefault="00335950" w:rsidP="007C73D9">
            <w:pPr>
              <w:jc w:val="center"/>
            </w:pPr>
          </w:p>
        </w:tc>
      </w:tr>
      <w:tr w:rsidR="00335950" w:rsidRPr="008B29F2" w14:paraId="56B7E6E8" w14:textId="77777777" w:rsidTr="00607405">
        <w:trPr>
          <w:trHeight w:val="465"/>
        </w:trPr>
        <w:tc>
          <w:tcPr>
            <w:tcW w:w="69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6E5B61" w14:textId="41DF4981" w:rsidR="00335950" w:rsidRPr="00E30D15" w:rsidRDefault="00E30D15" w:rsidP="00E30D15">
            <w:pPr>
              <w:ind w:left="-5" w:firstLine="5"/>
              <w:jc w:val="right"/>
              <w:rPr>
                <w:b/>
                <w:color w:val="000000"/>
              </w:rPr>
            </w:pPr>
            <w:r w:rsidRPr="00E30D15">
              <w:rPr>
                <w:b/>
                <w:color w:val="000000"/>
              </w:rPr>
              <w:t>PVN 21%</w:t>
            </w:r>
          </w:p>
        </w:tc>
        <w:tc>
          <w:tcPr>
            <w:tcW w:w="1839" w:type="dxa"/>
            <w:tcBorders>
              <w:top w:val="single" w:sz="4" w:space="0" w:color="auto"/>
              <w:left w:val="single" w:sz="4" w:space="0" w:color="auto"/>
              <w:bottom w:val="single" w:sz="4" w:space="0" w:color="auto"/>
              <w:right w:val="single" w:sz="4" w:space="0" w:color="auto"/>
            </w:tcBorders>
            <w:shd w:val="clear" w:color="auto" w:fill="FFFFFF"/>
          </w:tcPr>
          <w:p w14:paraId="39B4589A" w14:textId="77777777" w:rsidR="00335950" w:rsidRPr="00484B4E" w:rsidRDefault="00335950" w:rsidP="007C73D9">
            <w:pPr>
              <w:jc w:val="center"/>
            </w:pPr>
          </w:p>
        </w:tc>
      </w:tr>
      <w:tr w:rsidR="00335950" w:rsidRPr="008B29F2" w14:paraId="479CDAF4" w14:textId="77777777" w:rsidTr="00416EC5">
        <w:trPr>
          <w:trHeight w:val="465"/>
        </w:trPr>
        <w:tc>
          <w:tcPr>
            <w:tcW w:w="69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25A2FBE" w14:textId="65B9BC09" w:rsidR="00335950" w:rsidRPr="00E30D15" w:rsidRDefault="00E30D15" w:rsidP="00E30D15">
            <w:pPr>
              <w:ind w:left="-5" w:firstLine="5"/>
              <w:jc w:val="right"/>
              <w:rPr>
                <w:b/>
                <w:color w:val="000000"/>
              </w:rPr>
            </w:pPr>
            <w:r w:rsidRPr="00E30D15">
              <w:rPr>
                <w:b/>
                <w:color w:val="000000"/>
              </w:rPr>
              <w:t>Summa kopā EUR (ar PVN)</w:t>
            </w:r>
          </w:p>
        </w:tc>
        <w:tc>
          <w:tcPr>
            <w:tcW w:w="1839" w:type="dxa"/>
            <w:tcBorders>
              <w:top w:val="single" w:sz="4" w:space="0" w:color="auto"/>
              <w:left w:val="single" w:sz="4" w:space="0" w:color="auto"/>
              <w:bottom w:val="single" w:sz="4" w:space="0" w:color="auto"/>
              <w:right w:val="single" w:sz="4" w:space="0" w:color="auto"/>
            </w:tcBorders>
            <w:shd w:val="clear" w:color="auto" w:fill="FFFFFF"/>
          </w:tcPr>
          <w:p w14:paraId="48E656CD" w14:textId="77777777" w:rsidR="00335950" w:rsidRPr="00484B4E" w:rsidRDefault="00335950" w:rsidP="007C73D9">
            <w:pPr>
              <w:jc w:val="center"/>
            </w:pPr>
          </w:p>
        </w:tc>
      </w:tr>
    </w:tbl>
    <w:p w14:paraId="447ADBAA" w14:textId="77777777" w:rsidR="003A5062" w:rsidRPr="0077747F" w:rsidRDefault="003A5062" w:rsidP="0077747F">
      <w:pPr>
        <w:spacing w:after="160" w:line="259" w:lineRule="auto"/>
        <w:rPr>
          <w:rFonts w:cs="Calibri"/>
          <w:lang w:eastAsia="ru-RU"/>
        </w:rPr>
      </w:pPr>
    </w:p>
    <w:p w14:paraId="1E68BE6C" w14:textId="05F3BF71" w:rsidR="000C6C67" w:rsidRPr="003A5062" w:rsidRDefault="000C6C67" w:rsidP="003A5062">
      <w:pPr>
        <w:rPr>
          <w:sz w:val="20"/>
          <w:szCs w:val="20"/>
        </w:rPr>
      </w:pPr>
    </w:p>
    <w:tbl>
      <w:tblPr>
        <w:tblpPr w:leftFromText="180" w:rightFromText="180" w:vertAnchor="text" w:horzAnchor="margin" w:tblpY="182"/>
        <w:tblW w:w="9072" w:type="dxa"/>
        <w:tblLook w:val="0000" w:firstRow="0" w:lastRow="0" w:firstColumn="0" w:lastColumn="0" w:noHBand="0" w:noVBand="0"/>
      </w:tblPr>
      <w:tblGrid>
        <w:gridCol w:w="5070"/>
        <w:gridCol w:w="1430"/>
        <w:gridCol w:w="2572"/>
      </w:tblGrid>
      <w:tr w:rsidR="005C7C96" w:rsidRPr="00886123" w14:paraId="0A7C85D5" w14:textId="77777777" w:rsidTr="00327DAA">
        <w:tc>
          <w:tcPr>
            <w:tcW w:w="5070" w:type="dxa"/>
          </w:tcPr>
          <w:p w14:paraId="335E05C9" w14:textId="77777777" w:rsidR="005C7C96" w:rsidRPr="00886123" w:rsidRDefault="005C7C96" w:rsidP="00327DAA">
            <w:pPr>
              <w:tabs>
                <w:tab w:val="center" w:pos="4320"/>
                <w:tab w:val="right" w:pos="8640"/>
                <w:tab w:val="left" w:pos="9000"/>
              </w:tabs>
              <w:ind w:left="142"/>
              <w:rPr>
                <w:szCs w:val="23"/>
                <w:lang w:eastAsia="en-US"/>
              </w:rPr>
            </w:pPr>
            <w:r w:rsidRPr="00886123">
              <w:rPr>
                <w:szCs w:val="23"/>
                <w:lang w:eastAsia="en-US"/>
              </w:rPr>
              <w:t>Pretendenta nosaukums un reģistrācijas numurs</w:t>
            </w:r>
          </w:p>
        </w:tc>
        <w:tc>
          <w:tcPr>
            <w:tcW w:w="1430" w:type="dxa"/>
            <w:tcBorders>
              <w:top w:val="dotted" w:sz="4" w:space="0" w:color="auto"/>
              <w:bottom w:val="dotted" w:sz="4" w:space="0" w:color="auto"/>
            </w:tcBorders>
            <w:vAlign w:val="bottom"/>
          </w:tcPr>
          <w:p w14:paraId="3910AD9D" w14:textId="77777777" w:rsidR="005C7C96" w:rsidRPr="00886123" w:rsidRDefault="005C7C96" w:rsidP="00327DAA">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4FE11F59" w14:textId="77777777" w:rsidR="005C7C96" w:rsidRPr="00886123" w:rsidRDefault="005C7C96" w:rsidP="00327DAA">
            <w:pPr>
              <w:tabs>
                <w:tab w:val="center" w:pos="4320"/>
                <w:tab w:val="right" w:pos="8640"/>
                <w:tab w:val="left" w:pos="9000"/>
              </w:tabs>
              <w:ind w:left="142"/>
              <w:rPr>
                <w:szCs w:val="23"/>
                <w:lang w:eastAsia="en-US"/>
              </w:rPr>
            </w:pPr>
          </w:p>
        </w:tc>
      </w:tr>
      <w:tr w:rsidR="005C7C96" w:rsidRPr="00886123" w14:paraId="50368493" w14:textId="77777777" w:rsidTr="00327DAA">
        <w:tc>
          <w:tcPr>
            <w:tcW w:w="5070" w:type="dxa"/>
          </w:tcPr>
          <w:p w14:paraId="6626F074" w14:textId="77777777" w:rsidR="005C7C96" w:rsidRPr="00886123" w:rsidRDefault="005C7C96" w:rsidP="00327DAA">
            <w:pPr>
              <w:tabs>
                <w:tab w:val="left" w:pos="1872"/>
                <w:tab w:val="center" w:pos="4320"/>
                <w:tab w:val="right" w:pos="8640"/>
                <w:tab w:val="left" w:pos="9000"/>
              </w:tabs>
              <w:ind w:left="142"/>
              <w:rPr>
                <w:szCs w:val="23"/>
                <w:lang w:eastAsia="en-US"/>
              </w:rPr>
            </w:pPr>
            <w:r w:rsidRPr="00886123">
              <w:rPr>
                <w:szCs w:val="23"/>
                <w:lang w:eastAsia="en-US"/>
              </w:rPr>
              <w:t>Pretendenta bankas rekvizīti</w:t>
            </w:r>
          </w:p>
        </w:tc>
        <w:tc>
          <w:tcPr>
            <w:tcW w:w="1430" w:type="dxa"/>
            <w:tcBorders>
              <w:top w:val="dotted" w:sz="4" w:space="0" w:color="auto"/>
              <w:bottom w:val="dotted" w:sz="4" w:space="0" w:color="auto"/>
            </w:tcBorders>
            <w:vAlign w:val="bottom"/>
          </w:tcPr>
          <w:p w14:paraId="7EE37531" w14:textId="77777777" w:rsidR="005C7C96" w:rsidRPr="00886123" w:rsidRDefault="005C7C96" w:rsidP="00327DAA">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7713DDF2" w14:textId="77777777" w:rsidR="005C7C96" w:rsidRPr="00886123" w:rsidRDefault="005C7C96" w:rsidP="00327DAA">
            <w:pPr>
              <w:tabs>
                <w:tab w:val="center" w:pos="4320"/>
                <w:tab w:val="right" w:pos="8640"/>
                <w:tab w:val="left" w:pos="9000"/>
              </w:tabs>
              <w:ind w:left="142"/>
              <w:rPr>
                <w:szCs w:val="23"/>
                <w:lang w:eastAsia="en-US"/>
              </w:rPr>
            </w:pPr>
          </w:p>
        </w:tc>
      </w:tr>
      <w:tr w:rsidR="005C7C96" w:rsidRPr="00886123" w14:paraId="2210FE54" w14:textId="77777777" w:rsidTr="00327DAA">
        <w:tc>
          <w:tcPr>
            <w:tcW w:w="5070" w:type="dxa"/>
          </w:tcPr>
          <w:p w14:paraId="5688D863" w14:textId="77777777" w:rsidR="005C7C96" w:rsidRPr="00886123" w:rsidRDefault="005C7C96" w:rsidP="00327DAA">
            <w:pPr>
              <w:tabs>
                <w:tab w:val="center" w:pos="4320"/>
                <w:tab w:val="right" w:pos="8640"/>
                <w:tab w:val="left" w:pos="9000"/>
              </w:tabs>
              <w:ind w:left="142"/>
              <w:rPr>
                <w:szCs w:val="23"/>
                <w:lang w:eastAsia="en-US"/>
              </w:rPr>
            </w:pPr>
            <w:r w:rsidRPr="00886123">
              <w:rPr>
                <w:szCs w:val="23"/>
                <w:lang w:eastAsia="en-US"/>
              </w:rPr>
              <w:t xml:space="preserve">Pretendenta </w:t>
            </w:r>
            <w:proofErr w:type="spellStart"/>
            <w:r w:rsidRPr="00886123">
              <w:rPr>
                <w:szCs w:val="23"/>
                <w:lang w:eastAsia="en-US"/>
              </w:rPr>
              <w:t>paraksttiesīgās</w:t>
            </w:r>
            <w:proofErr w:type="spellEnd"/>
            <w:r w:rsidRPr="00886123">
              <w:rPr>
                <w:szCs w:val="23"/>
                <w:lang w:eastAsia="en-US"/>
              </w:rPr>
              <w:t xml:space="preserve"> vai pilnvarotās personas vārds, uzvārds, amats:</w:t>
            </w:r>
          </w:p>
        </w:tc>
        <w:tc>
          <w:tcPr>
            <w:tcW w:w="1430" w:type="dxa"/>
            <w:tcBorders>
              <w:top w:val="dotted" w:sz="4" w:space="0" w:color="auto"/>
              <w:bottom w:val="dotted" w:sz="4" w:space="0" w:color="auto"/>
            </w:tcBorders>
            <w:vAlign w:val="bottom"/>
          </w:tcPr>
          <w:p w14:paraId="5AE237C3" w14:textId="77777777" w:rsidR="005C7C96" w:rsidRPr="00886123" w:rsidRDefault="005C7C96" w:rsidP="00327DAA">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33821FF6" w14:textId="77777777" w:rsidR="005C7C96" w:rsidRPr="00886123" w:rsidRDefault="005C7C96" w:rsidP="00327DAA">
            <w:pPr>
              <w:tabs>
                <w:tab w:val="center" w:pos="4320"/>
                <w:tab w:val="right" w:pos="8640"/>
                <w:tab w:val="left" w:pos="9000"/>
              </w:tabs>
              <w:ind w:left="142"/>
              <w:rPr>
                <w:szCs w:val="23"/>
                <w:lang w:eastAsia="en-US"/>
              </w:rPr>
            </w:pPr>
          </w:p>
        </w:tc>
      </w:tr>
      <w:tr w:rsidR="005C7C96" w:rsidRPr="00886123" w14:paraId="0A8A37C3" w14:textId="77777777" w:rsidTr="00327DAA">
        <w:tc>
          <w:tcPr>
            <w:tcW w:w="5070" w:type="dxa"/>
          </w:tcPr>
          <w:p w14:paraId="00F9ADD1" w14:textId="77777777" w:rsidR="005C7C96" w:rsidRPr="00886123" w:rsidRDefault="005C7C96" w:rsidP="00327DAA">
            <w:pPr>
              <w:tabs>
                <w:tab w:val="center" w:pos="4320"/>
                <w:tab w:val="right" w:pos="8640"/>
                <w:tab w:val="left" w:pos="9000"/>
              </w:tabs>
              <w:ind w:left="142"/>
              <w:jc w:val="both"/>
              <w:rPr>
                <w:szCs w:val="23"/>
                <w:lang w:eastAsia="en-US"/>
              </w:rPr>
            </w:pPr>
            <w:r w:rsidRPr="00886123">
              <w:rPr>
                <w:szCs w:val="23"/>
                <w:lang w:eastAsia="en-US"/>
              </w:rPr>
              <w:t>Paraksts:</w:t>
            </w:r>
          </w:p>
        </w:tc>
        <w:tc>
          <w:tcPr>
            <w:tcW w:w="1430" w:type="dxa"/>
            <w:tcBorders>
              <w:top w:val="dotted" w:sz="4" w:space="0" w:color="auto"/>
              <w:bottom w:val="dotted" w:sz="4" w:space="0" w:color="auto"/>
            </w:tcBorders>
          </w:tcPr>
          <w:p w14:paraId="058DE17A" w14:textId="77777777" w:rsidR="005C7C96" w:rsidRPr="00886123" w:rsidRDefault="005C7C96" w:rsidP="00327DAA">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2F0FC1CA" w14:textId="77777777" w:rsidR="005C7C96" w:rsidRPr="00886123" w:rsidRDefault="005C7C96" w:rsidP="00327DAA">
            <w:pPr>
              <w:tabs>
                <w:tab w:val="center" w:pos="4320"/>
                <w:tab w:val="right" w:pos="8640"/>
                <w:tab w:val="left" w:pos="9000"/>
              </w:tabs>
              <w:ind w:left="142"/>
              <w:jc w:val="both"/>
              <w:rPr>
                <w:szCs w:val="23"/>
                <w:lang w:eastAsia="en-US"/>
              </w:rPr>
            </w:pPr>
          </w:p>
        </w:tc>
      </w:tr>
      <w:tr w:rsidR="005C7C96" w:rsidRPr="00886123" w14:paraId="61A16D36" w14:textId="77777777" w:rsidTr="00327DAA">
        <w:tc>
          <w:tcPr>
            <w:tcW w:w="5070" w:type="dxa"/>
          </w:tcPr>
          <w:p w14:paraId="7389F211" w14:textId="77777777" w:rsidR="005C7C96" w:rsidRPr="00886123" w:rsidRDefault="005C7C96" w:rsidP="00327DAA">
            <w:pPr>
              <w:tabs>
                <w:tab w:val="center" w:pos="4320"/>
                <w:tab w:val="right" w:pos="8640"/>
                <w:tab w:val="left" w:pos="9000"/>
              </w:tabs>
              <w:ind w:left="142"/>
              <w:jc w:val="both"/>
              <w:rPr>
                <w:szCs w:val="23"/>
                <w:lang w:eastAsia="en-US"/>
              </w:rPr>
            </w:pPr>
            <w:r w:rsidRPr="00886123">
              <w:rPr>
                <w:szCs w:val="23"/>
                <w:lang w:eastAsia="en-US"/>
              </w:rPr>
              <w:t>Datums, vieta</w:t>
            </w:r>
          </w:p>
        </w:tc>
        <w:tc>
          <w:tcPr>
            <w:tcW w:w="1430" w:type="dxa"/>
            <w:tcBorders>
              <w:top w:val="dotted" w:sz="4" w:space="0" w:color="auto"/>
              <w:bottom w:val="dotted" w:sz="4" w:space="0" w:color="auto"/>
            </w:tcBorders>
          </w:tcPr>
          <w:p w14:paraId="0E185D8B" w14:textId="77777777" w:rsidR="005C7C96" w:rsidRPr="00886123" w:rsidRDefault="005C7C96" w:rsidP="00327DAA">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57C953D1" w14:textId="77777777" w:rsidR="005C7C96" w:rsidRPr="00886123" w:rsidRDefault="005C7C96" w:rsidP="00327DAA">
            <w:pPr>
              <w:tabs>
                <w:tab w:val="center" w:pos="4320"/>
                <w:tab w:val="right" w:pos="8640"/>
                <w:tab w:val="left" w:pos="9000"/>
              </w:tabs>
              <w:ind w:left="142"/>
              <w:jc w:val="both"/>
              <w:rPr>
                <w:szCs w:val="23"/>
                <w:lang w:eastAsia="en-US"/>
              </w:rPr>
            </w:pPr>
          </w:p>
        </w:tc>
      </w:tr>
      <w:tr w:rsidR="005C7C96" w:rsidRPr="00886123" w14:paraId="7B9EB5F7" w14:textId="77777777" w:rsidTr="00327DAA">
        <w:trPr>
          <w:trHeight w:val="409"/>
        </w:trPr>
        <w:tc>
          <w:tcPr>
            <w:tcW w:w="5070" w:type="dxa"/>
          </w:tcPr>
          <w:p w14:paraId="08E7AD3A" w14:textId="77777777" w:rsidR="005C7C96" w:rsidRPr="00886123" w:rsidRDefault="005C7C96" w:rsidP="00327DAA">
            <w:pPr>
              <w:tabs>
                <w:tab w:val="center" w:pos="4320"/>
                <w:tab w:val="right" w:pos="8640"/>
                <w:tab w:val="left" w:pos="9000"/>
              </w:tabs>
              <w:ind w:left="142"/>
              <w:jc w:val="both"/>
              <w:rPr>
                <w:szCs w:val="23"/>
                <w:lang w:eastAsia="en-US"/>
              </w:rPr>
            </w:pPr>
            <w:r w:rsidRPr="00886123">
              <w:rPr>
                <w:szCs w:val="23"/>
                <w:lang w:eastAsia="en-US"/>
              </w:rPr>
              <w:t>Juridiskā un pasta adreses, tālruņu un faksa numuri, e-pasta adreses</w:t>
            </w:r>
          </w:p>
        </w:tc>
        <w:tc>
          <w:tcPr>
            <w:tcW w:w="1430" w:type="dxa"/>
            <w:tcBorders>
              <w:top w:val="dotted" w:sz="4" w:space="0" w:color="auto"/>
              <w:bottom w:val="dotted" w:sz="4" w:space="0" w:color="auto"/>
            </w:tcBorders>
          </w:tcPr>
          <w:p w14:paraId="3AED402B" w14:textId="77777777" w:rsidR="005C7C96" w:rsidRPr="00886123" w:rsidRDefault="005C7C96" w:rsidP="00327DAA">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3AC39101" w14:textId="77777777" w:rsidR="005C7C96" w:rsidRPr="00886123" w:rsidRDefault="005C7C96" w:rsidP="00327DAA">
            <w:pPr>
              <w:tabs>
                <w:tab w:val="center" w:pos="4320"/>
                <w:tab w:val="right" w:pos="8640"/>
                <w:tab w:val="left" w:pos="9000"/>
              </w:tabs>
              <w:ind w:left="142"/>
              <w:jc w:val="both"/>
              <w:rPr>
                <w:szCs w:val="23"/>
                <w:lang w:eastAsia="en-US"/>
              </w:rPr>
            </w:pPr>
          </w:p>
        </w:tc>
      </w:tr>
    </w:tbl>
    <w:p w14:paraId="0A1C2B2E" w14:textId="77777777" w:rsidR="00D749EA" w:rsidRPr="00D749EA" w:rsidRDefault="00D749EA" w:rsidP="00D749EA">
      <w:pPr>
        <w:ind w:left="360"/>
        <w:rPr>
          <w:sz w:val="20"/>
          <w:szCs w:val="20"/>
        </w:rPr>
      </w:pPr>
      <w:r w:rsidRPr="00D749EA">
        <w:rPr>
          <w:szCs w:val="23"/>
          <w:u w:val="single"/>
        </w:rPr>
        <w:t>_________________________________</w:t>
      </w:r>
    </w:p>
    <w:p w14:paraId="3A85B1F5" w14:textId="77777777" w:rsidR="00D749EA" w:rsidRPr="00A20A28" w:rsidRDefault="00D749EA" w:rsidP="00A20A28">
      <w:pPr>
        <w:tabs>
          <w:tab w:val="left" w:pos="426"/>
          <w:tab w:val="left" w:pos="9000"/>
        </w:tabs>
        <w:suppressAutoHyphens/>
        <w:spacing w:before="120"/>
        <w:jc w:val="both"/>
        <w:rPr>
          <w:i/>
          <w:sz w:val="20"/>
          <w:szCs w:val="20"/>
          <w:lang w:eastAsia="ar-SA"/>
        </w:rPr>
      </w:pPr>
      <w:bookmarkStart w:id="2" w:name="_Hlk164173565"/>
      <w:r w:rsidRPr="00A20A28">
        <w:rPr>
          <w:i/>
          <w:sz w:val="20"/>
          <w:szCs w:val="20"/>
          <w:lang w:eastAsia="ar-SA"/>
        </w:rPr>
        <w:t>Piezīme: Pretendenta rekvizīti var būt norādīti uz Pretendenta veidlapas.</w:t>
      </w:r>
      <w:bookmarkEnd w:id="2"/>
    </w:p>
    <w:sectPr w:rsidR="00D749EA" w:rsidRPr="00A20A28" w:rsidSect="00F96318">
      <w:footerReference w:type="default" r:id="rId12"/>
      <w:endnotePr>
        <w:numStart w:val="2"/>
      </w:endnotePr>
      <w:type w:val="continuous"/>
      <w:pgSz w:w="11906" w:h="16838"/>
      <w:pgMar w:top="1134" w:right="1134"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2748" w14:textId="77777777" w:rsidR="00C21093" w:rsidRDefault="00C21093" w:rsidP="0014211E">
      <w:r>
        <w:separator/>
      </w:r>
    </w:p>
  </w:endnote>
  <w:endnote w:type="continuationSeparator" w:id="0">
    <w:p w14:paraId="30A447E6" w14:textId="77777777" w:rsidR="00C21093" w:rsidRDefault="00C21093"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2F7E" w14:textId="77777777" w:rsidR="008F6EE5" w:rsidRPr="002A01B5" w:rsidRDefault="008F6EE5" w:rsidP="008F6EE5">
    <w:pPr>
      <w:pStyle w:val="Kjene"/>
      <w:jc w:val="right"/>
      <w:rPr>
        <w:sz w:val="22"/>
      </w:rPr>
    </w:pPr>
    <w:r w:rsidRPr="002A01B5">
      <w:rPr>
        <w:sz w:val="22"/>
      </w:rPr>
      <w:fldChar w:fldCharType="begin"/>
    </w:r>
    <w:r w:rsidRPr="002A01B5">
      <w:rPr>
        <w:sz w:val="22"/>
      </w:rPr>
      <w:instrText>PAGE   \* MERGEFORMAT</w:instrText>
    </w:r>
    <w:r w:rsidRPr="002A01B5">
      <w:rPr>
        <w:sz w:val="22"/>
      </w:rPr>
      <w:fldChar w:fldCharType="separate"/>
    </w:r>
    <w:r w:rsidR="00D977DB">
      <w:rPr>
        <w:noProof/>
        <w:sz w:val="22"/>
      </w:rPr>
      <w:t>4</w:t>
    </w:r>
    <w:r w:rsidRPr="002A01B5">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92BB0" w14:textId="77777777" w:rsidR="00C21093" w:rsidRDefault="00C21093" w:rsidP="0014211E">
      <w:r>
        <w:separator/>
      </w:r>
    </w:p>
  </w:footnote>
  <w:footnote w:type="continuationSeparator" w:id="0">
    <w:p w14:paraId="1C3815F3" w14:textId="77777777" w:rsidR="00C21093" w:rsidRDefault="00C21093" w:rsidP="0014211E">
      <w:r>
        <w:continuationSeparator/>
      </w:r>
    </w:p>
  </w:footnote>
  <w:footnote w:id="1">
    <w:p w14:paraId="1E548FCE" w14:textId="77777777" w:rsidR="002D1C84" w:rsidRDefault="002D1C84" w:rsidP="002D1C84">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000000C"/>
    <w:multiLevelType w:val="multilevel"/>
    <w:tmpl w:val="0000000C"/>
    <w:name w:val="WW8Num13"/>
    <w:lvl w:ilvl="0">
      <w:start w:val="1"/>
      <w:numFmt w:val="bullet"/>
      <w:lvlText w:val=""/>
      <w:lvlJc w:val="left"/>
      <w:pPr>
        <w:tabs>
          <w:tab w:val="num" w:pos="0"/>
        </w:tabs>
        <w:ind w:left="720" w:hanging="360"/>
      </w:pPr>
      <w:rPr>
        <w:rFonts w:ascii="Symbol" w:hAnsi="Symbol" w:cs="Symbol"/>
        <w:color w:val="000000"/>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D"/>
    <w:multiLevelType w:val="multilevel"/>
    <w:tmpl w:val="0000000D"/>
    <w:name w:val="WW8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E"/>
    <w:multiLevelType w:val="multilevel"/>
    <w:tmpl w:val="ADFC2DBA"/>
    <w:name w:val="WW8Num12"/>
    <w:lvl w:ilvl="0">
      <w:start w:val="1"/>
      <w:numFmt w:val="decimal"/>
      <w:lvlText w:val="%1."/>
      <w:lvlJc w:val="left"/>
      <w:pPr>
        <w:tabs>
          <w:tab w:val="num" w:pos="720"/>
        </w:tabs>
        <w:ind w:left="720" w:hanging="360"/>
      </w:pPr>
      <w:rPr>
        <w:strike w:val="0"/>
        <w:dstrike w:val="0"/>
        <w:color w:val="auto"/>
        <w:sz w:val="24"/>
        <w:szCs w:val="24"/>
        <w:u w:val="none"/>
        <w:effect w:val="none"/>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00000010"/>
    <w:multiLevelType w:val="multilevel"/>
    <w:tmpl w:val="00000010"/>
    <w:name w:val="WW8Num17"/>
    <w:lvl w:ilvl="0">
      <w:start w:val="1"/>
      <w:numFmt w:val="decimal"/>
      <w:lvlText w:val="%1."/>
      <w:lvlJc w:val="left"/>
      <w:pPr>
        <w:tabs>
          <w:tab w:val="num" w:pos="0"/>
        </w:tabs>
        <w:ind w:left="720" w:hanging="360"/>
      </w:pPr>
      <w:rPr>
        <w:color w:val="000000"/>
        <w:sz w:val="22"/>
        <w:szCs w:val="22"/>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11"/>
    <w:multiLevelType w:val="multilevel"/>
    <w:tmpl w:val="00000011"/>
    <w:name w:val="WW8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12"/>
    <w:multiLevelType w:val="multilevel"/>
    <w:tmpl w:val="00000012"/>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14"/>
    <w:multiLevelType w:val="multilevel"/>
    <w:tmpl w:val="00000014"/>
    <w:name w:val="WW8Num21"/>
    <w:lvl w:ilvl="0">
      <w:start w:val="1"/>
      <w:numFmt w:val="decimal"/>
      <w:lvlText w:val="%1."/>
      <w:lvlJc w:val="left"/>
      <w:pPr>
        <w:tabs>
          <w:tab w:val="num" w:pos="-76"/>
        </w:tabs>
        <w:ind w:left="644" w:hanging="360"/>
      </w:pPr>
      <w:rPr>
        <w:rFonts w:cs="Times New Roman"/>
      </w:rPr>
    </w:lvl>
    <w:lvl w:ilvl="1">
      <w:start w:val="1"/>
      <w:numFmt w:val="lowerLetter"/>
      <w:lvlText w:val="%2."/>
      <w:lvlJc w:val="left"/>
      <w:pPr>
        <w:tabs>
          <w:tab w:val="num" w:pos="-76"/>
        </w:tabs>
        <w:ind w:left="1364" w:hanging="360"/>
      </w:pPr>
    </w:lvl>
    <w:lvl w:ilvl="2">
      <w:start w:val="1"/>
      <w:numFmt w:val="lowerRoman"/>
      <w:lvlText w:val="%2.%3."/>
      <w:lvlJc w:val="right"/>
      <w:pPr>
        <w:tabs>
          <w:tab w:val="num" w:pos="-76"/>
        </w:tabs>
        <w:ind w:left="2084" w:hanging="180"/>
      </w:pPr>
    </w:lvl>
    <w:lvl w:ilvl="3">
      <w:start w:val="1"/>
      <w:numFmt w:val="decimal"/>
      <w:lvlText w:val="%2.%3.%4."/>
      <w:lvlJc w:val="left"/>
      <w:pPr>
        <w:tabs>
          <w:tab w:val="num" w:pos="-76"/>
        </w:tabs>
        <w:ind w:left="2804" w:hanging="360"/>
      </w:pPr>
    </w:lvl>
    <w:lvl w:ilvl="4">
      <w:start w:val="1"/>
      <w:numFmt w:val="lowerLetter"/>
      <w:lvlText w:val="%2.%3.%4.%5."/>
      <w:lvlJc w:val="left"/>
      <w:pPr>
        <w:tabs>
          <w:tab w:val="num" w:pos="-76"/>
        </w:tabs>
        <w:ind w:left="3524" w:hanging="360"/>
      </w:pPr>
    </w:lvl>
    <w:lvl w:ilvl="5">
      <w:start w:val="1"/>
      <w:numFmt w:val="lowerRoman"/>
      <w:lvlText w:val="%2.%3.%4.%5.%6."/>
      <w:lvlJc w:val="right"/>
      <w:pPr>
        <w:tabs>
          <w:tab w:val="num" w:pos="-76"/>
        </w:tabs>
        <w:ind w:left="4244" w:hanging="180"/>
      </w:pPr>
    </w:lvl>
    <w:lvl w:ilvl="6">
      <w:start w:val="1"/>
      <w:numFmt w:val="decimal"/>
      <w:lvlText w:val="%2.%3.%4.%5.%6.%7."/>
      <w:lvlJc w:val="left"/>
      <w:pPr>
        <w:tabs>
          <w:tab w:val="num" w:pos="-76"/>
        </w:tabs>
        <w:ind w:left="4964" w:hanging="360"/>
      </w:pPr>
    </w:lvl>
    <w:lvl w:ilvl="7">
      <w:start w:val="1"/>
      <w:numFmt w:val="lowerLetter"/>
      <w:lvlText w:val="%2.%3.%4.%5.%6.%7.%8."/>
      <w:lvlJc w:val="left"/>
      <w:pPr>
        <w:tabs>
          <w:tab w:val="num" w:pos="-76"/>
        </w:tabs>
        <w:ind w:left="5684" w:hanging="360"/>
      </w:pPr>
    </w:lvl>
    <w:lvl w:ilvl="8">
      <w:start w:val="1"/>
      <w:numFmt w:val="lowerRoman"/>
      <w:lvlText w:val="%2.%3.%4.%5.%6.%7.%8.%9."/>
      <w:lvlJc w:val="right"/>
      <w:pPr>
        <w:tabs>
          <w:tab w:val="num" w:pos="-76"/>
        </w:tabs>
        <w:ind w:left="6404" w:hanging="180"/>
      </w:pPr>
    </w:lvl>
  </w:abstractNum>
  <w:abstractNum w:abstractNumId="10" w15:restartNumberingAfterBreak="0">
    <w:nsid w:val="01140581"/>
    <w:multiLevelType w:val="hybridMultilevel"/>
    <w:tmpl w:val="1BA61C1E"/>
    <w:lvl w:ilvl="0" w:tplc="6398191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102F16C9"/>
    <w:multiLevelType w:val="hybridMultilevel"/>
    <w:tmpl w:val="2ACC5506"/>
    <w:lvl w:ilvl="0" w:tplc="04260001">
      <w:start w:val="1"/>
      <w:numFmt w:val="bullet"/>
      <w:lvlText w:val=""/>
      <w:lvlJc w:val="left"/>
      <w:pPr>
        <w:ind w:left="720" w:hanging="360"/>
      </w:pPr>
      <w:rPr>
        <w:rFonts w:ascii="Symbol" w:hAnsi="Symbol" w:hint="default"/>
      </w:rPr>
    </w:lvl>
    <w:lvl w:ilvl="1" w:tplc="1C4CF72E">
      <w:numFmt w:val="bullet"/>
      <w:lvlText w:val="-"/>
      <w:lvlJc w:val="left"/>
      <w:pPr>
        <w:ind w:left="1068"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A707585"/>
    <w:multiLevelType w:val="hybridMultilevel"/>
    <w:tmpl w:val="6C660BE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BBD5EB1"/>
    <w:multiLevelType w:val="hybridMultilevel"/>
    <w:tmpl w:val="86DACD7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23746520"/>
    <w:multiLevelType w:val="hybridMultilevel"/>
    <w:tmpl w:val="AF8295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25196EF1"/>
    <w:multiLevelType w:val="hybridMultilevel"/>
    <w:tmpl w:val="44ACDCEA"/>
    <w:lvl w:ilvl="0" w:tplc="AD4CBAF4">
      <w:start w:val="1"/>
      <w:numFmt w:val="decimal"/>
      <w:lvlText w:val="%1."/>
      <w:lvlJc w:val="left"/>
      <w:pPr>
        <w:ind w:left="680" w:hanging="360"/>
      </w:pPr>
      <w:rPr>
        <w:rFonts w:hint="default"/>
        <w:b/>
        <w:bCs/>
      </w:rPr>
    </w:lvl>
    <w:lvl w:ilvl="1" w:tplc="04260019">
      <w:start w:val="1"/>
      <w:numFmt w:val="lowerLetter"/>
      <w:lvlText w:val="%2."/>
      <w:lvlJc w:val="left"/>
      <w:pPr>
        <w:ind w:left="1400" w:hanging="360"/>
      </w:pPr>
    </w:lvl>
    <w:lvl w:ilvl="2" w:tplc="0426001B" w:tentative="1">
      <w:start w:val="1"/>
      <w:numFmt w:val="lowerRoman"/>
      <w:lvlText w:val="%3."/>
      <w:lvlJc w:val="right"/>
      <w:pPr>
        <w:ind w:left="2120" w:hanging="180"/>
      </w:pPr>
    </w:lvl>
    <w:lvl w:ilvl="3" w:tplc="0426000F" w:tentative="1">
      <w:start w:val="1"/>
      <w:numFmt w:val="decimal"/>
      <w:lvlText w:val="%4."/>
      <w:lvlJc w:val="left"/>
      <w:pPr>
        <w:ind w:left="2840" w:hanging="360"/>
      </w:pPr>
    </w:lvl>
    <w:lvl w:ilvl="4" w:tplc="04260019" w:tentative="1">
      <w:start w:val="1"/>
      <w:numFmt w:val="lowerLetter"/>
      <w:lvlText w:val="%5."/>
      <w:lvlJc w:val="left"/>
      <w:pPr>
        <w:ind w:left="3560" w:hanging="360"/>
      </w:pPr>
    </w:lvl>
    <w:lvl w:ilvl="5" w:tplc="0426001B" w:tentative="1">
      <w:start w:val="1"/>
      <w:numFmt w:val="lowerRoman"/>
      <w:lvlText w:val="%6."/>
      <w:lvlJc w:val="right"/>
      <w:pPr>
        <w:ind w:left="4280" w:hanging="180"/>
      </w:pPr>
    </w:lvl>
    <w:lvl w:ilvl="6" w:tplc="0426000F" w:tentative="1">
      <w:start w:val="1"/>
      <w:numFmt w:val="decimal"/>
      <w:lvlText w:val="%7."/>
      <w:lvlJc w:val="left"/>
      <w:pPr>
        <w:ind w:left="5000" w:hanging="360"/>
      </w:pPr>
    </w:lvl>
    <w:lvl w:ilvl="7" w:tplc="04260019" w:tentative="1">
      <w:start w:val="1"/>
      <w:numFmt w:val="lowerLetter"/>
      <w:lvlText w:val="%8."/>
      <w:lvlJc w:val="left"/>
      <w:pPr>
        <w:ind w:left="5720" w:hanging="360"/>
      </w:pPr>
    </w:lvl>
    <w:lvl w:ilvl="8" w:tplc="0426001B" w:tentative="1">
      <w:start w:val="1"/>
      <w:numFmt w:val="lowerRoman"/>
      <w:lvlText w:val="%9."/>
      <w:lvlJc w:val="right"/>
      <w:pPr>
        <w:ind w:left="6440" w:hanging="180"/>
      </w:pPr>
    </w:lvl>
  </w:abstractNum>
  <w:abstractNum w:abstractNumId="18" w15:restartNumberingAfterBreak="0">
    <w:nsid w:val="43A55F15"/>
    <w:multiLevelType w:val="hybridMultilevel"/>
    <w:tmpl w:val="CEFC0F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42E5A42"/>
    <w:multiLevelType w:val="multilevel"/>
    <w:tmpl w:val="7E1EA26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F45A72"/>
    <w:multiLevelType w:val="multilevel"/>
    <w:tmpl w:val="02583E28"/>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D5D261C"/>
    <w:multiLevelType w:val="multilevel"/>
    <w:tmpl w:val="A39AE9C0"/>
    <w:lvl w:ilvl="0">
      <w:start w:val="1"/>
      <w:numFmt w:val="decimal"/>
      <w:lvlText w:val="%1."/>
      <w:lvlJc w:val="left"/>
      <w:pPr>
        <w:ind w:left="600" w:hanging="360"/>
      </w:pPr>
      <w:rPr>
        <w:rFonts w:hint="default"/>
        <w:b w:val="0"/>
      </w:rPr>
    </w:lvl>
    <w:lvl w:ilvl="1">
      <w:start w:val="1"/>
      <w:numFmt w:val="decimal"/>
      <w:isLgl/>
      <w:lvlText w:val="%1.%2"/>
      <w:lvlJc w:val="left"/>
      <w:pPr>
        <w:ind w:left="1096" w:hanging="480"/>
      </w:pPr>
      <w:rPr>
        <w:rFonts w:hint="default"/>
        <w:u w:val="single"/>
      </w:rPr>
    </w:lvl>
    <w:lvl w:ilvl="2">
      <w:start w:val="1"/>
      <w:numFmt w:val="decimal"/>
      <w:isLgl/>
      <w:lvlText w:val="%1.%2.%3"/>
      <w:lvlJc w:val="left"/>
      <w:pPr>
        <w:ind w:left="1712" w:hanging="720"/>
      </w:pPr>
      <w:rPr>
        <w:rFonts w:hint="default"/>
        <w:u w:val="single"/>
      </w:rPr>
    </w:lvl>
    <w:lvl w:ilvl="3">
      <w:start w:val="1"/>
      <w:numFmt w:val="decimal"/>
      <w:isLgl/>
      <w:lvlText w:val="%1.%2.%3.%4"/>
      <w:lvlJc w:val="left"/>
      <w:pPr>
        <w:ind w:left="2088" w:hanging="720"/>
      </w:pPr>
      <w:rPr>
        <w:rFonts w:hint="default"/>
        <w:u w:val="single"/>
      </w:rPr>
    </w:lvl>
    <w:lvl w:ilvl="4">
      <w:start w:val="1"/>
      <w:numFmt w:val="decimal"/>
      <w:isLgl/>
      <w:lvlText w:val="%1.%2.%3.%4.%5"/>
      <w:lvlJc w:val="left"/>
      <w:pPr>
        <w:ind w:left="2824" w:hanging="1080"/>
      </w:pPr>
      <w:rPr>
        <w:rFonts w:hint="default"/>
        <w:u w:val="single"/>
      </w:rPr>
    </w:lvl>
    <w:lvl w:ilvl="5">
      <w:start w:val="1"/>
      <w:numFmt w:val="decimal"/>
      <w:isLgl/>
      <w:lvlText w:val="%1.%2.%3.%4.%5.%6"/>
      <w:lvlJc w:val="left"/>
      <w:pPr>
        <w:ind w:left="3200" w:hanging="1080"/>
      </w:pPr>
      <w:rPr>
        <w:rFonts w:hint="default"/>
        <w:u w:val="single"/>
      </w:rPr>
    </w:lvl>
    <w:lvl w:ilvl="6">
      <w:start w:val="1"/>
      <w:numFmt w:val="decimal"/>
      <w:isLgl/>
      <w:lvlText w:val="%1.%2.%3.%4.%5.%6.%7"/>
      <w:lvlJc w:val="left"/>
      <w:pPr>
        <w:ind w:left="3936" w:hanging="1440"/>
      </w:pPr>
      <w:rPr>
        <w:rFonts w:hint="default"/>
        <w:u w:val="single"/>
      </w:rPr>
    </w:lvl>
    <w:lvl w:ilvl="7">
      <w:start w:val="1"/>
      <w:numFmt w:val="decimal"/>
      <w:isLgl/>
      <w:lvlText w:val="%1.%2.%3.%4.%5.%6.%7.%8"/>
      <w:lvlJc w:val="left"/>
      <w:pPr>
        <w:ind w:left="4312" w:hanging="1440"/>
      </w:pPr>
      <w:rPr>
        <w:rFonts w:hint="default"/>
        <w:u w:val="single"/>
      </w:rPr>
    </w:lvl>
    <w:lvl w:ilvl="8">
      <w:start w:val="1"/>
      <w:numFmt w:val="decimal"/>
      <w:isLgl/>
      <w:lvlText w:val="%1.%2.%3.%4.%5.%6.%7.%8.%9"/>
      <w:lvlJc w:val="left"/>
      <w:pPr>
        <w:ind w:left="5048" w:hanging="1800"/>
      </w:pPr>
      <w:rPr>
        <w:rFonts w:hint="default"/>
        <w:u w:val="single"/>
      </w:rPr>
    </w:lvl>
  </w:abstractNum>
  <w:abstractNum w:abstractNumId="22" w15:restartNumberingAfterBreak="0">
    <w:nsid w:val="50B573F4"/>
    <w:multiLevelType w:val="multilevel"/>
    <w:tmpl w:val="9A24E81E"/>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F9575A"/>
    <w:multiLevelType w:val="singleLevel"/>
    <w:tmpl w:val="2022014C"/>
    <w:lvl w:ilvl="0">
      <w:numFmt w:val="bullet"/>
      <w:pStyle w:val="Svitrulodes-2"/>
      <w:lvlText w:val="-"/>
      <w:lvlJc w:val="left"/>
      <w:pPr>
        <w:tabs>
          <w:tab w:val="num" w:pos="1069"/>
        </w:tabs>
        <w:ind w:left="1069" w:hanging="360"/>
      </w:pPr>
      <w:rPr>
        <w:rFonts w:ascii="Times New Roman" w:eastAsia="Times New Roman" w:hAnsi="Times New Roman" w:cs="Times New Roman" w:hint="default"/>
      </w:rPr>
    </w:lvl>
  </w:abstractNum>
  <w:abstractNum w:abstractNumId="24" w15:restartNumberingAfterBreak="0">
    <w:nsid w:val="58C83756"/>
    <w:multiLevelType w:val="hybridMultilevel"/>
    <w:tmpl w:val="FF505D50"/>
    <w:lvl w:ilvl="0" w:tplc="07E887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A50057C"/>
    <w:multiLevelType w:val="hybridMultilevel"/>
    <w:tmpl w:val="1872305A"/>
    <w:lvl w:ilvl="0" w:tplc="2D1AC46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BD189D"/>
    <w:multiLevelType w:val="hybridMultilevel"/>
    <w:tmpl w:val="F6EED44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D252020"/>
    <w:multiLevelType w:val="multilevel"/>
    <w:tmpl w:val="403233B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521ABC"/>
    <w:multiLevelType w:val="multilevel"/>
    <w:tmpl w:val="98F21C38"/>
    <w:lvl w:ilvl="0">
      <w:start w:val="2"/>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0" w15:restartNumberingAfterBreak="0">
    <w:nsid w:val="638128F2"/>
    <w:multiLevelType w:val="hybridMultilevel"/>
    <w:tmpl w:val="403A689E"/>
    <w:lvl w:ilvl="0" w:tplc="24B6A22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98402246">
    <w:abstractNumId w:val="31"/>
  </w:num>
  <w:num w:numId="2" w16cid:durableId="2061857029">
    <w:abstractNumId w:val="11"/>
  </w:num>
  <w:num w:numId="3" w16cid:durableId="1874266022">
    <w:abstractNumId w:val="2"/>
  </w:num>
  <w:num w:numId="4" w16cid:durableId="411976600">
    <w:abstractNumId w:val="1"/>
  </w:num>
  <w:num w:numId="5" w16cid:durableId="496266997">
    <w:abstractNumId w:val="0"/>
  </w:num>
  <w:num w:numId="6" w16cid:durableId="1545754220">
    <w:abstractNumId w:val="23"/>
  </w:num>
  <w:num w:numId="7" w16cid:durableId="1899899081">
    <w:abstractNumId w:val="21"/>
  </w:num>
  <w:num w:numId="8" w16cid:durableId="452485776">
    <w:abstractNumId w:val="17"/>
  </w:num>
  <w:num w:numId="9" w16cid:durableId="624040377">
    <w:abstractNumId w:val="27"/>
  </w:num>
  <w:num w:numId="10" w16cid:durableId="1737703069">
    <w:abstractNumId w:val="18"/>
  </w:num>
  <w:num w:numId="11" w16cid:durableId="945498476">
    <w:abstractNumId w:val="20"/>
  </w:num>
  <w:num w:numId="12" w16cid:durableId="1155562021">
    <w:abstractNumId w:val="14"/>
  </w:num>
  <w:num w:numId="13" w16cid:durableId="2050034434">
    <w:abstractNumId w:val="19"/>
  </w:num>
  <w:num w:numId="14" w16cid:durableId="1940261057">
    <w:abstractNumId w:val="12"/>
  </w:num>
  <w:num w:numId="15" w16cid:durableId="1487890606">
    <w:abstractNumId w:val="19"/>
    <w:lvlOverride w:ilvl="0">
      <w:lvl w:ilvl="0">
        <w:start w:val="1"/>
        <w:numFmt w:val="decimal"/>
        <w:lvlText w:val="%1."/>
        <w:lvlJc w:val="left"/>
        <w:pPr>
          <w:ind w:left="360" w:hanging="360"/>
        </w:pPr>
        <w:rPr>
          <w:b/>
          <w:bCs/>
          <w:i w:val="0"/>
          <w:iCs w:val="0"/>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6973103">
    <w:abstractNumId w:val="26"/>
  </w:num>
  <w:num w:numId="17" w16cid:durableId="923416785">
    <w:abstractNumId w:val="25"/>
  </w:num>
  <w:num w:numId="18" w16cid:durableId="921640278">
    <w:abstractNumId w:val="10"/>
  </w:num>
  <w:num w:numId="19" w16cid:durableId="1259098632">
    <w:abstractNumId w:val="24"/>
  </w:num>
  <w:num w:numId="20" w16cid:durableId="1528132769">
    <w:abstractNumId w:val="30"/>
  </w:num>
  <w:num w:numId="21" w16cid:durableId="421072103">
    <w:abstractNumId w:val="15"/>
  </w:num>
  <w:num w:numId="22" w16cid:durableId="1272401119">
    <w:abstractNumId w:val="22"/>
  </w:num>
  <w:num w:numId="23" w16cid:durableId="435443698">
    <w:abstractNumId w:val="13"/>
  </w:num>
  <w:num w:numId="24" w16cid:durableId="2087804460">
    <w:abstractNumId w:val="16"/>
  </w:num>
  <w:num w:numId="25" w16cid:durableId="1986884310">
    <w:abstractNumId w:val="29"/>
  </w:num>
  <w:num w:numId="26" w16cid:durableId="1602299905">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3DD9"/>
    <w:rsid w:val="00004019"/>
    <w:rsid w:val="00006BC5"/>
    <w:rsid w:val="0000759F"/>
    <w:rsid w:val="0001256B"/>
    <w:rsid w:val="000157A0"/>
    <w:rsid w:val="000217BE"/>
    <w:rsid w:val="000224F4"/>
    <w:rsid w:val="00024B63"/>
    <w:rsid w:val="000260AD"/>
    <w:rsid w:val="0002729F"/>
    <w:rsid w:val="00027D35"/>
    <w:rsid w:val="0003000D"/>
    <w:rsid w:val="0003440E"/>
    <w:rsid w:val="000362F7"/>
    <w:rsid w:val="00043772"/>
    <w:rsid w:val="00047860"/>
    <w:rsid w:val="00052D8A"/>
    <w:rsid w:val="000546AB"/>
    <w:rsid w:val="00061124"/>
    <w:rsid w:val="000620D2"/>
    <w:rsid w:val="000673BF"/>
    <w:rsid w:val="00070118"/>
    <w:rsid w:val="000704BE"/>
    <w:rsid w:val="00072975"/>
    <w:rsid w:val="00072AA2"/>
    <w:rsid w:val="000735A8"/>
    <w:rsid w:val="00073BFF"/>
    <w:rsid w:val="00073CEB"/>
    <w:rsid w:val="00075D2D"/>
    <w:rsid w:val="0007726F"/>
    <w:rsid w:val="000779F9"/>
    <w:rsid w:val="00080E2C"/>
    <w:rsid w:val="0008638C"/>
    <w:rsid w:val="00086F5F"/>
    <w:rsid w:val="00090357"/>
    <w:rsid w:val="00094BBB"/>
    <w:rsid w:val="000A48F7"/>
    <w:rsid w:val="000A63A9"/>
    <w:rsid w:val="000B33D6"/>
    <w:rsid w:val="000B5CD0"/>
    <w:rsid w:val="000C3403"/>
    <w:rsid w:val="000C45C5"/>
    <w:rsid w:val="000C63CE"/>
    <w:rsid w:val="000C6C67"/>
    <w:rsid w:val="000D0064"/>
    <w:rsid w:val="000D0301"/>
    <w:rsid w:val="000D2B1B"/>
    <w:rsid w:val="000D3ACC"/>
    <w:rsid w:val="000D73E0"/>
    <w:rsid w:val="000E04E0"/>
    <w:rsid w:val="000E2B48"/>
    <w:rsid w:val="000F55E5"/>
    <w:rsid w:val="000F737B"/>
    <w:rsid w:val="000F75E0"/>
    <w:rsid w:val="00103A3C"/>
    <w:rsid w:val="00103FBE"/>
    <w:rsid w:val="00105EE0"/>
    <w:rsid w:val="00107910"/>
    <w:rsid w:val="00110A66"/>
    <w:rsid w:val="00113170"/>
    <w:rsid w:val="00114739"/>
    <w:rsid w:val="001168E4"/>
    <w:rsid w:val="00116D0D"/>
    <w:rsid w:val="001201A5"/>
    <w:rsid w:val="00124262"/>
    <w:rsid w:val="00124300"/>
    <w:rsid w:val="0013109C"/>
    <w:rsid w:val="001403F7"/>
    <w:rsid w:val="0014211E"/>
    <w:rsid w:val="00142FA0"/>
    <w:rsid w:val="001465F9"/>
    <w:rsid w:val="001508B8"/>
    <w:rsid w:val="001508C3"/>
    <w:rsid w:val="00150D1C"/>
    <w:rsid w:val="00154676"/>
    <w:rsid w:val="0015540A"/>
    <w:rsid w:val="001561A9"/>
    <w:rsid w:val="00157C20"/>
    <w:rsid w:val="00157E18"/>
    <w:rsid w:val="0016291F"/>
    <w:rsid w:val="00165943"/>
    <w:rsid w:val="00167F36"/>
    <w:rsid w:val="00167F40"/>
    <w:rsid w:val="00172013"/>
    <w:rsid w:val="0017645C"/>
    <w:rsid w:val="001772C0"/>
    <w:rsid w:val="00180092"/>
    <w:rsid w:val="00181B62"/>
    <w:rsid w:val="0018516A"/>
    <w:rsid w:val="001852D3"/>
    <w:rsid w:val="00185AC1"/>
    <w:rsid w:val="00191558"/>
    <w:rsid w:val="00191C15"/>
    <w:rsid w:val="0019399C"/>
    <w:rsid w:val="00193BD4"/>
    <w:rsid w:val="00194682"/>
    <w:rsid w:val="0019649C"/>
    <w:rsid w:val="0019705A"/>
    <w:rsid w:val="00197294"/>
    <w:rsid w:val="001A3F24"/>
    <w:rsid w:val="001B16EE"/>
    <w:rsid w:val="001B45F4"/>
    <w:rsid w:val="001B47DE"/>
    <w:rsid w:val="001B7080"/>
    <w:rsid w:val="001C14BD"/>
    <w:rsid w:val="001C4227"/>
    <w:rsid w:val="001C6306"/>
    <w:rsid w:val="001C7E62"/>
    <w:rsid w:val="001D6D1E"/>
    <w:rsid w:val="001D7B4F"/>
    <w:rsid w:val="001E0BF4"/>
    <w:rsid w:val="001E2906"/>
    <w:rsid w:val="001E437B"/>
    <w:rsid w:val="001E5781"/>
    <w:rsid w:val="001E5E5A"/>
    <w:rsid w:val="001F221D"/>
    <w:rsid w:val="001F2C25"/>
    <w:rsid w:val="001F2E60"/>
    <w:rsid w:val="001F353F"/>
    <w:rsid w:val="001F5FAA"/>
    <w:rsid w:val="001F63DA"/>
    <w:rsid w:val="001F7C83"/>
    <w:rsid w:val="00200572"/>
    <w:rsid w:val="00204B59"/>
    <w:rsid w:val="0020561F"/>
    <w:rsid w:val="0021021A"/>
    <w:rsid w:val="00210F61"/>
    <w:rsid w:val="002120B2"/>
    <w:rsid w:val="002148FD"/>
    <w:rsid w:val="00215CC9"/>
    <w:rsid w:val="00221A5F"/>
    <w:rsid w:val="002223F3"/>
    <w:rsid w:val="00224156"/>
    <w:rsid w:val="00224276"/>
    <w:rsid w:val="002262F4"/>
    <w:rsid w:val="00226C46"/>
    <w:rsid w:val="00230D01"/>
    <w:rsid w:val="0023342E"/>
    <w:rsid w:val="0023628B"/>
    <w:rsid w:val="0023689E"/>
    <w:rsid w:val="00237D36"/>
    <w:rsid w:val="0025534A"/>
    <w:rsid w:val="002559EE"/>
    <w:rsid w:val="00256000"/>
    <w:rsid w:val="0025658E"/>
    <w:rsid w:val="00260401"/>
    <w:rsid w:val="00262D14"/>
    <w:rsid w:val="00266308"/>
    <w:rsid w:val="00266E50"/>
    <w:rsid w:val="00270A53"/>
    <w:rsid w:val="0027194B"/>
    <w:rsid w:val="002738D9"/>
    <w:rsid w:val="00273B0E"/>
    <w:rsid w:val="00273FE6"/>
    <w:rsid w:val="002834B6"/>
    <w:rsid w:val="00291312"/>
    <w:rsid w:val="002945E5"/>
    <w:rsid w:val="002A01B5"/>
    <w:rsid w:val="002A3003"/>
    <w:rsid w:val="002A5B5E"/>
    <w:rsid w:val="002A608F"/>
    <w:rsid w:val="002A76D2"/>
    <w:rsid w:val="002B6DF5"/>
    <w:rsid w:val="002B7701"/>
    <w:rsid w:val="002C21E5"/>
    <w:rsid w:val="002C2F17"/>
    <w:rsid w:val="002C3A29"/>
    <w:rsid w:val="002C3E1C"/>
    <w:rsid w:val="002C4300"/>
    <w:rsid w:val="002C48E3"/>
    <w:rsid w:val="002C5F86"/>
    <w:rsid w:val="002C5FEC"/>
    <w:rsid w:val="002D1BB7"/>
    <w:rsid w:val="002D1C84"/>
    <w:rsid w:val="002E42E0"/>
    <w:rsid w:val="002E4BD6"/>
    <w:rsid w:val="002E4E21"/>
    <w:rsid w:val="002E768C"/>
    <w:rsid w:val="002F02BB"/>
    <w:rsid w:val="002F0758"/>
    <w:rsid w:val="002F237A"/>
    <w:rsid w:val="002F55D3"/>
    <w:rsid w:val="002F590B"/>
    <w:rsid w:val="002F6529"/>
    <w:rsid w:val="002F6FBD"/>
    <w:rsid w:val="002F7AD6"/>
    <w:rsid w:val="003015CB"/>
    <w:rsid w:val="00307056"/>
    <w:rsid w:val="00307BCF"/>
    <w:rsid w:val="00312616"/>
    <w:rsid w:val="00313945"/>
    <w:rsid w:val="00313BF7"/>
    <w:rsid w:val="00322D11"/>
    <w:rsid w:val="00323662"/>
    <w:rsid w:val="00323D8A"/>
    <w:rsid w:val="00327DAA"/>
    <w:rsid w:val="00333493"/>
    <w:rsid w:val="00334DDD"/>
    <w:rsid w:val="0033566D"/>
    <w:rsid w:val="00335950"/>
    <w:rsid w:val="00337693"/>
    <w:rsid w:val="00341084"/>
    <w:rsid w:val="00344E69"/>
    <w:rsid w:val="003454F7"/>
    <w:rsid w:val="003465BA"/>
    <w:rsid w:val="0035068C"/>
    <w:rsid w:val="003516B3"/>
    <w:rsid w:val="003535D3"/>
    <w:rsid w:val="00353ABD"/>
    <w:rsid w:val="00356949"/>
    <w:rsid w:val="00356A95"/>
    <w:rsid w:val="00357756"/>
    <w:rsid w:val="00365179"/>
    <w:rsid w:val="00365D62"/>
    <w:rsid w:val="0036669F"/>
    <w:rsid w:val="00366F3F"/>
    <w:rsid w:val="0038006C"/>
    <w:rsid w:val="0038296E"/>
    <w:rsid w:val="0038463B"/>
    <w:rsid w:val="00384DFE"/>
    <w:rsid w:val="003866F8"/>
    <w:rsid w:val="00387936"/>
    <w:rsid w:val="00390FB0"/>
    <w:rsid w:val="00390FB4"/>
    <w:rsid w:val="00391889"/>
    <w:rsid w:val="00393B69"/>
    <w:rsid w:val="00396514"/>
    <w:rsid w:val="003A12E3"/>
    <w:rsid w:val="003A40D3"/>
    <w:rsid w:val="003A5062"/>
    <w:rsid w:val="003B0306"/>
    <w:rsid w:val="003B0D9C"/>
    <w:rsid w:val="003B6567"/>
    <w:rsid w:val="003B68F2"/>
    <w:rsid w:val="003C1FC9"/>
    <w:rsid w:val="003C558C"/>
    <w:rsid w:val="003C7416"/>
    <w:rsid w:val="003C7647"/>
    <w:rsid w:val="003D25C0"/>
    <w:rsid w:val="003D3B93"/>
    <w:rsid w:val="003D65EB"/>
    <w:rsid w:val="003D688C"/>
    <w:rsid w:val="003E144D"/>
    <w:rsid w:val="003E4588"/>
    <w:rsid w:val="003E577E"/>
    <w:rsid w:val="003E57B6"/>
    <w:rsid w:val="003E69E7"/>
    <w:rsid w:val="003E6A57"/>
    <w:rsid w:val="003E7E60"/>
    <w:rsid w:val="003F0A83"/>
    <w:rsid w:val="003F15E7"/>
    <w:rsid w:val="003F1897"/>
    <w:rsid w:val="003F7EE3"/>
    <w:rsid w:val="004001EA"/>
    <w:rsid w:val="00402EF5"/>
    <w:rsid w:val="00405D55"/>
    <w:rsid w:val="00407BF0"/>
    <w:rsid w:val="004110F3"/>
    <w:rsid w:val="0041368E"/>
    <w:rsid w:val="004152ED"/>
    <w:rsid w:val="00416645"/>
    <w:rsid w:val="004252DD"/>
    <w:rsid w:val="004264DA"/>
    <w:rsid w:val="00427036"/>
    <w:rsid w:val="00430633"/>
    <w:rsid w:val="00431853"/>
    <w:rsid w:val="00432C23"/>
    <w:rsid w:val="004346DE"/>
    <w:rsid w:val="00436C8C"/>
    <w:rsid w:val="00437924"/>
    <w:rsid w:val="00445117"/>
    <w:rsid w:val="00445D75"/>
    <w:rsid w:val="004470BB"/>
    <w:rsid w:val="0044720B"/>
    <w:rsid w:val="00455788"/>
    <w:rsid w:val="0045643A"/>
    <w:rsid w:val="0045741D"/>
    <w:rsid w:val="00460108"/>
    <w:rsid w:val="0046092A"/>
    <w:rsid w:val="00460A6E"/>
    <w:rsid w:val="004666EF"/>
    <w:rsid w:val="004672C9"/>
    <w:rsid w:val="0047047F"/>
    <w:rsid w:val="004710CC"/>
    <w:rsid w:val="0047134B"/>
    <w:rsid w:val="004726CE"/>
    <w:rsid w:val="00481099"/>
    <w:rsid w:val="004851A6"/>
    <w:rsid w:val="00487131"/>
    <w:rsid w:val="00487CC9"/>
    <w:rsid w:val="004911EB"/>
    <w:rsid w:val="0049361C"/>
    <w:rsid w:val="004943A6"/>
    <w:rsid w:val="0049500C"/>
    <w:rsid w:val="00495DE6"/>
    <w:rsid w:val="00497365"/>
    <w:rsid w:val="004A4C94"/>
    <w:rsid w:val="004A7E3A"/>
    <w:rsid w:val="004B1F80"/>
    <w:rsid w:val="004B2A6F"/>
    <w:rsid w:val="004B2C08"/>
    <w:rsid w:val="004B5063"/>
    <w:rsid w:val="004C1255"/>
    <w:rsid w:val="004C474B"/>
    <w:rsid w:val="004C59ED"/>
    <w:rsid w:val="004C767A"/>
    <w:rsid w:val="004C78F7"/>
    <w:rsid w:val="004D4913"/>
    <w:rsid w:val="004D7EB4"/>
    <w:rsid w:val="004E2E6E"/>
    <w:rsid w:val="004E3050"/>
    <w:rsid w:val="004E6D22"/>
    <w:rsid w:val="004E7E80"/>
    <w:rsid w:val="004F06C6"/>
    <w:rsid w:val="004F2054"/>
    <w:rsid w:val="004F5808"/>
    <w:rsid w:val="0050039B"/>
    <w:rsid w:val="00502039"/>
    <w:rsid w:val="00505D24"/>
    <w:rsid w:val="00511D39"/>
    <w:rsid w:val="005147E0"/>
    <w:rsid w:val="00514BE2"/>
    <w:rsid w:val="005217C3"/>
    <w:rsid w:val="00524AC4"/>
    <w:rsid w:val="00524C91"/>
    <w:rsid w:val="005256D5"/>
    <w:rsid w:val="00531F0C"/>
    <w:rsid w:val="00532534"/>
    <w:rsid w:val="00534822"/>
    <w:rsid w:val="0053628B"/>
    <w:rsid w:val="00537135"/>
    <w:rsid w:val="005374FA"/>
    <w:rsid w:val="005408B0"/>
    <w:rsid w:val="005449CC"/>
    <w:rsid w:val="0055450B"/>
    <w:rsid w:val="00554795"/>
    <w:rsid w:val="00557960"/>
    <w:rsid w:val="005602BE"/>
    <w:rsid w:val="00560BEA"/>
    <w:rsid w:val="00561F9A"/>
    <w:rsid w:val="00563D2F"/>
    <w:rsid w:val="005642A9"/>
    <w:rsid w:val="00565EA8"/>
    <w:rsid w:val="0057024F"/>
    <w:rsid w:val="00570B99"/>
    <w:rsid w:val="00571CAF"/>
    <w:rsid w:val="00571D7A"/>
    <w:rsid w:val="005736D7"/>
    <w:rsid w:val="00584EF2"/>
    <w:rsid w:val="00585A35"/>
    <w:rsid w:val="00590FB6"/>
    <w:rsid w:val="0059105D"/>
    <w:rsid w:val="0059114D"/>
    <w:rsid w:val="00594871"/>
    <w:rsid w:val="005A0126"/>
    <w:rsid w:val="005A2F1C"/>
    <w:rsid w:val="005A4273"/>
    <w:rsid w:val="005A565A"/>
    <w:rsid w:val="005A7FDF"/>
    <w:rsid w:val="005B1E0A"/>
    <w:rsid w:val="005B330E"/>
    <w:rsid w:val="005B383E"/>
    <w:rsid w:val="005B3BC1"/>
    <w:rsid w:val="005B5A33"/>
    <w:rsid w:val="005B7ADE"/>
    <w:rsid w:val="005C3050"/>
    <w:rsid w:val="005C4AA0"/>
    <w:rsid w:val="005C7C96"/>
    <w:rsid w:val="005D4724"/>
    <w:rsid w:val="005E3261"/>
    <w:rsid w:val="005E5CD4"/>
    <w:rsid w:val="005F006E"/>
    <w:rsid w:val="005F1F60"/>
    <w:rsid w:val="005F61F4"/>
    <w:rsid w:val="005F6C48"/>
    <w:rsid w:val="0060316F"/>
    <w:rsid w:val="0060394A"/>
    <w:rsid w:val="00604356"/>
    <w:rsid w:val="006140BB"/>
    <w:rsid w:val="00614F26"/>
    <w:rsid w:val="0061672E"/>
    <w:rsid w:val="006246A0"/>
    <w:rsid w:val="00625A2B"/>
    <w:rsid w:val="0063075A"/>
    <w:rsid w:val="00633AFD"/>
    <w:rsid w:val="00635237"/>
    <w:rsid w:val="0063690A"/>
    <w:rsid w:val="00640E0D"/>
    <w:rsid w:val="00646C9B"/>
    <w:rsid w:val="006478BA"/>
    <w:rsid w:val="0065173C"/>
    <w:rsid w:val="006517B6"/>
    <w:rsid w:val="00654842"/>
    <w:rsid w:val="00654A20"/>
    <w:rsid w:val="00654B69"/>
    <w:rsid w:val="00654BF5"/>
    <w:rsid w:val="0065544D"/>
    <w:rsid w:val="006559F2"/>
    <w:rsid w:val="0066313B"/>
    <w:rsid w:val="00664433"/>
    <w:rsid w:val="0066466E"/>
    <w:rsid w:val="00667B92"/>
    <w:rsid w:val="00667CCF"/>
    <w:rsid w:val="00672217"/>
    <w:rsid w:val="00690596"/>
    <w:rsid w:val="00691C3E"/>
    <w:rsid w:val="00695322"/>
    <w:rsid w:val="00695584"/>
    <w:rsid w:val="0069582E"/>
    <w:rsid w:val="00695937"/>
    <w:rsid w:val="006A10C3"/>
    <w:rsid w:val="006A1A58"/>
    <w:rsid w:val="006A1C04"/>
    <w:rsid w:val="006A3029"/>
    <w:rsid w:val="006A3B8C"/>
    <w:rsid w:val="006A3EE0"/>
    <w:rsid w:val="006A59BE"/>
    <w:rsid w:val="006B0843"/>
    <w:rsid w:val="006B3F75"/>
    <w:rsid w:val="006B6152"/>
    <w:rsid w:val="006B662F"/>
    <w:rsid w:val="006B7FE6"/>
    <w:rsid w:val="006C0AF3"/>
    <w:rsid w:val="006C0D42"/>
    <w:rsid w:val="006C6DB4"/>
    <w:rsid w:val="006C6F13"/>
    <w:rsid w:val="006D213F"/>
    <w:rsid w:val="006D2C72"/>
    <w:rsid w:val="006D2FFB"/>
    <w:rsid w:val="006D3E21"/>
    <w:rsid w:val="006D44E3"/>
    <w:rsid w:val="006D771D"/>
    <w:rsid w:val="006D7E52"/>
    <w:rsid w:val="006E3941"/>
    <w:rsid w:val="006E56CE"/>
    <w:rsid w:val="006E6808"/>
    <w:rsid w:val="006E7C35"/>
    <w:rsid w:val="006F24BE"/>
    <w:rsid w:val="006F46E6"/>
    <w:rsid w:val="006F556A"/>
    <w:rsid w:val="006F5AA2"/>
    <w:rsid w:val="00702165"/>
    <w:rsid w:val="007030E1"/>
    <w:rsid w:val="007053D0"/>
    <w:rsid w:val="00705D65"/>
    <w:rsid w:val="0070682F"/>
    <w:rsid w:val="00711DE2"/>
    <w:rsid w:val="007150B5"/>
    <w:rsid w:val="007200E0"/>
    <w:rsid w:val="007212F5"/>
    <w:rsid w:val="00724313"/>
    <w:rsid w:val="007248A2"/>
    <w:rsid w:val="0072499D"/>
    <w:rsid w:val="007254F5"/>
    <w:rsid w:val="00725E1B"/>
    <w:rsid w:val="00727A1B"/>
    <w:rsid w:val="00727B34"/>
    <w:rsid w:val="00730652"/>
    <w:rsid w:val="0073528D"/>
    <w:rsid w:val="007412EE"/>
    <w:rsid w:val="007522C3"/>
    <w:rsid w:val="00752BE9"/>
    <w:rsid w:val="00755074"/>
    <w:rsid w:val="0075735C"/>
    <w:rsid w:val="0077425E"/>
    <w:rsid w:val="0077747F"/>
    <w:rsid w:val="007775AC"/>
    <w:rsid w:val="007832C3"/>
    <w:rsid w:val="00784AD6"/>
    <w:rsid w:val="00787C5E"/>
    <w:rsid w:val="0079106D"/>
    <w:rsid w:val="00792181"/>
    <w:rsid w:val="00793736"/>
    <w:rsid w:val="007A27F2"/>
    <w:rsid w:val="007A3522"/>
    <w:rsid w:val="007A682C"/>
    <w:rsid w:val="007B29B7"/>
    <w:rsid w:val="007B56BF"/>
    <w:rsid w:val="007C0F89"/>
    <w:rsid w:val="007C1AAB"/>
    <w:rsid w:val="007C58CC"/>
    <w:rsid w:val="007D35C8"/>
    <w:rsid w:val="007D366D"/>
    <w:rsid w:val="007D75B6"/>
    <w:rsid w:val="007D76EC"/>
    <w:rsid w:val="007E4139"/>
    <w:rsid w:val="007E611A"/>
    <w:rsid w:val="007F2CF6"/>
    <w:rsid w:val="007F5108"/>
    <w:rsid w:val="007F6278"/>
    <w:rsid w:val="007F6509"/>
    <w:rsid w:val="00805AC2"/>
    <w:rsid w:val="00807909"/>
    <w:rsid w:val="00810F85"/>
    <w:rsid w:val="00816701"/>
    <w:rsid w:val="00817C79"/>
    <w:rsid w:val="00820469"/>
    <w:rsid w:val="008205F9"/>
    <w:rsid w:val="00820913"/>
    <w:rsid w:val="0082197E"/>
    <w:rsid w:val="00821DB1"/>
    <w:rsid w:val="00824361"/>
    <w:rsid w:val="00827D3A"/>
    <w:rsid w:val="00830BCC"/>
    <w:rsid w:val="008314A9"/>
    <w:rsid w:val="00831744"/>
    <w:rsid w:val="00831756"/>
    <w:rsid w:val="00831DFF"/>
    <w:rsid w:val="008329C1"/>
    <w:rsid w:val="008353F4"/>
    <w:rsid w:val="00837A8A"/>
    <w:rsid w:val="00841871"/>
    <w:rsid w:val="00842267"/>
    <w:rsid w:val="008423BC"/>
    <w:rsid w:val="008429B5"/>
    <w:rsid w:val="008453CB"/>
    <w:rsid w:val="008475BE"/>
    <w:rsid w:val="00847DA0"/>
    <w:rsid w:val="00855629"/>
    <w:rsid w:val="008568D9"/>
    <w:rsid w:val="0085740A"/>
    <w:rsid w:val="00864873"/>
    <w:rsid w:val="00865F8C"/>
    <w:rsid w:val="00866D40"/>
    <w:rsid w:val="0087086F"/>
    <w:rsid w:val="00870CC2"/>
    <w:rsid w:val="00871975"/>
    <w:rsid w:val="00873FC5"/>
    <w:rsid w:val="008744E6"/>
    <w:rsid w:val="008752A8"/>
    <w:rsid w:val="0087777D"/>
    <w:rsid w:val="0088050D"/>
    <w:rsid w:val="00880B77"/>
    <w:rsid w:val="00882015"/>
    <w:rsid w:val="00882EB9"/>
    <w:rsid w:val="00885446"/>
    <w:rsid w:val="00886123"/>
    <w:rsid w:val="008879F8"/>
    <w:rsid w:val="008909A1"/>
    <w:rsid w:val="00894EBA"/>
    <w:rsid w:val="0089594D"/>
    <w:rsid w:val="00897459"/>
    <w:rsid w:val="008A1FD9"/>
    <w:rsid w:val="008A4967"/>
    <w:rsid w:val="008A50D0"/>
    <w:rsid w:val="008A52E8"/>
    <w:rsid w:val="008A79E8"/>
    <w:rsid w:val="008B1AB1"/>
    <w:rsid w:val="008B29F2"/>
    <w:rsid w:val="008B4556"/>
    <w:rsid w:val="008C0334"/>
    <w:rsid w:val="008C13EF"/>
    <w:rsid w:val="008C57A0"/>
    <w:rsid w:val="008C6980"/>
    <w:rsid w:val="008D60FA"/>
    <w:rsid w:val="008F0890"/>
    <w:rsid w:val="008F2045"/>
    <w:rsid w:val="008F25FD"/>
    <w:rsid w:val="008F2E63"/>
    <w:rsid w:val="008F6EE5"/>
    <w:rsid w:val="00900034"/>
    <w:rsid w:val="009009A0"/>
    <w:rsid w:val="0090108D"/>
    <w:rsid w:val="0090194A"/>
    <w:rsid w:val="009065B4"/>
    <w:rsid w:val="009122DC"/>
    <w:rsid w:val="00913A5B"/>
    <w:rsid w:val="00914213"/>
    <w:rsid w:val="00914E2D"/>
    <w:rsid w:val="00916BAD"/>
    <w:rsid w:val="009178ED"/>
    <w:rsid w:val="009249A2"/>
    <w:rsid w:val="00924B64"/>
    <w:rsid w:val="00925018"/>
    <w:rsid w:val="009257D4"/>
    <w:rsid w:val="00930A69"/>
    <w:rsid w:val="00930F22"/>
    <w:rsid w:val="0093611D"/>
    <w:rsid w:val="00945298"/>
    <w:rsid w:val="009454BD"/>
    <w:rsid w:val="00946496"/>
    <w:rsid w:val="009477E3"/>
    <w:rsid w:val="009511B9"/>
    <w:rsid w:val="00952E56"/>
    <w:rsid w:val="0095413C"/>
    <w:rsid w:val="009543C8"/>
    <w:rsid w:val="00954E6B"/>
    <w:rsid w:val="009565C3"/>
    <w:rsid w:val="009615A6"/>
    <w:rsid w:val="00962119"/>
    <w:rsid w:val="00965412"/>
    <w:rsid w:val="009665EF"/>
    <w:rsid w:val="00966731"/>
    <w:rsid w:val="00974777"/>
    <w:rsid w:val="00974D24"/>
    <w:rsid w:val="00977E75"/>
    <w:rsid w:val="00982AB6"/>
    <w:rsid w:val="00995436"/>
    <w:rsid w:val="00997322"/>
    <w:rsid w:val="00997C84"/>
    <w:rsid w:val="009A1D24"/>
    <w:rsid w:val="009A67CC"/>
    <w:rsid w:val="009B4183"/>
    <w:rsid w:val="009B6234"/>
    <w:rsid w:val="009C0221"/>
    <w:rsid w:val="009C059D"/>
    <w:rsid w:val="009C1F8B"/>
    <w:rsid w:val="009C6AE8"/>
    <w:rsid w:val="009D3A76"/>
    <w:rsid w:val="009D50F5"/>
    <w:rsid w:val="009E2124"/>
    <w:rsid w:val="009E25FC"/>
    <w:rsid w:val="009E5CC5"/>
    <w:rsid w:val="009F0762"/>
    <w:rsid w:val="009F4153"/>
    <w:rsid w:val="009F6691"/>
    <w:rsid w:val="009F66C3"/>
    <w:rsid w:val="00A012CE"/>
    <w:rsid w:val="00A02F57"/>
    <w:rsid w:val="00A03A8D"/>
    <w:rsid w:val="00A0461C"/>
    <w:rsid w:val="00A04715"/>
    <w:rsid w:val="00A04F6F"/>
    <w:rsid w:val="00A076E6"/>
    <w:rsid w:val="00A10024"/>
    <w:rsid w:val="00A14314"/>
    <w:rsid w:val="00A146C5"/>
    <w:rsid w:val="00A15785"/>
    <w:rsid w:val="00A157E8"/>
    <w:rsid w:val="00A168E1"/>
    <w:rsid w:val="00A177FE"/>
    <w:rsid w:val="00A20A28"/>
    <w:rsid w:val="00A21CE7"/>
    <w:rsid w:val="00A23DFB"/>
    <w:rsid w:val="00A274CF"/>
    <w:rsid w:val="00A27A16"/>
    <w:rsid w:val="00A34E7B"/>
    <w:rsid w:val="00A37EE6"/>
    <w:rsid w:val="00A41C9A"/>
    <w:rsid w:val="00A43058"/>
    <w:rsid w:val="00A43E4D"/>
    <w:rsid w:val="00A45012"/>
    <w:rsid w:val="00A501E5"/>
    <w:rsid w:val="00A53F47"/>
    <w:rsid w:val="00A5448E"/>
    <w:rsid w:val="00A544BB"/>
    <w:rsid w:val="00A55533"/>
    <w:rsid w:val="00A55FAF"/>
    <w:rsid w:val="00A57E76"/>
    <w:rsid w:val="00A57FF1"/>
    <w:rsid w:val="00A61541"/>
    <w:rsid w:val="00A62B16"/>
    <w:rsid w:val="00A63450"/>
    <w:rsid w:val="00A67CCE"/>
    <w:rsid w:val="00A70251"/>
    <w:rsid w:val="00A71916"/>
    <w:rsid w:val="00A739B4"/>
    <w:rsid w:val="00A75E52"/>
    <w:rsid w:val="00A81E40"/>
    <w:rsid w:val="00A85298"/>
    <w:rsid w:val="00A86203"/>
    <w:rsid w:val="00A87E3D"/>
    <w:rsid w:val="00A90B8A"/>
    <w:rsid w:val="00A9557B"/>
    <w:rsid w:val="00A959B8"/>
    <w:rsid w:val="00AA62F6"/>
    <w:rsid w:val="00AB0248"/>
    <w:rsid w:val="00AB16EE"/>
    <w:rsid w:val="00AB1E48"/>
    <w:rsid w:val="00AB2180"/>
    <w:rsid w:val="00AB5670"/>
    <w:rsid w:val="00AB7C1B"/>
    <w:rsid w:val="00AC154E"/>
    <w:rsid w:val="00AC1C70"/>
    <w:rsid w:val="00AC3DF9"/>
    <w:rsid w:val="00AD688A"/>
    <w:rsid w:val="00AE054A"/>
    <w:rsid w:val="00AE32F7"/>
    <w:rsid w:val="00AE4B02"/>
    <w:rsid w:val="00AE6382"/>
    <w:rsid w:val="00AE6813"/>
    <w:rsid w:val="00AF0C2A"/>
    <w:rsid w:val="00AF30AA"/>
    <w:rsid w:val="00AF3C52"/>
    <w:rsid w:val="00AF49CA"/>
    <w:rsid w:val="00AF4FBE"/>
    <w:rsid w:val="00B001EA"/>
    <w:rsid w:val="00B01F19"/>
    <w:rsid w:val="00B02663"/>
    <w:rsid w:val="00B02BCF"/>
    <w:rsid w:val="00B02C48"/>
    <w:rsid w:val="00B037FB"/>
    <w:rsid w:val="00B03AE1"/>
    <w:rsid w:val="00B04633"/>
    <w:rsid w:val="00B04685"/>
    <w:rsid w:val="00B078B0"/>
    <w:rsid w:val="00B125CC"/>
    <w:rsid w:val="00B200B0"/>
    <w:rsid w:val="00B264A5"/>
    <w:rsid w:val="00B35237"/>
    <w:rsid w:val="00B35C62"/>
    <w:rsid w:val="00B37A99"/>
    <w:rsid w:val="00B40B7F"/>
    <w:rsid w:val="00B415CA"/>
    <w:rsid w:val="00B44A54"/>
    <w:rsid w:val="00B46F25"/>
    <w:rsid w:val="00B510C6"/>
    <w:rsid w:val="00B511B4"/>
    <w:rsid w:val="00B519DE"/>
    <w:rsid w:val="00B54BEE"/>
    <w:rsid w:val="00B5550F"/>
    <w:rsid w:val="00B567F3"/>
    <w:rsid w:val="00B56F88"/>
    <w:rsid w:val="00B63D23"/>
    <w:rsid w:val="00B64032"/>
    <w:rsid w:val="00B64B21"/>
    <w:rsid w:val="00B65CAA"/>
    <w:rsid w:val="00B66B8E"/>
    <w:rsid w:val="00B66D97"/>
    <w:rsid w:val="00B70891"/>
    <w:rsid w:val="00B74D92"/>
    <w:rsid w:val="00B75B9F"/>
    <w:rsid w:val="00B76D33"/>
    <w:rsid w:val="00B81777"/>
    <w:rsid w:val="00B82D36"/>
    <w:rsid w:val="00B83029"/>
    <w:rsid w:val="00B84FD6"/>
    <w:rsid w:val="00B91AE7"/>
    <w:rsid w:val="00B923FC"/>
    <w:rsid w:val="00B92BB9"/>
    <w:rsid w:val="00B93755"/>
    <w:rsid w:val="00B93DD1"/>
    <w:rsid w:val="00B947A6"/>
    <w:rsid w:val="00BA3A5F"/>
    <w:rsid w:val="00BB4A61"/>
    <w:rsid w:val="00BB7F97"/>
    <w:rsid w:val="00BC2E2A"/>
    <w:rsid w:val="00BD05B6"/>
    <w:rsid w:val="00BD0F12"/>
    <w:rsid w:val="00BD1DF6"/>
    <w:rsid w:val="00BD2873"/>
    <w:rsid w:val="00BD5C22"/>
    <w:rsid w:val="00BD656E"/>
    <w:rsid w:val="00BD7493"/>
    <w:rsid w:val="00BD76CD"/>
    <w:rsid w:val="00BE1444"/>
    <w:rsid w:val="00BE21A2"/>
    <w:rsid w:val="00BE23D9"/>
    <w:rsid w:val="00BE3C0D"/>
    <w:rsid w:val="00BE43CB"/>
    <w:rsid w:val="00BE611F"/>
    <w:rsid w:val="00BF0110"/>
    <w:rsid w:val="00BF21E2"/>
    <w:rsid w:val="00BF2C5E"/>
    <w:rsid w:val="00BF40C6"/>
    <w:rsid w:val="00C02E8D"/>
    <w:rsid w:val="00C064CB"/>
    <w:rsid w:val="00C06C37"/>
    <w:rsid w:val="00C11401"/>
    <w:rsid w:val="00C1299F"/>
    <w:rsid w:val="00C12B1A"/>
    <w:rsid w:val="00C12BAF"/>
    <w:rsid w:val="00C12FBB"/>
    <w:rsid w:val="00C13C36"/>
    <w:rsid w:val="00C20EE0"/>
    <w:rsid w:val="00C21093"/>
    <w:rsid w:val="00C21BD3"/>
    <w:rsid w:val="00C22454"/>
    <w:rsid w:val="00C24342"/>
    <w:rsid w:val="00C24886"/>
    <w:rsid w:val="00C24AB8"/>
    <w:rsid w:val="00C250BD"/>
    <w:rsid w:val="00C265BD"/>
    <w:rsid w:val="00C326EC"/>
    <w:rsid w:val="00C329CB"/>
    <w:rsid w:val="00C3642E"/>
    <w:rsid w:val="00C37563"/>
    <w:rsid w:val="00C45F08"/>
    <w:rsid w:val="00C502A3"/>
    <w:rsid w:val="00C50D78"/>
    <w:rsid w:val="00C53B0A"/>
    <w:rsid w:val="00C5527B"/>
    <w:rsid w:val="00C61F2D"/>
    <w:rsid w:val="00C63C67"/>
    <w:rsid w:val="00C7166C"/>
    <w:rsid w:val="00C71A41"/>
    <w:rsid w:val="00C76E11"/>
    <w:rsid w:val="00C77B32"/>
    <w:rsid w:val="00C77FE7"/>
    <w:rsid w:val="00C80D8B"/>
    <w:rsid w:val="00C843DB"/>
    <w:rsid w:val="00C843EE"/>
    <w:rsid w:val="00C8790A"/>
    <w:rsid w:val="00C92145"/>
    <w:rsid w:val="00C92AA3"/>
    <w:rsid w:val="00C95082"/>
    <w:rsid w:val="00CA012A"/>
    <w:rsid w:val="00CA31C6"/>
    <w:rsid w:val="00CA3C5B"/>
    <w:rsid w:val="00CA4805"/>
    <w:rsid w:val="00CA71ED"/>
    <w:rsid w:val="00CA7B64"/>
    <w:rsid w:val="00CA7BBD"/>
    <w:rsid w:val="00CB3142"/>
    <w:rsid w:val="00CB400F"/>
    <w:rsid w:val="00CB4537"/>
    <w:rsid w:val="00CB61BC"/>
    <w:rsid w:val="00CC10ED"/>
    <w:rsid w:val="00CC2F89"/>
    <w:rsid w:val="00CC581E"/>
    <w:rsid w:val="00CC66A0"/>
    <w:rsid w:val="00CC71D9"/>
    <w:rsid w:val="00CE15A2"/>
    <w:rsid w:val="00CE1B95"/>
    <w:rsid w:val="00CE292B"/>
    <w:rsid w:val="00CE596E"/>
    <w:rsid w:val="00CE6204"/>
    <w:rsid w:val="00CE6598"/>
    <w:rsid w:val="00CF315C"/>
    <w:rsid w:val="00D0368A"/>
    <w:rsid w:val="00D05CED"/>
    <w:rsid w:val="00D10AC7"/>
    <w:rsid w:val="00D21CDB"/>
    <w:rsid w:val="00D2226C"/>
    <w:rsid w:val="00D23AA7"/>
    <w:rsid w:val="00D23ABA"/>
    <w:rsid w:val="00D270C5"/>
    <w:rsid w:val="00D324C6"/>
    <w:rsid w:val="00D339F9"/>
    <w:rsid w:val="00D351D8"/>
    <w:rsid w:val="00D355A6"/>
    <w:rsid w:val="00D363A5"/>
    <w:rsid w:val="00D41A29"/>
    <w:rsid w:val="00D42297"/>
    <w:rsid w:val="00D42569"/>
    <w:rsid w:val="00D426E2"/>
    <w:rsid w:val="00D42D1C"/>
    <w:rsid w:val="00D440CC"/>
    <w:rsid w:val="00D44CAE"/>
    <w:rsid w:val="00D45644"/>
    <w:rsid w:val="00D50698"/>
    <w:rsid w:val="00D5583A"/>
    <w:rsid w:val="00D55E67"/>
    <w:rsid w:val="00D606C4"/>
    <w:rsid w:val="00D62EDB"/>
    <w:rsid w:val="00D66611"/>
    <w:rsid w:val="00D675E4"/>
    <w:rsid w:val="00D71BC5"/>
    <w:rsid w:val="00D749EA"/>
    <w:rsid w:val="00D74CCD"/>
    <w:rsid w:val="00D80A31"/>
    <w:rsid w:val="00D859DA"/>
    <w:rsid w:val="00D85C0A"/>
    <w:rsid w:val="00D90756"/>
    <w:rsid w:val="00D93AC7"/>
    <w:rsid w:val="00D95841"/>
    <w:rsid w:val="00D974F6"/>
    <w:rsid w:val="00D977DB"/>
    <w:rsid w:val="00DA0DD2"/>
    <w:rsid w:val="00DB24D2"/>
    <w:rsid w:val="00DB2A82"/>
    <w:rsid w:val="00DB48C9"/>
    <w:rsid w:val="00DB5234"/>
    <w:rsid w:val="00DB6545"/>
    <w:rsid w:val="00DB7BC3"/>
    <w:rsid w:val="00DC26BC"/>
    <w:rsid w:val="00DC3B42"/>
    <w:rsid w:val="00DC65D8"/>
    <w:rsid w:val="00DD0076"/>
    <w:rsid w:val="00DD0E14"/>
    <w:rsid w:val="00DD1762"/>
    <w:rsid w:val="00DD5ECB"/>
    <w:rsid w:val="00DD6265"/>
    <w:rsid w:val="00DD7981"/>
    <w:rsid w:val="00DD7B9D"/>
    <w:rsid w:val="00DE25EF"/>
    <w:rsid w:val="00DE2DAE"/>
    <w:rsid w:val="00DF0460"/>
    <w:rsid w:val="00DF1BC0"/>
    <w:rsid w:val="00DF4E94"/>
    <w:rsid w:val="00DF589B"/>
    <w:rsid w:val="00E02828"/>
    <w:rsid w:val="00E02B1A"/>
    <w:rsid w:val="00E05298"/>
    <w:rsid w:val="00E14289"/>
    <w:rsid w:val="00E229BC"/>
    <w:rsid w:val="00E232B4"/>
    <w:rsid w:val="00E23CBE"/>
    <w:rsid w:val="00E26BBF"/>
    <w:rsid w:val="00E30121"/>
    <w:rsid w:val="00E30D15"/>
    <w:rsid w:val="00E34CC0"/>
    <w:rsid w:val="00E36BAB"/>
    <w:rsid w:val="00E37B42"/>
    <w:rsid w:val="00E41664"/>
    <w:rsid w:val="00E41E08"/>
    <w:rsid w:val="00E4332C"/>
    <w:rsid w:val="00E4472E"/>
    <w:rsid w:val="00E46F5B"/>
    <w:rsid w:val="00E50B48"/>
    <w:rsid w:val="00E55196"/>
    <w:rsid w:val="00E5768E"/>
    <w:rsid w:val="00E60690"/>
    <w:rsid w:val="00E62D68"/>
    <w:rsid w:val="00E631C6"/>
    <w:rsid w:val="00E63855"/>
    <w:rsid w:val="00E6402B"/>
    <w:rsid w:val="00E701EF"/>
    <w:rsid w:val="00E70FFA"/>
    <w:rsid w:val="00E73231"/>
    <w:rsid w:val="00E73B38"/>
    <w:rsid w:val="00E74AD2"/>
    <w:rsid w:val="00E75D71"/>
    <w:rsid w:val="00E76044"/>
    <w:rsid w:val="00E80774"/>
    <w:rsid w:val="00E80C85"/>
    <w:rsid w:val="00E849CB"/>
    <w:rsid w:val="00E84ACC"/>
    <w:rsid w:val="00E86605"/>
    <w:rsid w:val="00E873D2"/>
    <w:rsid w:val="00E87E29"/>
    <w:rsid w:val="00E90078"/>
    <w:rsid w:val="00E91839"/>
    <w:rsid w:val="00E95B48"/>
    <w:rsid w:val="00E95F16"/>
    <w:rsid w:val="00EA01A8"/>
    <w:rsid w:val="00EA04D6"/>
    <w:rsid w:val="00EA15FD"/>
    <w:rsid w:val="00EA681F"/>
    <w:rsid w:val="00EA70DD"/>
    <w:rsid w:val="00EB005F"/>
    <w:rsid w:val="00EB3D5C"/>
    <w:rsid w:val="00EB5874"/>
    <w:rsid w:val="00EB5A85"/>
    <w:rsid w:val="00EC0433"/>
    <w:rsid w:val="00EC0AE9"/>
    <w:rsid w:val="00EC0BDB"/>
    <w:rsid w:val="00EC688B"/>
    <w:rsid w:val="00EC69C9"/>
    <w:rsid w:val="00ED017A"/>
    <w:rsid w:val="00ED3E51"/>
    <w:rsid w:val="00ED56CB"/>
    <w:rsid w:val="00ED736B"/>
    <w:rsid w:val="00EE4E4B"/>
    <w:rsid w:val="00EF210F"/>
    <w:rsid w:val="00EF3016"/>
    <w:rsid w:val="00F00EDA"/>
    <w:rsid w:val="00F02C0B"/>
    <w:rsid w:val="00F02C46"/>
    <w:rsid w:val="00F0376A"/>
    <w:rsid w:val="00F06D28"/>
    <w:rsid w:val="00F07550"/>
    <w:rsid w:val="00F10C29"/>
    <w:rsid w:val="00F12475"/>
    <w:rsid w:val="00F12BB5"/>
    <w:rsid w:val="00F15141"/>
    <w:rsid w:val="00F1532B"/>
    <w:rsid w:val="00F2188A"/>
    <w:rsid w:val="00F2485A"/>
    <w:rsid w:val="00F25BD0"/>
    <w:rsid w:val="00F265EB"/>
    <w:rsid w:val="00F269E5"/>
    <w:rsid w:val="00F307AC"/>
    <w:rsid w:val="00F33F6F"/>
    <w:rsid w:val="00F360FD"/>
    <w:rsid w:val="00F37BBD"/>
    <w:rsid w:val="00F43722"/>
    <w:rsid w:val="00F475F5"/>
    <w:rsid w:val="00F53D03"/>
    <w:rsid w:val="00F543F1"/>
    <w:rsid w:val="00F563E3"/>
    <w:rsid w:val="00F567FB"/>
    <w:rsid w:val="00F57544"/>
    <w:rsid w:val="00F6144B"/>
    <w:rsid w:val="00F632A1"/>
    <w:rsid w:val="00F64256"/>
    <w:rsid w:val="00F73E8A"/>
    <w:rsid w:val="00F7537A"/>
    <w:rsid w:val="00F81B95"/>
    <w:rsid w:val="00F83638"/>
    <w:rsid w:val="00F84802"/>
    <w:rsid w:val="00F85394"/>
    <w:rsid w:val="00F8558C"/>
    <w:rsid w:val="00F85B42"/>
    <w:rsid w:val="00F93B3D"/>
    <w:rsid w:val="00F96318"/>
    <w:rsid w:val="00F9729F"/>
    <w:rsid w:val="00F97947"/>
    <w:rsid w:val="00F97F44"/>
    <w:rsid w:val="00FA0D9F"/>
    <w:rsid w:val="00FA1A1C"/>
    <w:rsid w:val="00FA3441"/>
    <w:rsid w:val="00FA448D"/>
    <w:rsid w:val="00FA4FEA"/>
    <w:rsid w:val="00FB1F77"/>
    <w:rsid w:val="00FB2917"/>
    <w:rsid w:val="00FB2D1E"/>
    <w:rsid w:val="00FB7DB6"/>
    <w:rsid w:val="00FC0980"/>
    <w:rsid w:val="00FC3F0E"/>
    <w:rsid w:val="00FC4E0D"/>
    <w:rsid w:val="00FC5D24"/>
    <w:rsid w:val="00FC5FA8"/>
    <w:rsid w:val="00FD2FE2"/>
    <w:rsid w:val="00FD3771"/>
    <w:rsid w:val="00FD46A3"/>
    <w:rsid w:val="00FD78A1"/>
    <w:rsid w:val="00FE3D0C"/>
    <w:rsid w:val="00FE43B9"/>
    <w:rsid w:val="00FE60BE"/>
    <w:rsid w:val="00FE66EB"/>
    <w:rsid w:val="00FE7884"/>
    <w:rsid w:val="00FF11B0"/>
    <w:rsid w:val="00FF422E"/>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A70B4"/>
  <w15:chartTrackingRefBased/>
  <w15:docId w15:val="{1907E8FC-3B11-4EF4-92F9-3926B7B2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851A6"/>
    <w:rPr>
      <w:sz w:val="24"/>
      <w:szCs w:val="24"/>
    </w:rPr>
  </w:style>
  <w:style w:type="paragraph" w:styleId="Virsraksts1">
    <w:name w:val="heading 1"/>
    <w:basedOn w:val="Parasts"/>
    <w:next w:val="Parasts"/>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uiPriority w:val="9"/>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uiPriority w:val="9"/>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semiHidden/>
    <w:unhideWhenUsed/>
    <w:qFormat/>
    <w:rsid w:val="00BE1444"/>
    <w:pPr>
      <w:keepNext/>
      <w:keepLines/>
      <w:spacing w:before="4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semiHidden/>
    <w:unhideWhenUsed/>
    <w:qFormat/>
    <w:rsid w:val="00BE1444"/>
    <w:pPr>
      <w:keepNext/>
      <w:keepLines/>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semiHidden/>
    <w:unhideWhenUsed/>
    <w:qFormat/>
    <w:rsid w:val="00BE144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semiHidden/>
    <w:unhideWhenUsed/>
    <w:qFormat/>
    <w:rsid w:val="00BE14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uiPriority w:val="99"/>
    <w:semiHidden/>
    <w:rsid w:val="00D44CAE"/>
    <w:rPr>
      <w:sz w:val="16"/>
      <w:szCs w:val="16"/>
    </w:rPr>
  </w:style>
  <w:style w:type="paragraph" w:styleId="Komentrateksts">
    <w:name w:val="annotation text"/>
    <w:basedOn w:val="Parasts"/>
    <w:link w:val="KomentratekstsRakstz"/>
    <w:uiPriority w:val="99"/>
    <w:semiHidden/>
    <w:rsid w:val="00D44CAE"/>
    <w:rPr>
      <w:sz w:val="20"/>
      <w:szCs w:val="20"/>
    </w:rPr>
  </w:style>
  <w:style w:type="paragraph" w:styleId="Komentratma">
    <w:name w:val="annotation subject"/>
    <w:basedOn w:val="Komentrateksts"/>
    <w:next w:val="Komentrateksts"/>
    <w:semiHidden/>
    <w:rsid w:val="00D44CAE"/>
    <w:rPr>
      <w:b/>
      <w:bCs/>
    </w:rPr>
  </w:style>
  <w:style w:type="paragraph" w:styleId="Balonteksts">
    <w:name w:val="Balloon Text"/>
    <w:basedOn w:val="Parasts"/>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qFormat/>
    <w:rsid w:val="00DF1BC0"/>
    <w:rPr>
      <w:b/>
      <w:bCs/>
    </w:rPr>
  </w:style>
  <w:style w:type="paragraph" w:styleId="Galvene">
    <w:name w:val="header"/>
    <w:aliases w:val="Header Char1,Header Char Char"/>
    <w:basedOn w:val="Parasts"/>
    <w:link w:val="GalveneRakstz"/>
    <w:uiPriority w:val="99"/>
    <w:rsid w:val="009665EF"/>
    <w:pPr>
      <w:tabs>
        <w:tab w:val="center" w:pos="4153"/>
        <w:tab w:val="right" w:pos="8306"/>
      </w:tabs>
    </w:pPr>
  </w:style>
  <w:style w:type="paragraph" w:styleId="Kjene">
    <w:name w:val="footer"/>
    <w:basedOn w:val="Parasts"/>
    <w:link w:val="KjeneRakstz"/>
    <w:uiPriority w:val="99"/>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rsid w:val="00445D75"/>
    <w:rPr>
      <w:rFonts w:ascii="Times New Roman" w:hAnsi="Times New Roman" w:cs="Times New Roman"/>
      <w:b/>
      <w:bCs/>
      <w:i/>
      <w:iCs/>
      <w:sz w:val="22"/>
      <w:szCs w:val="22"/>
    </w:rPr>
  </w:style>
  <w:style w:type="paragraph" w:styleId="Pamatteksts">
    <w:name w:val="Body Text"/>
    <w:basedOn w:val="Parasts"/>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99"/>
    <w:qFormat/>
    <w:rsid w:val="00807909"/>
    <w:pPr>
      <w:ind w:left="720"/>
      <w:contextualSpacing/>
    </w:pPr>
  </w:style>
  <w:style w:type="paragraph" w:styleId="Saraksts2">
    <w:name w:val="List 2"/>
    <w:basedOn w:val="Parasts"/>
    <w:rsid w:val="00D974F6"/>
    <w:pPr>
      <w:ind w:left="720" w:hanging="360"/>
    </w:pPr>
    <w:rPr>
      <w:lang w:val="ru-RU" w:eastAsia="ru-RU"/>
    </w:rPr>
  </w:style>
  <w:style w:type="paragraph" w:styleId="Nosaukums">
    <w:name w:val="Title"/>
    <w:basedOn w:val="Parasts"/>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semiHidden/>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basedOn w:val="Parasts"/>
    <w:link w:val="VrestekstsRakstz"/>
    <w:rsid w:val="0014211E"/>
    <w:rPr>
      <w:sz w:val="20"/>
      <w:szCs w:val="20"/>
    </w:rPr>
  </w:style>
  <w:style w:type="character" w:customStyle="1" w:styleId="VrestekstsRakstz">
    <w:name w:val="Vēres teksts Rakstz."/>
    <w:basedOn w:val="Noklusjumarindkopasfonts"/>
    <w:link w:val="Vresteksts"/>
    <w:rsid w:val="0014211E"/>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uiPriority w:val="99"/>
    <w:semiHidden/>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uiPriority w:val="99"/>
    <w:rsid w:val="00D426E2"/>
    <w:rPr>
      <w:sz w:val="24"/>
      <w:szCs w:val="24"/>
    </w:rPr>
  </w:style>
  <w:style w:type="character" w:customStyle="1" w:styleId="apple-converted-space">
    <w:name w:val="apple-converted-space"/>
    <w:rsid w:val="00F0376A"/>
  </w:style>
  <w:style w:type="character" w:customStyle="1" w:styleId="Virsraksts2Rakstz">
    <w:name w:val="Virsraksts 2 Rakstz."/>
    <w:aliases w:val="Second subtitle Rakstz.,Char Rakstz.,1.1.not Rakstz."/>
    <w:link w:val="Virsraksts2"/>
    <w:rsid w:val="008F6EE5"/>
    <w:rPr>
      <w:b/>
      <w:kern w:val="22"/>
      <w:sz w:val="24"/>
      <w:szCs w:val="24"/>
      <w:lang w:val="en-GB" w:eastAsia="en-US"/>
    </w:rPr>
  </w:style>
  <w:style w:type="paragraph" w:customStyle="1" w:styleId="Svitrulodes-2">
    <w:name w:val="Svitrulodes-2"/>
    <w:basedOn w:val="Parasts"/>
    <w:autoRedefine/>
    <w:rsid w:val="008F6EE5"/>
    <w:pPr>
      <w:numPr>
        <w:numId w:val="6"/>
      </w:numPr>
      <w:tabs>
        <w:tab w:val="left" w:pos="992"/>
      </w:tabs>
      <w:spacing w:after="40"/>
      <w:ind w:left="993" w:hanging="284"/>
      <w:jc w:val="both"/>
    </w:pPr>
    <w:rPr>
      <w:szCs w:val="20"/>
      <w:lang w:eastAsia="en-US"/>
    </w:rPr>
  </w:style>
  <w:style w:type="character" w:customStyle="1" w:styleId="KjeneRakstz">
    <w:name w:val="Kājene Rakstz."/>
    <w:link w:val="Kjene"/>
    <w:uiPriority w:val="99"/>
    <w:rsid w:val="008F6EE5"/>
    <w:rPr>
      <w:sz w:val="24"/>
      <w:szCs w:val="24"/>
    </w:rPr>
  </w:style>
  <w:style w:type="paragraph" w:styleId="Bezatstarpm">
    <w:name w:val="No Spacing"/>
    <w:uiPriority w:val="1"/>
    <w:qFormat/>
    <w:rsid w:val="002A5B5E"/>
    <w:rPr>
      <w:rFonts w:eastAsia="Calibri"/>
      <w:sz w:val="24"/>
      <w:szCs w:val="22"/>
      <w:lang w:eastAsia="en-US"/>
    </w:rPr>
  </w:style>
  <w:style w:type="character" w:customStyle="1" w:styleId="Virsraksts4Rakstz">
    <w:name w:val="Virsraksts 4 Rakstz."/>
    <w:link w:val="Virsraksts4"/>
    <w:rsid w:val="003C1FC9"/>
    <w:rPr>
      <w:sz w:val="24"/>
      <w:lang w:eastAsia="en-US"/>
    </w:rPr>
  </w:style>
  <w:style w:type="paragraph" w:customStyle="1" w:styleId="BodyText21">
    <w:name w:val="Body Text 21"/>
    <w:basedOn w:val="Parasts"/>
    <w:rsid w:val="007E611A"/>
    <w:pPr>
      <w:tabs>
        <w:tab w:val="left" w:pos="709"/>
      </w:tabs>
      <w:overflowPunct w:val="0"/>
      <w:autoSpaceDE w:val="0"/>
      <w:autoSpaceDN w:val="0"/>
      <w:adjustRightInd w:val="0"/>
      <w:ind w:left="720"/>
      <w:jc w:val="both"/>
      <w:textAlignment w:val="baseline"/>
    </w:pPr>
    <w:rPr>
      <w:sz w:val="26"/>
      <w:szCs w:val="20"/>
    </w:rPr>
  </w:style>
  <w:style w:type="character" w:customStyle="1" w:styleId="hps">
    <w:name w:val="hps"/>
    <w:rsid w:val="009E25FC"/>
  </w:style>
  <w:style w:type="paragraph" w:styleId="Vienkrsteksts">
    <w:name w:val="Plain Text"/>
    <w:basedOn w:val="Parasts"/>
    <w:link w:val="VienkrstekstsRakstz"/>
    <w:rsid w:val="00F543F1"/>
    <w:rPr>
      <w:rFonts w:ascii="Courier New" w:hAnsi="Courier New" w:cs="Courier New"/>
      <w:sz w:val="20"/>
      <w:szCs w:val="20"/>
      <w:lang w:val="en-US" w:eastAsia="cs-CZ"/>
    </w:rPr>
  </w:style>
  <w:style w:type="character" w:customStyle="1" w:styleId="VienkrstekstsRakstz">
    <w:name w:val="Vienkāršs teksts Rakstz."/>
    <w:link w:val="Vienkrsteksts"/>
    <w:rsid w:val="00F543F1"/>
    <w:rPr>
      <w:rFonts w:ascii="Courier New" w:hAnsi="Courier New" w:cs="Courier New"/>
      <w:lang w:val="en-US" w:eastAsia="cs-CZ"/>
    </w:rPr>
  </w:style>
  <w:style w:type="table" w:customStyle="1" w:styleId="Reatabula1">
    <w:name w:val="Režģa tabula1"/>
    <w:basedOn w:val="Parastatabula"/>
    <w:next w:val="Reatabula"/>
    <w:uiPriority w:val="59"/>
    <w:rsid w:val="00A41C9A"/>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uiPriority w:val="99"/>
    <w:semiHidden/>
    <w:unhideWhenUsed/>
    <w:rsid w:val="000A48F7"/>
    <w:rPr>
      <w:color w:val="605E5C"/>
      <w:shd w:val="clear" w:color="auto" w:fill="E1DFDD"/>
    </w:rPr>
  </w:style>
  <w:style w:type="numbering" w:customStyle="1" w:styleId="Daasadaa1">
    <w:name w:val="Daļa / sadaļa1"/>
    <w:basedOn w:val="Bezsaraksta"/>
    <w:next w:val="Daasadaa"/>
    <w:rsid w:val="00BE1444"/>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99"/>
    <w:qFormat/>
    <w:rsid w:val="00BE1444"/>
    <w:rPr>
      <w:sz w:val="24"/>
      <w:szCs w:val="24"/>
    </w:rPr>
  </w:style>
  <w:style w:type="character" w:customStyle="1" w:styleId="Virsraksts6Rakstz">
    <w:name w:val="Virsraksts 6 Rakstz."/>
    <w:basedOn w:val="Noklusjumarindkopasfonts"/>
    <w:link w:val="Virsraksts6"/>
    <w:semiHidden/>
    <w:rsid w:val="00BE1444"/>
    <w:rPr>
      <w:rFonts w:asciiTheme="majorHAnsi" w:eastAsiaTheme="majorEastAsia" w:hAnsiTheme="majorHAnsi" w:cstheme="majorBidi"/>
      <w:color w:val="1F3763" w:themeColor="accent1" w:themeShade="7F"/>
      <w:sz w:val="24"/>
      <w:szCs w:val="24"/>
    </w:rPr>
  </w:style>
  <w:style w:type="character" w:customStyle="1" w:styleId="Virsraksts7Rakstz">
    <w:name w:val="Virsraksts 7 Rakstz."/>
    <w:basedOn w:val="Noklusjumarindkopasfonts"/>
    <w:link w:val="Virsraksts7"/>
    <w:semiHidden/>
    <w:rsid w:val="00BE1444"/>
    <w:rPr>
      <w:rFonts w:asciiTheme="majorHAnsi" w:eastAsiaTheme="majorEastAsia" w:hAnsiTheme="majorHAnsi" w:cstheme="majorBidi"/>
      <w:i/>
      <w:iCs/>
      <w:color w:val="1F3763" w:themeColor="accent1" w:themeShade="7F"/>
      <w:sz w:val="24"/>
      <w:szCs w:val="24"/>
    </w:rPr>
  </w:style>
  <w:style w:type="character" w:customStyle="1" w:styleId="Virsraksts8Rakstz">
    <w:name w:val="Virsraksts 8 Rakstz."/>
    <w:basedOn w:val="Noklusjumarindkopasfonts"/>
    <w:link w:val="Virsraksts8"/>
    <w:semiHidden/>
    <w:rsid w:val="00BE1444"/>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semiHidden/>
    <w:rsid w:val="00BE1444"/>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rsid w:val="00BE1444"/>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2D1C84"/>
    <w:pPr>
      <w:spacing w:after="160" w:line="240" w:lineRule="exact"/>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371074459">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500313474">
      <w:bodyDiv w:val="1"/>
      <w:marLeft w:val="0"/>
      <w:marRight w:val="0"/>
      <w:marTop w:val="0"/>
      <w:marBottom w:val="0"/>
      <w:divBdr>
        <w:top w:val="none" w:sz="0" w:space="0" w:color="auto"/>
        <w:left w:val="none" w:sz="0" w:space="0" w:color="auto"/>
        <w:bottom w:val="none" w:sz="0" w:space="0" w:color="auto"/>
        <w:right w:val="none" w:sz="0" w:space="0" w:color="auto"/>
      </w:divBdr>
    </w:div>
    <w:div w:id="80832381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4559972">
      <w:bodyDiv w:val="1"/>
      <w:marLeft w:val="0"/>
      <w:marRight w:val="0"/>
      <w:marTop w:val="0"/>
      <w:marBottom w:val="0"/>
      <w:divBdr>
        <w:top w:val="none" w:sz="0" w:space="0" w:color="auto"/>
        <w:left w:val="none" w:sz="0" w:space="0" w:color="auto"/>
        <w:bottom w:val="none" w:sz="0" w:space="0" w:color="auto"/>
        <w:right w:val="none" w:sz="0" w:space="0" w:color="auto"/>
      </w:divBdr>
    </w:div>
    <w:div w:id="897131173">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30843">
      <w:bodyDiv w:val="1"/>
      <w:marLeft w:val="0"/>
      <w:marRight w:val="0"/>
      <w:marTop w:val="0"/>
      <w:marBottom w:val="0"/>
      <w:divBdr>
        <w:top w:val="none" w:sz="0" w:space="0" w:color="auto"/>
        <w:left w:val="none" w:sz="0" w:space="0" w:color="auto"/>
        <w:bottom w:val="none" w:sz="0" w:space="0" w:color="auto"/>
        <w:right w:val="none" w:sz="0" w:space="0" w:color="auto"/>
      </w:divBdr>
    </w:div>
    <w:div w:id="1339308255">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rs.gaters@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pd.tirgusizpetes@rigasudens.lv" TargetMode="External"/><Relationship Id="rId5" Type="http://schemas.openxmlformats.org/officeDocument/2006/relationships/webSettings" Target="webSettings.xml"/><Relationship Id="rId10" Type="http://schemas.openxmlformats.org/officeDocument/2006/relationships/hyperlink" Target="mailto:uspd.tirgusizpetes@rigasudens.lv" TargetMode="External"/><Relationship Id="rId4" Type="http://schemas.openxmlformats.org/officeDocument/2006/relationships/settings" Target="settings.xml"/><Relationship Id="rId9" Type="http://schemas.openxmlformats.org/officeDocument/2006/relationships/hyperlink" Target="mailto:sergejs.krecikovs@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1C3CE-AAA0-4B4B-9CC2-B428E2FB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7</Pages>
  <Words>1446</Words>
  <Characters>10418</Characters>
  <Application>Microsoft Office Word</Application>
  <DocSecurity>0</DocSecurity>
  <Lines>86</Lines>
  <Paragraphs>23</Paragraphs>
  <ScaleCrop>false</ScaleCrop>
  <HeadingPairs>
    <vt:vector size="2" baseType="variant">
      <vt:variant>
        <vt:lpstr>Nosaukums</vt:lpstr>
      </vt:variant>
      <vt:variant>
        <vt:i4>1</vt:i4>
      </vt:variant>
    </vt:vector>
  </HeadingPairs>
  <TitlesOfParts>
    <vt:vector size="1" baseType="lpstr">
      <vt:lpstr>Atklāts konkurss</vt:lpstr>
    </vt:vector>
  </TitlesOfParts>
  <Company>Rigas Udens</Company>
  <LinksUpToDate>false</LinksUpToDate>
  <CharactersWithSpaces>11841</CharactersWithSpaces>
  <SharedDoc>false</SharedDoc>
  <HLinks>
    <vt:vector size="18" baseType="variant">
      <vt:variant>
        <vt:i4>589938</vt:i4>
      </vt:variant>
      <vt:variant>
        <vt:i4>6</vt:i4>
      </vt:variant>
      <vt:variant>
        <vt:i4>0</vt:i4>
      </vt:variant>
      <vt:variant>
        <vt:i4>5</vt:i4>
      </vt:variant>
      <vt:variant>
        <vt:lpwstr>mailto:uspd.tirgusizpetes@rigasudens.lv</vt:lpwstr>
      </vt:variant>
      <vt:variant>
        <vt:lpwstr/>
      </vt:variant>
      <vt:variant>
        <vt:i4>4456494</vt:i4>
      </vt:variant>
      <vt:variant>
        <vt:i4>3</vt:i4>
      </vt:variant>
      <vt:variant>
        <vt:i4>0</vt:i4>
      </vt:variant>
      <vt:variant>
        <vt:i4>5</vt:i4>
      </vt:variant>
      <vt:variant>
        <vt:lpwstr>mailto:juris.zupa@rigasudens.lv</vt:lpwstr>
      </vt:variant>
      <vt:variant>
        <vt:lpwstr/>
      </vt:variant>
      <vt:variant>
        <vt:i4>4128853</vt:i4>
      </vt:variant>
      <vt:variant>
        <vt:i4>0</vt:i4>
      </vt:variant>
      <vt:variant>
        <vt:i4>0</vt:i4>
      </vt:variant>
      <vt:variant>
        <vt:i4>5</vt:i4>
      </vt:variant>
      <vt:variant>
        <vt:lpwstr>mailto:ivars.gaters@rigasudens.lv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agnese.laizane@rigasudens.lv</dc:creator>
  <cp:keywords/>
  <cp:lastModifiedBy>Ivars Gaters</cp:lastModifiedBy>
  <cp:revision>11</cp:revision>
  <cp:lastPrinted>2024-04-16T11:55:00Z</cp:lastPrinted>
  <dcterms:created xsi:type="dcterms:W3CDTF">2023-11-06T08:33:00Z</dcterms:created>
  <dcterms:modified xsi:type="dcterms:W3CDTF">2024-04-16T12:33:00Z</dcterms:modified>
</cp:coreProperties>
</file>