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608C3" w14:textId="2D7C38F3" w:rsidR="001B290E" w:rsidRDefault="001B290E" w:rsidP="001B290E">
      <w:pPr>
        <w:spacing w:after="0"/>
        <w:jc w:val="right"/>
        <w:rPr>
          <w:rFonts w:eastAsia="Times New Roman"/>
          <w:b/>
          <w:bCs/>
          <w:lang w:eastAsia="lv-LV"/>
        </w:rPr>
      </w:pPr>
      <w:r>
        <w:rPr>
          <w:rFonts w:eastAsia="Times New Roman"/>
          <w:b/>
          <w:bCs/>
          <w:lang w:eastAsia="lv-LV"/>
        </w:rPr>
        <w:t>Precizēt</w:t>
      </w:r>
      <w:r w:rsidR="00D45C1F">
        <w:rPr>
          <w:rFonts w:eastAsia="Times New Roman"/>
          <w:b/>
          <w:bCs/>
          <w:lang w:eastAsia="lv-LV"/>
        </w:rPr>
        <w:t>ai</w:t>
      </w:r>
      <w:r>
        <w:rPr>
          <w:rFonts w:eastAsia="Times New Roman"/>
          <w:b/>
          <w:bCs/>
          <w:lang w:eastAsia="lv-LV"/>
        </w:rPr>
        <w:t>s</w:t>
      </w:r>
    </w:p>
    <w:p w14:paraId="60131950" w14:textId="48ED9125" w:rsidR="0041105C" w:rsidRPr="0041105C" w:rsidRDefault="0041105C" w:rsidP="001B290E">
      <w:pPr>
        <w:spacing w:after="0"/>
        <w:jc w:val="right"/>
        <w:rPr>
          <w:rFonts w:eastAsia="Times New Roman"/>
          <w:b/>
          <w:bCs/>
          <w:kern w:val="22"/>
        </w:rPr>
      </w:pPr>
      <w:r w:rsidRPr="0041105C">
        <w:rPr>
          <w:rFonts w:eastAsia="Times New Roman"/>
          <w:b/>
          <w:bCs/>
          <w:lang w:eastAsia="lv-LV"/>
        </w:rPr>
        <w:t>Nolikuma 1.p</w:t>
      </w:r>
      <w:r w:rsidRPr="0041105C">
        <w:rPr>
          <w:rFonts w:eastAsia="Times New Roman"/>
          <w:b/>
          <w:bCs/>
          <w:kern w:val="22"/>
        </w:rPr>
        <w:t>ielikums</w:t>
      </w:r>
    </w:p>
    <w:p w14:paraId="0868A3A8" w14:textId="77777777" w:rsidR="001B290E" w:rsidRDefault="001B290E" w:rsidP="0041105C">
      <w:pPr>
        <w:spacing w:after="0" w:line="240" w:lineRule="auto"/>
        <w:jc w:val="center"/>
        <w:rPr>
          <w:rFonts w:eastAsia="Times New Roman"/>
          <w:b/>
          <w:bCs/>
          <w:color w:val="000000"/>
          <w:kern w:val="32"/>
          <w:lang w:eastAsia="lv-LV"/>
        </w:rPr>
      </w:pPr>
    </w:p>
    <w:p w14:paraId="57BEFDBC" w14:textId="6E031C7C" w:rsidR="0041105C" w:rsidRPr="0041105C" w:rsidRDefault="0041105C" w:rsidP="0041105C">
      <w:pPr>
        <w:spacing w:after="0" w:line="240" w:lineRule="auto"/>
        <w:jc w:val="center"/>
        <w:rPr>
          <w:rFonts w:eastAsia="Times New Roman"/>
          <w:b/>
          <w:color w:val="000000"/>
          <w:lang w:eastAsia="lv-LV"/>
        </w:rPr>
      </w:pPr>
      <w:r w:rsidRPr="0041105C">
        <w:rPr>
          <w:rFonts w:eastAsia="Times New Roman"/>
          <w:b/>
          <w:bCs/>
          <w:color w:val="000000"/>
          <w:kern w:val="32"/>
          <w:lang w:eastAsia="lv-LV"/>
        </w:rPr>
        <w:t xml:space="preserve">TEHNISKĀ SPECIFIKĀCIJA – </w:t>
      </w:r>
      <w:r w:rsidRPr="0041105C">
        <w:rPr>
          <w:rFonts w:eastAsia="Times New Roman"/>
          <w:b/>
          <w:color w:val="000000"/>
          <w:lang w:eastAsia="lv-LV"/>
        </w:rPr>
        <w:t>PROJEKTĒŠANAS UZDEVUMS</w:t>
      </w:r>
    </w:p>
    <w:p w14:paraId="5518EFCF" w14:textId="77777777" w:rsidR="0041105C" w:rsidRPr="0041105C" w:rsidRDefault="0041105C" w:rsidP="0041105C">
      <w:pPr>
        <w:spacing w:after="0" w:line="240" w:lineRule="auto"/>
        <w:jc w:val="center"/>
        <w:rPr>
          <w:rFonts w:eastAsia="Times New Roman"/>
          <w:b/>
          <w:lang w:eastAsia="lv-LV"/>
        </w:rPr>
      </w:pPr>
    </w:p>
    <w:p w14:paraId="38B4C239" w14:textId="77777777" w:rsidR="0041105C" w:rsidRPr="0041105C" w:rsidRDefault="0041105C" w:rsidP="0041105C">
      <w:pPr>
        <w:widowControl w:val="0"/>
        <w:numPr>
          <w:ilvl w:val="0"/>
          <w:numId w:val="24"/>
        </w:numPr>
        <w:shd w:val="clear" w:color="auto" w:fill="FFFFFF"/>
        <w:autoSpaceDE w:val="0"/>
        <w:autoSpaceDN w:val="0"/>
        <w:adjustRightInd w:val="0"/>
        <w:spacing w:after="100" w:afterAutospacing="1" w:line="240" w:lineRule="auto"/>
        <w:contextualSpacing/>
        <w:jc w:val="both"/>
        <w:rPr>
          <w:rFonts w:eastAsia="Times New Roman"/>
          <w:lang w:eastAsia="lv-LV"/>
        </w:rPr>
      </w:pPr>
      <w:r w:rsidRPr="0041105C">
        <w:rPr>
          <w:rFonts w:eastAsia="Times New Roman"/>
          <w:b/>
          <w:bCs/>
          <w:color w:val="000000"/>
          <w:lang w:eastAsia="lv-LV"/>
        </w:rPr>
        <w:t>Projekta nosaukums</w:t>
      </w:r>
    </w:p>
    <w:p w14:paraId="098BDF60" w14:textId="77777777" w:rsidR="0041105C" w:rsidRPr="0041105C" w:rsidRDefault="0041105C" w:rsidP="0041105C">
      <w:pPr>
        <w:shd w:val="clear" w:color="auto" w:fill="FFFFFF"/>
        <w:spacing w:after="100" w:afterAutospacing="1" w:line="240" w:lineRule="auto"/>
        <w:contextualSpacing/>
        <w:jc w:val="both"/>
        <w:rPr>
          <w:rFonts w:eastAsia="Times New Roman"/>
          <w:color w:val="000000"/>
          <w:lang w:eastAsia="lv-LV"/>
        </w:rPr>
      </w:pPr>
      <w:bookmarkStart w:id="0" w:name="_Hlk138252746"/>
      <w:r w:rsidRPr="0041105C">
        <w:rPr>
          <w:rFonts w:eastAsia="Times New Roman"/>
          <w:lang w:eastAsia="lv-LV"/>
        </w:rPr>
        <w:t>BASD ēku ventilācijas sistēmu būvprojekta izstrāde un autoruzraudzība</w:t>
      </w:r>
      <w:bookmarkEnd w:id="0"/>
      <w:r w:rsidRPr="0041105C">
        <w:rPr>
          <w:rFonts w:eastAsia="Times New Roman"/>
          <w:color w:val="000000"/>
          <w:lang w:eastAsia="lv-LV"/>
        </w:rPr>
        <w:t xml:space="preserve">. </w:t>
      </w:r>
    </w:p>
    <w:p w14:paraId="5605111C" w14:textId="77777777" w:rsidR="0041105C" w:rsidRPr="0041105C" w:rsidRDefault="0041105C" w:rsidP="0041105C">
      <w:pPr>
        <w:widowControl w:val="0"/>
        <w:numPr>
          <w:ilvl w:val="0"/>
          <w:numId w:val="24"/>
        </w:numPr>
        <w:shd w:val="clear" w:color="auto" w:fill="FFFFFF"/>
        <w:autoSpaceDE w:val="0"/>
        <w:autoSpaceDN w:val="0"/>
        <w:adjustRightInd w:val="0"/>
        <w:spacing w:after="100" w:afterAutospacing="1" w:line="240" w:lineRule="auto"/>
        <w:contextualSpacing/>
        <w:jc w:val="both"/>
        <w:rPr>
          <w:rFonts w:eastAsia="Times New Roman"/>
          <w:b/>
          <w:bCs/>
          <w:color w:val="000000"/>
          <w:lang w:eastAsia="lv-LV"/>
        </w:rPr>
      </w:pPr>
      <w:r w:rsidRPr="0041105C">
        <w:rPr>
          <w:rFonts w:eastAsia="Times New Roman"/>
          <w:b/>
          <w:bCs/>
          <w:color w:val="000000"/>
          <w:lang w:eastAsia="lv-LV"/>
        </w:rPr>
        <w:t>Pasūtītājs</w:t>
      </w:r>
    </w:p>
    <w:p w14:paraId="1B6E3198" w14:textId="77777777" w:rsidR="0041105C" w:rsidRPr="0041105C" w:rsidRDefault="0041105C" w:rsidP="0041105C">
      <w:pPr>
        <w:shd w:val="clear" w:color="auto" w:fill="FFFFFF"/>
        <w:spacing w:after="100" w:afterAutospacing="1" w:line="240" w:lineRule="auto"/>
        <w:contextualSpacing/>
        <w:jc w:val="both"/>
        <w:rPr>
          <w:rFonts w:eastAsia="Times New Roman"/>
          <w:lang w:eastAsia="lv-LV"/>
        </w:rPr>
      </w:pPr>
      <w:r w:rsidRPr="0041105C">
        <w:rPr>
          <w:rFonts w:eastAsia="Times New Roman"/>
          <w:lang w:eastAsia="lv-LV"/>
        </w:rPr>
        <w:t xml:space="preserve">Sabiedrība ar ierobežotu atbildību “Rīgas ūdens”, vienotais reģistrācijas nr. </w:t>
      </w:r>
      <w:r w:rsidRPr="0041105C">
        <w:rPr>
          <w:rFonts w:eastAsia="Times New Roman"/>
          <w:shd w:val="clear" w:color="auto" w:fill="FFFFFF"/>
          <w:lang w:eastAsia="lv-LV"/>
        </w:rPr>
        <w:t xml:space="preserve">40103023035, juridiskā adrese: Zigfrīda Annas </w:t>
      </w:r>
      <w:proofErr w:type="spellStart"/>
      <w:r w:rsidRPr="0041105C">
        <w:rPr>
          <w:rFonts w:eastAsia="Times New Roman"/>
          <w:shd w:val="clear" w:color="auto" w:fill="FFFFFF"/>
          <w:lang w:eastAsia="lv-LV"/>
        </w:rPr>
        <w:t>Meierovica</w:t>
      </w:r>
      <w:proofErr w:type="spellEnd"/>
      <w:r w:rsidRPr="0041105C">
        <w:rPr>
          <w:rFonts w:eastAsia="Times New Roman"/>
          <w:shd w:val="clear" w:color="auto" w:fill="FFFFFF"/>
          <w:lang w:eastAsia="lv-LV"/>
        </w:rPr>
        <w:t xml:space="preserve"> bulvāris 1, Rīga, LV-1050, Latvija.</w:t>
      </w:r>
    </w:p>
    <w:p w14:paraId="6D716690" w14:textId="77777777" w:rsidR="0041105C" w:rsidRPr="0041105C" w:rsidRDefault="0041105C" w:rsidP="0041105C">
      <w:pPr>
        <w:widowControl w:val="0"/>
        <w:numPr>
          <w:ilvl w:val="0"/>
          <w:numId w:val="24"/>
        </w:numPr>
        <w:shd w:val="clear" w:color="auto" w:fill="FFFFFF"/>
        <w:autoSpaceDE w:val="0"/>
        <w:autoSpaceDN w:val="0"/>
        <w:adjustRightInd w:val="0"/>
        <w:spacing w:after="100" w:afterAutospacing="1" w:line="240" w:lineRule="auto"/>
        <w:contextualSpacing/>
        <w:jc w:val="both"/>
        <w:rPr>
          <w:rFonts w:eastAsia="Times New Roman"/>
          <w:b/>
          <w:bCs/>
          <w:color w:val="000000"/>
          <w:lang w:eastAsia="lv-LV"/>
        </w:rPr>
      </w:pPr>
      <w:r w:rsidRPr="0041105C">
        <w:rPr>
          <w:rFonts w:eastAsia="Times New Roman"/>
          <w:b/>
          <w:bCs/>
          <w:color w:val="000000"/>
          <w:lang w:eastAsia="lv-LV"/>
        </w:rPr>
        <w:t>Objekta atrašanās vieta (tālāk – Objekts; būves grupa - I)</w:t>
      </w:r>
    </w:p>
    <w:p w14:paraId="3278940E" w14:textId="77777777" w:rsidR="0041105C" w:rsidRPr="0041105C" w:rsidRDefault="0041105C" w:rsidP="0041105C">
      <w:pPr>
        <w:spacing w:after="100" w:afterAutospacing="1" w:line="240" w:lineRule="auto"/>
        <w:contextualSpacing/>
        <w:rPr>
          <w:rFonts w:eastAsia="Times New Roman"/>
          <w:color w:val="000000"/>
          <w:lang w:eastAsia="lv-LV"/>
        </w:rPr>
      </w:pPr>
      <w:r w:rsidRPr="0041105C">
        <w:rPr>
          <w:rFonts w:eastAsia="Times New Roman"/>
          <w:color w:val="000000"/>
          <w:lang w:eastAsia="lv-LV"/>
        </w:rPr>
        <w:t>Bioloģiskās attīrīšanas stacijas “Daugavgrīva”, Dzintara iela 60, Rīga, LV-1016, Latvija.</w:t>
      </w:r>
    </w:p>
    <w:p w14:paraId="56D4ACBC" w14:textId="77777777" w:rsidR="0041105C" w:rsidRPr="0041105C" w:rsidRDefault="0041105C" w:rsidP="0041105C">
      <w:pPr>
        <w:widowControl w:val="0"/>
        <w:numPr>
          <w:ilvl w:val="0"/>
          <w:numId w:val="24"/>
        </w:numPr>
        <w:shd w:val="clear" w:color="auto" w:fill="FFFFFF"/>
        <w:autoSpaceDE w:val="0"/>
        <w:autoSpaceDN w:val="0"/>
        <w:adjustRightInd w:val="0"/>
        <w:spacing w:after="0" w:line="240" w:lineRule="auto"/>
        <w:contextualSpacing/>
        <w:jc w:val="both"/>
        <w:rPr>
          <w:rFonts w:eastAsia="Times New Roman"/>
          <w:b/>
          <w:bCs/>
          <w:color w:val="000000"/>
          <w:lang w:eastAsia="lv-LV"/>
        </w:rPr>
      </w:pPr>
      <w:r w:rsidRPr="0041105C">
        <w:rPr>
          <w:rFonts w:eastAsia="Times New Roman"/>
          <w:b/>
          <w:bCs/>
          <w:color w:val="000000"/>
          <w:lang w:eastAsia="lv-LV"/>
        </w:rPr>
        <w:t>Iepirkuma priekšmets, apraksts un apjoms</w:t>
      </w:r>
    </w:p>
    <w:p w14:paraId="37F3855C" w14:textId="77777777" w:rsidR="0041105C" w:rsidRPr="0041105C" w:rsidRDefault="0041105C" w:rsidP="0041105C">
      <w:pPr>
        <w:shd w:val="clear" w:color="auto" w:fill="FFFFFF"/>
        <w:spacing w:after="0" w:line="240" w:lineRule="auto"/>
        <w:contextualSpacing/>
        <w:jc w:val="both"/>
        <w:rPr>
          <w:rFonts w:eastAsia="Times New Roman"/>
          <w:color w:val="000000"/>
          <w:lang w:eastAsia="lv-LV"/>
        </w:rPr>
      </w:pPr>
      <w:r w:rsidRPr="0041105C">
        <w:rPr>
          <w:rFonts w:eastAsia="Times New Roman"/>
          <w:color w:val="000000"/>
          <w:lang w:eastAsia="lv-LV"/>
        </w:rPr>
        <w:t xml:space="preserve">Šī iepirkuma ietvaros paredzēts noslēgt līgumu par ventilācijas sistēmas </w:t>
      </w:r>
      <w:r w:rsidRPr="0041105C">
        <w:rPr>
          <w:rFonts w:eastAsia="Times New Roman"/>
          <w:lang w:eastAsia="lv-LV"/>
        </w:rPr>
        <w:t>būvniecības ieceres dokumentācijas</w:t>
      </w:r>
      <w:r w:rsidRPr="0041105C">
        <w:rPr>
          <w:rFonts w:eastAsia="Times New Roman"/>
          <w:color w:val="000000"/>
          <w:lang w:eastAsia="lv-LV"/>
        </w:rPr>
        <w:t xml:space="preserve"> izstrādi un autoruzraudzību Bioloģiskās attīrīšanas stacijas “Daugavgrīva” teritorijas ēkās, atbilstoši Tehniskās specifikācijas prasībām, Eiropas Savienības un Latvijas Valsts saistošiem normatīvajiem un tiesiskajiem aktiem:</w:t>
      </w:r>
    </w:p>
    <w:p w14:paraId="144FE4D4" w14:textId="77777777" w:rsidR="0041105C" w:rsidRPr="0041105C" w:rsidRDefault="0041105C" w:rsidP="0041105C">
      <w:pPr>
        <w:numPr>
          <w:ilvl w:val="1"/>
          <w:numId w:val="26"/>
        </w:numPr>
        <w:shd w:val="clear" w:color="auto" w:fill="FFFFFF"/>
        <w:spacing w:after="0" w:line="240" w:lineRule="auto"/>
        <w:ind w:left="567" w:hanging="567"/>
        <w:contextualSpacing/>
        <w:jc w:val="both"/>
        <w:rPr>
          <w:rFonts w:eastAsia="Times New Roman"/>
          <w:color w:val="000000"/>
          <w:lang w:eastAsia="lv-LV"/>
        </w:rPr>
      </w:pPr>
      <w:r w:rsidRPr="0041105C">
        <w:rPr>
          <w:rFonts w:eastAsia="Times New Roman"/>
          <w:color w:val="000000"/>
          <w:lang w:eastAsia="lv-LV"/>
        </w:rPr>
        <w:t xml:space="preserve">būvniecības iecerei un būvdarbiem nepieciešamo dokumentu topogrāfisko plānu, tehnisko noteikumu, </w:t>
      </w:r>
      <w:r w:rsidRPr="0041105C">
        <w:rPr>
          <w:rFonts w:eastAsia="Times New Roman"/>
          <w:lang w:eastAsia="lv-LV"/>
        </w:rPr>
        <w:t>skaņojumu un citu nepieciešamo atļauju</w:t>
      </w:r>
      <w:r w:rsidRPr="0041105C">
        <w:rPr>
          <w:rFonts w:eastAsia="Times New Roman"/>
          <w:color w:val="000000"/>
          <w:lang w:eastAsia="lv-LV"/>
        </w:rPr>
        <w:t xml:space="preserve"> saņemšana pie Pasūtītāja un visām iesaistītajām trešajām personām (t.s. </w:t>
      </w:r>
      <w:r w:rsidRPr="0041105C">
        <w:rPr>
          <w:rFonts w:eastAsia="Times New Roman"/>
          <w:lang w:eastAsia="lv-LV"/>
        </w:rPr>
        <w:t>inženiertīklu turētājiem un atbildīgajām institūcijām</w:t>
      </w:r>
      <w:r w:rsidRPr="0041105C">
        <w:rPr>
          <w:rFonts w:eastAsia="Times New Roman"/>
          <w:color w:val="000000"/>
          <w:lang w:eastAsia="lv-LV"/>
        </w:rPr>
        <w:t xml:space="preserve">); </w:t>
      </w:r>
    </w:p>
    <w:p w14:paraId="580A5AA7" w14:textId="77777777" w:rsidR="0041105C" w:rsidRPr="0041105C" w:rsidRDefault="0041105C" w:rsidP="0041105C">
      <w:pPr>
        <w:numPr>
          <w:ilvl w:val="1"/>
          <w:numId w:val="26"/>
        </w:numPr>
        <w:shd w:val="clear" w:color="auto" w:fill="FFFFFF"/>
        <w:spacing w:after="0" w:line="240" w:lineRule="auto"/>
        <w:ind w:left="567" w:hanging="633"/>
        <w:contextualSpacing/>
        <w:jc w:val="both"/>
        <w:rPr>
          <w:rFonts w:eastAsia="Times New Roman"/>
          <w:color w:val="000000"/>
          <w:lang w:eastAsia="lv-LV"/>
        </w:rPr>
      </w:pPr>
      <w:r w:rsidRPr="0041105C">
        <w:rPr>
          <w:rFonts w:eastAsia="Times New Roman"/>
          <w:color w:val="000000"/>
          <w:lang w:eastAsia="lv-LV"/>
        </w:rPr>
        <w:t>būvniecības ieceres dokumentācijas izstrādi valsts valodā atbilstoši normatīvo aktu prasībām un skaņošana (veikt ne ilgāk kā 350 kalendārās dienas pēc līguma parakstīšanas)</w:t>
      </w:r>
      <w:r w:rsidRPr="0041105C">
        <w:rPr>
          <w:rFonts w:eastAsia="Times New Roman"/>
          <w:lang w:eastAsia="lv-LV"/>
        </w:rPr>
        <w:t>:</w:t>
      </w:r>
    </w:p>
    <w:p w14:paraId="20449701" w14:textId="77777777" w:rsidR="0041105C" w:rsidRPr="0041105C" w:rsidRDefault="0041105C" w:rsidP="0041105C">
      <w:pPr>
        <w:numPr>
          <w:ilvl w:val="1"/>
          <w:numId w:val="26"/>
        </w:numPr>
        <w:shd w:val="clear" w:color="auto" w:fill="FFFFFF"/>
        <w:spacing w:after="0" w:line="240" w:lineRule="auto"/>
        <w:ind w:left="567" w:hanging="633"/>
        <w:contextualSpacing/>
        <w:jc w:val="both"/>
        <w:rPr>
          <w:rFonts w:eastAsia="Times New Roman"/>
          <w:color w:val="000000"/>
          <w:lang w:eastAsia="lv-LV"/>
        </w:rPr>
      </w:pPr>
      <w:r w:rsidRPr="0041105C">
        <w:rPr>
          <w:rFonts w:eastAsia="Times New Roman"/>
          <w:color w:val="000000"/>
          <w:lang w:eastAsia="lv-LV"/>
        </w:rPr>
        <w:t>būvniecības ieceres dokumentācijas izstrāde saskaņošanai ar Pasūtītāju un visām iesaistītajām trešajām personām, un sagatavošana iesniegšanai būvvaldē būvatļaujas saņemšanai;</w:t>
      </w:r>
    </w:p>
    <w:p w14:paraId="0261CF25" w14:textId="77777777" w:rsidR="0041105C" w:rsidRPr="0041105C" w:rsidRDefault="0041105C" w:rsidP="0041105C">
      <w:pPr>
        <w:numPr>
          <w:ilvl w:val="1"/>
          <w:numId w:val="26"/>
        </w:numPr>
        <w:shd w:val="clear" w:color="auto" w:fill="FFFFFF"/>
        <w:spacing w:after="0" w:line="240" w:lineRule="auto"/>
        <w:ind w:left="567" w:hanging="633"/>
        <w:contextualSpacing/>
        <w:jc w:val="both"/>
        <w:rPr>
          <w:rFonts w:eastAsia="Times New Roman"/>
          <w:color w:val="000000"/>
          <w:lang w:eastAsia="lv-LV"/>
        </w:rPr>
      </w:pPr>
      <w:r w:rsidRPr="0041105C">
        <w:rPr>
          <w:rFonts w:eastAsia="Times New Roman"/>
          <w:color w:val="000000"/>
          <w:lang w:eastAsia="lv-LV"/>
        </w:rPr>
        <w:t>būvniecības ieceres dokumentācijas detalizācija, ietverot vismaz šādas sadaļas: saskaņā ar Nolikuma 8.1.pielikums “Finanšu piedāvājuma veidne”;</w:t>
      </w:r>
    </w:p>
    <w:p w14:paraId="7D546061" w14:textId="77777777" w:rsidR="0041105C" w:rsidRPr="0041105C" w:rsidRDefault="0041105C" w:rsidP="0041105C">
      <w:pPr>
        <w:numPr>
          <w:ilvl w:val="1"/>
          <w:numId w:val="26"/>
        </w:numPr>
        <w:shd w:val="clear" w:color="auto" w:fill="FFFFFF"/>
        <w:spacing w:after="0" w:line="240" w:lineRule="auto"/>
        <w:ind w:left="567" w:hanging="574"/>
        <w:contextualSpacing/>
        <w:jc w:val="both"/>
        <w:rPr>
          <w:rFonts w:eastAsia="Times New Roman"/>
          <w:color w:val="000000"/>
          <w:lang w:eastAsia="lv-LV"/>
        </w:rPr>
      </w:pPr>
      <w:r w:rsidRPr="0041105C">
        <w:rPr>
          <w:rFonts w:eastAsia="Times New Roman"/>
          <w:color w:val="000000"/>
          <w:lang w:eastAsia="lv-LV"/>
        </w:rPr>
        <w:t xml:space="preserve">sertificēta </w:t>
      </w:r>
      <w:proofErr w:type="spellStart"/>
      <w:r w:rsidRPr="0041105C">
        <w:rPr>
          <w:rFonts w:eastAsia="Times New Roman"/>
          <w:color w:val="000000"/>
          <w:lang w:eastAsia="lv-LV"/>
        </w:rPr>
        <w:t>būvspeciālista</w:t>
      </w:r>
      <w:proofErr w:type="spellEnd"/>
      <w:r w:rsidRPr="0041105C">
        <w:rPr>
          <w:rFonts w:eastAsia="Times New Roman"/>
          <w:color w:val="000000"/>
          <w:lang w:eastAsia="lv-LV"/>
        </w:rPr>
        <w:t xml:space="preserve"> (inženiera) atzinums par esošo ventilācijas sistēmas montāžas atbilstību būvnormatīviem un konstrukciju ekspluatācijas drošību, ka arī atzinums par skarto ēkas nesošo konstrukciju ekspluatācijas drošību;</w:t>
      </w:r>
    </w:p>
    <w:p w14:paraId="2902744F" w14:textId="77777777" w:rsidR="0041105C" w:rsidRPr="0041105C" w:rsidRDefault="0041105C" w:rsidP="0041105C">
      <w:pPr>
        <w:numPr>
          <w:ilvl w:val="1"/>
          <w:numId w:val="26"/>
        </w:numPr>
        <w:shd w:val="clear" w:color="auto" w:fill="FFFFFF"/>
        <w:spacing w:after="0" w:line="240" w:lineRule="auto"/>
        <w:ind w:left="567" w:hanging="574"/>
        <w:contextualSpacing/>
        <w:jc w:val="both"/>
        <w:rPr>
          <w:rFonts w:eastAsia="Times New Roman"/>
          <w:color w:val="000000"/>
          <w:lang w:eastAsia="lv-LV"/>
        </w:rPr>
      </w:pPr>
      <w:r w:rsidRPr="0041105C">
        <w:rPr>
          <w:rFonts w:eastAsia="Times New Roman"/>
          <w:color w:val="000000"/>
          <w:lang w:eastAsia="lv-LV"/>
        </w:rPr>
        <w:t>saskaņotu ar Pasūtītāju vai (un) Būvuzraugu divu atsevišķu būvniecības lietu vadīšana būvniecības informācijas sistēmā (bis.gov.lv) par ventilācijas sistēmas projektēšanu Bioloģiskās attīrīšanas stacijas “Daugavgrīva” teritorijas ēkās;</w:t>
      </w:r>
    </w:p>
    <w:p w14:paraId="5E34CA0C" w14:textId="77777777" w:rsidR="0041105C" w:rsidRPr="0041105C" w:rsidRDefault="0041105C" w:rsidP="0041105C">
      <w:pPr>
        <w:numPr>
          <w:ilvl w:val="1"/>
          <w:numId w:val="26"/>
        </w:numPr>
        <w:shd w:val="clear" w:color="auto" w:fill="FFFFFF"/>
        <w:spacing w:after="0" w:line="240" w:lineRule="auto"/>
        <w:ind w:left="567" w:hanging="574"/>
        <w:contextualSpacing/>
        <w:jc w:val="both"/>
        <w:rPr>
          <w:rFonts w:eastAsia="Times New Roman"/>
          <w:color w:val="000000"/>
          <w:lang w:eastAsia="lv-LV"/>
        </w:rPr>
      </w:pPr>
      <w:r w:rsidRPr="0041105C">
        <w:rPr>
          <w:rFonts w:eastAsia="Times New Roman"/>
          <w:color w:val="000000"/>
          <w:lang w:eastAsia="lv-LV"/>
        </w:rPr>
        <w:t xml:space="preserve">attālinātā ventilācijas vadības, </w:t>
      </w:r>
      <w:proofErr w:type="spellStart"/>
      <w:r w:rsidRPr="0041105C">
        <w:rPr>
          <w:rFonts w:eastAsia="Times New Roman"/>
          <w:color w:val="000000"/>
          <w:lang w:eastAsia="lv-LV"/>
        </w:rPr>
        <w:t>kontrolparametru</w:t>
      </w:r>
      <w:proofErr w:type="spellEnd"/>
      <w:r w:rsidRPr="0041105C">
        <w:rPr>
          <w:rFonts w:eastAsia="Times New Roman"/>
          <w:color w:val="000000"/>
          <w:lang w:eastAsia="lv-LV"/>
        </w:rPr>
        <w:t xml:space="preserve"> monitoringa un automatizācijas sistēmas plānošana un projektēšana ar programmnodrošinājumu un datu eksporta iespējām, tajā skaitā paredzēt dzesēšanas sistēmas integrāciju, saskaņojot ar Pasūtītāja vajadzībām;</w:t>
      </w:r>
    </w:p>
    <w:p w14:paraId="2A3815E9" w14:textId="77777777" w:rsidR="0041105C" w:rsidRPr="0041105C" w:rsidRDefault="0041105C" w:rsidP="0041105C">
      <w:pPr>
        <w:numPr>
          <w:ilvl w:val="1"/>
          <w:numId w:val="26"/>
        </w:numPr>
        <w:shd w:val="clear" w:color="auto" w:fill="FFFFFF"/>
        <w:spacing w:after="0" w:line="240" w:lineRule="auto"/>
        <w:ind w:left="567" w:hanging="574"/>
        <w:contextualSpacing/>
        <w:jc w:val="both"/>
        <w:rPr>
          <w:rFonts w:eastAsia="Times New Roman"/>
          <w:color w:val="000000"/>
          <w:lang w:eastAsia="lv-LV"/>
        </w:rPr>
      </w:pPr>
      <w:r w:rsidRPr="0041105C">
        <w:rPr>
          <w:rFonts w:eastAsia="Times New Roman"/>
          <w:color w:val="000000"/>
          <w:lang w:eastAsia="lv-LV"/>
        </w:rPr>
        <w:t>projektēšanas ietvaros piedāvāt ekonomisku (pēc patēriņa) un energoefektīvu tehnisko risinājumu ēkas telpu pieplūdes gaisa centralizētai dzesēšanai un, saskaņojot ar Pasūtītāja vajadzībām, sniegt ierīkošanas priekšlikumus un minimālās tehniskās prasības tādam dzesēšanas risinājumam;</w:t>
      </w:r>
    </w:p>
    <w:p w14:paraId="44AD6688" w14:textId="77777777" w:rsidR="0041105C" w:rsidRPr="0041105C" w:rsidRDefault="0041105C" w:rsidP="0041105C">
      <w:pPr>
        <w:numPr>
          <w:ilvl w:val="1"/>
          <w:numId w:val="26"/>
        </w:numPr>
        <w:shd w:val="clear" w:color="auto" w:fill="FFFFFF"/>
        <w:spacing w:after="0" w:line="240" w:lineRule="auto"/>
        <w:ind w:left="567" w:hanging="574"/>
        <w:contextualSpacing/>
        <w:jc w:val="both"/>
        <w:rPr>
          <w:rFonts w:eastAsia="Times New Roman"/>
          <w:color w:val="000000"/>
          <w:lang w:eastAsia="lv-LV"/>
        </w:rPr>
      </w:pPr>
      <w:r w:rsidRPr="0041105C">
        <w:rPr>
          <w:rFonts w:eastAsia="Times New Roman"/>
          <w:color w:val="000000"/>
          <w:lang w:eastAsia="lv-LV"/>
        </w:rPr>
        <w:t>projekta siltumnīcefekta izraisošo gāzu (SEG) emisiju aprēķins, projekta novērtējums saskaņā ar ES Komisijas Deleģēto regulu 2021/2139, projekta ietekmes uz vidi un klimata noturības risku novērtējums.</w:t>
      </w:r>
    </w:p>
    <w:p w14:paraId="4B4355E8" w14:textId="77777777" w:rsidR="0041105C" w:rsidRPr="0041105C" w:rsidRDefault="0041105C" w:rsidP="0041105C">
      <w:pPr>
        <w:numPr>
          <w:ilvl w:val="1"/>
          <w:numId w:val="26"/>
        </w:numPr>
        <w:shd w:val="clear" w:color="auto" w:fill="FFFFFF"/>
        <w:spacing w:after="0" w:line="240" w:lineRule="auto"/>
        <w:ind w:left="567" w:hanging="574"/>
        <w:contextualSpacing/>
        <w:jc w:val="both"/>
        <w:rPr>
          <w:rFonts w:eastAsia="Times New Roman"/>
          <w:color w:val="000000"/>
          <w:lang w:eastAsia="lv-LV"/>
        </w:rPr>
      </w:pPr>
      <w:r w:rsidRPr="0041105C">
        <w:rPr>
          <w:rFonts w:eastAsia="Times New Roman"/>
          <w:color w:val="000000"/>
          <w:lang w:eastAsia="lv-LV"/>
        </w:rPr>
        <w:t>veicamo darbu apjomā ietilpst arī tādi darbi, kas tehniskajā uzdevumā vai tā pielikumos nav tieši noteikti, bet kuru izpilde ir nepieciešama iepirkuma priekšmeta izpildei.</w:t>
      </w:r>
    </w:p>
    <w:p w14:paraId="714391B3" w14:textId="77777777" w:rsidR="0041105C" w:rsidRPr="0041105C" w:rsidRDefault="0041105C" w:rsidP="0041105C">
      <w:pPr>
        <w:numPr>
          <w:ilvl w:val="1"/>
          <w:numId w:val="26"/>
        </w:numPr>
        <w:shd w:val="clear" w:color="auto" w:fill="FFFFFF"/>
        <w:spacing w:after="0" w:line="240" w:lineRule="auto"/>
        <w:ind w:left="567" w:hanging="574"/>
        <w:contextualSpacing/>
        <w:jc w:val="both"/>
        <w:rPr>
          <w:rFonts w:eastAsia="Times New Roman"/>
          <w:b/>
          <w:bCs/>
          <w:color w:val="2F5496" w:themeColor="accent1" w:themeShade="BF"/>
          <w:lang w:eastAsia="lv-LV"/>
        </w:rPr>
      </w:pPr>
      <w:r w:rsidRPr="0041105C">
        <w:rPr>
          <w:rFonts w:eastAsia="Calibri"/>
        </w:rPr>
        <w:t xml:space="preserve">Būvniecības ieceres dokumentācijas iesniegšana Pasūtītājam - viens eksemplārs papīra formātā un viens - uz elektroniska datu nesēja (USB zibatmiņa) PDF, DWG, Excel un Word formātā (Ekonomikas daļa jāiesniedz Excel formātā). </w:t>
      </w:r>
      <w:r w:rsidRPr="0041105C">
        <w:rPr>
          <w:rFonts w:eastAsia="Calibri"/>
          <w:b/>
          <w:bCs/>
          <w:color w:val="2F5496" w:themeColor="accent1" w:themeShade="BF"/>
        </w:rPr>
        <w:t xml:space="preserve">Ņemot vērā, ka iepirkuma līguma izpildes gaitā projektētājam tiks izsniegti tabulā nr.2 norādīto </w:t>
      </w:r>
      <w:r w:rsidRPr="0041105C">
        <w:rPr>
          <w:rFonts w:eastAsia="Times New Roman"/>
          <w:b/>
          <w:bCs/>
          <w:color w:val="2F5496" w:themeColor="accent1" w:themeShade="BF"/>
          <w:spacing w:val="-4"/>
          <w:lang w:eastAsia="lv-LV"/>
        </w:rPr>
        <w:t>ēku uzmērījumi ar 3D skeneri, projektētājs iesniedz Pasūtītājam arī projekta 3D modeli ar detalizācijas pakāpi ne mazāku kā LOD 300. BIM prasības šī projektēšanas uzdevuma ietvaros netiek izvirzītas.</w:t>
      </w:r>
    </w:p>
    <w:p w14:paraId="483979DC" w14:textId="77777777" w:rsidR="0041105C" w:rsidRPr="0041105C" w:rsidRDefault="0041105C" w:rsidP="0041105C">
      <w:pPr>
        <w:widowControl w:val="0"/>
        <w:numPr>
          <w:ilvl w:val="0"/>
          <w:numId w:val="24"/>
        </w:numPr>
        <w:shd w:val="clear" w:color="auto" w:fill="FFFFFF"/>
        <w:autoSpaceDE w:val="0"/>
        <w:autoSpaceDN w:val="0"/>
        <w:adjustRightInd w:val="0"/>
        <w:spacing w:after="0" w:line="240" w:lineRule="auto"/>
        <w:contextualSpacing/>
        <w:jc w:val="both"/>
        <w:rPr>
          <w:rFonts w:eastAsia="Times New Roman"/>
          <w:b/>
          <w:bCs/>
          <w:color w:val="000000"/>
          <w:lang w:eastAsia="lv-LV"/>
        </w:rPr>
      </w:pPr>
      <w:r w:rsidRPr="0041105C">
        <w:rPr>
          <w:rFonts w:eastAsia="Times New Roman"/>
          <w:b/>
          <w:bCs/>
          <w:color w:val="000000"/>
          <w:lang w:eastAsia="lv-LV"/>
        </w:rPr>
        <w:lastRenderedPageBreak/>
        <w:t xml:space="preserve">Saistošie normatīvie un citi tiesību akti, </w:t>
      </w:r>
      <w:r w:rsidRPr="0041105C">
        <w:rPr>
          <w:rFonts w:eastAsia="Times New Roman"/>
          <w:color w:val="000000"/>
          <w:lang w:eastAsia="lv-LV"/>
        </w:rPr>
        <w:t>tab. Nr.1</w:t>
      </w:r>
    </w:p>
    <w:tbl>
      <w:tblPr>
        <w:tblStyle w:val="Reatabula"/>
        <w:tblW w:w="8930" w:type="dxa"/>
        <w:tblInd w:w="421" w:type="dxa"/>
        <w:tblLook w:val="04A0" w:firstRow="1" w:lastRow="0" w:firstColumn="1" w:lastColumn="0" w:noHBand="0" w:noVBand="1"/>
      </w:tblPr>
      <w:tblGrid>
        <w:gridCol w:w="6658"/>
        <w:gridCol w:w="2272"/>
      </w:tblGrid>
      <w:tr w:rsidR="0041105C" w:rsidRPr="0041105C" w14:paraId="6452074C" w14:textId="77777777" w:rsidTr="00F62AD8">
        <w:tc>
          <w:tcPr>
            <w:tcW w:w="6658" w:type="dxa"/>
          </w:tcPr>
          <w:p w14:paraId="6004D43F" w14:textId="77777777" w:rsidR="0041105C" w:rsidRPr="0041105C" w:rsidRDefault="0041105C" w:rsidP="0041105C">
            <w:pPr>
              <w:ind w:left="22"/>
              <w:rPr>
                <w:b/>
                <w:bCs/>
                <w:sz w:val="24"/>
                <w:szCs w:val="24"/>
                <w:shd w:val="clear" w:color="auto" w:fill="FFFFFF"/>
              </w:rPr>
            </w:pPr>
            <w:r w:rsidRPr="0041105C">
              <w:rPr>
                <w:b/>
                <w:bCs/>
                <w:sz w:val="24"/>
                <w:szCs w:val="24"/>
                <w:shd w:val="clear" w:color="auto" w:fill="FFFFFF"/>
              </w:rPr>
              <w:t>Tips, numurs un nosaukums</w:t>
            </w:r>
          </w:p>
        </w:tc>
        <w:tc>
          <w:tcPr>
            <w:tcW w:w="2272" w:type="dxa"/>
          </w:tcPr>
          <w:p w14:paraId="344F613C" w14:textId="77777777" w:rsidR="0041105C" w:rsidRPr="0041105C" w:rsidRDefault="0041105C" w:rsidP="0041105C">
            <w:pPr>
              <w:rPr>
                <w:b/>
                <w:bCs/>
                <w:sz w:val="24"/>
                <w:szCs w:val="24"/>
                <w:shd w:val="clear" w:color="auto" w:fill="FFFFFF"/>
              </w:rPr>
            </w:pPr>
            <w:r w:rsidRPr="0041105C">
              <w:rPr>
                <w:b/>
                <w:bCs/>
                <w:sz w:val="24"/>
                <w:szCs w:val="24"/>
                <w:shd w:val="clear" w:color="auto" w:fill="FFFFFF"/>
              </w:rPr>
              <w:t>Pielietojums</w:t>
            </w:r>
          </w:p>
        </w:tc>
      </w:tr>
      <w:tr w:rsidR="0041105C" w:rsidRPr="0041105C" w14:paraId="473036B1" w14:textId="77777777" w:rsidTr="00F62AD8">
        <w:tc>
          <w:tcPr>
            <w:tcW w:w="6658" w:type="dxa"/>
          </w:tcPr>
          <w:p w14:paraId="39EED9E8" w14:textId="77777777" w:rsidR="0041105C" w:rsidRPr="0041105C" w:rsidRDefault="0041105C" w:rsidP="0041105C">
            <w:pPr>
              <w:rPr>
                <w:sz w:val="24"/>
                <w:szCs w:val="24"/>
                <w:shd w:val="clear" w:color="auto" w:fill="FFFFFF"/>
              </w:rPr>
            </w:pPr>
            <w:r w:rsidRPr="0041105C">
              <w:rPr>
                <w:sz w:val="24"/>
                <w:szCs w:val="24"/>
                <w:shd w:val="clear" w:color="auto" w:fill="FFFFFF"/>
              </w:rPr>
              <w:t>Ministru kabineta 2021. gada 19. oktobra noteikumi Nr. 693 "</w:t>
            </w:r>
            <w:r w:rsidRPr="0041105C">
              <w:rPr>
                <w:b/>
                <w:bCs/>
                <w:sz w:val="24"/>
                <w:szCs w:val="24"/>
                <w:shd w:val="clear" w:color="auto" w:fill="FFFFFF"/>
              </w:rPr>
              <w:t xml:space="preserve">Būvju vispārīgo prasību </w:t>
            </w:r>
            <w:r w:rsidRPr="0041105C">
              <w:rPr>
                <w:sz w:val="24"/>
                <w:szCs w:val="24"/>
                <w:shd w:val="clear" w:color="auto" w:fill="FFFFFF"/>
              </w:rPr>
              <w:t xml:space="preserve">būvnormatīvs LBN 200-21". https://likumi.lv/ta/id/326992 </w:t>
            </w:r>
          </w:p>
        </w:tc>
        <w:tc>
          <w:tcPr>
            <w:tcW w:w="2272" w:type="dxa"/>
          </w:tcPr>
          <w:p w14:paraId="1B2A7752" w14:textId="77777777" w:rsidR="0041105C" w:rsidRPr="0041105C" w:rsidRDefault="0041105C" w:rsidP="0041105C">
            <w:pPr>
              <w:rPr>
                <w:b/>
                <w:bCs/>
                <w:sz w:val="24"/>
                <w:szCs w:val="24"/>
                <w:shd w:val="clear" w:color="auto" w:fill="FFFFFF"/>
              </w:rPr>
            </w:pPr>
            <w:r w:rsidRPr="0041105C">
              <w:rPr>
                <w:sz w:val="24"/>
                <w:szCs w:val="24"/>
                <w:shd w:val="clear" w:color="auto" w:fill="FFFFFF"/>
              </w:rPr>
              <w:t>Būvju vispārīgās prasības un gaisa piesārņojuma novēršana</w:t>
            </w:r>
          </w:p>
        </w:tc>
      </w:tr>
      <w:tr w:rsidR="0041105C" w:rsidRPr="0041105C" w14:paraId="24A3EF77" w14:textId="77777777" w:rsidTr="00F62AD8">
        <w:tc>
          <w:tcPr>
            <w:tcW w:w="6658" w:type="dxa"/>
          </w:tcPr>
          <w:p w14:paraId="1FAEFD18" w14:textId="77777777" w:rsidR="0041105C" w:rsidRPr="0041105C" w:rsidRDefault="0041105C" w:rsidP="0041105C">
            <w:pPr>
              <w:rPr>
                <w:sz w:val="24"/>
                <w:szCs w:val="24"/>
                <w:shd w:val="clear" w:color="auto" w:fill="FFFFFF"/>
              </w:rPr>
            </w:pPr>
            <w:r w:rsidRPr="0041105C">
              <w:rPr>
                <w:sz w:val="24"/>
                <w:szCs w:val="24"/>
                <w:shd w:val="clear" w:color="auto" w:fill="FFFFFF"/>
              </w:rPr>
              <w:t>Ministru kabineta 2019. gada 17. septembra noteikumi Nr. 432 "Noteikumi par Latvijas būvnormatīvu LBN 003-19 "</w:t>
            </w:r>
            <w:r w:rsidRPr="0041105C">
              <w:rPr>
                <w:b/>
                <w:bCs/>
                <w:sz w:val="24"/>
                <w:szCs w:val="24"/>
                <w:shd w:val="clear" w:color="auto" w:fill="FFFFFF"/>
              </w:rPr>
              <w:t>Būvklimatoloģija</w:t>
            </w:r>
            <w:r w:rsidRPr="0041105C">
              <w:rPr>
                <w:sz w:val="24"/>
                <w:szCs w:val="24"/>
                <w:shd w:val="clear" w:color="auto" w:fill="FFFFFF"/>
              </w:rPr>
              <w:t xml:space="preserve">"". </w:t>
            </w:r>
            <w:hyperlink r:id="rId5" w:history="1">
              <w:r w:rsidRPr="0041105C">
                <w:rPr>
                  <w:color w:val="0000FF"/>
                  <w:sz w:val="24"/>
                  <w:szCs w:val="24"/>
                  <w:u w:val="single"/>
                  <w:shd w:val="clear" w:color="auto" w:fill="FFFFFF"/>
                </w:rPr>
                <w:t>https://likumi.lv/ta/id/309453</w:t>
              </w:r>
            </w:hyperlink>
            <w:r w:rsidRPr="0041105C">
              <w:rPr>
                <w:sz w:val="24"/>
                <w:szCs w:val="24"/>
                <w:shd w:val="clear" w:color="auto" w:fill="FFFFFF"/>
              </w:rPr>
              <w:t xml:space="preserve"> </w:t>
            </w:r>
          </w:p>
        </w:tc>
        <w:tc>
          <w:tcPr>
            <w:tcW w:w="2272" w:type="dxa"/>
          </w:tcPr>
          <w:p w14:paraId="17303E90" w14:textId="77777777" w:rsidR="0041105C" w:rsidRPr="0041105C" w:rsidRDefault="0041105C" w:rsidP="0041105C">
            <w:pPr>
              <w:rPr>
                <w:sz w:val="24"/>
                <w:szCs w:val="24"/>
                <w:shd w:val="clear" w:color="auto" w:fill="FFFFFF"/>
              </w:rPr>
            </w:pPr>
            <w:r w:rsidRPr="0041105C">
              <w:rPr>
                <w:sz w:val="24"/>
                <w:szCs w:val="24"/>
                <w:shd w:val="clear" w:color="auto" w:fill="FFFFFF"/>
              </w:rPr>
              <w:t>Dzesēšanas perioda aprēķina</w:t>
            </w:r>
          </w:p>
          <w:p w14:paraId="30DCE0AC" w14:textId="77777777" w:rsidR="0041105C" w:rsidRPr="0041105C" w:rsidRDefault="0041105C" w:rsidP="0041105C">
            <w:pPr>
              <w:rPr>
                <w:sz w:val="24"/>
                <w:szCs w:val="24"/>
                <w:shd w:val="clear" w:color="auto" w:fill="FFFFFF"/>
              </w:rPr>
            </w:pPr>
            <w:r w:rsidRPr="0041105C">
              <w:rPr>
                <w:sz w:val="24"/>
                <w:szCs w:val="24"/>
                <w:shd w:val="clear" w:color="auto" w:fill="FFFFFF"/>
              </w:rPr>
              <w:t>temperatūra.</w:t>
            </w:r>
          </w:p>
        </w:tc>
      </w:tr>
      <w:tr w:rsidR="0041105C" w:rsidRPr="0041105C" w14:paraId="6FF89799" w14:textId="77777777" w:rsidTr="00F62AD8">
        <w:tc>
          <w:tcPr>
            <w:tcW w:w="6658" w:type="dxa"/>
          </w:tcPr>
          <w:p w14:paraId="40267EEC" w14:textId="77777777" w:rsidR="0041105C" w:rsidRPr="0041105C" w:rsidRDefault="0041105C" w:rsidP="0041105C">
            <w:pPr>
              <w:rPr>
                <w:sz w:val="24"/>
                <w:szCs w:val="24"/>
                <w:shd w:val="clear" w:color="auto" w:fill="FFFFFF"/>
              </w:rPr>
            </w:pPr>
            <w:r w:rsidRPr="0041105C">
              <w:rPr>
                <w:sz w:val="24"/>
                <w:szCs w:val="24"/>
                <w:shd w:val="clear" w:color="auto" w:fill="FFFFFF"/>
              </w:rPr>
              <w:t xml:space="preserve">Ministru kabineta 2015. gada 16. jūnija noteikumi Nr. 310 "Noteikumi par Latvijas būvnormatīvu LBN 231-15 "Dzīvojamo un </w:t>
            </w:r>
            <w:r w:rsidRPr="0041105C">
              <w:rPr>
                <w:b/>
                <w:bCs/>
                <w:sz w:val="24"/>
                <w:szCs w:val="24"/>
                <w:shd w:val="clear" w:color="auto" w:fill="FFFFFF"/>
              </w:rPr>
              <w:t>publisko ēku</w:t>
            </w:r>
            <w:r w:rsidRPr="0041105C">
              <w:rPr>
                <w:sz w:val="24"/>
                <w:szCs w:val="24"/>
                <w:shd w:val="clear" w:color="auto" w:fill="FFFFFF"/>
              </w:rPr>
              <w:t xml:space="preserve"> apkure un </w:t>
            </w:r>
            <w:r w:rsidRPr="0041105C">
              <w:rPr>
                <w:b/>
                <w:bCs/>
                <w:sz w:val="24"/>
                <w:szCs w:val="24"/>
                <w:shd w:val="clear" w:color="auto" w:fill="FFFFFF"/>
              </w:rPr>
              <w:t>ventilācija</w:t>
            </w:r>
            <w:r w:rsidRPr="0041105C">
              <w:rPr>
                <w:sz w:val="24"/>
                <w:szCs w:val="24"/>
                <w:shd w:val="clear" w:color="auto" w:fill="FFFFFF"/>
              </w:rPr>
              <w:t xml:space="preserve">"". </w:t>
            </w:r>
            <w:hyperlink r:id="rId6" w:history="1">
              <w:r w:rsidRPr="0041105C">
                <w:rPr>
                  <w:color w:val="0000FF"/>
                  <w:sz w:val="24"/>
                  <w:szCs w:val="24"/>
                  <w:u w:val="single"/>
                  <w:shd w:val="clear" w:color="auto" w:fill="FFFFFF"/>
                </w:rPr>
                <w:t>https://likumi.lv/ta/id/274815</w:t>
              </w:r>
            </w:hyperlink>
            <w:r w:rsidRPr="0041105C">
              <w:rPr>
                <w:sz w:val="24"/>
                <w:szCs w:val="24"/>
                <w:shd w:val="clear" w:color="auto" w:fill="FFFFFF"/>
              </w:rPr>
              <w:t xml:space="preserve"> </w:t>
            </w:r>
          </w:p>
        </w:tc>
        <w:tc>
          <w:tcPr>
            <w:tcW w:w="2272" w:type="dxa"/>
          </w:tcPr>
          <w:p w14:paraId="1FE003A5" w14:textId="77777777" w:rsidR="0041105C" w:rsidRPr="0041105C" w:rsidRDefault="0041105C" w:rsidP="0041105C">
            <w:pPr>
              <w:rPr>
                <w:sz w:val="24"/>
                <w:szCs w:val="24"/>
                <w:shd w:val="clear" w:color="auto" w:fill="FFFFFF"/>
              </w:rPr>
            </w:pPr>
            <w:r w:rsidRPr="0041105C">
              <w:rPr>
                <w:sz w:val="24"/>
                <w:szCs w:val="24"/>
                <w:shd w:val="clear" w:color="auto" w:fill="FFFFFF"/>
              </w:rPr>
              <w:t>Ventilācijas prasības publiskajās telpās</w:t>
            </w:r>
          </w:p>
        </w:tc>
      </w:tr>
      <w:tr w:rsidR="0041105C" w:rsidRPr="0041105C" w14:paraId="22025D57" w14:textId="77777777" w:rsidTr="00F62AD8">
        <w:tc>
          <w:tcPr>
            <w:tcW w:w="6658" w:type="dxa"/>
          </w:tcPr>
          <w:p w14:paraId="2EDCAD70" w14:textId="77777777" w:rsidR="0041105C" w:rsidRPr="0041105C" w:rsidRDefault="0041105C" w:rsidP="0041105C">
            <w:pPr>
              <w:rPr>
                <w:sz w:val="24"/>
                <w:szCs w:val="24"/>
                <w:shd w:val="clear" w:color="auto" w:fill="FFFFFF"/>
              </w:rPr>
            </w:pPr>
            <w:r w:rsidRPr="0041105C">
              <w:rPr>
                <w:sz w:val="24"/>
                <w:szCs w:val="24"/>
                <w:shd w:val="clear" w:color="auto" w:fill="FFFFFF"/>
              </w:rPr>
              <w:t>Ministru kabineta 2015. gada 16. jūnija noteikumi Nr. 312 "Noteikumi par Latvijas būvnormatīvu LBN 016-15 "</w:t>
            </w:r>
            <w:r w:rsidRPr="0041105C">
              <w:rPr>
                <w:b/>
                <w:bCs/>
                <w:sz w:val="24"/>
                <w:szCs w:val="24"/>
                <w:shd w:val="clear" w:color="auto" w:fill="FFFFFF"/>
              </w:rPr>
              <w:t>Būvakustika</w:t>
            </w:r>
            <w:r w:rsidRPr="0041105C">
              <w:rPr>
                <w:sz w:val="24"/>
                <w:szCs w:val="24"/>
                <w:shd w:val="clear" w:color="auto" w:fill="FFFFFF"/>
              </w:rPr>
              <w:t xml:space="preserve">"". </w:t>
            </w:r>
            <w:hyperlink r:id="rId7" w:history="1">
              <w:r w:rsidRPr="0041105C">
                <w:rPr>
                  <w:color w:val="0000FF"/>
                  <w:sz w:val="24"/>
                  <w:szCs w:val="24"/>
                  <w:u w:val="single"/>
                  <w:shd w:val="clear" w:color="auto" w:fill="FFFFFF"/>
                </w:rPr>
                <w:t>https://likumi.lv/ta/id/274976</w:t>
              </w:r>
            </w:hyperlink>
            <w:r w:rsidRPr="0041105C">
              <w:rPr>
                <w:sz w:val="24"/>
                <w:szCs w:val="24"/>
                <w:shd w:val="clear" w:color="auto" w:fill="FFFFFF"/>
              </w:rPr>
              <w:t xml:space="preserve"> </w:t>
            </w:r>
          </w:p>
        </w:tc>
        <w:tc>
          <w:tcPr>
            <w:tcW w:w="2272" w:type="dxa"/>
          </w:tcPr>
          <w:p w14:paraId="62F6680B" w14:textId="77777777" w:rsidR="0041105C" w:rsidRPr="0041105C" w:rsidRDefault="0041105C" w:rsidP="0041105C">
            <w:pPr>
              <w:rPr>
                <w:sz w:val="24"/>
                <w:szCs w:val="24"/>
                <w:shd w:val="clear" w:color="auto" w:fill="FFFFFF"/>
              </w:rPr>
            </w:pPr>
          </w:p>
        </w:tc>
      </w:tr>
      <w:tr w:rsidR="0041105C" w:rsidRPr="0041105C" w14:paraId="3847BCF9" w14:textId="77777777" w:rsidTr="00F62AD8">
        <w:tc>
          <w:tcPr>
            <w:tcW w:w="6658" w:type="dxa"/>
          </w:tcPr>
          <w:p w14:paraId="4FC3A94C" w14:textId="77777777" w:rsidR="0041105C" w:rsidRPr="0041105C" w:rsidRDefault="0041105C" w:rsidP="0041105C">
            <w:pPr>
              <w:rPr>
                <w:sz w:val="24"/>
                <w:szCs w:val="24"/>
                <w:shd w:val="clear" w:color="auto" w:fill="FFFFFF"/>
              </w:rPr>
            </w:pPr>
            <w:r w:rsidRPr="0041105C">
              <w:rPr>
                <w:sz w:val="24"/>
                <w:szCs w:val="24"/>
                <w:shd w:val="clear" w:color="auto" w:fill="FFFFFF"/>
              </w:rPr>
              <w:t xml:space="preserve">Ministru kabineta 2015. gada 30. jūnija noteikumi Nr. 333 "Noteikumi par Latvijas būvnormatīvu LBN 201-15 "Būvju </w:t>
            </w:r>
            <w:r w:rsidRPr="0041105C">
              <w:rPr>
                <w:b/>
                <w:bCs/>
                <w:sz w:val="24"/>
                <w:szCs w:val="24"/>
                <w:shd w:val="clear" w:color="auto" w:fill="FFFFFF"/>
              </w:rPr>
              <w:t>ugunsdrošība</w:t>
            </w:r>
            <w:r w:rsidRPr="0041105C">
              <w:rPr>
                <w:sz w:val="24"/>
                <w:szCs w:val="24"/>
                <w:shd w:val="clear" w:color="auto" w:fill="FFFFFF"/>
              </w:rPr>
              <w:t xml:space="preserve">"". </w:t>
            </w:r>
            <w:hyperlink r:id="rId8" w:history="1">
              <w:r w:rsidRPr="0041105C">
                <w:rPr>
                  <w:color w:val="0000FF"/>
                  <w:sz w:val="24"/>
                  <w:szCs w:val="24"/>
                  <w:u w:val="single"/>
                  <w:shd w:val="clear" w:color="auto" w:fill="FFFFFF"/>
                </w:rPr>
                <w:t>https://likumi.lv/ta/id/275006</w:t>
              </w:r>
            </w:hyperlink>
            <w:r w:rsidRPr="0041105C">
              <w:rPr>
                <w:sz w:val="24"/>
                <w:szCs w:val="24"/>
                <w:shd w:val="clear" w:color="auto" w:fill="FFFFFF"/>
              </w:rPr>
              <w:t xml:space="preserve"> </w:t>
            </w:r>
          </w:p>
        </w:tc>
        <w:tc>
          <w:tcPr>
            <w:tcW w:w="2272" w:type="dxa"/>
          </w:tcPr>
          <w:p w14:paraId="2042A885" w14:textId="77777777" w:rsidR="0041105C" w:rsidRPr="0041105C" w:rsidRDefault="0041105C" w:rsidP="0041105C">
            <w:pPr>
              <w:rPr>
                <w:sz w:val="24"/>
                <w:szCs w:val="24"/>
                <w:shd w:val="clear" w:color="auto" w:fill="FFFFFF"/>
              </w:rPr>
            </w:pPr>
            <w:r w:rsidRPr="0041105C">
              <w:rPr>
                <w:sz w:val="24"/>
                <w:szCs w:val="24"/>
                <w:shd w:val="clear" w:color="auto" w:fill="FFFFFF"/>
              </w:rPr>
              <w:t>Ugunsdrošības prasības</w:t>
            </w:r>
          </w:p>
        </w:tc>
      </w:tr>
      <w:tr w:rsidR="0041105C" w:rsidRPr="0041105C" w14:paraId="2EDB5879" w14:textId="77777777" w:rsidTr="00F62AD8">
        <w:tc>
          <w:tcPr>
            <w:tcW w:w="6658" w:type="dxa"/>
          </w:tcPr>
          <w:p w14:paraId="33298150" w14:textId="77777777" w:rsidR="0041105C" w:rsidRPr="0041105C" w:rsidRDefault="0041105C" w:rsidP="0041105C">
            <w:pPr>
              <w:rPr>
                <w:sz w:val="24"/>
                <w:szCs w:val="24"/>
                <w:shd w:val="clear" w:color="auto" w:fill="FFFFFF"/>
              </w:rPr>
            </w:pPr>
            <w:r w:rsidRPr="0041105C">
              <w:rPr>
                <w:sz w:val="24"/>
                <w:szCs w:val="24"/>
                <w:shd w:val="clear" w:color="auto" w:fill="FFFFFF"/>
              </w:rPr>
              <w:t>Ministru kabineta 2021. gada 8. aprīļa noteikumi Nr. 222 "</w:t>
            </w:r>
            <w:r w:rsidRPr="0041105C">
              <w:rPr>
                <w:b/>
                <w:bCs/>
                <w:sz w:val="24"/>
                <w:szCs w:val="24"/>
                <w:shd w:val="clear" w:color="auto" w:fill="FFFFFF"/>
              </w:rPr>
              <w:t xml:space="preserve">Ēku energoefektivitātes </w:t>
            </w:r>
            <w:r w:rsidRPr="0041105C">
              <w:rPr>
                <w:sz w:val="24"/>
                <w:szCs w:val="24"/>
                <w:shd w:val="clear" w:color="auto" w:fill="FFFFFF"/>
              </w:rPr>
              <w:t xml:space="preserve">aprēķina metodes un ēku </w:t>
            </w:r>
            <w:proofErr w:type="spellStart"/>
            <w:r w:rsidRPr="0041105C">
              <w:rPr>
                <w:sz w:val="24"/>
                <w:szCs w:val="24"/>
                <w:shd w:val="clear" w:color="auto" w:fill="FFFFFF"/>
              </w:rPr>
              <w:t>energosertifikācijas</w:t>
            </w:r>
            <w:proofErr w:type="spellEnd"/>
            <w:r w:rsidRPr="0041105C">
              <w:rPr>
                <w:sz w:val="24"/>
                <w:szCs w:val="24"/>
                <w:shd w:val="clear" w:color="auto" w:fill="FFFFFF"/>
              </w:rPr>
              <w:t xml:space="preserve"> noteikumi". </w:t>
            </w:r>
            <w:hyperlink r:id="rId9" w:history="1">
              <w:r w:rsidRPr="0041105C">
                <w:rPr>
                  <w:color w:val="0000FF"/>
                  <w:sz w:val="24"/>
                  <w:szCs w:val="24"/>
                  <w:u w:val="single"/>
                  <w:shd w:val="clear" w:color="auto" w:fill="FFFFFF"/>
                </w:rPr>
                <w:t>https://likumi.lv/ta/id/322436</w:t>
              </w:r>
            </w:hyperlink>
          </w:p>
        </w:tc>
        <w:tc>
          <w:tcPr>
            <w:tcW w:w="2272" w:type="dxa"/>
          </w:tcPr>
          <w:p w14:paraId="5A52A045" w14:textId="77777777" w:rsidR="0041105C" w:rsidRPr="0041105C" w:rsidRDefault="0041105C" w:rsidP="0041105C">
            <w:pPr>
              <w:rPr>
                <w:sz w:val="24"/>
                <w:szCs w:val="24"/>
                <w:shd w:val="clear" w:color="auto" w:fill="FFFFFF"/>
              </w:rPr>
            </w:pPr>
            <w:r w:rsidRPr="0041105C">
              <w:rPr>
                <w:sz w:val="24"/>
                <w:szCs w:val="24"/>
                <w:shd w:val="clear" w:color="auto" w:fill="FFFFFF"/>
              </w:rPr>
              <w:t>Ēku energoefektivitātes prasības</w:t>
            </w:r>
          </w:p>
        </w:tc>
      </w:tr>
      <w:tr w:rsidR="0041105C" w:rsidRPr="0041105C" w14:paraId="0D63AC73" w14:textId="77777777" w:rsidTr="00F62AD8">
        <w:tc>
          <w:tcPr>
            <w:tcW w:w="6658" w:type="dxa"/>
          </w:tcPr>
          <w:p w14:paraId="2FDDF8E4" w14:textId="77777777" w:rsidR="0041105C" w:rsidRPr="0041105C" w:rsidRDefault="0041105C" w:rsidP="0041105C">
            <w:pPr>
              <w:rPr>
                <w:sz w:val="24"/>
                <w:szCs w:val="24"/>
                <w:shd w:val="clear" w:color="auto" w:fill="FFFFFF"/>
              </w:rPr>
            </w:pPr>
            <w:r w:rsidRPr="0041105C">
              <w:rPr>
                <w:sz w:val="24"/>
                <w:szCs w:val="24"/>
                <w:shd w:val="clear" w:color="auto" w:fill="FFFFFF"/>
              </w:rPr>
              <w:t>Ēku energoefektivitātes likums.</w:t>
            </w:r>
          </w:p>
          <w:p w14:paraId="71A221FC" w14:textId="77777777" w:rsidR="0041105C" w:rsidRPr="0041105C" w:rsidRDefault="0041105C" w:rsidP="0041105C">
            <w:pPr>
              <w:rPr>
                <w:sz w:val="24"/>
                <w:szCs w:val="24"/>
                <w:shd w:val="clear" w:color="auto" w:fill="FFFFFF"/>
              </w:rPr>
            </w:pPr>
            <w:r w:rsidRPr="0041105C">
              <w:rPr>
                <w:sz w:val="24"/>
                <w:szCs w:val="24"/>
                <w:shd w:val="clear" w:color="auto" w:fill="FFFFFF"/>
              </w:rPr>
              <w:t xml:space="preserve"> </w:t>
            </w:r>
            <w:hyperlink r:id="rId10" w:history="1">
              <w:r w:rsidRPr="0041105C">
                <w:rPr>
                  <w:color w:val="0000FF"/>
                  <w:sz w:val="24"/>
                  <w:szCs w:val="24"/>
                  <w:u w:val="single"/>
                  <w:shd w:val="clear" w:color="auto" w:fill="FFFFFF"/>
                </w:rPr>
                <w:t>https://likumi.lv/ta/id/253635</w:t>
              </w:r>
            </w:hyperlink>
            <w:r w:rsidRPr="0041105C">
              <w:rPr>
                <w:sz w:val="24"/>
                <w:szCs w:val="24"/>
                <w:shd w:val="clear" w:color="auto" w:fill="FFFFFF"/>
              </w:rPr>
              <w:t xml:space="preserve"> </w:t>
            </w:r>
          </w:p>
        </w:tc>
        <w:tc>
          <w:tcPr>
            <w:tcW w:w="2272" w:type="dxa"/>
          </w:tcPr>
          <w:p w14:paraId="73FEB49C" w14:textId="77777777" w:rsidR="0041105C" w:rsidRPr="0041105C" w:rsidRDefault="0041105C" w:rsidP="0041105C">
            <w:pPr>
              <w:rPr>
                <w:sz w:val="24"/>
                <w:szCs w:val="24"/>
                <w:shd w:val="clear" w:color="auto" w:fill="FFFFFF"/>
              </w:rPr>
            </w:pPr>
            <w:r w:rsidRPr="0041105C">
              <w:rPr>
                <w:sz w:val="24"/>
                <w:szCs w:val="24"/>
                <w:shd w:val="clear" w:color="auto" w:fill="FFFFFF"/>
              </w:rPr>
              <w:t>Energoresursu racionāla izmantošana ēkās</w:t>
            </w:r>
          </w:p>
        </w:tc>
      </w:tr>
      <w:tr w:rsidR="0041105C" w:rsidRPr="0041105C" w14:paraId="0AA75BC4" w14:textId="77777777" w:rsidTr="00F62AD8">
        <w:tc>
          <w:tcPr>
            <w:tcW w:w="6658" w:type="dxa"/>
          </w:tcPr>
          <w:p w14:paraId="43DB8148" w14:textId="77777777" w:rsidR="0041105C" w:rsidRPr="0041105C" w:rsidRDefault="0041105C" w:rsidP="0041105C">
            <w:pPr>
              <w:rPr>
                <w:sz w:val="24"/>
                <w:szCs w:val="24"/>
                <w:shd w:val="clear" w:color="auto" w:fill="FFFFFF"/>
              </w:rPr>
            </w:pPr>
            <w:r w:rsidRPr="0041105C">
              <w:rPr>
                <w:sz w:val="24"/>
                <w:szCs w:val="24"/>
                <w:shd w:val="clear" w:color="auto" w:fill="FFFFFF"/>
              </w:rPr>
              <w:t>LVS EN ISO 52016-1:2021 “Ēku energoefektivitāte. Apkurei un dzesēšanai nepieciešamās enerģijas, iekšējās temperatūras un fiziskā un latentā siltuma slodzes. 1.daļa: Aprēķina procedūras”</w:t>
            </w:r>
          </w:p>
        </w:tc>
        <w:tc>
          <w:tcPr>
            <w:tcW w:w="2272" w:type="dxa"/>
          </w:tcPr>
          <w:p w14:paraId="56FB8843" w14:textId="77777777" w:rsidR="0041105C" w:rsidRPr="0041105C" w:rsidRDefault="0041105C" w:rsidP="0041105C">
            <w:pPr>
              <w:rPr>
                <w:sz w:val="24"/>
                <w:szCs w:val="24"/>
                <w:shd w:val="clear" w:color="auto" w:fill="FFFFFF"/>
              </w:rPr>
            </w:pPr>
            <w:r w:rsidRPr="0041105C">
              <w:rPr>
                <w:sz w:val="24"/>
                <w:szCs w:val="24"/>
                <w:shd w:val="clear" w:color="auto" w:fill="FFFFFF"/>
              </w:rPr>
              <w:t>energoefektivitātes prasības apkurei un dzesēšanai</w:t>
            </w:r>
          </w:p>
        </w:tc>
      </w:tr>
      <w:tr w:rsidR="0041105C" w:rsidRPr="0041105C" w14:paraId="5EE0D2AC" w14:textId="77777777" w:rsidTr="00F62AD8">
        <w:tc>
          <w:tcPr>
            <w:tcW w:w="6658" w:type="dxa"/>
          </w:tcPr>
          <w:p w14:paraId="5178377B" w14:textId="77777777" w:rsidR="0041105C" w:rsidRPr="0041105C" w:rsidRDefault="0041105C" w:rsidP="0041105C">
            <w:pPr>
              <w:rPr>
                <w:sz w:val="24"/>
                <w:szCs w:val="24"/>
                <w:shd w:val="clear" w:color="auto" w:fill="FFFFFF"/>
              </w:rPr>
            </w:pPr>
            <w:r w:rsidRPr="0041105C">
              <w:rPr>
                <w:sz w:val="24"/>
                <w:szCs w:val="24"/>
                <w:shd w:val="clear" w:color="auto" w:fill="FFFFFF"/>
              </w:rPr>
              <w:t>LVS EN 16798-1:2019 “Ēku energoefektivitāte. Ēku ventilācija. 1.daļa: Telpu mikroklimata ievades parametri ēku energoefektivitātes projektēšanai un novērtēšanai, ņemot vērā telpu gaisa kvalitāti, temperatūras režīmu, apgaismojumu un akustiku.”</w:t>
            </w:r>
          </w:p>
        </w:tc>
        <w:tc>
          <w:tcPr>
            <w:tcW w:w="2272" w:type="dxa"/>
          </w:tcPr>
          <w:p w14:paraId="0BF55C41" w14:textId="77777777" w:rsidR="0041105C" w:rsidRPr="0041105C" w:rsidRDefault="0041105C" w:rsidP="0041105C">
            <w:pPr>
              <w:rPr>
                <w:sz w:val="24"/>
                <w:szCs w:val="24"/>
                <w:shd w:val="clear" w:color="auto" w:fill="FFFFFF"/>
              </w:rPr>
            </w:pPr>
            <w:r w:rsidRPr="0041105C">
              <w:rPr>
                <w:sz w:val="24"/>
                <w:szCs w:val="24"/>
                <w:shd w:val="clear" w:color="auto" w:fill="FFFFFF"/>
              </w:rPr>
              <w:t>Ēku ventilācija.</w:t>
            </w:r>
          </w:p>
        </w:tc>
      </w:tr>
      <w:tr w:rsidR="0041105C" w:rsidRPr="0041105C" w14:paraId="60D0F903" w14:textId="77777777" w:rsidTr="00F62AD8">
        <w:tc>
          <w:tcPr>
            <w:tcW w:w="6658" w:type="dxa"/>
          </w:tcPr>
          <w:p w14:paraId="71FEFF00" w14:textId="77777777" w:rsidR="0041105C" w:rsidRPr="0041105C" w:rsidRDefault="0041105C" w:rsidP="0041105C">
            <w:pPr>
              <w:rPr>
                <w:color w:val="333333"/>
                <w:sz w:val="24"/>
                <w:szCs w:val="24"/>
                <w:shd w:val="clear" w:color="auto" w:fill="FFFFFF"/>
              </w:rPr>
            </w:pPr>
            <w:r w:rsidRPr="0041105C">
              <w:rPr>
                <w:color w:val="333333"/>
                <w:sz w:val="24"/>
                <w:szCs w:val="24"/>
                <w:shd w:val="clear" w:color="auto" w:fill="FFFFFF"/>
              </w:rPr>
              <w:t xml:space="preserve">Komisijas Deleģētā regula (ES) Nr. 1254/2014 (2014. gada 11. jūlijs), ar ko papildina Eiropas Parlamenta un Padomes Direktīvu 2010/30/ES attiecībā uz dzīvojamo ēku ventilācijas iekārtu </w:t>
            </w:r>
            <w:proofErr w:type="spellStart"/>
            <w:r w:rsidRPr="0041105C">
              <w:rPr>
                <w:b/>
                <w:bCs/>
                <w:color w:val="333333"/>
                <w:sz w:val="24"/>
                <w:szCs w:val="24"/>
                <w:shd w:val="clear" w:color="auto" w:fill="FFFFFF"/>
              </w:rPr>
              <w:t>energomarķējumu</w:t>
            </w:r>
            <w:proofErr w:type="spellEnd"/>
            <w:r w:rsidRPr="0041105C">
              <w:rPr>
                <w:color w:val="333333"/>
                <w:sz w:val="24"/>
                <w:szCs w:val="24"/>
                <w:shd w:val="clear" w:color="auto" w:fill="FFFFFF"/>
              </w:rPr>
              <w:t xml:space="preserve"> </w:t>
            </w:r>
            <w:hyperlink r:id="rId11" w:history="1">
              <w:r w:rsidRPr="0041105C">
                <w:rPr>
                  <w:color w:val="0000FF"/>
                  <w:sz w:val="24"/>
                  <w:szCs w:val="24"/>
                  <w:u w:val="single"/>
                  <w:shd w:val="clear" w:color="auto" w:fill="FFFFFF"/>
                </w:rPr>
                <w:t>https://eur-lex.europa.eu/legal-content/LV/TXT/?uri=CELEX:02014R1254-20200730</w:t>
              </w:r>
            </w:hyperlink>
            <w:r w:rsidRPr="0041105C">
              <w:rPr>
                <w:color w:val="333333"/>
                <w:sz w:val="24"/>
                <w:szCs w:val="24"/>
                <w:shd w:val="clear" w:color="auto" w:fill="FFFFFF"/>
              </w:rPr>
              <w:t xml:space="preserve"> </w:t>
            </w:r>
          </w:p>
        </w:tc>
        <w:tc>
          <w:tcPr>
            <w:tcW w:w="2272" w:type="dxa"/>
          </w:tcPr>
          <w:p w14:paraId="5E89A021" w14:textId="77777777" w:rsidR="0041105C" w:rsidRPr="0041105C" w:rsidRDefault="0041105C" w:rsidP="0041105C">
            <w:pPr>
              <w:rPr>
                <w:color w:val="333333"/>
                <w:sz w:val="24"/>
                <w:szCs w:val="24"/>
                <w:shd w:val="clear" w:color="auto" w:fill="FFFFFF"/>
              </w:rPr>
            </w:pPr>
            <w:proofErr w:type="spellStart"/>
            <w:r w:rsidRPr="0041105C">
              <w:rPr>
                <w:color w:val="333333"/>
                <w:sz w:val="24"/>
                <w:szCs w:val="24"/>
                <w:shd w:val="clear" w:color="auto" w:fill="FFFFFF"/>
              </w:rPr>
              <w:t>Energo</w:t>
            </w:r>
            <w:proofErr w:type="spellEnd"/>
            <w:r w:rsidRPr="0041105C">
              <w:rPr>
                <w:color w:val="333333"/>
                <w:sz w:val="24"/>
                <w:szCs w:val="24"/>
                <w:shd w:val="clear" w:color="auto" w:fill="FFFFFF"/>
              </w:rPr>
              <w:t>-marķējums</w:t>
            </w:r>
          </w:p>
        </w:tc>
      </w:tr>
      <w:tr w:rsidR="0041105C" w:rsidRPr="0041105C" w14:paraId="0CDB33B9" w14:textId="77777777" w:rsidTr="00F62AD8">
        <w:tc>
          <w:tcPr>
            <w:tcW w:w="6658" w:type="dxa"/>
          </w:tcPr>
          <w:p w14:paraId="4BEDDEED" w14:textId="77777777" w:rsidR="0041105C" w:rsidRPr="0041105C" w:rsidRDefault="0041105C" w:rsidP="0041105C">
            <w:pPr>
              <w:rPr>
                <w:color w:val="333333"/>
                <w:sz w:val="24"/>
                <w:szCs w:val="24"/>
                <w:shd w:val="clear" w:color="auto" w:fill="FFFFFF"/>
              </w:rPr>
            </w:pPr>
            <w:r w:rsidRPr="0041105C">
              <w:rPr>
                <w:color w:val="333333"/>
                <w:sz w:val="24"/>
                <w:szCs w:val="24"/>
                <w:shd w:val="clear" w:color="auto" w:fill="FFFFFF"/>
              </w:rPr>
              <w:t xml:space="preserve">Komisijas Deleģētais lēmums (ES) 2015/1936 (2015. gada 8. jūlijs) par piemērojamām sistēmām gaisa ventilācijai paredzētu ventilācijas kanālu un cauruļu ekspluatācijas īpašību </w:t>
            </w:r>
            <w:r w:rsidRPr="0041105C">
              <w:rPr>
                <w:b/>
                <w:bCs/>
                <w:color w:val="333333"/>
                <w:sz w:val="24"/>
                <w:szCs w:val="24"/>
                <w:shd w:val="clear" w:color="auto" w:fill="FFFFFF"/>
              </w:rPr>
              <w:t>noturības novērtējumam</w:t>
            </w:r>
            <w:r w:rsidRPr="0041105C">
              <w:rPr>
                <w:color w:val="333333"/>
                <w:sz w:val="24"/>
                <w:szCs w:val="24"/>
                <w:shd w:val="clear" w:color="auto" w:fill="FFFFFF"/>
              </w:rPr>
              <w:t xml:space="preserve"> un pārbaudei saskaņā ar Eiropas Parlamenta un Padomes Regulu (ES) Nr. 305/2011</w:t>
            </w:r>
          </w:p>
          <w:p w14:paraId="7F8E0715" w14:textId="77777777" w:rsidR="0041105C" w:rsidRPr="0041105C" w:rsidRDefault="0041105C" w:rsidP="0041105C">
            <w:pPr>
              <w:rPr>
                <w:color w:val="333333"/>
                <w:sz w:val="24"/>
                <w:szCs w:val="24"/>
                <w:shd w:val="clear" w:color="auto" w:fill="FFFFFF"/>
              </w:rPr>
            </w:pPr>
            <w:hyperlink r:id="rId12" w:history="1">
              <w:r w:rsidRPr="0041105C">
                <w:rPr>
                  <w:color w:val="0000FF"/>
                  <w:sz w:val="24"/>
                  <w:szCs w:val="24"/>
                  <w:u w:val="single"/>
                  <w:shd w:val="clear" w:color="auto" w:fill="FFFFFF"/>
                </w:rPr>
                <w:t>https://eur-lex.europa.eu/legal-content/LV/TXT/?uri=CELEX:32015D1936</w:t>
              </w:r>
            </w:hyperlink>
            <w:r w:rsidRPr="0041105C">
              <w:rPr>
                <w:color w:val="333333"/>
                <w:sz w:val="24"/>
                <w:szCs w:val="24"/>
                <w:shd w:val="clear" w:color="auto" w:fill="FFFFFF"/>
              </w:rPr>
              <w:t xml:space="preserve"> </w:t>
            </w:r>
          </w:p>
        </w:tc>
        <w:tc>
          <w:tcPr>
            <w:tcW w:w="2272" w:type="dxa"/>
          </w:tcPr>
          <w:p w14:paraId="06B29A6E" w14:textId="77777777" w:rsidR="0041105C" w:rsidRPr="0041105C" w:rsidRDefault="0041105C" w:rsidP="0041105C">
            <w:pPr>
              <w:rPr>
                <w:color w:val="333333"/>
                <w:sz w:val="24"/>
                <w:szCs w:val="24"/>
                <w:shd w:val="clear" w:color="auto" w:fill="FFFFFF"/>
              </w:rPr>
            </w:pPr>
            <w:r w:rsidRPr="0041105C">
              <w:rPr>
                <w:color w:val="333333"/>
                <w:sz w:val="24"/>
                <w:szCs w:val="24"/>
                <w:shd w:val="clear" w:color="auto" w:fill="FFFFFF"/>
              </w:rPr>
              <w:t>Noturības novērtējums</w:t>
            </w:r>
          </w:p>
        </w:tc>
      </w:tr>
      <w:tr w:rsidR="0041105C" w:rsidRPr="0041105C" w14:paraId="00FBF12D" w14:textId="77777777" w:rsidTr="00F62AD8">
        <w:tc>
          <w:tcPr>
            <w:tcW w:w="6658" w:type="dxa"/>
          </w:tcPr>
          <w:p w14:paraId="505BF7CE" w14:textId="77777777" w:rsidR="0041105C" w:rsidRPr="0041105C" w:rsidRDefault="0041105C" w:rsidP="0041105C">
            <w:pPr>
              <w:rPr>
                <w:sz w:val="24"/>
                <w:szCs w:val="24"/>
                <w:shd w:val="clear" w:color="auto" w:fill="FFFFFF"/>
              </w:rPr>
            </w:pPr>
            <w:r w:rsidRPr="0041105C">
              <w:rPr>
                <w:sz w:val="24"/>
                <w:szCs w:val="24"/>
                <w:shd w:val="clear" w:color="auto" w:fill="FFFFFF"/>
              </w:rPr>
              <w:t>Eiropas Parlamenta un Padomes Direktīva 2010/31/ES (2010. gada 19. maijs) par ēku energoefektivitāti (pārstrādāta versija)</w:t>
            </w:r>
          </w:p>
          <w:p w14:paraId="733E6B21" w14:textId="77777777" w:rsidR="0041105C" w:rsidRPr="0041105C" w:rsidRDefault="0041105C" w:rsidP="0041105C">
            <w:pPr>
              <w:rPr>
                <w:sz w:val="24"/>
                <w:szCs w:val="24"/>
                <w:shd w:val="clear" w:color="auto" w:fill="FFFFFF"/>
              </w:rPr>
            </w:pPr>
            <w:hyperlink r:id="rId13" w:history="1">
              <w:r w:rsidRPr="0041105C">
                <w:rPr>
                  <w:color w:val="0000FF"/>
                  <w:sz w:val="24"/>
                  <w:szCs w:val="24"/>
                  <w:u w:val="single"/>
                  <w:shd w:val="clear" w:color="auto" w:fill="FFFFFF"/>
                </w:rPr>
                <w:t>https://eur-lex.europa.eu/legal-content/LV/TXT/?uri=CELEX%3A02010L0031-20210101</w:t>
              </w:r>
            </w:hyperlink>
            <w:r w:rsidRPr="0041105C">
              <w:rPr>
                <w:sz w:val="24"/>
                <w:szCs w:val="24"/>
                <w:shd w:val="clear" w:color="auto" w:fill="FFFFFF"/>
              </w:rPr>
              <w:t xml:space="preserve"> </w:t>
            </w:r>
          </w:p>
        </w:tc>
        <w:tc>
          <w:tcPr>
            <w:tcW w:w="2272" w:type="dxa"/>
          </w:tcPr>
          <w:p w14:paraId="3CA0D443" w14:textId="77777777" w:rsidR="0041105C" w:rsidRPr="0041105C" w:rsidRDefault="0041105C" w:rsidP="0041105C">
            <w:pPr>
              <w:rPr>
                <w:color w:val="333333"/>
                <w:sz w:val="24"/>
                <w:szCs w:val="24"/>
                <w:shd w:val="clear" w:color="auto" w:fill="FFFFFF"/>
              </w:rPr>
            </w:pPr>
          </w:p>
        </w:tc>
      </w:tr>
    </w:tbl>
    <w:p w14:paraId="5C5FEEDD" w14:textId="77777777" w:rsidR="0041105C" w:rsidRPr="0041105C" w:rsidRDefault="0041105C" w:rsidP="0041105C">
      <w:pPr>
        <w:widowControl w:val="0"/>
        <w:shd w:val="clear" w:color="auto" w:fill="FFFFFF"/>
        <w:autoSpaceDE w:val="0"/>
        <w:autoSpaceDN w:val="0"/>
        <w:adjustRightInd w:val="0"/>
        <w:spacing w:after="0" w:line="240" w:lineRule="auto"/>
        <w:ind w:left="360"/>
        <w:contextualSpacing/>
        <w:jc w:val="both"/>
        <w:rPr>
          <w:rFonts w:eastAsia="Times New Roman"/>
          <w:b/>
          <w:bCs/>
          <w:color w:val="000000"/>
          <w:lang w:eastAsia="lv-LV"/>
        </w:rPr>
      </w:pPr>
    </w:p>
    <w:p w14:paraId="675B71DF" w14:textId="77777777" w:rsidR="0041105C" w:rsidRPr="0041105C" w:rsidRDefault="0041105C" w:rsidP="0041105C">
      <w:pPr>
        <w:widowControl w:val="0"/>
        <w:shd w:val="clear" w:color="auto" w:fill="FFFFFF"/>
        <w:autoSpaceDE w:val="0"/>
        <w:autoSpaceDN w:val="0"/>
        <w:adjustRightInd w:val="0"/>
        <w:spacing w:after="0" w:line="240" w:lineRule="auto"/>
        <w:ind w:left="360"/>
        <w:contextualSpacing/>
        <w:jc w:val="both"/>
        <w:rPr>
          <w:rFonts w:eastAsia="Times New Roman"/>
          <w:b/>
          <w:bCs/>
          <w:color w:val="000000"/>
          <w:lang w:eastAsia="lv-LV"/>
        </w:rPr>
      </w:pPr>
    </w:p>
    <w:p w14:paraId="3A2C584C" w14:textId="77777777" w:rsidR="0041105C" w:rsidRPr="0041105C" w:rsidRDefault="0041105C" w:rsidP="0041105C">
      <w:pPr>
        <w:widowControl w:val="0"/>
        <w:numPr>
          <w:ilvl w:val="0"/>
          <w:numId w:val="24"/>
        </w:numPr>
        <w:shd w:val="clear" w:color="auto" w:fill="FFFFFF"/>
        <w:autoSpaceDE w:val="0"/>
        <w:autoSpaceDN w:val="0"/>
        <w:adjustRightInd w:val="0"/>
        <w:spacing w:after="0" w:line="240" w:lineRule="auto"/>
        <w:contextualSpacing/>
        <w:jc w:val="both"/>
        <w:rPr>
          <w:rFonts w:eastAsia="Times New Roman"/>
          <w:b/>
          <w:bCs/>
          <w:color w:val="000000"/>
          <w:lang w:eastAsia="lv-LV"/>
        </w:rPr>
      </w:pPr>
      <w:r w:rsidRPr="0041105C">
        <w:rPr>
          <w:rFonts w:eastAsia="Times New Roman"/>
          <w:b/>
          <w:bCs/>
          <w:color w:val="000000"/>
          <w:lang w:eastAsia="lv-LV"/>
        </w:rPr>
        <w:t>PRASĪBAS PROJEKTĒŠANAS DARBIEM</w:t>
      </w:r>
    </w:p>
    <w:p w14:paraId="52441EBF" w14:textId="77777777" w:rsidR="0041105C" w:rsidRPr="0041105C" w:rsidRDefault="0041105C" w:rsidP="001B290E">
      <w:pPr>
        <w:numPr>
          <w:ilvl w:val="1"/>
          <w:numId w:val="24"/>
        </w:numPr>
        <w:spacing w:after="0" w:line="240" w:lineRule="auto"/>
        <w:ind w:left="567" w:hanging="567"/>
        <w:jc w:val="both"/>
        <w:rPr>
          <w:rFonts w:eastAsia="Times New Roman"/>
          <w:b/>
          <w:bCs/>
          <w:color w:val="2F5496" w:themeColor="accent1" w:themeShade="BF"/>
          <w:lang w:eastAsia="lv-LV"/>
        </w:rPr>
      </w:pPr>
      <w:r w:rsidRPr="0041105C">
        <w:rPr>
          <w:rFonts w:eastAsia="Times New Roman"/>
          <w:color w:val="000000"/>
          <w:lang w:eastAsia="lv-LV"/>
        </w:rPr>
        <w:t xml:space="preserve">Pirms projektēšanas darbu uzsākšanas, nepieciešams veikt objektu </w:t>
      </w:r>
      <w:proofErr w:type="spellStart"/>
      <w:r w:rsidRPr="0041105C">
        <w:rPr>
          <w:rFonts w:eastAsia="Times New Roman"/>
          <w:color w:val="000000"/>
          <w:lang w:eastAsia="lv-LV"/>
        </w:rPr>
        <w:t>apsekojumu</w:t>
      </w:r>
      <w:proofErr w:type="spellEnd"/>
      <w:r w:rsidRPr="0041105C">
        <w:rPr>
          <w:rFonts w:eastAsia="Times New Roman"/>
          <w:color w:val="000000"/>
          <w:lang w:eastAsia="lv-LV"/>
        </w:rPr>
        <w:t xml:space="preserve">. Pārbaudīt ēkas siltumtīklu un ventilācijas izvietojuma shēmu. Pirms turpmākas būvprojekta izstrādes shēmu saskaņot ar Pasūtītāju. Iepazīties ar 2021.gada ALTUM audita un projektu  “Bioloģiskās attīrīšanas stacijas “Daugavgrīva” ēku apkures iekšējo sistēmu būvprojekta izstrāde un autoruzraudzība”, </w:t>
      </w:r>
      <w:r w:rsidRPr="0041105C">
        <w:rPr>
          <w:rFonts w:eastAsia="Times New Roman"/>
          <w:b/>
          <w:bCs/>
          <w:color w:val="2F5496" w:themeColor="accent1" w:themeShade="BF"/>
          <w:lang w:eastAsia="lv-LV"/>
        </w:rPr>
        <w:t xml:space="preserve">kur visās ēkās Dzintara ielā 60, siltummezglos paredzēti divi </w:t>
      </w:r>
      <w:proofErr w:type="spellStart"/>
      <w:r w:rsidRPr="0041105C">
        <w:rPr>
          <w:rFonts w:eastAsia="Times New Roman"/>
          <w:b/>
          <w:bCs/>
          <w:color w:val="2F5496" w:themeColor="accent1" w:themeShade="BF"/>
          <w:lang w:eastAsia="lv-LV"/>
        </w:rPr>
        <w:t>siltummaiņi</w:t>
      </w:r>
      <w:proofErr w:type="spellEnd"/>
      <w:r w:rsidRPr="0041105C">
        <w:rPr>
          <w:rFonts w:eastAsia="Times New Roman"/>
          <w:b/>
          <w:bCs/>
          <w:color w:val="2F5496" w:themeColor="accent1" w:themeShade="BF"/>
          <w:lang w:eastAsia="lv-LV"/>
        </w:rPr>
        <w:t xml:space="preserve">- apkurei un karstā ūdens sagatavošanai. Ventilācijas </w:t>
      </w:r>
      <w:proofErr w:type="spellStart"/>
      <w:r w:rsidRPr="0041105C">
        <w:rPr>
          <w:rFonts w:eastAsia="Times New Roman"/>
          <w:b/>
          <w:bCs/>
          <w:color w:val="2F5496" w:themeColor="accent1" w:themeShade="BF"/>
          <w:lang w:eastAsia="lv-LV"/>
        </w:rPr>
        <w:t>siltummaiņu</w:t>
      </w:r>
      <w:proofErr w:type="spellEnd"/>
      <w:r w:rsidRPr="0041105C">
        <w:rPr>
          <w:rFonts w:eastAsia="Times New Roman"/>
          <w:b/>
          <w:bCs/>
          <w:color w:val="2F5496" w:themeColor="accent1" w:themeShade="BF"/>
          <w:lang w:eastAsia="lv-LV"/>
        </w:rPr>
        <w:t xml:space="preserve"> pieslēgšanai ir izveidoti pievienojumi ar ventiļiem. Projektēšanas tehniskajā uzdevumā ir paredzētas </w:t>
      </w:r>
      <w:proofErr w:type="spellStart"/>
      <w:r w:rsidRPr="0041105C">
        <w:rPr>
          <w:rFonts w:eastAsia="Times New Roman"/>
          <w:b/>
          <w:bCs/>
          <w:color w:val="2F5496" w:themeColor="accent1" w:themeShade="BF"/>
          <w:lang w:eastAsia="lv-LV"/>
        </w:rPr>
        <w:t>siltummaiņu</w:t>
      </w:r>
      <w:proofErr w:type="spellEnd"/>
      <w:r w:rsidRPr="0041105C">
        <w:rPr>
          <w:rFonts w:eastAsia="Times New Roman"/>
          <w:b/>
          <w:bCs/>
          <w:color w:val="2F5496" w:themeColor="accent1" w:themeShade="BF"/>
          <w:lang w:eastAsia="lv-LV"/>
        </w:rPr>
        <w:t xml:space="preserve"> jaudas ventilācijai, balstoties uz esošās ventilācijas sistēmu jaudām ēkās bez rekuperācijas. Projektēšanas darbu izstrādes gaitā, projektētājam ir jāveic aprēķini jaunajām ventilācijai paredzētajām jaudām un jāizvēlas piemērots </w:t>
      </w:r>
      <w:proofErr w:type="spellStart"/>
      <w:r w:rsidRPr="0041105C">
        <w:rPr>
          <w:rFonts w:eastAsia="Times New Roman"/>
          <w:b/>
          <w:bCs/>
          <w:color w:val="2F5496" w:themeColor="accent1" w:themeShade="BF"/>
          <w:lang w:eastAsia="lv-LV"/>
        </w:rPr>
        <w:t>siltummainis</w:t>
      </w:r>
      <w:proofErr w:type="spellEnd"/>
      <w:r w:rsidRPr="0041105C">
        <w:rPr>
          <w:rFonts w:eastAsia="Times New Roman"/>
          <w:b/>
          <w:bCs/>
          <w:color w:val="2F5496" w:themeColor="accent1" w:themeShade="BF"/>
          <w:lang w:eastAsia="lv-LV"/>
        </w:rPr>
        <w:t xml:space="preserve"> atbilstoši aprēķiniem, kuru jānorāda kopējā siltummezgla shēmā. </w:t>
      </w:r>
      <w:r w:rsidRPr="0041105C">
        <w:rPr>
          <w:rFonts w:eastAsia="Times New Roman"/>
          <w:b/>
          <w:bCs/>
          <w:color w:val="2F5496" w:themeColor="accent1" w:themeShade="BF"/>
          <w:lang w:eastAsia="lv-LV"/>
        </w:rPr>
        <w:t>Pirms rasējumu izstrādes ventilācijas sistēmai, projektētājs iesniedz Pasūtītājam  ventilācijas jaudu aprēķinus saskaņošanai.</w:t>
      </w:r>
    </w:p>
    <w:p w14:paraId="13064DC8" w14:textId="77777777" w:rsidR="0041105C" w:rsidRPr="0041105C" w:rsidRDefault="0041105C" w:rsidP="0041105C">
      <w:pPr>
        <w:numPr>
          <w:ilvl w:val="1"/>
          <w:numId w:val="24"/>
        </w:numPr>
        <w:shd w:val="clear" w:color="auto" w:fill="FFFFFF"/>
        <w:spacing w:after="0" w:line="240" w:lineRule="auto"/>
        <w:ind w:left="567" w:hanging="567"/>
        <w:contextualSpacing/>
        <w:jc w:val="both"/>
        <w:rPr>
          <w:rFonts w:eastAsia="Times New Roman"/>
          <w:color w:val="000000"/>
          <w:lang w:eastAsia="lv-LV"/>
        </w:rPr>
      </w:pPr>
      <w:r w:rsidRPr="0041105C">
        <w:rPr>
          <w:rFonts w:eastAsia="Times New Roman"/>
          <w:color w:val="000000"/>
          <w:lang w:eastAsia="lv-LV"/>
        </w:rPr>
        <w:t xml:space="preserve">Projektētājs veic skiču stadijas principiālo risinājumu izstrādi un detalizāciju, Ēku klimatiskos un siltuma bilances aprēķinus, nosaka tehnisko telpu un komunikāciju šahtu platību, izvēlas galveno aparātu un sistēmu elementus, paredzot risinājumus, kas nodrošina normēto telpu temperatūru un gaisa apmaiņu. Balstoties uz veiktajiem aprēķiniem, veic projektēšanas uzdevumu iesniegšanu </w:t>
      </w:r>
      <w:proofErr w:type="spellStart"/>
      <w:r w:rsidRPr="0041105C">
        <w:rPr>
          <w:rFonts w:eastAsia="Times New Roman"/>
          <w:color w:val="000000"/>
          <w:lang w:eastAsia="lv-LV"/>
        </w:rPr>
        <w:t>inženiersadaļu</w:t>
      </w:r>
      <w:proofErr w:type="spellEnd"/>
      <w:r w:rsidRPr="0041105C">
        <w:rPr>
          <w:rFonts w:eastAsia="Times New Roman"/>
          <w:color w:val="000000"/>
          <w:lang w:eastAsia="lv-LV"/>
        </w:rPr>
        <w:t>, arhitektūras un būvkonstrukciju projektētājiem, kas saistīti ar šo projektu.</w:t>
      </w:r>
    </w:p>
    <w:p w14:paraId="73E2B3D1" w14:textId="77777777" w:rsidR="0041105C" w:rsidRPr="0041105C" w:rsidRDefault="0041105C" w:rsidP="0041105C">
      <w:pPr>
        <w:numPr>
          <w:ilvl w:val="1"/>
          <w:numId w:val="24"/>
        </w:numPr>
        <w:shd w:val="clear" w:color="auto" w:fill="FFFFFF"/>
        <w:spacing w:after="0" w:line="240" w:lineRule="auto"/>
        <w:ind w:left="567" w:hanging="567"/>
        <w:contextualSpacing/>
        <w:jc w:val="both"/>
        <w:rPr>
          <w:rFonts w:eastAsia="Times New Roman"/>
          <w:color w:val="000000"/>
          <w:lang w:eastAsia="lv-LV"/>
        </w:rPr>
      </w:pPr>
      <w:r w:rsidRPr="0041105C">
        <w:rPr>
          <w:rFonts w:eastAsia="Times New Roman"/>
          <w:color w:val="000000"/>
          <w:lang w:eastAsia="lv-LV"/>
        </w:rPr>
        <w:t>Projektētājs veic klimatisko apstākļu − saules izstarojuma un noēnojuma, ietekmes izpēti un simulāciju uz ēkas mikroklimatu un siltuma īpašībām dažādām apkures sezonām, lai paredzētu ventilācijas sistēmas tehnoloģiskā risinājuma maksimālo energoefektivitāti dažādos diennakts laika un sezonas apstākļos.</w:t>
      </w:r>
    </w:p>
    <w:p w14:paraId="5B1941AD" w14:textId="77777777" w:rsidR="0041105C" w:rsidRPr="0041105C" w:rsidRDefault="0041105C" w:rsidP="0041105C">
      <w:pPr>
        <w:numPr>
          <w:ilvl w:val="1"/>
          <w:numId w:val="24"/>
        </w:numPr>
        <w:shd w:val="clear" w:color="auto" w:fill="FFFFFF"/>
        <w:spacing w:after="0" w:line="240" w:lineRule="auto"/>
        <w:ind w:left="567" w:hanging="567"/>
        <w:contextualSpacing/>
        <w:jc w:val="both"/>
        <w:rPr>
          <w:rFonts w:eastAsia="Times New Roman"/>
          <w:b/>
          <w:bCs/>
          <w:color w:val="2F5496" w:themeColor="accent1" w:themeShade="BF"/>
          <w:lang w:eastAsia="lv-LV"/>
        </w:rPr>
      </w:pPr>
      <w:r w:rsidRPr="0041105C">
        <w:rPr>
          <w:rFonts w:eastAsia="Times New Roman"/>
          <w:color w:val="000000"/>
          <w:lang w:eastAsia="lv-LV"/>
        </w:rPr>
        <w:t xml:space="preserve">Projektētājs veic gaisa kvalitātes aprēķinu telpām (CO₂ līmenis), gaisa apmaiņas aprēķinu, nosakot nepieciešamo ventilācijas sistēmas veiktspēju un zonējumu. Aprēķinā ņemt vērā </w:t>
      </w:r>
      <w:proofErr w:type="spellStart"/>
      <w:r w:rsidRPr="0041105C">
        <w:rPr>
          <w:rFonts w:eastAsia="Times New Roman"/>
          <w:color w:val="000000"/>
          <w:lang w:eastAsia="lv-LV"/>
        </w:rPr>
        <w:t>ārtelpā</w:t>
      </w:r>
      <w:proofErr w:type="spellEnd"/>
      <w:r w:rsidRPr="0041105C">
        <w:rPr>
          <w:rFonts w:eastAsia="Times New Roman"/>
          <w:color w:val="000000"/>
          <w:lang w:eastAsia="lv-LV"/>
        </w:rPr>
        <w:t xml:space="preserve"> fiksēto CO₂ līmeni. </w:t>
      </w:r>
      <w:r w:rsidRPr="0041105C">
        <w:rPr>
          <w:rFonts w:eastAsia="Times New Roman"/>
          <w:b/>
          <w:bCs/>
          <w:color w:val="2F5496" w:themeColor="accent1" w:themeShade="BF"/>
          <w:lang w:eastAsia="lv-LV"/>
        </w:rPr>
        <w:t>Aprēķinos Projektētājs ņem vērā 2019.gada jūnijā izstrādāto smaku emisijas limitu projektu objektam Dzintara iela 60 (Pielikums Nr.4).</w:t>
      </w:r>
    </w:p>
    <w:p w14:paraId="72F96149" w14:textId="77777777" w:rsidR="0041105C" w:rsidRPr="0041105C" w:rsidRDefault="0041105C" w:rsidP="0041105C">
      <w:pPr>
        <w:numPr>
          <w:ilvl w:val="1"/>
          <w:numId w:val="24"/>
        </w:numPr>
        <w:shd w:val="clear" w:color="auto" w:fill="FFFFFF"/>
        <w:spacing w:after="0" w:line="240" w:lineRule="auto"/>
        <w:ind w:left="567" w:hanging="567"/>
        <w:contextualSpacing/>
        <w:jc w:val="both"/>
        <w:rPr>
          <w:rFonts w:eastAsia="Times New Roman"/>
          <w:color w:val="000000"/>
          <w:lang w:eastAsia="lv-LV"/>
        </w:rPr>
      </w:pPr>
      <w:r w:rsidRPr="0041105C">
        <w:rPr>
          <w:rFonts w:eastAsia="Times New Roman"/>
          <w:color w:val="000000"/>
          <w:lang w:eastAsia="lv-LV"/>
        </w:rPr>
        <w:t>Projektētājs veic iekštelpu un āra telpu gaisa kvalitātes mērījumus, nosakot esošo situāciju, ja ir nepieciešams.</w:t>
      </w:r>
    </w:p>
    <w:p w14:paraId="64162CBF" w14:textId="77777777" w:rsidR="0041105C" w:rsidRPr="0041105C" w:rsidRDefault="0041105C" w:rsidP="0041105C">
      <w:pPr>
        <w:numPr>
          <w:ilvl w:val="1"/>
          <w:numId w:val="24"/>
        </w:numPr>
        <w:shd w:val="clear" w:color="auto" w:fill="FFFFFF"/>
        <w:spacing w:after="0" w:line="240" w:lineRule="auto"/>
        <w:ind w:left="567" w:hanging="567"/>
        <w:contextualSpacing/>
        <w:jc w:val="both"/>
        <w:rPr>
          <w:rFonts w:eastAsia="Times New Roman"/>
          <w:color w:val="000000"/>
          <w:lang w:eastAsia="lv-LV"/>
        </w:rPr>
      </w:pPr>
      <w:r w:rsidRPr="0041105C">
        <w:rPr>
          <w:rFonts w:eastAsia="Times New Roman"/>
          <w:color w:val="000000"/>
          <w:lang w:eastAsia="lv-LV"/>
        </w:rPr>
        <w:t>Projektētājs novērtē un veic izpētes vai ekspertīzes, kuras tas uzskata par nepieciešamām, lai iegūtu pietiekamu informāciju par ēkas būvkonstrukciju īpašībām, kas tam ļaus attīstīt projekta energoefektivitāti un ilgtspēju. Visas izmaksas, kas saistītas ar šo izpēti un iespējamiem rezultātiem, ir iekļautas līgumcenā.</w:t>
      </w:r>
    </w:p>
    <w:p w14:paraId="41BF85B6" w14:textId="77777777" w:rsidR="0041105C" w:rsidRPr="0041105C" w:rsidRDefault="0041105C" w:rsidP="0041105C">
      <w:pPr>
        <w:numPr>
          <w:ilvl w:val="1"/>
          <w:numId w:val="24"/>
        </w:numPr>
        <w:shd w:val="clear" w:color="auto" w:fill="FFFFFF"/>
        <w:spacing w:after="0" w:line="240" w:lineRule="auto"/>
        <w:ind w:left="567" w:hanging="567"/>
        <w:contextualSpacing/>
        <w:jc w:val="both"/>
        <w:rPr>
          <w:rFonts w:eastAsia="Times New Roman"/>
          <w:color w:val="000000"/>
          <w:lang w:eastAsia="lv-LV"/>
        </w:rPr>
      </w:pPr>
      <w:r w:rsidRPr="0041105C">
        <w:rPr>
          <w:rFonts w:eastAsia="Times New Roman"/>
          <w:color w:val="000000"/>
          <w:lang w:eastAsia="lv-LV"/>
        </w:rPr>
        <w:t xml:space="preserve">Projektētājs paredz esošo elektrosistēmu, kā arī </w:t>
      </w:r>
      <w:proofErr w:type="spellStart"/>
      <w:r w:rsidRPr="0041105C">
        <w:rPr>
          <w:rFonts w:eastAsia="Times New Roman"/>
          <w:color w:val="000000"/>
          <w:lang w:eastAsia="lv-LV"/>
        </w:rPr>
        <w:t>palīgsistēmu</w:t>
      </w:r>
      <w:proofErr w:type="spellEnd"/>
      <w:r w:rsidRPr="0041105C">
        <w:rPr>
          <w:rFonts w:eastAsia="Times New Roman"/>
          <w:color w:val="000000"/>
          <w:lang w:eastAsia="lv-LV"/>
        </w:rPr>
        <w:t xml:space="preserve"> saimnieciski lietderīgākā pielietojuma izvērtēšanu un nepieciešamo izmaiņu paredzēšanu projektā, funkcionālai un pilnvērtīgai projektējamo iekārtu darbībai kopā ar esošām elektroapgādes iekārtām un komunikācijām.</w:t>
      </w:r>
    </w:p>
    <w:p w14:paraId="6B79674A" w14:textId="77777777" w:rsidR="0041105C" w:rsidRPr="0041105C" w:rsidRDefault="0041105C" w:rsidP="0041105C">
      <w:pPr>
        <w:numPr>
          <w:ilvl w:val="1"/>
          <w:numId w:val="24"/>
        </w:numPr>
        <w:shd w:val="clear" w:color="auto" w:fill="FFFFFF"/>
        <w:spacing w:after="0" w:line="240" w:lineRule="auto"/>
        <w:ind w:left="567" w:hanging="567"/>
        <w:contextualSpacing/>
        <w:jc w:val="both"/>
        <w:rPr>
          <w:rFonts w:eastAsia="Times New Roman"/>
          <w:color w:val="000000"/>
          <w:lang w:eastAsia="lv-LV"/>
        </w:rPr>
      </w:pPr>
      <w:r w:rsidRPr="0041105C">
        <w:rPr>
          <w:rFonts w:eastAsia="Times New Roman"/>
          <w:color w:val="000000"/>
          <w:lang w:eastAsia="lv-LV"/>
        </w:rPr>
        <w:t>Tehniskā projekta izstrādes stadijā veikt stāvu inženierkomunikāciju plānojuma, shēmu, darba apjoma specifikāciju, paskaidrojuma raksta, iekārtu datu tabulu, raksturīgo griezumu un mezglu izstrādi.</w:t>
      </w:r>
    </w:p>
    <w:p w14:paraId="2B7C695C" w14:textId="77777777" w:rsidR="0041105C" w:rsidRPr="0041105C" w:rsidRDefault="0041105C" w:rsidP="0041105C">
      <w:pPr>
        <w:numPr>
          <w:ilvl w:val="1"/>
          <w:numId w:val="24"/>
        </w:numPr>
        <w:shd w:val="clear" w:color="auto" w:fill="FFFFFF"/>
        <w:spacing w:after="0" w:line="240" w:lineRule="auto"/>
        <w:ind w:left="567" w:hanging="567"/>
        <w:contextualSpacing/>
        <w:jc w:val="both"/>
        <w:rPr>
          <w:rFonts w:eastAsia="Times New Roman"/>
          <w:color w:val="000000"/>
          <w:lang w:eastAsia="lv-LV"/>
        </w:rPr>
      </w:pPr>
      <w:r w:rsidRPr="0041105C">
        <w:rPr>
          <w:rFonts w:eastAsia="Times New Roman"/>
          <w:color w:val="000000"/>
          <w:lang w:eastAsia="lv-LV"/>
        </w:rPr>
        <w:t>Projektu risinājumus un iekārtas projekta izstrādes laikā  Projektētājs saskaņo ar Pasūtītāju. Projektētājs saskaņo ar Pasūtītāju, kādus projektā ir paredzēts izmantot materiālus, izstrādājumus, apdares materiālus, izstrādājumu un aprīkojuma krāsojuma toni un dizainu.</w:t>
      </w:r>
    </w:p>
    <w:p w14:paraId="5EE2C26A" w14:textId="55FF4992" w:rsidR="0041105C" w:rsidRPr="0041105C" w:rsidRDefault="0041105C" w:rsidP="001B290E">
      <w:pPr>
        <w:numPr>
          <w:ilvl w:val="1"/>
          <w:numId w:val="24"/>
        </w:numPr>
        <w:shd w:val="clear" w:color="auto" w:fill="FFFFFF"/>
        <w:spacing w:after="0" w:line="240" w:lineRule="auto"/>
        <w:ind w:left="567" w:hanging="567"/>
        <w:contextualSpacing/>
        <w:jc w:val="both"/>
        <w:rPr>
          <w:rFonts w:eastAsia="Times New Roman"/>
          <w:b/>
          <w:bCs/>
          <w:color w:val="2F5496" w:themeColor="accent1" w:themeShade="BF"/>
          <w:lang w:eastAsia="lv-LV"/>
        </w:rPr>
      </w:pPr>
      <w:r w:rsidRPr="0041105C">
        <w:rPr>
          <w:rFonts w:eastAsia="Times New Roman"/>
          <w:color w:val="000000"/>
          <w:lang w:eastAsia="lv-LV"/>
        </w:rPr>
        <w:t xml:space="preserve">Tehniskā projekta sastāvā ietilpst arī Ēku ventilācijas dūmu aizsardzības sistēmu koncepcijas izstrāde un apraksts atbilstoši UPP (ugunsdrošības pasākumu pārskats), kas tiek ietverts projekta paskaidrojuma rakstā </w:t>
      </w:r>
      <w:r w:rsidRPr="0041105C">
        <w:rPr>
          <w:rFonts w:eastAsia="Times New Roman"/>
          <w:b/>
          <w:bCs/>
          <w:color w:val="2F5496" w:themeColor="accent1" w:themeShade="BF"/>
          <w:lang w:eastAsia="lv-LV"/>
        </w:rPr>
        <w:t>saskaņā ar</w:t>
      </w:r>
      <w:r w:rsidR="001B290E" w:rsidRPr="001B290E">
        <w:rPr>
          <w:rFonts w:eastAsia="Times New Roman"/>
          <w:b/>
          <w:bCs/>
          <w:color w:val="2F5496" w:themeColor="accent1" w:themeShade="BF"/>
          <w:lang w:eastAsia="lv-LV"/>
        </w:rPr>
        <w:t xml:space="preserve"> </w:t>
      </w:r>
      <w:r w:rsidRPr="0041105C">
        <w:rPr>
          <w:rFonts w:eastAsia="Times New Roman"/>
          <w:b/>
          <w:bCs/>
          <w:color w:val="2F5496" w:themeColor="accent1" w:themeShade="BF"/>
          <w:lang w:eastAsia="lv-LV"/>
        </w:rPr>
        <w:t>Latvijas būvnormatīva LBN 201-15 "Būvju ugunsdrošība" prasībām. Apraksts attiecināms tikai uz projektējamo ventilācijas sistēmas darbu apjomu un to integrāciju esošajās būvēs.</w:t>
      </w:r>
    </w:p>
    <w:p w14:paraId="3C494E1A" w14:textId="77777777" w:rsidR="0041105C" w:rsidRPr="0041105C" w:rsidRDefault="0041105C" w:rsidP="0041105C">
      <w:pPr>
        <w:numPr>
          <w:ilvl w:val="1"/>
          <w:numId w:val="24"/>
        </w:numPr>
        <w:shd w:val="clear" w:color="auto" w:fill="FFFFFF"/>
        <w:spacing w:after="0" w:line="240" w:lineRule="auto"/>
        <w:ind w:left="567" w:hanging="567"/>
        <w:contextualSpacing/>
        <w:jc w:val="both"/>
        <w:rPr>
          <w:rFonts w:eastAsia="Times New Roman"/>
          <w:color w:val="000000"/>
          <w:lang w:eastAsia="lv-LV"/>
        </w:rPr>
      </w:pPr>
      <w:r w:rsidRPr="0041105C">
        <w:rPr>
          <w:rFonts w:eastAsia="Times New Roman"/>
          <w:color w:val="000000"/>
          <w:lang w:eastAsia="lv-LV"/>
        </w:rPr>
        <w:lastRenderedPageBreak/>
        <w:t>Projektētājam jāparedz, ka projektētās sistēmas un iekārtas ir ietvertas pilnā komplektācijā, un tās nodrošinās Ēkās nepieciešamo telpu temperatūru un gaisa apmaiņu.</w:t>
      </w:r>
    </w:p>
    <w:p w14:paraId="6345FD01" w14:textId="77777777" w:rsidR="0041105C" w:rsidRPr="0041105C" w:rsidRDefault="0041105C" w:rsidP="0041105C">
      <w:pPr>
        <w:numPr>
          <w:ilvl w:val="1"/>
          <w:numId w:val="24"/>
        </w:numPr>
        <w:shd w:val="clear" w:color="auto" w:fill="FFFFFF"/>
        <w:spacing w:after="0" w:line="240" w:lineRule="auto"/>
        <w:ind w:left="567" w:hanging="567"/>
        <w:contextualSpacing/>
        <w:jc w:val="both"/>
        <w:rPr>
          <w:rFonts w:eastAsia="Times New Roman"/>
          <w:color w:val="000000"/>
          <w:lang w:eastAsia="lv-LV"/>
        </w:rPr>
      </w:pPr>
      <w:r w:rsidRPr="0041105C">
        <w:rPr>
          <w:rFonts w:eastAsia="Times New Roman"/>
          <w:color w:val="000000"/>
          <w:lang w:eastAsia="lv-LV"/>
        </w:rPr>
        <w:t xml:space="preserve">Projektētājs izveido montāžas kvalitātes kontroles metodes aprakstu, kontroles veidlapas un saskaņo to ar Pasūtītāju. </w:t>
      </w:r>
    </w:p>
    <w:p w14:paraId="0F080D19" w14:textId="77777777" w:rsidR="0041105C" w:rsidRPr="0041105C" w:rsidRDefault="0041105C" w:rsidP="0041105C">
      <w:pPr>
        <w:numPr>
          <w:ilvl w:val="1"/>
          <w:numId w:val="24"/>
        </w:numPr>
        <w:shd w:val="clear" w:color="auto" w:fill="FFFFFF"/>
        <w:spacing w:after="0" w:line="240" w:lineRule="auto"/>
        <w:ind w:left="567" w:hanging="567"/>
        <w:contextualSpacing/>
        <w:jc w:val="both"/>
        <w:rPr>
          <w:rFonts w:eastAsia="Times New Roman"/>
          <w:color w:val="000000"/>
          <w:lang w:eastAsia="lv-LV"/>
        </w:rPr>
      </w:pPr>
      <w:r w:rsidRPr="0041105C">
        <w:rPr>
          <w:rFonts w:eastAsia="Times New Roman"/>
          <w:color w:val="000000"/>
          <w:lang w:eastAsia="lv-LV"/>
        </w:rPr>
        <w:t xml:space="preserve">Projektētājs apraksta ventilācijas sistēmas gaisa plūsmu, temperatūras un kvalitātes mērījumu metodikas vadlīnijas un prasības atbilstoši Latvijas Valsts normatīvo aktu noteikumiem un vispārējas labas prakses standarta nosacījumiem dažādos ekspluatācijas scenārijos. Projektētājs autoruzraudzības darbu kārtībā ir atbildīgs par ventilācijas sistēmas gaisa plūsmu, temperatūras un kvalitātes mērījumu darbu uzraudzību un </w:t>
      </w:r>
      <w:proofErr w:type="spellStart"/>
      <w:r w:rsidRPr="0041105C">
        <w:rPr>
          <w:rFonts w:eastAsia="Times New Roman"/>
          <w:color w:val="000000"/>
          <w:lang w:eastAsia="lv-LV"/>
        </w:rPr>
        <w:t>kontrolparametru</w:t>
      </w:r>
      <w:proofErr w:type="spellEnd"/>
      <w:r w:rsidRPr="0041105C">
        <w:rPr>
          <w:rFonts w:eastAsia="Times New Roman"/>
          <w:color w:val="000000"/>
          <w:lang w:eastAsia="lv-LV"/>
        </w:rPr>
        <w:t xml:space="preserve"> rādītāju atbilstības pārbaudi atbilstoši projekta nosacījumiem.</w:t>
      </w:r>
    </w:p>
    <w:p w14:paraId="42EB239E" w14:textId="77777777" w:rsidR="0041105C" w:rsidRPr="0041105C" w:rsidRDefault="0041105C" w:rsidP="0041105C">
      <w:pPr>
        <w:numPr>
          <w:ilvl w:val="1"/>
          <w:numId w:val="24"/>
        </w:numPr>
        <w:shd w:val="clear" w:color="auto" w:fill="FFFFFF"/>
        <w:spacing w:after="0" w:line="240" w:lineRule="auto"/>
        <w:ind w:left="567" w:hanging="567"/>
        <w:contextualSpacing/>
        <w:jc w:val="both"/>
        <w:rPr>
          <w:rFonts w:eastAsia="Times New Roman"/>
          <w:color w:val="000000"/>
          <w:lang w:eastAsia="lv-LV"/>
        </w:rPr>
      </w:pPr>
      <w:r w:rsidRPr="0041105C">
        <w:rPr>
          <w:rFonts w:eastAsia="Times New Roman"/>
          <w:color w:val="000000"/>
          <w:lang w:eastAsia="lv-LV"/>
        </w:rPr>
        <w:t xml:space="preserve">Projektētājs paredz ēku iekštelpu un </w:t>
      </w:r>
      <w:proofErr w:type="spellStart"/>
      <w:r w:rsidRPr="0041105C">
        <w:rPr>
          <w:rFonts w:eastAsia="Times New Roman"/>
          <w:color w:val="000000"/>
          <w:lang w:eastAsia="lv-LV"/>
        </w:rPr>
        <w:t>ārtelpu</w:t>
      </w:r>
      <w:proofErr w:type="spellEnd"/>
      <w:r w:rsidRPr="0041105C">
        <w:rPr>
          <w:rFonts w:eastAsia="Times New Roman"/>
          <w:color w:val="000000"/>
          <w:lang w:eastAsia="lv-LV"/>
        </w:rPr>
        <w:t xml:space="preserve"> labiekārtošanas projekta sadaļu pēc būvdarbu pabeigšanas.</w:t>
      </w:r>
    </w:p>
    <w:p w14:paraId="51C22C54" w14:textId="77777777" w:rsidR="0041105C" w:rsidRPr="0041105C" w:rsidRDefault="0041105C" w:rsidP="0041105C">
      <w:pPr>
        <w:numPr>
          <w:ilvl w:val="1"/>
          <w:numId w:val="24"/>
        </w:numPr>
        <w:shd w:val="clear" w:color="auto" w:fill="FFFFFF"/>
        <w:spacing w:after="0" w:line="240" w:lineRule="auto"/>
        <w:ind w:left="567" w:hanging="567"/>
        <w:contextualSpacing/>
        <w:jc w:val="both"/>
        <w:rPr>
          <w:rFonts w:eastAsia="Times New Roman"/>
          <w:color w:val="000000"/>
          <w:lang w:eastAsia="lv-LV"/>
        </w:rPr>
      </w:pPr>
      <w:r w:rsidRPr="0041105C">
        <w:rPr>
          <w:rFonts w:eastAsia="Times New Roman"/>
          <w:color w:val="000000"/>
          <w:lang w:eastAsia="lv-LV"/>
        </w:rPr>
        <w:t>Projektējot, Projektētājs</w:t>
      </w:r>
      <w:r w:rsidRPr="0041105C" w:rsidDel="004C533E">
        <w:rPr>
          <w:rFonts w:eastAsia="Times New Roman"/>
          <w:color w:val="000000"/>
          <w:lang w:eastAsia="lv-LV"/>
        </w:rPr>
        <w:t xml:space="preserve"> </w:t>
      </w:r>
      <w:r w:rsidRPr="0041105C">
        <w:rPr>
          <w:rFonts w:eastAsia="Times New Roman"/>
          <w:color w:val="000000"/>
          <w:lang w:eastAsia="lv-LV"/>
        </w:rPr>
        <w:t>paredz, ka visas piedāvātas komponentes ir savienojamas vienotā risinājumā, nepieciešamības gadījumā papildinot tehniskajā specifikācijā iekārtu sarakstu ar komponentēm, kas nodrošina sistēmas funkcionalitāti atbilstoši tehniskā specifikācijā paredzētajam mērķim.</w:t>
      </w:r>
    </w:p>
    <w:p w14:paraId="212B7ABE" w14:textId="77777777" w:rsidR="0041105C" w:rsidRPr="0041105C" w:rsidRDefault="0041105C" w:rsidP="0041105C">
      <w:pPr>
        <w:shd w:val="clear" w:color="auto" w:fill="FFFFFF"/>
        <w:spacing w:after="0" w:line="240" w:lineRule="auto"/>
        <w:ind w:left="567"/>
        <w:contextualSpacing/>
        <w:jc w:val="both"/>
        <w:rPr>
          <w:rFonts w:eastAsia="Times New Roman"/>
          <w:color w:val="000000"/>
          <w:lang w:eastAsia="lv-LV"/>
        </w:rPr>
      </w:pPr>
    </w:p>
    <w:p w14:paraId="1C1097E7" w14:textId="77777777" w:rsidR="0041105C" w:rsidRPr="0041105C" w:rsidRDefault="0041105C" w:rsidP="0041105C">
      <w:pPr>
        <w:widowControl w:val="0"/>
        <w:numPr>
          <w:ilvl w:val="0"/>
          <w:numId w:val="24"/>
        </w:numPr>
        <w:shd w:val="clear" w:color="auto" w:fill="FFFFFF"/>
        <w:autoSpaceDE w:val="0"/>
        <w:autoSpaceDN w:val="0"/>
        <w:adjustRightInd w:val="0"/>
        <w:spacing w:after="0" w:line="240" w:lineRule="auto"/>
        <w:jc w:val="both"/>
        <w:rPr>
          <w:rFonts w:eastAsia="Times New Roman"/>
          <w:b/>
          <w:bCs/>
          <w:color w:val="000000"/>
          <w:lang w:eastAsia="lv-LV"/>
        </w:rPr>
      </w:pPr>
      <w:r w:rsidRPr="0041105C">
        <w:rPr>
          <w:rFonts w:eastAsia="Times New Roman"/>
          <w:b/>
          <w:bCs/>
          <w:color w:val="000000"/>
          <w:lang w:eastAsia="lv-LV"/>
        </w:rPr>
        <w:t>ILGTSPĒJAS</w:t>
      </w:r>
      <w:r w:rsidRPr="0041105C">
        <w:rPr>
          <w:rFonts w:eastAsia="Times New Roman"/>
          <w:b/>
          <w:color w:val="000000"/>
          <w:lang w:eastAsia="lv-LV"/>
        </w:rPr>
        <w:t>, VIDES UN KLIMATA NOTŪRĪBAS PRASĪBAS</w:t>
      </w:r>
    </w:p>
    <w:p w14:paraId="43A03A55" w14:textId="77777777" w:rsidR="0041105C" w:rsidRPr="0041105C" w:rsidRDefault="0041105C" w:rsidP="0041105C">
      <w:pPr>
        <w:numPr>
          <w:ilvl w:val="1"/>
          <w:numId w:val="24"/>
        </w:numPr>
        <w:shd w:val="clear" w:color="auto" w:fill="FFFFFF"/>
        <w:spacing w:after="0" w:line="240" w:lineRule="auto"/>
        <w:ind w:left="567" w:hanging="567"/>
        <w:contextualSpacing/>
        <w:jc w:val="both"/>
        <w:rPr>
          <w:rFonts w:eastAsia="Times New Roman"/>
          <w:color w:val="000000"/>
          <w:lang w:eastAsia="lv-LV"/>
        </w:rPr>
      </w:pPr>
      <w:r w:rsidRPr="0041105C">
        <w:rPr>
          <w:rFonts w:eastAsia="Times New Roman"/>
          <w:color w:val="000000"/>
          <w:lang w:eastAsia="lv-LV"/>
        </w:rPr>
        <w:t>Projektētājs iepazinies ar VAS “Valsts nekustamie īpašumi” izstrādāto dokumentu “Būves ilgtspējas prasības”.</w:t>
      </w:r>
    </w:p>
    <w:p w14:paraId="74EA984E" w14:textId="77777777" w:rsidR="0041105C" w:rsidRPr="0041105C" w:rsidRDefault="0041105C" w:rsidP="0041105C">
      <w:pPr>
        <w:numPr>
          <w:ilvl w:val="1"/>
          <w:numId w:val="24"/>
        </w:numPr>
        <w:shd w:val="clear" w:color="auto" w:fill="FFFFFF"/>
        <w:spacing w:after="0" w:line="240" w:lineRule="auto"/>
        <w:ind w:left="567" w:hanging="567"/>
        <w:contextualSpacing/>
        <w:jc w:val="both"/>
        <w:rPr>
          <w:rFonts w:eastAsia="Times New Roman"/>
          <w:color w:val="000000"/>
          <w:lang w:eastAsia="lv-LV"/>
        </w:rPr>
      </w:pPr>
      <w:r w:rsidRPr="0041105C">
        <w:rPr>
          <w:rFonts w:eastAsia="Times New Roman"/>
          <w:color w:val="000000"/>
          <w:lang w:eastAsia="lv-LV"/>
        </w:rPr>
        <w:t>Projektētājs piedāvā ventilācijas sistēmas risinājumu, kas nebojā esošās konstrukcijas  un nekaitē Pasūtītāja darbiniekiem vai videi. Ventilācijas sistēmas projektēšanas stadijā Projektētājam ir pienākums izstrādāt principa "Nenodari būtisku kaitējumu jeb DNSH" risku novērtējumu un vadlīnijas būvniecības darbu veicējam, lai pēc iespējas samazinātu projekta ietekmi uz vidi. Tas varētu ietvert tādus pasākumus kā pielāgošanās klimata pārmaiņām, atkritumu rašanās novēršana un pārstrāde (aprites ekonomika), piesārņojuma novēršana (t.s. trokšņa) un kontrole, ilgtspējīga ūdeņu un jūras resursu izmantošana un aizsardzība, bioloģiskās daudzveidības un ekosistēmu aizsardzība un atjaunošana, dabisko traucējumu mazināšana un iekārtas vizuālās ietekmes mazināšana.  Projekta ietvaros tiek īstenoti fiziski un nefiziski klimata pielāgošanas risinājumi, Projektētājs tos apraksta un paskaidro atsevišķi, prioritāti sniedzot uz dabas aizsardzību balstītiem risinājumiem.</w:t>
      </w:r>
    </w:p>
    <w:p w14:paraId="66E1E8D6" w14:textId="77777777" w:rsidR="0041105C" w:rsidRPr="0041105C" w:rsidRDefault="0041105C" w:rsidP="0041105C">
      <w:pPr>
        <w:numPr>
          <w:ilvl w:val="1"/>
          <w:numId w:val="24"/>
        </w:numPr>
        <w:shd w:val="clear" w:color="auto" w:fill="FFFFFF"/>
        <w:spacing w:after="0" w:line="240" w:lineRule="auto"/>
        <w:ind w:left="567" w:hanging="567"/>
        <w:contextualSpacing/>
        <w:jc w:val="both"/>
        <w:rPr>
          <w:rFonts w:eastAsia="Times New Roman"/>
          <w:color w:val="000000"/>
          <w:lang w:eastAsia="lv-LV"/>
        </w:rPr>
      </w:pPr>
      <w:r w:rsidRPr="0041105C">
        <w:rPr>
          <w:rFonts w:eastAsia="Times New Roman"/>
          <w:color w:val="000000"/>
          <w:lang w:eastAsia="lv-LV"/>
        </w:rPr>
        <w:t xml:space="preserve">Projektētājs veic projekta DNSH principa novērtējumu atbilstoši Komisijas Deleģētā regulai (ES) 2021/2139 (2021. gada 4. jūnijs), ar ko Eiropas Parlamenta un Padomes Regulu (ES) 2020/852 papildina, ieviešot tehniskās pārbaudes kritērijus, pēc kuriem nosaka, ar kādiem nosacījumiem konkrēta saimnieciskā darbība ir uzskatāma par tādu, kas būtiski sekmē klimata pārmaiņu mazināšanu vai pielāgošanos klimata pārmaiņām, un pēc kuriem nosaka, vai konkrētā saimnieciskā darbība nenodara būtisku kaitējumu kādiem citiem </w:t>
      </w:r>
      <w:proofErr w:type="spellStart"/>
      <w:r w:rsidRPr="0041105C">
        <w:rPr>
          <w:rFonts w:eastAsia="Times New Roman"/>
          <w:color w:val="000000"/>
          <w:lang w:eastAsia="lv-LV"/>
        </w:rPr>
        <w:t>vidiskajiem</w:t>
      </w:r>
      <w:proofErr w:type="spellEnd"/>
      <w:r w:rsidRPr="0041105C">
        <w:rPr>
          <w:rFonts w:eastAsia="Times New Roman"/>
          <w:color w:val="000000"/>
          <w:lang w:eastAsia="lv-LV"/>
        </w:rPr>
        <w:t xml:space="preserve"> mērķiem (Dokuments attiecas uz EEZ).</w:t>
      </w:r>
    </w:p>
    <w:p w14:paraId="03AE475E" w14:textId="77777777" w:rsidR="0041105C" w:rsidRPr="0041105C" w:rsidRDefault="0041105C" w:rsidP="0041105C">
      <w:pPr>
        <w:numPr>
          <w:ilvl w:val="1"/>
          <w:numId w:val="24"/>
        </w:numPr>
        <w:shd w:val="clear" w:color="auto" w:fill="FFFFFF"/>
        <w:spacing w:after="0" w:line="240" w:lineRule="auto"/>
        <w:ind w:left="567" w:hanging="567"/>
        <w:contextualSpacing/>
        <w:jc w:val="both"/>
        <w:rPr>
          <w:rFonts w:eastAsia="Times New Roman"/>
          <w:color w:val="000000"/>
          <w:lang w:eastAsia="lv-LV"/>
        </w:rPr>
      </w:pPr>
      <w:r w:rsidRPr="0041105C">
        <w:rPr>
          <w:rFonts w:eastAsia="Times New Roman"/>
          <w:color w:val="000000"/>
          <w:lang w:eastAsia="lv-LV"/>
        </w:rPr>
        <w:t>Projektētājam ir jāveic arī klimata izmaiņu ietekmes risku (ar temperatūru, vēju, ūdeni un zemi saistīto, vismaz: temperatūras mainība, karstuma viļņi, sausums, dabas ugunsgrēki, vēja režīmu izmaiņas, vētras un putekļu vētras) novērtējums uz projektu to dzīves cikla laikā attiecīgi nākotnes scenārijiem, kuri ietver Klimata pārmaiņu starpvaldību padomes reprezentatīvās koncentrāciju trajektorijas RCP2.6, RCP4.5, RCP6.0 un RCP8.5. Projektētājs</w:t>
      </w:r>
      <w:r w:rsidRPr="0041105C" w:rsidDel="003A6CA4">
        <w:rPr>
          <w:rFonts w:eastAsia="Times New Roman"/>
          <w:color w:val="000000"/>
          <w:lang w:eastAsia="lv-LV"/>
        </w:rPr>
        <w:t xml:space="preserve"> </w:t>
      </w:r>
      <w:r w:rsidRPr="0041105C">
        <w:rPr>
          <w:rFonts w:eastAsia="Times New Roman"/>
          <w:color w:val="000000"/>
          <w:lang w:eastAsia="lv-LV"/>
        </w:rPr>
        <w:t>ņem vērā būtiskos riskus un ieplāno klimata noturīgus risinājumus vai pasākumus, lai veicinātu projekta ilgtspēju. Ja projekta ietvaros tiek būtiski sekmēta kādu risku varbūtības iestāšanas, riska būtiskuma vai iestāšanas biežuma mazināšana, Projektētājs</w:t>
      </w:r>
      <w:r w:rsidRPr="0041105C" w:rsidDel="003A6CA4">
        <w:rPr>
          <w:rFonts w:eastAsia="Times New Roman"/>
          <w:color w:val="000000"/>
          <w:lang w:eastAsia="lv-LV"/>
        </w:rPr>
        <w:t xml:space="preserve"> </w:t>
      </w:r>
      <w:r w:rsidRPr="0041105C">
        <w:rPr>
          <w:rFonts w:eastAsia="Times New Roman"/>
          <w:color w:val="000000"/>
          <w:lang w:eastAsia="lv-LV"/>
        </w:rPr>
        <w:t xml:space="preserve"> to paskaidro ar aprakstu vai aprēķinu.</w:t>
      </w:r>
    </w:p>
    <w:p w14:paraId="4FF48AA8" w14:textId="77777777" w:rsidR="0041105C" w:rsidRPr="0041105C" w:rsidRDefault="0041105C" w:rsidP="0041105C">
      <w:pPr>
        <w:numPr>
          <w:ilvl w:val="1"/>
          <w:numId w:val="24"/>
        </w:numPr>
        <w:shd w:val="clear" w:color="auto" w:fill="FFFFFF"/>
        <w:spacing w:after="0" w:line="240" w:lineRule="auto"/>
        <w:ind w:left="567" w:hanging="567"/>
        <w:contextualSpacing/>
        <w:jc w:val="both"/>
        <w:rPr>
          <w:rFonts w:eastAsia="Times New Roman"/>
          <w:color w:val="000000"/>
          <w:lang w:eastAsia="lv-LV"/>
        </w:rPr>
      </w:pPr>
      <w:r w:rsidRPr="0041105C">
        <w:rPr>
          <w:rFonts w:eastAsia="Times New Roman"/>
          <w:color w:val="000000"/>
          <w:lang w:eastAsia="lv-LV"/>
        </w:rPr>
        <w:t xml:space="preserve">Veicot </w:t>
      </w:r>
      <w:proofErr w:type="spellStart"/>
      <w:r w:rsidRPr="0041105C">
        <w:rPr>
          <w:rFonts w:eastAsia="Times New Roman"/>
          <w:color w:val="000000"/>
          <w:lang w:eastAsia="lv-LV"/>
        </w:rPr>
        <w:t>klimatoloģiskos</w:t>
      </w:r>
      <w:proofErr w:type="spellEnd"/>
      <w:r w:rsidRPr="0041105C">
        <w:rPr>
          <w:rFonts w:eastAsia="Times New Roman"/>
          <w:color w:val="000000"/>
          <w:lang w:eastAsia="lv-LV"/>
        </w:rPr>
        <w:t xml:space="preserve"> aprēķinus, Projektētājs aprēķinu sākuma nosacījumus pieņem, ievērojot esošo klimatisko situāciju uz objekta (piejūras zona), klimata tendences Latvijā un Klimata </w:t>
      </w:r>
      <w:r w:rsidRPr="0041105C">
        <w:rPr>
          <w:rFonts w:eastAsia="Times New Roman"/>
          <w:color w:val="000000"/>
          <w:lang w:eastAsia="lv-LV"/>
        </w:rPr>
        <w:lastRenderedPageBreak/>
        <w:t>pārmaiņu starpvaldību padomes reprezentatīvās koncentrāciju trajektorijas RCP2.6, RCP4.5, RCP6.0 un RCP8.5, nodrošinot ventilācijas sistēmas pielogošanos iespējas klimata izmaiņām.</w:t>
      </w:r>
    </w:p>
    <w:p w14:paraId="737840FF" w14:textId="77777777" w:rsidR="0041105C" w:rsidRPr="0041105C" w:rsidRDefault="0041105C" w:rsidP="0041105C">
      <w:pPr>
        <w:numPr>
          <w:ilvl w:val="1"/>
          <w:numId w:val="24"/>
        </w:numPr>
        <w:shd w:val="clear" w:color="auto" w:fill="FFFFFF"/>
        <w:spacing w:after="0" w:line="240" w:lineRule="auto"/>
        <w:ind w:left="567" w:hanging="567"/>
        <w:contextualSpacing/>
        <w:jc w:val="both"/>
        <w:rPr>
          <w:rFonts w:eastAsia="Times New Roman"/>
          <w:color w:val="000000"/>
          <w:lang w:eastAsia="lv-LV"/>
        </w:rPr>
      </w:pPr>
      <w:r w:rsidRPr="0041105C">
        <w:rPr>
          <w:rFonts w:eastAsia="Times New Roman"/>
          <w:color w:val="000000"/>
          <w:lang w:eastAsia="lv-LV"/>
        </w:rPr>
        <w:t xml:space="preserve">Projektējot, dot priekšroku uz dabas balstītiem risinājumiem un vietējo materiālu izmantošanai, turklāt novērtē, vai ir pieejami </w:t>
      </w:r>
      <w:proofErr w:type="spellStart"/>
      <w:r w:rsidRPr="0041105C">
        <w:rPr>
          <w:rFonts w:eastAsia="Times New Roman"/>
          <w:color w:val="000000"/>
          <w:lang w:eastAsia="lv-LV"/>
        </w:rPr>
        <w:t>ilgizturīgi</w:t>
      </w:r>
      <w:proofErr w:type="spellEnd"/>
      <w:r w:rsidRPr="0041105C">
        <w:rPr>
          <w:rFonts w:eastAsia="Times New Roman"/>
          <w:color w:val="000000"/>
          <w:lang w:eastAsia="lv-LV"/>
        </w:rPr>
        <w:t xml:space="preserve"> un </w:t>
      </w:r>
      <w:proofErr w:type="spellStart"/>
      <w:r w:rsidRPr="0041105C">
        <w:rPr>
          <w:rFonts w:eastAsia="Times New Roman"/>
          <w:color w:val="000000"/>
          <w:lang w:eastAsia="lv-LV"/>
        </w:rPr>
        <w:t>reciklējamie</w:t>
      </w:r>
      <w:proofErr w:type="spellEnd"/>
      <w:r w:rsidRPr="0041105C">
        <w:rPr>
          <w:rFonts w:eastAsia="Times New Roman"/>
          <w:color w:val="000000"/>
          <w:lang w:eastAsia="lv-LV"/>
        </w:rPr>
        <w:t xml:space="preserve"> materiāli, vai aprīkojums un komponenti ir viegli demontējami un pārjaunojami, un, ja ir ekonomiski pamatots, izmanto tos materiālus un komponentus, pievienojot tādas izvēles skaidrojumu. Norādīt materiālu izmantošanas iespējas pēc to tehniskā cikla beigām.</w:t>
      </w:r>
    </w:p>
    <w:p w14:paraId="67625B0A" w14:textId="77777777" w:rsidR="0041105C" w:rsidRPr="0041105C" w:rsidRDefault="0041105C" w:rsidP="0041105C">
      <w:pPr>
        <w:numPr>
          <w:ilvl w:val="1"/>
          <w:numId w:val="24"/>
        </w:numPr>
        <w:shd w:val="clear" w:color="auto" w:fill="FFFFFF"/>
        <w:spacing w:after="0" w:line="240" w:lineRule="auto"/>
        <w:ind w:left="567" w:hanging="567"/>
        <w:contextualSpacing/>
        <w:jc w:val="both"/>
        <w:rPr>
          <w:rFonts w:eastAsia="Times New Roman"/>
          <w:color w:val="000000"/>
          <w:lang w:eastAsia="lv-LV"/>
        </w:rPr>
      </w:pPr>
      <w:r w:rsidRPr="0041105C">
        <w:rPr>
          <w:rFonts w:eastAsia="Times New Roman"/>
          <w:color w:val="000000"/>
          <w:lang w:eastAsia="lv-LV"/>
        </w:rPr>
        <w:t>Būvniecības ieceres dokumentācijā paredzētās iekārtas un materiāli nekādos apstākļos nedrīkst saturēt Eiropā un Latvijā aizliegtus bīstamos materiālus vai ķīmiskās vielas, piemēram, azbestu, dzīvsudrabu, kadmiju. Iepirkuma priekšmeta izpildē Projektētājs</w:t>
      </w:r>
      <w:r w:rsidRPr="0041105C" w:rsidDel="003A6CA4">
        <w:rPr>
          <w:rFonts w:eastAsia="Times New Roman"/>
          <w:color w:val="000000"/>
          <w:lang w:eastAsia="lv-LV"/>
        </w:rPr>
        <w:t xml:space="preserve"> </w:t>
      </w:r>
      <w:r w:rsidRPr="0041105C">
        <w:rPr>
          <w:rFonts w:eastAsia="Times New Roman"/>
          <w:color w:val="000000"/>
          <w:lang w:eastAsia="lv-LV"/>
        </w:rPr>
        <w:t xml:space="preserve"> ievēro zaļā iepirkuma princips – vides kritērijiem atbilstošo materiālu un izstrādājumu izmantošana.</w:t>
      </w:r>
    </w:p>
    <w:p w14:paraId="434B77C2" w14:textId="77777777" w:rsidR="0041105C" w:rsidRPr="0041105C" w:rsidRDefault="0041105C" w:rsidP="0041105C">
      <w:pPr>
        <w:numPr>
          <w:ilvl w:val="1"/>
          <w:numId w:val="24"/>
        </w:numPr>
        <w:shd w:val="clear" w:color="auto" w:fill="FFFFFF"/>
        <w:spacing w:after="0" w:line="240" w:lineRule="auto"/>
        <w:ind w:left="567" w:hanging="567"/>
        <w:contextualSpacing/>
        <w:jc w:val="both"/>
        <w:rPr>
          <w:rFonts w:eastAsia="Times New Roman"/>
          <w:color w:val="000000"/>
          <w:lang w:eastAsia="lv-LV"/>
        </w:rPr>
      </w:pPr>
      <w:r w:rsidRPr="0041105C">
        <w:rPr>
          <w:rFonts w:eastAsia="Times New Roman"/>
          <w:color w:val="000000"/>
          <w:lang w:eastAsia="lv-LV"/>
        </w:rPr>
        <w:t xml:space="preserve">Projektējot, paredz, ka netiek izmantoti </w:t>
      </w:r>
      <w:proofErr w:type="spellStart"/>
      <w:r w:rsidRPr="0041105C">
        <w:rPr>
          <w:rFonts w:eastAsia="Times New Roman"/>
          <w:color w:val="000000"/>
          <w:lang w:eastAsia="lv-LV"/>
        </w:rPr>
        <w:t>halogenēti</w:t>
      </w:r>
      <w:proofErr w:type="spellEnd"/>
      <w:r w:rsidRPr="0041105C">
        <w:rPr>
          <w:rFonts w:eastAsia="Times New Roman"/>
          <w:color w:val="000000"/>
          <w:lang w:eastAsia="lv-LV"/>
        </w:rPr>
        <w:t xml:space="preserve"> </w:t>
      </w:r>
      <w:proofErr w:type="spellStart"/>
      <w:r w:rsidRPr="0041105C">
        <w:rPr>
          <w:rFonts w:eastAsia="Times New Roman"/>
          <w:color w:val="000000"/>
          <w:lang w:eastAsia="lv-LV"/>
        </w:rPr>
        <w:t>hlorfluorogļūdeņraži</w:t>
      </w:r>
      <w:proofErr w:type="spellEnd"/>
      <w:r w:rsidRPr="0041105C">
        <w:rPr>
          <w:rFonts w:eastAsia="Times New Roman"/>
          <w:color w:val="000000"/>
          <w:lang w:eastAsia="lv-LV"/>
        </w:rPr>
        <w:t xml:space="preserve"> (HCFC) vai </w:t>
      </w:r>
      <w:proofErr w:type="spellStart"/>
      <w:r w:rsidRPr="0041105C">
        <w:rPr>
          <w:rFonts w:eastAsia="Times New Roman"/>
          <w:color w:val="000000"/>
          <w:lang w:eastAsia="lv-LV"/>
        </w:rPr>
        <w:t>fluorogļūdeņraži</w:t>
      </w:r>
      <w:proofErr w:type="spellEnd"/>
      <w:r w:rsidRPr="0041105C">
        <w:rPr>
          <w:rFonts w:eastAsia="Times New Roman"/>
          <w:color w:val="000000"/>
          <w:lang w:eastAsia="lv-LV"/>
        </w:rPr>
        <w:t xml:space="preserve"> (HFC) dzesēšanas iekārtās.</w:t>
      </w:r>
    </w:p>
    <w:p w14:paraId="413E213F" w14:textId="77777777" w:rsidR="0041105C" w:rsidRPr="0041105C" w:rsidRDefault="0041105C" w:rsidP="0041105C">
      <w:pPr>
        <w:numPr>
          <w:ilvl w:val="1"/>
          <w:numId w:val="24"/>
        </w:numPr>
        <w:shd w:val="clear" w:color="auto" w:fill="FFFFFF"/>
        <w:spacing w:after="0" w:line="240" w:lineRule="auto"/>
        <w:ind w:left="567" w:hanging="567"/>
        <w:contextualSpacing/>
        <w:jc w:val="both"/>
        <w:rPr>
          <w:rFonts w:eastAsia="Times New Roman"/>
          <w:color w:val="000000"/>
          <w:lang w:eastAsia="lv-LV"/>
        </w:rPr>
      </w:pPr>
      <w:r w:rsidRPr="0041105C">
        <w:rPr>
          <w:rFonts w:eastAsia="Times New Roman"/>
          <w:color w:val="000000"/>
          <w:lang w:eastAsia="lv-LV"/>
        </w:rPr>
        <w:t>Darba organizēšanas plānā (DOP) paredzēta atkritumu šķirošana būvniecības laikā. Plānā iekļauta kaitīgo materiālu utilizēšana, ja tādi rodas. DVP paredzēts atkritumu aprites plāns. Norādītas materiālu izmantošanas iespējas pēc to tehniskā cikla beigām. Apzināti demontējamie elementi un materiāli. Izveidots demontējamo materiālu un elementu apkopojums, novērtējums un potenciālās atkārtotas izmantošanas iespējas. Paredzēta bioloģisko atkritumu nodošana kompostēšanai.</w:t>
      </w:r>
    </w:p>
    <w:p w14:paraId="078E4A94" w14:textId="77777777" w:rsidR="0041105C" w:rsidRPr="0041105C" w:rsidRDefault="0041105C" w:rsidP="0041105C">
      <w:pPr>
        <w:numPr>
          <w:ilvl w:val="1"/>
          <w:numId w:val="24"/>
        </w:numPr>
        <w:shd w:val="clear" w:color="auto" w:fill="FFFFFF"/>
        <w:spacing w:after="0" w:line="240" w:lineRule="auto"/>
        <w:ind w:left="567" w:hanging="567"/>
        <w:contextualSpacing/>
        <w:jc w:val="both"/>
        <w:rPr>
          <w:rFonts w:eastAsia="Times New Roman"/>
          <w:color w:val="000000"/>
          <w:lang w:eastAsia="lv-LV"/>
        </w:rPr>
      </w:pPr>
      <w:r w:rsidRPr="0041105C">
        <w:rPr>
          <w:rFonts w:eastAsia="Times New Roman"/>
          <w:color w:val="000000"/>
          <w:lang w:eastAsia="lv-LV"/>
        </w:rPr>
        <w:t>Darba organizēšanas plānā (DOP) iekļauti vides aspekti, nosakot prognozēto un maksimāli pieļaujamo vides piesārņojumu būvdarbu laikā, paredzēta vides piesārņojuma (trokšņu, ūdens, grunts vai gaisa piesārņojuma) līmeņa kontrole. Noteikti apkārtējās vides piesārņojuma avoti un pieļaujamie limiti būvniecības laikā, noteikti alternatīvie risinājumi vai piesārņojuma mazināšanas pasākumi.</w:t>
      </w:r>
    </w:p>
    <w:p w14:paraId="78CFB753" w14:textId="77777777" w:rsidR="0041105C" w:rsidRPr="0041105C" w:rsidRDefault="0041105C" w:rsidP="0041105C">
      <w:pPr>
        <w:shd w:val="clear" w:color="auto" w:fill="FFFFFF"/>
        <w:spacing w:after="0" w:line="240" w:lineRule="auto"/>
        <w:ind w:left="567"/>
        <w:contextualSpacing/>
        <w:jc w:val="both"/>
        <w:rPr>
          <w:rFonts w:eastAsia="Times New Roman"/>
          <w:color w:val="000000"/>
          <w:lang w:eastAsia="lv-LV"/>
        </w:rPr>
      </w:pPr>
    </w:p>
    <w:p w14:paraId="53B8E7C2" w14:textId="77777777" w:rsidR="0041105C" w:rsidRPr="0041105C" w:rsidRDefault="0041105C" w:rsidP="0041105C">
      <w:pPr>
        <w:widowControl w:val="0"/>
        <w:numPr>
          <w:ilvl w:val="0"/>
          <w:numId w:val="24"/>
        </w:numPr>
        <w:shd w:val="clear" w:color="auto" w:fill="FFFFFF"/>
        <w:autoSpaceDE w:val="0"/>
        <w:autoSpaceDN w:val="0"/>
        <w:adjustRightInd w:val="0"/>
        <w:spacing w:after="0" w:line="240" w:lineRule="auto"/>
        <w:jc w:val="both"/>
        <w:rPr>
          <w:rFonts w:eastAsia="Times New Roman"/>
          <w:b/>
          <w:bCs/>
          <w:color w:val="000000"/>
          <w:lang w:eastAsia="lv-LV"/>
        </w:rPr>
      </w:pPr>
      <w:r w:rsidRPr="0041105C">
        <w:rPr>
          <w:rFonts w:eastAsia="Times New Roman"/>
          <w:b/>
          <w:bCs/>
          <w:color w:val="000000"/>
          <w:lang w:eastAsia="lv-LV"/>
        </w:rPr>
        <w:t>KOMFORTA PRASĪBAS</w:t>
      </w:r>
    </w:p>
    <w:p w14:paraId="779FDA03" w14:textId="77777777" w:rsidR="0041105C" w:rsidRPr="0041105C" w:rsidRDefault="0041105C" w:rsidP="0041105C">
      <w:pPr>
        <w:numPr>
          <w:ilvl w:val="1"/>
          <w:numId w:val="24"/>
        </w:numPr>
        <w:shd w:val="clear" w:color="auto" w:fill="FFFFFF"/>
        <w:spacing w:after="0" w:line="240" w:lineRule="auto"/>
        <w:ind w:left="567" w:hanging="567"/>
        <w:contextualSpacing/>
        <w:jc w:val="both"/>
        <w:rPr>
          <w:rFonts w:eastAsia="Times New Roman"/>
          <w:lang w:eastAsia="lv-LV"/>
        </w:rPr>
      </w:pPr>
      <w:r w:rsidRPr="0041105C">
        <w:rPr>
          <w:rFonts w:eastAsia="Times New Roman"/>
          <w:color w:val="000000"/>
          <w:lang w:eastAsia="lv-LV"/>
        </w:rPr>
        <w:t>BAS “Daugavgrīva” (turpmāk - BASD) savu darbu sākusi 1991.gadā. BASD apkures un ventilācijas ierīkota saimniecības un ražošanas telpās. Katlu mājas siltumtrasei ir pieslēgti 28 siltummezgli (skatīt zemāk). Siltummezgli nodrošina siltumnesēju ēkām apkurei, ventilācijai un karstā ūdens apgādei. Ventilācijas sistēmas izbūvētas pēc padomju normatīviem un noteikumiem. Šobrīd visas ventilācijas sistēmas ir novecojušas un neatbilst ES normām un noteikumiem, kā arī tehnoloģiskām prasībām.</w:t>
      </w:r>
    </w:p>
    <w:p w14:paraId="4A7B8B71" w14:textId="77777777" w:rsidR="0041105C" w:rsidRPr="0041105C" w:rsidRDefault="0041105C" w:rsidP="0041105C">
      <w:pPr>
        <w:numPr>
          <w:ilvl w:val="1"/>
          <w:numId w:val="24"/>
        </w:numPr>
        <w:shd w:val="clear" w:color="auto" w:fill="FFFFFF"/>
        <w:spacing w:after="0" w:line="240" w:lineRule="auto"/>
        <w:ind w:left="567" w:hanging="567"/>
        <w:contextualSpacing/>
        <w:jc w:val="both"/>
        <w:rPr>
          <w:rFonts w:eastAsia="Times New Roman"/>
          <w:color w:val="000000"/>
          <w:lang w:eastAsia="lv-LV"/>
        </w:rPr>
      </w:pPr>
      <w:r w:rsidRPr="0041105C">
        <w:rPr>
          <w:rFonts w:eastAsia="Times New Roman"/>
          <w:color w:val="000000"/>
          <w:lang w:eastAsia="lv-LV"/>
        </w:rPr>
        <w:t>Ventilācijas sistēmu ir paredzēts projektēt Bioloģiskās attīrīšanas stacijas “Daugavgrīva” teritorijas ēkām, Tab. Nr.2:</w:t>
      </w:r>
    </w:p>
    <w:tbl>
      <w:tblPr>
        <w:tblStyle w:val="Reatabula"/>
        <w:tblW w:w="5392" w:type="pct"/>
        <w:tblLayout w:type="fixed"/>
        <w:tblLook w:val="04A0" w:firstRow="1" w:lastRow="0" w:firstColumn="1" w:lastColumn="0" w:noHBand="0" w:noVBand="1"/>
      </w:tblPr>
      <w:tblGrid>
        <w:gridCol w:w="729"/>
        <w:gridCol w:w="918"/>
        <w:gridCol w:w="1907"/>
        <w:gridCol w:w="1622"/>
        <w:gridCol w:w="1028"/>
        <w:gridCol w:w="1092"/>
        <w:gridCol w:w="986"/>
        <w:gridCol w:w="1055"/>
        <w:gridCol w:w="1047"/>
      </w:tblGrid>
      <w:tr w:rsidR="0041105C" w:rsidRPr="0041105C" w14:paraId="3F724E61" w14:textId="77777777" w:rsidTr="00F62AD8">
        <w:trPr>
          <w:trHeight w:val="397"/>
        </w:trPr>
        <w:tc>
          <w:tcPr>
            <w:tcW w:w="351" w:type="pct"/>
            <w:vAlign w:val="center"/>
          </w:tcPr>
          <w:p w14:paraId="00A14CB0" w14:textId="77777777" w:rsidR="0041105C" w:rsidRPr="0041105C" w:rsidRDefault="0041105C" w:rsidP="0041105C">
            <w:pPr>
              <w:autoSpaceDE w:val="0"/>
              <w:autoSpaceDN w:val="0"/>
              <w:adjustRightInd w:val="0"/>
              <w:jc w:val="center"/>
              <w:rPr>
                <w:sz w:val="24"/>
                <w:szCs w:val="24"/>
              </w:rPr>
            </w:pPr>
            <w:r w:rsidRPr="0041105C">
              <w:rPr>
                <w:sz w:val="24"/>
                <w:szCs w:val="24"/>
              </w:rPr>
              <w:t xml:space="preserve">Nr. </w:t>
            </w:r>
            <w:proofErr w:type="spellStart"/>
            <w:r w:rsidRPr="0041105C">
              <w:rPr>
                <w:sz w:val="24"/>
                <w:szCs w:val="24"/>
              </w:rPr>
              <w:t>pk</w:t>
            </w:r>
            <w:proofErr w:type="spellEnd"/>
            <w:r w:rsidRPr="0041105C">
              <w:rPr>
                <w:sz w:val="24"/>
                <w:szCs w:val="24"/>
              </w:rPr>
              <w:t>.</w:t>
            </w:r>
          </w:p>
        </w:tc>
        <w:tc>
          <w:tcPr>
            <w:tcW w:w="442" w:type="pct"/>
            <w:vAlign w:val="center"/>
          </w:tcPr>
          <w:p w14:paraId="4707BF39" w14:textId="77777777" w:rsidR="0041105C" w:rsidRPr="0041105C" w:rsidRDefault="0041105C" w:rsidP="0041105C">
            <w:pPr>
              <w:autoSpaceDE w:val="0"/>
              <w:autoSpaceDN w:val="0"/>
              <w:adjustRightInd w:val="0"/>
              <w:jc w:val="center"/>
              <w:rPr>
                <w:sz w:val="24"/>
                <w:szCs w:val="24"/>
              </w:rPr>
            </w:pPr>
            <w:r w:rsidRPr="0041105C">
              <w:rPr>
                <w:sz w:val="24"/>
                <w:szCs w:val="24"/>
              </w:rPr>
              <w:t>BASD kods</w:t>
            </w:r>
          </w:p>
        </w:tc>
        <w:tc>
          <w:tcPr>
            <w:tcW w:w="918" w:type="pct"/>
            <w:vAlign w:val="center"/>
          </w:tcPr>
          <w:p w14:paraId="0F3FCBE5" w14:textId="77777777" w:rsidR="0041105C" w:rsidRPr="0041105C" w:rsidRDefault="0041105C" w:rsidP="0041105C">
            <w:pPr>
              <w:autoSpaceDE w:val="0"/>
              <w:autoSpaceDN w:val="0"/>
              <w:adjustRightInd w:val="0"/>
              <w:ind w:right="-55" w:hanging="23"/>
              <w:jc w:val="center"/>
              <w:rPr>
                <w:sz w:val="24"/>
                <w:szCs w:val="24"/>
              </w:rPr>
            </w:pPr>
            <w:r w:rsidRPr="0041105C">
              <w:rPr>
                <w:sz w:val="24"/>
                <w:szCs w:val="24"/>
              </w:rPr>
              <w:t>Lit. Kods.</w:t>
            </w:r>
          </w:p>
        </w:tc>
        <w:tc>
          <w:tcPr>
            <w:tcW w:w="781" w:type="pct"/>
            <w:vAlign w:val="center"/>
          </w:tcPr>
          <w:p w14:paraId="1D7DDB7F" w14:textId="77777777" w:rsidR="0041105C" w:rsidRPr="0041105C" w:rsidRDefault="0041105C" w:rsidP="0041105C">
            <w:pPr>
              <w:autoSpaceDE w:val="0"/>
              <w:autoSpaceDN w:val="0"/>
              <w:adjustRightInd w:val="0"/>
              <w:ind w:right="-93" w:hanging="25"/>
              <w:jc w:val="center"/>
              <w:rPr>
                <w:sz w:val="24"/>
                <w:szCs w:val="24"/>
              </w:rPr>
            </w:pPr>
            <w:r w:rsidRPr="0041105C">
              <w:rPr>
                <w:sz w:val="24"/>
                <w:szCs w:val="24"/>
              </w:rPr>
              <w:t>Ēkas nosaukums</w:t>
            </w:r>
          </w:p>
        </w:tc>
        <w:tc>
          <w:tcPr>
            <w:tcW w:w="495" w:type="pct"/>
          </w:tcPr>
          <w:p w14:paraId="005A5FAC" w14:textId="77777777" w:rsidR="0041105C" w:rsidRPr="0041105C" w:rsidRDefault="0041105C" w:rsidP="0041105C">
            <w:pPr>
              <w:autoSpaceDE w:val="0"/>
              <w:autoSpaceDN w:val="0"/>
              <w:adjustRightInd w:val="0"/>
              <w:jc w:val="center"/>
              <w:rPr>
                <w:sz w:val="24"/>
                <w:szCs w:val="24"/>
              </w:rPr>
            </w:pPr>
            <w:r w:rsidRPr="0041105C">
              <w:rPr>
                <w:sz w:val="24"/>
                <w:szCs w:val="24"/>
              </w:rPr>
              <w:t xml:space="preserve">Telpu kopējā platība, </w:t>
            </w:r>
          </w:p>
          <w:p w14:paraId="2614F65E" w14:textId="77777777" w:rsidR="0041105C" w:rsidRPr="0041105C" w:rsidRDefault="0041105C" w:rsidP="0041105C">
            <w:pPr>
              <w:autoSpaceDE w:val="0"/>
              <w:autoSpaceDN w:val="0"/>
              <w:adjustRightInd w:val="0"/>
              <w:jc w:val="center"/>
              <w:rPr>
                <w:sz w:val="24"/>
                <w:szCs w:val="24"/>
              </w:rPr>
            </w:pPr>
            <w:r w:rsidRPr="0041105C">
              <w:rPr>
                <w:sz w:val="24"/>
                <w:szCs w:val="24"/>
              </w:rPr>
              <w:t>m</w:t>
            </w:r>
            <w:r w:rsidRPr="0041105C">
              <w:rPr>
                <w:sz w:val="24"/>
                <w:szCs w:val="24"/>
                <w:vertAlign w:val="superscript"/>
              </w:rPr>
              <w:t>2</w:t>
            </w:r>
          </w:p>
        </w:tc>
        <w:tc>
          <w:tcPr>
            <w:tcW w:w="526" w:type="pct"/>
          </w:tcPr>
          <w:p w14:paraId="0D3C466D" w14:textId="77777777" w:rsidR="0041105C" w:rsidRPr="0041105C" w:rsidRDefault="0041105C" w:rsidP="0041105C">
            <w:pPr>
              <w:autoSpaceDE w:val="0"/>
              <w:autoSpaceDN w:val="0"/>
              <w:adjustRightInd w:val="0"/>
              <w:ind w:right="-54"/>
              <w:jc w:val="center"/>
              <w:rPr>
                <w:sz w:val="24"/>
                <w:szCs w:val="24"/>
              </w:rPr>
            </w:pPr>
            <w:r w:rsidRPr="0041105C">
              <w:rPr>
                <w:sz w:val="24"/>
                <w:szCs w:val="24"/>
              </w:rPr>
              <w:t xml:space="preserve">Telpu kop. Tilpums, </w:t>
            </w:r>
          </w:p>
          <w:p w14:paraId="5C667007" w14:textId="77777777" w:rsidR="0041105C" w:rsidRPr="0041105C" w:rsidRDefault="0041105C" w:rsidP="0041105C">
            <w:pPr>
              <w:autoSpaceDE w:val="0"/>
              <w:autoSpaceDN w:val="0"/>
              <w:adjustRightInd w:val="0"/>
              <w:ind w:right="-54"/>
              <w:jc w:val="center"/>
              <w:rPr>
                <w:sz w:val="24"/>
                <w:szCs w:val="24"/>
              </w:rPr>
            </w:pPr>
            <w:r w:rsidRPr="0041105C">
              <w:rPr>
                <w:sz w:val="24"/>
                <w:szCs w:val="24"/>
              </w:rPr>
              <w:t>m</w:t>
            </w:r>
            <w:r w:rsidRPr="0041105C">
              <w:rPr>
                <w:sz w:val="24"/>
                <w:szCs w:val="24"/>
                <w:vertAlign w:val="superscript"/>
              </w:rPr>
              <w:t>3</w:t>
            </w:r>
          </w:p>
        </w:tc>
        <w:tc>
          <w:tcPr>
            <w:tcW w:w="475" w:type="pct"/>
            <w:vAlign w:val="center"/>
          </w:tcPr>
          <w:p w14:paraId="60E4B1BB" w14:textId="77777777" w:rsidR="0041105C" w:rsidRPr="0041105C" w:rsidRDefault="0041105C" w:rsidP="0041105C">
            <w:pPr>
              <w:autoSpaceDE w:val="0"/>
              <w:autoSpaceDN w:val="0"/>
              <w:adjustRightInd w:val="0"/>
              <w:ind w:right="-33" w:hanging="141"/>
              <w:jc w:val="center"/>
              <w:rPr>
                <w:sz w:val="24"/>
                <w:szCs w:val="24"/>
              </w:rPr>
            </w:pPr>
            <w:r w:rsidRPr="0041105C">
              <w:rPr>
                <w:sz w:val="24"/>
                <w:szCs w:val="24"/>
              </w:rPr>
              <w:t>Apkures slodze,</w:t>
            </w:r>
          </w:p>
          <w:p w14:paraId="40833012" w14:textId="77777777" w:rsidR="0041105C" w:rsidRPr="0041105C" w:rsidRDefault="0041105C" w:rsidP="0041105C">
            <w:pPr>
              <w:autoSpaceDE w:val="0"/>
              <w:autoSpaceDN w:val="0"/>
              <w:adjustRightInd w:val="0"/>
              <w:ind w:right="-33" w:hanging="141"/>
              <w:jc w:val="center"/>
              <w:rPr>
                <w:sz w:val="24"/>
                <w:szCs w:val="24"/>
              </w:rPr>
            </w:pPr>
            <w:proofErr w:type="spellStart"/>
            <w:r w:rsidRPr="0041105C">
              <w:rPr>
                <w:sz w:val="24"/>
                <w:szCs w:val="24"/>
              </w:rPr>
              <w:t>kW</w:t>
            </w:r>
            <w:proofErr w:type="spellEnd"/>
          </w:p>
        </w:tc>
        <w:tc>
          <w:tcPr>
            <w:tcW w:w="508" w:type="pct"/>
          </w:tcPr>
          <w:p w14:paraId="03D7F3EA" w14:textId="77777777" w:rsidR="0041105C" w:rsidRPr="0041105C" w:rsidRDefault="0041105C" w:rsidP="0041105C">
            <w:pPr>
              <w:autoSpaceDE w:val="0"/>
              <w:autoSpaceDN w:val="0"/>
              <w:adjustRightInd w:val="0"/>
              <w:jc w:val="center"/>
              <w:rPr>
                <w:sz w:val="24"/>
                <w:szCs w:val="24"/>
              </w:rPr>
            </w:pPr>
            <w:proofErr w:type="spellStart"/>
            <w:r w:rsidRPr="0041105C">
              <w:rPr>
                <w:sz w:val="24"/>
                <w:szCs w:val="24"/>
              </w:rPr>
              <w:t>Ventilā-cijas</w:t>
            </w:r>
            <w:proofErr w:type="spellEnd"/>
            <w:r w:rsidRPr="0041105C">
              <w:rPr>
                <w:sz w:val="24"/>
                <w:szCs w:val="24"/>
              </w:rPr>
              <w:t xml:space="preserve"> slodze,</w:t>
            </w:r>
          </w:p>
          <w:p w14:paraId="0EB51587" w14:textId="77777777" w:rsidR="0041105C" w:rsidRPr="0041105C" w:rsidRDefault="0041105C" w:rsidP="0041105C">
            <w:pPr>
              <w:autoSpaceDE w:val="0"/>
              <w:autoSpaceDN w:val="0"/>
              <w:adjustRightInd w:val="0"/>
              <w:jc w:val="center"/>
              <w:rPr>
                <w:sz w:val="24"/>
                <w:szCs w:val="24"/>
              </w:rPr>
            </w:pPr>
            <w:proofErr w:type="spellStart"/>
            <w:r w:rsidRPr="0041105C">
              <w:rPr>
                <w:sz w:val="24"/>
                <w:szCs w:val="24"/>
              </w:rPr>
              <w:t>kW</w:t>
            </w:r>
            <w:proofErr w:type="spellEnd"/>
          </w:p>
        </w:tc>
        <w:tc>
          <w:tcPr>
            <w:tcW w:w="505" w:type="pct"/>
            <w:vAlign w:val="center"/>
          </w:tcPr>
          <w:p w14:paraId="54079463" w14:textId="77777777" w:rsidR="0041105C" w:rsidRPr="0041105C" w:rsidRDefault="0041105C" w:rsidP="0041105C">
            <w:pPr>
              <w:autoSpaceDE w:val="0"/>
              <w:autoSpaceDN w:val="0"/>
              <w:adjustRightInd w:val="0"/>
              <w:jc w:val="center"/>
              <w:rPr>
                <w:sz w:val="24"/>
                <w:szCs w:val="24"/>
              </w:rPr>
            </w:pPr>
            <w:r w:rsidRPr="0041105C">
              <w:rPr>
                <w:sz w:val="24"/>
                <w:szCs w:val="24"/>
              </w:rPr>
              <w:t xml:space="preserve">Dzesēšana </w:t>
            </w:r>
          </w:p>
          <w:p w14:paraId="41D48A95" w14:textId="77777777" w:rsidR="0041105C" w:rsidRPr="0041105C" w:rsidRDefault="0041105C" w:rsidP="0041105C">
            <w:pPr>
              <w:autoSpaceDE w:val="0"/>
              <w:autoSpaceDN w:val="0"/>
              <w:adjustRightInd w:val="0"/>
              <w:jc w:val="center"/>
              <w:rPr>
                <w:sz w:val="24"/>
                <w:szCs w:val="24"/>
              </w:rPr>
            </w:pPr>
            <w:r w:rsidRPr="0041105C">
              <w:rPr>
                <w:sz w:val="24"/>
                <w:szCs w:val="24"/>
              </w:rPr>
              <w:t>JĀ/NĒ</w:t>
            </w:r>
          </w:p>
          <w:p w14:paraId="11D55032" w14:textId="77777777" w:rsidR="0041105C" w:rsidRPr="0041105C" w:rsidRDefault="0041105C" w:rsidP="0041105C">
            <w:pPr>
              <w:autoSpaceDE w:val="0"/>
              <w:autoSpaceDN w:val="0"/>
              <w:adjustRightInd w:val="0"/>
              <w:jc w:val="center"/>
              <w:rPr>
                <w:sz w:val="24"/>
                <w:szCs w:val="24"/>
              </w:rPr>
            </w:pPr>
          </w:p>
        </w:tc>
      </w:tr>
      <w:tr w:rsidR="0041105C" w:rsidRPr="0041105C" w14:paraId="1447FE26" w14:textId="77777777" w:rsidTr="00F62AD8">
        <w:trPr>
          <w:trHeight w:val="397"/>
        </w:trPr>
        <w:tc>
          <w:tcPr>
            <w:tcW w:w="351" w:type="pct"/>
            <w:vAlign w:val="center"/>
          </w:tcPr>
          <w:p w14:paraId="1F35AC44" w14:textId="77777777" w:rsidR="0041105C" w:rsidRPr="0041105C" w:rsidRDefault="0041105C" w:rsidP="0041105C">
            <w:pPr>
              <w:autoSpaceDE w:val="0"/>
              <w:autoSpaceDN w:val="0"/>
              <w:adjustRightInd w:val="0"/>
              <w:jc w:val="center"/>
              <w:rPr>
                <w:sz w:val="24"/>
                <w:szCs w:val="24"/>
              </w:rPr>
            </w:pPr>
            <w:r w:rsidRPr="0041105C">
              <w:rPr>
                <w:sz w:val="24"/>
                <w:szCs w:val="24"/>
              </w:rPr>
              <w:t>1.</w:t>
            </w:r>
          </w:p>
        </w:tc>
        <w:tc>
          <w:tcPr>
            <w:tcW w:w="442" w:type="pct"/>
            <w:vAlign w:val="center"/>
          </w:tcPr>
          <w:p w14:paraId="691E7C0D" w14:textId="77777777" w:rsidR="0041105C" w:rsidRPr="0041105C" w:rsidRDefault="0041105C" w:rsidP="0041105C">
            <w:pPr>
              <w:autoSpaceDE w:val="0"/>
              <w:autoSpaceDN w:val="0"/>
              <w:adjustRightInd w:val="0"/>
              <w:jc w:val="center"/>
              <w:rPr>
                <w:sz w:val="24"/>
                <w:szCs w:val="24"/>
              </w:rPr>
            </w:pPr>
            <w:r w:rsidRPr="0041105C">
              <w:rPr>
                <w:sz w:val="24"/>
                <w:szCs w:val="24"/>
              </w:rPr>
              <w:t>01B01</w:t>
            </w:r>
          </w:p>
        </w:tc>
        <w:tc>
          <w:tcPr>
            <w:tcW w:w="918" w:type="pct"/>
            <w:vAlign w:val="center"/>
          </w:tcPr>
          <w:p w14:paraId="5189E646" w14:textId="77777777" w:rsidR="0041105C" w:rsidRPr="0041105C" w:rsidRDefault="0041105C" w:rsidP="0041105C">
            <w:pPr>
              <w:autoSpaceDE w:val="0"/>
              <w:autoSpaceDN w:val="0"/>
              <w:adjustRightInd w:val="0"/>
              <w:ind w:right="-55" w:hanging="23"/>
              <w:jc w:val="center"/>
              <w:rPr>
                <w:sz w:val="24"/>
                <w:szCs w:val="24"/>
              </w:rPr>
            </w:pPr>
            <w:r w:rsidRPr="0041105C">
              <w:rPr>
                <w:sz w:val="24"/>
                <w:szCs w:val="24"/>
              </w:rPr>
              <w:t>1001080061047</w:t>
            </w:r>
          </w:p>
        </w:tc>
        <w:tc>
          <w:tcPr>
            <w:tcW w:w="781" w:type="pct"/>
            <w:vAlign w:val="center"/>
          </w:tcPr>
          <w:p w14:paraId="3253E652" w14:textId="77777777" w:rsidR="0041105C" w:rsidRPr="0041105C" w:rsidRDefault="0041105C" w:rsidP="0041105C">
            <w:pPr>
              <w:autoSpaceDE w:val="0"/>
              <w:autoSpaceDN w:val="0"/>
              <w:adjustRightInd w:val="0"/>
              <w:ind w:right="-93" w:hanging="25"/>
              <w:jc w:val="center"/>
              <w:rPr>
                <w:sz w:val="24"/>
                <w:szCs w:val="24"/>
              </w:rPr>
            </w:pPr>
            <w:r w:rsidRPr="0041105C">
              <w:rPr>
                <w:sz w:val="24"/>
                <w:szCs w:val="24"/>
              </w:rPr>
              <w:t>Paraugu ņemšanas vieta</w:t>
            </w:r>
          </w:p>
        </w:tc>
        <w:tc>
          <w:tcPr>
            <w:tcW w:w="495" w:type="pct"/>
            <w:vAlign w:val="center"/>
          </w:tcPr>
          <w:p w14:paraId="57B797ED" w14:textId="77777777" w:rsidR="0041105C" w:rsidRPr="0041105C" w:rsidRDefault="0041105C" w:rsidP="0041105C">
            <w:pPr>
              <w:autoSpaceDE w:val="0"/>
              <w:autoSpaceDN w:val="0"/>
              <w:adjustRightInd w:val="0"/>
              <w:jc w:val="center"/>
              <w:rPr>
                <w:sz w:val="24"/>
                <w:szCs w:val="24"/>
              </w:rPr>
            </w:pPr>
            <w:r w:rsidRPr="0041105C">
              <w:rPr>
                <w:sz w:val="24"/>
                <w:szCs w:val="24"/>
              </w:rPr>
              <w:t>5,8</w:t>
            </w:r>
          </w:p>
        </w:tc>
        <w:tc>
          <w:tcPr>
            <w:tcW w:w="526" w:type="pct"/>
            <w:vAlign w:val="center"/>
          </w:tcPr>
          <w:p w14:paraId="394C4B85" w14:textId="77777777" w:rsidR="0041105C" w:rsidRPr="0041105C" w:rsidRDefault="0041105C" w:rsidP="0041105C">
            <w:pPr>
              <w:autoSpaceDE w:val="0"/>
              <w:autoSpaceDN w:val="0"/>
              <w:adjustRightInd w:val="0"/>
              <w:ind w:right="-54"/>
              <w:jc w:val="center"/>
              <w:rPr>
                <w:sz w:val="24"/>
                <w:szCs w:val="24"/>
              </w:rPr>
            </w:pPr>
            <w:r w:rsidRPr="0041105C">
              <w:rPr>
                <w:sz w:val="24"/>
                <w:szCs w:val="24"/>
              </w:rPr>
              <w:t>14,7</w:t>
            </w:r>
          </w:p>
        </w:tc>
        <w:tc>
          <w:tcPr>
            <w:tcW w:w="475" w:type="pct"/>
            <w:vAlign w:val="center"/>
          </w:tcPr>
          <w:p w14:paraId="3EFA00C9" w14:textId="77777777" w:rsidR="0041105C" w:rsidRPr="0041105C" w:rsidRDefault="0041105C" w:rsidP="0041105C">
            <w:pPr>
              <w:autoSpaceDE w:val="0"/>
              <w:autoSpaceDN w:val="0"/>
              <w:adjustRightInd w:val="0"/>
              <w:jc w:val="center"/>
              <w:rPr>
                <w:sz w:val="24"/>
                <w:szCs w:val="24"/>
              </w:rPr>
            </w:pPr>
          </w:p>
        </w:tc>
        <w:tc>
          <w:tcPr>
            <w:tcW w:w="508" w:type="pct"/>
            <w:vAlign w:val="center"/>
          </w:tcPr>
          <w:p w14:paraId="17FD0633" w14:textId="77777777" w:rsidR="0041105C" w:rsidRPr="0041105C" w:rsidRDefault="0041105C" w:rsidP="0041105C">
            <w:pPr>
              <w:autoSpaceDE w:val="0"/>
              <w:autoSpaceDN w:val="0"/>
              <w:adjustRightInd w:val="0"/>
              <w:jc w:val="center"/>
              <w:rPr>
                <w:sz w:val="24"/>
                <w:szCs w:val="24"/>
              </w:rPr>
            </w:pPr>
          </w:p>
        </w:tc>
        <w:tc>
          <w:tcPr>
            <w:tcW w:w="505" w:type="pct"/>
            <w:vAlign w:val="center"/>
          </w:tcPr>
          <w:p w14:paraId="60E38A92" w14:textId="77777777" w:rsidR="0041105C" w:rsidRPr="0041105C" w:rsidRDefault="0041105C" w:rsidP="0041105C">
            <w:pPr>
              <w:autoSpaceDE w:val="0"/>
              <w:autoSpaceDN w:val="0"/>
              <w:adjustRightInd w:val="0"/>
              <w:jc w:val="center"/>
              <w:rPr>
                <w:sz w:val="24"/>
                <w:szCs w:val="24"/>
              </w:rPr>
            </w:pPr>
            <w:r w:rsidRPr="0041105C">
              <w:rPr>
                <w:sz w:val="24"/>
                <w:szCs w:val="24"/>
              </w:rPr>
              <w:t>NĒ</w:t>
            </w:r>
          </w:p>
        </w:tc>
      </w:tr>
      <w:tr w:rsidR="0041105C" w:rsidRPr="0041105C" w14:paraId="5E6CD4D9" w14:textId="77777777" w:rsidTr="00F62AD8">
        <w:trPr>
          <w:trHeight w:val="397"/>
        </w:trPr>
        <w:tc>
          <w:tcPr>
            <w:tcW w:w="351" w:type="pct"/>
            <w:vAlign w:val="center"/>
          </w:tcPr>
          <w:p w14:paraId="28EDBBFE"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2.</w:t>
            </w:r>
          </w:p>
        </w:tc>
        <w:tc>
          <w:tcPr>
            <w:tcW w:w="442" w:type="pct"/>
            <w:vAlign w:val="center"/>
          </w:tcPr>
          <w:p w14:paraId="4351BDFD"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01B02</w:t>
            </w:r>
          </w:p>
        </w:tc>
        <w:tc>
          <w:tcPr>
            <w:tcW w:w="918" w:type="pct"/>
            <w:vAlign w:val="center"/>
          </w:tcPr>
          <w:p w14:paraId="31F26E06" w14:textId="77777777" w:rsidR="0041105C" w:rsidRPr="0041105C" w:rsidRDefault="0041105C" w:rsidP="0041105C">
            <w:pPr>
              <w:autoSpaceDE w:val="0"/>
              <w:autoSpaceDN w:val="0"/>
              <w:adjustRightInd w:val="0"/>
              <w:ind w:right="-55" w:hanging="23"/>
              <w:jc w:val="center"/>
              <w:rPr>
                <w:sz w:val="24"/>
                <w:szCs w:val="24"/>
              </w:rPr>
            </w:pPr>
            <w:r w:rsidRPr="0041105C">
              <w:rPr>
                <w:sz w:val="24"/>
                <w:szCs w:val="24"/>
              </w:rPr>
              <w:t>1001080061008</w:t>
            </w:r>
          </w:p>
        </w:tc>
        <w:tc>
          <w:tcPr>
            <w:tcW w:w="781" w:type="pct"/>
            <w:vAlign w:val="center"/>
          </w:tcPr>
          <w:p w14:paraId="3C73B139" w14:textId="77777777" w:rsidR="0041105C" w:rsidRPr="0041105C" w:rsidRDefault="0041105C" w:rsidP="0041105C">
            <w:pPr>
              <w:autoSpaceDE w:val="0"/>
              <w:autoSpaceDN w:val="0"/>
              <w:adjustRightInd w:val="0"/>
              <w:ind w:right="-93" w:hanging="25"/>
              <w:jc w:val="center"/>
              <w:rPr>
                <w:sz w:val="24"/>
                <w:szCs w:val="24"/>
              </w:rPr>
            </w:pPr>
            <w:proofErr w:type="spellStart"/>
            <w:r w:rsidRPr="0041105C">
              <w:rPr>
                <w:color w:val="000000"/>
                <w:sz w:val="24"/>
                <w:szCs w:val="24"/>
              </w:rPr>
              <w:t>Smilšķērāju</w:t>
            </w:r>
            <w:proofErr w:type="spellEnd"/>
            <w:r w:rsidRPr="0041105C">
              <w:rPr>
                <w:color w:val="000000"/>
                <w:sz w:val="24"/>
                <w:szCs w:val="24"/>
              </w:rPr>
              <w:t xml:space="preserve"> sūkņu stacija</w:t>
            </w:r>
          </w:p>
        </w:tc>
        <w:tc>
          <w:tcPr>
            <w:tcW w:w="495" w:type="pct"/>
            <w:vAlign w:val="center"/>
          </w:tcPr>
          <w:p w14:paraId="3D62B7C4" w14:textId="77777777" w:rsidR="0041105C" w:rsidRPr="0041105C" w:rsidRDefault="0041105C" w:rsidP="0041105C">
            <w:pPr>
              <w:autoSpaceDE w:val="0"/>
              <w:autoSpaceDN w:val="0"/>
              <w:adjustRightInd w:val="0"/>
              <w:jc w:val="center"/>
              <w:rPr>
                <w:color w:val="000000"/>
                <w:sz w:val="24"/>
                <w:szCs w:val="24"/>
              </w:rPr>
            </w:pPr>
            <w:r w:rsidRPr="0041105C">
              <w:rPr>
                <w:color w:val="000000"/>
                <w:sz w:val="24"/>
                <w:szCs w:val="24"/>
              </w:rPr>
              <w:t>911,1</w:t>
            </w:r>
          </w:p>
        </w:tc>
        <w:tc>
          <w:tcPr>
            <w:tcW w:w="526" w:type="pct"/>
            <w:vAlign w:val="center"/>
          </w:tcPr>
          <w:p w14:paraId="0F30AECD" w14:textId="77777777" w:rsidR="0041105C" w:rsidRPr="0041105C" w:rsidRDefault="0041105C" w:rsidP="0041105C">
            <w:pPr>
              <w:autoSpaceDE w:val="0"/>
              <w:autoSpaceDN w:val="0"/>
              <w:adjustRightInd w:val="0"/>
              <w:ind w:right="-54"/>
              <w:jc w:val="center"/>
              <w:rPr>
                <w:color w:val="000000"/>
                <w:sz w:val="24"/>
                <w:szCs w:val="24"/>
              </w:rPr>
            </w:pPr>
            <w:r w:rsidRPr="0041105C">
              <w:rPr>
                <w:color w:val="000000"/>
                <w:sz w:val="24"/>
                <w:szCs w:val="24"/>
              </w:rPr>
              <w:t>4430,1</w:t>
            </w:r>
          </w:p>
        </w:tc>
        <w:tc>
          <w:tcPr>
            <w:tcW w:w="475" w:type="pct"/>
            <w:vAlign w:val="center"/>
          </w:tcPr>
          <w:p w14:paraId="59AEA4B8"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55</w:t>
            </w:r>
          </w:p>
        </w:tc>
        <w:tc>
          <w:tcPr>
            <w:tcW w:w="508" w:type="pct"/>
            <w:vAlign w:val="center"/>
          </w:tcPr>
          <w:p w14:paraId="1BF2142B"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25*</w:t>
            </w:r>
          </w:p>
        </w:tc>
        <w:tc>
          <w:tcPr>
            <w:tcW w:w="505" w:type="pct"/>
            <w:vAlign w:val="center"/>
          </w:tcPr>
          <w:p w14:paraId="30FC699F" w14:textId="77777777" w:rsidR="0041105C" w:rsidRPr="0041105C" w:rsidRDefault="0041105C" w:rsidP="0041105C">
            <w:pPr>
              <w:autoSpaceDE w:val="0"/>
              <w:autoSpaceDN w:val="0"/>
              <w:adjustRightInd w:val="0"/>
              <w:jc w:val="center"/>
              <w:rPr>
                <w:sz w:val="24"/>
                <w:szCs w:val="24"/>
              </w:rPr>
            </w:pPr>
            <w:r w:rsidRPr="0041105C">
              <w:rPr>
                <w:sz w:val="24"/>
                <w:szCs w:val="24"/>
              </w:rPr>
              <w:t>JĀ</w:t>
            </w:r>
          </w:p>
        </w:tc>
      </w:tr>
      <w:tr w:rsidR="0041105C" w:rsidRPr="0041105C" w14:paraId="1FF45822" w14:textId="77777777" w:rsidTr="00F62AD8">
        <w:trPr>
          <w:trHeight w:val="397"/>
        </w:trPr>
        <w:tc>
          <w:tcPr>
            <w:tcW w:w="351" w:type="pct"/>
            <w:vAlign w:val="center"/>
          </w:tcPr>
          <w:p w14:paraId="102E6BBE"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3.</w:t>
            </w:r>
          </w:p>
        </w:tc>
        <w:tc>
          <w:tcPr>
            <w:tcW w:w="442" w:type="pct"/>
            <w:vAlign w:val="center"/>
          </w:tcPr>
          <w:p w14:paraId="5FE80282"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01B03</w:t>
            </w:r>
          </w:p>
        </w:tc>
        <w:tc>
          <w:tcPr>
            <w:tcW w:w="918" w:type="pct"/>
            <w:vAlign w:val="center"/>
          </w:tcPr>
          <w:p w14:paraId="62B50EB0" w14:textId="77777777" w:rsidR="0041105C" w:rsidRPr="0041105C" w:rsidRDefault="0041105C" w:rsidP="0041105C">
            <w:pPr>
              <w:autoSpaceDE w:val="0"/>
              <w:autoSpaceDN w:val="0"/>
              <w:adjustRightInd w:val="0"/>
              <w:ind w:right="-55" w:hanging="23"/>
              <w:jc w:val="center"/>
              <w:rPr>
                <w:sz w:val="24"/>
                <w:szCs w:val="24"/>
              </w:rPr>
            </w:pPr>
            <w:r w:rsidRPr="0041105C">
              <w:rPr>
                <w:sz w:val="24"/>
                <w:szCs w:val="24"/>
              </w:rPr>
              <w:t>1001080061010</w:t>
            </w:r>
          </w:p>
        </w:tc>
        <w:tc>
          <w:tcPr>
            <w:tcW w:w="781" w:type="pct"/>
            <w:vAlign w:val="center"/>
          </w:tcPr>
          <w:p w14:paraId="5701717E" w14:textId="77777777" w:rsidR="0041105C" w:rsidRPr="0041105C" w:rsidRDefault="0041105C" w:rsidP="0041105C">
            <w:pPr>
              <w:autoSpaceDE w:val="0"/>
              <w:autoSpaceDN w:val="0"/>
              <w:adjustRightInd w:val="0"/>
              <w:ind w:right="-93" w:hanging="25"/>
              <w:jc w:val="center"/>
              <w:rPr>
                <w:sz w:val="24"/>
                <w:szCs w:val="24"/>
              </w:rPr>
            </w:pPr>
            <w:r w:rsidRPr="0041105C">
              <w:rPr>
                <w:color w:val="000000"/>
                <w:sz w:val="24"/>
                <w:szCs w:val="24"/>
              </w:rPr>
              <w:t>Režģu ēka</w:t>
            </w:r>
          </w:p>
        </w:tc>
        <w:tc>
          <w:tcPr>
            <w:tcW w:w="495" w:type="pct"/>
            <w:vAlign w:val="center"/>
          </w:tcPr>
          <w:p w14:paraId="6D6BDCC4" w14:textId="77777777" w:rsidR="0041105C" w:rsidRPr="0041105C" w:rsidRDefault="0041105C" w:rsidP="0041105C">
            <w:pPr>
              <w:autoSpaceDE w:val="0"/>
              <w:autoSpaceDN w:val="0"/>
              <w:adjustRightInd w:val="0"/>
              <w:jc w:val="center"/>
              <w:rPr>
                <w:color w:val="000000"/>
                <w:sz w:val="24"/>
                <w:szCs w:val="24"/>
              </w:rPr>
            </w:pPr>
            <w:r w:rsidRPr="0041105C">
              <w:rPr>
                <w:color w:val="000000"/>
                <w:sz w:val="24"/>
                <w:szCs w:val="24"/>
              </w:rPr>
              <w:t>351,5</w:t>
            </w:r>
          </w:p>
        </w:tc>
        <w:tc>
          <w:tcPr>
            <w:tcW w:w="526" w:type="pct"/>
            <w:vAlign w:val="center"/>
          </w:tcPr>
          <w:p w14:paraId="5E013DEB" w14:textId="77777777" w:rsidR="0041105C" w:rsidRPr="0041105C" w:rsidRDefault="0041105C" w:rsidP="0041105C">
            <w:pPr>
              <w:autoSpaceDE w:val="0"/>
              <w:autoSpaceDN w:val="0"/>
              <w:adjustRightInd w:val="0"/>
              <w:ind w:right="-54"/>
              <w:jc w:val="center"/>
              <w:rPr>
                <w:color w:val="000000"/>
                <w:sz w:val="24"/>
                <w:szCs w:val="24"/>
              </w:rPr>
            </w:pPr>
            <w:r w:rsidRPr="0041105C">
              <w:rPr>
                <w:color w:val="000000"/>
                <w:sz w:val="24"/>
                <w:szCs w:val="24"/>
              </w:rPr>
              <w:t>1764,6</w:t>
            </w:r>
          </w:p>
        </w:tc>
        <w:tc>
          <w:tcPr>
            <w:tcW w:w="475" w:type="pct"/>
            <w:vAlign w:val="center"/>
          </w:tcPr>
          <w:p w14:paraId="70B13DCE"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35</w:t>
            </w:r>
          </w:p>
        </w:tc>
        <w:tc>
          <w:tcPr>
            <w:tcW w:w="508" w:type="pct"/>
            <w:vAlign w:val="center"/>
          </w:tcPr>
          <w:p w14:paraId="5A9CF515"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100</w:t>
            </w:r>
          </w:p>
        </w:tc>
        <w:tc>
          <w:tcPr>
            <w:tcW w:w="505" w:type="pct"/>
            <w:vAlign w:val="center"/>
          </w:tcPr>
          <w:p w14:paraId="5272FA2C" w14:textId="77777777" w:rsidR="0041105C" w:rsidRPr="0041105C" w:rsidRDefault="0041105C" w:rsidP="0041105C">
            <w:pPr>
              <w:autoSpaceDE w:val="0"/>
              <w:autoSpaceDN w:val="0"/>
              <w:adjustRightInd w:val="0"/>
              <w:jc w:val="center"/>
              <w:rPr>
                <w:sz w:val="24"/>
                <w:szCs w:val="24"/>
              </w:rPr>
            </w:pPr>
            <w:r w:rsidRPr="0041105C">
              <w:rPr>
                <w:sz w:val="24"/>
                <w:szCs w:val="24"/>
              </w:rPr>
              <w:t>NĒ</w:t>
            </w:r>
          </w:p>
        </w:tc>
      </w:tr>
      <w:tr w:rsidR="0041105C" w:rsidRPr="0041105C" w14:paraId="5C1E07EF" w14:textId="77777777" w:rsidTr="00F62AD8">
        <w:trPr>
          <w:trHeight w:val="397"/>
        </w:trPr>
        <w:tc>
          <w:tcPr>
            <w:tcW w:w="351" w:type="pct"/>
            <w:vAlign w:val="center"/>
          </w:tcPr>
          <w:p w14:paraId="7BE5C446"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4.</w:t>
            </w:r>
          </w:p>
        </w:tc>
        <w:tc>
          <w:tcPr>
            <w:tcW w:w="442" w:type="pct"/>
            <w:vAlign w:val="center"/>
          </w:tcPr>
          <w:p w14:paraId="38A7ACEA"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01B04</w:t>
            </w:r>
          </w:p>
        </w:tc>
        <w:tc>
          <w:tcPr>
            <w:tcW w:w="918" w:type="pct"/>
            <w:vAlign w:val="center"/>
          </w:tcPr>
          <w:p w14:paraId="13A14DAD" w14:textId="77777777" w:rsidR="0041105C" w:rsidRPr="0041105C" w:rsidRDefault="0041105C" w:rsidP="0041105C">
            <w:pPr>
              <w:autoSpaceDE w:val="0"/>
              <w:autoSpaceDN w:val="0"/>
              <w:adjustRightInd w:val="0"/>
              <w:ind w:right="-55" w:hanging="23"/>
              <w:jc w:val="center"/>
              <w:rPr>
                <w:sz w:val="24"/>
                <w:szCs w:val="24"/>
              </w:rPr>
            </w:pPr>
            <w:r w:rsidRPr="0041105C">
              <w:rPr>
                <w:sz w:val="24"/>
                <w:szCs w:val="24"/>
              </w:rPr>
              <w:t>1001080061055</w:t>
            </w:r>
          </w:p>
        </w:tc>
        <w:tc>
          <w:tcPr>
            <w:tcW w:w="781" w:type="pct"/>
            <w:vAlign w:val="center"/>
          </w:tcPr>
          <w:p w14:paraId="2E2D8FF5" w14:textId="77777777" w:rsidR="0041105C" w:rsidRPr="0041105C" w:rsidRDefault="0041105C" w:rsidP="0041105C">
            <w:pPr>
              <w:autoSpaceDE w:val="0"/>
              <w:autoSpaceDN w:val="0"/>
              <w:adjustRightInd w:val="0"/>
              <w:ind w:right="-93" w:hanging="25"/>
              <w:jc w:val="center"/>
              <w:rPr>
                <w:sz w:val="24"/>
                <w:szCs w:val="24"/>
              </w:rPr>
            </w:pPr>
            <w:proofErr w:type="spellStart"/>
            <w:r w:rsidRPr="0041105C">
              <w:rPr>
                <w:color w:val="000000"/>
                <w:sz w:val="24"/>
                <w:szCs w:val="24"/>
              </w:rPr>
              <w:t>Smilšķērājs</w:t>
            </w:r>
            <w:proofErr w:type="spellEnd"/>
            <w:r w:rsidRPr="0041105C">
              <w:rPr>
                <w:color w:val="000000"/>
                <w:sz w:val="24"/>
                <w:szCs w:val="24"/>
              </w:rPr>
              <w:t xml:space="preserve"> ar ēku</w:t>
            </w:r>
          </w:p>
        </w:tc>
        <w:tc>
          <w:tcPr>
            <w:tcW w:w="495" w:type="pct"/>
            <w:vAlign w:val="center"/>
          </w:tcPr>
          <w:p w14:paraId="24F886FE" w14:textId="77777777" w:rsidR="0041105C" w:rsidRPr="0041105C" w:rsidRDefault="0041105C" w:rsidP="0041105C">
            <w:pPr>
              <w:autoSpaceDE w:val="0"/>
              <w:autoSpaceDN w:val="0"/>
              <w:adjustRightInd w:val="0"/>
              <w:jc w:val="center"/>
              <w:rPr>
                <w:color w:val="000000"/>
                <w:sz w:val="24"/>
                <w:szCs w:val="24"/>
              </w:rPr>
            </w:pPr>
            <w:r w:rsidRPr="0041105C">
              <w:rPr>
                <w:color w:val="000000"/>
                <w:sz w:val="24"/>
                <w:szCs w:val="24"/>
              </w:rPr>
              <w:t>440,0</w:t>
            </w:r>
          </w:p>
        </w:tc>
        <w:tc>
          <w:tcPr>
            <w:tcW w:w="526" w:type="pct"/>
            <w:vAlign w:val="center"/>
          </w:tcPr>
          <w:p w14:paraId="6D5F81B5" w14:textId="77777777" w:rsidR="0041105C" w:rsidRPr="0041105C" w:rsidRDefault="0041105C" w:rsidP="0041105C">
            <w:pPr>
              <w:autoSpaceDE w:val="0"/>
              <w:autoSpaceDN w:val="0"/>
              <w:adjustRightInd w:val="0"/>
              <w:ind w:right="-54"/>
              <w:jc w:val="center"/>
              <w:rPr>
                <w:color w:val="000000"/>
                <w:sz w:val="24"/>
                <w:szCs w:val="24"/>
              </w:rPr>
            </w:pPr>
            <w:r w:rsidRPr="0041105C">
              <w:rPr>
                <w:color w:val="000000"/>
                <w:sz w:val="24"/>
                <w:szCs w:val="24"/>
              </w:rPr>
              <w:t>2437,5</w:t>
            </w:r>
          </w:p>
        </w:tc>
        <w:tc>
          <w:tcPr>
            <w:tcW w:w="475" w:type="pct"/>
            <w:vAlign w:val="center"/>
          </w:tcPr>
          <w:p w14:paraId="03FFE8E1"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25</w:t>
            </w:r>
          </w:p>
        </w:tc>
        <w:tc>
          <w:tcPr>
            <w:tcW w:w="508" w:type="pct"/>
            <w:vAlign w:val="center"/>
          </w:tcPr>
          <w:p w14:paraId="0B95B76A"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210</w:t>
            </w:r>
          </w:p>
        </w:tc>
        <w:tc>
          <w:tcPr>
            <w:tcW w:w="505" w:type="pct"/>
            <w:vAlign w:val="center"/>
          </w:tcPr>
          <w:p w14:paraId="09AA0F6A" w14:textId="77777777" w:rsidR="0041105C" w:rsidRPr="0041105C" w:rsidRDefault="0041105C" w:rsidP="0041105C">
            <w:pPr>
              <w:autoSpaceDE w:val="0"/>
              <w:autoSpaceDN w:val="0"/>
              <w:adjustRightInd w:val="0"/>
              <w:jc w:val="center"/>
              <w:rPr>
                <w:sz w:val="24"/>
                <w:szCs w:val="24"/>
              </w:rPr>
            </w:pPr>
            <w:r w:rsidRPr="0041105C">
              <w:rPr>
                <w:sz w:val="24"/>
                <w:szCs w:val="24"/>
              </w:rPr>
              <w:t>NĒ</w:t>
            </w:r>
          </w:p>
        </w:tc>
      </w:tr>
      <w:tr w:rsidR="0041105C" w:rsidRPr="0041105C" w14:paraId="7279B049" w14:textId="77777777" w:rsidTr="00F62AD8">
        <w:trPr>
          <w:trHeight w:val="397"/>
        </w:trPr>
        <w:tc>
          <w:tcPr>
            <w:tcW w:w="351" w:type="pct"/>
            <w:vAlign w:val="center"/>
          </w:tcPr>
          <w:p w14:paraId="07233F08"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5.</w:t>
            </w:r>
          </w:p>
        </w:tc>
        <w:tc>
          <w:tcPr>
            <w:tcW w:w="442" w:type="pct"/>
            <w:vAlign w:val="center"/>
          </w:tcPr>
          <w:p w14:paraId="6E35DC43"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01B05</w:t>
            </w:r>
          </w:p>
        </w:tc>
        <w:tc>
          <w:tcPr>
            <w:tcW w:w="918" w:type="pct"/>
            <w:vAlign w:val="center"/>
          </w:tcPr>
          <w:p w14:paraId="234FE5AF" w14:textId="77777777" w:rsidR="0041105C" w:rsidRPr="0041105C" w:rsidRDefault="0041105C" w:rsidP="0041105C">
            <w:pPr>
              <w:autoSpaceDE w:val="0"/>
              <w:autoSpaceDN w:val="0"/>
              <w:adjustRightInd w:val="0"/>
              <w:ind w:right="-55" w:hanging="23"/>
              <w:jc w:val="center"/>
              <w:rPr>
                <w:sz w:val="24"/>
                <w:szCs w:val="24"/>
              </w:rPr>
            </w:pPr>
            <w:r w:rsidRPr="0041105C">
              <w:rPr>
                <w:sz w:val="24"/>
                <w:szCs w:val="24"/>
              </w:rPr>
              <w:t>1001080061009</w:t>
            </w:r>
          </w:p>
        </w:tc>
        <w:tc>
          <w:tcPr>
            <w:tcW w:w="781" w:type="pct"/>
            <w:vAlign w:val="center"/>
          </w:tcPr>
          <w:p w14:paraId="4B2B416A" w14:textId="77777777" w:rsidR="0041105C" w:rsidRPr="0041105C" w:rsidRDefault="0041105C" w:rsidP="0041105C">
            <w:pPr>
              <w:autoSpaceDE w:val="0"/>
              <w:autoSpaceDN w:val="0"/>
              <w:adjustRightInd w:val="0"/>
              <w:ind w:right="-93" w:hanging="25"/>
              <w:jc w:val="center"/>
              <w:rPr>
                <w:sz w:val="24"/>
                <w:szCs w:val="24"/>
              </w:rPr>
            </w:pPr>
            <w:proofErr w:type="spellStart"/>
            <w:r w:rsidRPr="0041105C">
              <w:rPr>
                <w:color w:val="000000"/>
                <w:sz w:val="24"/>
                <w:szCs w:val="24"/>
              </w:rPr>
              <w:t>Smilštvertnes</w:t>
            </w:r>
            <w:proofErr w:type="spellEnd"/>
            <w:r w:rsidRPr="0041105C">
              <w:rPr>
                <w:color w:val="000000"/>
                <w:sz w:val="24"/>
                <w:szCs w:val="24"/>
              </w:rPr>
              <w:t xml:space="preserve"> nodalījums</w:t>
            </w:r>
          </w:p>
        </w:tc>
        <w:tc>
          <w:tcPr>
            <w:tcW w:w="495" w:type="pct"/>
            <w:vAlign w:val="center"/>
          </w:tcPr>
          <w:p w14:paraId="55796D5A" w14:textId="77777777" w:rsidR="0041105C" w:rsidRPr="0041105C" w:rsidRDefault="0041105C" w:rsidP="0041105C">
            <w:pPr>
              <w:autoSpaceDE w:val="0"/>
              <w:autoSpaceDN w:val="0"/>
              <w:adjustRightInd w:val="0"/>
              <w:jc w:val="center"/>
              <w:rPr>
                <w:color w:val="000000"/>
                <w:sz w:val="24"/>
                <w:szCs w:val="24"/>
              </w:rPr>
            </w:pPr>
            <w:r w:rsidRPr="0041105C">
              <w:rPr>
                <w:color w:val="000000"/>
                <w:sz w:val="24"/>
                <w:szCs w:val="24"/>
              </w:rPr>
              <w:t>324,1</w:t>
            </w:r>
          </w:p>
        </w:tc>
        <w:tc>
          <w:tcPr>
            <w:tcW w:w="526" w:type="pct"/>
            <w:vAlign w:val="center"/>
          </w:tcPr>
          <w:p w14:paraId="2E64FA7A" w14:textId="77777777" w:rsidR="0041105C" w:rsidRPr="0041105C" w:rsidRDefault="0041105C" w:rsidP="0041105C">
            <w:pPr>
              <w:autoSpaceDE w:val="0"/>
              <w:autoSpaceDN w:val="0"/>
              <w:adjustRightInd w:val="0"/>
              <w:ind w:right="-54"/>
              <w:jc w:val="center"/>
              <w:rPr>
                <w:color w:val="000000"/>
                <w:sz w:val="24"/>
                <w:szCs w:val="24"/>
              </w:rPr>
            </w:pPr>
            <w:r w:rsidRPr="0041105C">
              <w:rPr>
                <w:color w:val="000000"/>
                <w:sz w:val="24"/>
                <w:szCs w:val="24"/>
              </w:rPr>
              <w:t>1521,5</w:t>
            </w:r>
          </w:p>
        </w:tc>
        <w:tc>
          <w:tcPr>
            <w:tcW w:w="475" w:type="pct"/>
            <w:vAlign w:val="center"/>
          </w:tcPr>
          <w:p w14:paraId="72E9D98F"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40</w:t>
            </w:r>
          </w:p>
        </w:tc>
        <w:tc>
          <w:tcPr>
            <w:tcW w:w="508" w:type="pct"/>
            <w:vAlign w:val="center"/>
          </w:tcPr>
          <w:p w14:paraId="104C287B"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45</w:t>
            </w:r>
          </w:p>
        </w:tc>
        <w:tc>
          <w:tcPr>
            <w:tcW w:w="505" w:type="pct"/>
            <w:vAlign w:val="center"/>
          </w:tcPr>
          <w:p w14:paraId="54B9AEF4" w14:textId="77777777" w:rsidR="0041105C" w:rsidRPr="0041105C" w:rsidRDefault="0041105C" w:rsidP="0041105C">
            <w:pPr>
              <w:autoSpaceDE w:val="0"/>
              <w:autoSpaceDN w:val="0"/>
              <w:adjustRightInd w:val="0"/>
              <w:jc w:val="center"/>
              <w:rPr>
                <w:sz w:val="24"/>
                <w:szCs w:val="24"/>
              </w:rPr>
            </w:pPr>
            <w:r w:rsidRPr="0041105C">
              <w:rPr>
                <w:sz w:val="24"/>
                <w:szCs w:val="24"/>
              </w:rPr>
              <w:t>NĒ</w:t>
            </w:r>
          </w:p>
        </w:tc>
      </w:tr>
      <w:tr w:rsidR="0041105C" w:rsidRPr="0041105C" w14:paraId="61922061" w14:textId="77777777" w:rsidTr="00F62AD8">
        <w:trPr>
          <w:trHeight w:val="397"/>
        </w:trPr>
        <w:tc>
          <w:tcPr>
            <w:tcW w:w="351" w:type="pct"/>
            <w:vAlign w:val="center"/>
          </w:tcPr>
          <w:p w14:paraId="416CE511"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lastRenderedPageBreak/>
              <w:t>6.</w:t>
            </w:r>
          </w:p>
        </w:tc>
        <w:tc>
          <w:tcPr>
            <w:tcW w:w="442" w:type="pct"/>
            <w:vAlign w:val="center"/>
          </w:tcPr>
          <w:p w14:paraId="099CA375"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02B01</w:t>
            </w:r>
          </w:p>
        </w:tc>
        <w:tc>
          <w:tcPr>
            <w:tcW w:w="918" w:type="pct"/>
            <w:vAlign w:val="center"/>
          </w:tcPr>
          <w:p w14:paraId="593770A8" w14:textId="77777777" w:rsidR="0041105C" w:rsidRPr="0041105C" w:rsidRDefault="0041105C" w:rsidP="0041105C">
            <w:pPr>
              <w:autoSpaceDE w:val="0"/>
              <w:autoSpaceDN w:val="0"/>
              <w:adjustRightInd w:val="0"/>
              <w:ind w:right="-55" w:hanging="23"/>
              <w:jc w:val="center"/>
              <w:rPr>
                <w:sz w:val="24"/>
                <w:szCs w:val="24"/>
              </w:rPr>
            </w:pPr>
            <w:r w:rsidRPr="0041105C">
              <w:rPr>
                <w:sz w:val="24"/>
                <w:szCs w:val="24"/>
              </w:rPr>
              <w:t>1001080061021</w:t>
            </w:r>
          </w:p>
        </w:tc>
        <w:tc>
          <w:tcPr>
            <w:tcW w:w="781" w:type="pct"/>
            <w:vAlign w:val="center"/>
          </w:tcPr>
          <w:p w14:paraId="3EE9BCDD" w14:textId="77777777" w:rsidR="0041105C" w:rsidRPr="0041105C" w:rsidRDefault="0041105C" w:rsidP="0041105C">
            <w:pPr>
              <w:autoSpaceDE w:val="0"/>
              <w:autoSpaceDN w:val="0"/>
              <w:adjustRightInd w:val="0"/>
              <w:ind w:right="-93" w:hanging="25"/>
              <w:jc w:val="center"/>
              <w:rPr>
                <w:sz w:val="24"/>
                <w:szCs w:val="24"/>
              </w:rPr>
            </w:pPr>
            <w:r w:rsidRPr="0041105C">
              <w:rPr>
                <w:color w:val="000000"/>
                <w:sz w:val="24"/>
                <w:szCs w:val="24"/>
              </w:rPr>
              <w:t>Mitro nogulšņu sūkņu stacija Nr.1 </w:t>
            </w:r>
          </w:p>
        </w:tc>
        <w:tc>
          <w:tcPr>
            <w:tcW w:w="495" w:type="pct"/>
            <w:vAlign w:val="center"/>
          </w:tcPr>
          <w:p w14:paraId="27FF5057" w14:textId="77777777" w:rsidR="0041105C" w:rsidRPr="0041105C" w:rsidRDefault="0041105C" w:rsidP="0041105C">
            <w:pPr>
              <w:autoSpaceDE w:val="0"/>
              <w:autoSpaceDN w:val="0"/>
              <w:adjustRightInd w:val="0"/>
              <w:jc w:val="center"/>
              <w:rPr>
                <w:color w:val="000000"/>
                <w:sz w:val="24"/>
                <w:szCs w:val="24"/>
              </w:rPr>
            </w:pPr>
            <w:r w:rsidRPr="0041105C">
              <w:rPr>
                <w:color w:val="000000"/>
                <w:sz w:val="24"/>
                <w:szCs w:val="24"/>
              </w:rPr>
              <w:t>130,5</w:t>
            </w:r>
          </w:p>
        </w:tc>
        <w:tc>
          <w:tcPr>
            <w:tcW w:w="526" w:type="pct"/>
            <w:vAlign w:val="center"/>
          </w:tcPr>
          <w:p w14:paraId="08B9DC38" w14:textId="77777777" w:rsidR="0041105C" w:rsidRPr="0041105C" w:rsidRDefault="0041105C" w:rsidP="0041105C">
            <w:pPr>
              <w:autoSpaceDE w:val="0"/>
              <w:autoSpaceDN w:val="0"/>
              <w:adjustRightInd w:val="0"/>
              <w:ind w:right="-54"/>
              <w:jc w:val="center"/>
              <w:rPr>
                <w:color w:val="000000"/>
                <w:sz w:val="24"/>
                <w:szCs w:val="24"/>
              </w:rPr>
            </w:pPr>
            <w:r w:rsidRPr="0041105C">
              <w:rPr>
                <w:color w:val="000000"/>
                <w:sz w:val="24"/>
                <w:szCs w:val="24"/>
              </w:rPr>
              <w:t>1061,9</w:t>
            </w:r>
          </w:p>
        </w:tc>
        <w:tc>
          <w:tcPr>
            <w:tcW w:w="475" w:type="pct"/>
            <w:vAlign w:val="center"/>
          </w:tcPr>
          <w:p w14:paraId="5D42162D"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20</w:t>
            </w:r>
          </w:p>
        </w:tc>
        <w:tc>
          <w:tcPr>
            <w:tcW w:w="508" w:type="pct"/>
            <w:vAlign w:val="center"/>
          </w:tcPr>
          <w:p w14:paraId="4B59A147"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17</w:t>
            </w:r>
          </w:p>
        </w:tc>
        <w:tc>
          <w:tcPr>
            <w:tcW w:w="505" w:type="pct"/>
            <w:vAlign w:val="center"/>
          </w:tcPr>
          <w:p w14:paraId="488CEDF8" w14:textId="77777777" w:rsidR="0041105C" w:rsidRPr="0041105C" w:rsidRDefault="0041105C" w:rsidP="0041105C">
            <w:pPr>
              <w:autoSpaceDE w:val="0"/>
              <w:autoSpaceDN w:val="0"/>
              <w:adjustRightInd w:val="0"/>
              <w:jc w:val="center"/>
              <w:rPr>
                <w:sz w:val="24"/>
                <w:szCs w:val="24"/>
              </w:rPr>
            </w:pPr>
            <w:r w:rsidRPr="0041105C">
              <w:rPr>
                <w:sz w:val="24"/>
                <w:szCs w:val="24"/>
              </w:rPr>
              <w:t>NĒ</w:t>
            </w:r>
          </w:p>
        </w:tc>
      </w:tr>
      <w:tr w:rsidR="0041105C" w:rsidRPr="0041105C" w14:paraId="252A0426" w14:textId="77777777" w:rsidTr="00F62AD8">
        <w:trPr>
          <w:trHeight w:val="397"/>
        </w:trPr>
        <w:tc>
          <w:tcPr>
            <w:tcW w:w="351" w:type="pct"/>
            <w:vAlign w:val="center"/>
          </w:tcPr>
          <w:p w14:paraId="3DF1088C"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7.</w:t>
            </w:r>
          </w:p>
        </w:tc>
        <w:tc>
          <w:tcPr>
            <w:tcW w:w="442" w:type="pct"/>
            <w:vAlign w:val="center"/>
          </w:tcPr>
          <w:p w14:paraId="62E1BE7F"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02B02</w:t>
            </w:r>
          </w:p>
        </w:tc>
        <w:tc>
          <w:tcPr>
            <w:tcW w:w="918" w:type="pct"/>
            <w:vAlign w:val="center"/>
          </w:tcPr>
          <w:p w14:paraId="0955ED99" w14:textId="77777777" w:rsidR="0041105C" w:rsidRPr="0041105C" w:rsidRDefault="0041105C" w:rsidP="0041105C">
            <w:pPr>
              <w:autoSpaceDE w:val="0"/>
              <w:autoSpaceDN w:val="0"/>
              <w:adjustRightInd w:val="0"/>
              <w:ind w:right="-55" w:hanging="23"/>
              <w:jc w:val="center"/>
              <w:rPr>
                <w:sz w:val="24"/>
                <w:szCs w:val="24"/>
              </w:rPr>
            </w:pPr>
            <w:r w:rsidRPr="0041105C">
              <w:rPr>
                <w:sz w:val="24"/>
                <w:szCs w:val="24"/>
              </w:rPr>
              <w:t>1001080061020</w:t>
            </w:r>
          </w:p>
        </w:tc>
        <w:tc>
          <w:tcPr>
            <w:tcW w:w="781" w:type="pct"/>
            <w:vAlign w:val="center"/>
          </w:tcPr>
          <w:p w14:paraId="4088C9CB" w14:textId="77777777" w:rsidR="0041105C" w:rsidRPr="0041105C" w:rsidRDefault="0041105C" w:rsidP="0041105C">
            <w:pPr>
              <w:autoSpaceDE w:val="0"/>
              <w:autoSpaceDN w:val="0"/>
              <w:adjustRightInd w:val="0"/>
              <w:ind w:right="-93" w:hanging="25"/>
              <w:jc w:val="center"/>
              <w:rPr>
                <w:sz w:val="24"/>
                <w:szCs w:val="24"/>
              </w:rPr>
            </w:pPr>
            <w:r w:rsidRPr="0041105C">
              <w:rPr>
                <w:color w:val="000000"/>
                <w:sz w:val="24"/>
                <w:szCs w:val="24"/>
              </w:rPr>
              <w:t>Mitro nogulšņu sūkņu stacija Nr.2 </w:t>
            </w:r>
          </w:p>
        </w:tc>
        <w:tc>
          <w:tcPr>
            <w:tcW w:w="495" w:type="pct"/>
            <w:vAlign w:val="center"/>
          </w:tcPr>
          <w:p w14:paraId="5AB247F6" w14:textId="77777777" w:rsidR="0041105C" w:rsidRPr="0041105C" w:rsidRDefault="0041105C" w:rsidP="0041105C">
            <w:pPr>
              <w:autoSpaceDE w:val="0"/>
              <w:autoSpaceDN w:val="0"/>
              <w:adjustRightInd w:val="0"/>
              <w:jc w:val="center"/>
              <w:rPr>
                <w:color w:val="000000"/>
                <w:sz w:val="24"/>
                <w:szCs w:val="24"/>
              </w:rPr>
            </w:pPr>
            <w:r w:rsidRPr="0041105C">
              <w:rPr>
                <w:color w:val="000000"/>
                <w:sz w:val="24"/>
                <w:szCs w:val="24"/>
              </w:rPr>
              <w:t>130,5</w:t>
            </w:r>
          </w:p>
        </w:tc>
        <w:tc>
          <w:tcPr>
            <w:tcW w:w="526" w:type="pct"/>
            <w:vAlign w:val="center"/>
          </w:tcPr>
          <w:p w14:paraId="047F92B2" w14:textId="77777777" w:rsidR="0041105C" w:rsidRPr="0041105C" w:rsidRDefault="0041105C" w:rsidP="0041105C">
            <w:pPr>
              <w:autoSpaceDE w:val="0"/>
              <w:autoSpaceDN w:val="0"/>
              <w:adjustRightInd w:val="0"/>
              <w:ind w:right="-54"/>
              <w:jc w:val="center"/>
              <w:rPr>
                <w:color w:val="000000"/>
                <w:sz w:val="24"/>
                <w:szCs w:val="24"/>
              </w:rPr>
            </w:pPr>
            <w:r w:rsidRPr="0041105C">
              <w:rPr>
                <w:color w:val="000000"/>
                <w:sz w:val="24"/>
                <w:szCs w:val="24"/>
              </w:rPr>
              <w:t>1061,9</w:t>
            </w:r>
          </w:p>
        </w:tc>
        <w:tc>
          <w:tcPr>
            <w:tcW w:w="475" w:type="pct"/>
            <w:vAlign w:val="center"/>
          </w:tcPr>
          <w:p w14:paraId="2D2B607A"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20</w:t>
            </w:r>
          </w:p>
        </w:tc>
        <w:tc>
          <w:tcPr>
            <w:tcW w:w="508" w:type="pct"/>
            <w:vAlign w:val="center"/>
          </w:tcPr>
          <w:p w14:paraId="7420E96E"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17</w:t>
            </w:r>
          </w:p>
        </w:tc>
        <w:tc>
          <w:tcPr>
            <w:tcW w:w="505" w:type="pct"/>
            <w:vAlign w:val="center"/>
          </w:tcPr>
          <w:p w14:paraId="2DA81B3F" w14:textId="77777777" w:rsidR="0041105C" w:rsidRPr="0041105C" w:rsidRDefault="0041105C" w:rsidP="0041105C">
            <w:pPr>
              <w:autoSpaceDE w:val="0"/>
              <w:autoSpaceDN w:val="0"/>
              <w:adjustRightInd w:val="0"/>
              <w:jc w:val="center"/>
              <w:rPr>
                <w:sz w:val="24"/>
                <w:szCs w:val="24"/>
              </w:rPr>
            </w:pPr>
            <w:r w:rsidRPr="0041105C">
              <w:rPr>
                <w:sz w:val="24"/>
                <w:szCs w:val="24"/>
              </w:rPr>
              <w:t>NĒ</w:t>
            </w:r>
          </w:p>
        </w:tc>
      </w:tr>
      <w:tr w:rsidR="0041105C" w:rsidRPr="0041105C" w14:paraId="448D434C" w14:textId="77777777" w:rsidTr="00F62AD8">
        <w:trPr>
          <w:trHeight w:val="397"/>
        </w:trPr>
        <w:tc>
          <w:tcPr>
            <w:tcW w:w="351" w:type="pct"/>
            <w:vAlign w:val="center"/>
          </w:tcPr>
          <w:p w14:paraId="57EDEB7D"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8.</w:t>
            </w:r>
          </w:p>
        </w:tc>
        <w:tc>
          <w:tcPr>
            <w:tcW w:w="442" w:type="pct"/>
            <w:vAlign w:val="center"/>
          </w:tcPr>
          <w:p w14:paraId="5D6FF167"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03B01</w:t>
            </w:r>
          </w:p>
        </w:tc>
        <w:tc>
          <w:tcPr>
            <w:tcW w:w="918" w:type="pct"/>
            <w:vAlign w:val="center"/>
          </w:tcPr>
          <w:p w14:paraId="2A8CD1D6" w14:textId="77777777" w:rsidR="0041105C" w:rsidRPr="0041105C" w:rsidRDefault="0041105C" w:rsidP="0041105C">
            <w:pPr>
              <w:autoSpaceDE w:val="0"/>
              <w:autoSpaceDN w:val="0"/>
              <w:adjustRightInd w:val="0"/>
              <w:ind w:right="-55" w:hanging="23"/>
              <w:jc w:val="center"/>
              <w:rPr>
                <w:sz w:val="24"/>
                <w:szCs w:val="24"/>
              </w:rPr>
            </w:pPr>
            <w:r w:rsidRPr="0041105C">
              <w:rPr>
                <w:sz w:val="24"/>
                <w:szCs w:val="24"/>
              </w:rPr>
              <w:t>1001080061030</w:t>
            </w:r>
          </w:p>
        </w:tc>
        <w:tc>
          <w:tcPr>
            <w:tcW w:w="781" w:type="pct"/>
            <w:vAlign w:val="center"/>
          </w:tcPr>
          <w:p w14:paraId="775ADB47" w14:textId="77777777" w:rsidR="0041105C" w:rsidRPr="0041105C" w:rsidRDefault="0041105C" w:rsidP="0041105C">
            <w:pPr>
              <w:autoSpaceDE w:val="0"/>
              <w:autoSpaceDN w:val="0"/>
              <w:adjustRightInd w:val="0"/>
              <w:ind w:right="-93" w:hanging="25"/>
              <w:jc w:val="center"/>
              <w:rPr>
                <w:sz w:val="24"/>
                <w:szCs w:val="24"/>
              </w:rPr>
            </w:pPr>
            <w:r w:rsidRPr="0041105C">
              <w:rPr>
                <w:color w:val="000000"/>
                <w:sz w:val="24"/>
                <w:szCs w:val="24"/>
              </w:rPr>
              <w:t>Gaisa sūknētava </w:t>
            </w:r>
          </w:p>
        </w:tc>
        <w:tc>
          <w:tcPr>
            <w:tcW w:w="495" w:type="pct"/>
            <w:vAlign w:val="center"/>
          </w:tcPr>
          <w:p w14:paraId="739B1924" w14:textId="77777777" w:rsidR="0041105C" w:rsidRPr="0041105C" w:rsidRDefault="0041105C" w:rsidP="0041105C">
            <w:pPr>
              <w:autoSpaceDE w:val="0"/>
              <w:autoSpaceDN w:val="0"/>
              <w:adjustRightInd w:val="0"/>
              <w:jc w:val="center"/>
              <w:rPr>
                <w:color w:val="000000"/>
                <w:sz w:val="24"/>
                <w:szCs w:val="24"/>
              </w:rPr>
            </w:pPr>
            <w:r w:rsidRPr="0041105C">
              <w:rPr>
                <w:color w:val="000000"/>
                <w:sz w:val="24"/>
                <w:szCs w:val="24"/>
              </w:rPr>
              <w:t>3319,4</w:t>
            </w:r>
          </w:p>
        </w:tc>
        <w:tc>
          <w:tcPr>
            <w:tcW w:w="526" w:type="pct"/>
            <w:vAlign w:val="center"/>
          </w:tcPr>
          <w:p w14:paraId="20207F14" w14:textId="77777777" w:rsidR="0041105C" w:rsidRPr="0041105C" w:rsidRDefault="0041105C" w:rsidP="0041105C">
            <w:pPr>
              <w:autoSpaceDE w:val="0"/>
              <w:autoSpaceDN w:val="0"/>
              <w:adjustRightInd w:val="0"/>
              <w:ind w:right="-54"/>
              <w:jc w:val="center"/>
              <w:rPr>
                <w:color w:val="000000"/>
                <w:sz w:val="24"/>
                <w:szCs w:val="24"/>
              </w:rPr>
            </w:pPr>
            <w:r w:rsidRPr="0041105C">
              <w:rPr>
                <w:color w:val="000000"/>
                <w:sz w:val="24"/>
                <w:szCs w:val="24"/>
              </w:rPr>
              <w:t>17043,5</w:t>
            </w:r>
          </w:p>
        </w:tc>
        <w:tc>
          <w:tcPr>
            <w:tcW w:w="475" w:type="pct"/>
            <w:vAlign w:val="center"/>
          </w:tcPr>
          <w:p w14:paraId="19B7E5A1"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170</w:t>
            </w:r>
          </w:p>
        </w:tc>
        <w:tc>
          <w:tcPr>
            <w:tcW w:w="508" w:type="pct"/>
            <w:vAlign w:val="center"/>
          </w:tcPr>
          <w:p w14:paraId="3EF11047"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60</w:t>
            </w:r>
          </w:p>
        </w:tc>
        <w:tc>
          <w:tcPr>
            <w:tcW w:w="505" w:type="pct"/>
            <w:vAlign w:val="center"/>
          </w:tcPr>
          <w:p w14:paraId="410A55E0" w14:textId="77777777" w:rsidR="0041105C" w:rsidRPr="0041105C" w:rsidRDefault="0041105C" w:rsidP="0041105C">
            <w:pPr>
              <w:autoSpaceDE w:val="0"/>
              <w:autoSpaceDN w:val="0"/>
              <w:adjustRightInd w:val="0"/>
              <w:jc w:val="center"/>
              <w:rPr>
                <w:sz w:val="24"/>
                <w:szCs w:val="24"/>
              </w:rPr>
            </w:pPr>
            <w:r w:rsidRPr="0041105C">
              <w:rPr>
                <w:sz w:val="24"/>
                <w:szCs w:val="24"/>
              </w:rPr>
              <w:t>JĀ</w:t>
            </w:r>
          </w:p>
        </w:tc>
      </w:tr>
      <w:tr w:rsidR="0041105C" w:rsidRPr="0041105C" w14:paraId="19A54253" w14:textId="77777777" w:rsidTr="00F62AD8">
        <w:trPr>
          <w:trHeight w:val="397"/>
        </w:trPr>
        <w:tc>
          <w:tcPr>
            <w:tcW w:w="351" w:type="pct"/>
            <w:vAlign w:val="center"/>
          </w:tcPr>
          <w:p w14:paraId="7A5B9B0A"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9.</w:t>
            </w:r>
          </w:p>
        </w:tc>
        <w:tc>
          <w:tcPr>
            <w:tcW w:w="442" w:type="pct"/>
            <w:vAlign w:val="center"/>
          </w:tcPr>
          <w:p w14:paraId="2757C612"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03B02</w:t>
            </w:r>
          </w:p>
        </w:tc>
        <w:tc>
          <w:tcPr>
            <w:tcW w:w="918" w:type="pct"/>
            <w:vAlign w:val="center"/>
          </w:tcPr>
          <w:p w14:paraId="6D5668B1" w14:textId="77777777" w:rsidR="0041105C" w:rsidRPr="0041105C" w:rsidRDefault="0041105C" w:rsidP="0041105C">
            <w:pPr>
              <w:autoSpaceDE w:val="0"/>
              <w:autoSpaceDN w:val="0"/>
              <w:adjustRightInd w:val="0"/>
              <w:ind w:right="-55" w:hanging="23"/>
              <w:jc w:val="center"/>
              <w:rPr>
                <w:sz w:val="24"/>
                <w:szCs w:val="24"/>
              </w:rPr>
            </w:pPr>
            <w:r w:rsidRPr="0041105C">
              <w:rPr>
                <w:sz w:val="24"/>
                <w:szCs w:val="24"/>
              </w:rPr>
              <w:t>1001080061025</w:t>
            </w:r>
          </w:p>
        </w:tc>
        <w:tc>
          <w:tcPr>
            <w:tcW w:w="781" w:type="pct"/>
            <w:vAlign w:val="center"/>
          </w:tcPr>
          <w:p w14:paraId="26FB4B6F" w14:textId="77777777" w:rsidR="0041105C" w:rsidRPr="0041105C" w:rsidRDefault="0041105C" w:rsidP="0041105C">
            <w:pPr>
              <w:autoSpaceDE w:val="0"/>
              <w:autoSpaceDN w:val="0"/>
              <w:adjustRightInd w:val="0"/>
              <w:ind w:right="-93" w:hanging="25"/>
              <w:jc w:val="center"/>
              <w:rPr>
                <w:sz w:val="24"/>
                <w:szCs w:val="24"/>
              </w:rPr>
            </w:pPr>
            <w:proofErr w:type="spellStart"/>
            <w:r w:rsidRPr="0041105C">
              <w:rPr>
                <w:color w:val="000000"/>
                <w:sz w:val="24"/>
                <w:szCs w:val="24"/>
              </w:rPr>
              <w:t>Metāntenku</w:t>
            </w:r>
            <w:proofErr w:type="spellEnd"/>
            <w:r w:rsidRPr="0041105C">
              <w:rPr>
                <w:color w:val="000000"/>
                <w:sz w:val="24"/>
                <w:szCs w:val="24"/>
              </w:rPr>
              <w:t xml:space="preserve"> iekraušanas sūkņu stacija </w:t>
            </w:r>
          </w:p>
        </w:tc>
        <w:tc>
          <w:tcPr>
            <w:tcW w:w="495" w:type="pct"/>
            <w:vAlign w:val="center"/>
          </w:tcPr>
          <w:p w14:paraId="1189A1FE" w14:textId="77777777" w:rsidR="0041105C" w:rsidRPr="0041105C" w:rsidRDefault="0041105C" w:rsidP="0041105C">
            <w:pPr>
              <w:autoSpaceDE w:val="0"/>
              <w:autoSpaceDN w:val="0"/>
              <w:adjustRightInd w:val="0"/>
              <w:jc w:val="center"/>
              <w:rPr>
                <w:rFonts w:eastAsia="Symbol"/>
                <w:color w:val="000000"/>
                <w:sz w:val="24"/>
                <w:szCs w:val="24"/>
              </w:rPr>
            </w:pPr>
            <w:r w:rsidRPr="0041105C">
              <w:rPr>
                <w:rFonts w:eastAsia="Symbol"/>
                <w:color w:val="000000"/>
                <w:sz w:val="24"/>
                <w:szCs w:val="24"/>
              </w:rPr>
              <w:t>695,7</w:t>
            </w:r>
          </w:p>
        </w:tc>
        <w:tc>
          <w:tcPr>
            <w:tcW w:w="526" w:type="pct"/>
            <w:vAlign w:val="center"/>
          </w:tcPr>
          <w:p w14:paraId="68183762" w14:textId="77777777" w:rsidR="0041105C" w:rsidRPr="0041105C" w:rsidRDefault="0041105C" w:rsidP="0041105C">
            <w:pPr>
              <w:autoSpaceDE w:val="0"/>
              <w:autoSpaceDN w:val="0"/>
              <w:adjustRightInd w:val="0"/>
              <w:ind w:right="-54"/>
              <w:jc w:val="center"/>
              <w:rPr>
                <w:rFonts w:eastAsia="Symbol"/>
                <w:color w:val="000000"/>
                <w:sz w:val="24"/>
                <w:szCs w:val="24"/>
              </w:rPr>
            </w:pPr>
            <w:r w:rsidRPr="0041105C">
              <w:rPr>
                <w:rFonts w:eastAsia="Symbol"/>
                <w:color w:val="000000"/>
                <w:sz w:val="24"/>
                <w:szCs w:val="24"/>
              </w:rPr>
              <w:t>5967,2</w:t>
            </w:r>
          </w:p>
        </w:tc>
        <w:tc>
          <w:tcPr>
            <w:tcW w:w="475" w:type="pct"/>
            <w:vAlign w:val="center"/>
          </w:tcPr>
          <w:p w14:paraId="04118797" w14:textId="77777777" w:rsidR="0041105C" w:rsidRPr="0041105C" w:rsidRDefault="0041105C" w:rsidP="0041105C">
            <w:pPr>
              <w:autoSpaceDE w:val="0"/>
              <w:autoSpaceDN w:val="0"/>
              <w:adjustRightInd w:val="0"/>
              <w:jc w:val="center"/>
              <w:rPr>
                <w:sz w:val="24"/>
                <w:szCs w:val="24"/>
              </w:rPr>
            </w:pPr>
            <w:r w:rsidRPr="0041105C">
              <w:rPr>
                <w:rFonts w:eastAsia="Symbol"/>
                <w:color w:val="000000"/>
                <w:sz w:val="24"/>
                <w:szCs w:val="24"/>
              </w:rPr>
              <w:t>87</w:t>
            </w:r>
          </w:p>
        </w:tc>
        <w:tc>
          <w:tcPr>
            <w:tcW w:w="508" w:type="pct"/>
            <w:vAlign w:val="center"/>
          </w:tcPr>
          <w:p w14:paraId="2F8B6F4B"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107</w:t>
            </w:r>
          </w:p>
        </w:tc>
        <w:tc>
          <w:tcPr>
            <w:tcW w:w="505" w:type="pct"/>
            <w:vAlign w:val="center"/>
          </w:tcPr>
          <w:p w14:paraId="13395602" w14:textId="77777777" w:rsidR="0041105C" w:rsidRPr="0041105C" w:rsidRDefault="0041105C" w:rsidP="0041105C">
            <w:pPr>
              <w:autoSpaceDE w:val="0"/>
              <w:autoSpaceDN w:val="0"/>
              <w:adjustRightInd w:val="0"/>
              <w:jc w:val="center"/>
              <w:rPr>
                <w:sz w:val="24"/>
                <w:szCs w:val="24"/>
              </w:rPr>
            </w:pPr>
            <w:r w:rsidRPr="0041105C">
              <w:rPr>
                <w:sz w:val="24"/>
                <w:szCs w:val="24"/>
              </w:rPr>
              <w:t>JĀ</w:t>
            </w:r>
          </w:p>
        </w:tc>
      </w:tr>
      <w:tr w:rsidR="0041105C" w:rsidRPr="0041105C" w14:paraId="425D5501" w14:textId="77777777" w:rsidTr="00F62AD8">
        <w:trPr>
          <w:trHeight w:val="397"/>
        </w:trPr>
        <w:tc>
          <w:tcPr>
            <w:tcW w:w="351" w:type="pct"/>
            <w:vAlign w:val="center"/>
          </w:tcPr>
          <w:p w14:paraId="73EE3B72" w14:textId="77777777" w:rsidR="0041105C" w:rsidRPr="0041105C" w:rsidRDefault="0041105C" w:rsidP="0041105C">
            <w:pPr>
              <w:autoSpaceDE w:val="0"/>
              <w:autoSpaceDN w:val="0"/>
              <w:adjustRightInd w:val="0"/>
              <w:jc w:val="center"/>
              <w:rPr>
                <w:color w:val="000000"/>
                <w:sz w:val="24"/>
                <w:szCs w:val="24"/>
              </w:rPr>
            </w:pPr>
            <w:r w:rsidRPr="0041105C">
              <w:rPr>
                <w:color w:val="000000"/>
                <w:sz w:val="24"/>
                <w:szCs w:val="24"/>
              </w:rPr>
              <w:t>10.</w:t>
            </w:r>
          </w:p>
        </w:tc>
        <w:tc>
          <w:tcPr>
            <w:tcW w:w="442" w:type="pct"/>
            <w:vAlign w:val="center"/>
          </w:tcPr>
          <w:p w14:paraId="156B87B1" w14:textId="77777777" w:rsidR="0041105C" w:rsidRPr="0041105C" w:rsidRDefault="0041105C" w:rsidP="0041105C">
            <w:pPr>
              <w:autoSpaceDE w:val="0"/>
              <w:autoSpaceDN w:val="0"/>
              <w:adjustRightInd w:val="0"/>
              <w:jc w:val="center"/>
              <w:rPr>
                <w:color w:val="000000"/>
                <w:sz w:val="24"/>
                <w:szCs w:val="24"/>
              </w:rPr>
            </w:pPr>
            <w:r w:rsidRPr="0041105C">
              <w:rPr>
                <w:color w:val="000000"/>
                <w:sz w:val="24"/>
                <w:szCs w:val="24"/>
              </w:rPr>
              <w:t>04B01</w:t>
            </w:r>
          </w:p>
        </w:tc>
        <w:tc>
          <w:tcPr>
            <w:tcW w:w="918" w:type="pct"/>
            <w:vAlign w:val="center"/>
          </w:tcPr>
          <w:p w14:paraId="59414DC4" w14:textId="77777777" w:rsidR="0041105C" w:rsidRPr="0041105C" w:rsidRDefault="0041105C" w:rsidP="0041105C">
            <w:pPr>
              <w:autoSpaceDE w:val="0"/>
              <w:autoSpaceDN w:val="0"/>
              <w:adjustRightInd w:val="0"/>
              <w:ind w:right="-55" w:hanging="23"/>
              <w:jc w:val="center"/>
              <w:rPr>
                <w:sz w:val="24"/>
                <w:szCs w:val="24"/>
              </w:rPr>
            </w:pPr>
            <w:r w:rsidRPr="0041105C">
              <w:rPr>
                <w:sz w:val="24"/>
                <w:szCs w:val="24"/>
              </w:rPr>
              <w:t>1001080061054</w:t>
            </w:r>
          </w:p>
        </w:tc>
        <w:tc>
          <w:tcPr>
            <w:tcW w:w="781" w:type="pct"/>
            <w:vAlign w:val="center"/>
          </w:tcPr>
          <w:p w14:paraId="39514872" w14:textId="77777777" w:rsidR="0041105C" w:rsidRPr="0041105C" w:rsidRDefault="0041105C" w:rsidP="0041105C">
            <w:pPr>
              <w:autoSpaceDE w:val="0"/>
              <w:autoSpaceDN w:val="0"/>
              <w:adjustRightInd w:val="0"/>
              <w:ind w:right="-93" w:hanging="25"/>
              <w:jc w:val="center"/>
              <w:rPr>
                <w:color w:val="000000"/>
                <w:sz w:val="24"/>
                <w:szCs w:val="24"/>
              </w:rPr>
            </w:pPr>
            <w:r w:rsidRPr="0041105C">
              <w:rPr>
                <w:color w:val="000000"/>
                <w:sz w:val="24"/>
                <w:szCs w:val="24"/>
              </w:rPr>
              <w:t>Dūņu sūknētava</w:t>
            </w:r>
          </w:p>
        </w:tc>
        <w:tc>
          <w:tcPr>
            <w:tcW w:w="495" w:type="pct"/>
            <w:vAlign w:val="center"/>
          </w:tcPr>
          <w:p w14:paraId="7E551AFF" w14:textId="77777777" w:rsidR="0041105C" w:rsidRPr="0041105C" w:rsidRDefault="0041105C" w:rsidP="0041105C">
            <w:pPr>
              <w:autoSpaceDE w:val="0"/>
              <w:autoSpaceDN w:val="0"/>
              <w:adjustRightInd w:val="0"/>
              <w:jc w:val="center"/>
              <w:rPr>
                <w:rFonts w:eastAsia="Symbol"/>
                <w:color w:val="000000"/>
                <w:sz w:val="24"/>
                <w:szCs w:val="24"/>
              </w:rPr>
            </w:pPr>
            <w:r w:rsidRPr="0041105C">
              <w:rPr>
                <w:rFonts w:eastAsia="Symbol"/>
                <w:color w:val="000000"/>
                <w:sz w:val="24"/>
                <w:szCs w:val="24"/>
              </w:rPr>
              <w:t>235,2</w:t>
            </w:r>
          </w:p>
        </w:tc>
        <w:tc>
          <w:tcPr>
            <w:tcW w:w="526" w:type="pct"/>
            <w:vAlign w:val="center"/>
          </w:tcPr>
          <w:p w14:paraId="21F9A3D2" w14:textId="77777777" w:rsidR="0041105C" w:rsidRPr="0041105C" w:rsidRDefault="0041105C" w:rsidP="0041105C">
            <w:pPr>
              <w:autoSpaceDE w:val="0"/>
              <w:autoSpaceDN w:val="0"/>
              <w:adjustRightInd w:val="0"/>
              <w:ind w:right="-54"/>
              <w:jc w:val="center"/>
              <w:rPr>
                <w:rFonts w:eastAsia="Symbol"/>
                <w:color w:val="000000"/>
                <w:sz w:val="24"/>
                <w:szCs w:val="24"/>
              </w:rPr>
            </w:pPr>
            <w:r w:rsidRPr="0041105C">
              <w:rPr>
                <w:rFonts w:eastAsia="Symbol"/>
                <w:color w:val="000000"/>
                <w:sz w:val="24"/>
                <w:szCs w:val="24"/>
              </w:rPr>
              <w:t>1198,5</w:t>
            </w:r>
          </w:p>
        </w:tc>
        <w:tc>
          <w:tcPr>
            <w:tcW w:w="475" w:type="pct"/>
            <w:vAlign w:val="center"/>
          </w:tcPr>
          <w:p w14:paraId="010E7A72" w14:textId="77777777" w:rsidR="0041105C" w:rsidRPr="0041105C" w:rsidRDefault="0041105C" w:rsidP="0041105C">
            <w:pPr>
              <w:autoSpaceDE w:val="0"/>
              <w:autoSpaceDN w:val="0"/>
              <w:adjustRightInd w:val="0"/>
              <w:jc w:val="center"/>
              <w:rPr>
                <w:rFonts w:eastAsia="Symbol"/>
                <w:color w:val="000000"/>
                <w:sz w:val="24"/>
                <w:szCs w:val="24"/>
              </w:rPr>
            </w:pPr>
            <w:r w:rsidRPr="0041105C">
              <w:rPr>
                <w:rFonts w:eastAsia="Symbol"/>
                <w:color w:val="000000"/>
                <w:sz w:val="24"/>
                <w:szCs w:val="24"/>
              </w:rPr>
              <w:t>-</w:t>
            </w:r>
          </w:p>
        </w:tc>
        <w:tc>
          <w:tcPr>
            <w:tcW w:w="508" w:type="pct"/>
            <w:vAlign w:val="center"/>
          </w:tcPr>
          <w:p w14:paraId="237C2203" w14:textId="77777777" w:rsidR="0041105C" w:rsidRPr="0041105C" w:rsidRDefault="0041105C" w:rsidP="0041105C">
            <w:pPr>
              <w:autoSpaceDE w:val="0"/>
              <w:autoSpaceDN w:val="0"/>
              <w:adjustRightInd w:val="0"/>
              <w:jc w:val="center"/>
              <w:rPr>
                <w:color w:val="000000"/>
                <w:sz w:val="24"/>
                <w:szCs w:val="24"/>
              </w:rPr>
            </w:pPr>
            <w:r w:rsidRPr="0041105C">
              <w:rPr>
                <w:color w:val="000000"/>
                <w:sz w:val="24"/>
                <w:szCs w:val="24"/>
              </w:rPr>
              <w:t>*</w:t>
            </w:r>
          </w:p>
        </w:tc>
        <w:tc>
          <w:tcPr>
            <w:tcW w:w="505" w:type="pct"/>
            <w:vAlign w:val="center"/>
          </w:tcPr>
          <w:p w14:paraId="6C318236" w14:textId="77777777" w:rsidR="0041105C" w:rsidRPr="0041105C" w:rsidRDefault="0041105C" w:rsidP="0041105C">
            <w:pPr>
              <w:autoSpaceDE w:val="0"/>
              <w:autoSpaceDN w:val="0"/>
              <w:adjustRightInd w:val="0"/>
              <w:jc w:val="center"/>
              <w:rPr>
                <w:sz w:val="24"/>
                <w:szCs w:val="24"/>
              </w:rPr>
            </w:pPr>
            <w:r w:rsidRPr="0041105C">
              <w:rPr>
                <w:sz w:val="24"/>
                <w:szCs w:val="24"/>
              </w:rPr>
              <w:t>NĒ</w:t>
            </w:r>
          </w:p>
        </w:tc>
      </w:tr>
      <w:tr w:rsidR="0041105C" w:rsidRPr="0041105C" w14:paraId="30385CF8" w14:textId="77777777" w:rsidTr="00F62AD8">
        <w:trPr>
          <w:trHeight w:val="397"/>
        </w:trPr>
        <w:tc>
          <w:tcPr>
            <w:tcW w:w="351" w:type="pct"/>
            <w:vAlign w:val="center"/>
          </w:tcPr>
          <w:p w14:paraId="1192E181"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11..</w:t>
            </w:r>
          </w:p>
        </w:tc>
        <w:tc>
          <w:tcPr>
            <w:tcW w:w="442" w:type="pct"/>
            <w:vAlign w:val="center"/>
          </w:tcPr>
          <w:p w14:paraId="4AE1D90B"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04B02</w:t>
            </w:r>
          </w:p>
        </w:tc>
        <w:tc>
          <w:tcPr>
            <w:tcW w:w="918" w:type="pct"/>
            <w:vAlign w:val="center"/>
          </w:tcPr>
          <w:p w14:paraId="55506A43" w14:textId="77777777" w:rsidR="0041105C" w:rsidRPr="0041105C" w:rsidRDefault="0041105C" w:rsidP="0041105C">
            <w:pPr>
              <w:autoSpaceDE w:val="0"/>
              <w:autoSpaceDN w:val="0"/>
              <w:adjustRightInd w:val="0"/>
              <w:ind w:right="-55" w:hanging="23"/>
              <w:jc w:val="center"/>
              <w:rPr>
                <w:sz w:val="24"/>
                <w:szCs w:val="24"/>
              </w:rPr>
            </w:pPr>
            <w:r w:rsidRPr="0041105C">
              <w:rPr>
                <w:sz w:val="24"/>
                <w:szCs w:val="24"/>
              </w:rPr>
              <w:t>1001080033001</w:t>
            </w:r>
          </w:p>
        </w:tc>
        <w:tc>
          <w:tcPr>
            <w:tcW w:w="781" w:type="pct"/>
            <w:vAlign w:val="center"/>
          </w:tcPr>
          <w:p w14:paraId="0909826E" w14:textId="77777777" w:rsidR="0041105C" w:rsidRPr="0041105C" w:rsidRDefault="0041105C" w:rsidP="0041105C">
            <w:pPr>
              <w:autoSpaceDE w:val="0"/>
              <w:autoSpaceDN w:val="0"/>
              <w:adjustRightInd w:val="0"/>
              <w:ind w:right="-93" w:hanging="25"/>
              <w:jc w:val="center"/>
              <w:rPr>
                <w:sz w:val="24"/>
                <w:szCs w:val="24"/>
              </w:rPr>
            </w:pPr>
            <w:r w:rsidRPr="0041105C">
              <w:rPr>
                <w:color w:val="000000"/>
                <w:sz w:val="24"/>
                <w:szCs w:val="24"/>
              </w:rPr>
              <w:t>Attīrītā ūdens sūkņu stacija </w:t>
            </w:r>
          </w:p>
        </w:tc>
        <w:tc>
          <w:tcPr>
            <w:tcW w:w="495" w:type="pct"/>
            <w:vAlign w:val="center"/>
          </w:tcPr>
          <w:p w14:paraId="4CDD73A0" w14:textId="77777777" w:rsidR="0041105C" w:rsidRPr="0041105C" w:rsidRDefault="0041105C" w:rsidP="0041105C">
            <w:pPr>
              <w:autoSpaceDE w:val="0"/>
              <w:autoSpaceDN w:val="0"/>
              <w:adjustRightInd w:val="0"/>
              <w:jc w:val="center"/>
              <w:rPr>
                <w:rFonts w:eastAsia="Symbol"/>
                <w:color w:val="000000"/>
                <w:sz w:val="24"/>
                <w:szCs w:val="24"/>
              </w:rPr>
            </w:pPr>
            <w:r w:rsidRPr="0041105C">
              <w:rPr>
                <w:rFonts w:eastAsia="Symbol"/>
                <w:color w:val="000000"/>
                <w:sz w:val="24"/>
                <w:szCs w:val="24"/>
              </w:rPr>
              <w:t>1358,8</w:t>
            </w:r>
          </w:p>
        </w:tc>
        <w:tc>
          <w:tcPr>
            <w:tcW w:w="526" w:type="pct"/>
            <w:vAlign w:val="center"/>
          </w:tcPr>
          <w:p w14:paraId="66A9ADC5" w14:textId="77777777" w:rsidR="0041105C" w:rsidRPr="0041105C" w:rsidRDefault="0041105C" w:rsidP="0041105C">
            <w:pPr>
              <w:autoSpaceDE w:val="0"/>
              <w:autoSpaceDN w:val="0"/>
              <w:adjustRightInd w:val="0"/>
              <w:ind w:right="-54"/>
              <w:jc w:val="center"/>
              <w:rPr>
                <w:rFonts w:eastAsia="Symbol"/>
                <w:color w:val="000000"/>
                <w:sz w:val="24"/>
                <w:szCs w:val="24"/>
              </w:rPr>
            </w:pPr>
            <w:r w:rsidRPr="0041105C">
              <w:rPr>
                <w:rFonts w:eastAsia="Symbol"/>
                <w:color w:val="000000"/>
                <w:sz w:val="24"/>
                <w:szCs w:val="24"/>
              </w:rPr>
              <w:t>17496,7</w:t>
            </w:r>
          </w:p>
        </w:tc>
        <w:tc>
          <w:tcPr>
            <w:tcW w:w="475" w:type="pct"/>
            <w:vAlign w:val="center"/>
          </w:tcPr>
          <w:p w14:paraId="167C46F2" w14:textId="77777777" w:rsidR="0041105C" w:rsidRPr="0041105C" w:rsidRDefault="0041105C" w:rsidP="0041105C">
            <w:pPr>
              <w:autoSpaceDE w:val="0"/>
              <w:autoSpaceDN w:val="0"/>
              <w:adjustRightInd w:val="0"/>
              <w:jc w:val="center"/>
              <w:rPr>
                <w:sz w:val="24"/>
                <w:szCs w:val="24"/>
              </w:rPr>
            </w:pPr>
            <w:r w:rsidRPr="0041105C">
              <w:rPr>
                <w:rFonts w:eastAsia="Symbol"/>
                <w:color w:val="000000"/>
                <w:sz w:val="24"/>
                <w:szCs w:val="24"/>
              </w:rPr>
              <w:t>100</w:t>
            </w:r>
          </w:p>
        </w:tc>
        <w:tc>
          <w:tcPr>
            <w:tcW w:w="508" w:type="pct"/>
            <w:vAlign w:val="center"/>
          </w:tcPr>
          <w:p w14:paraId="38BA665D"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60</w:t>
            </w:r>
          </w:p>
        </w:tc>
        <w:tc>
          <w:tcPr>
            <w:tcW w:w="505" w:type="pct"/>
            <w:vAlign w:val="center"/>
          </w:tcPr>
          <w:p w14:paraId="61F5DD51" w14:textId="77777777" w:rsidR="0041105C" w:rsidRPr="0041105C" w:rsidRDefault="0041105C" w:rsidP="0041105C">
            <w:pPr>
              <w:autoSpaceDE w:val="0"/>
              <w:autoSpaceDN w:val="0"/>
              <w:adjustRightInd w:val="0"/>
              <w:jc w:val="center"/>
              <w:rPr>
                <w:sz w:val="24"/>
                <w:szCs w:val="24"/>
              </w:rPr>
            </w:pPr>
            <w:r w:rsidRPr="0041105C">
              <w:rPr>
                <w:sz w:val="24"/>
                <w:szCs w:val="24"/>
              </w:rPr>
              <w:t>NĒ</w:t>
            </w:r>
          </w:p>
        </w:tc>
      </w:tr>
      <w:tr w:rsidR="0041105C" w:rsidRPr="0041105C" w14:paraId="36D76B7B" w14:textId="77777777" w:rsidTr="00F62AD8">
        <w:trPr>
          <w:trHeight w:val="397"/>
        </w:trPr>
        <w:tc>
          <w:tcPr>
            <w:tcW w:w="351" w:type="pct"/>
            <w:vAlign w:val="center"/>
          </w:tcPr>
          <w:p w14:paraId="7D536930" w14:textId="77777777" w:rsidR="0041105C" w:rsidRPr="0041105C" w:rsidRDefault="0041105C" w:rsidP="0041105C">
            <w:pPr>
              <w:autoSpaceDE w:val="0"/>
              <w:autoSpaceDN w:val="0"/>
              <w:adjustRightInd w:val="0"/>
              <w:jc w:val="center"/>
              <w:rPr>
                <w:color w:val="000000"/>
                <w:sz w:val="24"/>
                <w:szCs w:val="24"/>
              </w:rPr>
            </w:pPr>
            <w:r w:rsidRPr="0041105C">
              <w:rPr>
                <w:color w:val="000000"/>
                <w:sz w:val="24"/>
                <w:szCs w:val="24"/>
              </w:rPr>
              <w:t>12.</w:t>
            </w:r>
          </w:p>
        </w:tc>
        <w:tc>
          <w:tcPr>
            <w:tcW w:w="442" w:type="pct"/>
            <w:vAlign w:val="center"/>
          </w:tcPr>
          <w:p w14:paraId="03F74124" w14:textId="77777777" w:rsidR="0041105C" w:rsidRPr="0041105C" w:rsidRDefault="0041105C" w:rsidP="0041105C">
            <w:pPr>
              <w:autoSpaceDE w:val="0"/>
              <w:autoSpaceDN w:val="0"/>
              <w:adjustRightInd w:val="0"/>
              <w:jc w:val="center"/>
              <w:rPr>
                <w:color w:val="000000"/>
                <w:sz w:val="24"/>
                <w:szCs w:val="24"/>
              </w:rPr>
            </w:pPr>
            <w:r w:rsidRPr="0041105C">
              <w:rPr>
                <w:color w:val="000000"/>
                <w:sz w:val="24"/>
                <w:szCs w:val="24"/>
              </w:rPr>
              <w:t>05B01</w:t>
            </w:r>
          </w:p>
        </w:tc>
        <w:tc>
          <w:tcPr>
            <w:tcW w:w="918" w:type="pct"/>
            <w:vAlign w:val="center"/>
          </w:tcPr>
          <w:p w14:paraId="3F8AA85E" w14:textId="77777777" w:rsidR="0041105C" w:rsidRPr="0041105C" w:rsidRDefault="0041105C" w:rsidP="0041105C">
            <w:pPr>
              <w:autoSpaceDE w:val="0"/>
              <w:autoSpaceDN w:val="0"/>
              <w:adjustRightInd w:val="0"/>
              <w:ind w:right="-55" w:hanging="23"/>
              <w:jc w:val="center"/>
              <w:rPr>
                <w:sz w:val="24"/>
                <w:szCs w:val="24"/>
              </w:rPr>
            </w:pPr>
            <w:r w:rsidRPr="0041105C">
              <w:rPr>
                <w:sz w:val="24"/>
                <w:szCs w:val="24"/>
              </w:rPr>
              <w:t>1001080061028</w:t>
            </w:r>
          </w:p>
        </w:tc>
        <w:tc>
          <w:tcPr>
            <w:tcW w:w="781" w:type="pct"/>
            <w:vAlign w:val="center"/>
          </w:tcPr>
          <w:p w14:paraId="4569F105" w14:textId="77777777" w:rsidR="0041105C" w:rsidRPr="0041105C" w:rsidRDefault="0041105C" w:rsidP="0041105C">
            <w:pPr>
              <w:autoSpaceDE w:val="0"/>
              <w:autoSpaceDN w:val="0"/>
              <w:adjustRightInd w:val="0"/>
              <w:ind w:right="-93" w:hanging="25"/>
              <w:jc w:val="center"/>
              <w:rPr>
                <w:color w:val="000000"/>
                <w:sz w:val="24"/>
                <w:szCs w:val="24"/>
              </w:rPr>
            </w:pPr>
            <w:r w:rsidRPr="0041105C">
              <w:rPr>
                <w:color w:val="000000"/>
                <w:sz w:val="24"/>
                <w:szCs w:val="24"/>
              </w:rPr>
              <w:t>Inžektoru ēka Nr.1</w:t>
            </w:r>
          </w:p>
        </w:tc>
        <w:tc>
          <w:tcPr>
            <w:tcW w:w="495" w:type="pct"/>
            <w:vAlign w:val="center"/>
          </w:tcPr>
          <w:p w14:paraId="0C50229D" w14:textId="77777777" w:rsidR="0041105C" w:rsidRPr="0041105C" w:rsidRDefault="0041105C" w:rsidP="0041105C">
            <w:pPr>
              <w:autoSpaceDE w:val="0"/>
              <w:autoSpaceDN w:val="0"/>
              <w:adjustRightInd w:val="0"/>
              <w:jc w:val="center"/>
              <w:rPr>
                <w:rFonts w:eastAsia="Symbol"/>
                <w:color w:val="000000"/>
                <w:sz w:val="24"/>
                <w:szCs w:val="24"/>
              </w:rPr>
            </w:pPr>
            <w:r w:rsidRPr="0041105C">
              <w:rPr>
                <w:rFonts w:eastAsia="Symbol"/>
                <w:color w:val="000000"/>
                <w:sz w:val="24"/>
                <w:szCs w:val="24"/>
              </w:rPr>
              <w:t>174,6</w:t>
            </w:r>
          </w:p>
        </w:tc>
        <w:tc>
          <w:tcPr>
            <w:tcW w:w="526" w:type="pct"/>
            <w:vAlign w:val="center"/>
          </w:tcPr>
          <w:p w14:paraId="794C93AF" w14:textId="77777777" w:rsidR="0041105C" w:rsidRPr="0041105C" w:rsidRDefault="0041105C" w:rsidP="0041105C">
            <w:pPr>
              <w:autoSpaceDE w:val="0"/>
              <w:autoSpaceDN w:val="0"/>
              <w:adjustRightInd w:val="0"/>
              <w:ind w:right="-54"/>
              <w:jc w:val="center"/>
              <w:rPr>
                <w:rFonts w:eastAsia="Symbol"/>
                <w:color w:val="000000"/>
                <w:sz w:val="24"/>
                <w:szCs w:val="24"/>
              </w:rPr>
            </w:pPr>
            <w:r w:rsidRPr="0041105C">
              <w:rPr>
                <w:rFonts w:eastAsia="Symbol"/>
                <w:color w:val="000000"/>
                <w:sz w:val="24"/>
                <w:szCs w:val="24"/>
              </w:rPr>
              <w:t></w:t>
            </w:r>
            <w:r w:rsidRPr="0041105C">
              <w:rPr>
                <w:rFonts w:eastAsia="Symbol"/>
                <w:color w:val="000000"/>
                <w:sz w:val="24"/>
                <w:szCs w:val="24"/>
              </w:rPr>
              <w:t></w:t>
            </w:r>
            <w:r w:rsidRPr="0041105C">
              <w:rPr>
                <w:rFonts w:eastAsia="Symbol"/>
                <w:color w:val="000000"/>
                <w:sz w:val="24"/>
                <w:szCs w:val="24"/>
              </w:rPr>
              <w:t></w:t>
            </w:r>
            <w:r w:rsidRPr="0041105C">
              <w:rPr>
                <w:rFonts w:eastAsia="Symbol"/>
                <w:color w:val="000000"/>
                <w:sz w:val="24"/>
                <w:szCs w:val="24"/>
              </w:rPr>
              <w:t></w:t>
            </w:r>
            <w:r w:rsidRPr="0041105C">
              <w:rPr>
                <w:rFonts w:eastAsia="Symbol"/>
                <w:color w:val="000000"/>
                <w:sz w:val="24"/>
                <w:szCs w:val="24"/>
              </w:rPr>
              <w:t></w:t>
            </w:r>
            <w:r w:rsidRPr="0041105C">
              <w:rPr>
                <w:rFonts w:eastAsia="Symbol"/>
                <w:color w:val="000000"/>
                <w:sz w:val="24"/>
                <w:szCs w:val="24"/>
              </w:rPr>
              <w:t></w:t>
            </w:r>
          </w:p>
        </w:tc>
        <w:tc>
          <w:tcPr>
            <w:tcW w:w="475" w:type="pct"/>
            <w:vAlign w:val="center"/>
          </w:tcPr>
          <w:p w14:paraId="09CA98B0" w14:textId="77777777" w:rsidR="0041105C" w:rsidRPr="0041105C" w:rsidRDefault="0041105C" w:rsidP="0041105C">
            <w:pPr>
              <w:autoSpaceDE w:val="0"/>
              <w:autoSpaceDN w:val="0"/>
              <w:adjustRightInd w:val="0"/>
              <w:jc w:val="center"/>
              <w:rPr>
                <w:rFonts w:eastAsia="Symbol"/>
                <w:color w:val="000000"/>
                <w:sz w:val="24"/>
                <w:szCs w:val="24"/>
              </w:rPr>
            </w:pPr>
            <w:r w:rsidRPr="0041105C">
              <w:rPr>
                <w:rFonts w:eastAsia="Symbol"/>
                <w:color w:val="000000"/>
                <w:sz w:val="24"/>
                <w:szCs w:val="24"/>
              </w:rPr>
              <w:t>-</w:t>
            </w:r>
          </w:p>
        </w:tc>
        <w:tc>
          <w:tcPr>
            <w:tcW w:w="508" w:type="pct"/>
            <w:vAlign w:val="center"/>
          </w:tcPr>
          <w:p w14:paraId="3C505202" w14:textId="77777777" w:rsidR="0041105C" w:rsidRPr="0041105C" w:rsidRDefault="0041105C" w:rsidP="0041105C">
            <w:pPr>
              <w:autoSpaceDE w:val="0"/>
              <w:autoSpaceDN w:val="0"/>
              <w:adjustRightInd w:val="0"/>
              <w:jc w:val="center"/>
              <w:rPr>
                <w:color w:val="000000"/>
                <w:sz w:val="24"/>
                <w:szCs w:val="24"/>
              </w:rPr>
            </w:pPr>
            <w:r w:rsidRPr="0041105C">
              <w:rPr>
                <w:color w:val="000000"/>
                <w:sz w:val="24"/>
                <w:szCs w:val="24"/>
              </w:rPr>
              <w:t>*</w:t>
            </w:r>
          </w:p>
        </w:tc>
        <w:tc>
          <w:tcPr>
            <w:tcW w:w="505" w:type="pct"/>
            <w:vAlign w:val="center"/>
          </w:tcPr>
          <w:p w14:paraId="7066E7CC" w14:textId="77777777" w:rsidR="0041105C" w:rsidRPr="0041105C" w:rsidRDefault="0041105C" w:rsidP="0041105C">
            <w:pPr>
              <w:autoSpaceDE w:val="0"/>
              <w:autoSpaceDN w:val="0"/>
              <w:adjustRightInd w:val="0"/>
              <w:jc w:val="center"/>
              <w:rPr>
                <w:strike/>
                <w:sz w:val="24"/>
                <w:szCs w:val="24"/>
              </w:rPr>
            </w:pPr>
            <w:r w:rsidRPr="0041105C">
              <w:rPr>
                <w:sz w:val="24"/>
                <w:szCs w:val="24"/>
              </w:rPr>
              <w:t>NĒ</w:t>
            </w:r>
          </w:p>
        </w:tc>
      </w:tr>
      <w:tr w:rsidR="0041105C" w:rsidRPr="0041105C" w14:paraId="5B94D880" w14:textId="77777777" w:rsidTr="00F62AD8">
        <w:trPr>
          <w:trHeight w:val="397"/>
        </w:trPr>
        <w:tc>
          <w:tcPr>
            <w:tcW w:w="351" w:type="pct"/>
            <w:vAlign w:val="center"/>
          </w:tcPr>
          <w:p w14:paraId="01431698" w14:textId="77777777" w:rsidR="0041105C" w:rsidRPr="0041105C" w:rsidRDefault="0041105C" w:rsidP="0041105C">
            <w:pPr>
              <w:autoSpaceDE w:val="0"/>
              <w:autoSpaceDN w:val="0"/>
              <w:adjustRightInd w:val="0"/>
              <w:jc w:val="center"/>
              <w:rPr>
                <w:color w:val="000000"/>
                <w:sz w:val="24"/>
                <w:szCs w:val="24"/>
              </w:rPr>
            </w:pPr>
            <w:r w:rsidRPr="0041105C">
              <w:rPr>
                <w:color w:val="000000"/>
                <w:sz w:val="24"/>
                <w:szCs w:val="24"/>
              </w:rPr>
              <w:t>13.</w:t>
            </w:r>
          </w:p>
        </w:tc>
        <w:tc>
          <w:tcPr>
            <w:tcW w:w="442" w:type="pct"/>
            <w:vAlign w:val="center"/>
          </w:tcPr>
          <w:p w14:paraId="05C66E95" w14:textId="77777777" w:rsidR="0041105C" w:rsidRPr="0041105C" w:rsidRDefault="0041105C" w:rsidP="0041105C">
            <w:pPr>
              <w:autoSpaceDE w:val="0"/>
              <w:autoSpaceDN w:val="0"/>
              <w:adjustRightInd w:val="0"/>
              <w:jc w:val="center"/>
              <w:rPr>
                <w:color w:val="000000"/>
                <w:sz w:val="24"/>
                <w:szCs w:val="24"/>
              </w:rPr>
            </w:pPr>
            <w:r w:rsidRPr="0041105C">
              <w:rPr>
                <w:color w:val="000000"/>
                <w:sz w:val="24"/>
                <w:szCs w:val="24"/>
              </w:rPr>
              <w:t>05B02</w:t>
            </w:r>
          </w:p>
        </w:tc>
        <w:tc>
          <w:tcPr>
            <w:tcW w:w="918" w:type="pct"/>
            <w:vAlign w:val="center"/>
          </w:tcPr>
          <w:p w14:paraId="288D07CC" w14:textId="77777777" w:rsidR="0041105C" w:rsidRPr="0041105C" w:rsidRDefault="0041105C" w:rsidP="0041105C">
            <w:pPr>
              <w:autoSpaceDE w:val="0"/>
              <w:autoSpaceDN w:val="0"/>
              <w:adjustRightInd w:val="0"/>
              <w:ind w:right="-55" w:hanging="23"/>
              <w:jc w:val="center"/>
              <w:rPr>
                <w:sz w:val="24"/>
                <w:szCs w:val="24"/>
              </w:rPr>
            </w:pPr>
            <w:r w:rsidRPr="0041105C">
              <w:rPr>
                <w:sz w:val="24"/>
                <w:szCs w:val="24"/>
              </w:rPr>
              <w:t>1001080061027</w:t>
            </w:r>
          </w:p>
        </w:tc>
        <w:tc>
          <w:tcPr>
            <w:tcW w:w="781" w:type="pct"/>
            <w:vAlign w:val="center"/>
          </w:tcPr>
          <w:p w14:paraId="4570EEE4" w14:textId="77777777" w:rsidR="0041105C" w:rsidRPr="0041105C" w:rsidRDefault="0041105C" w:rsidP="0041105C">
            <w:pPr>
              <w:autoSpaceDE w:val="0"/>
              <w:autoSpaceDN w:val="0"/>
              <w:adjustRightInd w:val="0"/>
              <w:ind w:right="-93" w:hanging="25"/>
              <w:jc w:val="center"/>
              <w:rPr>
                <w:color w:val="000000"/>
                <w:sz w:val="24"/>
                <w:szCs w:val="24"/>
              </w:rPr>
            </w:pPr>
            <w:r w:rsidRPr="0041105C">
              <w:rPr>
                <w:color w:val="000000"/>
                <w:sz w:val="24"/>
                <w:szCs w:val="24"/>
              </w:rPr>
              <w:t>Inžektoru ēka Nr.2</w:t>
            </w:r>
          </w:p>
        </w:tc>
        <w:tc>
          <w:tcPr>
            <w:tcW w:w="495" w:type="pct"/>
            <w:vAlign w:val="center"/>
          </w:tcPr>
          <w:p w14:paraId="188969D9" w14:textId="77777777" w:rsidR="0041105C" w:rsidRPr="0041105C" w:rsidRDefault="0041105C" w:rsidP="0041105C">
            <w:pPr>
              <w:autoSpaceDE w:val="0"/>
              <w:autoSpaceDN w:val="0"/>
              <w:adjustRightInd w:val="0"/>
              <w:jc w:val="center"/>
              <w:rPr>
                <w:rFonts w:eastAsia="Symbol"/>
                <w:color w:val="000000"/>
                <w:sz w:val="24"/>
                <w:szCs w:val="24"/>
              </w:rPr>
            </w:pPr>
            <w:r w:rsidRPr="0041105C">
              <w:rPr>
                <w:rFonts w:eastAsia="Symbol"/>
                <w:color w:val="000000"/>
                <w:sz w:val="24"/>
                <w:szCs w:val="24"/>
              </w:rPr>
              <w:t>136,9</w:t>
            </w:r>
          </w:p>
        </w:tc>
        <w:tc>
          <w:tcPr>
            <w:tcW w:w="526" w:type="pct"/>
            <w:vAlign w:val="center"/>
          </w:tcPr>
          <w:p w14:paraId="6AAE70DD" w14:textId="77777777" w:rsidR="0041105C" w:rsidRPr="0041105C" w:rsidRDefault="0041105C" w:rsidP="0041105C">
            <w:pPr>
              <w:autoSpaceDE w:val="0"/>
              <w:autoSpaceDN w:val="0"/>
              <w:adjustRightInd w:val="0"/>
              <w:ind w:right="-54"/>
              <w:jc w:val="center"/>
              <w:rPr>
                <w:rFonts w:eastAsia="Symbol"/>
                <w:color w:val="000000"/>
                <w:sz w:val="24"/>
                <w:szCs w:val="24"/>
              </w:rPr>
            </w:pPr>
            <w:r w:rsidRPr="0041105C">
              <w:rPr>
                <w:rFonts w:eastAsia="Symbol"/>
                <w:color w:val="000000"/>
                <w:sz w:val="24"/>
                <w:szCs w:val="24"/>
              </w:rPr>
              <w:t>789,2</w:t>
            </w:r>
          </w:p>
        </w:tc>
        <w:tc>
          <w:tcPr>
            <w:tcW w:w="475" w:type="pct"/>
            <w:vAlign w:val="center"/>
          </w:tcPr>
          <w:p w14:paraId="412CAF9E" w14:textId="77777777" w:rsidR="0041105C" w:rsidRPr="0041105C" w:rsidRDefault="0041105C" w:rsidP="0041105C">
            <w:pPr>
              <w:autoSpaceDE w:val="0"/>
              <w:autoSpaceDN w:val="0"/>
              <w:adjustRightInd w:val="0"/>
              <w:jc w:val="center"/>
              <w:rPr>
                <w:rFonts w:eastAsia="Symbol"/>
                <w:color w:val="000000"/>
                <w:sz w:val="24"/>
                <w:szCs w:val="24"/>
              </w:rPr>
            </w:pPr>
            <w:r w:rsidRPr="0041105C">
              <w:rPr>
                <w:rFonts w:eastAsia="Symbol"/>
                <w:color w:val="000000"/>
                <w:sz w:val="24"/>
                <w:szCs w:val="24"/>
              </w:rPr>
              <w:t>-</w:t>
            </w:r>
          </w:p>
        </w:tc>
        <w:tc>
          <w:tcPr>
            <w:tcW w:w="508" w:type="pct"/>
            <w:vAlign w:val="center"/>
          </w:tcPr>
          <w:p w14:paraId="6A5A185D" w14:textId="77777777" w:rsidR="0041105C" w:rsidRPr="0041105C" w:rsidRDefault="0041105C" w:rsidP="0041105C">
            <w:pPr>
              <w:autoSpaceDE w:val="0"/>
              <w:autoSpaceDN w:val="0"/>
              <w:adjustRightInd w:val="0"/>
              <w:jc w:val="center"/>
              <w:rPr>
                <w:color w:val="000000"/>
                <w:sz w:val="24"/>
                <w:szCs w:val="24"/>
              </w:rPr>
            </w:pPr>
            <w:r w:rsidRPr="0041105C">
              <w:rPr>
                <w:color w:val="000000"/>
                <w:sz w:val="24"/>
                <w:szCs w:val="24"/>
              </w:rPr>
              <w:t>*</w:t>
            </w:r>
          </w:p>
        </w:tc>
        <w:tc>
          <w:tcPr>
            <w:tcW w:w="505" w:type="pct"/>
            <w:vAlign w:val="center"/>
          </w:tcPr>
          <w:p w14:paraId="1D658B11" w14:textId="77777777" w:rsidR="0041105C" w:rsidRPr="0041105C" w:rsidRDefault="0041105C" w:rsidP="0041105C">
            <w:pPr>
              <w:autoSpaceDE w:val="0"/>
              <w:autoSpaceDN w:val="0"/>
              <w:adjustRightInd w:val="0"/>
              <w:jc w:val="center"/>
              <w:rPr>
                <w:strike/>
                <w:sz w:val="24"/>
                <w:szCs w:val="24"/>
              </w:rPr>
            </w:pPr>
            <w:r w:rsidRPr="0041105C">
              <w:rPr>
                <w:sz w:val="24"/>
                <w:szCs w:val="24"/>
              </w:rPr>
              <w:t>NĒ</w:t>
            </w:r>
          </w:p>
        </w:tc>
      </w:tr>
      <w:tr w:rsidR="0041105C" w:rsidRPr="0041105C" w14:paraId="22B926AB" w14:textId="77777777" w:rsidTr="00F62AD8">
        <w:trPr>
          <w:trHeight w:val="397"/>
        </w:trPr>
        <w:tc>
          <w:tcPr>
            <w:tcW w:w="351" w:type="pct"/>
            <w:vAlign w:val="center"/>
          </w:tcPr>
          <w:p w14:paraId="784291B8" w14:textId="77777777" w:rsidR="0041105C" w:rsidRPr="0041105C" w:rsidRDefault="0041105C" w:rsidP="0041105C">
            <w:pPr>
              <w:autoSpaceDE w:val="0"/>
              <w:autoSpaceDN w:val="0"/>
              <w:adjustRightInd w:val="0"/>
              <w:jc w:val="center"/>
              <w:rPr>
                <w:color w:val="000000"/>
                <w:sz w:val="24"/>
                <w:szCs w:val="24"/>
              </w:rPr>
            </w:pPr>
            <w:r w:rsidRPr="0041105C">
              <w:rPr>
                <w:color w:val="000000"/>
                <w:sz w:val="24"/>
                <w:szCs w:val="24"/>
              </w:rPr>
              <w:t>14.</w:t>
            </w:r>
          </w:p>
        </w:tc>
        <w:tc>
          <w:tcPr>
            <w:tcW w:w="442" w:type="pct"/>
            <w:vAlign w:val="center"/>
          </w:tcPr>
          <w:p w14:paraId="2CDD3D46" w14:textId="77777777" w:rsidR="0041105C" w:rsidRPr="0041105C" w:rsidRDefault="0041105C" w:rsidP="0041105C">
            <w:pPr>
              <w:autoSpaceDE w:val="0"/>
              <w:autoSpaceDN w:val="0"/>
              <w:adjustRightInd w:val="0"/>
              <w:jc w:val="center"/>
              <w:rPr>
                <w:color w:val="000000"/>
                <w:sz w:val="24"/>
                <w:szCs w:val="24"/>
              </w:rPr>
            </w:pPr>
            <w:r w:rsidRPr="0041105C">
              <w:rPr>
                <w:color w:val="000000"/>
                <w:sz w:val="24"/>
                <w:szCs w:val="24"/>
              </w:rPr>
              <w:t>05B03</w:t>
            </w:r>
          </w:p>
        </w:tc>
        <w:tc>
          <w:tcPr>
            <w:tcW w:w="918" w:type="pct"/>
            <w:vAlign w:val="center"/>
          </w:tcPr>
          <w:p w14:paraId="3E8482F7" w14:textId="77777777" w:rsidR="0041105C" w:rsidRPr="0041105C" w:rsidRDefault="0041105C" w:rsidP="0041105C">
            <w:pPr>
              <w:autoSpaceDE w:val="0"/>
              <w:autoSpaceDN w:val="0"/>
              <w:adjustRightInd w:val="0"/>
              <w:ind w:right="-55" w:hanging="23"/>
              <w:jc w:val="center"/>
              <w:rPr>
                <w:sz w:val="24"/>
                <w:szCs w:val="24"/>
              </w:rPr>
            </w:pPr>
            <w:r w:rsidRPr="0041105C">
              <w:rPr>
                <w:sz w:val="24"/>
                <w:szCs w:val="24"/>
              </w:rPr>
              <w:t>1001080061026</w:t>
            </w:r>
          </w:p>
        </w:tc>
        <w:tc>
          <w:tcPr>
            <w:tcW w:w="781" w:type="pct"/>
            <w:vAlign w:val="center"/>
          </w:tcPr>
          <w:p w14:paraId="7CA12414" w14:textId="77777777" w:rsidR="0041105C" w:rsidRPr="0041105C" w:rsidRDefault="0041105C" w:rsidP="0041105C">
            <w:pPr>
              <w:autoSpaceDE w:val="0"/>
              <w:autoSpaceDN w:val="0"/>
              <w:adjustRightInd w:val="0"/>
              <w:ind w:right="-93" w:hanging="25"/>
              <w:jc w:val="center"/>
              <w:rPr>
                <w:color w:val="000000"/>
                <w:sz w:val="24"/>
                <w:szCs w:val="24"/>
              </w:rPr>
            </w:pPr>
            <w:r w:rsidRPr="0041105C">
              <w:rPr>
                <w:color w:val="000000"/>
                <w:sz w:val="24"/>
                <w:szCs w:val="24"/>
              </w:rPr>
              <w:t>Inžektoru ēka Nr.3</w:t>
            </w:r>
          </w:p>
        </w:tc>
        <w:tc>
          <w:tcPr>
            <w:tcW w:w="495" w:type="pct"/>
            <w:vAlign w:val="center"/>
          </w:tcPr>
          <w:p w14:paraId="4CF2181D" w14:textId="77777777" w:rsidR="0041105C" w:rsidRPr="0041105C" w:rsidRDefault="0041105C" w:rsidP="0041105C">
            <w:pPr>
              <w:autoSpaceDE w:val="0"/>
              <w:autoSpaceDN w:val="0"/>
              <w:adjustRightInd w:val="0"/>
              <w:jc w:val="center"/>
              <w:rPr>
                <w:rFonts w:eastAsia="Symbol"/>
                <w:color w:val="000000"/>
                <w:sz w:val="24"/>
                <w:szCs w:val="24"/>
              </w:rPr>
            </w:pPr>
            <w:r w:rsidRPr="0041105C">
              <w:rPr>
                <w:rFonts w:eastAsia="Symbol"/>
                <w:color w:val="000000"/>
                <w:sz w:val="24"/>
                <w:szCs w:val="24"/>
              </w:rPr>
              <w:t>137,7</w:t>
            </w:r>
          </w:p>
        </w:tc>
        <w:tc>
          <w:tcPr>
            <w:tcW w:w="526" w:type="pct"/>
            <w:vAlign w:val="center"/>
          </w:tcPr>
          <w:p w14:paraId="7E93EC52" w14:textId="77777777" w:rsidR="0041105C" w:rsidRPr="0041105C" w:rsidRDefault="0041105C" w:rsidP="0041105C">
            <w:pPr>
              <w:autoSpaceDE w:val="0"/>
              <w:autoSpaceDN w:val="0"/>
              <w:adjustRightInd w:val="0"/>
              <w:ind w:right="-54"/>
              <w:jc w:val="center"/>
              <w:rPr>
                <w:rFonts w:eastAsia="Symbol"/>
                <w:color w:val="000000"/>
                <w:sz w:val="24"/>
                <w:szCs w:val="24"/>
              </w:rPr>
            </w:pPr>
            <w:r w:rsidRPr="0041105C">
              <w:rPr>
                <w:rFonts w:eastAsia="Symbol"/>
                <w:color w:val="000000"/>
                <w:sz w:val="24"/>
                <w:szCs w:val="24"/>
              </w:rPr>
              <w:t>794,1</w:t>
            </w:r>
          </w:p>
        </w:tc>
        <w:tc>
          <w:tcPr>
            <w:tcW w:w="475" w:type="pct"/>
            <w:vAlign w:val="center"/>
          </w:tcPr>
          <w:p w14:paraId="0BDDF330" w14:textId="77777777" w:rsidR="0041105C" w:rsidRPr="0041105C" w:rsidRDefault="0041105C" w:rsidP="0041105C">
            <w:pPr>
              <w:autoSpaceDE w:val="0"/>
              <w:autoSpaceDN w:val="0"/>
              <w:adjustRightInd w:val="0"/>
              <w:jc w:val="center"/>
              <w:rPr>
                <w:rFonts w:eastAsia="Symbol"/>
                <w:color w:val="000000"/>
                <w:sz w:val="24"/>
                <w:szCs w:val="24"/>
              </w:rPr>
            </w:pPr>
            <w:r w:rsidRPr="0041105C">
              <w:rPr>
                <w:rFonts w:eastAsia="Symbol"/>
                <w:color w:val="000000"/>
                <w:sz w:val="24"/>
                <w:szCs w:val="24"/>
              </w:rPr>
              <w:t>-</w:t>
            </w:r>
          </w:p>
        </w:tc>
        <w:tc>
          <w:tcPr>
            <w:tcW w:w="508" w:type="pct"/>
            <w:vAlign w:val="center"/>
          </w:tcPr>
          <w:p w14:paraId="5CC73368" w14:textId="77777777" w:rsidR="0041105C" w:rsidRPr="0041105C" w:rsidRDefault="0041105C" w:rsidP="0041105C">
            <w:pPr>
              <w:autoSpaceDE w:val="0"/>
              <w:autoSpaceDN w:val="0"/>
              <w:adjustRightInd w:val="0"/>
              <w:jc w:val="center"/>
              <w:rPr>
                <w:color w:val="000000"/>
                <w:sz w:val="24"/>
                <w:szCs w:val="24"/>
              </w:rPr>
            </w:pPr>
            <w:r w:rsidRPr="0041105C">
              <w:rPr>
                <w:color w:val="000000"/>
                <w:sz w:val="24"/>
                <w:szCs w:val="24"/>
              </w:rPr>
              <w:t>*</w:t>
            </w:r>
          </w:p>
        </w:tc>
        <w:tc>
          <w:tcPr>
            <w:tcW w:w="505" w:type="pct"/>
            <w:vAlign w:val="center"/>
          </w:tcPr>
          <w:p w14:paraId="610BF4BF" w14:textId="77777777" w:rsidR="0041105C" w:rsidRPr="0041105C" w:rsidRDefault="0041105C" w:rsidP="0041105C">
            <w:pPr>
              <w:autoSpaceDE w:val="0"/>
              <w:autoSpaceDN w:val="0"/>
              <w:adjustRightInd w:val="0"/>
              <w:jc w:val="center"/>
              <w:rPr>
                <w:strike/>
                <w:sz w:val="24"/>
                <w:szCs w:val="24"/>
              </w:rPr>
            </w:pPr>
            <w:r w:rsidRPr="0041105C">
              <w:rPr>
                <w:sz w:val="24"/>
                <w:szCs w:val="24"/>
              </w:rPr>
              <w:t>NĒ</w:t>
            </w:r>
          </w:p>
        </w:tc>
      </w:tr>
      <w:tr w:rsidR="0041105C" w:rsidRPr="0041105C" w14:paraId="706F5372" w14:textId="77777777" w:rsidTr="00F62AD8">
        <w:trPr>
          <w:trHeight w:val="397"/>
        </w:trPr>
        <w:tc>
          <w:tcPr>
            <w:tcW w:w="351" w:type="pct"/>
            <w:vAlign w:val="center"/>
          </w:tcPr>
          <w:p w14:paraId="340D3B73"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15.</w:t>
            </w:r>
          </w:p>
        </w:tc>
        <w:tc>
          <w:tcPr>
            <w:tcW w:w="442" w:type="pct"/>
            <w:vAlign w:val="center"/>
          </w:tcPr>
          <w:p w14:paraId="7AAE6FA2"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05B04</w:t>
            </w:r>
          </w:p>
        </w:tc>
        <w:tc>
          <w:tcPr>
            <w:tcW w:w="918" w:type="pct"/>
            <w:vAlign w:val="center"/>
          </w:tcPr>
          <w:p w14:paraId="10FD9749" w14:textId="77777777" w:rsidR="0041105C" w:rsidRPr="0041105C" w:rsidRDefault="0041105C" w:rsidP="0041105C">
            <w:pPr>
              <w:autoSpaceDE w:val="0"/>
              <w:autoSpaceDN w:val="0"/>
              <w:adjustRightInd w:val="0"/>
              <w:ind w:right="-55" w:hanging="23"/>
              <w:jc w:val="center"/>
              <w:rPr>
                <w:sz w:val="24"/>
                <w:szCs w:val="24"/>
              </w:rPr>
            </w:pPr>
            <w:r w:rsidRPr="0041105C">
              <w:rPr>
                <w:sz w:val="24"/>
                <w:szCs w:val="24"/>
              </w:rPr>
              <w:t>1001080061041</w:t>
            </w:r>
          </w:p>
        </w:tc>
        <w:tc>
          <w:tcPr>
            <w:tcW w:w="781" w:type="pct"/>
            <w:vAlign w:val="center"/>
          </w:tcPr>
          <w:p w14:paraId="6BA181B1" w14:textId="77777777" w:rsidR="0041105C" w:rsidRPr="0041105C" w:rsidRDefault="0041105C" w:rsidP="0041105C">
            <w:pPr>
              <w:autoSpaceDE w:val="0"/>
              <w:autoSpaceDN w:val="0"/>
              <w:adjustRightInd w:val="0"/>
              <w:ind w:right="-93" w:hanging="25"/>
              <w:jc w:val="center"/>
              <w:rPr>
                <w:sz w:val="24"/>
                <w:szCs w:val="24"/>
              </w:rPr>
            </w:pPr>
            <w:r w:rsidRPr="0041105C">
              <w:rPr>
                <w:color w:val="000000"/>
                <w:sz w:val="24"/>
                <w:szCs w:val="24"/>
              </w:rPr>
              <w:t>Lifta tornis </w:t>
            </w:r>
          </w:p>
        </w:tc>
        <w:tc>
          <w:tcPr>
            <w:tcW w:w="495" w:type="pct"/>
            <w:vAlign w:val="center"/>
          </w:tcPr>
          <w:p w14:paraId="2DF949A7" w14:textId="77777777" w:rsidR="0041105C" w:rsidRPr="0041105C" w:rsidRDefault="0041105C" w:rsidP="0041105C">
            <w:pPr>
              <w:autoSpaceDE w:val="0"/>
              <w:autoSpaceDN w:val="0"/>
              <w:adjustRightInd w:val="0"/>
              <w:jc w:val="center"/>
              <w:rPr>
                <w:color w:val="000000"/>
                <w:sz w:val="24"/>
                <w:szCs w:val="24"/>
              </w:rPr>
            </w:pPr>
            <w:r w:rsidRPr="0041105C">
              <w:rPr>
                <w:color w:val="000000"/>
                <w:sz w:val="24"/>
                <w:szCs w:val="24"/>
              </w:rPr>
              <w:t>54,6</w:t>
            </w:r>
          </w:p>
        </w:tc>
        <w:tc>
          <w:tcPr>
            <w:tcW w:w="526" w:type="pct"/>
            <w:vAlign w:val="center"/>
          </w:tcPr>
          <w:p w14:paraId="4F8B6A4D" w14:textId="77777777" w:rsidR="0041105C" w:rsidRPr="0041105C" w:rsidRDefault="0041105C" w:rsidP="0041105C">
            <w:pPr>
              <w:autoSpaceDE w:val="0"/>
              <w:autoSpaceDN w:val="0"/>
              <w:adjustRightInd w:val="0"/>
              <w:ind w:right="-54"/>
              <w:jc w:val="center"/>
              <w:rPr>
                <w:color w:val="000000"/>
                <w:sz w:val="24"/>
                <w:szCs w:val="24"/>
              </w:rPr>
            </w:pPr>
            <w:r w:rsidRPr="0041105C">
              <w:rPr>
                <w:color w:val="000000"/>
                <w:sz w:val="24"/>
                <w:szCs w:val="24"/>
              </w:rPr>
              <w:t>218,4</w:t>
            </w:r>
          </w:p>
        </w:tc>
        <w:tc>
          <w:tcPr>
            <w:tcW w:w="475" w:type="pct"/>
            <w:vAlign w:val="center"/>
          </w:tcPr>
          <w:p w14:paraId="3279F59F"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20</w:t>
            </w:r>
          </w:p>
        </w:tc>
        <w:tc>
          <w:tcPr>
            <w:tcW w:w="508" w:type="pct"/>
            <w:vAlign w:val="center"/>
          </w:tcPr>
          <w:p w14:paraId="0BD0B2F3"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w:t>
            </w:r>
          </w:p>
        </w:tc>
        <w:tc>
          <w:tcPr>
            <w:tcW w:w="505" w:type="pct"/>
            <w:vAlign w:val="center"/>
          </w:tcPr>
          <w:p w14:paraId="606DD41D" w14:textId="77777777" w:rsidR="0041105C" w:rsidRPr="0041105C" w:rsidRDefault="0041105C" w:rsidP="0041105C">
            <w:pPr>
              <w:autoSpaceDE w:val="0"/>
              <w:autoSpaceDN w:val="0"/>
              <w:adjustRightInd w:val="0"/>
              <w:jc w:val="center"/>
              <w:rPr>
                <w:sz w:val="24"/>
                <w:szCs w:val="24"/>
              </w:rPr>
            </w:pPr>
            <w:r w:rsidRPr="0041105C">
              <w:rPr>
                <w:sz w:val="24"/>
                <w:szCs w:val="24"/>
              </w:rPr>
              <w:t>NĒ</w:t>
            </w:r>
          </w:p>
        </w:tc>
      </w:tr>
      <w:tr w:rsidR="0041105C" w:rsidRPr="0041105C" w14:paraId="597A171D" w14:textId="77777777" w:rsidTr="00F62AD8">
        <w:trPr>
          <w:trHeight w:val="397"/>
        </w:trPr>
        <w:tc>
          <w:tcPr>
            <w:tcW w:w="351" w:type="pct"/>
            <w:vAlign w:val="center"/>
          </w:tcPr>
          <w:p w14:paraId="79E1205D"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16.</w:t>
            </w:r>
          </w:p>
        </w:tc>
        <w:tc>
          <w:tcPr>
            <w:tcW w:w="442" w:type="pct"/>
            <w:vAlign w:val="center"/>
          </w:tcPr>
          <w:p w14:paraId="4CA39BFA"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05B05</w:t>
            </w:r>
          </w:p>
        </w:tc>
        <w:tc>
          <w:tcPr>
            <w:tcW w:w="918" w:type="pct"/>
            <w:vAlign w:val="center"/>
          </w:tcPr>
          <w:p w14:paraId="3BA399F7" w14:textId="77777777" w:rsidR="0041105C" w:rsidRPr="0041105C" w:rsidRDefault="0041105C" w:rsidP="0041105C">
            <w:pPr>
              <w:autoSpaceDE w:val="0"/>
              <w:autoSpaceDN w:val="0"/>
              <w:adjustRightInd w:val="0"/>
              <w:ind w:right="-55" w:hanging="23"/>
              <w:jc w:val="center"/>
              <w:rPr>
                <w:sz w:val="24"/>
                <w:szCs w:val="24"/>
              </w:rPr>
            </w:pPr>
            <w:r w:rsidRPr="0041105C">
              <w:rPr>
                <w:sz w:val="24"/>
                <w:szCs w:val="24"/>
              </w:rPr>
              <w:t>1001080061029</w:t>
            </w:r>
          </w:p>
        </w:tc>
        <w:tc>
          <w:tcPr>
            <w:tcW w:w="781" w:type="pct"/>
            <w:vAlign w:val="center"/>
          </w:tcPr>
          <w:p w14:paraId="0E5671E6" w14:textId="77777777" w:rsidR="0041105C" w:rsidRPr="0041105C" w:rsidRDefault="0041105C" w:rsidP="0041105C">
            <w:pPr>
              <w:autoSpaceDE w:val="0"/>
              <w:autoSpaceDN w:val="0"/>
              <w:adjustRightInd w:val="0"/>
              <w:ind w:right="-93" w:hanging="25"/>
              <w:jc w:val="center"/>
              <w:rPr>
                <w:sz w:val="24"/>
                <w:szCs w:val="24"/>
              </w:rPr>
            </w:pPr>
            <w:r w:rsidRPr="0041105C">
              <w:rPr>
                <w:color w:val="000000"/>
                <w:sz w:val="24"/>
                <w:szCs w:val="24"/>
              </w:rPr>
              <w:t xml:space="preserve">Sūkņu stacija pie </w:t>
            </w:r>
            <w:proofErr w:type="spellStart"/>
            <w:r w:rsidRPr="0041105C">
              <w:rPr>
                <w:color w:val="000000"/>
                <w:sz w:val="24"/>
                <w:szCs w:val="24"/>
              </w:rPr>
              <w:t>metāntenkiem</w:t>
            </w:r>
            <w:proofErr w:type="spellEnd"/>
            <w:r w:rsidRPr="0041105C">
              <w:rPr>
                <w:color w:val="000000"/>
                <w:sz w:val="24"/>
                <w:szCs w:val="24"/>
              </w:rPr>
              <w:t> </w:t>
            </w:r>
          </w:p>
        </w:tc>
        <w:tc>
          <w:tcPr>
            <w:tcW w:w="495" w:type="pct"/>
            <w:vAlign w:val="center"/>
          </w:tcPr>
          <w:p w14:paraId="255C3DE0" w14:textId="77777777" w:rsidR="0041105C" w:rsidRPr="0041105C" w:rsidRDefault="0041105C" w:rsidP="0041105C">
            <w:pPr>
              <w:autoSpaceDE w:val="0"/>
              <w:autoSpaceDN w:val="0"/>
              <w:adjustRightInd w:val="0"/>
              <w:jc w:val="center"/>
              <w:rPr>
                <w:color w:val="000000"/>
                <w:sz w:val="24"/>
                <w:szCs w:val="24"/>
              </w:rPr>
            </w:pPr>
            <w:r w:rsidRPr="0041105C">
              <w:rPr>
                <w:color w:val="000000"/>
                <w:sz w:val="24"/>
                <w:szCs w:val="24"/>
              </w:rPr>
              <w:t>301,2</w:t>
            </w:r>
          </w:p>
        </w:tc>
        <w:tc>
          <w:tcPr>
            <w:tcW w:w="526" w:type="pct"/>
            <w:vAlign w:val="center"/>
          </w:tcPr>
          <w:p w14:paraId="5EBE927D" w14:textId="77777777" w:rsidR="0041105C" w:rsidRPr="0041105C" w:rsidRDefault="0041105C" w:rsidP="0041105C">
            <w:pPr>
              <w:autoSpaceDE w:val="0"/>
              <w:autoSpaceDN w:val="0"/>
              <w:adjustRightInd w:val="0"/>
              <w:ind w:right="-54"/>
              <w:jc w:val="center"/>
              <w:rPr>
                <w:color w:val="000000"/>
                <w:sz w:val="24"/>
                <w:szCs w:val="24"/>
              </w:rPr>
            </w:pPr>
            <w:r w:rsidRPr="0041105C">
              <w:rPr>
                <w:color w:val="000000"/>
                <w:sz w:val="24"/>
                <w:szCs w:val="24"/>
              </w:rPr>
              <w:t>1597,3</w:t>
            </w:r>
          </w:p>
        </w:tc>
        <w:tc>
          <w:tcPr>
            <w:tcW w:w="475" w:type="pct"/>
            <w:vAlign w:val="center"/>
          </w:tcPr>
          <w:p w14:paraId="5006B6A0"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40</w:t>
            </w:r>
          </w:p>
        </w:tc>
        <w:tc>
          <w:tcPr>
            <w:tcW w:w="508" w:type="pct"/>
            <w:vAlign w:val="center"/>
          </w:tcPr>
          <w:p w14:paraId="2C990393"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17</w:t>
            </w:r>
          </w:p>
        </w:tc>
        <w:tc>
          <w:tcPr>
            <w:tcW w:w="505" w:type="pct"/>
            <w:vAlign w:val="center"/>
          </w:tcPr>
          <w:p w14:paraId="052AE404" w14:textId="77777777" w:rsidR="0041105C" w:rsidRPr="0041105C" w:rsidRDefault="0041105C" w:rsidP="0041105C">
            <w:pPr>
              <w:autoSpaceDE w:val="0"/>
              <w:autoSpaceDN w:val="0"/>
              <w:adjustRightInd w:val="0"/>
              <w:jc w:val="center"/>
              <w:rPr>
                <w:sz w:val="24"/>
                <w:szCs w:val="24"/>
              </w:rPr>
            </w:pPr>
            <w:r w:rsidRPr="0041105C">
              <w:rPr>
                <w:sz w:val="24"/>
                <w:szCs w:val="24"/>
              </w:rPr>
              <w:t>JĀ</w:t>
            </w:r>
          </w:p>
        </w:tc>
      </w:tr>
      <w:tr w:rsidR="0041105C" w:rsidRPr="0041105C" w14:paraId="0B4C948B" w14:textId="77777777" w:rsidTr="00F62AD8">
        <w:trPr>
          <w:trHeight w:val="397"/>
        </w:trPr>
        <w:tc>
          <w:tcPr>
            <w:tcW w:w="351" w:type="pct"/>
            <w:vAlign w:val="center"/>
          </w:tcPr>
          <w:p w14:paraId="3BD58D13"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17.</w:t>
            </w:r>
          </w:p>
        </w:tc>
        <w:tc>
          <w:tcPr>
            <w:tcW w:w="442" w:type="pct"/>
            <w:vAlign w:val="center"/>
          </w:tcPr>
          <w:p w14:paraId="0A91EE11"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05B06</w:t>
            </w:r>
          </w:p>
        </w:tc>
        <w:tc>
          <w:tcPr>
            <w:tcW w:w="918" w:type="pct"/>
            <w:vAlign w:val="center"/>
          </w:tcPr>
          <w:p w14:paraId="1B66C5B0" w14:textId="77777777" w:rsidR="0041105C" w:rsidRPr="0041105C" w:rsidRDefault="0041105C" w:rsidP="0041105C">
            <w:pPr>
              <w:autoSpaceDE w:val="0"/>
              <w:autoSpaceDN w:val="0"/>
              <w:adjustRightInd w:val="0"/>
              <w:ind w:right="-55" w:hanging="23"/>
              <w:jc w:val="center"/>
              <w:rPr>
                <w:sz w:val="24"/>
                <w:szCs w:val="24"/>
              </w:rPr>
            </w:pPr>
            <w:r w:rsidRPr="0041105C">
              <w:rPr>
                <w:sz w:val="24"/>
                <w:szCs w:val="24"/>
              </w:rPr>
              <w:t>1001080061031</w:t>
            </w:r>
          </w:p>
        </w:tc>
        <w:tc>
          <w:tcPr>
            <w:tcW w:w="781" w:type="pct"/>
            <w:vAlign w:val="center"/>
          </w:tcPr>
          <w:p w14:paraId="50BABDAA" w14:textId="77777777" w:rsidR="0041105C" w:rsidRPr="0041105C" w:rsidRDefault="0041105C" w:rsidP="0041105C">
            <w:pPr>
              <w:autoSpaceDE w:val="0"/>
              <w:autoSpaceDN w:val="0"/>
              <w:adjustRightInd w:val="0"/>
              <w:ind w:right="-93" w:hanging="25"/>
              <w:jc w:val="center"/>
              <w:rPr>
                <w:sz w:val="24"/>
                <w:szCs w:val="24"/>
              </w:rPr>
            </w:pPr>
            <w:r w:rsidRPr="0041105C">
              <w:rPr>
                <w:color w:val="000000"/>
                <w:sz w:val="24"/>
                <w:szCs w:val="24"/>
              </w:rPr>
              <w:t xml:space="preserve"> Gāzes </w:t>
            </w:r>
            <w:proofErr w:type="spellStart"/>
            <w:r w:rsidRPr="0041105C">
              <w:rPr>
                <w:color w:val="000000"/>
                <w:sz w:val="24"/>
                <w:szCs w:val="24"/>
              </w:rPr>
              <w:t>savācējpunkts</w:t>
            </w:r>
            <w:proofErr w:type="spellEnd"/>
          </w:p>
        </w:tc>
        <w:tc>
          <w:tcPr>
            <w:tcW w:w="495" w:type="pct"/>
            <w:vAlign w:val="center"/>
          </w:tcPr>
          <w:p w14:paraId="270AFC99" w14:textId="77777777" w:rsidR="0041105C" w:rsidRPr="0041105C" w:rsidRDefault="0041105C" w:rsidP="0041105C">
            <w:pPr>
              <w:autoSpaceDE w:val="0"/>
              <w:autoSpaceDN w:val="0"/>
              <w:adjustRightInd w:val="0"/>
              <w:jc w:val="center"/>
              <w:rPr>
                <w:color w:val="000000"/>
                <w:sz w:val="24"/>
                <w:szCs w:val="24"/>
              </w:rPr>
            </w:pPr>
            <w:r w:rsidRPr="0041105C">
              <w:rPr>
                <w:color w:val="000000"/>
                <w:sz w:val="24"/>
                <w:szCs w:val="24"/>
              </w:rPr>
              <w:t>84,6</w:t>
            </w:r>
          </w:p>
        </w:tc>
        <w:tc>
          <w:tcPr>
            <w:tcW w:w="526" w:type="pct"/>
            <w:vAlign w:val="center"/>
          </w:tcPr>
          <w:p w14:paraId="6B894B40" w14:textId="77777777" w:rsidR="0041105C" w:rsidRPr="0041105C" w:rsidRDefault="0041105C" w:rsidP="0041105C">
            <w:pPr>
              <w:autoSpaceDE w:val="0"/>
              <w:autoSpaceDN w:val="0"/>
              <w:adjustRightInd w:val="0"/>
              <w:ind w:right="-54"/>
              <w:jc w:val="center"/>
              <w:rPr>
                <w:color w:val="000000"/>
                <w:sz w:val="24"/>
                <w:szCs w:val="24"/>
              </w:rPr>
            </w:pPr>
            <w:r w:rsidRPr="0041105C">
              <w:rPr>
                <w:color w:val="000000"/>
                <w:sz w:val="24"/>
                <w:szCs w:val="24"/>
              </w:rPr>
              <w:t>398,4</w:t>
            </w:r>
          </w:p>
        </w:tc>
        <w:tc>
          <w:tcPr>
            <w:tcW w:w="475" w:type="pct"/>
            <w:vAlign w:val="center"/>
          </w:tcPr>
          <w:p w14:paraId="0D18D602"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20</w:t>
            </w:r>
          </w:p>
        </w:tc>
        <w:tc>
          <w:tcPr>
            <w:tcW w:w="508" w:type="pct"/>
            <w:vAlign w:val="center"/>
          </w:tcPr>
          <w:p w14:paraId="0CD6B2AB"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5</w:t>
            </w:r>
          </w:p>
        </w:tc>
        <w:tc>
          <w:tcPr>
            <w:tcW w:w="505" w:type="pct"/>
            <w:vAlign w:val="center"/>
          </w:tcPr>
          <w:p w14:paraId="2390F67B" w14:textId="77777777" w:rsidR="0041105C" w:rsidRPr="0041105C" w:rsidRDefault="0041105C" w:rsidP="0041105C">
            <w:pPr>
              <w:autoSpaceDE w:val="0"/>
              <w:autoSpaceDN w:val="0"/>
              <w:adjustRightInd w:val="0"/>
              <w:jc w:val="center"/>
              <w:rPr>
                <w:sz w:val="24"/>
                <w:szCs w:val="24"/>
              </w:rPr>
            </w:pPr>
            <w:r w:rsidRPr="0041105C">
              <w:rPr>
                <w:sz w:val="24"/>
                <w:szCs w:val="24"/>
              </w:rPr>
              <w:t>NĒ</w:t>
            </w:r>
          </w:p>
        </w:tc>
      </w:tr>
      <w:tr w:rsidR="0041105C" w:rsidRPr="0041105C" w14:paraId="1C24126B" w14:textId="77777777" w:rsidTr="00F62AD8">
        <w:trPr>
          <w:trHeight w:val="397"/>
        </w:trPr>
        <w:tc>
          <w:tcPr>
            <w:tcW w:w="351" w:type="pct"/>
            <w:vAlign w:val="center"/>
          </w:tcPr>
          <w:p w14:paraId="13EB5365"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18.</w:t>
            </w:r>
          </w:p>
        </w:tc>
        <w:tc>
          <w:tcPr>
            <w:tcW w:w="442" w:type="pct"/>
            <w:vAlign w:val="center"/>
          </w:tcPr>
          <w:p w14:paraId="45EAF453"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06B01</w:t>
            </w:r>
          </w:p>
        </w:tc>
        <w:tc>
          <w:tcPr>
            <w:tcW w:w="918" w:type="pct"/>
            <w:vAlign w:val="center"/>
          </w:tcPr>
          <w:p w14:paraId="61ABFB8D" w14:textId="77777777" w:rsidR="0041105C" w:rsidRPr="0041105C" w:rsidRDefault="0041105C" w:rsidP="0041105C">
            <w:pPr>
              <w:autoSpaceDE w:val="0"/>
              <w:autoSpaceDN w:val="0"/>
              <w:adjustRightInd w:val="0"/>
              <w:ind w:right="-55" w:hanging="23"/>
              <w:jc w:val="center"/>
              <w:rPr>
                <w:sz w:val="24"/>
                <w:szCs w:val="24"/>
              </w:rPr>
            </w:pPr>
            <w:r w:rsidRPr="0041105C">
              <w:rPr>
                <w:sz w:val="24"/>
                <w:szCs w:val="24"/>
              </w:rPr>
              <w:t>1001080061015</w:t>
            </w:r>
          </w:p>
        </w:tc>
        <w:tc>
          <w:tcPr>
            <w:tcW w:w="781" w:type="pct"/>
            <w:vAlign w:val="center"/>
          </w:tcPr>
          <w:p w14:paraId="1DDE438A" w14:textId="77777777" w:rsidR="0041105C" w:rsidRPr="0041105C" w:rsidRDefault="0041105C" w:rsidP="0041105C">
            <w:pPr>
              <w:autoSpaceDE w:val="0"/>
              <w:autoSpaceDN w:val="0"/>
              <w:adjustRightInd w:val="0"/>
              <w:ind w:right="-93" w:hanging="25"/>
              <w:jc w:val="center"/>
              <w:rPr>
                <w:sz w:val="24"/>
                <w:szCs w:val="24"/>
              </w:rPr>
            </w:pPr>
            <w:r w:rsidRPr="0041105C">
              <w:rPr>
                <w:color w:val="000000"/>
                <w:sz w:val="24"/>
                <w:szCs w:val="24"/>
              </w:rPr>
              <w:t>Sablīvēto izskaloto nogulšņu sūkņu stacija </w:t>
            </w:r>
          </w:p>
        </w:tc>
        <w:tc>
          <w:tcPr>
            <w:tcW w:w="495" w:type="pct"/>
            <w:vAlign w:val="center"/>
          </w:tcPr>
          <w:p w14:paraId="72D1CD83" w14:textId="77777777" w:rsidR="0041105C" w:rsidRPr="0041105C" w:rsidRDefault="0041105C" w:rsidP="0041105C">
            <w:pPr>
              <w:autoSpaceDE w:val="0"/>
              <w:autoSpaceDN w:val="0"/>
              <w:adjustRightInd w:val="0"/>
              <w:jc w:val="center"/>
              <w:rPr>
                <w:color w:val="000000"/>
                <w:sz w:val="24"/>
                <w:szCs w:val="24"/>
              </w:rPr>
            </w:pPr>
            <w:r w:rsidRPr="0041105C">
              <w:rPr>
                <w:color w:val="000000"/>
                <w:sz w:val="24"/>
                <w:szCs w:val="24"/>
              </w:rPr>
              <w:t>390</w:t>
            </w:r>
          </w:p>
        </w:tc>
        <w:tc>
          <w:tcPr>
            <w:tcW w:w="526" w:type="pct"/>
            <w:vAlign w:val="center"/>
          </w:tcPr>
          <w:p w14:paraId="75C60642" w14:textId="77777777" w:rsidR="0041105C" w:rsidRPr="0041105C" w:rsidRDefault="0041105C" w:rsidP="0041105C">
            <w:pPr>
              <w:autoSpaceDE w:val="0"/>
              <w:autoSpaceDN w:val="0"/>
              <w:adjustRightInd w:val="0"/>
              <w:ind w:right="-54"/>
              <w:jc w:val="center"/>
              <w:rPr>
                <w:color w:val="000000"/>
                <w:sz w:val="24"/>
                <w:szCs w:val="24"/>
              </w:rPr>
            </w:pPr>
            <w:r w:rsidRPr="0041105C">
              <w:rPr>
                <w:color w:val="000000"/>
                <w:sz w:val="24"/>
                <w:szCs w:val="24"/>
              </w:rPr>
              <w:t>3462,0</w:t>
            </w:r>
          </w:p>
        </w:tc>
        <w:tc>
          <w:tcPr>
            <w:tcW w:w="475" w:type="pct"/>
            <w:vAlign w:val="center"/>
          </w:tcPr>
          <w:p w14:paraId="48EB12EE"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45</w:t>
            </w:r>
          </w:p>
        </w:tc>
        <w:tc>
          <w:tcPr>
            <w:tcW w:w="508" w:type="pct"/>
            <w:vAlign w:val="center"/>
          </w:tcPr>
          <w:p w14:paraId="7D41FF29"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60</w:t>
            </w:r>
          </w:p>
        </w:tc>
        <w:tc>
          <w:tcPr>
            <w:tcW w:w="505" w:type="pct"/>
            <w:vAlign w:val="center"/>
          </w:tcPr>
          <w:p w14:paraId="67E6CBC4" w14:textId="77777777" w:rsidR="0041105C" w:rsidRPr="0041105C" w:rsidRDefault="0041105C" w:rsidP="0041105C">
            <w:pPr>
              <w:autoSpaceDE w:val="0"/>
              <w:autoSpaceDN w:val="0"/>
              <w:adjustRightInd w:val="0"/>
              <w:jc w:val="center"/>
              <w:rPr>
                <w:sz w:val="24"/>
                <w:szCs w:val="24"/>
              </w:rPr>
            </w:pPr>
            <w:r w:rsidRPr="0041105C">
              <w:rPr>
                <w:sz w:val="24"/>
                <w:szCs w:val="24"/>
              </w:rPr>
              <w:t>NĒ</w:t>
            </w:r>
          </w:p>
        </w:tc>
      </w:tr>
      <w:tr w:rsidR="0041105C" w:rsidRPr="0041105C" w14:paraId="61D195B6" w14:textId="77777777" w:rsidTr="00F62AD8">
        <w:trPr>
          <w:trHeight w:val="397"/>
        </w:trPr>
        <w:tc>
          <w:tcPr>
            <w:tcW w:w="351" w:type="pct"/>
            <w:vAlign w:val="center"/>
          </w:tcPr>
          <w:p w14:paraId="2EE36226"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19.</w:t>
            </w:r>
          </w:p>
        </w:tc>
        <w:tc>
          <w:tcPr>
            <w:tcW w:w="442" w:type="pct"/>
            <w:vAlign w:val="center"/>
          </w:tcPr>
          <w:p w14:paraId="64390606"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06B02</w:t>
            </w:r>
          </w:p>
        </w:tc>
        <w:tc>
          <w:tcPr>
            <w:tcW w:w="918" w:type="pct"/>
            <w:vAlign w:val="center"/>
          </w:tcPr>
          <w:p w14:paraId="7AA8F32F" w14:textId="77777777" w:rsidR="0041105C" w:rsidRPr="0041105C" w:rsidRDefault="0041105C" w:rsidP="0041105C">
            <w:pPr>
              <w:autoSpaceDE w:val="0"/>
              <w:autoSpaceDN w:val="0"/>
              <w:adjustRightInd w:val="0"/>
              <w:ind w:right="-55" w:hanging="23"/>
              <w:jc w:val="center"/>
              <w:rPr>
                <w:sz w:val="24"/>
                <w:szCs w:val="24"/>
              </w:rPr>
            </w:pPr>
            <w:r w:rsidRPr="0041105C">
              <w:rPr>
                <w:sz w:val="24"/>
                <w:szCs w:val="24"/>
              </w:rPr>
              <w:t>1001080061052</w:t>
            </w:r>
          </w:p>
        </w:tc>
        <w:tc>
          <w:tcPr>
            <w:tcW w:w="781" w:type="pct"/>
            <w:vAlign w:val="center"/>
          </w:tcPr>
          <w:p w14:paraId="3E865E91" w14:textId="77777777" w:rsidR="0041105C" w:rsidRPr="0041105C" w:rsidRDefault="0041105C" w:rsidP="0041105C">
            <w:pPr>
              <w:autoSpaceDE w:val="0"/>
              <w:autoSpaceDN w:val="0"/>
              <w:adjustRightInd w:val="0"/>
              <w:ind w:right="-93" w:hanging="25"/>
              <w:jc w:val="center"/>
              <w:rPr>
                <w:sz w:val="24"/>
                <w:szCs w:val="24"/>
              </w:rPr>
            </w:pPr>
            <w:r w:rsidRPr="0041105C">
              <w:rPr>
                <w:color w:val="000000"/>
                <w:sz w:val="24"/>
                <w:szCs w:val="24"/>
              </w:rPr>
              <w:t>Caurplūdes mērīšanas kamera </w:t>
            </w:r>
          </w:p>
        </w:tc>
        <w:tc>
          <w:tcPr>
            <w:tcW w:w="495" w:type="pct"/>
            <w:vAlign w:val="center"/>
          </w:tcPr>
          <w:p w14:paraId="43E6AA55" w14:textId="77777777" w:rsidR="0041105C" w:rsidRPr="0041105C" w:rsidRDefault="0041105C" w:rsidP="0041105C">
            <w:pPr>
              <w:autoSpaceDE w:val="0"/>
              <w:autoSpaceDN w:val="0"/>
              <w:adjustRightInd w:val="0"/>
              <w:jc w:val="center"/>
              <w:rPr>
                <w:color w:val="000000"/>
                <w:sz w:val="24"/>
                <w:szCs w:val="24"/>
              </w:rPr>
            </w:pPr>
            <w:r w:rsidRPr="0041105C">
              <w:rPr>
                <w:color w:val="000000"/>
                <w:sz w:val="24"/>
                <w:szCs w:val="24"/>
              </w:rPr>
              <w:t>33,3</w:t>
            </w:r>
          </w:p>
        </w:tc>
        <w:tc>
          <w:tcPr>
            <w:tcW w:w="526" w:type="pct"/>
            <w:vAlign w:val="center"/>
          </w:tcPr>
          <w:p w14:paraId="03214790" w14:textId="77777777" w:rsidR="0041105C" w:rsidRPr="0041105C" w:rsidRDefault="0041105C" w:rsidP="0041105C">
            <w:pPr>
              <w:autoSpaceDE w:val="0"/>
              <w:autoSpaceDN w:val="0"/>
              <w:adjustRightInd w:val="0"/>
              <w:ind w:right="-54"/>
              <w:jc w:val="center"/>
              <w:rPr>
                <w:color w:val="000000"/>
                <w:sz w:val="24"/>
                <w:szCs w:val="24"/>
              </w:rPr>
            </w:pPr>
            <w:r w:rsidRPr="0041105C">
              <w:rPr>
                <w:color w:val="000000"/>
                <w:sz w:val="24"/>
                <w:szCs w:val="24"/>
              </w:rPr>
              <w:t>269,5</w:t>
            </w:r>
          </w:p>
        </w:tc>
        <w:tc>
          <w:tcPr>
            <w:tcW w:w="475" w:type="pct"/>
            <w:vAlign w:val="center"/>
          </w:tcPr>
          <w:p w14:paraId="2EC31A22"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7</w:t>
            </w:r>
          </w:p>
        </w:tc>
        <w:tc>
          <w:tcPr>
            <w:tcW w:w="508" w:type="pct"/>
            <w:vAlign w:val="center"/>
          </w:tcPr>
          <w:p w14:paraId="0DCE5463"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w:t>
            </w:r>
          </w:p>
        </w:tc>
        <w:tc>
          <w:tcPr>
            <w:tcW w:w="505" w:type="pct"/>
            <w:vAlign w:val="center"/>
          </w:tcPr>
          <w:p w14:paraId="3F880FC4" w14:textId="77777777" w:rsidR="0041105C" w:rsidRPr="0041105C" w:rsidRDefault="0041105C" w:rsidP="0041105C">
            <w:pPr>
              <w:autoSpaceDE w:val="0"/>
              <w:autoSpaceDN w:val="0"/>
              <w:adjustRightInd w:val="0"/>
              <w:jc w:val="center"/>
              <w:rPr>
                <w:sz w:val="24"/>
                <w:szCs w:val="24"/>
              </w:rPr>
            </w:pPr>
            <w:r w:rsidRPr="0041105C">
              <w:rPr>
                <w:sz w:val="24"/>
                <w:szCs w:val="24"/>
              </w:rPr>
              <w:t>NĒ</w:t>
            </w:r>
          </w:p>
        </w:tc>
      </w:tr>
      <w:tr w:rsidR="0041105C" w:rsidRPr="0041105C" w14:paraId="4043642C" w14:textId="77777777" w:rsidTr="00F62AD8">
        <w:trPr>
          <w:trHeight w:val="397"/>
        </w:trPr>
        <w:tc>
          <w:tcPr>
            <w:tcW w:w="351" w:type="pct"/>
            <w:vAlign w:val="center"/>
          </w:tcPr>
          <w:p w14:paraId="40695A35"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20.</w:t>
            </w:r>
          </w:p>
        </w:tc>
        <w:tc>
          <w:tcPr>
            <w:tcW w:w="442" w:type="pct"/>
            <w:vAlign w:val="center"/>
          </w:tcPr>
          <w:p w14:paraId="24B67D18"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06B03</w:t>
            </w:r>
          </w:p>
        </w:tc>
        <w:tc>
          <w:tcPr>
            <w:tcW w:w="918" w:type="pct"/>
            <w:vAlign w:val="center"/>
          </w:tcPr>
          <w:p w14:paraId="07E9D365" w14:textId="77777777" w:rsidR="0041105C" w:rsidRPr="0041105C" w:rsidRDefault="0041105C" w:rsidP="0041105C">
            <w:pPr>
              <w:autoSpaceDE w:val="0"/>
              <w:autoSpaceDN w:val="0"/>
              <w:adjustRightInd w:val="0"/>
              <w:ind w:right="-55" w:hanging="23"/>
              <w:jc w:val="center"/>
              <w:rPr>
                <w:sz w:val="24"/>
                <w:szCs w:val="24"/>
              </w:rPr>
            </w:pPr>
            <w:r w:rsidRPr="0041105C">
              <w:rPr>
                <w:sz w:val="24"/>
                <w:szCs w:val="24"/>
              </w:rPr>
              <w:t>1001080061053</w:t>
            </w:r>
          </w:p>
        </w:tc>
        <w:tc>
          <w:tcPr>
            <w:tcW w:w="781" w:type="pct"/>
            <w:vAlign w:val="center"/>
          </w:tcPr>
          <w:p w14:paraId="305F7CB8" w14:textId="77777777" w:rsidR="0041105C" w:rsidRPr="0041105C" w:rsidRDefault="0041105C" w:rsidP="0041105C">
            <w:pPr>
              <w:autoSpaceDE w:val="0"/>
              <w:autoSpaceDN w:val="0"/>
              <w:adjustRightInd w:val="0"/>
              <w:ind w:right="-93" w:hanging="25"/>
              <w:jc w:val="center"/>
              <w:rPr>
                <w:sz w:val="24"/>
                <w:szCs w:val="24"/>
              </w:rPr>
            </w:pPr>
            <w:r w:rsidRPr="0041105C">
              <w:rPr>
                <w:color w:val="000000"/>
                <w:sz w:val="24"/>
                <w:szCs w:val="24"/>
              </w:rPr>
              <w:t> </w:t>
            </w:r>
            <w:proofErr w:type="spellStart"/>
            <w:r w:rsidRPr="0041105C">
              <w:rPr>
                <w:color w:val="000000"/>
                <w:sz w:val="24"/>
                <w:szCs w:val="24"/>
              </w:rPr>
              <w:t>Režģoto</w:t>
            </w:r>
            <w:proofErr w:type="spellEnd"/>
            <w:r w:rsidRPr="0041105C">
              <w:rPr>
                <w:color w:val="000000"/>
                <w:sz w:val="24"/>
                <w:szCs w:val="24"/>
              </w:rPr>
              <w:t xml:space="preserve"> </w:t>
            </w:r>
            <w:proofErr w:type="spellStart"/>
            <w:r w:rsidRPr="0041105C">
              <w:rPr>
                <w:color w:val="000000"/>
                <w:sz w:val="24"/>
                <w:szCs w:val="24"/>
              </w:rPr>
              <w:t>uztvērētāju</w:t>
            </w:r>
            <w:proofErr w:type="spellEnd"/>
            <w:r w:rsidRPr="0041105C">
              <w:rPr>
                <w:color w:val="000000"/>
                <w:sz w:val="24"/>
                <w:szCs w:val="24"/>
              </w:rPr>
              <w:t xml:space="preserve"> ēka</w:t>
            </w:r>
          </w:p>
        </w:tc>
        <w:tc>
          <w:tcPr>
            <w:tcW w:w="495" w:type="pct"/>
            <w:vAlign w:val="center"/>
          </w:tcPr>
          <w:p w14:paraId="5A406D11" w14:textId="77777777" w:rsidR="0041105C" w:rsidRPr="0041105C" w:rsidRDefault="0041105C" w:rsidP="0041105C">
            <w:pPr>
              <w:autoSpaceDE w:val="0"/>
              <w:autoSpaceDN w:val="0"/>
              <w:adjustRightInd w:val="0"/>
              <w:jc w:val="center"/>
              <w:rPr>
                <w:rFonts w:eastAsia="Symbol"/>
                <w:color w:val="000000"/>
                <w:sz w:val="24"/>
                <w:szCs w:val="24"/>
              </w:rPr>
            </w:pPr>
            <w:r w:rsidRPr="0041105C">
              <w:rPr>
                <w:rFonts w:eastAsia="Symbol"/>
                <w:color w:val="000000"/>
                <w:sz w:val="24"/>
                <w:szCs w:val="24"/>
              </w:rPr>
              <w:t>52,5</w:t>
            </w:r>
          </w:p>
        </w:tc>
        <w:tc>
          <w:tcPr>
            <w:tcW w:w="526" w:type="pct"/>
            <w:vAlign w:val="center"/>
          </w:tcPr>
          <w:p w14:paraId="74A5174A" w14:textId="77777777" w:rsidR="0041105C" w:rsidRPr="0041105C" w:rsidRDefault="0041105C" w:rsidP="0041105C">
            <w:pPr>
              <w:autoSpaceDE w:val="0"/>
              <w:autoSpaceDN w:val="0"/>
              <w:adjustRightInd w:val="0"/>
              <w:ind w:right="-54"/>
              <w:jc w:val="center"/>
              <w:rPr>
                <w:rFonts w:eastAsia="Symbol"/>
                <w:color w:val="000000"/>
                <w:sz w:val="24"/>
                <w:szCs w:val="24"/>
              </w:rPr>
            </w:pPr>
            <w:r w:rsidRPr="0041105C">
              <w:rPr>
                <w:rFonts w:eastAsia="Symbol"/>
                <w:color w:val="000000"/>
                <w:sz w:val="24"/>
                <w:szCs w:val="24"/>
              </w:rPr>
              <w:t>337,6</w:t>
            </w:r>
          </w:p>
        </w:tc>
        <w:tc>
          <w:tcPr>
            <w:tcW w:w="475" w:type="pct"/>
            <w:vAlign w:val="center"/>
          </w:tcPr>
          <w:p w14:paraId="7C7B6438" w14:textId="77777777" w:rsidR="0041105C" w:rsidRPr="0041105C" w:rsidRDefault="0041105C" w:rsidP="0041105C">
            <w:pPr>
              <w:autoSpaceDE w:val="0"/>
              <w:autoSpaceDN w:val="0"/>
              <w:adjustRightInd w:val="0"/>
              <w:jc w:val="center"/>
              <w:rPr>
                <w:sz w:val="24"/>
                <w:szCs w:val="24"/>
              </w:rPr>
            </w:pPr>
            <w:r w:rsidRPr="0041105C">
              <w:rPr>
                <w:rFonts w:eastAsia="Symbol"/>
                <w:color w:val="000000"/>
                <w:sz w:val="24"/>
                <w:szCs w:val="24"/>
              </w:rPr>
              <w:t>15</w:t>
            </w:r>
          </w:p>
        </w:tc>
        <w:tc>
          <w:tcPr>
            <w:tcW w:w="508" w:type="pct"/>
            <w:vAlign w:val="center"/>
          </w:tcPr>
          <w:p w14:paraId="24C0BFBE"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12</w:t>
            </w:r>
          </w:p>
        </w:tc>
        <w:tc>
          <w:tcPr>
            <w:tcW w:w="505" w:type="pct"/>
            <w:vAlign w:val="center"/>
          </w:tcPr>
          <w:p w14:paraId="11889832" w14:textId="77777777" w:rsidR="0041105C" w:rsidRPr="0041105C" w:rsidRDefault="0041105C" w:rsidP="0041105C">
            <w:pPr>
              <w:autoSpaceDE w:val="0"/>
              <w:autoSpaceDN w:val="0"/>
              <w:adjustRightInd w:val="0"/>
              <w:jc w:val="center"/>
              <w:rPr>
                <w:sz w:val="24"/>
                <w:szCs w:val="24"/>
              </w:rPr>
            </w:pPr>
            <w:r w:rsidRPr="0041105C">
              <w:rPr>
                <w:sz w:val="24"/>
                <w:szCs w:val="24"/>
              </w:rPr>
              <w:t>NĒ</w:t>
            </w:r>
          </w:p>
        </w:tc>
      </w:tr>
      <w:tr w:rsidR="0041105C" w:rsidRPr="0041105C" w14:paraId="7D4BE9A7" w14:textId="77777777" w:rsidTr="00F62AD8">
        <w:trPr>
          <w:trHeight w:val="397"/>
        </w:trPr>
        <w:tc>
          <w:tcPr>
            <w:tcW w:w="351" w:type="pct"/>
            <w:vAlign w:val="center"/>
          </w:tcPr>
          <w:p w14:paraId="7466B3B0"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21.</w:t>
            </w:r>
          </w:p>
        </w:tc>
        <w:tc>
          <w:tcPr>
            <w:tcW w:w="442" w:type="pct"/>
            <w:vAlign w:val="center"/>
          </w:tcPr>
          <w:p w14:paraId="230860A0"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07B01</w:t>
            </w:r>
          </w:p>
        </w:tc>
        <w:tc>
          <w:tcPr>
            <w:tcW w:w="918" w:type="pct"/>
            <w:vAlign w:val="center"/>
          </w:tcPr>
          <w:p w14:paraId="136F8D01" w14:textId="77777777" w:rsidR="0041105C" w:rsidRPr="0041105C" w:rsidRDefault="0041105C" w:rsidP="0041105C">
            <w:pPr>
              <w:autoSpaceDE w:val="0"/>
              <w:autoSpaceDN w:val="0"/>
              <w:adjustRightInd w:val="0"/>
              <w:ind w:right="-55" w:hanging="23"/>
              <w:jc w:val="center"/>
              <w:rPr>
                <w:sz w:val="24"/>
                <w:szCs w:val="24"/>
              </w:rPr>
            </w:pPr>
            <w:r w:rsidRPr="0041105C">
              <w:rPr>
                <w:sz w:val="24"/>
                <w:szCs w:val="24"/>
              </w:rPr>
              <w:t>1001080061056</w:t>
            </w:r>
          </w:p>
        </w:tc>
        <w:tc>
          <w:tcPr>
            <w:tcW w:w="781" w:type="pct"/>
            <w:vAlign w:val="center"/>
          </w:tcPr>
          <w:p w14:paraId="39811FA7" w14:textId="77777777" w:rsidR="0041105C" w:rsidRPr="0041105C" w:rsidRDefault="0041105C" w:rsidP="0041105C">
            <w:pPr>
              <w:autoSpaceDE w:val="0"/>
              <w:autoSpaceDN w:val="0"/>
              <w:adjustRightInd w:val="0"/>
              <w:ind w:right="-93" w:hanging="25"/>
              <w:jc w:val="center"/>
              <w:rPr>
                <w:sz w:val="24"/>
                <w:szCs w:val="24"/>
              </w:rPr>
            </w:pPr>
            <w:r w:rsidRPr="0041105C">
              <w:rPr>
                <w:color w:val="000000"/>
                <w:sz w:val="24"/>
                <w:szCs w:val="24"/>
              </w:rPr>
              <w:t>Galvenais ražošanas korpuss</w:t>
            </w:r>
          </w:p>
        </w:tc>
        <w:tc>
          <w:tcPr>
            <w:tcW w:w="495" w:type="pct"/>
            <w:vMerge w:val="restart"/>
            <w:vAlign w:val="center"/>
          </w:tcPr>
          <w:p w14:paraId="29A81DAA" w14:textId="77777777" w:rsidR="0041105C" w:rsidRPr="0041105C" w:rsidRDefault="0041105C" w:rsidP="0041105C">
            <w:pPr>
              <w:autoSpaceDE w:val="0"/>
              <w:autoSpaceDN w:val="0"/>
              <w:adjustRightInd w:val="0"/>
              <w:jc w:val="center"/>
              <w:rPr>
                <w:color w:val="000000"/>
                <w:sz w:val="24"/>
                <w:szCs w:val="24"/>
              </w:rPr>
            </w:pPr>
            <w:r w:rsidRPr="0041105C">
              <w:rPr>
                <w:color w:val="000000"/>
                <w:sz w:val="24"/>
                <w:szCs w:val="24"/>
              </w:rPr>
              <w:t>6483,8</w:t>
            </w:r>
          </w:p>
        </w:tc>
        <w:tc>
          <w:tcPr>
            <w:tcW w:w="526" w:type="pct"/>
            <w:vMerge w:val="restart"/>
            <w:vAlign w:val="center"/>
          </w:tcPr>
          <w:p w14:paraId="3186CDFD" w14:textId="77777777" w:rsidR="0041105C" w:rsidRPr="0041105C" w:rsidRDefault="0041105C" w:rsidP="0041105C">
            <w:pPr>
              <w:autoSpaceDE w:val="0"/>
              <w:autoSpaceDN w:val="0"/>
              <w:adjustRightInd w:val="0"/>
              <w:ind w:right="-54"/>
              <w:jc w:val="center"/>
              <w:rPr>
                <w:color w:val="000000"/>
                <w:sz w:val="24"/>
                <w:szCs w:val="24"/>
              </w:rPr>
            </w:pPr>
            <w:r w:rsidRPr="0041105C">
              <w:rPr>
                <w:color w:val="000000"/>
                <w:sz w:val="24"/>
                <w:szCs w:val="24"/>
              </w:rPr>
              <w:t>39421,8</w:t>
            </w:r>
          </w:p>
        </w:tc>
        <w:tc>
          <w:tcPr>
            <w:tcW w:w="475" w:type="pct"/>
            <w:vAlign w:val="center"/>
          </w:tcPr>
          <w:p w14:paraId="1B99247A"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100</w:t>
            </w:r>
          </w:p>
        </w:tc>
        <w:tc>
          <w:tcPr>
            <w:tcW w:w="508" w:type="pct"/>
            <w:vAlign w:val="center"/>
          </w:tcPr>
          <w:p w14:paraId="5D190D52"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280</w:t>
            </w:r>
          </w:p>
        </w:tc>
        <w:tc>
          <w:tcPr>
            <w:tcW w:w="505" w:type="pct"/>
            <w:vAlign w:val="center"/>
          </w:tcPr>
          <w:p w14:paraId="2520FB0D" w14:textId="77777777" w:rsidR="0041105C" w:rsidRPr="0041105C" w:rsidRDefault="0041105C" w:rsidP="0041105C">
            <w:pPr>
              <w:autoSpaceDE w:val="0"/>
              <w:autoSpaceDN w:val="0"/>
              <w:adjustRightInd w:val="0"/>
              <w:jc w:val="center"/>
              <w:rPr>
                <w:sz w:val="24"/>
                <w:szCs w:val="24"/>
              </w:rPr>
            </w:pPr>
            <w:r w:rsidRPr="0041105C">
              <w:rPr>
                <w:sz w:val="24"/>
                <w:szCs w:val="24"/>
              </w:rPr>
              <w:t>JĀ</w:t>
            </w:r>
          </w:p>
        </w:tc>
      </w:tr>
      <w:tr w:rsidR="0041105C" w:rsidRPr="0041105C" w14:paraId="2D83F63B" w14:textId="77777777" w:rsidTr="00F62AD8">
        <w:trPr>
          <w:trHeight w:val="397"/>
        </w:trPr>
        <w:tc>
          <w:tcPr>
            <w:tcW w:w="351" w:type="pct"/>
            <w:vAlign w:val="center"/>
          </w:tcPr>
          <w:p w14:paraId="644F93E4"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22.</w:t>
            </w:r>
          </w:p>
        </w:tc>
        <w:tc>
          <w:tcPr>
            <w:tcW w:w="442" w:type="pct"/>
            <w:vAlign w:val="center"/>
          </w:tcPr>
          <w:p w14:paraId="5BE98524"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07B02</w:t>
            </w:r>
          </w:p>
        </w:tc>
        <w:tc>
          <w:tcPr>
            <w:tcW w:w="918" w:type="pct"/>
            <w:vAlign w:val="center"/>
          </w:tcPr>
          <w:p w14:paraId="28A5A4D3" w14:textId="77777777" w:rsidR="0041105C" w:rsidRPr="0041105C" w:rsidRDefault="0041105C" w:rsidP="0041105C">
            <w:pPr>
              <w:autoSpaceDE w:val="0"/>
              <w:autoSpaceDN w:val="0"/>
              <w:adjustRightInd w:val="0"/>
              <w:ind w:right="-55" w:hanging="23"/>
              <w:jc w:val="center"/>
              <w:rPr>
                <w:sz w:val="24"/>
                <w:szCs w:val="24"/>
              </w:rPr>
            </w:pPr>
            <w:r w:rsidRPr="0041105C">
              <w:rPr>
                <w:sz w:val="24"/>
                <w:szCs w:val="24"/>
              </w:rPr>
              <w:t>1001080061056</w:t>
            </w:r>
          </w:p>
        </w:tc>
        <w:tc>
          <w:tcPr>
            <w:tcW w:w="781" w:type="pct"/>
            <w:vAlign w:val="center"/>
          </w:tcPr>
          <w:p w14:paraId="75B0F7F5" w14:textId="77777777" w:rsidR="0041105C" w:rsidRPr="0041105C" w:rsidRDefault="0041105C" w:rsidP="0041105C">
            <w:pPr>
              <w:autoSpaceDE w:val="0"/>
              <w:autoSpaceDN w:val="0"/>
              <w:adjustRightInd w:val="0"/>
              <w:ind w:right="-93" w:hanging="25"/>
              <w:jc w:val="center"/>
              <w:rPr>
                <w:sz w:val="24"/>
                <w:szCs w:val="24"/>
              </w:rPr>
            </w:pPr>
            <w:r w:rsidRPr="0041105C">
              <w:rPr>
                <w:color w:val="000000"/>
                <w:sz w:val="24"/>
                <w:szCs w:val="24"/>
              </w:rPr>
              <w:t>Reaktoru stacija </w:t>
            </w:r>
          </w:p>
        </w:tc>
        <w:tc>
          <w:tcPr>
            <w:tcW w:w="495" w:type="pct"/>
            <w:vMerge/>
            <w:vAlign w:val="center"/>
          </w:tcPr>
          <w:p w14:paraId="212572E2" w14:textId="77777777" w:rsidR="0041105C" w:rsidRPr="0041105C" w:rsidRDefault="0041105C" w:rsidP="0041105C">
            <w:pPr>
              <w:autoSpaceDE w:val="0"/>
              <w:autoSpaceDN w:val="0"/>
              <w:adjustRightInd w:val="0"/>
              <w:jc w:val="center"/>
              <w:rPr>
                <w:color w:val="000000"/>
                <w:sz w:val="24"/>
                <w:szCs w:val="24"/>
              </w:rPr>
            </w:pPr>
          </w:p>
        </w:tc>
        <w:tc>
          <w:tcPr>
            <w:tcW w:w="526" w:type="pct"/>
            <w:vMerge/>
            <w:vAlign w:val="center"/>
          </w:tcPr>
          <w:p w14:paraId="34B50BC3" w14:textId="77777777" w:rsidR="0041105C" w:rsidRPr="0041105C" w:rsidRDefault="0041105C" w:rsidP="0041105C">
            <w:pPr>
              <w:autoSpaceDE w:val="0"/>
              <w:autoSpaceDN w:val="0"/>
              <w:adjustRightInd w:val="0"/>
              <w:ind w:right="-54"/>
              <w:jc w:val="center"/>
              <w:rPr>
                <w:color w:val="000000"/>
                <w:sz w:val="24"/>
                <w:szCs w:val="24"/>
              </w:rPr>
            </w:pPr>
          </w:p>
        </w:tc>
        <w:tc>
          <w:tcPr>
            <w:tcW w:w="475" w:type="pct"/>
            <w:vAlign w:val="center"/>
          </w:tcPr>
          <w:p w14:paraId="20911281"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65</w:t>
            </w:r>
          </w:p>
        </w:tc>
        <w:tc>
          <w:tcPr>
            <w:tcW w:w="508" w:type="pct"/>
            <w:vAlign w:val="center"/>
          </w:tcPr>
          <w:p w14:paraId="787FB075"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30</w:t>
            </w:r>
          </w:p>
        </w:tc>
        <w:tc>
          <w:tcPr>
            <w:tcW w:w="505" w:type="pct"/>
            <w:vAlign w:val="center"/>
          </w:tcPr>
          <w:p w14:paraId="55A1714A" w14:textId="77777777" w:rsidR="0041105C" w:rsidRPr="0041105C" w:rsidRDefault="0041105C" w:rsidP="0041105C">
            <w:pPr>
              <w:autoSpaceDE w:val="0"/>
              <w:autoSpaceDN w:val="0"/>
              <w:adjustRightInd w:val="0"/>
              <w:jc w:val="center"/>
              <w:rPr>
                <w:sz w:val="24"/>
                <w:szCs w:val="24"/>
              </w:rPr>
            </w:pPr>
            <w:r w:rsidRPr="0041105C">
              <w:rPr>
                <w:sz w:val="24"/>
                <w:szCs w:val="24"/>
              </w:rPr>
              <w:t>NĒ</w:t>
            </w:r>
          </w:p>
        </w:tc>
      </w:tr>
      <w:tr w:rsidR="0041105C" w:rsidRPr="0041105C" w14:paraId="666911F8" w14:textId="77777777" w:rsidTr="00F62AD8">
        <w:trPr>
          <w:trHeight w:val="397"/>
        </w:trPr>
        <w:tc>
          <w:tcPr>
            <w:tcW w:w="351" w:type="pct"/>
            <w:vAlign w:val="center"/>
          </w:tcPr>
          <w:p w14:paraId="3A8A00D0"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23.</w:t>
            </w:r>
          </w:p>
        </w:tc>
        <w:tc>
          <w:tcPr>
            <w:tcW w:w="442" w:type="pct"/>
            <w:vAlign w:val="center"/>
          </w:tcPr>
          <w:p w14:paraId="5B4DFB0F"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07B03</w:t>
            </w:r>
          </w:p>
        </w:tc>
        <w:tc>
          <w:tcPr>
            <w:tcW w:w="918" w:type="pct"/>
            <w:vAlign w:val="center"/>
          </w:tcPr>
          <w:p w14:paraId="59A563EF" w14:textId="77777777" w:rsidR="0041105C" w:rsidRPr="0041105C" w:rsidRDefault="0041105C" w:rsidP="0041105C">
            <w:pPr>
              <w:autoSpaceDE w:val="0"/>
              <w:autoSpaceDN w:val="0"/>
              <w:adjustRightInd w:val="0"/>
              <w:ind w:right="-55" w:hanging="23"/>
              <w:jc w:val="center"/>
              <w:rPr>
                <w:sz w:val="24"/>
                <w:szCs w:val="24"/>
              </w:rPr>
            </w:pPr>
            <w:r w:rsidRPr="0041105C">
              <w:rPr>
                <w:sz w:val="24"/>
                <w:szCs w:val="24"/>
              </w:rPr>
              <w:t>1001080061056</w:t>
            </w:r>
          </w:p>
        </w:tc>
        <w:tc>
          <w:tcPr>
            <w:tcW w:w="781" w:type="pct"/>
            <w:vAlign w:val="center"/>
          </w:tcPr>
          <w:p w14:paraId="38F7C0D6" w14:textId="77777777" w:rsidR="0041105C" w:rsidRPr="0041105C" w:rsidRDefault="0041105C" w:rsidP="0041105C">
            <w:pPr>
              <w:autoSpaceDE w:val="0"/>
              <w:autoSpaceDN w:val="0"/>
              <w:adjustRightInd w:val="0"/>
              <w:ind w:right="-93" w:hanging="25"/>
              <w:jc w:val="center"/>
              <w:rPr>
                <w:sz w:val="24"/>
                <w:szCs w:val="24"/>
              </w:rPr>
            </w:pPr>
            <w:r w:rsidRPr="0041105C">
              <w:rPr>
                <w:color w:val="000000"/>
                <w:sz w:val="24"/>
                <w:szCs w:val="24"/>
              </w:rPr>
              <w:t>Atūdeņošanas mezgls </w:t>
            </w:r>
          </w:p>
        </w:tc>
        <w:tc>
          <w:tcPr>
            <w:tcW w:w="495" w:type="pct"/>
            <w:vMerge/>
            <w:vAlign w:val="center"/>
          </w:tcPr>
          <w:p w14:paraId="13AD92A2" w14:textId="77777777" w:rsidR="0041105C" w:rsidRPr="0041105C" w:rsidRDefault="0041105C" w:rsidP="0041105C">
            <w:pPr>
              <w:autoSpaceDE w:val="0"/>
              <w:autoSpaceDN w:val="0"/>
              <w:adjustRightInd w:val="0"/>
              <w:jc w:val="center"/>
              <w:rPr>
                <w:color w:val="000000"/>
                <w:sz w:val="24"/>
                <w:szCs w:val="24"/>
              </w:rPr>
            </w:pPr>
          </w:p>
        </w:tc>
        <w:tc>
          <w:tcPr>
            <w:tcW w:w="526" w:type="pct"/>
            <w:vMerge/>
            <w:vAlign w:val="center"/>
          </w:tcPr>
          <w:p w14:paraId="04DF0FDF" w14:textId="77777777" w:rsidR="0041105C" w:rsidRPr="0041105C" w:rsidRDefault="0041105C" w:rsidP="0041105C">
            <w:pPr>
              <w:autoSpaceDE w:val="0"/>
              <w:autoSpaceDN w:val="0"/>
              <w:adjustRightInd w:val="0"/>
              <w:ind w:right="-54"/>
              <w:jc w:val="center"/>
              <w:rPr>
                <w:color w:val="000000"/>
                <w:sz w:val="24"/>
                <w:szCs w:val="24"/>
              </w:rPr>
            </w:pPr>
          </w:p>
        </w:tc>
        <w:tc>
          <w:tcPr>
            <w:tcW w:w="475" w:type="pct"/>
            <w:vAlign w:val="center"/>
          </w:tcPr>
          <w:p w14:paraId="7C708845"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70</w:t>
            </w:r>
          </w:p>
        </w:tc>
        <w:tc>
          <w:tcPr>
            <w:tcW w:w="508" w:type="pct"/>
            <w:vAlign w:val="center"/>
          </w:tcPr>
          <w:p w14:paraId="0428A9FE"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350</w:t>
            </w:r>
          </w:p>
        </w:tc>
        <w:tc>
          <w:tcPr>
            <w:tcW w:w="505" w:type="pct"/>
            <w:vAlign w:val="center"/>
          </w:tcPr>
          <w:p w14:paraId="270E308B" w14:textId="77777777" w:rsidR="0041105C" w:rsidRPr="0041105C" w:rsidRDefault="0041105C" w:rsidP="0041105C">
            <w:pPr>
              <w:autoSpaceDE w:val="0"/>
              <w:autoSpaceDN w:val="0"/>
              <w:adjustRightInd w:val="0"/>
              <w:jc w:val="center"/>
              <w:rPr>
                <w:sz w:val="24"/>
                <w:szCs w:val="24"/>
              </w:rPr>
            </w:pPr>
            <w:r w:rsidRPr="0041105C">
              <w:rPr>
                <w:sz w:val="24"/>
                <w:szCs w:val="24"/>
              </w:rPr>
              <w:t>NĒ</w:t>
            </w:r>
          </w:p>
        </w:tc>
      </w:tr>
      <w:tr w:rsidR="0041105C" w:rsidRPr="0041105C" w14:paraId="5E840018" w14:textId="77777777" w:rsidTr="00F62AD8">
        <w:trPr>
          <w:trHeight w:val="397"/>
        </w:trPr>
        <w:tc>
          <w:tcPr>
            <w:tcW w:w="351" w:type="pct"/>
            <w:vAlign w:val="center"/>
          </w:tcPr>
          <w:p w14:paraId="67E35040"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24.</w:t>
            </w:r>
          </w:p>
        </w:tc>
        <w:tc>
          <w:tcPr>
            <w:tcW w:w="442" w:type="pct"/>
            <w:vAlign w:val="center"/>
          </w:tcPr>
          <w:p w14:paraId="168A9C71"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07B04</w:t>
            </w:r>
          </w:p>
        </w:tc>
        <w:tc>
          <w:tcPr>
            <w:tcW w:w="918" w:type="pct"/>
            <w:vAlign w:val="center"/>
          </w:tcPr>
          <w:p w14:paraId="5EA051D2" w14:textId="77777777" w:rsidR="0041105C" w:rsidRPr="0041105C" w:rsidRDefault="0041105C" w:rsidP="0041105C">
            <w:pPr>
              <w:autoSpaceDE w:val="0"/>
              <w:autoSpaceDN w:val="0"/>
              <w:adjustRightInd w:val="0"/>
              <w:ind w:right="-55" w:hanging="23"/>
              <w:jc w:val="center"/>
              <w:rPr>
                <w:sz w:val="24"/>
                <w:szCs w:val="24"/>
              </w:rPr>
            </w:pPr>
            <w:r w:rsidRPr="0041105C">
              <w:rPr>
                <w:sz w:val="24"/>
                <w:szCs w:val="24"/>
              </w:rPr>
              <w:t>1001080061056</w:t>
            </w:r>
          </w:p>
        </w:tc>
        <w:tc>
          <w:tcPr>
            <w:tcW w:w="781" w:type="pct"/>
            <w:vAlign w:val="center"/>
          </w:tcPr>
          <w:p w14:paraId="476FDD06" w14:textId="77777777" w:rsidR="0041105C" w:rsidRPr="0041105C" w:rsidRDefault="0041105C" w:rsidP="0041105C">
            <w:pPr>
              <w:autoSpaceDE w:val="0"/>
              <w:autoSpaceDN w:val="0"/>
              <w:adjustRightInd w:val="0"/>
              <w:ind w:right="-93" w:hanging="25"/>
              <w:jc w:val="center"/>
              <w:rPr>
                <w:sz w:val="24"/>
                <w:szCs w:val="24"/>
              </w:rPr>
            </w:pPr>
            <w:r w:rsidRPr="0041105C">
              <w:rPr>
                <w:color w:val="000000"/>
                <w:sz w:val="24"/>
                <w:szCs w:val="24"/>
              </w:rPr>
              <w:t>Sadzīves korpuss </w:t>
            </w:r>
          </w:p>
        </w:tc>
        <w:tc>
          <w:tcPr>
            <w:tcW w:w="495" w:type="pct"/>
            <w:vMerge/>
            <w:vAlign w:val="center"/>
          </w:tcPr>
          <w:p w14:paraId="297F1310" w14:textId="77777777" w:rsidR="0041105C" w:rsidRPr="0041105C" w:rsidRDefault="0041105C" w:rsidP="0041105C">
            <w:pPr>
              <w:autoSpaceDE w:val="0"/>
              <w:autoSpaceDN w:val="0"/>
              <w:adjustRightInd w:val="0"/>
              <w:jc w:val="center"/>
              <w:rPr>
                <w:color w:val="000000"/>
                <w:sz w:val="24"/>
                <w:szCs w:val="24"/>
              </w:rPr>
            </w:pPr>
          </w:p>
        </w:tc>
        <w:tc>
          <w:tcPr>
            <w:tcW w:w="526" w:type="pct"/>
            <w:vMerge/>
            <w:vAlign w:val="center"/>
          </w:tcPr>
          <w:p w14:paraId="0B0B052A" w14:textId="77777777" w:rsidR="0041105C" w:rsidRPr="0041105C" w:rsidRDefault="0041105C" w:rsidP="0041105C">
            <w:pPr>
              <w:autoSpaceDE w:val="0"/>
              <w:autoSpaceDN w:val="0"/>
              <w:adjustRightInd w:val="0"/>
              <w:ind w:right="-54"/>
              <w:jc w:val="center"/>
              <w:rPr>
                <w:color w:val="000000"/>
                <w:sz w:val="24"/>
                <w:szCs w:val="24"/>
              </w:rPr>
            </w:pPr>
          </w:p>
        </w:tc>
        <w:tc>
          <w:tcPr>
            <w:tcW w:w="475" w:type="pct"/>
            <w:vAlign w:val="center"/>
          </w:tcPr>
          <w:p w14:paraId="40D1C026"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90</w:t>
            </w:r>
          </w:p>
        </w:tc>
        <w:tc>
          <w:tcPr>
            <w:tcW w:w="508" w:type="pct"/>
            <w:vAlign w:val="center"/>
          </w:tcPr>
          <w:p w14:paraId="49C54BDE"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30*</w:t>
            </w:r>
          </w:p>
        </w:tc>
        <w:tc>
          <w:tcPr>
            <w:tcW w:w="505" w:type="pct"/>
            <w:vAlign w:val="center"/>
          </w:tcPr>
          <w:p w14:paraId="30FC6A3A" w14:textId="77777777" w:rsidR="0041105C" w:rsidRPr="0041105C" w:rsidRDefault="0041105C" w:rsidP="0041105C">
            <w:pPr>
              <w:autoSpaceDE w:val="0"/>
              <w:autoSpaceDN w:val="0"/>
              <w:adjustRightInd w:val="0"/>
              <w:jc w:val="center"/>
              <w:rPr>
                <w:sz w:val="24"/>
                <w:szCs w:val="24"/>
              </w:rPr>
            </w:pPr>
            <w:r w:rsidRPr="0041105C">
              <w:rPr>
                <w:sz w:val="24"/>
                <w:szCs w:val="24"/>
              </w:rPr>
              <w:t>JĀ</w:t>
            </w:r>
          </w:p>
        </w:tc>
      </w:tr>
      <w:tr w:rsidR="0041105C" w:rsidRPr="0041105C" w14:paraId="03194D5B" w14:textId="77777777" w:rsidTr="00F62AD8">
        <w:trPr>
          <w:trHeight w:val="397"/>
        </w:trPr>
        <w:tc>
          <w:tcPr>
            <w:tcW w:w="351" w:type="pct"/>
            <w:vAlign w:val="center"/>
          </w:tcPr>
          <w:p w14:paraId="09048E6F"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25.</w:t>
            </w:r>
          </w:p>
        </w:tc>
        <w:tc>
          <w:tcPr>
            <w:tcW w:w="442" w:type="pct"/>
            <w:vAlign w:val="center"/>
          </w:tcPr>
          <w:p w14:paraId="0ED8F984"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07B05</w:t>
            </w:r>
          </w:p>
        </w:tc>
        <w:tc>
          <w:tcPr>
            <w:tcW w:w="918" w:type="pct"/>
            <w:vAlign w:val="center"/>
          </w:tcPr>
          <w:p w14:paraId="34E8F17B" w14:textId="77777777" w:rsidR="0041105C" w:rsidRPr="0041105C" w:rsidRDefault="0041105C" w:rsidP="0041105C">
            <w:pPr>
              <w:autoSpaceDE w:val="0"/>
              <w:autoSpaceDN w:val="0"/>
              <w:adjustRightInd w:val="0"/>
              <w:ind w:right="-55" w:hanging="23"/>
              <w:jc w:val="center"/>
              <w:rPr>
                <w:sz w:val="24"/>
                <w:szCs w:val="24"/>
              </w:rPr>
            </w:pPr>
            <w:r w:rsidRPr="0041105C">
              <w:rPr>
                <w:sz w:val="24"/>
                <w:szCs w:val="24"/>
              </w:rPr>
              <w:t>1001080061024</w:t>
            </w:r>
          </w:p>
        </w:tc>
        <w:tc>
          <w:tcPr>
            <w:tcW w:w="781" w:type="pct"/>
            <w:vAlign w:val="center"/>
          </w:tcPr>
          <w:p w14:paraId="6784BBD2" w14:textId="77777777" w:rsidR="0041105C" w:rsidRPr="0041105C" w:rsidRDefault="0041105C" w:rsidP="0041105C">
            <w:pPr>
              <w:autoSpaceDE w:val="0"/>
              <w:autoSpaceDN w:val="0"/>
              <w:adjustRightInd w:val="0"/>
              <w:ind w:right="-93" w:hanging="25"/>
              <w:jc w:val="center"/>
              <w:rPr>
                <w:sz w:val="24"/>
                <w:szCs w:val="24"/>
              </w:rPr>
            </w:pPr>
            <w:r w:rsidRPr="0041105C">
              <w:rPr>
                <w:color w:val="000000"/>
                <w:sz w:val="24"/>
                <w:szCs w:val="24"/>
              </w:rPr>
              <w:t>Kompresora ēka </w:t>
            </w:r>
          </w:p>
        </w:tc>
        <w:tc>
          <w:tcPr>
            <w:tcW w:w="495" w:type="pct"/>
            <w:vAlign w:val="center"/>
          </w:tcPr>
          <w:p w14:paraId="6A2653B5" w14:textId="77777777" w:rsidR="0041105C" w:rsidRPr="0041105C" w:rsidRDefault="0041105C" w:rsidP="0041105C">
            <w:pPr>
              <w:autoSpaceDE w:val="0"/>
              <w:autoSpaceDN w:val="0"/>
              <w:adjustRightInd w:val="0"/>
              <w:jc w:val="center"/>
              <w:rPr>
                <w:color w:val="000000"/>
                <w:sz w:val="24"/>
                <w:szCs w:val="24"/>
              </w:rPr>
            </w:pPr>
            <w:r w:rsidRPr="0041105C">
              <w:rPr>
                <w:color w:val="000000"/>
                <w:sz w:val="24"/>
                <w:szCs w:val="24"/>
              </w:rPr>
              <w:t>245,2</w:t>
            </w:r>
          </w:p>
        </w:tc>
        <w:tc>
          <w:tcPr>
            <w:tcW w:w="526" w:type="pct"/>
            <w:vAlign w:val="center"/>
          </w:tcPr>
          <w:p w14:paraId="5B664096" w14:textId="77777777" w:rsidR="0041105C" w:rsidRPr="0041105C" w:rsidRDefault="0041105C" w:rsidP="0041105C">
            <w:pPr>
              <w:autoSpaceDE w:val="0"/>
              <w:autoSpaceDN w:val="0"/>
              <w:adjustRightInd w:val="0"/>
              <w:ind w:right="-54"/>
              <w:jc w:val="center"/>
              <w:rPr>
                <w:color w:val="000000"/>
                <w:sz w:val="24"/>
                <w:szCs w:val="24"/>
              </w:rPr>
            </w:pPr>
            <w:r w:rsidRPr="0041105C">
              <w:rPr>
                <w:color w:val="000000"/>
                <w:sz w:val="24"/>
                <w:szCs w:val="24"/>
              </w:rPr>
              <w:t>1738,8</w:t>
            </w:r>
          </w:p>
        </w:tc>
        <w:tc>
          <w:tcPr>
            <w:tcW w:w="475" w:type="pct"/>
            <w:vAlign w:val="center"/>
          </w:tcPr>
          <w:p w14:paraId="7CC8A1AA"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35</w:t>
            </w:r>
          </w:p>
        </w:tc>
        <w:tc>
          <w:tcPr>
            <w:tcW w:w="508" w:type="pct"/>
            <w:vAlign w:val="center"/>
          </w:tcPr>
          <w:p w14:paraId="37EEFB88"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w:t>
            </w:r>
          </w:p>
        </w:tc>
        <w:tc>
          <w:tcPr>
            <w:tcW w:w="505" w:type="pct"/>
            <w:vAlign w:val="center"/>
          </w:tcPr>
          <w:p w14:paraId="66346526" w14:textId="77777777" w:rsidR="0041105C" w:rsidRPr="0041105C" w:rsidRDefault="0041105C" w:rsidP="0041105C">
            <w:pPr>
              <w:autoSpaceDE w:val="0"/>
              <w:autoSpaceDN w:val="0"/>
              <w:adjustRightInd w:val="0"/>
              <w:jc w:val="center"/>
              <w:rPr>
                <w:sz w:val="24"/>
                <w:szCs w:val="24"/>
              </w:rPr>
            </w:pPr>
            <w:r w:rsidRPr="0041105C">
              <w:rPr>
                <w:sz w:val="24"/>
                <w:szCs w:val="24"/>
              </w:rPr>
              <w:t>NĒ</w:t>
            </w:r>
          </w:p>
        </w:tc>
      </w:tr>
      <w:tr w:rsidR="0041105C" w:rsidRPr="0041105C" w14:paraId="0872CD18" w14:textId="77777777" w:rsidTr="00F62AD8">
        <w:trPr>
          <w:trHeight w:val="397"/>
        </w:trPr>
        <w:tc>
          <w:tcPr>
            <w:tcW w:w="351" w:type="pct"/>
            <w:vAlign w:val="center"/>
          </w:tcPr>
          <w:p w14:paraId="7CB95AC5"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26.</w:t>
            </w:r>
          </w:p>
        </w:tc>
        <w:tc>
          <w:tcPr>
            <w:tcW w:w="442" w:type="pct"/>
            <w:vAlign w:val="center"/>
          </w:tcPr>
          <w:p w14:paraId="6DDC390B"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07B08</w:t>
            </w:r>
          </w:p>
        </w:tc>
        <w:tc>
          <w:tcPr>
            <w:tcW w:w="918" w:type="pct"/>
            <w:vAlign w:val="center"/>
          </w:tcPr>
          <w:p w14:paraId="3485471E" w14:textId="77777777" w:rsidR="0041105C" w:rsidRPr="0041105C" w:rsidRDefault="0041105C" w:rsidP="0041105C">
            <w:pPr>
              <w:autoSpaceDE w:val="0"/>
              <w:autoSpaceDN w:val="0"/>
              <w:adjustRightInd w:val="0"/>
              <w:ind w:right="-55" w:hanging="23"/>
              <w:jc w:val="center"/>
              <w:rPr>
                <w:sz w:val="24"/>
                <w:szCs w:val="24"/>
              </w:rPr>
            </w:pPr>
            <w:r w:rsidRPr="0041105C">
              <w:rPr>
                <w:sz w:val="24"/>
                <w:szCs w:val="24"/>
              </w:rPr>
              <w:t>1001080061011</w:t>
            </w:r>
          </w:p>
        </w:tc>
        <w:tc>
          <w:tcPr>
            <w:tcW w:w="781" w:type="pct"/>
            <w:vAlign w:val="center"/>
          </w:tcPr>
          <w:p w14:paraId="780627EE" w14:textId="77777777" w:rsidR="0041105C" w:rsidRPr="0041105C" w:rsidRDefault="0041105C" w:rsidP="0041105C">
            <w:pPr>
              <w:autoSpaceDE w:val="0"/>
              <w:autoSpaceDN w:val="0"/>
              <w:adjustRightInd w:val="0"/>
              <w:ind w:right="-93" w:hanging="25"/>
              <w:jc w:val="center"/>
              <w:rPr>
                <w:sz w:val="24"/>
                <w:szCs w:val="24"/>
              </w:rPr>
            </w:pPr>
            <w:r w:rsidRPr="0041105C">
              <w:rPr>
                <w:color w:val="000000"/>
                <w:sz w:val="24"/>
                <w:szCs w:val="24"/>
              </w:rPr>
              <w:t>Sūkņu stacija-ugunsdzēsības</w:t>
            </w:r>
          </w:p>
        </w:tc>
        <w:tc>
          <w:tcPr>
            <w:tcW w:w="495" w:type="pct"/>
            <w:vAlign w:val="center"/>
          </w:tcPr>
          <w:p w14:paraId="1F36D418" w14:textId="77777777" w:rsidR="0041105C" w:rsidRPr="0041105C" w:rsidRDefault="0041105C" w:rsidP="0041105C">
            <w:pPr>
              <w:autoSpaceDE w:val="0"/>
              <w:autoSpaceDN w:val="0"/>
              <w:adjustRightInd w:val="0"/>
              <w:jc w:val="center"/>
              <w:rPr>
                <w:color w:val="000000"/>
                <w:sz w:val="24"/>
                <w:szCs w:val="24"/>
              </w:rPr>
            </w:pPr>
            <w:r w:rsidRPr="0041105C">
              <w:rPr>
                <w:color w:val="000000"/>
                <w:sz w:val="24"/>
                <w:szCs w:val="24"/>
              </w:rPr>
              <w:t>533,2</w:t>
            </w:r>
          </w:p>
        </w:tc>
        <w:tc>
          <w:tcPr>
            <w:tcW w:w="526" w:type="pct"/>
            <w:vAlign w:val="center"/>
          </w:tcPr>
          <w:p w14:paraId="15734F4C" w14:textId="77777777" w:rsidR="0041105C" w:rsidRPr="0041105C" w:rsidRDefault="0041105C" w:rsidP="0041105C">
            <w:pPr>
              <w:autoSpaceDE w:val="0"/>
              <w:autoSpaceDN w:val="0"/>
              <w:adjustRightInd w:val="0"/>
              <w:ind w:right="-54"/>
              <w:jc w:val="center"/>
              <w:rPr>
                <w:color w:val="000000"/>
                <w:sz w:val="24"/>
                <w:szCs w:val="24"/>
              </w:rPr>
            </w:pPr>
            <w:r w:rsidRPr="0041105C">
              <w:rPr>
                <w:color w:val="000000"/>
                <w:sz w:val="24"/>
                <w:szCs w:val="24"/>
              </w:rPr>
              <w:t>2797,9</w:t>
            </w:r>
          </w:p>
        </w:tc>
        <w:tc>
          <w:tcPr>
            <w:tcW w:w="475" w:type="pct"/>
            <w:vAlign w:val="center"/>
          </w:tcPr>
          <w:p w14:paraId="03B5E164"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30</w:t>
            </w:r>
          </w:p>
        </w:tc>
        <w:tc>
          <w:tcPr>
            <w:tcW w:w="508" w:type="pct"/>
            <w:vAlign w:val="center"/>
          </w:tcPr>
          <w:p w14:paraId="73947771"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w:t>
            </w:r>
          </w:p>
        </w:tc>
        <w:tc>
          <w:tcPr>
            <w:tcW w:w="505" w:type="pct"/>
            <w:vAlign w:val="center"/>
          </w:tcPr>
          <w:p w14:paraId="21B71A25" w14:textId="77777777" w:rsidR="0041105C" w:rsidRPr="0041105C" w:rsidRDefault="0041105C" w:rsidP="0041105C">
            <w:pPr>
              <w:autoSpaceDE w:val="0"/>
              <w:autoSpaceDN w:val="0"/>
              <w:adjustRightInd w:val="0"/>
              <w:jc w:val="center"/>
              <w:rPr>
                <w:sz w:val="24"/>
                <w:szCs w:val="24"/>
              </w:rPr>
            </w:pPr>
            <w:r w:rsidRPr="0041105C">
              <w:rPr>
                <w:sz w:val="24"/>
                <w:szCs w:val="24"/>
              </w:rPr>
              <w:t>NĒ</w:t>
            </w:r>
          </w:p>
        </w:tc>
      </w:tr>
      <w:tr w:rsidR="0041105C" w:rsidRPr="0041105C" w14:paraId="4213D4C8" w14:textId="77777777" w:rsidTr="00F62AD8">
        <w:trPr>
          <w:trHeight w:val="397"/>
        </w:trPr>
        <w:tc>
          <w:tcPr>
            <w:tcW w:w="351" w:type="pct"/>
            <w:vAlign w:val="center"/>
          </w:tcPr>
          <w:p w14:paraId="3732C86B"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lastRenderedPageBreak/>
              <w:t>27.</w:t>
            </w:r>
          </w:p>
        </w:tc>
        <w:tc>
          <w:tcPr>
            <w:tcW w:w="442" w:type="pct"/>
            <w:vAlign w:val="center"/>
          </w:tcPr>
          <w:p w14:paraId="323F7B47"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08B01</w:t>
            </w:r>
          </w:p>
        </w:tc>
        <w:tc>
          <w:tcPr>
            <w:tcW w:w="918" w:type="pct"/>
            <w:vAlign w:val="center"/>
          </w:tcPr>
          <w:p w14:paraId="4869146E" w14:textId="77777777" w:rsidR="0041105C" w:rsidRPr="0041105C" w:rsidRDefault="0041105C" w:rsidP="0041105C">
            <w:pPr>
              <w:autoSpaceDE w:val="0"/>
              <w:autoSpaceDN w:val="0"/>
              <w:adjustRightInd w:val="0"/>
              <w:ind w:right="-55" w:hanging="23"/>
              <w:jc w:val="center"/>
              <w:rPr>
                <w:sz w:val="24"/>
                <w:szCs w:val="24"/>
              </w:rPr>
            </w:pPr>
            <w:r w:rsidRPr="0041105C">
              <w:rPr>
                <w:sz w:val="24"/>
                <w:szCs w:val="24"/>
              </w:rPr>
              <w:t>1001080061001</w:t>
            </w:r>
          </w:p>
        </w:tc>
        <w:tc>
          <w:tcPr>
            <w:tcW w:w="781" w:type="pct"/>
            <w:vAlign w:val="center"/>
          </w:tcPr>
          <w:p w14:paraId="02419E4D" w14:textId="77777777" w:rsidR="0041105C" w:rsidRPr="0041105C" w:rsidRDefault="0041105C" w:rsidP="0041105C">
            <w:pPr>
              <w:autoSpaceDE w:val="0"/>
              <w:autoSpaceDN w:val="0"/>
              <w:adjustRightInd w:val="0"/>
              <w:ind w:right="-93" w:hanging="25"/>
              <w:jc w:val="center"/>
              <w:rPr>
                <w:sz w:val="24"/>
                <w:szCs w:val="24"/>
              </w:rPr>
            </w:pPr>
            <w:r w:rsidRPr="0041105C">
              <w:rPr>
                <w:color w:val="000000"/>
                <w:sz w:val="24"/>
                <w:szCs w:val="24"/>
              </w:rPr>
              <w:t>Katlu māja</w:t>
            </w:r>
          </w:p>
        </w:tc>
        <w:tc>
          <w:tcPr>
            <w:tcW w:w="495" w:type="pct"/>
            <w:vAlign w:val="center"/>
          </w:tcPr>
          <w:p w14:paraId="2A629763" w14:textId="77777777" w:rsidR="0041105C" w:rsidRPr="0041105C" w:rsidRDefault="0041105C" w:rsidP="0041105C">
            <w:pPr>
              <w:autoSpaceDE w:val="0"/>
              <w:autoSpaceDN w:val="0"/>
              <w:adjustRightInd w:val="0"/>
              <w:jc w:val="center"/>
              <w:rPr>
                <w:color w:val="000000"/>
                <w:sz w:val="24"/>
                <w:szCs w:val="24"/>
              </w:rPr>
            </w:pPr>
            <w:r w:rsidRPr="0041105C">
              <w:rPr>
                <w:color w:val="000000"/>
                <w:sz w:val="24"/>
                <w:szCs w:val="24"/>
              </w:rPr>
              <w:t>1971,8</w:t>
            </w:r>
          </w:p>
        </w:tc>
        <w:tc>
          <w:tcPr>
            <w:tcW w:w="526" w:type="pct"/>
            <w:vAlign w:val="center"/>
          </w:tcPr>
          <w:p w14:paraId="23567946" w14:textId="77777777" w:rsidR="0041105C" w:rsidRPr="0041105C" w:rsidRDefault="0041105C" w:rsidP="0041105C">
            <w:pPr>
              <w:autoSpaceDE w:val="0"/>
              <w:autoSpaceDN w:val="0"/>
              <w:adjustRightInd w:val="0"/>
              <w:ind w:right="-54"/>
              <w:jc w:val="center"/>
              <w:rPr>
                <w:color w:val="000000"/>
                <w:sz w:val="24"/>
                <w:szCs w:val="24"/>
              </w:rPr>
            </w:pPr>
            <w:r w:rsidRPr="0041105C">
              <w:rPr>
                <w:color w:val="000000"/>
                <w:sz w:val="24"/>
                <w:szCs w:val="24"/>
              </w:rPr>
              <w:t>13368,9</w:t>
            </w:r>
          </w:p>
        </w:tc>
        <w:tc>
          <w:tcPr>
            <w:tcW w:w="475" w:type="pct"/>
            <w:vAlign w:val="center"/>
          </w:tcPr>
          <w:p w14:paraId="477747C6"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130</w:t>
            </w:r>
          </w:p>
        </w:tc>
        <w:tc>
          <w:tcPr>
            <w:tcW w:w="508" w:type="pct"/>
            <w:vAlign w:val="center"/>
          </w:tcPr>
          <w:p w14:paraId="46094C7F"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250</w:t>
            </w:r>
          </w:p>
        </w:tc>
        <w:tc>
          <w:tcPr>
            <w:tcW w:w="505" w:type="pct"/>
            <w:vAlign w:val="center"/>
          </w:tcPr>
          <w:p w14:paraId="6DC88E9B" w14:textId="77777777" w:rsidR="0041105C" w:rsidRPr="0041105C" w:rsidRDefault="0041105C" w:rsidP="0041105C">
            <w:pPr>
              <w:autoSpaceDE w:val="0"/>
              <w:autoSpaceDN w:val="0"/>
              <w:adjustRightInd w:val="0"/>
              <w:jc w:val="center"/>
              <w:rPr>
                <w:sz w:val="24"/>
                <w:szCs w:val="24"/>
              </w:rPr>
            </w:pPr>
            <w:r w:rsidRPr="0041105C">
              <w:rPr>
                <w:sz w:val="24"/>
                <w:szCs w:val="24"/>
              </w:rPr>
              <w:t>JĀ</w:t>
            </w:r>
          </w:p>
        </w:tc>
      </w:tr>
      <w:tr w:rsidR="0041105C" w:rsidRPr="0041105C" w14:paraId="72E6FAFD" w14:textId="77777777" w:rsidTr="00F62AD8">
        <w:trPr>
          <w:trHeight w:val="397"/>
        </w:trPr>
        <w:tc>
          <w:tcPr>
            <w:tcW w:w="351" w:type="pct"/>
            <w:vAlign w:val="center"/>
          </w:tcPr>
          <w:p w14:paraId="0DD6DBE5"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28.</w:t>
            </w:r>
          </w:p>
        </w:tc>
        <w:tc>
          <w:tcPr>
            <w:tcW w:w="442" w:type="pct"/>
            <w:vAlign w:val="center"/>
          </w:tcPr>
          <w:p w14:paraId="06BE8E80"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09B01</w:t>
            </w:r>
          </w:p>
        </w:tc>
        <w:tc>
          <w:tcPr>
            <w:tcW w:w="918" w:type="pct"/>
            <w:vAlign w:val="center"/>
          </w:tcPr>
          <w:p w14:paraId="576D81B7" w14:textId="77777777" w:rsidR="0041105C" w:rsidRPr="0041105C" w:rsidRDefault="0041105C" w:rsidP="0041105C">
            <w:pPr>
              <w:autoSpaceDE w:val="0"/>
              <w:autoSpaceDN w:val="0"/>
              <w:adjustRightInd w:val="0"/>
              <w:ind w:right="-55" w:hanging="23"/>
              <w:jc w:val="center"/>
              <w:rPr>
                <w:sz w:val="24"/>
                <w:szCs w:val="24"/>
              </w:rPr>
            </w:pPr>
            <w:r w:rsidRPr="0041105C">
              <w:rPr>
                <w:sz w:val="24"/>
                <w:szCs w:val="24"/>
              </w:rPr>
              <w:t>1001080061013</w:t>
            </w:r>
          </w:p>
        </w:tc>
        <w:tc>
          <w:tcPr>
            <w:tcW w:w="781" w:type="pct"/>
            <w:vAlign w:val="center"/>
          </w:tcPr>
          <w:p w14:paraId="1F1632AF" w14:textId="77777777" w:rsidR="0041105C" w:rsidRPr="0041105C" w:rsidRDefault="0041105C" w:rsidP="0041105C">
            <w:pPr>
              <w:autoSpaceDE w:val="0"/>
              <w:autoSpaceDN w:val="0"/>
              <w:adjustRightInd w:val="0"/>
              <w:ind w:right="-93" w:hanging="25"/>
              <w:jc w:val="center"/>
              <w:rPr>
                <w:sz w:val="24"/>
                <w:szCs w:val="24"/>
              </w:rPr>
            </w:pPr>
            <w:r w:rsidRPr="0041105C">
              <w:rPr>
                <w:color w:val="000000"/>
                <w:sz w:val="24"/>
                <w:szCs w:val="24"/>
              </w:rPr>
              <w:t>Tehniskā ūdens sūknētava</w:t>
            </w:r>
          </w:p>
        </w:tc>
        <w:tc>
          <w:tcPr>
            <w:tcW w:w="495" w:type="pct"/>
            <w:vAlign w:val="center"/>
          </w:tcPr>
          <w:p w14:paraId="31A317F3" w14:textId="77777777" w:rsidR="0041105C" w:rsidRPr="0041105C" w:rsidRDefault="0041105C" w:rsidP="0041105C">
            <w:pPr>
              <w:autoSpaceDE w:val="0"/>
              <w:autoSpaceDN w:val="0"/>
              <w:adjustRightInd w:val="0"/>
              <w:jc w:val="center"/>
              <w:rPr>
                <w:rFonts w:eastAsia="Symbol"/>
                <w:color w:val="000000"/>
                <w:sz w:val="24"/>
                <w:szCs w:val="24"/>
              </w:rPr>
            </w:pPr>
            <w:r w:rsidRPr="0041105C">
              <w:rPr>
                <w:rFonts w:eastAsia="Symbol"/>
                <w:color w:val="000000"/>
                <w:sz w:val="24"/>
                <w:szCs w:val="24"/>
              </w:rPr>
              <w:t>84,3</w:t>
            </w:r>
          </w:p>
        </w:tc>
        <w:tc>
          <w:tcPr>
            <w:tcW w:w="526" w:type="pct"/>
            <w:vAlign w:val="center"/>
          </w:tcPr>
          <w:p w14:paraId="58DA9DD7" w14:textId="77777777" w:rsidR="0041105C" w:rsidRPr="0041105C" w:rsidRDefault="0041105C" w:rsidP="0041105C">
            <w:pPr>
              <w:autoSpaceDE w:val="0"/>
              <w:autoSpaceDN w:val="0"/>
              <w:adjustRightInd w:val="0"/>
              <w:ind w:right="-54"/>
              <w:jc w:val="center"/>
              <w:rPr>
                <w:rFonts w:eastAsia="Symbol"/>
                <w:color w:val="000000"/>
                <w:sz w:val="24"/>
                <w:szCs w:val="24"/>
              </w:rPr>
            </w:pPr>
            <w:r w:rsidRPr="0041105C">
              <w:rPr>
                <w:rFonts w:eastAsia="Symbol"/>
                <w:color w:val="000000"/>
                <w:sz w:val="24"/>
                <w:szCs w:val="24"/>
              </w:rPr>
              <w:t>419,8</w:t>
            </w:r>
          </w:p>
        </w:tc>
        <w:tc>
          <w:tcPr>
            <w:tcW w:w="475" w:type="pct"/>
            <w:vAlign w:val="center"/>
          </w:tcPr>
          <w:p w14:paraId="55E635C5" w14:textId="77777777" w:rsidR="0041105C" w:rsidRPr="0041105C" w:rsidRDefault="0041105C" w:rsidP="0041105C">
            <w:pPr>
              <w:autoSpaceDE w:val="0"/>
              <w:autoSpaceDN w:val="0"/>
              <w:adjustRightInd w:val="0"/>
              <w:jc w:val="center"/>
              <w:rPr>
                <w:sz w:val="24"/>
                <w:szCs w:val="24"/>
              </w:rPr>
            </w:pPr>
            <w:r w:rsidRPr="0041105C">
              <w:rPr>
                <w:rFonts w:eastAsia="Symbol"/>
                <w:color w:val="000000"/>
                <w:sz w:val="24"/>
                <w:szCs w:val="24"/>
              </w:rPr>
              <w:t>15</w:t>
            </w:r>
          </w:p>
        </w:tc>
        <w:tc>
          <w:tcPr>
            <w:tcW w:w="508" w:type="pct"/>
            <w:vAlign w:val="center"/>
          </w:tcPr>
          <w:p w14:paraId="7BA99949"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w:t>
            </w:r>
          </w:p>
        </w:tc>
        <w:tc>
          <w:tcPr>
            <w:tcW w:w="505" w:type="pct"/>
            <w:vAlign w:val="center"/>
          </w:tcPr>
          <w:p w14:paraId="346A73BD" w14:textId="77777777" w:rsidR="0041105C" w:rsidRPr="0041105C" w:rsidRDefault="0041105C" w:rsidP="0041105C">
            <w:pPr>
              <w:autoSpaceDE w:val="0"/>
              <w:autoSpaceDN w:val="0"/>
              <w:adjustRightInd w:val="0"/>
              <w:jc w:val="center"/>
              <w:rPr>
                <w:sz w:val="24"/>
                <w:szCs w:val="24"/>
              </w:rPr>
            </w:pPr>
            <w:r w:rsidRPr="0041105C">
              <w:rPr>
                <w:sz w:val="24"/>
                <w:szCs w:val="24"/>
              </w:rPr>
              <w:t>NĒ</w:t>
            </w:r>
          </w:p>
        </w:tc>
      </w:tr>
      <w:tr w:rsidR="0041105C" w:rsidRPr="0041105C" w14:paraId="1A4F54D3" w14:textId="77777777" w:rsidTr="00F62AD8">
        <w:trPr>
          <w:trHeight w:val="397"/>
        </w:trPr>
        <w:tc>
          <w:tcPr>
            <w:tcW w:w="351" w:type="pct"/>
            <w:vAlign w:val="center"/>
          </w:tcPr>
          <w:p w14:paraId="2237BA3E" w14:textId="77777777" w:rsidR="0041105C" w:rsidRPr="0041105C" w:rsidRDefault="0041105C" w:rsidP="0041105C">
            <w:pPr>
              <w:autoSpaceDE w:val="0"/>
              <w:autoSpaceDN w:val="0"/>
              <w:adjustRightInd w:val="0"/>
              <w:jc w:val="center"/>
              <w:rPr>
                <w:color w:val="000000"/>
                <w:sz w:val="24"/>
                <w:szCs w:val="24"/>
              </w:rPr>
            </w:pPr>
            <w:r w:rsidRPr="0041105C">
              <w:rPr>
                <w:color w:val="000000"/>
                <w:sz w:val="24"/>
                <w:szCs w:val="24"/>
              </w:rPr>
              <w:t>29.</w:t>
            </w:r>
          </w:p>
        </w:tc>
        <w:tc>
          <w:tcPr>
            <w:tcW w:w="442" w:type="pct"/>
            <w:vAlign w:val="center"/>
          </w:tcPr>
          <w:p w14:paraId="4EF09997" w14:textId="77777777" w:rsidR="0041105C" w:rsidRPr="0041105C" w:rsidRDefault="0041105C" w:rsidP="0041105C">
            <w:pPr>
              <w:autoSpaceDE w:val="0"/>
              <w:autoSpaceDN w:val="0"/>
              <w:adjustRightInd w:val="0"/>
              <w:jc w:val="center"/>
              <w:rPr>
                <w:color w:val="000000"/>
                <w:sz w:val="24"/>
                <w:szCs w:val="24"/>
              </w:rPr>
            </w:pPr>
            <w:r w:rsidRPr="0041105C">
              <w:rPr>
                <w:color w:val="000000"/>
                <w:sz w:val="24"/>
                <w:szCs w:val="24"/>
              </w:rPr>
              <w:t>09B02</w:t>
            </w:r>
          </w:p>
        </w:tc>
        <w:tc>
          <w:tcPr>
            <w:tcW w:w="918" w:type="pct"/>
            <w:vAlign w:val="center"/>
          </w:tcPr>
          <w:p w14:paraId="7F41111D" w14:textId="77777777" w:rsidR="0041105C" w:rsidRPr="0041105C" w:rsidRDefault="0041105C" w:rsidP="0041105C">
            <w:pPr>
              <w:autoSpaceDE w:val="0"/>
              <w:autoSpaceDN w:val="0"/>
              <w:adjustRightInd w:val="0"/>
              <w:ind w:right="-55" w:hanging="23"/>
              <w:jc w:val="center"/>
              <w:rPr>
                <w:sz w:val="24"/>
                <w:szCs w:val="24"/>
              </w:rPr>
            </w:pPr>
            <w:r w:rsidRPr="0041105C">
              <w:rPr>
                <w:sz w:val="24"/>
                <w:szCs w:val="24"/>
              </w:rPr>
              <w:t>1001080061038</w:t>
            </w:r>
          </w:p>
        </w:tc>
        <w:tc>
          <w:tcPr>
            <w:tcW w:w="781" w:type="pct"/>
            <w:vAlign w:val="center"/>
          </w:tcPr>
          <w:p w14:paraId="7E3A8EE0" w14:textId="77777777" w:rsidR="0041105C" w:rsidRPr="0041105C" w:rsidRDefault="0041105C" w:rsidP="0041105C">
            <w:pPr>
              <w:autoSpaceDE w:val="0"/>
              <w:autoSpaceDN w:val="0"/>
              <w:adjustRightInd w:val="0"/>
              <w:ind w:right="-93" w:hanging="25"/>
              <w:jc w:val="center"/>
              <w:rPr>
                <w:color w:val="000000"/>
                <w:sz w:val="24"/>
                <w:szCs w:val="24"/>
              </w:rPr>
            </w:pPr>
            <w:r w:rsidRPr="0041105C">
              <w:rPr>
                <w:color w:val="000000"/>
                <w:sz w:val="24"/>
                <w:szCs w:val="24"/>
              </w:rPr>
              <w:t>Tehniskā ūdens krasta aka</w:t>
            </w:r>
          </w:p>
        </w:tc>
        <w:tc>
          <w:tcPr>
            <w:tcW w:w="495" w:type="pct"/>
            <w:vAlign w:val="center"/>
          </w:tcPr>
          <w:p w14:paraId="278825A2" w14:textId="77777777" w:rsidR="0041105C" w:rsidRPr="0041105C" w:rsidRDefault="0041105C" w:rsidP="0041105C">
            <w:pPr>
              <w:autoSpaceDE w:val="0"/>
              <w:autoSpaceDN w:val="0"/>
              <w:adjustRightInd w:val="0"/>
              <w:jc w:val="center"/>
              <w:rPr>
                <w:rFonts w:eastAsia="Symbol"/>
                <w:color w:val="000000"/>
                <w:sz w:val="24"/>
                <w:szCs w:val="24"/>
              </w:rPr>
            </w:pPr>
            <w:r w:rsidRPr="0041105C">
              <w:rPr>
                <w:rFonts w:eastAsia="Symbol"/>
                <w:color w:val="000000"/>
                <w:sz w:val="24"/>
                <w:szCs w:val="24"/>
              </w:rPr>
              <w:t>34,4</w:t>
            </w:r>
          </w:p>
        </w:tc>
        <w:tc>
          <w:tcPr>
            <w:tcW w:w="526" w:type="pct"/>
            <w:vAlign w:val="center"/>
          </w:tcPr>
          <w:p w14:paraId="2D186DE0" w14:textId="77777777" w:rsidR="0041105C" w:rsidRPr="0041105C" w:rsidRDefault="0041105C" w:rsidP="0041105C">
            <w:pPr>
              <w:autoSpaceDE w:val="0"/>
              <w:autoSpaceDN w:val="0"/>
              <w:adjustRightInd w:val="0"/>
              <w:ind w:right="-54"/>
              <w:jc w:val="center"/>
              <w:rPr>
                <w:rFonts w:eastAsia="Symbol"/>
                <w:color w:val="000000"/>
                <w:sz w:val="24"/>
                <w:szCs w:val="24"/>
              </w:rPr>
            </w:pPr>
            <w:r w:rsidRPr="0041105C">
              <w:rPr>
                <w:rFonts w:eastAsia="Symbol"/>
                <w:color w:val="000000"/>
                <w:sz w:val="24"/>
                <w:szCs w:val="24"/>
              </w:rPr>
              <w:t>176,1</w:t>
            </w:r>
          </w:p>
        </w:tc>
        <w:tc>
          <w:tcPr>
            <w:tcW w:w="475" w:type="pct"/>
            <w:vAlign w:val="center"/>
          </w:tcPr>
          <w:p w14:paraId="1D3C02CB" w14:textId="77777777" w:rsidR="0041105C" w:rsidRPr="0041105C" w:rsidRDefault="0041105C" w:rsidP="0041105C">
            <w:pPr>
              <w:autoSpaceDE w:val="0"/>
              <w:autoSpaceDN w:val="0"/>
              <w:adjustRightInd w:val="0"/>
              <w:jc w:val="center"/>
              <w:rPr>
                <w:rFonts w:eastAsia="Symbol"/>
                <w:color w:val="000000"/>
                <w:sz w:val="24"/>
                <w:szCs w:val="24"/>
              </w:rPr>
            </w:pPr>
            <w:r w:rsidRPr="0041105C">
              <w:rPr>
                <w:rFonts w:eastAsia="Symbol"/>
                <w:color w:val="000000"/>
                <w:sz w:val="24"/>
                <w:szCs w:val="24"/>
              </w:rPr>
              <w:t>9</w:t>
            </w:r>
          </w:p>
        </w:tc>
        <w:tc>
          <w:tcPr>
            <w:tcW w:w="508" w:type="pct"/>
            <w:vAlign w:val="center"/>
          </w:tcPr>
          <w:p w14:paraId="2243E61D" w14:textId="77777777" w:rsidR="0041105C" w:rsidRPr="0041105C" w:rsidRDefault="0041105C" w:rsidP="0041105C">
            <w:pPr>
              <w:autoSpaceDE w:val="0"/>
              <w:autoSpaceDN w:val="0"/>
              <w:adjustRightInd w:val="0"/>
              <w:jc w:val="center"/>
              <w:rPr>
                <w:color w:val="000000"/>
                <w:sz w:val="24"/>
                <w:szCs w:val="24"/>
                <w:highlight w:val="yellow"/>
              </w:rPr>
            </w:pPr>
            <w:r w:rsidRPr="0041105C">
              <w:rPr>
                <w:color w:val="000000"/>
                <w:sz w:val="24"/>
                <w:szCs w:val="24"/>
              </w:rPr>
              <w:t>-</w:t>
            </w:r>
          </w:p>
        </w:tc>
        <w:tc>
          <w:tcPr>
            <w:tcW w:w="505" w:type="pct"/>
            <w:vAlign w:val="center"/>
          </w:tcPr>
          <w:p w14:paraId="21DF9B23" w14:textId="77777777" w:rsidR="0041105C" w:rsidRPr="0041105C" w:rsidRDefault="0041105C" w:rsidP="0041105C">
            <w:pPr>
              <w:autoSpaceDE w:val="0"/>
              <w:autoSpaceDN w:val="0"/>
              <w:adjustRightInd w:val="0"/>
              <w:jc w:val="center"/>
              <w:rPr>
                <w:strike/>
                <w:sz w:val="24"/>
                <w:szCs w:val="24"/>
              </w:rPr>
            </w:pPr>
            <w:r w:rsidRPr="0041105C">
              <w:rPr>
                <w:sz w:val="24"/>
                <w:szCs w:val="24"/>
              </w:rPr>
              <w:t>NĒ</w:t>
            </w:r>
          </w:p>
        </w:tc>
      </w:tr>
      <w:tr w:rsidR="0041105C" w:rsidRPr="0041105C" w14:paraId="02D00FA0" w14:textId="77777777" w:rsidTr="00F62AD8">
        <w:trPr>
          <w:trHeight w:val="397"/>
        </w:trPr>
        <w:tc>
          <w:tcPr>
            <w:tcW w:w="351" w:type="pct"/>
            <w:vAlign w:val="center"/>
          </w:tcPr>
          <w:p w14:paraId="7075E496"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30.</w:t>
            </w:r>
          </w:p>
        </w:tc>
        <w:tc>
          <w:tcPr>
            <w:tcW w:w="442" w:type="pct"/>
            <w:vAlign w:val="center"/>
          </w:tcPr>
          <w:p w14:paraId="75CF48B3"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10B01</w:t>
            </w:r>
          </w:p>
        </w:tc>
        <w:tc>
          <w:tcPr>
            <w:tcW w:w="918" w:type="pct"/>
            <w:vAlign w:val="center"/>
          </w:tcPr>
          <w:p w14:paraId="2C24DEC2" w14:textId="77777777" w:rsidR="0041105C" w:rsidRPr="0041105C" w:rsidRDefault="0041105C" w:rsidP="0041105C">
            <w:pPr>
              <w:autoSpaceDE w:val="0"/>
              <w:autoSpaceDN w:val="0"/>
              <w:adjustRightInd w:val="0"/>
              <w:ind w:right="-55" w:hanging="23"/>
              <w:jc w:val="center"/>
              <w:rPr>
                <w:sz w:val="24"/>
                <w:szCs w:val="24"/>
              </w:rPr>
            </w:pPr>
            <w:r w:rsidRPr="0041105C">
              <w:rPr>
                <w:sz w:val="24"/>
                <w:szCs w:val="24"/>
              </w:rPr>
              <w:t>1001080061016</w:t>
            </w:r>
          </w:p>
        </w:tc>
        <w:tc>
          <w:tcPr>
            <w:tcW w:w="781" w:type="pct"/>
            <w:vAlign w:val="center"/>
          </w:tcPr>
          <w:p w14:paraId="1D828954" w14:textId="77777777" w:rsidR="0041105C" w:rsidRPr="0041105C" w:rsidRDefault="0041105C" w:rsidP="0041105C">
            <w:pPr>
              <w:autoSpaceDE w:val="0"/>
              <w:autoSpaceDN w:val="0"/>
              <w:adjustRightInd w:val="0"/>
              <w:ind w:right="-93" w:hanging="25"/>
              <w:jc w:val="center"/>
              <w:rPr>
                <w:sz w:val="24"/>
                <w:szCs w:val="24"/>
              </w:rPr>
            </w:pPr>
            <w:r w:rsidRPr="0041105C">
              <w:rPr>
                <w:color w:val="000000"/>
                <w:sz w:val="24"/>
                <w:szCs w:val="24"/>
              </w:rPr>
              <w:t>Kanalizācijas sūkņu stacija </w:t>
            </w:r>
          </w:p>
        </w:tc>
        <w:tc>
          <w:tcPr>
            <w:tcW w:w="495" w:type="pct"/>
            <w:vAlign w:val="center"/>
          </w:tcPr>
          <w:p w14:paraId="33DB0E9E" w14:textId="77777777" w:rsidR="0041105C" w:rsidRPr="0041105C" w:rsidRDefault="0041105C" w:rsidP="0041105C">
            <w:pPr>
              <w:autoSpaceDE w:val="0"/>
              <w:autoSpaceDN w:val="0"/>
              <w:adjustRightInd w:val="0"/>
              <w:jc w:val="center"/>
              <w:rPr>
                <w:color w:val="000000"/>
                <w:sz w:val="24"/>
                <w:szCs w:val="24"/>
              </w:rPr>
            </w:pPr>
            <w:r w:rsidRPr="0041105C">
              <w:rPr>
                <w:color w:val="000000"/>
                <w:sz w:val="24"/>
                <w:szCs w:val="24"/>
              </w:rPr>
              <w:t>113,1</w:t>
            </w:r>
          </w:p>
        </w:tc>
        <w:tc>
          <w:tcPr>
            <w:tcW w:w="526" w:type="pct"/>
            <w:vAlign w:val="center"/>
          </w:tcPr>
          <w:p w14:paraId="75CC9897" w14:textId="77777777" w:rsidR="0041105C" w:rsidRPr="0041105C" w:rsidRDefault="0041105C" w:rsidP="0041105C">
            <w:pPr>
              <w:autoSpaceDE w:val="0"/>
              <w:autoSpaceDN w:val="0"/>
              <w:adjustRightInd w:val="0"/>
              <w:ind w:right="-54"/>
              <w:jc w:val="center"/>
              <w:rPr>
                <w:color w:val="000000"/>
                <w:sz w:val="24"/>
                <w:szCs w:val="24"/>
              </w:rPr>
            </w:pPr>
            <w:r w:rsidRPr="0041105C">
              <w:rPr>
                <w:color w:val="000000"/>
                <w:sz w:val="24"/>
                <w:szCs w:val="24"/>
              </w:rPr>
              <w:t>762,1</w:t>
            </w:r>
          </w:p>
        </w:tc>
        <w:tc>
          <w:tcPr>
            <w:tcW w:w="475" w:type="pct"/>
            <w:vAlign w:val="center"/>
          </w:tcPr>
          <w:p w14:paraId="4506C6DA"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15</w:t>
            </w:r>
          </w:p>
        </w:tc>
        <w:tc>
          <w:tcPr>
            <w:tcW w:w="508" w:type="pct"/>
            <w:vAlign w:val="center"/>
          </w:tcPr>
          <w:p w14:paraId="3007658C"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10</w:t>
            </w:r>
          </w:p>
        </w:tc>
        <w:tc>
          <w:tcPr>
            <w:tcW w:w="505" w:type="pct"/>
            <w:vAlign w:val="center"/>
          </w:tcPr>
          <w:p w14:paraId="26CF8939" w14:textId="77777777" w:rsidR="0041105C" w:rsidRPr="0041105C" w:rsidRDefault="0041105C" w:rsidP="0041105C">
            <w:pPr>
              <w:autoSpaceDE w:val="0"/>
              <w:autoSpaceDN w:val="0"/>
              <w:adjustRightInd w:val="0"/>
              <w:jc w:val="center"/>
              <w:rPr>
                <w:sz w:val="24"/>
                <w:szCs w:val="24"/>
              </w:rPr>
            </w:pPr>
            <w:r w:rsidRPr="0041105C">
              <w:rPr>
                <w:sz w:val="24"/>
                <w:szCs w:val="24"/>
              </w:rPr>
              <w:t>NĒ</w:t>
            </w:r>
          </w:p>
        </w:tc>
      </w:tr>
      <w:tr w:rsidR="0041105C" w:rsidRPr="0041105C" w14:paraId="2F356DB1" w14:textId="77777777" w:rsidTr="00F62AD8">
        <w:trPr>
          <w:trHeight w:val="397"/>
        </w:trPr>
        <w:tc>
          <w:tcPr>
            <w:tcW w:w="351" w:type="pct"/>
            <w:vAlign w:val="center"/>
          </w:tcPr>
          <w:p w14:paraId="02F41E48"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31.</w:t>
            </w:r>
          </w:p>
        </w:tc>
        <w:tc>
          <w:tcPr>
            <w:tcW w:w="442" w:type="pct"/>
            <w:vAlign w:val="center"/>
          </w:tcPr>
          <w:p w14:paraId="6A3A69A0"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10B02</w:t>
            </w:r>
          </w:p>
        </w:tc>
        <w:tc>
          <w:tcPr>
            <w:tcW w:w="918" w:type="pct"/>
            <w:vAlign w:val="center"/>
          </w:tcPr>
          <w:p w14:paraId="5DF31C2D" w14:textId="77777777" w:rsidR="0041105C" w:rsidRPr="0041105C" w:rsidRDefault="0041105C" w:rsidP="0041105C">
            <w:pPr>
              <w:autoSpaceDE w:val="0"/>
              <w:autoSpaceDN w:val="0"/>
              <w:adjustRightInd w:val="0"/>
              <w:ind w:right="-55" w:hanging="23"/>
              <w:jc w:val="center"/>
              <w:rPr>
                <w:sz w:val="24"/>
                <w:szCs w:val="24"/>
              </w:rPr>
            </w:pPr>
            <w:r w:rsidRPr="0041105C">
              <w:rPr>
                <w:sz w:val="24"/>
                <w:szCs w:val="24"/>
              </w:rPr>
              <w:t>1001080061005</w:t>
            </w:r>
          </w:p>
        </w:tc>
        <w:tc>
          <w:tcPr>
            <w:tcW w:w="781" w:type="pct"/>
            <w:vAlign w:val="center"/>
          </w:tcPr>
          <w:p w14:paraId="528CC29D" w14:textId="77777777" w:rsidR="0041105C" w:rsidRPr="0041105C" w:rsidRDefault="0041105C" w:rsidP="0041105C">
            <w:pPr>
              <w:autoSpaceDE w:val="0"/>
              <w:autoSpaceDN w:val="0"/>
              <w:adjustRightInd w:val="0"/>
              <w:ind w:right="-93" w:hanging="25"/>
              <w:jc w:val="center"/>
              <w:rPr>
                <w:sz w:val="24"/>
                <w:szCs w:val="24"/>
              </w:rPr>
            </w:pPr>
            <w:r w:rsidRPr="0041105C">
              <w:rPr>
                <w:color w:val="000000"/>
                <w:sz w:val="24"/>
                <w:szCs w:val="24"/>
              </w:rPr>
              <w:t>Administratīvā ēka </w:t>
            </w:r>
          </w:p>
        </w:tc>
        <w:tc>
          <w:tcPr>
            <w:tcW w:w="495" w:type="pct"/>
            <w:vAlign w:val="center"/>
          </w:tcPr>
          <w:p w14:paraId="7D12D9D2" w14:textId="77777777" w:rsidR="0041105C" w:rsidRPr="0041105C" w:rsidRDefault="0041105C" w:rsidP="0041105C">
            <w:pPr>
              <w:autoSpaceDE w:val="0"/>
              <w:autoSpaceDN w:val="0"/>
              <w:adjustRightInd w:val="0"/>
              <w:jc w:val="center"/>
              <w:rPr>
                <w:color w:val="000000"/>
                <w:sz w:val="24"/>
                <w:szCs w:val="24"/>
              </w:rPr>
            </w:pPr>
            <w:r w:rsidRPr="0041105C">
              <w:rPr>
                <w:color w:val="000000"/>
                <w:sz w:val="24"/>
                <w:szCs w:val="24"/>
              </w:rPr>
              <w:t>4007,1</w:t>
            </w:r>
          </w:p>
        </w:tc>
        <w:tc>
          <w:tcPr>
            <w:tcW w:w="526" w:type="pct"/>
            <w:vAlign w:val="center"/>
          </w:tcPr>
          <w:p w14:paraId="573B56DB" w14:textId="77777777" w:rsidR="0041105C" w:rsidRPr="0041105C" w:rsidRDefault="0041105C" w:rsidP="0041105C">
            <w:pPr>
              <w:autoSpaceDE w:val="0"/>
              <w:autoSpaceDN w:val="0"/>
              <w:adjustRightInd w:val="0"/>
              <w:ind w:right="-54"/>
              <w:jc w:val="center"/>
              <w:rPr>
                <w:color w:val="000000"/>
                <w:sz w:val="24"/>
                <w:szCs w:val="24"/>
              </w:rPr>
            </w:pPr>
            <w:r w:rsidRPr="0041105C">
              <w:rPr>
                <w:color w:val="000000"/>
                <w:sz w:val="24"/>
                <w:szCs w:val="24"/>
              </w:rPr>
              <w:t>11819,1</w:t>
            </w:r>
          </w:p>
        </w:tc>
        <w:tc>
          <w:tcPr>
            <w:tcW w:w="475" w:type="pct"/>
            <w:vAlign w:val="center"/>
          </w:tcPr>
          <w:p w14:paraId="1A7FFC48"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215</w:t>
            </w:r>
          </w:p>
        </w:tc>
        <w:tc>
          <w:tcPr>
            <w:tcW w:w="508" w:type="pct"/>
            <w:vAlign w:val="center"/>
          </w:tcPr>
          <w:p w14:paraId="3AFE1F23"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135</w:t>
            </w:r>
          </w:p>
        </w:tc>
        <w:tc>
          <w:tcPr>
            <w:tcW w:w="505" w:type="pct"/>
            <w:vAlign w:val="center"/>
          </w:tcPr>
          <w:p w14:paraId="41FD5868" w14:textId="77777777" w:rsidR="0041105C" w:rsidRPr="0041105C" w:rsidRDefault="0041105C" w:rsidP="0041105C">
            <w:pPr>
              <w:autoSpaceDE w:val="0"/>
              <w:autoSpaceDN w:val="0"/>
              <w:adjustRightInd w:val="0"/>
              <w:jc w:val="center"/>
              <w:rPr>
                <w:sz w:val="24"/>
                <w:szCs w:val="24"/>
              </w:rPr>
            </w:pPr>
            <w:r w:rsidRPr="0041105C">
              <w:rPr>
                <w:sz w:val="24"/>
                <w:szCs w:val="24"/>
              </w:rPr>
              <w:t>JĀ</w:t>
            </w:r>
          </w:p>
        </w:tc>
      </w:tr>
      <w:tr w:rsidR="0041105C" w:rsidRPr="0041105C" w14:paraId="0B7B0920" w14:textId="77777777" w:rsidTr="00F62AD8">
        <w:trPr>
          <w:trHeight w:val="397"/>
        </w:trPr>
        <w:tc>
          <w:tcPr>
            <w:tcW w:w="351" w:type="pct"/>
            <w:vAlign w:val="center"/>
          </w:tcPr>
          <w:p w14:paraId="2FBDE5F6" w14:textId="77777777" w:rsidR="0041105C" w:rsidRPr="0041105C" w:rsidRDefault="0041105C" w:rsidP="0041105C">
            <w:pPr>
              <w:autoSpaceDE w:val="0"/>
              <w:autoSpaceDN w:val="0"/>
              <w:adjustRightInd w:val="0"/>
              <w:jc w:val="center"/>
              <w:rPr>
                <w:color w:val="000000"/>
                <w:sz w:val="24"/>
                <w:szCs w:val="24"/>
              </w:rPr>
            </w:pPr>
            <w:r w:rsidRPr="0041105C">
              <w:rPr>
                <w:color w:val="000000"/>
                <w:sz w:val="24"/>
                <w:szCs w:val="24"/>
              </w:rPr>
              <w:t>32.</w:t>
            </w:r>
          </w:p>
        </w:tc>
        <w:tc>
          <w:tcPr>
            <w:tcW w:w="442" w:type="pct"/>
            <w:vAlign w:val="center"/>
          </w:tcPr>
          <w:p w14:paraId="232BCCDC" w14:textId="77777777" w:rsidR="0041105C" w:rsidRPr="0041105C" w:rsidRDefault="0041105C" w:rsidP="0041105C">
            <w:pPr>
              <w:autoSpaceDE w:val="0"/>
              <w:autoSpaceDN w:val="0"/>
              <w:adjustRightInd w:val="0"/>
              <w:jc w:val="center"/>
              <w:rPr>
                <w:color w:val="000000"/>
                <w:sz w:val="24"/>
                <w:szCs w:val="24"/>
              </w:rPr>
            </w:pPr>
            <w:r w:rsidRPr="0041105C">
              <w:rPr>
                <w:color w:val="000000"/>
                <w:sz w:val="24"/>
                <w:szCs w:val="24"/>
              </w:rPr>
              <w:t>10B03</w:t>
            </w:r>
          </w:p>
        </w:tc>
        <w:tc>
          <w:tcPr>
            <w:tcW w:w="918" w:type="pct"/>
            <w:vAlign w:val="center"/>
          </w:tcPr>
          <w:p w14:paraId="625EDA21" w14:textId="77777777" w:rsidR="0041105C" w:rsidRPr="0041105C" w:rsidRDefault="0041105C" w:rsidP="0041105C">
            <w:pPr>
              <w:autoSpaceDE w:val="0"/>
              <w:autoSpaceDN w:val="0"/>
              <w:adjustRightInd w:val="0"/>
              <w:ind w:right="-55" w:hanging="23"/>
              <w:jc w:val="center"/>
              <w:rPr>
                <w:sz w:val="24"/>
                <w:szCs w:val="24"/>
              </w:rPr>
            </w:pPr>
            <w:r w:rsidRPr="0041105C">
              <w:rPr>
                <w:sz w:val="24"/>
                <w:szCs w:val="24"/>
              </w:rPr>
              <w:t>1001080061006</w:t>
            </w:r>
          </w:p>
        </w:tc>
        <w:tc>
          <w:tcPr>
            <w:tcW w:w="781" w:type="pct"/>
            <w:vAlign w:val="center"/>
          </w:tcPr>
          <w:p w14:paraId="6BE30565" w14:textId="77777777" w:rsidR="0041105C" w:rsidRPr="0041105C" w:rsidRDefault="0041105C" w:rsidP="0041105C">
            <w:pPr>
              <w:autoSpaceDE w:val="0"/>
              <w:autoSpaceDN w:val="0"/>
              <w:adjustRightInd w:val="0"/>
              <w:ind w:right="-93" w:hanging="25"/>
              <w:jc w:val="center"/>
              <w:rPr>
                <w:sz w:val="24"/>
                <w:szCs w:val="24"/>
              </w:rPr>
            </w:pPr>
            <w:r w:rsidRPr="0041105C">
              <w:rPr>
                <w:color w:val="000000"/>
                <w:sz w:val="24"/>
                <w:szCs w:val="24"/>
              </w:rPr>
              <w:t>Ražošanas korpuss</w:t>
            </w:r>
          </w:p>
        </w:tc>
        <w:tc>
          <w:tcPr>
            <w:tcW w:w="495" w:type="pct"/>
            <w:vAlign w:val="center"/>
          </w:tcPr>
          <w:p w14:paraId="7F52D29F" w14:textId="77777777" w:rsidR="0041105C" w:rsidRPr="0041105C" w:rsidRDefault="0041105C" w:rsidP="0041105C">
            <w:pPr>
              <w:autoSpaceDE w:val="0"/>
              <w:autoSpaceDN w:val="0"/>
              <w:adjustRightInd w:val="0"/>
              <w:jc w:val="center"/>
              <w:rPr>
                <w:color w:val="000000"/>
                <w:sz w:val="24"/>
                <w:szCs w:val="24"/>
              </w:rPr>
            </w:pPr>
            <w:r w:rsidRPr="0041105C">
              <w:rPr>
                <w:color w:val="000000"/>
                <w:sz w:val="24"/>
                <w:szCs w:val="24"/>
              </w:rPr>
              <w:t>3469,6</w:t>
            </w:r>
          </w:p>
        </w:tc>
        <w:tc>
          <w:tcPr>
            <w:tcW w:w="526" w:type="pct"/>
            <w:vAlign w:val="center"/>
          </w:tcPr>
          <w:p w14:paraId="2767235C" w14:textId="77777777" w:rsidR="0041105C" w:rsidRPr="0041105C" w:rsidRDefault="0041105C" w:rsidP="0041105C">
            <w:pPr>
              <w:autoSpaceDE w:val="0"/>
              <w:autoSpaceDN w:val="0"/>
              <w:adjustRightInd w:val="0"/>
              <w:ind w:right="-54"/>
              <w:jc w:val="center"/>
              <w:rPr>
                <w:color w:val="000000"/>
                <w:sz w:val="24"/>
                <w:szCs w:val="24"/>
              </w:rPr>
            </w:pPr>
            <w:r w:rsidRPr="0041105C">
              <w:rPr>
                <w:color w:val="000000"/>
                <w:sz w:val="24"/>
                <w:szCs w:val="24"/>
              </w:rPr>
              <w:t>22705,2</w:t>
            </w:r>
          </w:p>
        </w:tc>
        <w:tc>
          <w:tcPr>
            <w:tcW w:w="475" w:type="pct"/>
            <w:vAlign w:val="center"/>
          </w:tcPr>
          <w:p w14:paraId="3AC4552B"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190</w:t>
            </w:r>
          </w:p>
        </w:tc>
        <w:tc>
          <w:tcPr>
            <w:tcW w:w="508" w:type="pct"/>
            <w:vAlign w:val="center"/>
          </w:tcPr>
          <w:p w14:paraId="190416CF"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260</w:t>
            </w:r>
          </w:p>
        </w:tc>
        <w:tc>
          <w:tcPr>
            <w:tcW w:w="505" w:type="pct"/>
            <w:vAlign w:val="center"/>
          </w:tcPr>
          <w:p w14:paraId="4CEBC1EA" w14:textId="77777777" w:rsidR="0041105C" w:rsidRPr="0041105C" w:rsidRDefault="0041105C" w:rsidP="0041105C">
            <w:pPr>
              <w:autoSpaceDE w:val="0"/>
              <w:autoSpaceDN w:val="0"/>
              <w:adjustRightInd w:val="0"/>
              <w:jc w:val="center"/>
              <w:rPr>
                <w:sz w:val="24"/>
                <w:szCs w:val="24"/>
              </w:rPr>
            </w:pPr>
            <w:r w:rsidRPr="0041105C">
              <w:rPr>
                <w:sz w:val="24"/>
                <w:szCs w:val="24"/>
              </w:rPr>
              <w:t>JĀ</w:t>
            </w:r>
          </w:p>
        </w:tc>
      </w:tr>
      <w:tr w:rsidR="0041105C" w:rsidRPr="0041105C" w14:paraId="38D7C67A" w14:textId="77777777" w:rsidTr="00F62AD8">
        <w:trPr>
          <w:trHeight w:val="397"/>
        </w:trPr>
        <w:tc>
          <w:tcPr>
            <w:tcW w:w="351" w:type="pct"/>
            <w:vAlign w:val="center"/>
          </w:tcPr>
          <w:p w14:paraId="0A19BF4F" w14:textId="77777777" w:rsidR="0041105C" w:rsidRPr="0041105C" w:rsidRDefault="0041105C" w:rsidP="0041105C">
            <w:pPr>
              <w:autoSpaceDE w:val="0"/>
              <w:autoSpaceDN w:val="0"/>
              <w:adjustRightInd w:val="0"/>
              <w:jc w:val="center"/>
              <w:rPr>
                <w:color w:val="000000"/>
                <w:sz w:val="24"/>
                <w:szCs w:val="24"/>
              </w:rPr>
            </w:pPr>
            <w:r w:rsidRPr="0041105C">
              <w:rPr>
                <w:color w:val="000000"/>
                <w:sz w:val="24"/>
                <w:szCs w:val="24"/>
              </w:rPr>
              <w:t>33.</w:t>
            </w:r>
          </w:p>
        </w:tc>
        <w:tc>
          <w:tcPr>
            <w:tcW w:w="442" w:type="pct"/>
            <w:vAlign w:val="center"/>
          </w:tcPr>
          <w:p w14:paraId="18CCF366" w14:textId="77777777" w:rsidR="0041105C" w:rsidRPr="0041105C" w:rsidRDefault="0041105C" w:rsidP="0041105C">
            <w:pPr>
              <w:autoSpaceDE w:val="0"/>
              <w:autoSpaceDN w:val="0"/>
              <w:adjustRightInd w:val="0"/>
              <w:jc w:val="center"/>
              <w:rPr>
                <w:color w:val="000000"/>
                <w:sz w:val="24"/>
                <w:szCs w:val="24"/>
              </w:rPr>
            </w:pPr>
            <w:r w:rsidRPr="0041105C">
              <w:rPr>
                <w:color w:val="000000"/>
                <w:sz w:val="24"/>
                <w:szCs w:val="24"/>
              </w:rPr>
              <w:t>10B04</w:t>
            </w:r>
          </w:p>
        </w:tc>
        <w:tc>
          <w:tcPr>
            <w:tcW w:w="918" w:type="pct"/>
            <w:vAlign w:val="center"/>
          </w:tcPr>
          <w:p w14:paraId="09A23E4A" w14:textId="77777777" w:rsidR="0041105C" w:rsidRPr="0041105C" w:rsidRDefault="0041105C" w:rsidP="0041105C">
            <w:pPr>
              <w:autoSpaceDE w:val="0"/>
              <w:autoSpaceDN w:val="0"/>
              <w:adjustRightInd w:val="0"/>
              <w:ind w:right="-55" w:hanging="23"/>
              <w:jc w:val="center"/>
              <w:rPr>
                <w:sz w:val="24"/>
                <w:szCs w:val="24"/>
              </w:rPr>
            </w:pPr>
            <w:r w:rsidRPr="0041105C">
              <w:rPr>
                <w:sz w:val="24"/>
                <w:szCs w:val="24"/>
              </w:rPr>
              <w:t>1001080061063,</w:t>
            </w:r>
          </w:p>
          <w:p w14:paraId="303C5322" w14:textId="77777777" w:rsidR="0041105C" w:rsidRPr="0041105C" w:rsidRDefault="0041105C" w:rsidP="0041105C">
            <w:pPr>
              <w:autoSpaceDE w:val="0"/>
              <w:autoSpaceDN w:val="0"/>
              <w:adjustRightInd w:val="0"/>
              <w:ind w:right="-55" w:hanging="23"/>
              <w:jc w:val="center"/>
              <w:rPr>
                <w:sz w:val="24"/>
                <w:szCs w:val="24"/>
              </w:rPr>
            </w:pPr>
            <w:r w:rsidRPr="0041105C">
              <w:rPr>
                <w:sz w:val="24"/>
                <w:szCs w:val="24"/>
              </w:rPr>
              <w:t>1001080061064,</w:t>
            </w:r>
          </w:p>
          <w:p w14:paraId="154E0650" w14:textId="77777777" w:rsidR="0041105C" w:rsidRPr="0041105C" w:rsidRDefault="0041105C" w:rsidP="0041105C">
            <w:pPr>
              <w:autoSpaceDE w:val="0"/>
              <w:autoSpaceDN w:val="0"/>
              <w:adjustRightInd w:val="0"/>
              <w:ind w:right="-55" w:hanging="23"/>
              <w:jc w:val="center"/>
              <w:rPr>
                <w:sz w:val="24"/>
                <w:szCs w:val="24"/>
              </w:rPr>
            </w:pPr>
            <w:r w:rsidRPr="0041105C">
              <w:rPr>
                <w:sz w:val="24"/>
                <w:szCs w:val="24"/>
              </w:rPr>
              <w:t>1001080061065,</w:t>
            </w:r>
          </w:p>
          <w:p w14:paraId="6D54DF0F" w14:textId="77777777" w:rsidR="0041105C" w:rsidRPr="0041105C" w:rsidRDefault="0041105C" w:rsidP="0041105C">
            <w:pPr>
              <w:autoSpaceDE w:val="0"/>
              <w:autoSpaceDN w:val="0"/>
              <w:adjustRightInd w:val="0"/>
              <w:ind w:right="-55" w:hanging="23"/>
              <w:jc w:val="center"/>
              <w:rPr>
                <w:sz w:val="24"/>
                <w:szCs w:val="24"/>
              </w:rPr>
            </w:pPr>
            <w:r w:rsidRPr="0041105C">
              <w:rPr>
                <w:sz w:val="24"/>
                <w:szCs w:val="24"/>
              </w:rPr>
              <w:t>1001080061066</w:t>
            </w:r>
          </w:p>
        </w:tc>
        <w:tc>
          <w:tcPr>
            <w:tcW w:w="781" w:type="pct"/>
            <w:vAlign w:val="center"/>
          </w:tcPr>
          <w:p w14:paraId="6BFE44E6" w14:textId="77777777" w:rsidR="0041105C" w:rsidRPr="0041105C" w:rsidRDefault="0041105C" w:rsidP="0041105C">
            <w:pPr>
              <w:autoSpaceDE w:val="0"/>
              <w:autoSpaceDN w:val="0"/>
              <w:adjustRightInd w:val="0"/>
              <w:ind w:right="-93" w:hanging="25"/>
              <w:jc w:val="center"/>
              <w:rPr>
                <w:sz w:val="24"/>
                <w:szCs w:val="24"/>
              </w:rPr>
            </w:pPr>
            <w:r w:rsidRPr="0041105C">
              <w:rPr>
                <w:color w:val="000000"/>
                <w:sz w:val="24"/>
                <w:szCs w:val="24"/>
              </w:rPr>
              <w:t>Noliktava, garāža, Sadzīves ēka, garāža</w:t>
            </w:r>
          </w:p>
        </w:tc>
        <w:tc>
          <w:tcPr>
            <w:tcW w:w="495" w:type="pct"/>
            <w:vAlign w:val="center"/>
          </w:tcPr>
          <w:p w14:paraId="14A60E8A" w14:textId="77777777" w:rsidR="0041105C" w:rsidRPr="0041105C" w:rsidRDefault="0041105C" w:rsidP="0041105C">
            <w:pPr>
              <w:autoSpaceDE w:val="0"/>
              <w:autoSpaceDN w:val="0"/>
              <w:adjustRightInd w:val="0"/>
              <w:jc w:val="center"/>
              <w:rPr>
                <w:rFonts w:eastAsia="Symbol"/>
                <w:color w:val="000000"/>
                <w:sz w:val="24"/>
                <w:szCs w:val="24"/>
              </w:rPr>
            </w:pPr>
            <w:r w:rsidRPr="0041105C">
              <w:rPr>
                <w:rFonts w:eastAsia="Symbol"/>
                <w:color w:val="000000"/>
                <w:sz w:val="24"/>
                <w:szCs w:val="24"/>
              </w:rPr>
              <w:t>125,8;</w:t>
            </w:r>
          </w:p>
          <w:p w14:paraId="418875A9" w14:textId="77777777" w:rsidR="0041105C" w:rsidRPr="0041105C" w:rsidRDefault="0041105C" w:rsidP="0041105C">
            <w:pPr>
              <w:autoSpaceDE w:val="0"/>
              <w:autoSpaceDN w:val="0"/>
              <w:adjustRightInd w:val="0"/>
              <w:jc w:val="center"/>
              <w:rPr>
                <w:rFonts w:eastAsia="Symbol"/>
                <w:color w:val="000000"/>
                <w:sz w:val="24"/>
                <w:szCs w:val="24"/>
              </w:rPr>
            </w:pPr>
            <w:r w:rsidRPr="0041105C">
              <w:rPr>
                <w:rFonts w:eastAsia="Symbol"/>
                <w:color w:val="000000"/>
                <w:sz w:val="24"/>
                <w:szCs w:val="24"/>
              </w:rPr>
              <w:t>297,4;</w:t>
            </w:r>
          </w:p>
          <w:p w14:paraId="2B16B0B5" w14:textId="77777777" w:rsidR="0041105C" w:rsidRPr="0041105C" w:rsidRDefault="0041105C" w:rsidP="0041105C">
            <w:pPr>
              <w:autoSpaceDE w:val="0"/>
              <w:autoSpaceDN w:val="0"/>
              <w:adjustRightInd w:val="0"/>
              <w:jc w:val="center"/>
              <w:rPr>
                <w:rFonts w:eastAsia="Symbol"/>
                <w:color w:val="000000"/>
                <w:sz w:val="24"/>
                <w:szCs w:val="24"/>
              </w:rPr>
            </w:pPr>
            <w:r w:rsidRPr="0041105C">
              <w:rPr>
                <w:rFonts w:eastAsia="Symbol"/>
                <w:color w:val="000000"/>
                <w:sz w:val="24"/>
                <w:szCs w:val="24"/>
              </w:rPr>
              <w:t>67,3;</w:t>
            </w:r>
          </w:p>
          <w:p w14:paraId="2085E134" w14:textId="77777777" w:rsidR="0041105C" w:rsidRPr="0041105C" w:rsidRDefault="0041105C" w:rsidP="0041105C">
            <w:pPr>
              <w:autoSpaceDE w:val="0"/>
              <w:autoSpaceDN w:val="0"/>
              <w:adjustRightInd w:val="0"/>
              <w:jc w:val="center"/>
              <w:rPr>
                <w:rFonts w:eastAsia="Symbol"/>
                <w:color w:val="000000"/>
                <w:sz w:val="24"/>
                <w:szCs w:val="24"/>
              </w:rPr>
            </w:pPr>
            <w:r w:rsidRPr="0041105C">
              <w:rPr>
                <w:rFonts w:eastAsia="Symbol"/>
                <w:color w:val="000000"/>
                <w:sz w:val="24"/>
                <w:szCs w:val="24"/>
              </w:rPr>
              <w:t>332,4</w:t>
            </w:r>
          </w:p>
        </w:tc>
        <w:tc>
          <w:tcPr>
            <w:tcW w:w="526" w:type="pct"/>
            <w:vAlign w:val="center"/>
          </w:tcPr>
          <w:p w14:paraId="4B1D4C60" w14:textId="77777777" w:rsidR="0041105C" w:rsidRPr="0041105C" w:rsidRDefault="0041105C" w:rsidP="0041105C">
            <w:pPr>
              <w:autoSpaceDE w:val="0"/>
              <w:autoSpaceDN w:val="0"/>
              <w:adjustRightInd w:val="0"/>
              <w:ind w:right="-54"/>
              <w:jc w:val="center"/>
              <w:rPr>
                <w:rFonts w:eastAsia="Symbol"/>
                <w:color w:val="000000"/>
                <w:sz w:val="24"/>
                <w:szCs w:val="24"/>
              </w:rPr>
            </w:pPr>
            <w:r w:rsidRPr="0041105C">
              <w:rPr>
                <w:rFonts w:eastAsia="Symbol"/>
                <w:color w:val="000000"/>
                <w:sz w:val="24"/>
                <w:szCs w:val="24"/>
              </w:rPr>
              <w:t>501,9;</w:t>
            </w:r>
          </w:p>
          <w:p w14:paraId="3E07D977" w14:textId="77777777" w:rsidR="0041105C" w:rsidRPr="0041105C" w:rsidRDefault="0041105C" w:rsidP="0041105C">
            <w:pPr>
              <w:autoSpaceDE w:val="0"/>
              <w:autoSpaceDN w:val="0"/>
              <w:adjustRightInd w:val="0"/>
              <w:ind w:right="-54"/>
              <w:jc w:val="center"/>
              <w:rPr>
                <w:rFonts w:eastAsia="Symbol"/>
                <w:color w:val="000000"/>
                <w:sz w:val="24"/>
                <w:szCs w:val="24"/>
              </w:rPr>
            </w:pPr>
            <w:r w:rsidRPr="0041105C">
              <w:rPr>
                <w:rFonts w:eastAsia="Symbol"/>
                <w:color w:val="000000"/>
                <w:sz w:val="24"/>
                <w:szCs w:val="24"/>
              </w:rPr>
              <w:t>1213,4;</w:t>
            </w:r>
          </w:p>
          <w:p w14:paraId="4E2E74DC" w14:textId="77777777" w:rsidR="0041105C" w:rsidRPr="0041105C" w:rsidRDefault="0041105C" w:rsidP="0041105C">
            <w:pPr>
              <w:autoSpaceDE w:val="0"/>
              <w:autoSpaceDN w:val="0"/>
              <w:adjustRightInd w:val="0"/>
              <w:ind w:right="-54"/>
              <w:jc w:val="center"/>
              <w:rPr>
                <w:rFonts w:eastAsia="Symbol"/>
                <w:color w:val="000000"/>
                <w:sz w:val="24"/>
                <w:szCs w:val="24"/>
              </w:rPr>
            </w:pPr>
            <w:r w:rsidRPr="0041105C">
              <w:rPr>
                <w:rFonts w:eastAsia="Symbol"/>
                <w:color w:val="000000"/>
                <w:sz w:val="24"/>
                <w:szCs w:val="24"/>
              </w:rPr>
              <w:t>217,8;</w:t>
            </w:r>
          </w:p>
          <w:p w14:paraId="6745F276" w14:textId="77777777" w:rsidR="0041105C" w:rsidRPr="0041105C" w:rsidRDefault="0041105C" w:rsidP="0041105C">
            <w:pPr>
              <w:autoSpaceDE w:val="0"/>
              <w:autoSpaceDN w:val="0"/>
              <w:adjustRightInd w:val="0"/>
              <w:ind w:right="-54"/>
              <w:jc w:val="center"/>
              <w:rPr>
                <w:rFonts w:eastAsia="Symbol"/>
                <w:color w:val="000000"/>
                <w:sz w:val="24"/>
                <w:szCs w:val="24"/>
              </w:rPr>
            </w:pPr>
            <w:r w:rsidRPr="0041105C">
              <w:rPr>
                <w:rFonts w:eastAsia="Symbol"/>
                <w:color w:val="000000"/>
                <w:sz w:val="24"/>
                <w:szCs w:val="24"/>
              </w:rPr>
              <w:t>1356,2</w:t>
            </w:r>
          </w:p>
        </w:tc>
        <w:tc>
          <w:tcPr>
            <w:tcW w:w="475" w:type="pct"/>
            <w:vAlign w:val="center"/>
          </w:tcPr>
          <w:p w14:paraId="01739135" w14:textId="77777777" w:rsidR="0041105C" w:rsidRPr="0041105C" w:rsidRDefault="0041105C" w:rsidP="0041105C">
            <w:pPr>
              <w:autoSpaceDE w:val="0"/>
              <w:autoSpaceDN w:val="0"/>
              <w:adjustRightInd w:val="0"/>
              <w:jc w:val="center"/>
              <w:rPr>
                <w:rFonts w:eastAsia="Symbol"/>
                <w:color w:val="000000"/>
                <w:sz w:val="24"/>
                <w:szCs w:val="24"/>
              </w:rPr>
            </w:pPr>
            <w:r w:rsidRPr="0041105C">
              <w:rPr>
                <w:rFonts w:eastAsia="Symbol"/>
                <w:color w:val="000000"/>
                <w:sz w:val="24"/>
                <w:szCs w:val="24"/>
              </w:rPr>
              <w:t>*</w:t>
            </w:r>
          </w:p>
          <w:p w14:paraId="499646CA" w14:textId="77777777" w:rsidR="0041105C" w:rsidRPr="0041105C" w:rsidRDefault="0041105C" w:rsidP="0041105C">
            <w:pPr>
              <w:autoSpaceDE w:val="0"/>
              <w:autoSpaceDN w:val="0"/>
              <w:adjustRightInd w:val="0"/>
              <w:jc w:val="center"/>
              <w:rPr>
                <w:rFonts w:eastAsia="Symbol"/>
                <w:color w:val="000000"/>
                <w:sz w:val="24"/>
                <w:szCs w:val="24"/>
              </w:rPr>
            </w:pPr>
            <w:r w:rsidRPr="0041105C">
              <w:rPr>
                <w:rFonts w:eastAsia="Symbol"/>
                <w:color w:val="000000"/>
                <w:sz w:val="24"/>
                <w:szCs w:val="24"/>
              </w:rPr>
              <w:t>*</w:t>
            </w:r>
          </w:p>
          <w:p w14:paraId="2526977D" w14:textId="77777777" w:rsidR="0041105C" w:rsidRPr="0041105C" w:rsidRDefault="0041105C" w:rsidP="0041105C">
            <w:pPr>
              <w:autoSpaceDE w:val="0"/>
              <w:autoSpaceDN w:val="0"/>
              <w:adjustRightInd w:val="0"/>
              <w:jc w:val="center"/>
              <w:rPr>
                <w:rFonts w:eastAsia="Symbol"/>
                <w:color w:val="000000"/>
                <w:sz w:val="24"/>
                <w:szCs w:val="24"/>
              </w:rPr>
            </w:pPr>
            <w:r w:rsidRPr="0041105C">
              <w:rPr>
                <w:rFonts w:eastAsia="Symbol"/>
                <w:color w:val="000000"/>
                <w:sz w:val="24"/>
                <w:szCs w:val="24"/>
              </w:rPr>
              <w:t>14</w:t>
            </w:r>
          </w:p>
          <w:p w14:paraId="548E6F20" w14:textId="77777777" w:rsidR="0041105C" w:rsidRPr="0041105C" w:rsidRDefault="0041105C" w:rsidP="0041105C">
            <w:pPr>
              <w:autoSpaceDE w:val="0"/>
              <w:autoSpaceDN w:val="0"/>
              <w:adjustRightInd w:val="0"/>
              <w:jc w:val="center"/>
              <w:rPr>
                <w:sz w:val="24"/>
                <w:szCs w:val="24"/>
              </w:rPr>
            </w:pPr>
            <w:r w:rsidRPr="0041105C">
              <w:rPr>
                <w:sz w:val="24"/>
                <w:szCs w:val="24"/>
              </w:rPr>
              <w:t>*</w:t>
            </w:r>
          </w:p>
        </w:tc>
        <w:tc>
          <w:tcPr>
            <w:tcW w:w="508" w:type="pct"/>
            <w:vAlign w:val="center"/>
          </w:tcPr>
          <w:p w14:paraId="7749FADC" w14:textId="77777777" w:rsidR="0041105C" w:rsidRPr="0041105C" w:rsidRDefault="0041105C" w:rsidP="0041105C">
            <w:pPr>
              <w:autoSpaceDE w:val="0"/>
              <w:autoSpaceDN w:val="0"/>
              <w:adjustRightInd w:val="0"/>
              <w:jc w:val="center"/>
              <w:rPr>
                <w:color w:val="000000"/>
                <w:sz w:val="24"/>
                <w:szCs w:val="24"/>
              </w:rPr>
            </w:pPr>
            <w:r w:rsidRPr="0041105C">
              <w:rPr>
                <w:color w:val="000000"/>
                <w:sz w:val="24"/>
                <w:szCs w:val="24"/>
              </w:rPr>
              <w:t>*</w:t>
            </w:r>
          </w:p>
          <w:p w14:paraId="6C29BAC3" w14:textId="77777777" w:rsidR="0041105C" w:rsidRPr="0041105C" w:rsidRDefault="0041105C" w:rsidP="0041105C">
            <w:pPr>
              <w:autoSpaceDE w:val="0"/>
              <w:autoSpaceDN w:val="0"/>
              <w:adjustRightInd w:val="0"/>
              <w:jc w:val="center"/>
              <w:rPr>
                <w:color w:val="000000"/>
                <w:sz w:val="24"/>
                <w:szCs w:val="24"/>
              </w:rPr>
            </w:pPr>
            <w:r w:rsidRPr="0041105C">
              <w:rPr>
                <w:color w:val="000000"/>
                <w:sz w:val="24"/>
                <w:szCs w:val="24"/>
              </w:rPr>
              <w:t>*</w:t>
            </w:r>
          </w:p>
          <w:p w14:paraId="17EEB9F6" w14:textId="77777777" w:rsidR="0041105C" w:rsidRPr="0041105C" w:rsidRDefault="0041105C" w:rsidP="0041105C">
            <w:pPr>
              <w:autoSpaceDE w:val="0"/>
              <w:autoSpaceDN w:val="0"/>
              <w:adjustRightInd w:val="0"/>
              <w:jc w:val="center"/>
              <w:rPr>
                <w:color w:val="000000"/>
                <w:sz w:val="24"/>
                <w:szCs w:val="24"/>
              </w:rPr>
            </w:pPr>
            <w:r w:rsidRPr="0041105C">
              <w:rPr>
                <w:color w:val="000000"/>
                <w:sz w:val="24"/>
                <w:szCs w:val="24"/>
              </w:rPr>
              <w:t>*</w:t>
            </w:r>
          </w:p>
          <w:p w14:paraId="3C60D43B"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w:t>
            </w:r>
          </w:p>
        </w:tc>
        <w:tc>
          <w:tcPr>
            <w:tcW w:w="505" w:type="pct"/>
            <w:vAlign w:val="center"/>
          </w:tcPr>
          <w:p w14:paraId="69BAA84F" w14:textId="77777777" w:rsidR="0041105C" w:rsidRPr="0041105C" w:rsidRDefault="0041105C" w:rsidP="0041105C">
            <w:pPr>
              <w:autoSpaceDE w:val="0"/>
              <w:autoSpaceDN w:val="0"/>
              <w:adjustRightInd w:val="0"/>
              <w:jc w:val="center"/>
              <w:rPr>
                <w:sz w:val="24"/>
                <w:szCs w:val="24"/>
              </w:rPr>
            </w:pPr>
            <w:r w:rsidRPr="0041105C">
              <w:rPr>
                <w:sz w:val="24"/>
                <w:szCs w:val="24"/>
              </w:rPr>
              <w:t>NĒ</w:t>
            </w:r>
          </w:p>
        </w:tc>
      </w:tr>
      <w:tr w:rsidR="0041105C" w:rsidRPr="0041105C" w14:paraId="76DB0F0E" w14:textId="77777777" w:rsidTr="00F62AD8">
        <w:trPr>
          <w:trHeight w:val="397"/>
        </w:trPr>
        <w:tc>
          <w:tcPr>
            <w:tcW w:w="351" w:type="pct"/>
            <w:vAlign w:val="center"/>
          </w:tcPr>
          <w:p w14:paraId="48E5FFC0" w14:textId="77777777" w:rsidR="0041105C" w:rsidRPr="0041105C" w:rsidRDefault="0041105C" w:rsidP="0041105C">
            <w:pPr>
              <w:autoSpaceDE w:val="0"/>
              <w:autoSpaceDN w:val="0"/>
              <w:adjustRightInd w:val="0"/>
              <w:jc w:val="center"/>
              <w:rPr>
                <w:color w:val="000000"/>
                <w:sz w:val="24"/>
                <w:szCs w:val="24"/>
              </w:rPr>
            </w:pPr>
            <w:r w:rsidRPr="0041105C">
              <w:rPr>
                <w:color w:val="000000"/>
                <w:sz w:val="24"/>
                <w:szCs w:val="24"/>
              </w:rPr>
              <w:t>34.</w:t>
            </w:r>
          </w:p>
        </w:tc>
        <w:tc>
          <w:tcPr>
            <w:tcW w:w="442" w:type="pct"/>
            <w:vAlign w:val="center"/>
          </w:tcPr>
          <w:p w14:paraId="3A9142E4" w14:textId="77777777" w:rsidR="0041105C" w:rsidRPr="0041105C" w:rsidRDefault="0041105C" w:rsidP="0041105C">
            <w:pPr>
              <w:autoSpaceDE w:val="0"/>
              <w:autoSpaceDN w:val="0"/>
              <w:adjustRightInd w:val="0"/>
              <w:jc w:val="center"/>
              <w:rPr>
                <w:color w:val="000000"/>
                <w:sz w:val="24"/>
                <w:szCs w:val="24"/>
              </w:rPr>
            </w:pPr>
            <w:r w:rsidRPr="0041105C">
              <w:rPr>
                <w:color w:val="000000"/>
                <w:sz w:val="24"/>
                <w:szCs w:val="24"/>
              </w:rPr>
              <w:t>10B05</w:t>
            </w:r>
          </w:p>
        </w:tc>
        <w:tc>
          <w:tcPr>
            <w:tcW w:w="918" w:type="pct"/>
            <w:vAlign w:val="center"/>
          </w:tcPr>
          <w:p w14:paraId="71BFEC02" w14:textId="77777777" w:rsidR="0041105C" w:rsidRPr="0041105C" w:rsidRDefault="0041105C" w:rsidP="0041105C">
            <w:pPr>
              <w:autoSpaceDE w:val="0"/>
              <w:autoSpaceDN w:val="0"/>
              <w:adjustRightInd w:val="0"/>
              <w:ind w:right="-55" w:hanging="23"/>
              <w:jc w:val="center"/>
              <w:rPr>
                <w:sz w:val="24"/>
                <w:szCs w:val="24"/>
              </w:rPr>
            </w:pPr>
            <w:r w:rsidRPr="0041105C">
              <w:rPr>
                <w:sz w:val="24"/>
                <w:szCs w:val="24"/>
              </w:rPr>
              <w:t>1001080061086</w:t>
            </w:r>
          </w:p>
        </w:tc>
        <w:tc>
          <w:tcPr>
            <w:tcW w:w="781" w:type="pct"/>
            <w:vAlign w:val="center"/>
          </w:tcPr>
          <w:p w14:paraId="6ACDF7FE" w14:textId="77777777" w:rsidR="0041105C" w:rsidRPr="0041105C" w:rsidRDefault="0041105C" w:rsidP="0041105C">
            <w:pPr>
              <w:autoSpaceDE w:val="0"/>
              <w:autoSpaceDN w:val="0"/>
              <w:adjustRightInd w:val="0"/>
              <w:ind w:right="-93" w:hanging="25"/>
              <w:jc w:val="center"/>
              <w:rPr>
                <w:sz w:val="24"/>
                <w:szCs w:val="24"/>
              </w:rPr>
            </w:pPr>
            <w:r w:rsidRPr="0041105C">
              <w:rPr>
                <w:color w:val="000000"/>
                <w:sz w:val="24"/>
                <w:szCs w:val="24"/>
              </w:rPr>
              <w:t>Sargu māja</w:t>
            </w:r>
          </w:p>
        </w:tc>
        <w:tc>
          <w:tcPr>
            <w:tcW w:w="495" w:type="pct"/>
            <w:vAlign w:val="center"/>
          </w:tcPr>
          <w:p w14:paraId="7AAFC16F" w14:textId="77777777" w:rsidR="0041105C" w:rsidRPr="0041105C" w:rsidRDefault="0041105C" w:rsidP="0041105C">
            <w:pPr>
              <w:autoSpaceDE w:val="0"/>
              <w:autoSpaceDN w:val="0"/>
              <w:adjustRightInd w:val="0"/>
              <w:jc w:val="center"/>
              <w:rPr>
                <w:color w:val="000000"/>
                <w:sz w:val="24"/>
                <w:szCs w:val="24"/>
              </w:rPr>
            </w:pPr>
            <w:r w:rsidRPr="0041105C">
              <w:rPr>
                <w:color w:val="000000"/>
                <w:sz w:val="24"/>
                <w:szCs w:val="24"/>
              </w:rPr>
              <w:t>16,3</w:t>
            </w:r>
          </w:p>
        </w:tc>
        <w:tc>
          <w:tcPr>
            <w:tcW w:w="526" w:type="pct"/>
            <w:vAlign w:val="center"/>
          </w:tcPr>
          <w:p w14:paraId="439CAA66" w14:textId="77777777" w:rsidR="0041105C" w:rsidRPr="0041105C" w:rsidRDefault="0041105C" w:rsidP="0041105C">
            <w:pPr>
              <w:autoSpaceDE w:val="0"/>
              <w:autoSpaceDN w:val="0"/>
              <w:adjustRightInd w:val="0"/>
              <w:ind w:right="-54"/>
              <w:jc w:val="center"/>
              <w:rPr>
                <w:color w:val="000000"/>
                <w:sz w:val="24"/>
                <w:szCs w:val="24"/>
              </w:rPr>
            </w:pPr>
            <w:r w:rsidRPr="0041105C">
              <w:rPr>
                <w:color w:val="000000"/>
                <w:sz w:val="24"/>
                <w:szCs w:val="24"/>
              </w:rPr>
              <w:t>41,9</w:t>
            </w:r>
          </w:p>
        </w:tc>
        <w:tc>
          <w:tcPr>
            <w:tcW w:w="475" w:type="pct"/>
            <w:vAlign w:val="center"/>
          </w:tcPr>
          <w:p w14:paraId="6C41D442"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5</w:t>
            </w:r>
          </w:p>
        </w:tc>
        <w:tc>
          <w:tcPr>
            <w:tcW w:w="508" w:type="pct"/>
            <w:vAlign w:val="center"/>
          </w:tcPr>
          <w:p w14:paraId="3478D393" w14:textId="77777777" w:rsidR="0041105C" w:rsidRPr="0041105C" w:rsidRDefault="0041105C" w:rsidP="0041105C">
            <w:pPr>
              <w:autoSpaceDE w:val="0"/>
              <w:autoSpaceDN w:val="0"/>
              <w:adjustRightInd w:val="0"/>
              <w:jc w:val="center"/>
              <w:rPr>
                <w:sz w:val="24"/>
                <w:szCs w:val="24"/>
              </w:rPr>
            </w:pPr>
            <w:r w:rsidRPr="0041105C">
              <w:rPr>
                <w:color w:val="000000"/>
                <w:sz w:val="24"/>
                <w:szCs w:val="24"/>
              </w:rPr>
              <w:t>*</w:t>
            </w:r>
          </w:p>
        </w:tc>
        <w:tc>
          <w:tcPr>
            <w:tcW w:w="505" w:type="pct"/>
            <w:vAlign w:val="center"/>
          </w:tcPr>
          <w:p w14:paraId="1A5981F3" w14:textId="77777777" w:rsidR="0041105C" w:rsidRPr="0041105C" w:rsidRDefault="0041105C" w:rsidP="0041105C">
            <w:pPr>
              <w:autoSpaceDE w:val="0"/>
              <w:autoSpaceDN w:val="0"/>
              <w:adjustRightInd w:val="0"/>
              <w:jc w:val="center"/>
              <w:rPr>
                <w:sz w:val="24"/>
                <w:szCs w:val="24"/>
              </w:rPr>
            </w:pPr>
            <w:r w:rsidRPr="0041105C">
              <w:rPr>
                <w:sz w:val="24"/>
                <w:szCs w:val="24"/>
              </w:rPr>
              <w:t>JĀ</w:t>
            </w:r>
          </w:p>
        </w:tc>
      </w:tr>
    </w:tbl>
    <w:p w14:paraId="4CDD8CBD" w14:textId="77777777" w:rsidR="0041105C" w:rsidRPr="0041105C" w:rsidRDefault="0041105C" w:rsidP="0041105C">
      <w:pPr>
        <w:autoSpaceDE w:val="0"/>
        <w:autoSpaceDN w:val="0"/>
        <w:adjustRightInd w:val="0"/>
        <w:spacing w:after="0" w:line="240" w:lineRule="auto"/>
        <w:jc w:val="both"/>
        <w:rPr>
          <w:rFonts w:eastAsia="Times New Roman"/>
          <w:lang w:eastAsia="lv-LV"/>
        </w:rPr>
      </w:pPr>
      <w:r w:rsidRPr="0041105C">
        <w:rPr>
          <w:rFonts w:eastAsia="Times New Roman"/>
          <w:lang w:eastAsia="lv-LV"/>
        </w:rPr>
        <w:tab/>
        <w:t>Tabulas sagatavotas balstoties uz “Teritorijas siltumtīklu pārbūve un individuālo siltummezglu ierīkošana bioloģiskās attīrīšanas stacija “Daugavgrīva”” un “Bioloģiskās attīrīšanas stacijas “Daugavgrīva” ēku apkures iekšējo sistēmu būvprojekta izstrāde un autoruzraudzība” projektu aprakstošo daļu.</w:t>
      </w:r>
    </w:p>
    <w:p w14:paraId="6A6D03DA" w14:textId="77777777" w:rsidR="0041105C" w:rsidRPr="0041105C" w:rsidRDefault="0041105C" w:rsidP="0041105C">
      <w:pPr>
        <w:numPr>
          <w:ilvl w:val="1"/>
          <w:numId w:val="24"/>
        </w:numPr>
        <w:shd w:val="clear" w:color="auto" w:fill="FFFFFF"/>
        <w:spacing w:after="0" w:line="240" w:lineRule="auto"/>
        <w:ind w:left="567" w:hanging="567"/>
        <w:contextualSpacing/>
        <w:jc w:val="both"/>
        <w:rPr>
          <w:rFonts w:eastAsia="Times New Roman"/>
          <w:color w:val="000000"/>
          <w:lang w:eastAsia="lv-LV"/>
        </w:rPr>
      </w:pPr>
      <w:r w:rsidRPr="0041105C">
        <w:rPr>
          <w:rFonts w:eastAsia="Times New Roman"/>
          <w:color w:val="000000"/>
          <w:lang w:eastAsia="lv-LV"/>
        </w:rPr>
        <w:t xml:space="preserve">Izstrādājot Tehnisko projektu, ievērot šādas prasības telpu mikroklimatam laika periodā bez logu atvēršanas (logu atvēršanas ietekme uz mikroklimatu netiek kontrolēta mehāniski, bet gan informējot lietotājus informatīvi caur ventilācijas automatizācijas sistēmu): biroja telpu gaisa parametrus apkures sezonā aprēķina ar apģērbu 1 cl (uzvalks), dzesēšanu sezonā 0,5 cl (viegls apģērbs). Gaisa plūsmas </w:t>
      </w:r>
      <w:proofErr w:type="spellStart"/>
      <w:r w:rsidRPr="0041105C">
        <w:rPr>
          <w:rFonts w:eastAsia="Times New Roman"/>
          <w:color w:val="000000"/>
          <w:lang w:eastAsia="lv-LV"/>
        </w:rPr>
        <w:t>turbulence</w:t>
      </w:r>
      <w:proofErr w:type="spellEnd"/>
      <w:r w:rsidRPr="0041105C">
        <w:rPr>
          <w:rFonts w:eastAsia="Times New Roman"/>
          <w:color w:val="000000"/>
          <w:lang w:eastAsia="lv-LV"/>
        </w:rPr>
        <w:t xml:space="preserve"> 40%. </w:t>
      </w:r>
    </w:p>
    <w:p w14:paraId="7339B030" w14:textId="77777777" w:rsidR="0041105C" w:rsidRPr="0041105C" w:rsidRDefault="0041105C" w:rsidP="0041105C">
      <w:pPr>
        <w:numPr>
          <w:ilvl w:val="1"/>
          <w:numId w:val="24"/>
        </w:numPr>
        <w:shd w:val="clear" w:color="auto" w:fill="FFFFFF"/>
        <w:spacing w:after="0" w:line="240" w:lineRule="auto"/>
        <w:ind w:left="567" w:hanging="567"/>
        <w:contextualSpacing/>
        <w:jc w:val="both"/>
        <w:rPr>
          <w:rFonts w:eastAsia="Times New Roman"/>
          <w:color w:val="000000"/>
          <w:lang w:eastAsia="lv-LV"/>
        </w:rPr>
      </w:pPr>
      <w:r w:rsidRPr="0041105C">
        <w:rPr>
          <w:rFonts w:eastAsia="Times New Roman"/>
          <w:color w:val="000000"/>
          <w:lang w:eastAsia="lv-LV"/>
        </w:rPr>
        <w:t xml:space="preserve">Mikroklimata prasību dažādu telpu veidiem Tab. </w:t>
      </w:r>
      <w:proofErr w:type="spellStart"/>
      <w:r w:rsidRPr="0041105C">
        <w:rPr>
          <w:rFonts w:eastAsia="Times New Roman"/>
          <w:color w:val="000000"/>
          <w:lang w:eastAsia="lv-LV"/>
        </w:rPr>
        <w:t>Nr</w:t>
      </w:r>
      <w:proofErr w:type="spellEnd"/>
      <w:r w:rsidRPr="0041105C">
        <w:rPr>
          <w:rFonts w:eastAsia="Times New Roman"/>
          <w:color w:val="000000"/>
          <w:lang w:eastAsia="lv-LV"/>
        </w:rPr>
        <w:t xml:space="preserve"> 3:</w:t>
      </w:r>
    </w:p>
    <w:tbl>
      <w:tblPr>
        <w:tblStyle w:val="Reatabula"/>
        <w:tblW w:w="5000" w:type="pct"/>
        <w:tblInd w:w="279" w:type="dxa"/>
        <w:tblLayout w:type="fixed"/>
        <w:tblLook w:val="04A0" w:firstRow="1" w:lastRow="0" w:firstColumn="1" w:lastColumn="0" w:noHBand="0" w:noVBand="1"/>
      </w:tblPr>
      <w:tblGrid>
        <w:gridCol w:w="581"/>
        <w:gridCol w:w="1459"/>
        <w:gridCol w:w="971"/>
        <w:gridCol w:w="1077"/>
        <w:gridCol w:w="1127"/>
        <w:gridCol w:w="772"/>
        <w:gridCol w:w="876"/>
        <w:gridCol w:w="1094"/>
        <w:gridCol w:w="1672"/>
      </w:tblGrid>
      <w:tr w:rsidR="0041105C" w:rsidRPr="0041105C" w14:paraId="6BC0B5DA" w14:textId="77777777" w:rsidTr="00F62AD8">
        <w:tc>
          <w:tcPr>
            <w:tcW w:w="302" w:type="pct"/>
            <w:vMerge w:val="restart"/>
            <w:vAlign w:val="center"/>
          </w:tcPr>
          <w:p w14:paraId="07291428" w14:textId="77777777" w:rsidR="0041105C" w:rsidRPr="0041105C" w:rsidRDefault="0041105C" w:rsidP="0041105C">
            <w:pPr>
              <w:autoSpaceDE w:val="0"/>
              <w:autoSpaceDN w:val="0"/>
              <w:adjustRightInd w:val="0"/>
              <w:jc w:val="center"/>
              <w:rPr>
                <w:sz w:val="24"/>
                <w:szCs w:val="24"/>
              </w:rPr>
            </w:pPr>
            <w:r w:rsidRPr="0041105C">
              <w:rPr>
                <w:sz w:val="24"/>
                <w:szCs w:val="24"/>
              </w:rPr>
              <w:t xml:space="preserve">Nr. </w:t>
            </w:r>
            <w:proofErr w:type="spellStart"/>
            <w:r w:rsidRPr="0041105C">
              <w:rPr>
                <w:sz w:val="24"/>
                <w:szCs w:val="24"/>
              </w:rPr>
              <w:t>pk</w:t>
            </w:r>
            <w:proofErr w:type="spellEnd"/>
            <w:r w:rsidRPr="0041105C">
              <w:rPr>
                <w:sz w:val="24"/>
                <w:szCs w:val="24"/>
              </w:rPr>
              <w:t>.</w:t>
            </w:r>
          </w:p>
        </w:tc>
        <w:tc>
          <w:tcPr>
            <w:tcW w:w="758" w:type="pct"/>
            <w:vMerge w:val="restart"/>
            <w:vAlign w:val="center"/>
          </w:tcPr>
          <w:p w14:paraId="4DF6F99A" w14:textId="77777777" w:rsidR="0041105C" w:rsidRPr="0041105C" w:rsidRDefault="0041105C" w:rsidP="0041105C">
            <w:pPr>
              <w:autoSpaceDE w:val="0"/>
              <w:autoSpaceDN w:val="0"/>
              <w:adjustRightInd w:val="0"/>
              <w:jc w:val="center"/>
              <w:rPr>
                <w:sz w:val="24"/>
                <w:szCs w:val="24"/>
              </w:rPr>
            </w:pPr>
            <w:r w:rsidRPr="0041105C">
              <w:rPr>
                <w:sz w:val="24"/>
                <w:szCs w:val="24"/>
              </w:rPr>
              <w:t>Telpas tips</w:t>
            </w:r>
          </w:p>
        </w:tc>
        <w:tc>
          <w:tcPr>
            <w:tcW w:w="1063" w:type="pct"/>
            <w:gridSpan w:val="2"/>
            <w:vAlign w:val="center"/>
          </w:tcPr>
          <w:p w14:paraId="16D27632" w14:textId="77777777" w:rsidR="0041105C" w:rsidRPr="0041105C" w:rsidRDefault="0041105C" w:rsidP="0041105C">
            <w:pPr>
              <w:autoSpaceDE w:val="0"/>
              <w:autoSpaceDN w:val="0"/>
              <w:adjustRightInd w:val="0"/>
              <w:jc w:val="center"/>
              <w:rPr>
                <w:sz w:val="24"/>
                <w:szCs w:val="24"/>
              </w:rPr>
            </w:pPr>
            <w:r w:rsidRPr="0041105C">
              <w:rPr>
                <w:sz w:val="24"/>
                <w:szCs w:val="24"/>
              </w:rPr>
              <w:t>Temperatūras prasības</w:t>
            </w:r>
          </w:p>
        </w:tc>
        <w:tc>
          <w:tcPr>
            <w:tcW w:w="585" w:type="pct"/>
            <w:vMerge w:val="restart"/>
            <w:vAlign w:val="center"/>
          </w:tcPr>
          <w:p w14:paraId="230D0933" w14:textId="77777777" w:rsidR="0041105C" w:rsidRPr="0041105C" w:rsidRDefault="0041105C" w:rsidP="0041105C">
            <w:pPr>
              <w:autoSpaceDE w:val="0"/>
              <w:autoSpaceDN w:val="0"/>
              <w:adjustRightInd w:val="0"/>
              <w:jc w:val="center"/>
              <w:rPr>
                <w:sz w:val="24"/>
                <w:szCs w:val="24"/>
              </w:rPr>
            </w:pPr>
            <w:r w:rsidRPr="0041105C">
              <w:rPr>
                <w:sz w:val="24"/>
                <w:szCs w:val="24"/>
              </w:rPr>
              <w:t>Āra gaisa apmaiņa telpā (min)</w:t>
            </w:r>
          </w:p>
        </w:tc>
        <w:tc>
          <w:tcPr>
            <w:tcW w:w="401" w:type="pct"/>
            <w:vMerge w:val="restart"/>
            <w:textDirection w:val="btLr"/>
            <w:vAlign w:val="center"/>
          </w:tcPr>
          <w:p w14:paraId="4626A35F" w14:textId="77777777" w:rsidR="0041105C" w:rsidRPr="0041105C" w:rsidRDefault="0041105C" w:rsidP="0041105C">
            <w:pPr>
              <w:autoSpaceDE w:val="0"/>
              <w:autoSpaceDN w:val="0"/>
              <w:adjustRightInd w:val="0"/>
              <w:ind w:left="113" w:right="113"/>
              <w:jc w:val="center"/>
              <w:rPr>
                <w:sz w:val="24"/>
                <w:szCs w:val="24"/>
              </w:rPr>
            </w:pPr>
            <w:r w:rsidRPr="0041105C">
              <w:rPr>
                <w:sz w:val="24"/>
                <w:szCs w:val="24"/>
              </w:rPr>
              <w:t>Relatīvais mitrums</w:t>
            </w:r>
          </w:p>
        </w:tc>
        <w:tc>
          <w:tcPr>
            <w:tcW w:w="1023" w:type="pct"/>
            <w:gridSpan w:val="2"/>
            <w:vAlign w:val="center"/>
          </w:tcPr>
          <w:p w14:paraId="5356560B" w14:textId="77777777" w:rsidR="0041105C" w:rsidRPr="0041105C" w:rsidRDefault="0041105C" w:rsidP="0041105C">
            <w:pPr>
              <w:autoSpaceDE w:val="0"/>
              <w:autoSpaceDN w:val="0"/>
              <w:adjustRightInd w:val="0"/>
              <w:jc w:val="center"/>
              <w:rPr>
                <w:sz w:val="24"/>
                <w:szCs w:val="24"/>
              </w:rPr>
            </w:pPr>
            <w:r w:rsidRPr="0041105C">
              <w:rPr>
                <w:sz w:val="24"/>
                <w:szCs w:val="24"/>
              </w:rPr>
              <w:t>Maks. gaisa kustības ātrums darba zonā, (m/s)</w:t>
            </w:r>
          </w:p>
        </w:tc>
        <w:tc>
          <w:tcPr>
            <w:tcW w:w="868" w:type="pct"/>
            <w:vMerge w:val="restart"/>
            <w:vAlign w:val="center"/>
          </w:tcPr>
          <w:p w14:paraId="322FB85E" w14:textId="77777777" w:rsidR="0041105C" w:rsidRPr="0041105C" w:rsidRDefault="0041105C" w:rsidP="0041105C">
            <w:pPr>
              <w:autoSpaceDE w:val="0"/>
              <w:autoSpaceDN w:val="0"/>
              <w:adjustRightInd w:val="0"/>
              <w:jc w:val="center"/>
              <w:rPr>
                <w:sz w:val="24"/>
                <w:szCs w:val="24"/>
              </w:rPr>
            </w:pPr>
            <w:r w:rsidRPr="0041105C">
              <w:rPr>
                <w:sz w:val="24"/>
                <w:szCs w:val="24"/>
              </w:rPr>
              <w:t>Piezīmes</w:t>
            </w:r>
          </w:p>
        </w:tc>
      </w:tr>
      <w:tr w:rsidR="0041105C" w:rsidRPr="0041105C" w14:paraId="08CB0F5E" w14:textId="77777777" w:rsidTr="00F62AD8">
        <w:tc>
          <w:tcPr>
            <w:tcW w:w="302" w:type="pct"/>
            <w:vMerge/>
            <w:vAlign w:val="center"/>
          </w:tcPr>
          <w:p w14:paraId="5B0D65E1" w14:textId="77777777" w:rsidR="0041105C" w:rsidRPr="0041105C" w:rsidRDefault="0041105C" w:rsidP="0041105C">
            <w:pPr>
              <w:autoSpaceDE w:val="0"/>
              <w:autoSpaceDN w:val="0"/>
              <w:adjustRightInd w:val="0"/>
              <w:jc w:val="center"/>
              <w:rPr>
                <w:sz w:val="24"/>
                <w:szCs w:val="24"/>
              </w:rPr>
            </w:pPr>
          </w:p>
        </w:tc>
        <w:tc>
          <w:tcPr>
            <w:tcW w:w="758" w:type="pct"/>
            <w:vMerge/>
            <w:vAlign w:val="center"/>
          </w:tcPr>
          <w:p w14:paraId="2C0A41FB" w14:textId="77777777" w:rsidR="0041105C" w:rsidRPr="0041105C" w:rsidRDefault="0041105C" w:rsidP="0041105C">
            <w:pPr>
              <w:autoSpaceDE w:val="0"/>
              <w:autoSpaceDN w:val="0"/>
              <w:adjustRightInd w:val="0"/>
              <w:jc w:val="center"/>
              <w:rPr>
                <w:sz w:val="24"/>
                <w:szCs w:val="24"/>
              </w:rPr>
            </w:pPr>
          </w:p>
        </w:tc>
        <w:tc>
          <w:tcPr>
            <w:tcW w:w="504" w:type="pct"/>
            <w:vAlign w:val="center"/>
          </w:tcPr>
          <w:p w14:paraId="2091FA79" w14:textId="77777777" w:rsidR="0041105C" w:rsidRPr="0041105C" w:rsidRDefault="0041105C" w:rsidP="0041105C">
            <w:pPr>
              <w:autoSpaceDE w:val="0"/>
              <w:autoSpaceDN w:val="0"/>
              <w:adjustRightInd w:val="0"/>
              <w:jc w:val="center"/>
              <w:rPr>
                <w:sz w:val="24"/>
                <w:szCs w:val="24"/>
              </w:rPr>
            </w:pPr>
            <w:proofErr w:type="spellStart"/>
            <w:r w:rsidRPr="0041105C">
              <w:rPr>
                <w:sz w:val="24"/>
                <w:szCs w:val="24"/>
              </w:rPr>
              <w:t>Apk</w:t>
            </w:r>
            <w:proofErr w:type="spellEnd"/>
            <w:r w:rsidRPr="0041105C">
              <w:rPr>
                <w:sz w:val="24"/>
                <w:szCs w:val="24"/>
              </w:rPr>
              <w:t>. sezona</w:t>
            </w:r>
          </w:p>
        </w:tc>
        <w:tc>
          <w:tcPr>
            <w:tcW w:w="559" w:type="pct"/>
            <w:vAlign w:val="center"/>
          </w:tcPr>
          <w:p w14:paraId="1B42C7F4" w14:textId="77777777" w:rsidR="0041105C" w:rsidRPr="0041105C" w:rsidRDefault="0041105C" w:rsidP="0041105C">
            <w:pPr>
              <w:autoSpaceDE w:val="0"/>
              <w:autoSpaceDN w:val="0"/>
              <w:adjustRightInd w:val="0"/>
              <w:jc w:val="center"/>
              <w:rPr>
                <w:sz w:val="24"/>
                <w:szCs w:val="24"/>
              </w:rPr>
            </w:pPr>
            <w:proofErr w:type="spellStart"/>
            <w:r w:rsidRPr="0041105C">
              <w:rPr>
                <w:sz w:val="24"/>
                <w:szCs w:val="24"/>
              </w:rPr>
              <w:t>Dzes.sezona</w:t>
            </w:r>
            <w:proofErr w:type="spellEnd"/>
          </w:p>
        </w:tc>
        <w:tc>
          <w:tcPr>
            <w:tcW w:w="585" w:type="pct"/>
            <w:vMerge/>
            <w:vAlign w:val="center"/>
          </w:tcPr>
          <w:p w14:paraId="6BFDA6DE" w14:textId="77777777" w:rsidR="0041105C" w:rsidRPr="0041105C" w:rsidRDefault="0041105C" w:rsidP="0041105C">
            <w:pPr>
              <w:autoSpaceDE w:val="0"/>
              <w:autoSpaceDN w:val="0"/>
              <w:adjustRightInd w:val="0"/>
              <w:jc w:val="center"/>
              <w:rPr>
                <w:sz w:val="24"/>
                <w:szCs w:val="24"/>
              </w:rPr>
            </w:pPr>
          </w:p>
        </w:tc>
        <w:tc>
          <w:tcPr>
            <w:tcW w:w="401" w:type="pct"/>
            <w:vMerge/>
          </w:tcPr>
          <w:p w14:paraId="7CF77A92" w14:textId="77777777" w:rsidR="0041105C" w:rsidRPr="0041105C" w:rsidRDefault="0041105C" w:rsidP="0041105C">
            <w:pPr>
              <w:autoSpaceDE w:val="0"/>
              <w:autoSpaceDN w:val="0"/>
              <w:adjustRightInd w:val="0"/>
              <w:jc w:val="center"/>
              <w:rPr>
                <w:sz w:val="24"/>
                <w:szCs w:val="24"/>
              </w:rPr>
            </w:pPr>
          </w:p>
        </w:tc>
        <w:tc>
          <w:tcPr>
            <w:tcW w:w="455" w:type="pct"/>
            <w:vAlign w:val="center"/>
          </w:tcPr>
          <w:p w14:paraId="3D2630D8" w14:textId="77777777" w:rsidR="0041105C" w:rsidRPr="0041105C" w:rsidRDefault="0041105C" w:rsidP="0041105C">
            <w:pPr>
              <w:autoSpaceDE w:val="0"/>
              <w:autoSpaceDN w:val="0"/>
              <w:adjustRightInd w:val="0"/>
              <w:ind w:left="-111" w:right="-114" w:hanging="111"/>
              <w:jc w:val="center"/>
              <w:rPr>
                <w:sz w:val="24"/>
                <w:szCs w:val="24"/>
              </w:rPr>
            </w:pPr>
            <w:proofErr w:type="spellStart"/>
            <w:r w:rsidRPr="0041105C">
              <w:rPr>
                <w:sz w:val="24"/>
                <w:szCs w:val="24"/>
              </w:rPr>
              <w:t>Apk</w:t>
            </w:r>
            <w:proofErr w:type="spellEnd"/>
            <w:r w:rsidRPr="0041105C">
              <w:rPr>
                <w:sz w:val="24"/>
                <w:szCs w:val="24"/>
              </w:rPr>
              <w:t>. sezonā</w:t>
            </w:r>
          </w:p>
        </w:tc>
        <w:tc>
          <w:tcPr>
            <w:tcW w:w="568" w:type="pct"/>
            <w:vAlign w:val="center"/>
          </w:tcPr>
          <w:p w14:paraId="7D2CA768" w14:textId="77777777" w:rsidR="0041105C" w:rsidRPr="0041105C" w:rsidRDefault="0041105C" w:rsidP="0041105C">
            <w:pPr>
              <w:autoSpaceDE w:val="0"/>
              <w:autoSpaceDN w:val="0"/>
              <w:adjustRightInd w:val="0"/>
              <w:jc w:val="center"/>
              <w:rPr>
                <w:sz w:val="24"/>
                <w:szCs w:val="24"/>
              </w:rPr>
            </w:pPr>
            <w:r w:rsidRPr="0041105C">
              <w:rPr>
                <w:sz w:val="24"/>
                <w:szCs w:val="24"/>
              </w:rPr>
              <w:t>Dzes. sezonā</w:t>
            </w:r>
          </w:p>
        </w:tc>
        <w:tc>
          <w:tcPr>
            <w:tcW w:w="868" w:type="pct"/>
            <w:vMerge/>
          </w:tcPr>
          <w:p w14:paraId="351F31ED" w14:textId="77777777" w:rsidR="0041105C" w:rsidRPr="0041105C" w:rsidRDefault="0041105C" w:rsidP="0041105C">
            <w:pPr>
              <w:autoSpaceDE w:val="0"/>
              <w:autoSpaceDN w:val="0"/>
              <w:adjustRightInd w:val="0"/>
              <w:jc w:val="both"/>
              <w:rPr>
                <w:sz w:val="24"/>
                <w:szCs w:val="24"/>
              </w:rPr>
            </w:pPr>
          </w:p>
        </w:tc>
      </w:tr>
      <w:tr w:rsidR="0041105C" w:rsidRPr="0041105C" w14:paraId="4C8E3217" w14:textId="77777777" w:rsidTr="00F62AD8">
        <w:tc>
          <w:tcPr>
            <w:tcW w:w="302" w:type="pct"/>
            <w:vAlign w:val="center"/>
          </w:tcPr>
          <w:p w14:paraId="71193A73" w14:textId="77777777" w:rsidR="0041105C" w:rsidRPr="0041105C" w:rsidRDefault="0041105C" w:rsidP="0041105C">
            <w:pPr>
              <w:autoSpaceDE w:val="0"/>
              <w:autoSpaceDN w:val="0"/>
              <w:adjustRightInd w:val="0"/>
              <w:jc w:val="center"/>
              <w:rPr>
                <w:sz w:val="24"/>
                <w:szCs w:val="24"/>
              </w:rPr>
            </w:pPr>
            <w:r w:rsidRPr="0041105C">
              <w:rPr>
                <w:sz w:val="24"/>
                <w:szCs w:val="24"/>
              </w:rPr>
              <w:t>1</w:t>
            </w:r>
          </w:p>
        </w:tc>
        <w:tc>
          <w:tcPr>
            <w:tcW w:w="758" w:type="pct"/>
            <w:vAlign w:val="center"/>
          </w:tcPr>
          <w:p w14:paraId="6FE43B8B" w14:textId="77777777" w:rsidR="0041105C" w:rsidRPr="0041105C" w:rsidRDefault="0041105C" w:rsidP="0041105C">
            <w:pPr>
              <w:autoSpaceDE w:val="0"/>
              <w:autoSpaceDN w:val="0"/>
              <w:adjustRightInd w:val="0"/>
              <w:jc w:val="center"/>
              <w:rPr>
                <w:sz w:val="24"/>
                <w:szCs w:val="24"/>
              </w:rPr>
            </w:pPr>
            <w:proofErr w:type="spellStart"/>
            <w:r w:rsidRPr="0041105C">
              <w:rPr>
                <w:sz w:val="24"/>
                <w:szCs w:val="24"/>
              </w:rPr>
              <w:t>Laboratori-jas</w:t>
            </w:r>
            <w:proofErr w:type="spellEnd"/>
            <w:r w:rsidRPr="0041105C">
              <w:rPr>
                <w:sz w:val="24"/>
                <w:szCs w:val="24"/>
              </w:rPr>
              <w:t xml:space="preserve"> ar vilkmes skapjiem</w:t>
            </w:r>
          </w:p>
        </w:tc>
        <w:tc>
          <w:tcPr>
            <w:tcW w:w="504" w:type="pct"/>
            <w:vAlign w:val="center"/>
          </w:tcPr>
          <w:p w14:paraId="21CD47BF" w14:textId="77777777" w:rsidR="0041105C" w:rsidRPr="0041105C" w:rsidRDefault="0041105C" w:rsidP="0041105C">
            <w:pPr>
              <w:autoSpaceDE w:val="0"/>
              <w:autoSpaceDN w:val="0"/>
              <w:adjustRightInd w:val="0"/>
              <w:jc w:val="center"/>
              <w:rPr>
                <w:sz w:val="24"/>
                <w:szCs w:val="24"/>
              </w:rPr>
            </w:pPr>
            <w:r w:rsidRPr="0041105C">
              <w:rPr>
                <w:sz w:val="24"/>
                <w:szCs w:val="24"/>
              </w:rPr>
              <w:t>22 ± 2</w:t>
            </w:r>
          </w:p>
        </w:tc>
        <w:tc>
          <w:tcPr>
            <w:tcW w:w="559" w:type="pct"/>
            <w:vAlign w:val="center"/>
          </w:tcPr>
          <w:p w14:paraId="5B4634CA" w14:textId="77777777" w:rsidR="0041105C" w:rsidRPr="0041105C" w:rsidRDefault="0041105C" w:rsidP="0041105C">
            <w:pPr>
              <w:autoSpaceDE w:val="0"/>
              <w:autoSpaceDN w:val="0"/>
              <w:adjustRightInd w:val="0"/>
              <w:jc w:val="center"/>
              <w:rPr>
                <w:sz w:val="24"/>
                <w:szCs w:val="24"/>
              </w:rPr>
            </w:pPr>
            <w:r w:rsidRPr="0041105C">
              <w:rPr>
                <w:sz w:val="24"/>
                <w:szCs w:val="24"/>
              </w:rPr>
              <w:t>22 ± 3</w:t>
            </w:r>
          </w:p>
        </w:tc>
        <w:tc>
          <w:tcPr>
            <w:tcW w:w="585" w:type="pct"/>
            <w:vAlign w:val="center"/>
          </w:tcPr>
          <w:p w14:paraId="2F641162" w14:textId="77777777" w:rsidR="0041105C" w:rsidRPr="0041105C" w:rsidRDefault="0041105C" w:rsidP="0041105C">
            <w:pPr>
              <w:autoSpaceDE w:val="0"/>
              <w:autoSpaceDN w:val="0"/>
              <w:adjustRightInd w:val="0"/>
              <w:jc w:val="center"/>
              <w:rPr>
                <w:sz w:val="24"/>
                <w:szCs w:val="24"/>
              </w:rPr>
            </w:pPr>
            <w:r w:rsidRPr="0041105C">
              <w:rPr>
                <w:sz w:val="24"/>
                <w:szCs w:val="24"/>
              </w:rPr>
              <w:t>8-10x</w:t>
            </w:r>
          </w:p>
        </w:tc>
        <w:tc>
          <w:tcPr>
            <w:tcW w:w="401" w:type="pct"/>
            <w:vAlign w:val="center"/>
          </w:tcPr>
          <w:p w14:paraId="2CFBBAF0" w14:textId="77777777" w:rsidR="0041105C" w:rsidRPr="0041105C" w:rsidRDefault="0041105C" w:rsidP="0041105C">
            <w:pPr>
              <w:autoSpaceDE w:val="0"/>
              <w:autoSpaceDN w:val="0"/>
              <w:adjustRightInd w:val="0"/>
              <w:jc w:val="center"/>
              <w:rPr>
                <w:sz w:val="24"/>
                <w:szCs w:val="24"/>
              </w:rPr>
            </w:pPr>
          </w:p>
        </w:tc>
        <w:tc>
          <w:tcPr>
            <w:tcW w:w="455" w:type="pct"/>
            <w:vAlign w:val="center"/>
          </w:tcPr>
          <w:p w14:paraId="503F56F6" w14:textId="77777777" w:rsidR="0041105C" w:rsidRPr="0041105C" w:rsidRDefault="0041105C" w:rsidP="0041105C">
            <w:pPr>
              <w:autoSpaceDE w:val="0"/>
              <w:autoSpaceDN w:val="0"/>
              <w:adjustRightInd w:val="0"/>
              <w:jc w:val="center"/>
              <w:rPr>
                <w:sz w:val="24"/>
                <w:szCs w:val="24"/>
              </w:rPr>
            </w:pPr>
            <w:r w:rsidRPr="0041105C">
              <w:rPr>
                <w:sz w:val="24"/>
                <w:szCs w:val="24"/>
              </w:rPr>
              <w:t>0,2</w:t>
            </w:r>
          </w:p>
        </w:tc>
        <w:tc>
          <w:tcPr>
            <w:tcW w:w="568" w:type="pct"/>
            <w:vAlign w:val="center"/>
          </w:tcPr>
          <w:p w14:paraId="28F80A0A" w14:textId="77777777" w:rsidR="0041105C" w:rsidRPr="0041105C" w:rsidRDefault="0041105C" w:rsidP="0041105C">
            <w:pPr>
              <w:autoSpaceDE w:val="0"/>
              <w:autoSpaceDN w:val="0"/>
              <w:adjustRightInd w:val="0"/>
              <w:jc w:val="center"/>
              <w:rPr>
                <w:sz w:val="24"/>
                <w:szCs w:val="24"/>
              </w:rPr>
            </w:pPr>
            <w:r w:rsidRPr="0041105C">
              <w:rPr>
                <w:sz w:val="24"/>
                <w:szCs w:val="24"/>
              </w:rPr>
              <w:t>0,25</w:t>
            </w:r>
          </w:p>
        </w:tc>
        <w:tc>
          <w:tcPr>
            <w:tcW w:w="868" w:type="pct"/>
            <w:vAlign w:val="center"/>
          </w:tcPr>
          <w:p w14:paraId="4EA5DFF9" w14:textId="77777777" w:rsidR="0041105C" w:rsidRPr="0041105C" w:rsidRDefault="0041105C" w:rsidP="0041105C">
            <w:pPr>
              <w:autoSpaceDE w:val="0"/>
              <w:autoSpaceDN w:val="0"/>
              <w:adjustRightInd w:val="0"/>
              <w:jc w:val="center"/>
              <w:rPr>
                <w:sz w:val="24"/>
                <w:szCs w:val="24"/>
              </w:rPr>
            </w:pPr>
            <w:r w:rsidRPr="0041105C">
              <w:rPr>
                <w:sz w:val="24"/>
                <w:szCs w:val="24"/>
              </w:rPr>
              <w:t>PN sistēma, mitrināšana, jāizvērtē atbilstoši tehnoloģiskajam iekārtām</w:t>
            </w:r>
          </w:p>
        </w:tc>
      </w:tr>
      <w:tr w:rsidR="0041105C" w:rsidRPr="0041105C" w14:paraId="4B2AF224" w14:textId="77777777" w:rsidTr="00F62AD8">
        <w:tc>
          <w:tcPr>
            <w:tcW w:w="302" w:type="pct"/>
            <w:vAlign w:val="center"/>
          </w:tcPr>
          <w:p w14:paraId="06248602" w14:textId="77777777" w:rsidR="0041105C" w:rsidRPr="0041105C" w:rsidRDefault="0041105C" w:rsidP="0041105C">
            <w:pPr>
              <w:autoSpaceDE w:val="0"/>
              <w:autoSpaceDN w:val="0"/>
              <w:adjustRightInd w:val="0"/>
              <w:jc w:val="center"/>
              <w:rPr>
                <w:sz w:val="24"/>
                <w:szCs w:val="24"/>
              </w:rPr>
            </w:pPr>
            <w:r w:rsidRPr="0041105C">
              <w:rPr>
                <w:sz w:val="24"/>
                <w:szCs w:val="24"/>
              </w:rPr>
              <w:t>2</w:t>
            </w:r>
          </w:p>
        </w:tc>
        <w:tc>
          <w:tcPr>
            <w:tcW w:w="758" w:type="pct"/>
            <w:vAlign w:val="center"/>
          </w:tcPr>
          <w:p w14:paraId="4235B28C" w14:textId="77777777" w:rsidR="0041105C" w:rsidRPr="0041105C" w:rsidRDefault="0041105C" w:rsidP="0041105C">
            <w:pPr>
              <w:autoSpaceDE w:val="0"/>
              <w:autoSpaceDN w:val="0"/>
              <w:adjustRightInd w:val="0"/>
              <w:jc w:val="center"/>
              <w:rPr>
                <w:sz w:val="24"/>
                <w:szCs w:val="24"/>
              </w:rPr>
            </w:pPr>
            <w:proofErr w:type="spellStart"/>
            <w:r w:rsidRPr="0041105C">
              <w:rPr>
                <w:sz w:val="24"/>
                <w:szCs w:val="24"/>
              </w:rPr>
              <w:t>Laboratori-jas</w:t>
            </w:r>
            <w:proofErr w:type="spellEnd"/>
            <w:r w:rsidRPr="0041105C">
              <w:rPr>
                <w:sz w:val="24"/>
                <w:szCs w:val="24"/>
              </w:rPr>
              <w:t xml:space="preserve"> bez vilkmes skapjiem</w:t>
            </w:r>
          </w:p>
        </w:tc>
        <w:tc>
          <w:tcPr>
            <w:tcW w:w="504" w:type="pct"/>
            <w:vAlign w:val="center"/>
          </w:tcPr>
          <w:p w14:paraId="210F8B10" w14:textId="77777777" w:rsidR="0041105C" w:rsidRPr="0041105C" w:rsidRDefault="0041105C" w:rsidP="0041105C">
            <w:pPr>
              <w:autoSpaceDE w:val="0"/>
              <w:autoSpaceDN w:val="0"/>
              <w:adjustRightInd w:val="0"/>
              <w:jc w:val="center"/>
              <w:rPr>
                <w:sz w:val="24"/>
                <w:szCs w:val="24"/>
              </w:rPr>
            </w:pPr>
            <w:r w:rsidRPr="0041105C">
              <w:rPr>
                <w:sz w:val="24"/>
                <w:szCs w:val="24"/>
              </w:rPr>
              <w:t>20 ± 3</w:t>
            </w:r>
          </w:p>
        </w:tc>
        <w:tc>
          <w:tcPr>
            <w:tcW w:w="559" w:type="pct"/>
            <w:vAlign w:val="center"/>
          </w:tcPr>
          <w:p w14:paraId="6C56B55C" w14:textId="77777777" w:rsidR="0041105C" w:rsidRPr="0041105C" w:rsidRDefault="0041105C" w:rsidP="0041105C">
            <w:pPr>
              <w:autoSpaceDE w:val="0"/>
              <w:autoSpaceDN w:val="0"/>
              <w:adjustRightInd w:val="0"/>
              <w:jc w:val="center"/>
              <w:rPr>
                <w:sz w:val="24"/>
                <w:szCs w:val="24"/>
              </w:rPr>
            </w:pPr>
            <w:r w:rsidRPr="0041105C">
              <w:rPr>
                <w:sz w:val="24"/>
                <w:szCs w:val="24"/>
              </w:rPr>
              <w:t>22 ± 3</w:t>
            </w:r>
          </w:p>
        </w:tc>
        <w:tc>
          <w:tcPr>
            <w:tcW w:w="585" w:type="pct"/>
            <w:vAlign w:val="center"/>
          </w:tcPr>
          <w:p w14:paraId="55786E60" w14:textId="77777777" w:rsidR="0041105C" w:rsidRPr="0041105C" w:rsidRDefault="0041105C" w:rsidP="0041105C">
            <w:pPr>
              <w:autoSpaceDE w:val="0"/>
              <w:autoSpaceDN w:val="0"/>
              <w:adjustRightInd w:val="0"/>
              <w:jc w:val="center"/>
              <w:rPr>
                <w:sz w:val="24"/>
                <w:szCs w:val="24"/>
              </w:rPr>
            </w:pPr>
            <w:r w:rsidRPr="0041105C">
              <w:rPr>
                <w:sz w:val="24"/>
                <w:szCs w:val="24"/>
              </w:rPr>
              <w:t>3x</w:t>
            </w:r>
          </w:p>
        </w:tc>
        <w:tc>
          <w:tcPr>
            <w:tcW w:w="401" w:type="pct"/>
            <w:vAlign w:val="center"/>
          </w:tcPr>
          <w:p w14:paraId="082F3EB5" w14:textId="77777777" w:rsidR="0041105C" w:rsidRPr="0041105C" w:rsidRDefault="0041105C" w:rsidP="0041105C">
            <w:pPr>
              <w:autoSpaceDE w:val="0"/>
              <w:autoSpaceDN w:val="0"/>
              <w:adjustRightInd w:val="0"/>
              <w:jc w:val="center"/>
              <w:rPr>
                <w:sz w:val="24"/>
                <w:szCs w:val="24"/>
              </w:rPr>
            </w:pPr>
          </w:p>
        </w:tc>
        <w:tc>
          <w:tcPr>
            <w:tcW w:w="455" w:type="pct"/>
            <w:vAlign w:val="center"/>
          </w:tcPr>
          <w:p w14:paraId="17855377" w14:textId="77777777" w:rsidR="0041105C" w:rsidRPr="0041105C" w:rsidRDefault="0041105C" w:rsidP="0041105C">
            <w:pPr>
              <w:autoSpaceDE w:val="0"/>
              <w:autoSpaceDN w:val="0"/>
              <w:adjustRightInd w:val="0"/>
              <w:jc w:val="center"/>
              <w:rPr>
                <w:sz w:val="24"/>
                <w:szCs w:val="24"/>
              </w:rPr>
            </w:pPr>
            <w:r w:rsidRPr="0041105C">
              <w:rPr>
                <w:sz w:val="24"/>
                <w:szCs w:val="24"/>
              </w:rPr>
              <w:t>0,2</w:t>
            </w:r>
          </w:p>
        </w:tc>
        <w:tc>
          <w:tcPr>
            <w:tcW w:w="568" w:type="pct"/>
            <w:vAlign w:val="center"/>
          </w:tcPr>
          <w:p w14:paraId="70DFA810" w14:textId="77777777" w:rsidR="0041105C" w:rsidRPr="0041105C" w:rsidRDefault="0041105C" w:rsidP="0041105C">
            <w:pPr>
              <w:autoSpaceDE w:val="0"/>
              <w:autoSpaceDN w:val="0"/>
              <w:adjustRightInd w:val="0"/>
              <w:jc w:val="center"/>
              <w:rPr>
                <w:sz w:val="24"/>
                <w:szCs w:val="24"/>
              </w:rPr>
            </w:pPr>
            <w:r w:rsidRPr="0041105C">
              <w:rPr>
                <w:sz w:val="24"/>
                <w:szCs w:val="24"/>
              </w:rPr>
              <w:t>0,25</w:t>
            </w:r>
          </w:p>
        </w:tc>
        <w:tc>
          <w:tcPr>
            <w:tcW w:w="868" w:type="pct"/>
            <w:vAlign w:val="center"/>
          </w:tcPr>
          <w:p w14:paraId="4F3F519E" w14:textId="77777777" w:rsidR="0041105C" w:rsidRPr="0041105C" w:rsidRDefault="0041105C" w:rsidP="0041105C">
            <w:pPr>
              <w:autoSpaceDE w:val="0"/>
              <w:autoSpaceDN w:val="0"/>
              <w:adjustRightInd w:val="0"/>
              <w:jc w:val="center"/>
              <w:rPr>
                <w:sz w:val="24"/>
                <w:szCs w:val="24"/>
              </w:rPr>
            </w:pPr>
            <w:r w:rsidRPr="0041105C">
              <w:rPr>
                <w:sz w:val="24"/>
                <w:szCs w:val="24"/>
              </w:rPr>
              <w:t>PN sistēma</w:t>
            </w:r>
          </w:p>
        </w:tc>
      </w:tr>
      <w:tr w:rsidR="0041105C" w:rsidRPr="0041105C" w14:paraId="36830526" w14:textId="77777777" w:rsidTr="00F62AD8">
        <w:tc>
          <w:tcPr>
            <w:tcW w:w="302" w:type="pct"/>
            <w:vAlign w:val="center"/>
          </w:tcPr>
          <w:p w14:paraId="49981D74" w14:textId="77777777" w:rsidR="0041105C" w:rsidRPr="0041105C" w:rsidRDefault="0041105C" w:rsidP="0041105C">
            <w:pPr>
              <w:autoSpaceDE w:val="0"/>
              <w:autoSpaceDN w:val="0"/>
              <w:adjustRightInd w:val="0"/>
              <w:jc w:val="center"/>
              <w:rPr>
                <w:sz w:val="24"/>
                <w:szCs w:val="24"/>
              </w:rPr>
            </w:pPr>
            <w:r w:rsidRPr="0041105C">
              <w:rPr>
                <w:sz w:val="24"/>
                <w:szCs w:val="24"/>
              </w:rPr>
              <w:t>3</w:t>
            </w:r>
          </w:p>
        </w:tc>
        <w:tc>
          <w:tcPr>
            <w:tcW w:w="758" w:type="pct"/>
            <w:vAlign w:val="center"/>
          </w:tcPr>
          <w:p w14:paraId="6BAEC4D4" w14:textId="77777777" w:rsidR="0041105C" w:rsidRPr="0041105C" w:rsidRDefault="0041105C" w:rsidP="0041105C">
            <w:pPr>
              <w:autoSpaceDE w:val="0"/>
              <w:autoSpaceDN w:val="0"/>
              <w:adjustRightInd w:val="0"/>
              <w:jc w:val="center"/>
              <w:rPr>
                <w:sz w:val="24"/>
                <w:szCs w:val="24"/>
              </w:rPr>
            </w:pPr>
            <w:r w:rsidRPr="0041105C">
              <w:rPr>
                <w:sz w:val="24"/>
                <w:szCs w:val="24"/>
              </w:rPr>
              <w:t>Auditorijas un kabineti</w:t>
            </w:r>
          </w:p>
        </w:tc>
        <w:tc>
          <w:tcPr>
            <w:tcW w:w="504" w:type="pct"/>
            <w:vAlign w:val="center"/>
          </w:tcPr>
          <w:p w14:paraId="2AC1E31E" w14:textId="77777777" w:rsidR="0041105C" w:rsidRPr="0041105C" w:rsidRDefault="0041105C" w:rsidP="0041105C">
            <w:pPr>
              <w:autoSpaceDE w:val="0"/>
              <w:autoSpaceDN w:val="0"/>
              <w:adjustRightInd w:val="0"/>
              <w:jc w:val="center"/>
              <w:rPr>
                <w:sz w:val="24"/>
                <w:szCs w:val="24"/>
              </w:rPr>
            </w:pPr>
            <w:r w:rsidRPr="0041105C">
              <w:rPr>
                <w:sz w:val="24"/>
                <w:szCs w:val="24"/>
              </w:rPr>
              <w:t>20 ± 2</w:t>
            </w:r>
          </w:p>
        </w:tc>
        <w:tc>
          <w:tcPr>
            <w:tcW w:w="559" w:type="pct"/>
            <w:vAlign w:val="center"/>
          </w:tcPr>
          <w:p w14:paraId="6B32B12A" w14:textId="77777777" w:rsidR="0041105C" w:rsidRPr="0041105C" w:rsidRDefault="0041105C" w:rsidP="0041105C">
            <w:pPr>
              <w:autoSpaceDE w:val="0"/>
              <w:autoSpaceDN w:val="0"/>
              <w:adjustRightInd w:val="0"/>
              <w:jc w:val="center"/>
              <w:rPr>
                <w:sz w:val="24"/>
                <w:szCs w:val="24"/>
              </w:rPr>
            </w:pPr>
            <w:r w:rsidRPr="0041105C">
              <w:rPr>
                <w:sz w:val="24"/>
                <w:szCs w:val="24"/>
              </w:rPr>
              <w:t>22 ± 3</w:t>
            </w:r>
          </w:p>
        </w:tc>
        <w:tc>
          <w:tcPr>
            <w:tcW w:w="585" w:type="pct"/>
            <w:vAlign w:val="center"/>
          </w:tcPr>
          <w:p w14:paraId="12C38C1A" w14:textId="77777777" w:rsidR="0041105C" w:rsidRPr="0041105C" w:rsidRDefault="0041105C" w:rsidP="0041105C">
            <w:pPr>
              <w:autoSpaceDE w:val="0"/>
              <w:autoSpaceDN w:val="0"/>
              <w:adjustRightInd w:val="0"/>
              <w:jc w:val="center"/>
              <w:rPr>
                <w:sz w:val="24"/>
                <w:szCs w:val="24"/>
              </w:rPr>
            </w:pPr>
            <w:r w:rsidRPr="0041105C">
              <w:rPr>
                <w:sz w:val="24"/>
                <w:szCs w:val="24"/>
              </w:rPr>
              <w:t>20m3/h uz 1 cilvēku</w:t>
            </w:r>
          </w:p>
        </w:tc>
        <w:tc>
          <w:tcPr>
            <w:tcW w:w="401" w:type="pct"/>
            <w:vAlign w:val="center"/>
          </w:tcPr>
          <w:p w14:paraId="72E26E06" w14:textId="77777777" w:rsidR="0041105C" w:rsidRPr="0041105C" w:rsidRDefault="0041105C" w:rsidP="0041105C">
            <w:pPr>
              <w:autoSpaceDE w:val="0"/>
              <w:autoSpaceDN w:val="0"/>
              <w:adjustRightInd w:val="0"/>
              <w:jc w:val="center"/>
              <w:rPr>
                <w:sz w:val="24"/>
                <w:szCs w:val="24"/>
              </w:rPr>
            </w:pPr>
            <w:r w:rsidRPr="0041105C">
              <w:rPr>
                <w:sz w:val="24"/>
                <w:szCs w:val="24"/>
              </w:rPr>
              <w:t>60 -70%</w:t>
            </w:r>
          </w:p>
        </w:tc>
        <w:tc>
          <w:tcPr>
            <w:tcW w:w="455" w:type="pct"/>
            <w:vAlign w:val="center"/>
          </w:tcPr>
          <w:p w14:paraId="73A3DF4D" w14:textId="77777777" w:rsidR="0041105C" w:rsidRPr="0041105C" w:rsidRDefault="0041105C" w:rsidP="0041105C">
            <w:pPr>
              <w:autoSpaceDE w:val="0"/>
              <w:autoSpaceDN w:val="0"/>
              <w:adjustRightInd w:val="0"/>
              <w:jc w:val="center"/>
              <w:rPr>
                <w:sz w:val="24"/>
                <w:szCs w:val="24"/>
              </w:rPr>
            </w:pPr>
            <w:r w:rsidRPr="0041105C">
              <w:rPr>
                <w:sz w:val="24"/>
                <w:szCs w:val="24"/>
              </w:rPr>
              <w:t>0,2</w:t>
            </w:r>
          </w:p>
        </w:tc>
        <w:tc>
          <w:tcPr>
            <w:tcW w:w="568" w:type="pct"/>
            <w:vAlign w:val="center"/>
          </w:tcPr>
          <w:p w14:paraId="70BA8860" w14:textId="77777777" w:rsidR="0041105C" w:rsidRPr="0041105C" w:rsidRDefault="0041105C" w:rsidP="0041105C">
            <w:pPr>
              <w:autoSpaceDE w:val="0"/>
              <w:autoSpaceDN w:val="0"/>
              <w:adjustRightInd w:val="0"/>
              <w:jc w:val="center"/>
              <w:rPr>
                <w:sz w:val="24"/>
                <w:szCs w:val="24"/>
              </w:rPr>
            </w:pPr>
            <w:r w:rsidRPr="0041105C">
              <w:rPr>
                <w:sz w:val="24"/>
                <w:szCs w:val="24"/>
              </w:rPr>
              <w:t>0,25</w:t>
            </w:r>
          </w:p>
        </w:tc>
        <w:tc>
          <w:tcPr>
            <w:tcW w:w="868" w:type="pct"/>
            <w:vAlign w:val="center"/>
          </w:tcPr>
          <w:p w14:paraId="3F0ED15F" w14:textId="77777777" w:rsidR="0041105C" w:rsidRPr="0041105C" w:rsidRDefault="0041105C" w:rsidP="0041105C">
            <w:pPr>
              <w:autoSpaceDE w:val="0"/>
              <w:autoSpaceDN w:val="0"/>
              <w:adjustRightInd w:val="0"/>
              <w:jc w:val="center"/>
              <w:rPr>
                <w:sz w:val="24"/>
                <w:szCs w:val="24"/>
              </w:rPr>
            </w:pPr>
            <w:r w:rsidRPr="0041105C">
              <w:rPr>
                <w:sz w:val="24"/>
                <w:szCs w:val="24"/>
              </w:rPr>
              <w:t>PN sistēma</w:t>
            </w:r>
          </w:p>
        </w:tc>
      </w:tr>
      <w:tr w:rsidR="0041105C" w:rsidRPr="0041105C" w14:paraId="13A2D9E2" w14:textId="77777777" w:rsidTr="00F62AD8">
        <w:tc>
          <w:tcPr>
            <w:tcW w:w="302" w:type="pct"/>
            <w:vAlign w:val="center"/>
          </w:tcPr>
          <w:p w14:paraId="5B696243" w14:textId="77777777" w:rsidR="0041105C" w:rsidRPr="0041105C" w:rsidRDefault="0041105C" w:rsidP="0041105C">
            <w:pPr>
              <w:autoSpaceDE w:val="0"/>
              <w:autoSpaceDN w:val="0"/>
              <w:adjustRightInd w:val="0"/>
              <w:jc w:val="center"/>
              <w:rPr>
                <w:sz w:val="24"/>
                <w:szCs w:val="24"/>
              </w:rPr>
            </w:pPr>
            <w:r w:rsidRPr="0041105C">
              <w:rPr>
                <w:sz w:val="24"/>
                <w:szCs w:val="24"/>
              </w:rPr>
              <w:t>4</w:t>
            </w:r>
          </w:p>
        </w:tc>
        <w:tc>
          <w:tcPr>
            <w:tcW w:w="758" w:type="pct"/>
            <w:vAlign w:val="center"/>
          </w:tcPr>
          <w:p w14:paraId="74EB8DE9" w14:textId="77777777" w:rsidR="0041105C" w:rsidRPr="0041105C" w:rsidRDefault="0041105C" w:rsidP="0041105C">
            <w:pPr>
              <w:autoSpaceDE w:val="0"/>
              <w:autoSpaceDN w:val="0"/>
              <w:adjustRightInd w:val="0"/>
              <w:jc w:val="center"/>
              <w:rPr>
                <w:sz w:val="24"/>
                <w:szCs w:val="24"/>
              </w:rPr>
            </w:pPr>
            <w:r w:rsidRPr="0041105C">
              <w:rPr>
                <w:sz w:val="24"/>
                <w:szCs w:val="24"/>
              </w:rPr>
              <w:t>Sanitārās telpas, ģērbtuves un dušas</w:t>
            </w:r>
          </w:p>
        </w:tc>
        <w:tc>
          <w:tcPr>
            <w:tcW w:w="504" w:type="pct"/>
            <w:vAlign w:val="center"/>
          </w:tcPr>
          <w:p w14:paraId="0BB0213A" w14:textId="77777777" w:rsidR="0041105C" w:rsidRPr="0041105C" w:rsidRDefault="0041105C" w:rsidP="0041105C">
            <w:pPr>
              <w:autoSpaceDE w:val="0"/>
              <w:autoSpaceDN w:val="0"/>
              <w:adjustRightInd w:val="0"/>
              <w:jc w:val="center"/>
              <w:rPr>
                <w:sz w:val="24"/>
                <w:szCs w:val="24"/>
              </w:rPr>
            </w:pPr>
            <w:r w:rsidRPr="0041105C">
              <w:rPr>
                <w:sz w:val="24"/>
                <w:szCs w:val="24"/>
              </w:rPr>
              <w:t>20 ± 2</w:t>
            </w:r>
          </w:p>
        </w:tc>
        <w:tc>
          <w:tcPr>
            <w:tcW w:w="559" w:type="pct"/>
            <w:vAlign w:val="center"/>
          </w:tcPr>
          <w:p w14:paraId="7EF77207" w14:textId="77777777" w:rsidR="0041105C" w:rsidRPr="0041105C" w:rsidRDefault="0041105C" w:rsidP="0041105C">
            <w:pPr>
              <w:autoSpaceDE w:val="0"/>
              <w:autoSpaceDN w:val="0"/>
              <w:adjustRightInd w:val="0"/>
              <w:jc w:val="center"/>
              <w:rPr>
                <w:sz w:val="24"/>
                <w:szCs w:val="24"/>
              </w:rPr>
            </w:pPr>
            <w:r w:rsidRPr="0041105C">
              <w:rPr>
                <w:sz w:val="24"/>
                <w:szCs w:val="24"/>
              </w:rPr>
              <w:t>Nav kontrolēta</w:t>
            </w:r>
          </w:p>
        </w:tc>
        <w:tc>
          <w:tcPr>
            <w:tcW w:w="585" w:type="pct"/>
            <w:vAlign w:val="center"/>
          </w:tcPr>
          <w:p w14:paraId="75DE6D14" w14:textId="77777777" w:rsidR="0041105C" w:rsidRPr="0041105C" w:rsidRDefault="0041105C" w:rsidP="0041105C">
            <w:pPr>
              <w:autoSpaceDE w:val="0"/>
              <w:autoSpaceDN w:val="0"/>
              <w:adjustRightInd w:val="0"/>
              <w:jc w:val="center"/>
              <w:rPr>
                <w:sz w:val="24"/>
                <w:szCs w:val="24"/>
              </w:rPr>
            </w:pPr>
            <w:r w:rsidRPr="0041105C">
              <w:rPr>
                <w:sz w:val="24"/>
                <w:szCs w:val="24"/>
              </w:rPr>
              <w:t>100 m</w:t>
            </w:r>
            <w:r w:rsidRPr="0041105C">
              <w:rPr>
                <w:sz w:val="24"/>
                <w:szCs w:val="24"/>
                <w:vertAlign w:val="superscript"/>
              </w:rPr>
              <w:t>3</w:t>
            </w:r>
            <w:r w:rsidRPr="0041105C">
              <w:rPr>
                <w:sz w:val="24"/>
                <w:szCs w:val="24"/>
              </w:rPr>
              <w:t>/h</w:t>
            </w:r>
          </w:p>
        </w:tc>
        <w:tc>
          <w:tcPr>
            <w:tcW w:w="401" w:type="pct"/>
            <w:vAlign w:val="center"/>
          </w:tcPr>
          <w:p w14:paraId="710B7FE4" w14:textId="77777777" w:rsidR="0041105C" w:rsidRPr="0041105C" w:rsidRDefault="0041105C" w:rsidP="0041105C">
            <w:pPr>
              <w:autoSpaceDE w:val="0"/>
              <w:autoSpaceDN w:val="0"/>
              <w:adjustRightInd w:val="0"/>
              <w:jc w:val="center"/>
              <w:rPr>
                <w:sz w:val="24"/>
                <w:szCs w:val="24"/>
              </w:rPr>
            </w:pPr>
          </w:p>
        </w:tc>
        <w:tc>
          <w:tcPr>
            <w:tcW w:w="455" w:type="pct"/>
            <w:vAlign w:val="center"/>
          </w:tcPr>
          <w:p w14:paraId="61362FC2" w14:textId="77777777" w:rsidR="0041105C" w:rsidRPr="0041105C" w:rsidRDefault="0041105C" w:rsidP="0041105C">
            <w:pPr>
              <w:autoSpaceDE w:val="0"/>
              <w:autoSpaceDN w:val="0"/>
              <w:adjustRightInd w:val="0"/>
              <w:jc w:val="center"/>
              <w:rPr>
                <w:sz w:val="24"/>
                <w:szCs w:val="24"/>
              </w:rPr>
            </w:pPr>
            <w:r w:rsidRPr="0041105C">
              <w:rPr>
                <w:sz w:val="24"/>
                <w:szCs w:val="24"/>
              </w:rPr>
              <w:t>0,2</w:t>
            </w:r>
          </w:p>
        </w:tc>
        <w:tc>
          <w:tcPr>
            <w:tcW w:w="568" w:type="pct"/>
            <w:vAlign w:val="center"/>
          </w:tcPr>
          <w:p w14:paraId="76D30EE6" w14:textId="77777777" w:rsidR="0041105C" w:rsidRPr="0041105C" w:rsidRDefault="0041105C" w:rsidP="0041105C">
            <w:pPr>
              <w:autoSpaceDE w:val="0"/>
              <w:autoSpaceDN w:val="0"/>
              <w:adjustRightInd w:val="0"/>
              <w:jc w:val="center"/>
              <w:rPr>
                <w:sz w:val="24"/>
                <w:szCs w:val="24"/>
              </w:rPr>
            </w:pPr>
            <w:r w:rsidRPr="0041105C">
              <w:rPr>
                <w:sz w:val="24"/>
                <w:szCs w:val="24"/>
              </w:rPr>
              <w:t>0,25</w:t>
            </w:r>
          </w:p>
        </w:tc>
        <w:tc>
          <w:tcPr>
            <w:tcW w:w="868" w:type="pct"/>
            <w:vAlign w:val="center"/>
          </w:tcPr>
          <w:p w14:paraId="19EF7D33" w14:textId="77777777" w:rsidR="0041105C" w:rsidRPr="0041105C" w:rsidRDefault="0041105C" w:rsidP="0041105C">
            <w:pPr>
              <w:autoSpaceDE w:val="0"/>
              <w:autoSpaceDN w:val="0"/>
              <w:adjustRightInd w:val="0"/>
              <w:jc w:val="center"/>
              <w:rPr>
                <w:sz w:val="24"/>
                <w:szCs w:val="24"/>
              </w:rPr>
            </w:pPr>
            <w:r w:rsidRPr="0041105C">
              <w:rPr>
                <w:sz w:val="24"/>
                <w:szCs w:val="24"/>
              </w:rPr>
              <w:t>PN sistēma</w:t>
            </w:r>
          </w:p>
        </w:tc>
      </w:tr>
      <w:tr w:rsidR="0041105C" w:rsidRPr="0041105C" w14:paraId="1B098407" w14:textId="77777777" w:rsidTr="00F62AD8">
        <w:tc>
          <w:tcPr>
            <w:tcW w:w="302" w:type="pct"/>
            <w:vAlign w:val="center"/>
          </w:tcPr>
          <w:p w14:paraId="698D6A19" w14:textId="77777777" w:rsidR="0041105C" w:rsidRPr="0041105C" w:rsidRDefault="0041105C" w:rsidP="0041105C">
            <w:pPr>
              <w:autoSpaceDE w:val="0"/>
              <w:autoSpaceDN w:val="0"/>
              <w:adjustRightInd w:val="0"/>
              <w:jc w:val="center"/>
              <w:rPr>
                <w:sz w:val="24"/>
                <w:szCs w:val="24"/>
              </w:rPr>
            </w:pPr>
            <w:r w:rsidRPr="0041105C">
              <w:rPr>
                <w:sz w:val="24"/>
                <w:szCs w:val="24"/>
              </w:rPr>
              <w:lastRenderedPageBreak/>
              <w:t>5</w:t>
            </w:r>
          </w:p>
        </w:tc>
        <w:tc>
          <w:tcPr>
            <w:tcW w:w="758" w:type="pct"/>
            <w:vAlign w:val="center"/>
          </w:tcPr>
          <w:p w14:paraId="712C275B" w14:textId="77777777" w:rsidR="0041105C" w:rsidRPr="0041105C" w:rsidRDefault="0041105C" w:rsidP="0041105C">
            <w:pPr>
              <w:autoSpaceDE w:val="0"/>
              <w:autoSpaceDN w:val="0"/>
              <w:adjustRightInd w:val="0"/>
              <w:jc w:val="center"/>
              <w:rPr>
                <w:sz w:val="24"/>
                <w:szCs w:val="24"/>
              </w:rPr>
            </w:pPr>
            <w:r w:rsidRPr="0041105C">
              <w:rPr>
                <w:sz w:val="24"/>
                <w:szCs w:val="24"/>
              </w:rPr>
              <w:t>Gaiteņi, kāpņu telpas un priekštelpas</w:t>
            </w:r>
          </w:p>
        </w:tc>
        <w:tc>
          <w:tcPr>
            <w:tcW w:w="504" w:type="pct"/>
            <w:vAlign w:val="center"/>
          </w:tcPr>
          <w:p w14:paraId="45EECBF0" w14:textId="77777777" w:rsidR="0041105C" w:rsidRPr="0041105C" w:rsidRDefault="0041105C" w:rsidP="0041105C">
            <w:pPr>
              <w:autoSpaceDE w:val="0"/>
              <w:autoSpaceDN w:val="0"/>
              <w:adjustRightInd w:val="0"/>
              <w:jc w:val="center"/>
              <w:rPr>
                <w:sz w:val="24"/>
                <w:szCs w:val="24"/>
              </w:rPr>
            </w:pPr>
            <w:r w:rsidRPr="0041105C">
              <w:rPr>
                <w:sz w:val="24"/>
                <w:szCs w:val="24"/>
              </w:rPr>
              <w:t>20 ± 2</w:t>
            </w:r>
          </w:p>
        </w:tc>
        <w:tc>
          <w:tcPr>
            <w:tcW w:w="559" w:type="pct"/>
            <w:vAlign w:val="center"/>
          </w:tcPr>
          <w:p w14:paraId="75129605" w14:textId="77777777" w:rsidR="0041105C" w:rsidRPr="0041105C" w:rsidRDefault="0041105C" w:rsidP="0041105C">
            <w:pPr>
              <w:autoSpaceDE w:val="0"/>
              <w:autoSpaceDN w:val="0"/>
              <w:adjustRightInd w:val="0"/>
              <w:jc w:val="center"/>
              <w:rPr>
                <w:sz w:val="24"/>
                <w:szCs w:val="24"/>
              </w:rPr>
            </w:pPr>
            <w:r w:rsidRPr="0041105C">
              <w:rPr>
                <w:sz w:val="24"/>
                <w:szCs w:val="24"/>
              </w:rPr>
              <w:t>24 ± 3</w:t>
            </w:r>
          </w:p>
        </w:tc>
        <w:tc>
          <w:tcPr>
            <w:tcW w:w="585" w:type="pct"/>
            <w:vAlign w:val="center"/>
          </w:tcPr>
          <w:p w14:paraId="651223DE" w14:textId="77777777" w:rsidR="0041105C" w:rsidRPr="0041105C" w:rsidRDefault="0041105C" w:rsidP="0041105C">
            <w:pPr>
              <w:autoSpaceDE w:val="0"/>
              <w:autoSpaceDN w:val="0"/>
              <w:adjustRightInd w:val="0"/>
              <w:jc w:val="center"/>
              <w:rPr>
                <w:sz w:val="24"/>
                <w:szCs w:val="24"/>
              </w:rPr>
            </w:pPr>
            <w:r w:rsidRPr="0041105C">
              <w:rPr>
                <w:sz w:val="24"/>
                <w:szCs w:val="24"/>
              </w:rPr>
              <w:t>1x</w:t>
            </w:r>
          </w:p>
        </w:tc>
        <w:tc>
          <w:tcPr>
            <w:tcW w:w="401" w:type="pct"/>
            <w:vAlign w:val="center"/>
          </w:tcPr>
          <w:p w14:paraId="03F6E4C7" w14:textId="77777777" w:rsidR="0041105C" w:rsidRPr="0041105C" w:rsidRDefault="0041105C" w:rsidP="0041105C">
            <w:pPr>
              <w:autoSpaceDE w:val="0"/>
              <w:autoSpaceDN w:val="0"/>
              <w:adjustRightInd w:val="0"/>
              <w:jc w:val="center"/>
              <w:rPr>
                <w:sz w:val="24"/>
                <w:szCs w:val="24"/>
              </w:rPr>
            </w:pPr>
          </w:p>
        </w:tc>
        <w:tc>
          <w:tcPr>
            <w:tcW w:w="455" w:type="pct"/>
            <w:vAlign w:val="center"/>
          </w:tcPr>
          <w:p w14:paraId="31B353B3" w14:textId="77777777" w:rsidR="0041105C" w:rsidRPr="0041105C" w:rsidRDefault="0041105C" w:rsidP="0041105C">
            <w:pPr>
              <w:autoSpaceDE w:val="0"/>
              <w:autoSpaceDN w:val="0"/>
              <w:adjustRightInd w:val="0"/>
              <w:jc w:val="center"/>
              <w:rPr>
                <w:sz w:val="24"/>
                <w:szCs w:val="24"/>
              </w:rPr>
            </w:pPr>
            <w:r w:rsidRPr="0041105C">
              <w:rPr>
                <w:sz w:val="24"/>
                <w:szCs w:val="24"/>
              </w:rPr>
              <w:t>0,2</w:t>
            </w:r>
          </w:p>
        </w:tc>
        <w:tc>
          <w:tcPr>
            <w:tcW w:w="568" w:type="pct"/>
            <w:vAlign w:val="center"/>
          </w:tcPr>
          <w:p w14:paraId="479ED6B7" w14:textId="77777777" w:rsidR="0041105C" w:rsidRPr="0041105C" w:rsidRDefault="0041105C" w:rsidP="0041105C">
            <w:pPr>
              <w:autoSpaceDE w:val="0"/>
              <w:autoSpaceDN w:val="0"/>
              <w:adjustRightInd w:val="0"/>
              <w:jc w:val="center"/>
              <w:rPr>
                <w:sz w:val="24"/>
                <w:szCs w:val="24"/>
              </w:rPr>
            </w:pPr>
            <w:r w:rsidRPr="0041105C">
              <w:rPr>
                <w:sz w:val="24"/>
                <w:szCs w:val="24"/>
              </w:rPr>
              <w:t>0,25</w:t>
            </w:r>
          </w:p>
        </w:tc>
        <w:tc>
          <w:tcPr>
            <w:tcW w:w="868" w:type="pct"/>
            <w:vAlign w:val="center"/>
          </w:tcPr>
          <w:p w14:paraId="339FF868" w14:textId="77777777" w:rsidR="0041105C" w:rsidRPr="0041105C" w:rsidRDefault="0041105C" w:rsidP="0041105C">
            <w:pPr>
              <w:autoSpaceDE w:val="0"/>
              <w:autoSpaceDN w:val="0"/>
              <w:adjustRightInd w:val="0"/>
              <w:jc w:val="center"/>
              <w:rPr>
                <w:sz w:val="24"/>
                <w:szCs w:val="24"/>
              </w:rPr>
            </w:pPr>
            <w:r w:rsidRPr="0041105C">
              <w:rPr>
                <w:sz w:val="24"/>
                <w:szCs w:val="24"/>
              </w:rPr>
              <w:t>PN sistēma</w:t>
            </w:r>
          </w:p>
        </w:tc>
      </w:tr>
      <w:tr w:rsidR="0041105C" w:rsidRPr="0041105C" w14:paraId="24164209" w14:textId="77777777" w:rsidTr="00F62AD8">
        <w:tc>
          <w:tcPr>
            <w:tcW w:w="302" w:type="pct"/>
            <w:vAlign w:val="center"/>
          </w:tcPr>
          <w:p w14:paraId="571AB6A4" w14:textId="77777777" w:rsidR="0041105C" w:rsidRPr="0041105C" w:rsidRDefault="0041105C" w:rsidP="0041105C">
            <w:pPr>
              <w:autoSpaceDE w:val="0"/>
              <w:autoSpaceDN w:val="0"/>
              <w:adjustRightInd w:val="0"/>
              <w:jc w:val="center"/>
              <w:rPr>
                <w:sz w:val="24"/>
                <w:szCs w:val="24"/>
              </w:rPr>
            </w:pPr>
            <w:r w:rsidRPr="0041105C">
              <w:rPr>
                <w:sz w:val="24"/>
                <w:szCs w:val="24"/>
              </w:rPr>
              <w:t>6</w:t>
            </w:r>
          </w:p>
        </w:tc>
        <w:tc>
          <w:tcPr>
            <w:tcW w:w="758" w:type="pct"/>
            <w:vAlign w:val="center"/>
          </w:tcPr>
          <w:p w14:paraId="36DD90F6" w14:textId="77777777" w:rsidR="0041105C" w:rsidRPr="0041105C" w:rsidRDefault="0041105C" w:rsidP="0041105C">
            <w:pPr>
              <w:autoSpaceDE w:val="0"/>
              <w:autoSpaceDN w:val="0"/>
              <w:adjustRightInd w:val="0"/>
              <w:jc w:val="center"/>
              <w:rPr>
                <w:sz w:val="24"/>
                <w:szCs w:val="24"/>
              </w:rPr>
            </w:pPr>
            <w:r w:rsidRPr="0041105C">
              <w:rPr>
                <w:sz w:val="24"/>
                <w:szCs w:val="24"/>
              </w:rPr>
              <w:t>Serveru telpas</w:t>
            </w:r>
          </w:p>
        </w:tc>
        <w:tc>
          <w:tcPr>
            <w:tcW w:w="504" w:type="pct"/>
            <w:vAlign w:val="center"/>
          </w:tcPr>
          <w:p w14:paraId="6D0F0FF8" w14:textId="77777777" w:rsidR="0041105C" w:rsidRPr="0041105C" w:rsidRDefault="0041105C" w:rsidP="0041105C">
            <w:pPr>
              <w:autoSpaceDE w:val="0"/>
              <w:autoSpaceDN w:val="0"/>
              <w:adjustRightInd w:val="0"/>
              <w:jc w:val="center"/>
              <w:rPr>
                <w:sz w:val="24"/>
                <w:szCs w:val="24"/>
              </w:rPr>
            </w:pPr>
            <w:r w:rsidRPr="0041105C">
              <w:rPr>
                <w:sz w:val="24"/>
                <w:szCs w:val="24"/>
              </w:rPr>
              <w:t>17 ± 2</w:t>
            </w:r>
          </w:p>
        </w:tc>
        <w:tc>
          <w:tcPr>
            <w:tcW w:w="559" w:type="pct"/>
            <w:vAlign w:val="center"/>
          </w:tcPr>
          <w:p w14:paraId="75E49ECB" w14:textId="77777777" w:rsidR="0041105C" w:rsidRPr="0041105C" w:rsidRDefault="0041105C" w:rsidP="0041105C">
            <w:pPr>
              <w:autoSpaceDE w:val="0"/>
              <w:autoSpaceDN w:val="0"/>
              <w:adjustRightInd w:val="0"/>
              <w:jc w:val="center"/>
              <w:rPr>
                <w:sz w:val="24"/>
                <w:szCs w:val="24"/>
              </w:rPr>
            </w:pPr>
            <w:r w:rsidRPr="0041105C">
              <w:rPr>
                <w:sz w:val="24"/>
                <w:szCs w:val="24"/>
              </w:rPr>
              <w:t>20 ± 3</w:t>
            </w:r>
          </w:p>
        </w:tc>
        <w:tc>
          <w:tcPr>
            <w:tcW w:w="585" w:type="pct"/>
            <w:vAlign w:val="center"/>
          </w:tcPr>
          <w:p w14:paraId="5EACBBC5" w14:textId="77777777" w:rsidR="0041105C" w:rsidRPr="0041105C" w:rsidRDefault="0041105C" w:rsidP="0041105C">
            <w:pPr>
              <w:autoSpaceDE w:val="0"/>
              <w:autoSpaceDN w:val="0"/>
              <w:adjustRightInd w:val="0"/>
              <w:jc w:val="center"/>
              <w:rPr>
                <w:sz w:val="24"/>
                <w:szCs w:val="24"/>
              </w:rPr>
            </w:pPr>
            <w:r w:rsidRPr="0041105C">
              <w:rPr>
                <w:sz w:val="24"/>
                <w:szCs w:val="24"/>
              </w:rPr>
              <w:t>1x</w:t>
            </w:r>
          </w:p>
        </w:tc>
        <w:tc>
          <w:tcPr>
            <w:tcW w:w="401" w:type="pct"/>
            <w:vAlign w:val="center"/>
          </w:tcPr>
          <w:p w14:paraId="23AC4F4E" w14:textId="77777777" w:rsidR="0041105C" w:rsidRPr="0041105C" w:rsidRDefault="0041105C" w:rsidP="0041105C">
            <w:pPr>
              <w:autoSpaceDE w:val="0"/>
              <w:autoSpaceDN w:val="0"/>
              <w:adjustRightInd w:val="0"/>
              <w:jc w:val="center"/>
              <w:rPr>
                <w:sz w:val="24"/>
                <w:szCs w:val="24"/>
              </w:rPr>
            </w:pPr>
            <w:r w:rsidRPr="0041105C">
              <w:rPr>
                <w:sz w:val="24"/>
                <w:szCs w:val="24"/>
              </w:rPr>
              <w:t>-</w:t>
            </w:r>
          </w:p>
        </w:tc>
        <w:tc>
          <w:tcPr>
            <w:tcW w:w="455" w:type="pct"/>
            <w:vAlign w:val="center"/>
          </w:tcPr>
          <w:p w14:paraId="246B3BE7" w14:textId="77777777" w:rsidR="0041105C" w:rsidRPr="0041105C" w:rsidRDefault="0041105C" w:rsidP="0041105C">
            <w:pPr>
              <w:autoSpaceDE w:val="0"/>
              <w:autoSpaceDN w:val="0"/>
              <w:adjustRightInd w:val="0"/>
              <w:jc w:val="center"/>
              <w:rPr>
                <w:sz w:val="24"/>
                <w:szCs w:val="24"/>
              </w:rPr>
            </w:pPr>
            <w:r w:rsidRPr="0041105C">
              <w:rPr>
                <w:sz w:val="24"/>
                <w:szCs w:val="24"/>
              </w:rPr>
              <w:t>0,2</w:t>
            </w:r>
          </w:p>
        </w:tc>
        <w:tc>
          <w:tcPr>
            <w:tcW w:w="568" w:type="pct"/>
            <w:vAlign w:val="center"/>
          </w:tcPr>
          <w:p w14:paraId="40E5DB38" w14:textId="77777777" w:rsidR="0041105C" w:rsidRPr="0041105C" w:rsidRDefault="0041105C" w:rsidP="0041105C">
            <w:pPr>
              <w:autoSpaceDE w:val="0"/>
              <w:autoSpaceDN w:val="0"/>
              <w:adjustRightInd w:val="0"/>
              <w:jc w:val="center"/>
              <w:rPr>
                <w:sz w:val="24"/>
                <w:szCs w:val="24"/>
              </w:rPr>
            </w:pPr>
            <w:r w:rsidRPr="0041105C">
              <w:rPr>
                <w:sz w:val="24"/>
                <w:szCs w:val="24"/>
              </w:rPr>
              <w:t>0,25</w:t>
            </w:r>
          </w:p>
        </w:tc>
        <w:tc>
          <w:tcPr>
            <w:tcW w:w="868" w:type="pct"/>
            <w:vAlign w:val="center"/>
          </w:tcPr>
          <w:p w14:paraId="4D17C610" w14:textId="77777777" w:rsidR="0041105C" w:rsidRPr="0041105C" w:rsidRDefault="0041105C" w:rsidP="0041105C">
            <w:pPr>
              <w:autoSpaceDE w:val="0"/>
              <w:autoSpaceDN w:val="0"/>
              <w:adjustRightInd w:val="0"/>
              <w:jc w:val="center"/>
              <w:rPr>
                <w:sz w:val="24"/>
                <w:szCs w:val="24"/>
              </w:rPr>
            </w:pPr>
            <w:r w:rsidRPr="0041105C">
              <w:rPr>
                <w:sz w:val="24"/>
                <w:szCs w:val="24"/>
              </w:rPr>
              <w:t>PN sistēma; lokālie dzesētāji un mitrināšana; pretspiediens 3-5%</w:t>
            </w:r>
          </w:p>
        </w:tc>
      </w:tr>
      <w:tr w:rsidR="0041105C" w:rsidRPr="0041105C" w14:paraId="59CAFADF" w14:textId="77777777" w:rsidTr="00F62AD8">
        <w:tc>
          <w:tcPr>
            <w:tcW w:w="302" w:type="pct"/>
            <w:vAlign w:val="center"/>
          </w:tcPr>
          <w:p w14:paraId="04F00E2B" w14:textId="77777777" w:rsidR="0041105C" w:rsidRPr="0041105C" w:rsidRDefault="0041105C" w:rsidP="0041105C">
            <w:pPr>
              <w:autoSpaceDE w:val="0"/>
              <w:autoSpaceDN w:val="0"/>
              <w:adjustRightInd w:val="0"/>
              <w:jc w:val="center"/>
              <w:rPr>
                <w:sz w:val="24"/>
                <w:szCs w:val="24"/>
              </w:rPr>
            </w:pPr>
            <w:r w:rsidRPr="0041105C">
              <w:rPr>
                <w:sz w:val="24"/>
                <w:szCs w:val="24"/>
              </w:rPr>
              <w:t>7</w:t>
            </w:r>
          </w:p>
        </w:tc>
        <w:tc>
          <w:tcPr>
            <w:tcW w:w="758" w:type="pct"/>
            <w:vAlign w:val="center"/>
          </w:tcPr>
          <w:p w14:paraId="085C3242" w14:textId="77777777" w:rsidR="0041105C" w:rsidRPr="0041105C" w:rsidRDefault="0041105C" w:rsidP="0041105C">
            <w:pPr>
              <w:autoSpaceDE w:val="0"/>
              <w:autoSpaceDN w:val="0"/>
              <w:adjustRightInd w:val="0"/>
              <w:ind w:right="-27" w:hanging="93"/>
              <w:jc w:val="center"/>
              <w:rPr>
                <w:sz w:val="24"/>
                <w:szCs w:val="24"/>
              </w:rPr>
            </w:pPr>
            <w:r w:rsidRPr="0041105C">
              <w:rPr>
                <w:sz w:val="24"/>
                <w:szCs w:val="24"/>
              </w:rPr>
              <w:t>Automātikas vai dispečeru telpa</w:t>
            </w:r>
          </w:p>
        </w:tc>
        <w:tc>
          <w:tcPr>
            <w:tcW w:w="504" w:type="pct"/>
            <w:vAlign w:val="center"/>
          </w:tcPr>
          <w:p w14:paraId="5400CF03" w14:textId="77777777" w:rsidR="0041105C" w:rsidRPr="0041105C" w:rsidRDefault="0041105C" w:rsidP="0041105C">
            <w:pPr>
              <w:autoSpaceDE w:val="0"/>
              <w:autoSpaceDN w:val="0"/>
              <w:adjustRightInd w:val="0"/>
              <w:jc w:val="center"/>
              <w:rPr>
                <w:sz w:val="24"/>
                <w:szCs w:val="24"/>
              </w:rPr>
            </w:pPr>
            <w:r w:rsidRPr="0041105C">
              <w:rPr>
                <w:sz w:val="24"/>
                <w:szCs w:val="24"/>
              </w:rPr>
              <w:t>17 ± 3</w:t>
            </w:r>
          </w:p>
        </w:tc>
        <w:tc>
          <w:tcPr>
            <w:tcW w:w="559" w:type="pct"/>
            <w:vAlign w:val="center"/>
          </w:tcPr>
          <w:p w14:paraId="3E129968" w14:textId="77777777" w:rsidR="0041105C" w:rsidRPr="0041105C" w:rsidRDefault="0041105C" w:rsidP="0041105C">
            <w:pPr>
              <w:autoSpaceDE w:val="0"/>
              <w:autoSpaceDN w:val="0"/>
              <w:adjustRightInd w:val="0"/>
              <w:jc w:val="center"/>
              <w:rPr>
                <w:sz w:val="24"/>
                <w:szCs w:val="24"/>
              </w:rPr>
            </w:pPr>
            <w:r w:rsidRPr="0041105C">
              <w:rPr>
                <w:sz w:val="24"/>
                <w:szCs w:val="24"/>
              </w:rPr>
              <w:t>20 ± 3</w:t>
            </w:r>
          </w:p>
        </w:tc>
        <w:tc>
          <w:tcPr>
            <w:tcW w:w="585" w:type="pct"/>
            <w:vAlign w:val="center"/>
          </w:tcPr>
          <w:p w14:paraId="6A93F329" w14:textId="77777777" w:rsidR="0041105C" w:rsidRPr="0041105C" w:rsidRDefault="0041105C" w:rsidP="0041105C">
            <w:pPr>
              <w:autoSpaceDE w:val="0"/>
              <w:autoSpaceDN w:val="0"/>
              <w:adjustRightInd w:val="0"/>
              <w:jc w:val="center"/>
              <w:rPr>
                <w:sz w:val="24"/>
                <w:szCs w:val="24"/>
              </w:rPr>
            </w:pPr>
            <w:r w:rsidRPr="0041105C">
              <w:rPr>
                <w:sz w:val="24"/>
                <w:szCs w:val="24"/>
              </w:rPr>
              <w:t>1x</w:t>
            </w:r>
          </w:p>
        </w:tc>
        <w:tc>
          <w:tcPr>
            <w:tcW w:w="401" w:type="pct"/>
            <w:vAlign w:val="center"/>
          </w:tcPr>
          <w:p w14:paraId="48E45791" w14:textId="77777777" w:rsidR="0041105C" w:rsidRPr="0041105C" w:rsidRDefault="0041105C" w:rsidP="0041105C">
            <w:pPr>
              <w:autoSpaceDE w:val="0"/>
              <w:autoSpaceDN w:val="0"/>
              <w:adjustRightInd w:val="0"/>
              <w:jc w:val="center"/>
              <w:rPr>
                <w:sz w:val="24"/>
                <w:szCs w:val="24"/>
              </w:rPr>
            </w:pPr>
            <w:r w:rsidRPr="0041105C">
              <w:rPr>
                <w:sz w:val="24"/>
                <w:szCs w:val="24"/>
              </w:rPr>
              <w:t>-</w:t>
            </w:r>
          </w:p>
        </w:tc>
        <w:tc>
          <w:tcPr>
            <w:tcW w:w="455" w:type="pct"/>
            <w:vAlign w:val="center"/>
          </w:tcPr>
          <w:p w14:paraId="7B003030" w14:textId="77777777" w:rsidR="0041105C" w:rsidRPr="0041105C" w:rsidRDefault="0041105C" w:rsidP="0041105C">
            <w:pPr>
              <w:autoSpaceDE w:val="0"/>
              <w:autoSpaceDN w:val="0"/>
              <w:adjustRightInd w:val="0"/>
              <w:jc w:val="center"/>
              <w:rPr>
                <w:sz w:val="24"/>
                <w:szCs w:val="24"/>
              </w:rPr>
            </w:pPr>
            <w:r w:rsidRPr="0041105C">
              <w:rPr>
                <w:sz w:val="24"/>
                <w:szCs w:val="24"/>
              </w:rPr>
              <w:t>0,2</w:t>
            </w:r>
          </w:p>
        </w:tc>
        <w:tc>
          <w:tcPr>
            <w:tcW w:w="568" w:type="pct"/>
            <w:vAlign w:val="center"/>
          </w:tcPr>
          <w:p w14:paraId="51458B76" w14:textId="77777777" w:rsidR="0041105C" w:rsidRPr="0041105C" w:rsidRDefault="0041105C" w:rsidP="0041105C">
            <w:pPr>
              <w:autoSpaceDE w:val="0"/>
              <w:autoSpaceDN w:val="0"/>
              <w:adjustRightInd w:val="0"/>
              <w:jc w:val="center"/>
              <w:rPr>
                <w:sz w:val="24"/>
                <w:szCs w:val="24"/>
              </w:rPr>
            </w:pPr>
            <w:r w:rsidRPr="0041105C">
              <w:rPr>
                <w:sz w:val="24"/>
                <w:szCs w:val="24"/>
              </w:rPr>
              <w:t>0,25</w:t>
            </w:r>
          </w:p>
        </w:tc>
        <w:tc>
          <w:tcPr>
            <w:tcW w:w="868" w:type="pct"/>
            <w:vAlign w:val="center"/>
          </w:tcPr>
          <w:p w14:paraId="7404089A" w14:textId="77777777" w:rsidR="0041105C" w:rsidRPr="0041105C" w:rsidRDefault="0041105C" w:rsidP="0041105C">
            <w:pPr>
              <w:autoSpaceDE w:val="0"/>
              <w:autoSpaceDN w:val="0"/>
              <w:adjustRightInd w:val="0"/>
              <w:jc w:val="center"/>
              <w:rPr>
                <w:sz w:val="24"/>
                <w:szCs w:val="24"/>
              </w:rPr>
            </w:pPr>
            <w:r w:rsidRPr="0041105C">
              <w:rPr>
                <w:sz w:val="24"/>
                <w:szCs w:val="24"/>
              </w:rPr>
              <w:t>PN sistēma; lokālie dzesētāji un mitrināšana; pretspiediens 3-5%</w:t>
            </w:r>
          </w:p>
        </w:tc>
      </w:tr>
      <w:tr w:rsidR="0041105C" w:rsidRPr="0041105C" w14:paraId="6C1B7844" w14:textId="77777777" w:rsidTr="00F62AD8">
        <w:tc>
          <w:tcPr>
            <w:tcW w:w="302" w:type="pct"/>
            <w:vAlign w:val="center"/>
          </w:tcPr>
          <w:p w14:paraId="5B0731D3" w14:textId="77777777" w:rsidR="0041105C" w:rsidRPr="0041105C" w:rsidRDefault="0041105C" w:rsidP="0041105C">
            <w:pPr>
              <w:autoSpaceDE w:val="0"/>
              <w:autoSpaceDN w:val="0"/>
              <w:adjustRightInd w:val="0"/>
              <w:jc w:val="center"/>
              <w:rPr>
                <w:sz w:val="24"/>
                <w:szCs w:val="24"/>
              </w:rPr>
            </w:pPr>
            <w:r w:rsidRPr="0041105C">
              <w:rPr>
                <w:sz w:val="24"/>
                <w:szCs w:val="24"/>
              </w:rPr>
              <w:t>8</w:t>
            </w:r>
          </w:p>
        </w:tc>
        <w:tc>
          <w:tcPr>
            <w:tcW w:w="758" w:type="pct"/>
            <w:vAlign w:val="center"/>
          </w:tcPr>
          <w:p w14:paraId="3E0F4C4F" w14:textId="77777777" w:rsidR="0041105C" w:rsidRPr="0041105C" w:rsidRDefault="0041105C" w:rsidP="0041105C">
            <w:pPr>
              <w:autoSpaceDE w:val="0"/>
              <w:autoSpaceDN w:val="0"/>
              <w:adjustRightInd w:val="0"/>
              <w:jc w:val="center"/>
              <w:rPr>
                <w:sz w:val="24"/>
                <w:szCs w:val="24"/>
              </w:rPr>
            </w:pPr>
            <w:proofErr w:type="spellStart"/>
            <w:r w:rsidRPr="0041105C">
              <w:rPr>
                <w:sz w:val="24"/>
                <w:szCs w:val="24"/>
              </w:rPr>
              <w:t>Elektro</w:t>
            </w:r>
            <w:proofErr w:type="spellEnd"/>
            <w:r w:rsidRPr="0041105C">
              <w:rPr>
                <w:sz w:val="24"/>
                <w:szCs w:val="24"/>
              </w:rPr>
              <w:t xml:space="preserve">-sadales un </w:t>
            </w:r>
            <w:proofErr w:type="spellStart"/>
            <w:r w:rsidRPr="0041105C">
              <w:rPr>
                <w:sz w:val="24"/>
                <w:szCs w:val="24"/>
              </w:rPr>
              <w:t>transforma-toru</w:t>
            </w:r>
            <w:proofErr w:type="spellEnd"/>
            <w:r w:rsidRPr="0041105C">
              <w:rPr>
                <w:sz w:val="24"/>
                <w:szCs w:val="24"/>
              </w:rPr>
              <w:t xml:space="preserve"> telpas</w:t>
            </w:r>
          </w:p>
        </w:tc>
        <w:tc>
          <w:tcPr>
            <w:tcW w:w="504" w:type="pct"/>
            <w:vAlign w:val="center"/>
          </w:tcPr>
          <w:p w14:paraId="6BEF58AD" w14:textId="77777777" w:rsidR="0041105C" w:rsidRPr="0041105C" w:rsidRDefault="0041105C" w:rsidP="0041105C">
            <w:pPr>
              <w:autoSpaceDE w:val="0"/>
              <w:autoSpaceDN w:val="0"/>
              <w:adjustRightInd w:val="0"/>
              <w:jc w:val="center"/>
              <w:rPr>
                <w:sz w:val="24"/>
                <w:szCs w:val="24"/>
              </w:rPr>
            </w:pPr>
            <w:r w:rsidRPr="0041105C">
              <w:rPr>
                <w:sz w:val="24"/>
                <w:szCs w:val="24"/>
              </w:rPr>
              <w:t>17 ± 3</w:t>
            </w:r>
          </w:p>
        </w:tc>
        <w:tc>
          <w:tcPr>
            <w:tcW w:w="559" w:type="pct"/>
            <w:vAlign w:val="center"/>
          </w:tcPr>
          <w:p w14:paraId="5829C6DA" w14:textId="77777777" w:rsidR="0041105C" w:rsidRPr="0041105C" w:rsidRDefault="0041105C" w:rsidP="0041105C">
            <w:pPr>
              <w:autoSpaceDE w:val="0"/>
              <w:autoSpaceDN w:val="0"/>
              <w:adjustRightInd w:val="0"/>
              <w:jc w:val="center"/>
              <w:rPr>
                <w:sz w:val="24"/>
                <w:szCs w:val="24"/>
              </w:rPr>
            </w:pPr>
            <w:r w:rsidRPr="0041105C">
              <w:rPr>
                <w:sz w:val="24"/>
                <w:szCs w:val="24"/>
              </w:rPr>
              <w:t>20 ± 3</w:t>
            </w:r>
          </w:p>
        </w:tc>
        <w:tc>
          <w:tcPr>
            <w:tcW w:w="585" w:type="pct"/>
            <w:vAlign w:val="center"/>
          </w:tcPr>
          <w:p w14:paraId="55BE8983" w14:textId="77777777" w:rsidR="0041105C" w:rsidRPr="0041105C" w:rsidRDefault="0041105C" w:rsidP="0041105C">
            <w:pPr>
              <w:autoSpaceDE w:val="0"/>
              <w:autoSpaceDN w:val="0"/>
              <w:adjustRightInd w:val="0"/>
              <w:jc w:val="center"/>
              <w:rPr>
                <w:sz w:val="24"/>
                <w:szCs w:val="24"/>
              </w:rPr>
            </w:pPr>
            <w:r w:rsidRPr="0041105C">
              <w:rPr>
                <w:sz w:val="24"/>
                <w:szCs w:val="24"/>
              </w:rPr>
              <w:t>1x</w:t>
            </w:r>
          </w:p>
        </w:tc>
        <w:tc>
          <w:tcPr>
            <w:tcW w:w="401" w:type="pct"/>
            <w:vAlign w:val="center"/>
          </w:tcPr>
          <w:p w14:paraId="09AE4B26" w14:textId="77777777" w:rsidR="0041105C" w:rsidRPr="0041105C" w:rsidRDefault="0041105C" w:rsidP="0041105C">
            <w:pPr>
              <w:autoSpaceDE w:val="0"/>
              <w:autoSpaceDN w:val="0"/>
              <w:adjustRightInd w:val="0"/>
              <w:jc w:val="center"/>
              <w:rPr>
                <w:sz w:val="24"/>
                <w:szCs w:val="24"/>
              </w:rPr>
            </w:pPr>
            <w:r w:rsidRPr="0041105C">
              <w:rPr>
                <w:sz w:val="24"/>
                <w:szCs w:val="24"/>
              </w:rPr>
              <w:t>-</w:t>
            </w:r>
          </w:p>
        </w:tc>
        <w:tc>
          <w:tcPr>
            <w:tcW w:w="455" w:type="pct"/>
            <w:vAlign w:val="center"/>
          </w:tcPr>
          <w:p w14:paraId="7E859B23" w14:textId="77777777" w:rsidR="0041105C" w:rsidRPr="0041105C" w:rsidRDefault="0041105C" w:rsidP="0041105C">
            <w:pPr>
              <w:autoSpaceDE w:val="0"/>
              <w:autoSpaceDN w:val="0"/>
              <w:adjustRightInd w:val="0"/>
              <w:jc w:val="center"/>
              <w:rPr>
                <w:sz w:val="24"/>
                <w:szCs w:val="24"/>
              </w:rPr>
            </w:pPr>
            <w:r w:rsidRPr="0041105C">
              <w:rPr>
                <w:sz w:val="24"/>
                <w:szCs w:val="24"/>
              </w:rPr>
              <w:t>0,2</w:t>
            </w:r>
          </w:p>
        </w:tc>
        <w:tc>
          <w:tcPr>
            <w:tcW w:w="568" w:type="pct"/>
            <w:vAlign w:val="center"/>
          </w:tcPr>
          <w:p w14:paraId="669D7F9B" w14:textId="77777777" w:rsidR="0041105C" w:rsidRPr="0041105C" w:rsidRDefault="0041105C" w:rsidP="0041105C">
            <w:pPr>
              <w:autoSpaceDE w:val="0"/>
              <w:autoSpaceDN w:val="0"/>
              <w:adjustRightInd w:val="0"/>
              <w:jc w:val="center"/>
              <w:rPr>
                <w:sz w:val="24"/>
                <w:szCs w:val="24"/>
              </w:rPr>
            </w:pPr>
            <w:r w:rsidRPr="0041105C">
              <w:rPr>
                <w:sz w:val="24"/>
                <w:szCs w:val="24"/>
              </w:rPr>
              <w:t>0,25</w:t>
            </w:r>
          </w:p>
        </w:tc>
        <w:tc>
          <w:tcPr>
            <w:tcW w:w="868" w:type="pct"/>
            <w:vAlign w:val="center"/>
          </w:tcPr>
          <w:p w14:paraId="43353ABF" w14:textId="77777777" w:rsidR="0041105C" w:rsidRPr="0041105C" w:rsidRDefault="0041105C" w:rsidP="0041105C">
            <w:pPr>
              <w:autoSpaceDE w:val="0"/>
              <w:autoSpaceDN w:val="0"/>
              <w:adjustRightInd w:val="0"/>
              <w:jc w:val="center"/>
              <w:rPr>
                <w:sz w:val="24"/>
                <w:szCs w:val="24"/>
              </w:rPr>
            </w:pPr>
            <w:r w:rsidRPr="0041105C">
              <w:rPr>
                <w:sz w:val="24"/>
                <w:szCs w:val="24"/>
              </w:rPr>
              <w:t>PN sistēma; pretspiediens 3-5%</w:t>
            </w:r>
          </w:p>
        </w:tc>
      </w:tr>
      <w:tr w:rsidR="0041105C" w:rsidRPr="0041105C" w14:paraId="25CDB033" w14:textId="77777777" w:rsidTr="00F62AD8">
        <w:tc>
          <w:tcPr>
            <w:tcW w:w="302" w:type="pct"/>
            <w:vAlign w:val="center"/>
          </w:tcPr>
          <w:p w14:paraId="74E1C275" w14:textId="77777777" w:rsidR="0041105C" w:rsidRPr="0041105C" w:rsidRDefault="0041105C" w:rsidP="0041105C">
            <w:pPr>
              <w:autoSpaceDE w:val="0"/>
              <w:autoSpaceDN w:val="0"/>
              <w:adjustRightInd w:val="0"/>
              <w:jc w:val="center"/>
              <w:rPr>
                <w:sz w:val="24"/>
                <w:szCs w:val="24"/>
              </w:rPr>
            </w:pPr>
            <w:r w:rsidRPr="0041105C">
              <w:rPr>
                <w:sz w:val="24"/>
                <w:szCs w:val="24"/>
              </w:rPr>
              <w:t>9</w:t>
            </w:r>
          </w:p>
        </w:tc>
        <w:tc>
          <w:tcPr>
            <w:tcW w:w="758" w:type="pct"/>
            <w:vAlign w:val="center"/>
          </w:tcPr>
          <w:p w14:paraId="13EE0927" w14:textId="77777777" w:rsidR="0041105C" w:rsidRPr="0041105C" w:rsidRDefault="0041105C" w:rsidP="0041105C">
            <w:pPr>
              <w:autoSpaceDE w:val="0"/>
              <w:autoSpaceDN w:val="0"/>
              <w:adjustRightInd w:val="0"/>
              <w:jc w:val="center"/>
              <w:rPr>
                <w:sz w:val="24"/>
                <w:szCs w:val="24"/>
              </w:rPr>
            </w:pPr>
            <w:r w:rsidRPr="0041105C">
              <w:rPr>
                <w:sz w:val="24"/>
                <w:szCs w:val="24"/>
              </w:rPr>
              <w:t>Tehniskās telpas un noliktavas</w:t>
            </w:r>
          </w:p>
        </w:tc>
        <w:tc>
          <w:tcPr>
            <w:tcW w:w="504" w:type="pct"/>
            <w:vAlign w:val="center"/>
          </w:tcPr>
          <w:p w14:paraId="2DE1E061" w14:textId="77777777" w:rsidR="0041105C" w:rsidRPr="0041105C" w:rsidRDefault="0041105C" w:rsidP="0041105C">
            <w:pPr>
              <w:autoSpaceDE w:val="0"/>
              <w:autoSpaceDN w:val="0"/>
              <w:adjustRightInd w:val="0"/>
              <w:jc w:val="center"/>
              <w:rPr>
                <w:sz w:val="24"/>
                <w:szCs w:val="24"/>
              </w:rPr>
            </w:pPr>
            <w:r w:rsidRPr="0041105C">
              <w:rPr>
                <w:sz w:val="24"/>
                <w:szCs w:val="24"/>
              </w:rPr>
              <w:t>17 ± 3</w:t>
            </w:r>
          </w:p>
        </w:tc>
        <w:tc>
          <w:tcPr>
            <w:tcW w:w="559" w:type="pct"/>
            <w:vAlign w:val="center"/>
          </w:tcPr>
          <w:p w14:paraId="4D69C074" w14:textId="77777777" w:rsidR="0041105C" w:rsidRPr="0041105C" w:rsidRDefault="0041105C" w:rsidP="0041105C">
            <w:pPr>
              <w:autoSpaceDE w:val="0"/>
              <w:autoSpaceDN w:val="0"/>
              <w:adjustRightInd w:val="0"/>
              <w:jc w:val="center"/>
              <w:rPr>
                <w:sz w:val="24"/>
                <w:szCs w:val="24"/>
              </w:rPr>
            </w:pPr>
            <w:r w:rsidRPr="0041105C">
              <w:rPr>
                <w:sz w:val="24"/>
                <w:szCs w:val="24"/>
              </w:rPr>
              <w:t>Nav kontrolēta</w:t>
            </w:r>
          </w:p>
        </w:tc>
        <w:tc>
          <w:tcPr>
            <w:tcW w:w="585" w:type="pct"/>
            <w:vAlign w:val="center"/>
          </w:tcPr>
          <w:p w14:paraId="6D090C76" w14:textId="77777777" w:rsidR="0041105C" w:rsidRPr="0041105C" w:rsidRDefault="0041105C" w:rsidP="0041105C">
            <w:pPr>
              <w:autoSpaceDE w:val="0"/>
              <w:autoSpaceDN w:val="0"/>
              <w:adjustRightInd w:val="0"/>
              <w:jc w:val="center"/>
              <w:rPr>
                <w:sz w:val="24"/>
                <w:szCs w:val="24"/>
              </w:rPr>
            </w:pPr>
            <w:r w:rsidRPr="0041105C">
              <w:rPr>
                <w:sz w:val="24"/>
                <w:szCs w:val="24"/>
              </w:rPr>
              <w:t>*</w:t>
            </w:r>
          </w:p>
        </w:tc>
        <w:tc>
          <w:tcPr>
            <w:tcW w:w="401" w:type="pct"/>
            <w:vAlign w:val="center"/>
          </w:tcPr>
          <w:p w14:paraId="0F300168" w14:textId="77777777" w:rsidR="0041105C" w:rsidRPr="0041105C" w:rsidRDefault="0041105C" w:rsidP="0041105C">
            <w:pPr>
              <w:autoSpaceDE w:val="0"/>
              <w:autoSpaceDN w:val="0"/>
              <w:adjustRightInd w:val="0"/>
              <w:jc w:val="center"/>
              <w:rPr>
                <w:sz w:val="24"/>
                <w:szCs w:val="24"/>
              </w:rPr>
            </w:pPr>
          </w:p>
        </w:tc>
        <w:tc>
          <w:tcPr>
            <w:tcW w:w="455" w:type="pct"/>
            <w:vAlign w:val="center"/>
          </w:tcPr>
          <w:p w14:paraId="3FB2B40B" w14:textId="77777777" w:rsidR="0041105C" w:rsidRPr="0041105C" w:rsidRDefault="0041105C" w:rsidP="0041105C">
            <w:pPr>
              <w:autoSpaceDE w:val="0"/>
              <w:autoSpaceDN w:val="0"/>
              <w:adjustRightInd w:val="0"/>
              <w:jc w:val="center"/>
              <w:rPr>
                <w:sz w:val="24"/>
                <w:szCs w:val="24"/>
              </w:rPr>
            </w:pPr>
            <w:r w:rsidRPr="0041105C">
              <w:rPr>
                <w:sz w:val="24"/>
                <w:szCs w:val="24"/>
              </w:rPr>
              <w:t>0,2</w:t>
            </w:r>
          </w:p>
        </w:tc>
        <w:tc>
          <w:tcPr>
            <w:tcW w:w="568" w:type="pct"/>
            <w:vAlign w:val="center"/>
          </w:tcPr>
          <w:p w14:paraId="45B1EBDA" w14:textId="77777777" w:rsidR="0041105C" w:rsidRPr="0041105C" w:rsidRDefault="0041105C" w:rsidP="0041105C">
            <w:pPr>
              <w:autoSpaceDE w:val="0"/>
              <w:autoSpaceDN w:val="0"/>
              <w:adjustRightInd w:val="0"/>
              <w:jc w:val="center"/>
              <w:rPr>
                <w:sz w:val="24"/>
                <w:szCs w:val="24"/>
              </w:rPr>
            </w:pPr>
            <w:r w:rsidRPr="0041105C">
              <w:rPr>
                <w:sz w:val="24"/>
                <w:szCs w:val="24"/>
              </w:rPr>
              <w:t>0,25</w:t>
            </w:r>
          </w:p>
        </w:tc>
        <w:tc>
          <w:tcPr>
            <w:tcW w:w="868" w:type="pct"/>
            <w:vAlign w:val="center"/>
          </w:tcPr>
          <w:p w14:paraId="55B1EC93" w14:textId="77777777" w:rsidR="0041105C" w:rsidRPr="0041105C" w:rsidRDefault="0041105C" w:rsidP="0041105C">
            <w:pPr>
              <w:autoSpaceDE w:val="0"/>
              <w:autoSpaceDN w:val="0"/>
              <w:adjustRightInd w:val="0"/>
              <w:jc w:val="center"/>
              <w:rPr>
                <w:sz w:val="24"/>
                <w:szCs w:val="24"/>
              </w:rPr>
            </w:pPr>
            <w:r w:rsidRPr="0041105C">
              <w:rPr>
                <w:sz w:val="24"/>
                <w:szCs w:val="24"/>
              </w:rPr>
              <w:t>PN sistēma; jāizvērtē atbilstoši tehnoloģiskajam iekārtām</w:t>
            </w:r>
          </w:p>
        </w:tc>
      </w:tr>
      <w:tr w:rsidR="0041105C" w:rsidRPr="0041105C" w14:paraId="76C999E4" w14:textId="77777777" w:rsidTr="00F62AD8">
        <w:tc>
          <w:tcPr>
            <w:tcW w:w="302" w:type="pct"/>
            <w:vAlign w:val="center"/>
          </w:tcPr>
          <w:p w14:paraId="5EED6479" w14:textId="77777777" w:rsidR="0041105C" w:rsidRPr="0041105C" w:rsidRDefault="0041105C" w:rsidP="0041105C">
            <w:pPr>
              <w:autoSpaceDE w:val="0"/>
              <w:autoSpaceDN w:val="0"/>
              <w:adjustRightInd w:val="0"/>
              <w:jc w:val="center"/>
              <w:rPr>
                <w:sz w:val="24"/>
                <w:szCs w:val="24"/>
              </w:rPr>
            </w:pPr>
            <w:r w:rsidRPr="0041105C">
              <w:rPr>
                <w:sz w:val="24"/>
                <w:szCs w:val="24"/>
              </w:rPr>
              <w:t>10</w:t>
            </w:r>
          </w:p>
        </w:tc>
        <w:tc>
          <w:tcPr>
            <w:tcW w:w="758" w:type="pct"/>
            <w:vAlign w:val="center"/>
          </w:tcPr>
          <w:p w14:paraId="54346EE4" w14:textId="77777777" w:rsidR="0041105C" w:rsidRPr="0041105C" w:rsidRDefault="0041105C" w:rsidP="0041105C">
            <w:pPr>
              <w:autoSpaceDE w:val="0"/>
              <w:autoSpaceDN w:val="0"/>
              <w:adjustRightInd w:val="0"/>
              <w:jc w:val="center"/>
              <w:rPr>
                <w:sz w:val="24"/>
                <w:szCs w:val="24"/>
              </w:rPr>
            </w:pPr>
            <w:r w:rsidRPr="0041105C">
              <w:rPr>
                <w:sz w:val="24"/>
                <w:szCs w:val="24"/>
              </w:rPr>
              <w:t>Ražošanas un iekraušanas telpas</w:t>
            </w:r>
          </w:p>
        </w:tc>
        <w:tc>
          <w:tcPr>
            <w:tcW w:w="504" w:type="pct"/>
            <w:vAlign w:val="center"/>
          </w:tcPr>
          <w:p w14:paraId="7A8F011C" w14:textId="77777777" w:rsidR="0041105C" w:rsidRPr="0041105C" w:rsidRDefault="0041105C" w:rsidP="0041105C">
            <w:pPr>
              <w:autoSpaceDE w:val="0"/>
              <w:autoSpaceDN w:val="0"/>
              <w:adjustRightInd w:val="0"/>
              <w:jc w:val="center"/>
              <w:rPr>
                <w:sz w:val="24"/>
                <w:szCs w:val="24"/>
              </w:rPr>
            </w:pPr>
            <w:r w:rsidRPr="0041105C">
              <w:rPr>
                <w:sz w:val="24"/>
                <w:szCs w:val="24"/>
              </w:rPr>
              <w:t>15 ± 3</w:t>
            </w:r>
          </w:p>
        </w:tc>
        <w:tc>
          <w:tcPr>
            <w:tcW w:w="559" w:type="pct"/>
            <w:vAlign w:val="center"/>
          </w:tcPr>
          <w:p w14:paraId="5B2A78AB" w14:textId="77777777" w:rsidR="0041105C" w:rsidRPr="0041105C" w:rsidRDefault="0041105C" w:rsidP="0041105C">
            <w:pPr>
              <w:autoSpaceDE w:val="0"/>
              <w:autoSpaceDN w:val="0"/>
              <w:adjustRightInd w:val="0"/>
              <w:jc w:val="center"/>
              <w:rPr>
                <w:sz w:val="24"/>
                <w:szCs w:val="24"/>
              </w:rPr>
            </w:pPr>
            <w:r w:rsidRPr="0041105C">
              <w:rPr>
                <w:sz w:val="24"/>
                <w:szCs w:val="24"/>
              </w:rPr>
              <w:t>Nav kontrolēta</w:t>
            </w:r>
          </w:p>
        </w:tc>
        <w:tc>
          <w:tcPr>
            <w:tcW w:w="585" w:type="pct"/>
            <w:vAlign w:val="center"/>
          </w:tcPr>
          <w:p w14:paraId="07642EBD" w14:textId="77777777" w:rsidR="0041105C" w:rsidRPr="0041105C" w:rsidRDefault="0041105C" w:rsidP="0041105C">
            <w:pPr>
              <w:autoSpaceDE w:val="0"/>
              <w:autoSpaceDN w:val="0"/>
              <w:adjustRightInd w:val="0"/>
              <w:jc w:val="center"/>
              <w:rPr>
                <w:sz w:val="24"/>
                <w:szCs w:val="24"/>
              </w:rPr>
            </w:pPr>
            <w:r w:rsidRPr="0041105C">
              <w:rPr>
                <w:sz w:val="24"/>
                <w:szCs w:val="24"/>
              </w:rPr>
              <w:t>*</w:t>
            </w:r>
          </w:p>
        </w:tc>
        <w:tc>
          <w:tcPr>
            <w:tcW w:w="401" w:type="pct"/>
            <w:vAlign w:val="center"/>
          </w:tcPr>
          <w:p w14:paraId="2961AA61" w14:textId="77777777" w:rsidR="0041105C" w:rsidRPr="0041105C" w:rsidRDefault="0041105C" w:rsidP="0041105C">
            <w:pPr>
              <w:autoSpaceDE w:val="0"/>
              <w:autoSpaceDN w:val="0"/>
              <w:adjustRightInd w:val="0"/>
              <w:jc w:val="center"/>
              <w:rPr>
                <w:sz w:val="24"/>
                <w:szCs w:val="24"/>
              </w:rPr>
            </w:pPr>
          </w:p>
        </w:tc>
        <w:tc>
          <w:tcPr>
            <w:tcW w:w="455" w:type="pct"/>
            <w:vAlign w:val="center"/>
          </w:tcPr>
          <w:p w14:paraId="22D21B0A" w14:textId="77777777" w:rsidR="0041105C" w:rsidRPr="0041105C" w:rsidRDefault="0041105C" w:rsidP="0041105C">
            <w:pPr>
              <w:autoSpaceDE w:val="0"/>
              <w:autoSpaceDN w:val="0"/>
              <w:adjustRightInd w:val="0"/>
              <w:jc w:val="center"/>
              <w:rPr>
                <w:sz w:val="24"/>
                <w:szCs w:val="24"/>
              </w:rPr>
            </w:pPr>
            <w:r w:rsidRPr="0041105C">
              <w:rPr>
                <w:sz w:val="24"/>
                <w:szCs w:val="24"/>
              </w:rPr>
              <w:t>0,2</w:t>
            </w:r>
          </w:p>
        </w:tc>
        <w:tc>
          <w:tcPr>
            <w:tcW w:w="568" w:type="pct"/>
            <w:vAlign w:val="center"/>
          </w:tcPr>
          <w:p w14:paraId="71641344" w14:textId="77777777" w:rsidR="0041105C" w:rsidRPr="0041105C" w:rsidRDefault="0041105C" w:rsidP="0041105C">
            <w:pPr>
              <w:autoSpaceDE w:val="0"/>
              <w:autoSpaceDN w:val="0"/>
              <w:adjustRightInd w:val="0"/>
              <w:jc w:val="center"/>
              <w:rPr>
                <w:sz w:val="24"/>
                <w:szCs w:val="24"/>
              </w:rPr>
            </w:pPr>
            <w:r w:rsidRPr="0041105C">
              <w:rPr>
                <w:sz w:val="24"/>
                <w:szCs w:val="24"/>
              </w:rPr>
              <w:t>0,25</w:t>
            </w:r>
          </w:p>
        </w:tc>
        <w:tc>
          <w:tcPr>
            <w:tcW w:w="868" w:type="pct"/>
            <w:vAlign w:val="center"/>
          </w:tcPr>
          <w:p w14:paraId="2744003B" w14:textId="77777777" w:rsidR="0041105C" w:rsidRPr="0041105C" w:rsidRDefault="0041105C" w:rsidP="0041105C">
            <w:pPr>
              <w:autoSpaceDE w:val="0"/>
              <w:autoSpaceDN w:val="0"/>
              <w:adjustRightInd w:val="0"/>
              <w:jc w:val="center"/>
              <w:rPr>
                <w:sz w:val="24"/>
                <w:szCs w:val="24"/>
              </w:rPr>
            </w:pPr>
            <w:r w:rsidRPr="0041105C">
              <w:rPr>
                <w:sz w:val="24"/>
                <w:szCs w:val="24"/>
              </w:rPr>
              <w:t>PN sistēma; jāizvērtē atbilstoši tehnoloģiskajam iekārtām</w:t>
            </w:r>
          </w:p>
        </w:tc>
      </w:tr>
    </w:tbl>
    <w:p w14:paraId="2F21C474" w14:textId="77777777" w:rsidR="0041105C" w:rsidRPr="0041105C" w:rsidRDefault="0041105C" w:rsidP="0041105C">
      <w:pPr>
        <w:autoSpaceDE w:val="0"/>
        <w:autoSpaceDN w:val="0"/>
        <w:adjustRightInd w:val="0"/>
        <w:spacing w:after="0" w:line="240" w:lineRule="auto"/>
        <w:jc w:val="both"/>
        <w:rPr>
          <w:rFonts w:eastAsia="Times New Roman"/>
          <w:lang w:eastAsia="lv-LV"/>
        </w:rPr>
      </w:pPr>
    </w:p>
    <w:p w14:paraId="3D7A5D19" w14:textId="77777777" w:rsidR="0041105C" w:rsidRPr="0041105C" w:rsidRDefault="0041105C" w:rsidP="0041105C">
      <w:pPr>
        <w:autoSpaceDE w:val="0"/>
        <w:autoSpaceDN w:val="0"/>
        <w:adjustRightInd w:val="0"/>
        <w:spacing w:after="0" w:line="240" w:lineRule="auto"/>
        <w:jc w:val="both"/>
        <w:rPr>
          <w:rFonts w:eastAsia="Times New Roman"/>
          <w:lang w:eastAsia="lv-LV"/>
        </w:rPr>
      </w:pPr>
      <w:r w:rsidRPr="0041105C">
        <w:rPr>
          <w:rFonts w:eastAsia="Times New Roman"/>
          <w:lang w:eastAsia="lv-LV"/>
        </w:rPr>
        <w:t>Gada siltajā periodā gaisa kondicionēšana tiek nodrošināta laboratorijā, un telpās, kas atrodas D pusē, kā arī telpās, kurās vienlaicīgi uzturēsies 1 un vairāk cilvēkiem vai telpa temperatūra pēc aprēķina pārsniedz 26ºC ilgāk kā 4 stundas 10 darba dienas. Apkure ziemas un pārejas periodos tiek nodrošināta visās ēkas iekštelpās.</w:t>
      </w:r>
    </w:p>
    <w:p w14:paraId="1A526273" w14:textId="77777777" w:rsidR="0041105C" w:rsidRPr="0041105C" w:rsidRDefault="0041105C" w:rsidP="0041105C">
      <w:pPr>
        <w:numPr>
          <w:ilvl w:val="1"/>
          <w:numId w:val="24"/>
        </w:numPr>
        <w:shd w:val="clear" w:color="auto" w:fill="FFFFFF"/>
        <w:spacing w:after="0" w:line="240" w:lineRule="auto"/>
        <w:ind w:left="567" w:hanging="567"/>
        <w:contextualSpacing/>
        <w:jc w:val="both"/>
        <w:rPr>
          <w:rFonts w:eastAsia="Times New Roman"/>
          <w:color w:val="000000"/>
          <w:lang w:eastAsia="lv-LV"/>
        </w:rPr>
      </w:pPr>
      <w:r w:rsidRPr="0041105C">
        <w:rPr>
          <w:rFonts w:eastAsia="Times New Roman"/>
          <w:color w:val="000000"/>
          <w:lang w:eastAsia="lv-LV"/>
        </w:rPr>
        <w:t>Prasības pieplūdes gaisam</w:t>
      </w:r>
    </w:p>
    <w:p w14:paraId="65978B80" w14:textId="77777777" w:rsidR="0041105C" w:rsidRPr="0041105C" w:rsidRDefault="0041105C" w:rsidP="0041105C">
      <w:pPr>
        <w:numPr>
          <w:ilvl w:val="2"/>
          <w:numId w:val="27"/>
        </w:numPr>
        <w:shd w:val="clear" w:color="auto" w:fill="FFFFFF"/>
        <w:spacing w:after="0" w:line="240" w:lineRule="auto"/>
        <w:ind w:left="1134" w:hanging="708"/>
        <w:contextualSpacing/>
        <w:jc w:val="both"/>
        <w:rPr>
          <w:rFonts w:eastAsia="Times New Roman"/>
          <w:color w:val="000000"/>
          <w:lang w:eastAsia="lv-LV"/>
        </w:rPr>
      </w:pPr>
      <w:r w:rsidRPr="0041105C">
        <w:rPr>
          <w:rFonts w:eastAsia="Times New Roman"/>
          <w:color w:val="000000"/>
          <w:lang w:eastAsia="lv-LV"/>
        </w:rPr>
        <w:t>Gaisa apstrādes iekārtām jāveic gaisa žāvēšana, līdz pieplūdes gaiss sasniedz mitruma saturu 12 g/kg. Nav paredzēta pieplūdes gaisa mitruma kontrole, izņemot laboratorijas telpas ar gaisa mitruma kontroli. Mitrināšanas slodzes samazinājums paredzams ar mitruma izmantošanas efektivitāti 0,4-0,6 gaisa apstrādes iekārtās, kurām ir reģeneratīvās siltuma iekārtas, kā arī ar gaisa daudzuma regulēšanu ziemas periodā.</w:t>
      </w:r>
    </w:p>
    <w:p w14:paraId="01CF9069" w14:textId="77777777" w:rsidR="0041105C" w:rsidRPr="0041105C" w:rsidRDefault="0041105C" w:rsidP="0041105C">
      <w:pPr>
        <w:numPr>
          <w:ilvl w:val="1"/>
          <w:numId w:val="24"/>
        </w:numPr>
        <w:shd w:val="clear" w:color="auto" w:fill="FFFFFF"/>
        <w:spacing w:after="0" w:line="240" w:lineRule="auto"/>
        <w:ind w:left="567" w:hanging="567"/>
        <w:contextualSpacing/>
        <w:jc w:val="both"/>
        <w:rPr>
          <w:rFonts w:eastAsia="Times New Roman"/>
          <w:color w:val="000000"/>
          <w:lang w:eastAsia="lv-LV"/>
        </w:rPr>
      </w:pPr>
      <w:r w:rsidRPr="0041105C">
        <w:rPr>
          <w:rFonts w:eastAsia="Times New Roman"/>
          <w:color w:val="000000"/>
          <w:lang w:eastAsia="lv-LV"/>
        </w:rPr>
        <w:t xml:space="preserve">Mehānisko </w:t>
      </w:r>
      <w:proofErr w:type="spellStart"/>
      <w:r w:rsidRPr="0041105C">
        <w:rPr>
          <w:rFonts w:eastAsia="Times New Roman"/>
          <w:color w:val="000000"/>
          <w:lang w:eastAsia="lv-LV"/>
        </w:rPr>
        <w:t>nosūces</w:t>
      </w:r>
      <w:proofErr w:type="spellEnd"/>
      <w:r w:rsidRPr="0041105C">
        <w:rPr>
          <w:rFonts w:eastAsia="Times New Roman"/>
          <w:color w:val="000000"/>
          <w:lang w:eastAsia="lv-LV"/>
        </w:rPr>
        <w:t xml:space="preserve"> sistēmu prasības</w:t>
      </w:r>
    </w:p>
    <w:p w14:paraId="12E3B6A2" w14:textId="77777777" w:rsidR="0041105C" w:rsidRPr="0041105C" w:rsidRDefault="0041105C" w:rsidP="0041105C">
      <w:pPr>
        <w:numPr>
          <w:ilvl w:val="2"/>
          <w:numId w:val="28"/>
        </w:numPr>
        <w:shd w:val="clear" w:color="auto" w:fill="FFFFFF"/>
        <w:spacing w:after="0" w:line="240" w:lineRule="auto"/>
        <w:ind w:hanging="798"/>
        <w:contextualSpacing/>
        <w:jc w:val="both"/>
        <w:rPr>
          <w:rFonts w:eastAsia="Times New Roman"/>
          <w:color w:val="000000"/>
          <w:lang w:eastAsia="lv-LV"/>
        </w:rPr>
      </w:pPr>
      <w:r w:rsidRPr="0041105C">
        <w:rPr>
          <w:rFonts w:eastAsia="Times New Roman"/>
          <w:color w:val="000000"/>
          <w:lang w:eastAsia="lv-LV"/>
        </w:rPr>
        <w:t xml:space="preserve">Laboratorijas vilkmes skapju </w:t>
      </w:r>
      <w:proofErr w:type="spellStart"/>
      <w:r w:rsidRPr="0041105C">
        <w:rPr>
          <w:rFonts w:eastAsia="Times New Roman"/>
          <w:color w:val="000000"/>
          <w:lang w:eastAsia="lv-LV"/>
        </w:rPr>
        <w:t>nosūce</w:t>
      </w:r>
      <w:proofErr w:type="spellEnd"/>
      <w:r w:rsidRPr="0041105C">
        <w:rPr>
          <w:rFonts w:eastAsia="Times New Roman"/>
          <w:color w:val="000000"/>
          <w:lang w:eastAsia="lv-LV"/>
        </w:rPr>
        <w:t>:</w:t>
      </w:r>
    </w:p>
    <w:p w14:paraId="44E217F4" w14:textId="77777777" w:rsidR="0041105C" w:rsidRPr="0041105C" w:rsidRDefault="0041105C" w:rsidP="0041105C">
      <w:pPr>
        <w:numPr>
          <w:ilvl w:val="3"/>
          <w:numId w:val="28"/>
        </w:numPr>
        <w:shd w:val="clear" w:color="auto" w:fill="FFFFFF"/>
        <w:spacing w:after="0" w:line="240" w:lineRule="auto"/>
        <w:ind w:left="1560" w:hanging="851"/>
        <w:contextualSpacing/>
        <w:jc w:val="both"/>
        <w:rPr>
          <w:rFonts w:eastAsia="Times New Roman"/>
          <w:color w:val="000000"/>
          <w:lang w:eastAsia="lv-LV"/>
        </w:rPr>
      </w:pPr>
      <w:r w:rsidRPr="0041105C">
        <w:rPr>
          <w:rFonts w:eastAsia="Times New Roman"/>
          <w:color w:val="000000"/>
          <w:lang w:eastAsia="lv-LV"/>
        </w:rPr>
        <w:t xml:space="preserve">Nosūci no vilkmes skapjiem nodrošina </w:t>
      </w:r>
      <w:proofErr w:type="spellStart"/>
      <w:r w:rsidRPr="0041105C">
        <w:rPr>
          <w:rFonts w:eastAsia="Times New Roman"/>
          <w:color w:val="000000"/>
          <w:lang w:eastAsia="lv-LV"/>
        </w:rPr>
        <w:t>nosūces</w:t>
      </w:r>
      <w:proofErr w:type="spellEnd"/>
      <w:r w:rsidRPr="0041105C">
        <w:rPr>
          <w:rFonts w:eastAsia="Times New Roman"/>
          <w:color w:val="000000"/>
          <w:lang w:eastAsia="lv-LV"/>
        </w:rPr>
        <w:t xml:space="preserve"> ventilatori. Ir iespējama </w:t>
      </w:r>
      <w:proofErr w:type="spellStart"/>
      <w:r w:rsidRPr="0041105C">
        <w:rPr>
          <w:rFonts w:eastAsia="Times New Roman"/>
          <w:color w:val="000000"/>
          <w:lang w:eastAsia="lv-LV"/>
        </w:rPr>
        <w:t>nosūces</w:t>
      </w:r>
      <w:proofErr w:type="spellEnd"/>
      <w:r w:rsidRPr="0041105C">
        <w:rPr>
          <w:rFonts w:eastAsia="Times New Roman"/>
          <w:color w:val="000000"/>
          <w:lang w:eastAsia="lv-LV"/>
        </w:rPr>
        <w:t xml:space="preserve"> gaisa vadu apvienošana no dažādiem vilkmes skapjiem, ja saskaņā ar tehnologa norādījumiem </w:t>
      </w:r>
      <w:proofErr w:type="spellStart"/>
      <w:r w:rsidRPr="0041105C">
        <w:rPr>
          <w:rFonts w:eastAsia="Times New Roman"/>
          <w:color w:val="000000"/>
          <w:lang w:eastAsia="lv-LV"/>
        </w:rPr>
        <w:t>nosūces</w:t>
      </w:r>
      <w:proofErr w:type="spellEnd"/>
      <w:r w:rsidRPr="0041105C">
        <w:rPr>
          <w:rFonts w:eastAsia="Times New Roman"/>
          <w:color w:val="000000"/>
          <w:lang w:eastAsia="lv-LV"/>
        </w:rPr>
        <w:t xml:space="preserve"> gaisa piesārņojuma līmenis un vilkmes skapja darba laiks ir vienāds. </w:t>
      </w:r>
    </w:p>
    <w:p w14:paraId="30BDD7D7" w14:textId="77777777" w:rsidR="0041105C" w:rsidRPr="0041105C" w:rsidRDefault="0041105C" w:rsidP="0041105C">
      <w:pPr>
        <w:numPr>
          <w:ilvl w:val="3"/>
          <w:numId w:val="28"/>
        </w:numPr>
        <w:shd w:val="clear" w:color="auto" w:fill="FFFFFF"/>
        <w:spacing w:after="0" w:line="240" w:lineRule="auto"/>
        <w:ind w:left="1560" w:hanging="851"/>
        <w:contextualSpacing/>
        <w:jc w:val="both"/>
        <w:rPr>
          <w:rFonts w:eastAsia="Times New Roman"/>
          <w:color w:val="000000"/>
          <w:lang w:eastAsia="lv-LV"/>
        </w:rPr>
      </w:pPr>
      <w:r w:rsidRPr="0041105C">
        <w:rPr>
          <w:rFonts w:eastAsia="Times New Roman"/>
          <w:color w:val="000000"/>
          <w:lang w:eastAsia="lv-LV"/>
        </w:rPr>
        <w:t>Darbības režīms velkmes skapja darbības laikā</w:t>
      </w:r>
    </w:p>
    <w:p w14:paraId="7E0E11AB" w14:textId="77777777" w:rsidR="0041105C" w:rsidRPr="0041105C" w:rsidRDefault="0041105C" w:rsidP="0041105C">
      <w:pPr>
        <w:numPr>
          <w:ilvl w:val="2"/>
          <w:numId w:val="28"/>
        </w:numPr>
        <w:shd w:val="clear" w:color="auto" w:fill="FFFFFF"/>
        <w:spacing w:after="0" w:line="240" w:lineRule="auto"/>
        <w:ind w:hanging="798"/>
        <w:contextualSpacing/>
        <w:jc w:val="both"/>
        <w:rPr>
          <w:rFonts w:eastAsia="Times New Roman"/>
          <w:color w:val="000000"/>
          <w:lang w:eastAsia="lv-LV"/>
        </w:rPr>
      </w:pPr>
      <w:r w:rsidRPr="0041105C">
        <w:rPr>
          <w:rFonts w:eastAsia="Times New Roman"/>
          <w:color w:val="000000"/>
          <w:lang w:eastAsia="lv-LV"/>
        </w:rPr>
        <w:t>Tehniskajās telpās:</w:t>
      </w:r>
    </w:p>
    <w:p w14:paraId="7CC8C0A8" w14:textId="77777777" w:rsidR="0041105C" w:rsidRPr="0041105C" w:rsidRDefault="0041105C" w:rsidP="0041105C">
      <w:pPr>
        <w:numPr>
          <w:ilvl w:val="3"/>
          <w:numId w:val="28"/>
        </w:numPr>
        <w:shd w:val="clear" w:color="auto" w:fill="FFFFFF"/>
        <w:spacing w:after="0" w:line="240" w:lineRule="auto"/>
        <w:ind w:left="1560" w:hanging="851"/>
        <w:contextualSpacing/>
        <w:jc w:val="both"/>
        <w:rPr>
          <w:rFonts w:eastAsia="Times New Roman"/>
          <w:color w:val="000000"/>
          <w:lang w:eastAsia="lv-LV"/>
        </w:rPr>
      </w:pPr>
      <w:r w:rsidRPr="0041105C">
        <w:rPr>
          <w:rFonts w:eastAsia="Times New Roman"/>
          <w:color w:val="000000"/>
          <w:lang w:eastAsia="lv-LV"/>
        </w:rPr>
        <w:lastRenderedPageBreak/>
        <w:t xml:space="preserve">Nosūci nodrošina jumta tipa un </w:t>
      </w:r>
      <w:proofErr w:type="spellStart"/>
      <w:r w:rsidRPr="0041105C">
        <w:rPr>
          <w:rFonts w:eastAsia="Times New Roman"/>
          <w:color w:val="000000"/>
          <w:lang w:eastAsia="lv-LV"/>
        </w:rPr>
        <w:t>nosūces</w:t>
      </w:r>
      <w:proofErr w:type="spellEnd"/>
      <w:r w:rsidRPr="0041105C">
        <w:rPr>
          <w:rFonts w:eastAsia="Times New Roman"/>
          <w:color w:val="000000"/>
          <w:lang w:eastAsia="lv-LV"/>
        </w:rPr>
        <w:t xml:space="preserve"> ventilators. Pieplūde telpās – caur sienā iebūvētām gaisa pārplūdes restēm. </w:t>
      </w:r>
      <w:proofErr w:type="spellStart"/>
      <w:r w:rsidRPr="0041105C">
        <w:rPr>
          <w:rFonts w:eastAsia="Times New Roman"/>
          <w:color w:val="000000"/>
          <w:lang w:eastAsia="lv-LV"/>
        </w:rPr>
        <w:t>Nosūces</w:t>
      </w:r>
      <w:proofErr w:type="spellEnd"/>
      <w:r w:rsidRPr="0041105C">
        <w:rPr>
          <w:rFonts w:eastAsia="Times New Roman"/>
          <w:color w:val="000000"/>
          <w:lang w:eastAsia="lv-LV"/>
        </w:rPr>
        <w:t xml:space="preserve"> ventilatora palaišanai tiek izmantots </w:t>
      </w:r>
      <w:proofErr w:type="spellStart"/>
      <w:r w:rsidRPr="0041105C">
        <w:rPr>
          <w:rFonts w:eastAsia="Times New Roman"/>
          <w:color w:val="000000"/>
          <w:lang w:eastAsia="lv-LV"/>
        </w:rPr>
        <w:t>kontaktors</w:t>
      </w:r>
      <w:proofErr w:type="spellEnd"/>
      <w:r w:rsidRPr="0041105C">
        <w:rPr>
          <w:rFonts w:eastAsia="Times New Roman"/>
          <w:color w:val="000000"/>
          <w:lang w:eastAsia="lv-LV"/>
        </w:rPr>
        <w:t xml:space="preserve"> ar </w:t>
      </w:r>
      <w:proofErr w:type="spellStart"/>
      <w:r w:rsidRPr="0041105C">
        <w:rPr>
          <w:rFonts w:eastAsia="Times New Roman"/>
          <w:color w:val="000000"/>
          <w:lang w:eastAsia="lv-LV"/>
        </w:rPr>
        <w:t>termoaizsardzības</w:t>
      </w:r>
      <w:proofErr w:type="spellEnd"/>
      <w:r w:rsidRPr="0041105C">
        <w:rPr>
          <w:rFonts w:eastAsia="Times New Roman"/>
          <w:color w:val="000000"/>
          <w:lang w:eastAsia="lv-LV"/>
        </w:rPr>
        <w:t xml:space="preserve"> bloku. </w:t>
      </w:r>
    </w:p>
    <w:p w14:paraId="3C93F0D5" w14:textId="77777777" w:rsidR="0041105C" w:rsidRPr="0041105C" w:rsidRDefault="0041105C" w:rsidP="0041105C">
      <w:pPr>
        <w:numPr>
          <w:ilvl w:val="3"/>
          <w:numId w:val="28"/>
        </w:numPr>
        <w:shd w:val="clear" w:color="auto" w:fill="FFFFFF"/>
        <w:spacing w:after="0" w:line="240" w:lineRule="auto"/>
        <w:ind w:left="1560" w:hanging="851"/>
        <w:contextualSpacing/>
        <w:jc w:val="both"/>
        <w:rPr>
          <w:rFonts w:eastAsia="Times New Roman"/>
          <w:color w:val="000000"/>
          <w:lang w:eastAsia="lv-LV"/>
        </w:rPr>
      </w:pPr>
      <w:r w:rsidRPr="0041105C">
        <w:rPr>
          <w:rFonts w:eastAsia="Times New Roman"/>
          <w:color w:val="000000"/>
          <w:lang w:eastAsia="lv-LV"/>
        </w:rPr>
        <w:t>Darbības režīms  personāla klātbūtnē.</w:t>
      </w:r>
    </w:p>
    <w:p w14:paraId="128AE257" w14:textId="77777777" w:rsidR="0041105C" w:rsidRPr="0041105C" w:rsidRDefault="0041105C" w:rsidP="0041105C">
      <w:pPr>
        <w:numPr>
          <w:ilvl w:val="2"/>
          <w:numId w:val="28"/>
        </w:numPr>
        <w:shd w:val="clear" w:color="auto" w:fill="FFFFFF"/>
        <w:spacing w:after="0" w:line="240" w:lineRule="auto"/>
        <w:ind w:hanging="798"/>
        <w:contextualSpacing/>
        <w:jc w:val="both"/>
        <w:rPr>
          <w:rFonts w:eastAsia="Times New Roman"/>
          <w:color w:val="000000"/>
          <w:lang w:eastAsia="lv-LV"/>
        </w:rPr>
      </w:pPr>
      <w:r w:rsidRPr="0041105C">
        <w:rPr>
          <w:rFonts w:eastAsia="Times New Roman"/>
          <w:color w:val="000000"/>
          <w:lang w:eastAsia="lv-LV"/>
        </w:rPr>
        <w:t>WC telpās:</w:t>
      </w:r>
    </w:p>
    <w:p w14:paraId="7519D79A" w14:textId="77777777" w:rsidR="0041105C" w:rsidRPr="0041105C" w:rsidRDefault="0041105C" w:rsidP="0041105C">
      <w:pPr>
        <w:numPr>
          <w:ilvl w:val="3"/>
          <w:numId w:val="28"/>
        </w:numPr>
        <w:shd w:val="clear" w:color="auto" w:fill="FFFFFF"/>
        <w:spacing w:after="0" w:line="240" w:lineRule="auto"/>
        <w:ind w:left="1560" w:hanging="851"/>
        <w:contextualSpacing/>
        <w:jc w:val="both"/>
        <w:rPr>
          <w:rFonts w:eastAsia="Times New Roman"/>
          <w:color w:val="000000"/>
          <w:lang w:eastAsia="lv-LV"/>
        </w:rPr>
      </w:pPr>
      <w:r w:rsidRPr="0041105C">
        <w:rPr>
          <w:rFonts w:eastAsia="Times New Roman"/>
          <w:color w:val="000000"/>
          <w:lang w:eastAsia="lv-LV"/>
        </w:rPr>
        <w:t xml:space="preserve">Nosūci nodrošina  </w:t>
      </w:r>
      <w:proofErr w:type="spellStart"/>
      <w:r w:rsidRPr="0041105C">
        <w:rPr>
          <w:rFonts w:eastAsia="Times New Roman"/>
          <w:color w:val="000000"/>
          <w:lang w:eastAsia="lv-LV"/>
        </w:rPr>
        <w:t>nosūces</w:t>
      </w:r>
      <w:proofErr w:type="spellEnd"/>
      <w:r w:rsidRPr="0041105C">
        <w:rPr>
          <w:rFonts w:eastAsia="Times New Roman"/>
          <w:color w:val="000000"/>
          <w:lang w:eastAsia="lv-LV"/>
        </w:rPr>
        <w:t xml:space="preserve"> kanāla ventilators. Pieplūde telpās – no blakus telpām, caur virs piekārtiem griestiem iebūvētu savienojošu gaisa vadu, lai nesamazinātu skaņas izolāciju starp telpām. </w:t>
      </w:r>
      <w:proofErr w:type="spellStart"/>
      <w:r w:rsidRPr="0041105C">
        <w:rPr>
          <w:rFonts w:eastAsia="Times New Roman"/>
          <w:color w:val="000000"/>
          <w:lang w:eastAsia="lv-LV"/>
        </w:rPr>
        <w:t>Nosūces</w:t>
      </w:r>
      <w:proofErr w:type="spellEnd"/>
      <w:r w:rsidRPr="0041105C">
        <w:rPr>
          <w:rFonts w:eastAsia="Times New Roman"/>
          <w:color w:val="000000"/>
          <w:lang w:eastAsia="lv-LV"/>
        </w:rPr>
        <w:t xml:space="preserve"> ventilatora palaišanai tiek izmantots kontakts ar </w:t>
      </w:r>
      <w:proofErr w:type="spellStart"/>
      <w:r w:rsidRPr="0041105C">
        <w:rPr>
          <w:rFonts w:eastAsia="Times New Roman"/>
          <w:color w:val="000000"/>
          <w:lang w:eastAsia="lv-LV"/>
        </w:rPr>
        <w:t>termoaizsardzības</w:t>
      </w:r>
      <w:proofErr w:type="spellEnd"/>
      <w:r w:rsidRPr="0041105C">
        <w:rPr>
          <w:rFonts w:eastAsia="Times New Roman"/>
          <w:color w:val="000000"/>
          <w:lang w:eastAsia="lv-LV"/>
        </w:rPr>
        <w:t xml:space="preserve"> bloku. </w:t>
      </w:r>
    </w:p>
    <w:p w14:paraId="7B713164" w14:textId="77777777" w:rsidR="0041105C" w:rsidRPr="0041105C" w:rsidRDefault="0041105C" w:rsidP="0041105C">
      <w:pPr>
        <w:numPr>
          <w:ilvl w:val="3"/>
          <w:numId w:val="28"/>
        </w:numPr>
        <w:shd w:val="clear" w:color="auto" w:fill="FFFFFF"/>
        <w:spacing w:after="0" w:line="240" w:lineRule="auto"/>
        <w:ind w:left="1560" w:hanging="851"/>
        <w:contextualSpacing/>
        <w:jc w:val="both"/>
        <w:rPr>
          <w:rFonts w:eastAsia="Times New Roman"/>
          <w:color w:val="000000"/>
          <w:lang w:eastAsia="lv-LV"/>
        </w:rPr>
      </w:pPr>
      <w:r w:rsidRPr="0041105C">
        <w:rPr>
          <w:rFonts w:eastAsia="Times New Roman"/>
          <w:color w:val="000000"/>
          <w:lang w:eastAsia="lv-LV"/>
        </w:rPr>
        <w:t>Darbības režīms personāla klātbūtnē vai pēc tam.</w:t>
      </w:r>
    </w:p>
    <w:p w14:paraId="4080D2AC" w14:textId="77777777" w:rsidR="0041105C" w:rsidRPr="0041105C" w:rsidRDefault="0041105C" w:rsidP="0041105C">
      <w:pPr>
        <w:numPr>
          <w:ilvl w:val="2"/>
          <w:numId w:val="28"/>
        </w:numPr>
        <w:shd w:val="clear" w:color="auto" w:fill="FFFFFF"/>
        <w:spacing w:after="0" w:line="240" w:lineRule="auto"/>
        <w:ind w:hanging="798"/>
        <w:contextualSpacing/>
        <w:jc w:val="both"/>
        <w:rPr>
          <w:rFonts w:eastAsia="Times New Roman"/>
          <w:color w:val="000000"/>
          <w:lang w:eastAsia="lv-LV"/>
        </w:rPr>
      </w:pPr>
      <w:r w:rsidRPr="0041105C">
        <w:rPr>
          <w:rFonts w:eastAsia="Times New Roman"/>
          <w:color w:val="000000"/>
          <w:lang w:eastAsia="lv-LV"/>
        </w:rPr>
        <w:t>Virtuves telpās:</w:t>
      </w:r>
    </w:p>
    <w:p w14:paraId="291EE861" w14:textId="77777777" w:rsidR="0041105C" w:rsidRPr="0041105C" w:rsidRDefault="0041105C" w:rsidP="0041105C">
      <w:pPr>
        <w:numPr>
          <w:ilvl w:val="3"/>
          <w:numId w:val="28"/>
        </w:numPr>
        <w:shd w:val="clear" w:color="auto" w:fill="FFFFFF"/>
        <w:spacing w:after="0" w:line="240" w:lineRule="auto"/>
        <w:ind w:left="1560" w:hanging="851"/>
        <w:contextualSpacing/>
        <w:jc w:val="both"/>
        <w:rPr>
          <w:rFonts w:eastAsia="Times New Roman"/>
          <w:color w:val="000000"/>
          <w:lang w:eastAsia="lv-LV"/>
        </w:rPr>
      </w:pPr>
      <w:r w:rsidRPr="0041105C">
        <w:rPr>
          <w:rFonts w:eastAsia="Times New Roman"/>
          <w:color w:val="000000"/>
          <w:lang w:eastAsia="lv-LV"/>
        </w:rPr>
        <w:t xml:space="preserve">Gaisa apmaiņu jānodrošina no kopējās stāva ventilācijas iekārtas, jo ēdiena gatavošana netiek veikta uz vietas. Atbilstoši telpu tehnoloģijai jāparedz vietējās </w:t>
      </w:r>
      <w:proofErr w:type="spellStart"/>
      <w:r w:rsidRPr="0041105C">
        <w:rPr>
          <w:rFonts w:eastAsia="Times New Roman"/>
          <w:color w:val="000000"/>
          <w:lang w:eastAsia="lv-LV"/>
        </w:rPr>
        <w:t>nosūces</w:t>
      </w:r>
      <w:proofErr w:type="spellEnd"/>
      <w:r w:rsidRPr="0041105C">
        <w:rPr>
          <w:rFonts w:eastAsia="Times New Roman"/>
          <w:color w:val="000000"/>
          <w:lang w:eastAsia="lv-LV"/>
        </w:rPr>
        <w:t xml:space="preserve"> virs plītīm un iekārtām, kas pastiprināti izdala siltumu vai tvaiku. Vietējās </w:t>
      </w:r>
      <w:proofErr w:type="spellStart"/>
      <w:r w:rsidRPr="0041105C">
        <w:rPr>
          <w:rFonts w:eastAsia="Times New Roman"/>
          <w:color w:val="000000"/>
          <w:lang w:eastAsia="lv-LV"/>
        </w:rPr>
        <w:t>nosūces</w:t>
      </w:r>
      <w:proofErr w:type="spellEnd"/>
      <w:r w:rsidRPr="0041105C">
        <w:rPr>
          <w:rFonts w:eastAsia="Times New Roman"/>
          <w:color w:val="000000"/>
          <w:lang w:eastAsia="lv-LV"/>
        </w:rPr>
        <w:t xml:space="preserve"> aprīkojamas ar mehāniskajiem labirinta tipa gaisa filtriem, tauku novadīšanu, apgaismojumu, pieplūdi personālam. </w:t>
      </w:r>
    </w:p>
    <w:p w14:paraId="21C58730" w14:textId="77777777" w:rsidR="0041105C" w:rsidRPr="0041105C" w:rsidRDefault="0041105C" w:rsidP="0041105C">
      <w:pPr>
        <w:numPr>
          <w:ilvl w:val="3"/>
          <w:numId w:val="28"/>
        </w:numPr>
        <w:shd w:val="clear" w:color="auto" w:fill="FFFFFF"/>
        <w:spacing w:after="0" w:line="240" w:lineRule="auto"/>
        <w:ind w:left="1560" w:hanging="851"/>
        <w:contextualSpacing/>
        <w:jc w:val="both"/>
        <w:rPr>
          <w:rFonts w:eastAsia="Times New Roman"/>
          <w:color w:val="000000"/>
          <w:lang w:eastAsia="lv-LV"/>
        </w:rPr>
      </w:pPr>
      <w:r w:rsidRPr="0041105C">
        <w:rPr>
          <w:rFonts w:eastAsia="Times New Roman"/>
          <w:color w:val="000000"/>
          <w:lang w:eastAsia="lv-LV"/>
        </w:rPr>
        <w:t xml:space="preserve">Stipra gaisa piesārņojuma gadījumā, uzstādāmi arī UV lampu filtri </w:t>
      </w:r>
      <w:proofErr w:type="spellStart"/>
      <w:r w:rsidRPr="0041105C">
        <w:rPr>
          <w:rFonts w:eastAsia="Times New Roman"/>
          <w:color w:val="000000"/>
          <w:lang w:eastAsia="lv-LV"/>
        </w:rPr>
        <w:t>Halton</w:t>
      </w:r>
      <w:proofErr w:type="spellEnd"/>
      <w:r w:rsidRPr="0041105C">
        <w:rPr>
          <w:rFonts w:eastAsia="Times New Roman"/>
          <w:color w:val="000000"/>
          <w:lang w:eastAsia="lv-LV"/>
        </w:rPr>
        <w:t xml:space="preserve"> vai analogs.</w:t>
      </w:r>
    </w:p>
    <w:p w14:paraId="31E00DE3" w14:textId="77777777" w:rsidR="0041105C" w:rsidRPr="0041105C" w:rsidRDefault="0041105C" w:rsidP="0041105C">
      <w:pPr>
        <w:numPr>
          <w:ilvl w:val="1"/>
          <w:numId w:val="24"/>
        </w:numPr>
        <w:shd w:val="clear" w:color="auto" w:fill="FFFFFF"/>
        <w:spacing w:after="0" w:line="240" w:lineRule="auto"/>
        <w:ind w:left="567" w:hanging="567"/>
        <w:contextualSpacing/>
        <w:jc w:val="both"/>
        <w:rPr>
          <w:rFonts w:eastAsia="Times New Roman"/>
          <w:color w:val="000000"/>
          <w:lang w:eastAsia="lv-LV"/>
        </w:rPr>
      </w:pPr>
      <w:r w:rsidRPr="0041105C">
        <w:rPr>
          <w:rFonts w:eastAsia="Times New Roman"/>
          <w:color w:val="000000"/>
          <w:lang w:eastAsia="lv-LV"/>
        </w:rPr>
        <w:t>Gaisa kvalitātes prasības</w:t>
      </w:r>
    </w:p>
    <w:p w14:paraId="7B8181F2" w14:textId="77777777" w:rsidR="0041105C" w:rsidRPr="0041105C" w:rsidRDefault="0041105C" w:rsidP="0041105C">
      <w:pPr>
        <w:numPr>
          <w:ilvl w:val="2"/>
          <w:numId w:val="29"/>
        </w:numPr>
        <w:shd w:val="clear" w:color="auto" w:fill="FFFFFF"/>
        <w:spacing w:after="0" w:line="240" w:lineRule="auto"/>
        <w:ind w:hanging="798"/>
        <w:contextualSpacing/>
        <w:jc w:val="both"/>
        <w:rPr>
          <w:rFonts w:eastAsia="Times New Roman"/>
          <w:color w:val="000000"/>
          <w:lang w:eastAsia="lv-LV"/>
        </w:rPr>
      </w:pPr>
      <w:r w:rsidRPr="0041105C">
        <w:rPr>
          <w:rFonts w:eastAsia="Times New Roman"/>
          <w:color w:val="000000"/>
          <w:lang w:eastAsia="lv-LV"/>
        </w:rPr>
        <w:t>Telpām, kur pastāvīgi uzturas personāls:</w:t>
      </w:r>
    </w:p>
    <w:p w14:paraId="326321DE" w14:textId="77777777" w:rsidR="0041105C" w:rsidRPr="0041105C" w:rsidRDefault="0041105C" w:rsidP="0041105C">
      <w:pPr>
        <w:numPr>
          <w:ilvl w:val="3"/>
          <w:numId w:val="30"/>
        </w:numPr>
        <w:shd w:val="clear" w:color="auto" w:fill="FFFFFF"/>
        <w:spacing w:after="0" w:line="240" w:lineRule="auto"/>
        <w:ind w:left="1560" w:hanging="851"/>
        <w:contextualSpacing/>
        <w:jc w:val="both"/>
        <w:rPr>
          <w:rFonts w:eastAsia="Times New Roman"/>
          <w:color w:val="000000"/>
          <w:lang w:eastAsia="lv-LV"/>
        </w:rPr>
      </w:pPr>
      <w:r w:rsidRPr="0041105C">
        <w:rPr>
          <w:rFonts w:eastAsia="Times New Roman"/>
          <w:color w:val="000000"/>
          <w:lang w:eastAsia="lv-LV"/>
        </w:rPr>
        <w:t>Ventilācijas sistēma piegādā gaisu telpām, kur pastāvīgi uzturas personāls (biroja un sadzīves telpas), ar kvalitātes rādītāju vismaz IDA 2 (maksimālā CO</w:t>
      </w:r>
      <w:r w:rsidRPr="0041105C">
        <w:rPr>
          <w:rFonts w:eastAsia="Times New Roman"/>
          <w:color w:val="000000"/>
          <w:vertAlign w:val="subscript"/>
          <w:lang w:eastAsia="lv-LV"/>
        </w:rPr>
        <w:t>2</w:t>
      </w:r>
      <w:r w:rsidRPr="0041105C">
        <w:rPr>
          <w:rFonts w:eastAsia="Times New Roman"/>
          <w:color w:val="000000"/>
          <w:lang w:eastAsia="lv-LV"/>
        </w:rPr>
        <w:t xml:space="preserve"> koncentrācija telpā virs āra gaisa CO</w:t>
      </w:r>
      <w:r w:rsidRPr="0041105C">
        <w:rPr>
          <w:rFonts w:eastAsia="Times New Roman"/>
          <w:color w:val="000000"/>
          <w:vertAlign w:val="subscript"/>
          <w:lang w:eastAsia="lv-LV"/>
        </w:rPr>
        <w:t>2</w:t>
      </w:r>
      <w:r w:rsidRPr="0041105C">
        <w:rPr>
          <w:rFonts w:eastAsia="Times New Roman"/>
          <w:color w:val="000000"/>
          <w:lang w:eastAsia="lv-LV"/>
        </w:rPr>
        <w:t xml:space="preserve"> vērtības ir 600 </w:t>
      </w:r>
      <w:proofErr w:type="spellStart"/>
      <w:r w:rsidRPr="0041105C">
        <w:rPr>
          <w:rFonts w:eastAsia="Times New Roman"/>
          <w:color w:val="000000"/>
          <w:lang w:eastAsia="lv-LV"/>
        </w:rPr>
        <w:t>ppm</w:t>
      </w:r>
      <w:proofErr w:type="spellEnd"/>
      <w:r w:rsidRPr="0041105C">
        <w:rPr>
          <w:rFonts w:eastAsia="Times New Roman"/>
          <w:color w:val="000000"/>
          <w:lang w:eastAsia="lv-LV"/>
        </w:rPr>
        <w:t>) atbilstoši esošam standartam. Gaisa attīrīšana caur PM filtriem tādās telpās ir no putekļiem vismaz līdz PM10. Paredzēt zonas, kurās iespējams neatkarīgi pielāgot gaisa apmaiņu, samazinot CO</w:t>
      </w:r>
      <w:r w:rsidRPr="0041105C">
        <w:rPr>
          <w:rFonts w:eastAsia="Times New Roman"/>
          <w:color w:val="000000"/>
          <w:vertAlign w:val="subscript"/>
          <w:lang w:eastAsia="lv-LV"/>
        </w:rPr>
        <w:t>2</w:t>
      </w:r>
      <w:r w:rsidRPr="0041105C">
        <w:rPr>
          <w:rFonts w:eastAsia="Times New Roman"/>
          <w:color w:val="000000"/>
          <w:lang w:eastAsia="lv-LV"/>
        </w:rPr>
        <w:t xml:space="preserve"> koncentrāciju. Telpās ar palielināto gaisa piesārņojumu ar ķīmiskām vielām (t.s. smakām) paredzēt papildus gaisa attīrīšanu.</w:t>
      </w:r>
    </w:p>
    <w:p w14:paraId="20170C5B" w14:textId="77777777" w:rsidR="0041105C" w:rsidRPr="0041105C" w:rsidRDefault="0041105C" w:rsidP="0041105C">
      <w:pPr>
        <w:numPr>
          <w:ilvl w:val="2"/>
          <w:numId w:val="29"/>
        </w:numPr>
        <w:shd w:val="clear" w:color="auto" w:fill="FFFFFF"/>
        <w:spacing w:after="0" w:line="240" w:lineRule="auto"/>
        <w:ind w:hanging="798"/>
        <w:contextualSpacing/>
        <w:jc w:val="both"/>
        <w:rPr>
          <w:rFonts w:eastAsia="Times New Roman"/>
          <w:color w:val="000000"/>
          <w:lang w:eastAsia="lv-LV"/>
        </w:rPr>
      </w:pPr>
      <w:r w:rsidRPr="0041105C">
        <w:rPr>
          <w:rFonts w:eastAsia="Times New Roman"/>
          <w:color w:val="000000"/>
          <w:lang w:eastAsia="lv-LV"/>
        </w:rPr>
        <w:t>Telpām, kur personāls uzturas īslaicīgi:</w:t>
      </w:r>
    </w:p>
    <w:p w14:paraId="2F41B635" w14:textId="77777777" w:rsidR="0041105C" w:rsidRPr="0041105C" w:rsidRDefault="0041105C" w:rsidP="0041105C">
      <w:pPr>
        <w:numPr>
          <w:ilvl w:val="3"/>
          <w:numId w:val="31"/>
        </w:numPr>
        <w:shd w:val="clear" w:color="auto" w:fill="FFFFFF"/>
        <w:spacing w:after="0" w:line="240" w:lineRule="auto"/>
        <w:ind w:left="1560" w:hanging="1019"/>
        <w:contextualSpacing/>
        <w:jc w:val="both"/>
        <w:rPr>
          <w:rFonts w:eastAsia="Times New Roman"/>
          <w:color w:val="000000"/>
          <w:lang w:eastAsia="lv-LV"/>
        </w:rPr>
      </w:pPr>
      <w:r w:rsidRPr="0041105C">
        <w:rPr>
          <w:rFonts w:eastAsia="Times New Roman"/>
          <w:color w:val="000000"/>
          <w:lang w:eastAsia="lv-LV"/>
        </w:rPr>
        <w:t>Ventilācijas sistēma piegādā gaisu telpām, kur personāls uzturas īslaicīgi (piemērām, remontdarbi ražošanas telpās), ar kvalitātes rādītāju vismaz IDA 3 (maksimālā CO</w:t>
      </w:r>
      <w:r w:rsidRPr="0041105C">
        <w:rPr>
          <w:rFonts w:eastAsia="Times New Roman"/>
          <w:color w:val="000000"/>
          <w:vertAlign w:val="subscript"/>
          <w:lang w:eastAsia="lv-LV"/>
        </w:rPr>
        <w:t>2</w:t>
      </w:r>
      <w:r w:rsidRPr="0041105C">
        <w:rPr>
          <w:rFonts w:eastAsia="Times New Roman"/>
          <w:color w:val="000000"/>
          <w:lang w:eastAsia="lv-LV"/>
        </w:rPr>
        <w:t xml:space="preserve"> koncentrācija telpā virs āra gaisa CO</w:t>
      </w:r>
      <w:r w:rsidRPr="0041105C">
        <w:rPr>
          <w:rFonts w:eastAsia="Times New Roman"/>
          <w:color w:val="000000"/>
          <w:vertAlign w:val="subscript"/>
          <w:lang w:eastAsia="lv-LV"/>
        </w:rPr>
        <w:t>2</w:t>
      </w:r>
      <w:r w:rsidRPr="0041105C">
        <w:rPr>
          <w:rFonts w:eastAsia="Times New Roman"/>
          <w:color w:val="000000"/>
          <w:lang w:eastAsia="lv-LV"/>
        </w:rPr>
        <w:t xml:space="preserve"> vērtības ir 1000 </w:t>
      </w:r>
      <w:proofErr w:type="spellStart"/>
      <w:r w:rsidRPr="0041105C">
        <w:rPr>
          <w:rFonts w:eastAsia="Times New Roman"/>
          <w:color w:val="000000"/>
          <w:lang w:eastAsia="lv-LV"/>
        </w:rPr>
        <w:t>ppm</w:t>
      </w:r>
      <w:proofErr w:type="spellEnd"/>
      <w:r w:rsidRPr="0041105C">
        <w:rPr>
          <w:rFonts w:eastAsia="Times New Roman"/>
          <w:color w:val="000000"/>
          <w:lang w:eastAsia="lv-LV"/>
        </w:rPr>
        <w:t>) atbilstoši esošam standartam. Gaisa attīrīšana caur PM filtriem tādās telpās ir no putekļiem vismaz līdz PM100.</w:t>
      </w:r>
    </w:p>
    <w:p w14:paraId="06F7DD1C" w14:textId="77777777" w:rsidR="0041105C" w:rsidRPr="0041105C" w:rsidRDefault="0041105C" w:rsidP="0041105C">
      <w:pPr>
        <w:numPr>
          <w:ilvl w:val="2"/>
          <w:numId w:val="29"/>
        </w:numPr>
        <w:shd w:val="clear" w:color="auto" w:fill="FFFFFF"/>
        <w:spacing w:after="0" w:line="240" w:lineRule="auto"/>
        <w:ind w:hanging="798"/>
        <w:contextualSpacing/>
        <w:jc w:val="both"/>
        <w:rPr>
          <w:rFonts w:eastAsia="Times New Roman"/>
          <w:color w:val="000000"/>
          <w:lang w:eastAsia="lv-LV"/>
        </w:rPr>
      </w:pPr>
      <w:r w:rsidRPr="0041105C">
        <w:rPr>
          <w:rFonts w:eastAsia="Times New Roman"/>
          <w:color w:val="000000"/>
          <w:lang w:eastAsia="lv-LV"/>
        </w:rPr>
        <w:t>Ražošanas telpām:</w:t>
      </w:r>
    </w:p>
    <w:p w14:paraId="6DEA2415" w14:textId="77777777" w:rsidR="0041105C" w:rsidRPr="0041105C" w:rsidRDefault="0041105C" w:rsidP="0041105C">
      <w:pPr>
        <w:numPr>
          <w:ilvl w:val="3"/>
          <w:numId w:val="32"/>
        </w:numPr>
        <w:shd w:val="clear" w:color="auto" w:fill="FFFFFF"/>
        <w:spacing w:after="0" w:line="240" w:lineRule="auto"/>
        <w:ind w:left="1418" w:hanging="709"/>
        <w:contextualSpacing/>
        <w:jc w:val="both"/>
        <w:rPr>
          <w:rFonts w:eastAsia="Times New Roman"/>
          <w:color w:val="000000"/>
          <w:lang w:eastAsia="lv-LV"/>
        </w:rPr>
      </w:pPr>
      <w:r w:rsidRPr="0041105C">
        <w:rPr>
          <w:rFonts w:eastAsia="Times New Roman"/>
          <w:color w:val="000000"/>
          <w:lang w:eastAsia="lv-LV"/>
        </w:rPr>
        <w:t xml:space="preserve">Zemu gaisa kvalitāti definē kā āra gaisa (ODA) klasi 2 vai 3 atbilstoši piemērojamiem standartiem (ražošanas telpām, kur neuzturas personāls). Nelabvēlīgo aromātu lokalizācija un izvadīšana. Gaisa attīrīšana caur filtriem ražošanas telpām (no putekļiem vismaz līdz PM100). Ražošanas telpām un elektroietaišu telpām </w:t>
      </w:r>
      <w:proofErr w:type="spellStart"/>
      <w:r w:rsidRPr="0041105C">
        <w:rPr>
          <w:rFonts w:eastAsia="Times New Roman"/>
          <w:color w:val="000000"/>
          <w:lang w:eastAsia="lv-LV"/>
        </w:rPr>
        <w:t>Metāntenku</w:t>
      </w:r>
      <w:proofErr w:type="spellEnd"/>
      <w:r w:rsidRPr="0041105C">
        <w:rPr>
          <w:rFonts w:eastAsia="Times New Roman"/>
          <w:color w:val="000000"/>
          <w:lang w:eastAsia="lv-LV"/>
        </w:rPr>
        <w:t xml:space="preserve"> ražošanas sistēmas tuvumā paredzēt CH</w:t>
      </w:r>
      <w:r w:rsidRPr="0041105C">
        <w:rPr>
          <w:rFonts w:eastAsia="Times New Roman"/>
          <w:color w:val="000000"/>
          <w:vertAlign w:val="subscript"/>
          <w:lang w:eastAsia="lv-LV"/>
        </w:rPr>
        <w:t>4</w:t>
      </w:r>
      <w:r w:rsidRPr="0041105C">
        <w:rPr>
          <w:rFonts w:eastAsia="Times New Roman"/>
          <w:color w:val="000000"/>
          <w:lang w:eastAsia="lv-LV"/>
        </w:rPr>
        <w:t xml:space="preserve"> detektorus.</w:t>
      </w:r>
    </w:p>
    <w:p w14:paraId="4A771A36" w14:textId="77777777" w:rsidR="0041105C" w:rsidRPr="0041105C" w:rsidRDefault="0041105C" w:rsidP="0041105C">
      <w:pPr>
        <w:shd w:val="clear" w:color="auto" w:fill="FFFFFF"/>
        <w:spacing w:after="0" w:line="240" w:lineRule="auto"/>
        <w:ind w:left="1418"/>
        <w:contextualSpacing/>
        <w:jc w:val="both"/>
        <w:rPr>
          <w:rFonts w:eastAsia="Times New Roman"/>
          <w:color w:val="000000"/>
          <w:lang w:eastAsia="lv-LV"/>
        </w:rPr>
      </w:pPr>
    </w:p>
    <w:p w14:paraId="563568B3" w14:textId="77777777" w:rsidR="0041105C" w:rsidRPr="0041105C" w:rsidRDefault="0041105C" w:rsidP="0041105C">
      <w:pPr>
        <w:widowControl w:val="0"/>
        <w:numPr>
          <w:ilvl w:val="0"/>
          <w:numId w:val="24"/>
        </w:numPr>
        <w:shd w:val="clear" w:color="auto" w:fill="FFFFFF"/>
        <w:autoSpaceDE w:val="0"/>
        <w:autoSpaceDN w:val="0"/>
        <w:adjustRightInd w:val="0"/>
        <w:spacing w:after="0" w:line="240" w:lineRule="auto"/>
        <w:jc w:val="both"/>
        <w:rPr>
          <w:rFonts w:eastAsia="Times New Roman"/>
          <w:b/>
          <w:bCs/>
          <w:color w:val="000000"/>
          <w:lang w:eastAsia="lv-LV"/>
        </w:rPr>
      </w:pPr>
      <w:r w:rsidRPr="0041105C">
        <w:rPr>
          <w:rFonts w:eastAsia="Times New Roman"/>
          <w:b/>
          <w:bCs/>
          <w:color w:val="000000"/>
          <w:lang w:eastAsia="lv-LV"/>
        </w:rPr>
        <w:t>ENERGOEFEKTIVITĀTES PRASĪBAS</w:t>
      </w:r>
    </w:p>
    <w:p w14:paraId="59FE881F" w14:textId="77777777" w:rsidR="0041105C" w:rsidRPr="0041105C" w:rsidRDefault="0041105C" w:rsidP="0041105C">
      <w:pPr>
        <w:numPr>
          <w:ilvl w:val="1"/>
          <w:numId w:val="24"/>
        </w:numPr>
        <w:autoSpaceDE w:val="0"/>
        <w:autoSpaceDN w:val="0"/>
        <w:adjustRightInd w:val="0"/>
        <w:spacing w:after="0" w:line="240" w:lineRule="auto"/>
        <w:ind w:left="567" w:hanging="567"/>
        <w:contextualSpacing/>
        <w:jc w:val="both"/>
        <w:rPr>
          <w:rFonts w:eastAsia="Times New Roman"/>
          <w:lang w:eastAsia="lv-LV"/>
        </w:rPr>
      </w:pPr>
      <w:r w:rsidRPr="0041105C">
        <w:rPr>
          <w:rFonts w:eastAsia="Times New Roman"/>
          <w:color w:val="000000"/>
          <w:lang w:eastAsia="lv-LV"/>
        </w:rPr>
        <w:t>Projektētājs</w:t>
      </w:r>
      <w:r w:rsidRPr="0041105C">
        <w:rPr>
          <w:rFonts w:eastAsia="Times New Roman"/>
          <w:lang w:eastAsia="lv-LV"/>
        </w:rPr>
        <w:t xml:space="preserve"> projektē risinājumus ar augstu energoefektivitāti gan iekārtu līmenī, gan tehnisko risinājumu līmenī, piemēram, siltuma atgūšana, ražīguma maiņa, atbilstoši patēriņam </w:t>
      </w:r>
      <w:proofErr w:type="spellStart"/>
      <w:r w:rsidRPr="0041105C">
        <w:rPr>
          <w:rFonts w:eastAsia="Times New Roman"/>
          <w:lang w:eastAsia="lv-LV"/>
        </w:rPr>
        <w:t>utml</w:t>
      </w:r>
      <w:proofErr w:type="spellEnd"/>
      <w:r w:rsidRPr="0041105C">
        <w:rPr>
          <w:rFonts w:eastAsia="Times New Roman"/>
          <w:lang w:eastAsia="lv-LV"/>
        </w:rPr>
        <w:t>. ar mērķi mazināt ventilācijas un dzesēšanas sistēmas enerģijas patēriņu.</w:t>
      </w:r>
    </w:p>
    <w:p w14:paraId="14B8F916" w14:textId="77777777" w:rsidR="0041105C" w:rsidRPr="0041105C" w:rsidRDefault="0041105C" w:rsidP="0041105C">
      <w:pPr>
        <w:numPr>
          <w:ilvl w:val="1"/>
          <w:numId w:val="24"/>
        </w:numPr>
        <w:autoSpaceDE w:val="0"/>
        <w:autoSpaceDN w:val="0"/>
        <w:adjustRightInd w:val="0"/>
        <w:spacing w:after="0" w:line="240" w:lineRule="auto"/>
        <w:ind w:left="567" w:hanging="567"/>
        <w:contextualSpacing/>
        <w:jc w:val="both"/>
        <w:rPr>
          <w:rFonts w:eastAsia="Times New Roman"/>
          <w:lang w:eastAsia="lv-LV"/>
        </w:rPr>
      </w:pPr>
      <w:r w:rsidRPr="0041105C">
        <w:rPr>
          <w:rFonts w:eastAsia="Times New Roman"/>
          <w:lang w:eastAsia="lv-LV"/>
        </w:rPr>
        <w:t xml:space="preserve">Iepirkuma priekšmeta izpildē </w:t>
      </w:r>
      <w:r w:rsidRPr="0041105C">
        <w:rPr>
          <w:rFonts w:eastAsia="Times New Roman"/>
          <w:color w:val="000000"/>
          <w:lang w:eastAsia="lv-LV"/>
        </w:rPr>
        <w:t>Projektētājs</w:t>
      </w:r>
      <w:r w:rsidRPr="0041105C">
        <w:rPr>
          <w:rFonts w:eastAsia="Times New Roman"/>
          <w:lang w:eastAsia="lv-LV"/>
        </w:rPr>
        <w:t xml:space="preserve"> ievēro projektēšanas princips – energoefektivitāte pirmajā vietā jeb augstas efektivitātes iekārtu izvēle projektēšanai, kur tas nav pretrunā ar  ekonomiskā lietderīguma un saimnieciskuma principiem.</w:t>
      </w:r>
    </w:p>
    <w:p w14:paraId="17388315" w14:textId="77777777" w:rsidR="0041105C" w:rsidRPr="0041105C" w:rsidRDefault="0041105C" w:rsidP="0041105C">
      <w:pPr>
        <w:numPr>
          <w:ilvl w:val="1"/>
          <w:numId w:val="24"/>
        </w:numPr>
        <w:autoSpaceDE w:val="0"/>
        <w:autoSpaceDN w:val="0"/>
        <w:adjustRightInd w:val="0"/>
        <w:spacing w:after="0" w:line="240" w:lineRule="auto"/>
        <w:ind w:left="567" w:hanging="567"/>
        <w:contextualSpacing/>
        <w:jc w:val="both"/>
        <w:rPr>
          <w:rFonts w:eastAsia="Times New Roman"/>
          <w:lang w:eastAsia="lv-LV"/>
        </w:rPr>
      </w:pPr>
      <w:r w:rsidRPr="0041105C">
        <w:rPr>
          <w:rFonts w:eastAsia="Times New Roman"/>
          <w:lang w:eastAsia="lv-LV"/>
        </w:rPr>
        <w:t xml:space="preserve">Enerģijas atgūšanas (rekuperāciju) sistēmas </w:t>
      </w:r>
      <w:r w:rsidRPr="0041105C">
        <w:rPr>
          <w:rFonts w:eastAsia="Times New Roman"/>
          <w:color w:val="000000"/>
          <w:lang w:eastAsia="lv-LV"/>
        </w:rPr>
        <w:t>Projektētājs</w:t>
      </w:r>
      <w:r w:rsidRPr="0041105C">
        <w:rPr>
          <w:rFonts w:eastAsia="Times New Roman"/>
          <w:lang w:eastAsia="lv-LV"/>
        </w:rPr>
        <w:t xml:space="preserve"> projektē ar siltuma zudumu atgūšanas pakāpi apkures periodā ne zemāk kā 75% (aukstam klimatam piemērots rekuperators).</w:t>
      </w:r>
    </w:p>
    <w:p w14:paraId="6E09780B" w14:textId="77777777" w:rsidR="0041105C" w:rsidRPr="0041105C" w:rsidRDefault="0041105C" w:rsidP="0041105C">
      <w:pPr>
        <w:numPr>
          <w:ilvl w:val="1"/>
          <w:numId w:val="24"/>
        </w:numPr>
        <w:autoSpaceDE w:val="0"/>
        <w:autoSpaceDN w:val="0"/>
        <w:adjustRightInd w:val="0"/>
        <w:spacing w:after="0" w:line="240" w:lineRule="auto"/>
        <w:ind w:left="567" w:hanging="567"/>
        <w:contextualSpacing/>
        <w:jc w:val="both"/>
        <w:rPr>
          <w:rFonts w:eastAsia="Times New Roman"/>
          <w:lang w:eastAsia="lv-LV"/>
        </w:rPr>
      </w:pPr>
      <w:r w:rsidRPr="0041105C">
        <w:rPr>
          <w:rFonts w:eastAsia="Times New Roman"/>
          <w:lang w:eastAsia="lv-LV"/>
        </w:rPr>
        <w:lastRenderedPageBreak/>
        <w:t>Enerģijas lietderīgai un efektīvai izmantošanai jāparedz galveno enerģijas patērējošo mezglu patēriņa monitoringu un iespēju regulēšanai. Uzņēmējam, izveidot skaidrojošo aprakstu, kā dažādu mezglu ieregulēšana uzlabo sistēmas energoefektivitāti un enerģijas patēriņa mazināšanu.</w:t>
      </w:r>
    </w:p>
    <w:p w14:paraId="7C4F3FC5" w14:textId="77777777" w:rsidR="0041105C" w:rsidRPr="0041105C" w:rsidRDefault="0041105C" w:rsidP="0041105C">
      <w:pPr>
        <w:numPr>
          <w:ilvl w:val="1"/>
          <w:numId w:val="24"/>
        </w:numPr>
        <w:autoSpaceDE w:val="0"/>
        <w:autoSpaceDN w:val="0"/>
        <w:adjustRightInd w:val="0"/>
        <w:spacing w:after="0" w:line="240" w:lineRule="auto"/>
        <w:ind w:left="567" w:hanging="567"/>
        <w:contextualSpacing/>
        <w:jc w:val="both"/>
        <w:rPr>
          <w:rFonts w:eastAsia="Times New Roman"/>
          <w:lang w:eastAsia="lv-LV"/>
        </w:rPr>
      </w:pPr>
      <w:r w:rsidRPr="0041105C">
        <w:rPr>
          <w:rFonts w:eastAsia="Times New Roman"/>
          <w:lang w:eastAsia="lv-LV"/>
        </w:rPr>
        <w:t xml:space="preserve">Telpu </w:t>
      </w:r>
      <w:proofErr w:type="spellStart"/>
      <w:r w:rsidRPr="0041105C">
        <w:rPr>
          <w:rFonts w:eastAsia="Times New Roman"/>
          <w:lang w:eastAsia="lv-LV"/>
        </w:rPr>
        <w:t>nosūces</w:t>
      </w:r>
      <w:proofErr w:type="spellEnd"/>
      <w:r w:rsidRPr="0041105C">
        <w:rPr>
          <w:rFonts w:eastAsia="Times New Roman"/>
          <w:lang w:eastAsia="lv-LV"/>
        </w:rPr>
        <w:t xml:space="preserve"> gaisa enerģijas utilizācijas klase ne zemāk kā H1 atbilstoši LVS EN 13053:2007 vai ekvivalentam standartam.</w:t>
      </w:r>
    </w:p>
    <w:p w14:paraId="074E597D" w14:textId="77777777" w:rsidR="0041105C" w:rsidRPr="0041105C" w:rsidRDefault="0041105C" w:rsidP="0041105C">
      <w:pPr>
        <w:numPr>
          <w:ilvl w:val="1"/>
          <w:numId w:val="24"/>
        </w:numPr>
        <w:autoSpaceDE w:val="0"/>
        <w:autoSpaceDN w:val="0"/>
        <w:adjustRightInd w:val="0"/>
        <w:spacing w:after="0" w:line="240" w:lineRule="auto"/>
        <w:ind w:left="567" w:hanging="567"/>
        <w:contextualSpacing/>
        <w:jc w:val="both"/>
        <w:rPr>
          <w:rFonts w:eastAsia="Times New Roman"/>
          <w:lang w:eastAsia="lv-LV"/>
        </w:rPr>
      </w:pPr>
      <w:r w:rsidRPr="0041105C">
        <w:rPr>
          <w:rFonts w:eastAsia="Times New Roman"/>
          <w:lang w:eastAsia="lv-LV"/>
        </w:rPr>
        <w:t>Ventilācijas sistēmas energoefektivitātes klase ne zemāk kā A (pēc 2020.gada ES Regulas Nr. 1254/2014).</w:t>
      </w:r>
    </w:p>
    <w:p w14:paraId="63CBB9B2" w14:textId="77777777" w:rsidR="0041105C" w:rsidRPr="0041105C" w:rsidRDefault="0041105C" w:rsidP="0041105C">
      <w:pPr>
        <w:numPr>
          <w:ilvl w:val="1"/>
          <w:numId w:val="24"/>
        </w:numPr>
        <w:autoSpaceDE w:val="0"/>
        <w:autoSpaceDN w:val="0"/>
        <w:adjustRightInd w:val="0"/>
        <w:spacing w:after="0" w:line="240" w:lineRule="auto"/>
        <w:ind w:left="567" w:hanging="567"/>
        <w:contextualSpacing/>
        <w:jc w:val="both"/>
        <w:rPr>
          <w:rFonts w:eastAsia="Times New Roman"/>
          <w:lang w:eastAsia="lv-LV"/>
        </w:rPr>
      </w:pPr>
      <w:r w:rsidRPr="0041105C">
        <w:rPr>
          <w:rFonts w:eastAsia="Times New Roman"/>
          <w:lang w:eastAsia="lv-LV"/>
        </w:rPr>
        <w:t xml:space="preserve">Ventilatoru elektromotoru jaudas rezervi </w:t>
      </w:r>
      <w:r w:rsidRPr="0041105C">
        <w:rPr>
          <w:rFonts w:eastAsia="Times New Roman"/>
          <w:color w:val="000000"/>
          <w:lang w:eastAsia="lv-LV"/>
        </w:rPr>
        <w:t>Projektētājs</w:t>
      </w:r>
      <w:r w:rsidRPr="0041105C">
        <w:rPr>
          <w:rFonts w:eastAsia="Times New Roman"/>
          <w:lang w:eastAsia="lv-LV"/>
        </w:rPr>
        <w:t xml:space="preserve"> paredz atbilstošu iespējamām klimata pārmaiņām, ievērojot klimata pārmaiņu risku novērtējumu, bet ne zemāk kā 20%.</w:t>
      </w:r>
    </w:p>
    <w:p w14:paraId="199FBEBA" w14:textId="77777777" w:rsidR="0041105C" w:rsidRPr="0041105C" w:rsidRDefault="0041105C" w:rsidP="0041105C">
      <w:pPr>
        <w:numPr>
          <w:ilvl w:val="1"/>
          <w:numId w:val="24"/>
        </w:numPr>
        <w:autoSpaceDE w:val="0"/>
        <w:autoSpaceDN w:val="0"/>
        <w:adjustRightInd w:val="0"/>
        <w:spacing w:after="0" w:line="240" w:lineRule="auto"/>
        <w:ind w:left="567" w:hanging="567"/>
        <w:contextualSpacing/>
        <w:jc w:val="both"/>
        <w:rPr>
          <w:rFonts w:eastAsia="Times New Roman"/>
          <w:lang w:eastAsia="lv-LV"/>
        </w:rPr>
      </w:pPr>
      <w:r w:rsidRPr="0041105C">
        <w:rPr>
          <w:rFonts w:eastAsia="Times New Roman"/>
          <w:lang w:eastAsia="lv-LV"/>
        </w:rPr>
        <w:t>Elektromotoriem ar jaudu 5 </w:t>
      </w:r>
      <w:proofErr w:type="spellStart"/>
      <w:r w:rsidRPr="0041105C">
        <w:rPr>
          <w:rFonts w:eastAsia="Times New Roman"/>
          <w:lang w:eastAsia="lv-LV"/>
        </w:rPr>
        <w:t>kW</w:t>
      </w:r>
      <w:proofErr w:type="spellEnd"/>
      <w:r w:rsidRPr="0041105C">
        <w:rPr>
          <w:rFonts w:eastAsia="Times New Roman"/>
          <w:lang w:eastAsia="lv-LV"/>
        </w:rPr>
        <w:t xml:space="preserve"> un vairāk jābūt nodrošinātiem ar "mīksto" (</w:t>
      </w:r>
      <w:proofErr w:type="spellStart"/>
      <w:r w:rsidRPr="0041105C">
        <w:rPr>
          <w:rFonts w:eastAsia="Times New Roman"/>
          <w:lang w:eastAsia="lv-LV"/>
        </w:rPr>
        <w:t>soft</w:t>
      </w:r>
      <w:proofErr w:type="spellEnd"/>
      <w:r w:rsidRPr="0041105C">
        <w:rPr>
          <w:rFonts w:eastAsia="Times New Roman"/>
          <w:lang w:eastAsia="lv-LV"/>
        </w:rPr>
        <w:t xml:space="preserve"> start) palaišanu ar frekvences pārveidotāju vai citādi.</w:t>
      </w:r>
    </w:p>
    <w:p w14:paraId="2064AFFA" w14:textId="77777777" w:rsidR="0041105C" w:rsidRPr="0041105C" w:rsidRDefault="0041105C" w:rsidP="0041105C">
      <w:pPr>
        <w:numPr>
          <w:ilvl w:val="1"/>
          <w:numId w:val="24"/>
        </w:numPr>
        <w:autoSpaceDE w:val="0"/>
        <w:autoSpaceDN w:val="0"/>
        <w:adjustRightInd w:val="0"/>
        <w:spacing w:after="0" w:line="240" w:lineRule="auto"/>
        <w:ind w:left="567" w:hanging="567"/>
        <w:contextualSpacing/>
        <w:jc w:val="both"/>
        <w:rPr>
          <w:rFonts w:eastAsia="Times New Roman"/>
          <w:lang w:eastAsia="lv-LV"/>
        </w:rPr>
      </w:pPr>
      <w:r w:rsidRPr="0041105C">
        <w:rPr>
          <w:rFonts w:eastAsia="Times New Roman"/>
          <w:lang w:eastAsia="lv-LV"/>
        </w:rPr>
        <w:t xml:space="preserve">Pieplūdes gaisa daudzumiem izolētās telpās, caurstaigājamās telpās un ēkām kopumā jābūt iespējai regulēt </w:t>
      </w:r>
      <w:proofErr w:type="spellStart"/>
      <w:r w:rsidRPr="0041105C">
        <w:rPr>
          <w:rFonts w:eastAsia="Times New Roman"/>
          <w:lang w:eastAsia="lv-LV"/>
        </w:rPr>
        <w:t>pārspiedienu</w:t>
      </w:r>
      <w:proofErr w:type="spellEnd"/>
      <w:r w:rsidRPr="0041105C">
        <w:rPr>
          <w:rFonts w:eastAsia="Times New Roman"/>
          <w:lang w:eastAsia="lv-LV"/>
        </w:rPr>
        <w:t xml:space="preserve"> pret </w:t>
      </w:r>
      <w:proofErr w:type="spellStart"/>
      <w:r w:rsidRPr="0041105C">
        <w:rPr>
          <w:rFonts w:eastAsia="Times New Roman"/>
          <w:lang w:eastAsia="lv-LV"/>
        </w:rPr>
        <w:t>nosūces</w:t>
      </w:r>
      <w:proofErr w:type="spellEnd"/>
      <w:r w:rsidRPr="0041105C">
        <w:rPr>
          <w:rFonts w:eastAsia="Times New Roman"/>
          <w:lang w:eastAsia="lv-LV"/>
        </w:rPr>
        <w:t xml:space="preserve"> gaisa daudzumu 3-5% robežās.</w:t>
      </w:r>
    </w:p>
    <w:p w14:paraId="51BFCB75" w14:textId="77777777" w:rsidR="0041105C" w:rsidRPr="0041105C" w:rsidRDefault="0041105C" w:rsidP="0041105C">
      <w:pPr>
        <w:autoSpaceDE w:val="0"/>
        <w:autoSpaceDN w:val="0"/>
        <w:adjustRightInd w:val="0"/>
        <w:spacing w:after="0" w:line="240" w:lineRule="auto"/>
        <w:ind w:left="567"/>
        <w:contextualSpacing/>
        <w:jc w:val="both"/>
        <w:rPr>
          <w:rFonts w:eastAsia="Times New Roman"/>
          <w:lang w:eastAsia="lv-LV"/>
        </w:rPr>
      </w:pPr>
    </w:p>
    <w:p w14:paraId="45ED25D7" w14:textId="77777777" w:rsidR="0041105C" w:rsidRPr="0041105C" w:rsidRDefault="0041105C" w:rsidP="0041105C">
      <w:pPr>
        <w:widowControl w:val="0"/>
        <w:numPr>
          <w:ilvl w:val="0"/>
          <w:numId w:val="24"/>
        </w:numPr>
        <w:shd w:val="clear" w:color="auto" w:fill="FFFFFF"/>
        <w:autoSpaceDE w:val="0"/>
        <w:autoSpaceDN w:val="0"/>
        <w:adjustRightInd w:val="0"/>
        <w:spacing w:after="0" w:line="240" w:lineRule="auto"/>
        <w:jc w:val="both"/>
        <w:rPr>
          <w:rFonts w:eastAsia="Times New Roman"/>
          <w:b/>
          <w:bCs/>
          <w:color w:val="000000"/>
          <w:lang w:eastAsia="lv-LV"/>
        </w:rPr>
      </w:pPr>
      <w:r w:rsidRPr="0041105C">
        <w:rPr>
          <w:rFonts w:eastAsia="Times New Roman"/>
          <w:b/>
          <w:bCs/>
          <w:color w:val="000000"/>
          <w:lang w:eastAsia="lv-LV"/>
        </w:rPr>
        <w:t xml:space="preserve"> SISTĒMAS PRASĪBAS ROKAS VADĪBAI UN AUTOMĀTISKAJAI VADĪBAI.</w:t>
      </w:r>
    </w:p>
    <w:p w14:paraId="35D176E2" w14:textId="77777777" w:rsidR="0041105C" w:rsidRPr="0041105C" w:rsidRDefault="0041105C" w:rsidP="0041105C">
      <w:pPr>
        <w:numPr>
          <w:ilvl w:val="1"/>
          <w:numId w:val="24"/>
        </w:numPr>
        <w:autoSpaceDE w:val="0"/>
        <w:autoSpaceDN w:val="0"/>
        <w:adjustRightInd w:val="0"/>
        <w:spacing w:after="0" w:line="240" w:lineRule="auto"/>
        <w:ind w:left="709" w:hanging="709"/>
        <w:contextualSpacing/>
        <w:jc w:val="both"/>
        <w:rPr>
          <w:rFonts w:eastAsia="Times New Roman"/>
          <w:lang w:eastAsia="lv-LV"/>
        </w:rPr>
      </w:pPr>
      <w:r w:rsidRPr="0041105C">
        <w:rPr>
          <w:rFonts w:eastAsia="Times New Roman"/>
          <w:lang w:eastAsia="lv-LV"/>
        </w:rPr>
        <w:t>Ventilācijas un dzesēšanas sistēmai jābūt vadāmajai gan mehāniski ar roku palīdzību, gan attālināti, gan automātiski.</w:t>
      </w:r>
    </w:p>
    <w:p w14:paraId="3FCA8468" w14:textId="77777777" w:rsidR="0041105C" w:rsidRPr="0041105C" w:rsidRDefault="0041105C" w:rsidP="0041105C">
      <w:pPr>
        <w:numPr>
          <w:ilvl w:val="1"/>
          <w:numId w:val="24"/>
        </w:numPr>
        <w:autoSpaceDE w:val="0"/>
        <w:autoSpaceDN w:val="0"/>
        <w:adjustRightInd w:val="0"/>
        <w:spacing w:after="0" w:line="240" w:lineRule="auto"/>
        <w:ind w:left="709" w:hanging="709"/>
        <w:contextualSpacing/>
        <w:jc w:val="both"/>
        <w:rPr>
          <w:rFonts w:eastAsia="Times New Roman"/>
          <w:lang w:eastAsia="lv-LV"/>
        </w:rPr>
      </w:pPr>
      <w:r w:rsidRPr="0041105C">
        <w:rPr>
          <w:rFonts w:eastAsia="Times New Roman"/>
          <w:lang w:eastAsia="lv-LV"/>
        </w:rPr>
        <w:t>Ar rokas vadību režīmam jābūt nodrošinātam ar aprīkojumu tajā vietā, kur sistēma atrodas, un bez automātiskās sistēmas dalības.</w:t>
      </w:r>
    </w:p>
    <w:p w14:paraId="57466E7C" w14:textId="77777777" w:rsidR="0041105C" w:rsidRPr="0041105C" w:rsidRDefault="0041105C" w:rsidP="0041105C">
      <w:pPr>
        <w:numPr>
          <w:ilvl w:val="1"/>
          <w:numId w:val="24"/>
        </w:numPr>
        <w:autoSpaceDE w:val="0"/>
        <w:autoSpaceDN w:val="0"/>
        <w:adjustRightInd w:val="0"/>
        <w:spacing w:after="0" w:line="240" w:lineRule="auto"/>
        <w:ind w:left="709" w:hanging="709"/>
        <w:contextualSpacing/>
        <w:jc w:val="both"/>
        <w:rPr>
          <w:rFonts w:eastAsia="Times New Roman"/>
          <w:b/>
          <w:bCs/>
          <w:color w:val="2F5496" w:themeColor="accent1" w:themeShade="BF"/>
          <w:lang w:eastAsia="lv-LV"/>
        </w:rPr>
      </w:pPr>
      <w:r w:rsidRPr="0041105C">
        <w:rPr>
          <w:rFonts w:eastAsia="Times New Roman"/>
          <w:b/>
          <w:bCs/>
          <w:color w:val="2F5496" w:themeColor="accent1" w:themeShade="BF"/>
          <w:lang w:eastAsia="lv-LV"/>
        </w:rPr>
        <w:t>Attālinātajam režīmam jānodrošina ieslēgšanas/izslēgšanas elementi  no sistēmas SCADA 800xA, bet bez automātiskās vadības algoritmiem.</w:t>
      </w:r>
    </w:p>
    <w:p w14:paraId="5885EC87" w14:textId="77777777" w:rsidR="00A111E7" w:rsidRPr="00A111E7" w:rsidRDefault="00A111E7" w:rsidP="0041105C">
      <w:pPr>
        <w:pStyle w:val="Sarakstarindkopa"/>
        <w:numPr>
          <w:ilvl w:val="1"/>
          <w:numId w:val="24"/>
        </w:numPr>
        <w:autoSpaceDE w:val="0"/>
        <w:autoSpaceDN w:val="0"/>
        <w:adjustRightInd w:val="0"/>
        <w:ind w:left="709" w:hanging="709"/>
        <w:contextualSpacing/>
        <w:jc w:val="both"/>
        <w:rPr>
          <w:b/>
          <w:bCs/>
          <w:color w:val="2F5496" w:themeColor="accent1" w:themeShade="BF"/>
        </w:rPr>
      </w:pPr>
      <w:bookmarkStart w:id="1" w:name="_Hlk159495049"/>
      <w:r w:rsidRPr="00A111E7">
        <w:rPr>
          <w:b/>
          <w:bCs/>
          <w:color w:val="2F5496" w:themeColor="accent1" w:themeShade="BF"/>
        </w:rPr>
        <w:t xml:space="preserve">Automātisko vadības režīmu ir jārealizē uz jaunajiem programmējamajiem loģiskajiem kontrolieriem (turpmāk - PLC), kuriem jāatbalsta nepieciešamie industriālie komunikācijas protokoli, lai veiktu jauno PLC integrāciju esošajā SCADA 800xA sistēmā. Elektronisko sakaru sistēmas topoloģiju skatīt Pielikumā Nr.3. </w:t>
      </w:r>
      <w:bookmarkEnd w:id="1"/>
    </w:p>
    <w:p w14:paraId="382821DC" w14:textId="45B1FEBA" w:rsidR="0041105C" w:rsidRPr="0041105C" w:rsidRDefault="0041105C" w:rsidP="0041105C">
      <w:pPr>
        <w:pStyle w:val="Sarakstarindkopa"/>
        <w:numPr>
          <w:ilvl w:val="1"/>
          <w:numId w:val="24"/>
        </w:numPr>
        <w:autoSpaceDE w:val="0"/>
        <w:autoSpaceDN w:val="0"/>
        <w:adjustRightInd w:val="0"/>
        <w:ind w:left="709" w:hanging="709"/>
        <w:contextualSpacing/>
        <w:jc w:val="both"/>
      </w:pPr>
      <w:r w:rsidRPr="0041105C">
        <w:t>Jāparedz CO</w:t>
      </w:r>
      <w:r w:rsidRPr="0041105C">
        <w:rPr>
          <w:vertAlign w:val="subscript"/>
        </w:rPr>
        <w:t>2</w:t>
      </w:r>
      <w:r w:rsidRPr="0041105C">
        <w:t xml:space="preserve"> kontrole, arī automātiski kontrolējamais CO</w:t>
      </w:r>
      <w:r w:rsidRPr="0041105C">
        <w:rPr>
          <w:vertAlign w:val="subscript"/>
        </w:rPr>
        <w:t>2</w:t>
      </w:r>
      <w:r w:rsidRPr="0041105C">
        <w:t xml:space="preserve"> līmenis aktu zālē un biroja telpās.</w:t>
      </w:r>
    </w:p>
    <w:p w14:paraId="76A7D31B" w14:textId="77777777" w:rsidR="0041105C" w:rsidRPr="0041105C" w:rsidRDefault="0041105C" w:rsidP="0041105C">
      <w:pPr>
        <w:numPr>
          <w:ilvl w:val="1"/>
          <w:numId w:val="24"/>
        </w:numPr>
        <w:autoSpaceDE w:val="0"/>
        <w:autoSpaceDN w:val="0"/>
        <w:adjustRightInd w:val="0"/>
        <w:spacing w:after="0" w:line="240" w:lineRule="auto"/>
        <w:ind w:left="709" w:hanging="709"/>
        <w:contextualSpacing/>
        <w:jc w:val="both"/>
        <w:rPr>
          <w:rFonts w:eastAsia="Times New Roman"/>
          <w:lang w:eastAsia="lv-LV"/>
        </w:rPr>
      </w:pPr>
      <w:r w:rsidRPr="0041105C">
        <w:rPr>
          <w:rFonts w:eastAsia="Times New Roman"/>
          <w:lang w:eastAsia="lv-LV"/>
        </w:rPr>
        <w:t>Ventilācijas monitoringa sistēmai minimālajā sastāvā jānodrošina sekojošo datu attēlošanu un saglabāšanu:</w:t>
      </w:r>
    </w:p>
    <w:p w14:paraId="1F5A9903" w14:textId="77777777" w:rsidR="0041105C" w:rsidRPr="0041105C" w:rsidRDefault="0041105C" w:rsidP="0041105C">
      <w:pPr>
        <w:numPr>
          <w:ilvl w:val="2"/>
          <w:numId w:val="33"/>
        </w:numPr>
        <w:shd w:val="clear" w:color="auto" w:fill="FFFFFF"/>
        <w:spacing w:after="0" w:line="240" w:lineRule="auto"/>
        <w:ind w:hanging="798"/>
        <w:contextualSpacing/>
        <w:jc w:val="both"/>
        <w:rPr>
          <w:rFonts w:eastAsia="Times New Roman"/>
          <w:color w:val="000000"/>
          <w:lang w:eastAsia="lv-LV"/>
        </w:rPr>
      </w:pPr>
      <w:r w:rsidRPr="0041105C">
        <w:rPr>
          <w:rFonts w:eastAsia="Times New Roman"/>
          <w:color w:val="000000"/>
          <w:lang w:eastAsia="lv-LV"/>
        </w:rPr>
        <w:t xml:space="preserve">gaisa plūsmas </w:t>
      </w:r>
      <w:proofErr w:type="spellStart"/>
      <w:r w:rsidRPr="0041105C">
        <w:rPr>
          <w:rFonts w:eastAsia="Times New Roman"/>
          <w:color w:val="000000"/>
          <w:lang w:eastAsia="lv-LV"/>
        </w:rPr>
        <w:t>kontrolparametri</w:t>
      </w:r>
      <w:proofErr w:type="spellEnd"/>
      <w:r w:rsidRPr="0041105C">
        <w:rPr>
          <w:rFonts w:eastAsia="Times New Roman"/>
          <w:color w:val="000000"/>
          <w:lang w:eastAsia="lv-LV"/>
        </w:rPr>
        <w:t xml:space="preserve"> (plūsmas daudzums m</w:t>
      </w:r>
      <w:r w:rsidRPr="0041105C">
        <w:rPr>
          <w:rFonts w:eastAsia="Times New Roman"/>
          <w:color w:val="000000"/>
          <w:vertAlign w:val="superscript"/>
          <w:lang w:eastAsia="lv-LV"/>
        </w:rPr>
        <w:t>3</w:t>
      </w:r>
      <w:r w:rsidRPr="0041105C">
        <w:rPr>
          <w:rFonts w:eastAsia="Times New Roman"/>
          <w:color w:val="000000"/>
          <w:lang w:eastAsia="lv-LV"/>
        </w:rPr>
        <w:t xml:space="preserve">/h; plūsmas ātrums m/s; temperatūra °C ieejā un izejā; gaisa </w:t>
      </w:r>
      <w:proofErr w:type="spellStart"/>
      <w:r w:rsidRPr="0041105C">
        <w:rPr>
          <w:rFonts w:eastAsia="Times New Roman"/>
          <w:color w:val="000000"/>
          <w:lang w:eastAsia="lv-LV"/>
        </w:rPr>
        <w:t>priekšuzsildes</w:t>
      </w:r>
      <w:proofErr w:type="spellEnd"/>
      <w:r w:rsidRPr="0041105C">
        <w:rPr>
          <w:rFonts w:eastAsia="Times New Roman"/>
          <w:color w:val="000000"/>
          <w:lang w:eastAsia="lv-LV"/>
        </w:rPr>
        <w:t xml:space="preserve">/dzesēšanas siltuma daudzums </w:t>
      </w:r>
      <w:proofErr w:type="spellStart"/>
      <w:r w:rsidRPr="0041105C">
        <w:rPr>
          <w:rFonts w:eastAsia="Times New Roman"/>
          <w:color w:val="000000"/>
          <w:lang w:eastAsia="lv-LV"/>
        </w:rPr>
        <w:t>kWh</w:t>
      </w:r>
      <w:proofErr w:type="spellEnd"/>
      <w:r w:rsidRPr="0041105C">
        <w:rPr>
          <w:rFonts w:eastAsia="Times New Roman"/>
          <w:color w:val="000000"/>
          <w:lang w:eastAsia="lv-LV"/>
        </w:rPr>
        <w:t xml:space="preserve">, rekuperācijas efektivitāte, serveru telpas dzesēšanas iekārtu patēriņš </w:t>
      </w:r>
      <w:proofErr w:type="spellStart"/>
      <w:r w:rsidRPr="0041105C">
        <w:rPr>
          <w:rFonts w:eastAsia="Times New Roman"/>
          <w:color w:val="000000"/>
          <w:lang w:eastAsia="lv-LV"/>
        </w:rPr>
        <w:t>kWh</w:t>
      </w:r>
      <w:proofErr w:type="spellEnd"/>
      <w:r w:rsidRPr="0041105C">
        <w:rPr>
          <w:rFonts w:eastAsia="Times New Roman"/>
          <w:color w:val="000000"/>
          <w:lang w:eastAsia="lv-LV"/>
        </w:rPr>
        <w:t xml:space="preserve"> un enerģijas atgūšana no tām %; kopējais ventilācijas sistēmas enerģijas patēriņš </w:t>
      </w:r>
      <w:proofErr w:type="spellStart"/>
      <w:r w:rsidRPr="0041105C">
        <w:rPr>
          <w:rFonts w:eastAsia="Times New Roman"/>
          <w:color w:val="000000"/>
          <w:lang w:eastAsia="lv-LV"/>
        </w:rPr>
        <w:t>kWh</w:t>
      </w:r>
      <w:proofErr w:type="spellEnd"/>
      <w:r w:rsidRPr="0041105C">
        <w:rPr>
          <w:rFonts w:eastAsia="Times New Roman"/>
          <w:color w:val="000000"/>
          <w:lang w:eastAsia="lv-LV"/>
        </w:rPr>
        <w:t>);</w:t>
      </w:r>
    </w:p>
    <w:p w14:paraId="71ACD8A3" w14:textId="77777777" w:rsidR="0041105C" w:rsidRPr="0041105C" w:rsidRDefault="0041105C" w:rsidP="0041105C">
      <w:pPr>
        <w:numPr>
          <w:ilvl w:val="2"/>
          <w:numId w:val="33"/>
        </w:numPr>
        <w:shd w:val="clear" w:color="auto" w:fill="FFFFFF"/>
        <w:spacing w:after="0" w:line="240" w:lineRule="auto"/>
        <w:ind w:hanging="798"/>
        <w:contextualSpacing/>
        <w:jc w:val="both"/>
        <w:rPr>
          <w:rFonts w:eastAsia="Times New Roman"/>
          <w:color w:val="000000"/>
          <w:lang w:eastAsia="lv-LV"/>
        </w:rPr>
      </w:pPr>
      <w:r w:rsidRPr="0041105C">
        <w:rPr>
          <w:rFonts w:eastAsia="Times New Roman"/>
          <w:color w:val="000000"/>
          <w:lang w:eastAsia="lv-LV"/>
        </w:rPr>
        <w:t xml:space="preserve">gaisa kvalitātes </w:t>
      </w:r>
      <w:proofErr w:type="spellStart"/>
      <w:r w:rsidRPr="0041105C">
        <w:rPr>
          <w:rFonts w:eastAsia="Times New Roman"/>
          <w:color w:val="000000"/>
          <w:lang w:eastAsia="lv-LV"/>
        </w:rPr>
        <w:t>kotrolparameri</w:t>
      </w:r>
      <w:proofErr w:type="spellEnd"/>
      <w:r w:rsidRPr="0041105C">
        <w:rPr>
          <w:rFonts w:eastAsia="Times New Roman"/>
          <w:color w:val="000000"/>
          <w:lang w:eastAsia="lv-LV"/>
        </w:rPr>
        <w:t xml:space="preserve"> (CO</w:t>
      </w:r>
      <w:r w:rsidRPr="0041105C">
        <w:rPr>
          <w:rFonts w:eastAsia="Times New Roman"/>
          <w:color w:val="000000"/>
          <w:vertAlign w:val="subscript"/>
          <w:lang w:eastAsia="lv-LV"/>
        </w:rPr>
        <w:t>2</w:t>
      </w:r>
      <w:r w:rsidRPr="0041105C">
        <w:rPr>
          <w:rFonts w:eastAsia="Times New Roman"/>
          <w:color w:val="000000"/>
          <w:lang w:eastAsia="lv-LV"/>
        </w:rPr>
        <w:t xml:space="preserve"> līmenis; CH</w:t>
      </w:r>
      <w:r w:rsidRPr="0041105C">
        <w:rPr>
          <w:rFonts w:eastAsia="Times New Roman"/>
          <w:color w:val="000000"/>
          <w:vertAlign w:val="subscript"/>
          <w:lang w:eastAsia="lv-LV"/>
        </w:rPr>
        <w:t>4</w:t>
      </w:r>
      <w:r w:rsidRPr="0041105C">
        <w:rPr>
          <w:rFonts w:eastAsia="Times New Roman"/>
          <w:color w:val="000000"/>
          <w:lang w:eastAsia="lv-LV"/>
        </w:rPr>
        <w:t xml:space="preserve"> trauksme; citas kaitīgas vielas)</w:t>
      </w:r>
    </w:p>
    <w:p w14:paraId="0EFFC92C" w14:textId="77777777" w:rsidR="0041105C" w:rsidRPr="0041105C" w:rsidRDefault="0041105C" w:rsidP="0041105C">
      <w:pPr>
        <w:numPr>
          <w:ilvl w:val="2"/>
          <w:numId w:val="33"/>
        </w:numPr>
        <w:shd w:val="clear" w:color="auto" w:fill="FFFFFF"/>
        <w:spacing w:after="0" w:line="240" w:lineRule="auto"/>
        <w:ind w:hanging="798"/>
        <w:contextualSpacing/>
        <w:jc w:val="both"/>
        <w:rPr>
          <w:rFonts w:eastAsia="Times New Roman"/>
          <w:color w:val="000000"/>
          <w:lang w:eastAsia="lv-LV"/>
        </w:rPr>
      </w:pPr>
      <w:r w:rsidRPr="0041105C">
        <w:rPr>
          <w:rFonts w:eastAsia="Times New Roman"/>
          <w:color w:val="000000"/>
          <w:lang w:eastAsia="lv-LV"/>
        </w:rPr>
        <w:t>galveno mezglu momentānas strāvas (A vienībās) un sprieguma (V);</w:t>
      </w:r>
    </w:p>
    <w:p w14:paraId="05D55C74" w14:textId="77777777" w:rsidR="0041105C" w:rsidRPr="0041105C" w:rsidRDefault="0041105C" w:rsidP="0041105C">
      <w:pPr>
        <w:numPr>
          <w:ilvl w:val="1"/>
          <w:numId w:val="24"/>
        </w:numPr>
        <w:autoSpaceDE w:val="0"/>
        <w:autoSpaceDN w:val="0"/>
        <w:adjustRightInd w:val="0"/>
        <w:spacing w:after="0" w:line="240" w:lineRule="auto"/>
        <w:ind w:left="709" w:hanging="709"/>
        <w:contextualSpacing/>
        <w:jc w:val="both"/>
        <w:rPr>
          <w:rFonts w:eastAsia="Times New Roman"/>
          <w:lang w:eastAsia="lv-LV"/>
        </w:rPr>
      </w:pPr>
      <w:r w:rsidRPr="0041105C">
        <w:rPr>
          <w:rFonts w:eastAsia="Times New Roman"/>
          <w:lang w:eastAsia="lv-LV"/>
        </w:rPr>
        <w:t>Gaisa daudzuma automātiskai regulēšanai:</w:t>
      </w:r>
    </w:p>
    <w:p w14:paraId="65487BD8" w14:textId="77777777" w:rsidR="0041105C" w:rsidRPr="0041105C" w:rsidRDefault="0041105C" w:rsidP="0041105C">
      <w:pPr>
        <w:numPr>
          <w:ilvl w:val="2"/>
          <w:numId w:val="34"/>
        </w:numPr>
        <w:shd w:val="clear" w:color="auto" w:fill="FFFFFF"/>
        <w:spacing w:after="0" w:line="240" w:lineRule="auto"/>
        <w:ind w:hanging="798"/>
        <w:contextualSpacing/>
        <w:jc w:val="both"/>
        <w:rPr>
          <w:rFonts w:eastAsia="Times New Roman"/>
          <w:color w:val="000000"/>
          <w:lang w:eastAsia="lv-LV"/>
        </w:rPr>
      </w:pPr>
      <w:r w:rsidRPr="0041105C">
        <w:rPr>
          <w:rFonts w:eastAsia="Times New Roman"/>
          <w:color w:val="000000"/>
          <w:lang w:eastAsia="lv-LV"/>
        </w:rPr>
        <w:t>laboratorijās bez vilkmes skapjiem un auditorijās tiek paredzēti mainīga gaisa ražīguma jeb VAV (</w:t>
      </w:r>
      <w:proofErr w:type="spellStart"/>
      <w:r w:rsidRPr="0041105C">
        <w:rPr>
          <w:rFonts w:eastAsia="Times New Roman"/>
          <w:color w:val="000000"/>
          <w:lang w:eastAsia="lv-LV"/>
        </w:rPr>
        <w:t>variable</w:t>
      </w:r>
      <w:proofErr w:type="spellEnd"/>
      <w:r w:rsidRPr="0041105C">
        <w:rPr>
          <w:rFonts w:eastAsia="Times New Roman"/>
          <w:color w:val="000000"/>
          <w:lang w:eastAsia="lv-LV"/>
        </w:rPr>
        <w:t xml:space="preserve"> </w:t>
      </w:r>
      <w:proofErr w:type="spellStart"/>
      <w:r w:rsidRPr="0041105C">
        <w:rPr>
          <w:rFonts w:eastAsia="Times New Roman"/>
          <w:color w:val="000000"/>
          <w:lang w:eastAsia="lv-LV"/>
        </w:rPr>
        <w:t>air</w:t>
      </w:r>
      <w:proofErr w:type="spellEnd"/>
      <w:r w:rsidRPr="0041105C">
        <w:rPr>
          <w:rFonts w:eastAsia="Times New Roman"/>
          <w:color w:val="000000"/>
          <w:lang w:eastAsia="lv-LV"/>
        </w:rPr>
        <w:t xml:space="preserve"> </w:t>
      </w:r>
      <w:proofErr w:type="spellStart"/>
      <w:r w:rsidRPr="0041105C">
        <w:rPr>
          <w:rFonts w:eastAsia="Times New Roman"/>
          <w:color w:val="000000"/>
          <w:lang w:eastAsia="lv-LV"/>
        </w:rPr>
        <w:t>volume</w:t>
      </w:r>
      <w:proofErr w:type="spellEnd"/>
      <w:r w:rsidRPr="0041105C">
        <w:rPr>
          <w:rFonts w:eastAsia="Times New Roman"/>
          <w:color w:val="000000"/>
          <w:lang w:eastAsia="lv-LV"/>
        </w:rPr>
        <w:t>) vārsti;</w:t>
      </w:r>
    </w:p>
    <w:p w14:paraId="28C40608" w14:textId="77777777" w:rsidR="0041105C" w:rsidRPr="0041105C" w:rsidRDefault="0041105C" w:rsidP="0041105C">
      <w:pPr>
        <w:numPr>
          <w:ilvl w:val="2"/>
          <w:numId w:val="34"/>
        </w:numPr>
        <w:shd w:val="clear" w:color="auto" w:fill="FFFFFF"/>
        <w:spacing w:after="0" w:line="240" w:lineRule="auto"/>
        <w:ind w:hanging="798"/>
        <w:contextualSpacing/>
        <w:jc w:val="both"/>
        <w:rPr>
          <w:rFonts w:eastAsia="Times New Roman"/>
          <w:color w:val="000000"/>
          <w:lang w:eastAsia="lv-LV"/>
        </w:rPr>
      </w:pPr>
      <w:r w:rsidRPr="0041105C">
        <w:rPr>
          <w:rFonts w:eastAsia="Times New Roman"/>
          <w:color w:val="000000"/>
          <w:lang w:eastAsia="lv-LV"/>
        </w:rPr>
        <w:t xml:space="preserve">laboratorijās ar vilkmes skapjiem tiek paredzēti ātrdarbības VAV vārsti (no aizvērta līdz pilnīgi atvērtam stāvoklim 3 </w:t>
      </w:r>
      <w:proofErr w:type="spellStart"/>
      <w:r w:rsidRPr="0041105C">
        <w:rPr>
          <w:rFonts w:eastAsia="Times New Roman"/>
          <w:color w:val="000000"/>
          <w:lang w:eastAsia="lv-LV"/>
        </w:rPr>
        <w:t>sek</w:t>
      </w:r>
      <w:proofErr w:type="spellEnd"/>
      <w:r w:rsidRPr="0041105C">
        <w:rPr>
          <w:rFonts w:eastAsia="Times New Roman"/>
          <w:color w:val="000000"/>
          <w:lang w:eastAsia="lv-LV"/>
        </w:rPr>
        <w:t>). Ja vilkmes skapji aprīkoti ar vārstiem no rūpnīcas, tad gaisa daudzuma regulēšanai tiek izmantots tikai signāls, lai regulētu telpas nosūci un pieplūdi. VAV vārstus ar standarta darbības ilgumu jāuzstāda katrā stāvā uz galvenajiem atzariem, lai pielāgotu vienmērīgu gaisa sadali, mainot gaisa apstrādes iekārtas ražīgumu. Ja vilkmes skapji ir aprīkoti ar vārstiem no rūpnīcas, tad tikai signāls tiek izmantots gaisa daudzuma regulēšanai, telpas izplūdes un padeves regulēšanai. Standarta ilguma VAV vārsti jāuzstāda katrā stāvā galvenajos atzaros, lai pielāgotu vienmērīgu gaisa sadalījumu, mainot gaisa apstrādes iekārtas ražīgumu.</w:t>
      </w:r>
    </w:p>
    <w:p w14:paraId="03281E5A" w14:textId="77777777" w:rsidR="0041105C" w:rsidRPr="0041105C" w:rsidRDefault="0041105C" w:rsidP="0041105C">
      <w:pPr>
        <w:numPr>
          <w:ilvl w:val="1"/>
          <w:numId w:val="24"/>
        </w:numPr>
        <w:autoSpaceDE w:val="0"/>
        <w:autoSpaceDN w:val="0"/>
        <w:adjustRightInd w:val="0"/>
        <w:spacing w:after="0" w:line="240" w:lineRule="auto"/>
        <w:ind w:left="709" w:hanging="709"/>
        <w:contextualSpacing/>
        <w:jc w:val="both"/>
        <w:rPr>
          <w:rFonts w:eastAsia="Times New Roman"/>
          <w:lang w:eastAsia="lv-LV"/>
        </w:rPr>
      </w:pPr>
      <w:r w:rsidRPr="0041105C">
        <w:rPr>
          <w:rFonts w:eastAsia="Times New Roman"/>
          <w:lang w:eastAsia="lv-LV"/>
        </w:rPr>
        <w:t>SCADA 800xA jāuzrāda esošās sistēmas stāvoklis attālinātā un automātiskajā režīmā. SCADA 800xA jāļauj mainīt dažādus sistēmas iestatījumus.</w:t>
      </w:r>
    </w:p>
    <w:p w14:paraId="35211413" w14:textId="77777777" w:rsidR="0041105C" w:rsidRPr="0041105C" w:rsidRDefault="0041105C" w:rsidP="0041105C">
      <w:pPr>
        <w:numPr>
          <w:ilvl w:val="1"/>
          <w:numId w:val="24"/>
        </w:numPr>
        <w:autoSpaceDE w:val="0"/>
        <w:autoSpaceDN w:val="0"/>
        <w:adjustRightInd w:val="0"/>
        <w:spacing w:after="0" w:line="240" w:lineRule="auto"/>
        <w:ind w:left="709" w:hanging="709"/>
        <w:contextualSpacing/>
        <w:jc w:val="both"/>
        <w:rPr>
          <w:rFonts w:eastAsia="Times New Roman"/>
          <w:lang w:eastAsia="lv-LV"/>
        </w:rPr>
      </w:pPr>
      <w:r w:rsidRPr="0041105C">
        <w:rPr>
          <w:rFonts w:eastAsia="Times New Roman"/>
          <w:lang w:eastAsia="lv-LV"/>
        </w:rPr>
        <w:lastRenderedPageBreak/>
        <w:t xml:space="preserve">Datu iegūšanas sistēma jārealizē uz esošās SCADA 800xA automātiskās vadības sistēmas bāzes. Nepieciešams apkopot informāciju par sistēmas darbības režīmiem, datu </w:t>
      </w:r>
      <w:proofErr w:type="spellStart"/>
      <w:r w:rsidRPr="0041105C">
        <w:rPr>
          <w:rFonts w:eastAsia="Times New Roman"/>
          <w:lang w:eastAsia="lv-LV"/>
        </w:rPr>
        <w:t>apakopošana</w:t>
      </w:r>
      <w:proofErr w:type="spellEnd"/>
      <w:r w:rsidRPr="0041105C">
        <w:rPr>
          <w:rFonts w:eastAsia="Times New Roman"/>
          <w:lang w:eastAsia="lv-LV"/>
        </w:rPr>
        <w:t xml:space="preserve"> no vadības un mērīšanas iekārtām.</w:t>
      </w:r>
    </w:p>
    <w:p w14:paraId="510BEB47" w14:textId="77777777" w:rsidR="0041105C" w:rsidRPr="0041105C" w:rsidRDefault="0041105C" w:rsidP="0041105C">
      <w:pPr>
        <w:numPr>
          <w:ilvl w:val="1"/>
          <w:numId w:val="24"/>
        </w:numPr>
        <w:autoSpaceDE w:val="0"/>
        <w:autoSpaceDN w:val="0"/>
        <w:adjustRightInd w:val="0"/>
        <w:spacing w:after="0" w:line="240" w:lineRule="auto"/>
        <w:ind w:left="709" w:hanging="709"/>
        <w:contextualSpacing/>
        <w:jc w:val="both"/>
        <w:rPr>
          <w:rFonts w:eastAsia="Times New Roman"/>
          <w:lang w:eastAsia="lv-LV"/>
        </w:rPr>
      </w:pPr>
      <w:r w:rsidRPr="0041105C">
        <w:rPr>
          <w:rFonts w:eastAsia="Times New Roman"/>
          <w:lang w:eastAsia="lv-LV"/>
        </w:rPr>
        <w:t>Jāievieš darbības režīmu apkopošanas žurnāli, kuros:</w:t>
      </w:r>
    </w:p>
    <w:p w14:paraId="514DF37C" w14:textId="77777777" w:rsidR="0041105C" w:rsidRPr="0041105C" w:rsidRDefault="0041105C" w:rsidP="0041105C">
      <w:pPr>
        <w:numPr>
          <w:ilvl w:val="2"/>
          <w:numId w:val="35"/>
        </w:numPr>
        <w:shd w:val="clear" w:color="auto" w:fill="FFFFFF"/>
        <w:spacing w:after="0" w:line="240" w:lineRule="auto"/>
        <w:ind w:left="1276" w:hanging="850"/>
        <w:contextualSpacing/>
        <w:jc w:val="both"/>
        <w:rPr>
          <w:rFonts w:eastAsia="Times New Roman"/>
          <w:color w:val="000000"/>
          <w:lang w:eastAsia="lv-LV"/>
        </w:rPr>
      </w:pPr>
      <w:r w:rsidRPr="0041105C">
        <w:rPr>
          <w:rFonts w:eastAsia="Times New Roman"/>
          <w:color w:val="000000"/>
          <w:lang w:eastAsia="lv-LV"/>
        </w:rPr>
        <w:t>atzīmē sistēmas iestatījumu elementu ieslēgšanos/izslēgšanos;</w:t>
      </w:r>
    </w:p>
    <w:p w14:paraId="3682BD14" w14:textId="77777777" w:rsidR="0041105C" w:rsidRPr="0041105C" w:rsidRDefault="0041105C" w:rsidP="0041105C">
      <w:pPr>
        <w:numPr>
          <w:ilvl w:val="2"/>
          <w:numId w:val="35"/>
        </w:numPr>
        <w:shd w:val="clear" w:color="auto" w:fill="FFFFFF"/>
        <w:spacing w:after="0" w:line="240" w:lineRule="auto"/>
        <w:ind w:left="1276" w:hanging="850"/>
        <w:contextualSpacing/>
        <w:jc w:val="both"/>
        <w:rPr>
          <w:rFonts w:eastAsia="Times New Roman"/>
          <w:color w:val="000000"/>
          <w:lang w:eastAsia="lv-LV"/>
        </w:rPr>
      </w:pPr>
      <w:r w:rsidRPr="0041105C">
        <w:rPr>
          <w:rFonts w:eastAsia="Times New Roman"/>
          <w:color w:val="000000"/>
          <w:lang w:eastAsia="lv-LV"/>
        </w:rPr>
        <w:t>apkopo sistēmas iestatījumus;</w:t>
      </w:r>
    </w:p>
    <w:p w14:paraId="509C8AB9" w14:textId="77777777" w:rsidR="0041105C" w:rsidRPr="0041105C" w:rsidRDefault="0041105C" w:rsidP="0041105C">
      <w:pPr>
        <w:numPr>
          <w:ilvl w:val="2"/>
          <w:numId w:val="35"/>
        </w:numPr>
        <w:shd w:val="clear" w:color="auto" w:fill="FFFFFF"/>
        <w:spacing w:after="0" w:line="240" w:lineRule="auto"/>
        <w:ind w:left="1276" w:hanging="850"/>
        <w:contextualSpacing/>
        <w:jc w:val="both"/>
        <w:rPr>
          <w:rFonts w:eastAsia="Times New Roman"/>
          <w:color w:val="000000"/>
          <w:lang w:eastAsia="lv-LV"/>
        </w:rPr>
      </w:pPr>
      <w:r w:rsidRPr="0041105C">
        <w:rPr>
          <w:rFonts w:eastAsia="Times New Roman"/>
          <w:color w:val="000000"/>
          <w:lang w:eastAsia="lv-LV"/>
        </w:rPr>
        <w:t>apkopo sistēmas avārijas.</w:t>
      </w:r>
    </w:p>
    <w:p w14:paraId="2082A89C" w14:textId="77777777" w:rsidR="0041105C" w:rsidRPr="0041105C" w:rsidRDefault="0041105C" w:rsidP="0041105C">
      <w:pPr>
        <w:numPr>
          <w:ilvl w:val="1"/>
          <w:numId w:val="24"/>
        </w:numPr>
        <w:autoSpaceDE w:val="0"/>
        <w:autoSpaceDN w:val="0"/>
        <w:adjustRightInd w:val="0"/>
        <w:spacing w:after="0" w:line="240" w:lineRule="auto"/>
        <w:ind w:left="709" w:hanging="709"/>
        <w:contextualSpacing/>
        <w:jc w:val="both"/>
        <w:rPr>
          <w:rFonts w:eastAsia="Times New Roman"/>
          <w:lang w:eastAsia="lv-LV"/>
        </w:rPr>
      </w:pPr>
      <w:r w:rsidRPr="0041105C">
        <w:rPr>
          <w:rFonts w:eastAsia="Times New Roman"/>
          <w:lang w:eastAsia="lv-LV"/>
        </w:rPr>
        <w:t>Jābūt iespējai pārskatīt sistēmas procesa mērījuma grafikus.</w:t>
      </w:r>
    </w:p>
    <w:p w14:paraId="4F8B3480" w14:textId="77777777" w:rsidR="0041105C" w:rsidRPr="0041105C" w:rsidRDefault="0041105C" w:rsidP="0041105C">
      <w:pPr>
        <w:numPr>
          <w:ilvl w:val="1"/>
          <w:numId w:val="24"/>
        </w:numPr>
        <w:autoSpaceDE w:val="0"/>
        <w:autoSpaceDN w:val="0"/>
        <w:adjustRightInd w:val="0"/>
        <w:spacing w:after="0" w:line="240" w:lineRule="auto"/>
        <w:ind w:left="709" w:hanging="709"/>
        <w:contextualSpacing/>
        <w:jc w:val="both"/>
        <w:rPr>
          <w:rFonts w:eastAsia="Times New Roman"/>
          <w:lang w:eastAsia="lv-LV"/>
        </w:rPr>
      </w:pPr>
      <w:r w:rsidRPr="0041105C">
        <w:rPr>
          <w:rFonts w:eastAsia="Times New Roman"/>
          <w:lang w:eastAsia="lv-LV"/>
        </w:rPr>
        <w:t>Jāievieš elektroenerģijas patēriņa mērīšanas un uzskaites mehānismi</w:t>
      </w:r>
    </w:p>
    <w:p w14:paraId="2A69E572" w14:textId="77777777" w:rsidR="0041105C" w:rsidRPr="0041105C" w:rsidRDefault="0041105C" w:rsidP="0041105C">
      <w:pPr>
        <w:numPr>
          <w:ilvl w:val="1"/>
          <w:numId w:val="24"/>
        </w:numPr>
        <w:autoSpaceDE w:val="0"/>
        <w:autoSpaceDN w:val="0"/>
        <w:adjustRightInd w:val="0"/>
        <w:spacing w:after="0" w:line="240" w:lineRule="auto"/>
        <w:ind w:left="709" w:hanging="709"/>
        <w:contextualSpacing/>
        <w:jc w:val="both"/>
        <w:rPr>
          <w:rFonts w:eastAsia="Times New Roman"/>
          <w:lang w:eastAsia="lv-LV"/>
        </w:rPr>
      </w:pPr>
      <w:r w:rsidRPr="0041105C">
        <w:rPr>
          <w:rFonts w:eastAsia="Times New Roman"/>
          <w:lang w:eastAsia="lv-LV"/>
        </w:rPr>
        <w:t>Dati jāglabā vismaz 5 gadus, iespējams būs nepieciešams palielināt esošo serveru datu uzkrāšanas iespējas.</w:t>
      </w:r>
    </w:p>
    <w:p w14:paraId="3B94232D" w14:textId="77777777" w:rsidR="0041105C" w:rsidRPr="0041105C" w:rsidRDefault="0041105C" w:rsidP="0041105C">
      <w:pPr>
        <w:numPr>
          <w:ilvl w:val="1"/>
          <w:numId w:val="24"/>
        </w:numPr>
        <w:autoSpaceDE w:val="0"/>
        <w:autoSpaceDN w:val="0"/>
        <w:adjustRightInd w:val="0"/>
        <w:spacing w:after="0" w:line="240" w:lineRule="auto"/>
        <w:ind w:left="709" w:hanging="709"/>
        <w:contextualSpacing/>
        <w:jc w:val="both"/>
        <w:rPr>
          <w:rFonts w:eastAsia="Times New Roman"/>
          <w:lang w:eastAsia="lv-LV"/>
        </w:rPr>
      </w:pPr>
      <w:r w:rsidRPr="0041105C">
        <w:rPr>
          <w:rFonts w:eastAsia="Times New Roman"/>
          <w:lang w:eastAsia="lv-LV"/>
        </w:rPr>
        <w:t xml:space="preserve">Visai </w:t>
      </w:r>
      <w:proofErr w:type="spellStart"/>
      <w:r w:rsidRPr="0041105C">
        <w:rPr>
          <w:rFonts w:eastAsia="Times New Roman"/>
          <w:lang w:eastAsia="lv-LV"/>
        </w:rPr>
        <w:t>kontrolmēraparatūrai</w:t>
      </w:r>
      <w:proofErr w:type="spellEnd"/>
      <w:r w:rsidRPr="0041105C">
        <w:rPr>
          <w:rFonts w:eastAsia="Times New Roman"/>
          <w:lang w:eastAsia="lv-LV"/>
        </w:rPr>
        <w:t xml:space="preserve"> jābūt sertificētiem atbilstošajiem standartiem. Mērinstrumentiem, kas ir pakļauti valsts metroloģiskai kontrolei, pirms nodošanas ekspluatācija, ir jāveic kalibrēšana atbilstoši noteiktajam standartam.</w:t>
      </w:r>
    </w:p>
    <w:p w14:paraId="3D164A3E" w14:textId="77777777" w:rsidR="0041105C" w:rsidRPr="0041105C" w:rsidRDefault="0041105C" w:rsidP="0041105C">
      <w:pPr>
        <w:shd w:val="clear" w:color="auto" w:fill="FFFFFF"/>
        <w:spacing w:after="0" w:line="240" w:lineRule="auto"/>
        <w:jc w:val="both"/>
        <w:rPr>
          <w:rFonts w:eastAsia="Times New Roman"/>
          <w:lang w:eastAsia="lv-LV"/>
        </w:rPr>
      </w:pPr>
    </w:p>
    <w:p w14:paraId="1B2AFEA6" w14:textId="77777777" w:rsidR="0041105C" w:rsidRPr="0041105C" w:rsidRDefault="0041105C" w:rsidP="0041105C">
      <w:pPr>
        <w:shd w:val="clear" w:color="auto" w:fill="FFFFFF"/>
        <w:spacing w:after="0" w:line="240" w:lineRule="auto"/>
        <w:jc w:val="both"/>
        <w:rPr>
          <w:rFonts w:eastAsia="Times New Roman"/>
          <w:lang w:eastAsia="lv-LV"/>
        </w:rPr>
      </w:pPr>
    </w:p>
    <w:p w14:paraId="5B77DCC7" w14:textId="77777777" w:rsidR="0041105C" w:rsidRPr="0041105C" w:rsidRDefault="0041105C" w:rsidP="0041105C">
      <w:pPr>
        <w:widowControl w:val="0"/>
        <w:numPr>
          <w:ilvl w:val="0"/>
          <w:numId w:val="24"/>
        </w:numPr>
        <w:shd w:val="clear" w:color="auto" w:fill="FFFFFF"/>
        <w:autoSpaceDE w:val="0"/>
        <w:autoSpaceDN w:val="0"/>
        <w:adjustRightInd w:val="0"/>
        <w:spacing w:after="0" w:line="240" w:lineRule="auto"/>
        <w:jc w:val="both"/>
        <w:rPr>
          <w:rFonts w:eastAsia="Times New Roman"/>
          <w:b/>
          <w:bCs/>
          <w:color w:val="000000"/>
          <w:lang w:eastAsia="lv-LV"/>
        </w:rPr>
      </w:pPr>
      <w:r w:rsidRPr="0041105C">
        <w:rPr>
          <w:rFonts w:eastAsia="Times New Roman"/>
          <w:b/>
          <w:bCs/>
          <w:color w:val="000000"/>
          <w:lang w:eastAsia="lv-LV"/>
        </w:rPr>
        <w:t>CITAS TEHNISKĀS PRASĪBAS</w:t>
      </w:r>
    </w:p>
    <w:p w14:paraId="205D9A28" w14:textId="77777777" w:rsidR="0041105C" w:rsidRPr="0041105C" w:rsidRDefault="0041105C" w:rsidP="0041105C">
      <w:pPr>
        <w:numPr>
          <w:ilvl w:val="1"/>
          <w:numId w:val="36"/>
        </w:numPr>
        <w:autoSpaceDE w:val="0"/>
        <w:autoSpaceDN w:val="0"/>
        <w:adjustRightInd w:val="0"/>
        <w:spacing w:after="0" w:line="240" w:lineRule="auto"/>
        <w:ind w:left="709" w:hanging="709"/>
        <w:contextualSpacing/>
        <w:jc w:val="both"/>
        <w:rPr>
          <w:rFonts w:eastAsia="Times New Roman"/>
          <w:shd w:val="clear" w:color="auto" w:fill="FFFFFF"/>
          <w:lang w:eastAsia="lv-LV"/>
        </w:rPr>
      </w:pPr>
      <w:r w:rsidRPr="0041105C">
        <w:rPr>
          <w:rFonts w:eastAsia="Times New Roman"/>
          <w:lang w:eastAsia="lv-LV"/>
        </w:rPr>
        <w:t xml:space="preserve">Projektētājs </w:t>
      </w:r>
      <w:r w:rsidRPr="0041105C">
        <w:rPr>
          <w:rFonts w:eastAsia="Times New Roman"/>
          <w:shd w:val="clear" w:color="auto" w:fill="FFFFFF"/>
          <w:lang w:eastAsia="lv-LV"/>
        </w:rPr>
        <w:t>veic visus nepieciešamos ventilācijas sistēmas efektivitātes un darbības režīmu aprēķinus un iestatīšanas vadlīniju aprakstu, lai nodrošinātu ventilācijas sistēmas korektās darbības energoefektivitāti Pasūtītājam pie nodošanas ekspluatācijā</w:t>
      </w:r>
      <w:r w:rsidRPr="0041105C">
        <w:rPr>
          <w:rFonts w:eastAsia="Times New Roman"/>
          <w:lang w:eastAsia="lv-LV"/>
        </w:rPr>
        <w:t>:</w:t>
      </w:r>
    </w:p>
    <w:p w14:paraId="41EFBE88" w14:textId="77777777" w:rsidR="0041105C" w:rsidRPr="0041105C" w:rsidRDefault="0041105C" w:rsidP="0041105C">
      <w:pPr>
        <w:numPr>
          <w:ilvl w:val="2"/>
          <w:numId w:val="37"/>
        </w:numPr>
        <w:shd w:val="clear" w:color="auto" w:fill="FFFFFF"/>
        <w:spacing w:after="0" w:line="240" w:lineRule="auto"/>
        <w:ind w:left="1276" w:hanging="850"/>
        <w:contextualSpacing/>
        <w:jc w:val="both"/>
        <w:rPr>
          <w:rFonts w:eastAsia="Times New Roman"/>
          <w:color w:val="000000"/>
          <w:lang w:eastAsia="lv-LV"/>
        </w:rPr>
      </w:pPr>
      <w:r w:rsidRPr="0041105C">
        <w:rPr>
          <w:rFonts w:eastAsia="Times New Roman"/>
          <w:color w:val="000000"/>
          <w:lang w:eastAsia="lv-LV"/>
        </w:rPr>
        <w:t xml:space="preserve">Tehnisko projektu  Projektētājs izstrādā, balstoties uz telpu arhitektonisko plānojumu, to funkcionālo pielietojumu un telpu ekspluatācijas nosacījumu. Ēkas ventilācijai jāizmanto mehāniskās pieplūdes un izplūdes sistēmas, gaisa apstrādes iekārtas (AHU) ar siltuma rekuperatoriem un </w:t>
      </w:r>
      <w:proofErr w:type="spellStart"/>
      <w:r w:rsidRPr="0041105C">
        <w:rPr>
          <w:rFonts w:eastAsia="Times New Roman"/>
          <w:color w:val="000000"/>
          <w:lang w:eastAsia="lv-LV"/>
        </w:rPr>
        <w:t>nosūces</w:t>
      </w:r>
      <w:proofErr w:type="spellEnd"/>
      <w:r w:rsidRPr="0041105C">
        <w:rPr>
          <w:rFonts w:eastAsia="Times New Roman"/>
          <w:color w:val="000000"/>
          <w:lang w:eastAsia="lv-LV"/>
        </w:rPr>
        <w:t xml:space="preserve"> ventilatoriem.</w:t>
      </w:r>
    </w:p>
    <w:p w14:paraId="256D449E" w14:textId="77777777" w:rsidR="0041105C" w:rsidRPr="0041105C" w:rsidRDefault="0041105C" w:rsidP="0041105C">
      <w:pPr>
        <w:numPr>
          <w:ilvl w:val="2"/>
          <w:numId w:val="37"/>
        </w:numPr>
        <w:shd w:val="clear" w:color="auto" w:fill="FFFFFF"/>
        <w:spacing w:after="0" w:line="240" w:lineRule="auto"/>
        <w:ind w:left="1276" w:hanging="850"/>
        <w:contextualSpacing/>
        <w:jc w:val="both"/>
        <w:rPr>
          <w:rFonts w:eastAsia="Times New Roman"/>
          <w:color w:val="000000"/>
          <w:lang w:eastAsia="lv-LV"/>
        </w:rPr>
      </w:pPr>
      <w:r w:rsidRPr="0041105C">
        <w:rPr>
          <w:rFonts w:eastAsia="Times New Roman"/>
          <w:color w:val="000000"/>
          <w:lang w:eastAsia="lv-LV"/>
        </w:rPr>
        <w:t>Apkures periodā ventilācijas iekārtām jānodrošina pieplūdes gaisa sildīšana, izmantojot siltuma rekuperācijas un kalorifera sekciju, kā arī gaisa mitrināšanu, ja tā tiks paredzēta. Dzesēšanas sezonā pieplūdes gaiss ir jāatdzesē un jāizžāvē izmantojot  dzesēšanas sekciju.</w:t>
      </w:r>
    </w:p>
    <w:p w14:paraId="6BEE39BD" w14:textId="77777777" w:rsidR="0041105C" w:rsidRPr="0041105C" w:rsidRDefault="0041105C" w:rsidP="0041105C">
      <w:pPr>
        <w:numPr>
          <w:ilvl w:val="2"/>
          <w:numId w:val="37"/>
        </w:numPr>
        <w:shd w:val="clear" w:color="auto" w:fill="FFFFFF"/>
        <w:spacing w:after="0" w:line="240" w:lineRule="auto"/>
        <w:ind w:left="1276" w:hanging="850"/>
        <w:contextualSpacing/>
        <w:jc w:val="both"/>
        <w:rPr>
          <w:rFonts w:eastAsia="Times New Roman"/>
          <w:color w:val="000000"/>
          <w:lang w:eastAsia="lv-LV"/>
        </w:rPr>
      </w:pPr>
      <w:r w:rsidRPr="0041105C">
        <w:rPr>
          <w:rFonts w:eastAsia="Times New Roman"/>
          <w:color w:val="000000"/>
          <w:lang w:eastAsia="lv-LV"/>
        </w:rPr>
        <w:t xml:space="preserve">Tehnoloģiskajā risinājumā  Projektētājs paredz gaisa arī </w:t>
      </w:r>
      <w:proofErr w:type="spellStart"/>
      <w:r w:rsidRPr="0041105C">
        <w:rPr>
          <w:rFonts w:eastAsia="Times New Roman"/>
          <w:color w:val="000000"/>
          <w:lang w:eastAsia="lv-LV"/>
        </w:rPr>
        <w:t>noslēgvārstus</w:t>
      </w:r>
      <w:proofErr w:type="spellEnd"/>
      <w:r w:rsidRPr="0041105C">
        <w:rPr>
          <w:rFonts w:eastAsia="Times New Roman"/>
          <w:color w:val="000000"/>
          <w:lang w:eastAsia="lv-LV"/>
        </w:rPr>
        <w:t>, apkalpošanas sekcijas un vibrāciju izolējošs rāmjus.</w:t>
      </w:r>
    </w:p>
    <w:p w14:paraId="2D29E76C" w14:textId="77777777" w:rsidR="0041105C" w:rsidRPr="0041105C" w:rsidRDefault="0041105C" w:rsidP="0041105C">
      <w:pPr>
        <w:numPr>
          <w:ilvl w:val="2"/>
          <w:numId w:val="37"/>
        </w:numPr>
        <w:shd w:val="clear" w:color="auto" w:fill="FFFFFF"/>
        <w:spacing w:after="0" w:line="240" w:lineRule="auto"/>
        <w:ind w:left="1276" w:hanging="850"/>
        <w:contextualSpacing/>
        <w:jc w:val="both"/>
        <w:rPr>
          <w:rFonts w:eastAsia="Times New Roman"/>
          <w:color w:val="000000"/>
          <w:lang w:eastAsia="lv-LV"/>
        </w:rPr>
      </w:pPr>
      <w:r w:rsidRPr="0041105C">
        <w:rPr>
          <w:rFonts w:eastAsia="Times New Roman"/>
          <w:color w:val="000000"/>
          <w:lang w:eastAsia="lv-LV"/>
        </w:rPr>
        <w:t xml:space="preserve">Ēkas, kā arī Serveru telpas un UPS telpu ventilācijas un </w:t>
      </w:r>
      <w:proofErr w:type="spellStart"/>
      <w:r w:rsidRPr="0041105C">
        <w:rPr>
          <w:rFonts w:eastAsia="Times New Roman"/>
          <w:color w:val="000000"/>
          <w:lang w:eastAsia="lv-LV"/>
        </w:rPr>
        <w:t>aukstumapgādes</w:t>
      </w:r>
      <w:proofErr w:type="spellEnd"/>
      <w:r w:rsidRPr="0041105C">
        <w:rPr>
          <w:rFonts w:eastAsia="Times New Roman"/>
          <w:color w:val="000000"/>
          <w:lang w:eastAsia="lv-LV"/>
        </w:rPr>
        <w:t xml:space="preserve"> sistēmai jāparedz automātiska darbības atjaunošanas iespēja no ventilācijas automātikas sistēmas. </w:t>
      </w:r>
    </w:p>
    <w:p w14:paraId="3B9FD31B" w14:textId="77777777" w:rsidR="0041105C" w:rsidRPr="0041105C" w:rsidRDefault="0041105C" w:rsidP="0041105C">
      <w:pPr>
        <w:numPr>
          <w:ilvl w:val="2"/>
          <w:numId w:val="37"/>
        </w:numPr>
        <w:shd w:val="clear" w:color="auto" w:fill="FFFFFF"/>
        <w:spacing w:after="0" w:line="240" w:lineRule="auto"/>
        <w:ind w:left="1276" w:hanging="850"/>
        <w:contextualSpacing/>
        <w:jc w:val="both"/>
        <w:rPr>
          <w:rFonts w:eastAsia="Times New Roman"/>
          <w:color w:val="000000"/>
          <w:lang w:eastAsia="lv-LV"/>
        </w:rPr>
      </w:pPr>
      <w:r w:rsidRPr="0041105C">
        <w:rPr>
          <w:rFonts w:eastAsia="Times New Roman"/>
          <w:color w:val="000000"/>
          <w:lang w:eastAsia="lv-LV"/>
        </w:rPr>
        <w:t>Ventilācijas sistēmu ražību precizēt atbilstoši telpu tehnoloģiskajām prasībām.</w:t>
      </w:r>
    </w:p>
    <w:p w14:paraId="7D728779" w14:textId="77777777" w:rsidR="0041105C" w:rsidRPr="0041105C" w:rsidRDefault="0041105C" w:rsidP="0041105C">
      <w:pPr>
        <w:numPr>
          <w:ilvl w:val="2"/>
          <w:numId w:val="37"/>
        </w:numPr>
        <w:shd w:val="clear" w:color="auto" w:fill="FFFFFF"/>
        <w:spacing w:after="0" w:line="240" w:lineRule="auto"/>
        <w:ind w:left="1276" w:hanging="850"/>
        <w:contextualSpacing/>
        <w:jc w:val="both"/>
        <w:rPr>
          <w:rFonts w:eastAsia="Times New Roman"/>
          <w:color w:val="000000"/>
          <w:lang w:eastAsia="lv-LV"/>
        </w:rPr>
      </w:pPr>
      <w:r w:rsidRPr="0041105C">
        <w:rPr>
          <w:rFonts w:eastAsia="Times New Roman"/>
          <w:color w:val="000000"/>
          <w:lang w:eastAsia="lv-LV"/>
        </w:rPr>
        <w:t>Visas komunikāciju šahtas ir jāparedz ar 10-20% laukuma rezervi iespējamām nākotnes instalācijām.</w:t>
      </w:r>
    </w:p>
    <w:p w14:paraId="2DC436E7" w14:textId="77777777" w:rsidR="0041105C" w:rsidRPr="0041105C" w:rsidRDefault="0041105C" w:rsidP="0041105C">
      <w:pPr>
        <w:numPr>
          <w:ilvl w:val="2"/>
          <w:numId w:val="37"/>
        </w:numPr>
        <w:shd w:val="clear" w:color="auto" w:fill="FFFFFF"/>
        <w:spacing w:after="0" w:line="240" w:lineRule="auto"/>
        <w:ind w:left="1276" w:hanging="850"/>
        <w:contextualSpacing/>
        <w:jc w:val="both"/>
        <w:rPr>
          <w:rFonts w:eastAsia="Times New Roman"/>
          <w:color w:val="000000"/>
          <w:lang w:eastAsia="lv-LV"/>
        </w:rPr>
      </w:pPr>
      <w:r w:rsidRPr="0041105C">
        <w:rPr>
          <w:rFonts w:eastAsia="Times New Roman"/>
          <w:color w:val="000000"/>
          <w:lang w:eastAsia="lv-LV"/>
        </w:rPr>
        <w:t>Ventilācijas sistēmu jāprojektē ar  paplašinājumu  dzesēšanas sistēmai.</w:t>
      </w:r>
    </w:p>
    <w:p w14:paraId="5B7AFED4" w14:textId="77777777" w:rsidR="0041105C" w:rsidRPr="0041105C" w:rsidRDefault="0041105C" w:rsidP="0041105C">
      <w:pPr>
        <w:numPr>
          <w:ilvl w:val="1"/>
          <w:numId w:val="24"/>
        </w:numPr>
        <w:autoSpaceDE w:val="0"/>
        <w:autoSpaceDN w:val="0"/>
        <w:adjustRightInd w:val="0"/>
        <w:spacing w:after="0" w:line="240" w:lineRule="auto"/>
        <w:ind w:hanging="792"/>
        <w:contextualSpacing/>
        <w:jc w:val="both"/>
        <w:rPr>
          <w:rFonts w:eastAsia="Times New Roman"/>
          <w:b/>
          <w:bCs/>
          <w:color w:val="000000"/>
          <w:lang w:eastAsia="lv-LV"/>
        </w:rPr>
      </w:pPr>
      <w:r w:rsidRPr="0041105C">
        <w:rPr>
          <w:rFonts w:eastAsia="Times New Roman"/>
          <w:b/>
          <w:color w:val="000000"/>
          <w:lang w:eastAsia="lv-LV"/>
        </w:rPr>
        <w:t>Gaisa vadu prasības</w:t>
      </w:r>
    </w:p>
    <w:p w14:paraId="188EECBA" w14:textId="77777777" w:rsidR="0041105C" w:rsidRPr="0041105C" w:rsidRDefault="0041105C" w:rsidP="0041105C">
      <w:pPr>
        <w:numPr>
          <w:ilvl w:val="2"/>
          <w:numId w:val="38"/>
        </w:numPr>
        <w:shd w:val="clear" w:color="auto" w:fill="FFFFFF"/>
        <w:spacing w:after="0" w:line="240" w:lineRule="auto"/>
        <w:ind w:left="1276" w:hanging="850"/>
        <w:contextualSpacing/>
        <w:jc w:val="both"/>
        <w:rPr>
          <w:rFonts w:eastAsia="Times New Roman"/>
          <w:color w:val="000000"/>
          <w:lang w:eastAsia="lv-LV"/>
        </w:rPr>
      </w:pPr>
      <w:r w:rsidRPr="0041105C">
        <w:rPr>
          <w:rFonts w:eastAsia="Times New Roman"/>
          <w:color w:val="000000"/>
          <w:lang w:eastAsia="lv-LV"/>
        </w:rPr>
        <w:t xml:space="preserve">Gaisa vadi ir jāieprojektē saskaņā ar LVS EN 1505:2000 un LVS EN 1506:2000 vai līdzvērtīgo standartu, no cinkota lokšņu tērauda, tikai ēkās ar ķīmiski aktīvām zonām AISI 316 vai līdzvērtīga </w:t>
      </w:r>
      <w:proofErr w:type="spellStart"/>
      <w:r w:rsidRPr="0041105C">
        <w:rPr>
          <w:rFonts w:eastAsia="Times New Roman"/>
          <w:color w:val="000000"/>
          <w:lang w:eastAsia="lv-LV"/>
        </w:rPr>
        <w:t>korozijnoturīga</w:t>
      </w:r>
      <w:proofErr w:type="spellEnd"/>
      <w:r w:rsidRPr="0041105C">
        <w:rPr>
          <w:rFonts w:eastAsia="Times New Roman"/>
          <w:color w:val="000000"/>
          <w:lang w:eastAsia="lv-LV"/>
        </w:rPr>
        <w:t xml:space="preserve"> materiāla. Kantaino gaisa vadu minimālajam biezumam ir jābūt tādam, lai, plūstot gaisam, nerastos vibrācijas un troksnis. Liela izmēra gaisa vadiem paredzami papildus stiprinājumi gaisa vadu iekšpusē un vadotnes līkumos. Maģistrālo gaisa vadu līkumus, kas veidoti bez rādiusa, var papildināt ar lāpstiņām gaisa plūsmas virzienam.</w:t>
      </w:r>
    </w:p>
    <w:p w14:paraId="3E1C49A7" w14:textId="77777777" w:rsidR="0041105C" w:rsidRPr="0041105C" w:rsidRDefault="0041105C" w:rsidP="0041105C">
      <w:pPr>
        <w:numPr>
          <w:ilvl w:val="2"/>
          <w:numId w:val="38"/>
        </w:numPr>
        <w:shd w:val="clear" w:color="auto" w:fill="FFFFFF"/>
        <w:spacing w:after="0" w:line="240" w:lineRule="auto"/>
        <w:ind w:left="1276" w:hanging="850"/>
        <w:contextualSpacing/>
        <w:jc w:val="both"/>
        <w:rPr>
          <w:rFonts w:eastAsia="Times New Roman"/>
          <w:color w:val="000000"/>
          <w:lang w:eastAsia="lv-LV"/>
        </w:rPr>
      </w:pPr>
      <w:r w:rsidRPr="0041105C">
        <w:rPr>
          <w:rFonts w:eastAsia="Times New Roman"/>
          <w:color w:val="000000"/>
          <w:lang w:eastAsia="lv-LV"/>
        </w:rPr>
        <w:t>Kantaino gaisa vadu malu proporcijai jāatbilst LBN 231-03 prasībām.</w:t>
      </w:r>
    </w:p>
    <w:p w14:paraId="5E425A57" w14:textId="77777777" w:rsidR="0041105C" w:rsidRPr="0041105C" w:rsidRDefault="0041105C" w:rsidP="0041105C">
      <w:pPr>
        <w:numPr>
          <w:ilvl w:val="2"/>
          <w:numId w:val="38"/>
        </w:numPr>
        <w:shd w:val="clear" w:color="auto" w:fill="FFFFFF"/>
        <w:spacing w:after="0" w:line="240" w:lineRule="auto"/>
        <w:ind w:left="1276" w:hanging="850"/>
        <w:contextualSpacing/>
        <w:jc w:val="both"/>
        <w:rPr>
          <w:rFonts w:eastAsia="Times New Roman"/>
          <w:color w:val="000000"/>
          <w:lang w:eastAsia="lv-LV"/>
        </w:rPr>
      </w:pPr>
      <w:r w:rsidRPr="0041105C">
        <w:rPr>
          <w:rFonts w:eastAsia="Times New Roman"/>
          <w:color w:val="000000"/>
          <w:lang w:eastAsia="lv-LV"/>
        </w:rPr>
        <w:t xml:space="preserve">Nav pieļaujama gofrēto un elastīgo gaisa vadu projektēšana un izmantošana (izņēmuma gadījumos, ja citādi tas nav iespējams, to garums nedrīkst pārsniegt 1,5 m, un tie jāsavieno ar </w:t>
      </w:r>
      <w:proofErr w:type="spellStart"/>
      <w:r w:rsidRPr="0041105C">
        <w:rPr>
          <w:rFonts w:eastAsia="Times New Roman"/>
          <w:color w:val="000000"/>
          <w:lang w:eastAsia="lv-LV"/>
        </w:rPr>
        <w:t>savilcēm</w:t>
      </w:r>
      <w:proofErr w:type="spellEnd"/>
      <w:r w:rsidRPr="0041105C">
        <w:rPr>
          <w:rFonts w:eastAsia="Times New Roman"/>
          <w:color w:val="000000"/>
          <w:lang w:eastAsia="lv-LV"/>
        </w:rPr>
        <w:t>). Šādā gadījuma jāievēro LVS EN 13180 standarta prasības.</w:t>
      </w:r>
    </w:p>
    <w:p w14:paraId="3290B12B" w14:textId="77777777" w:rsidR="0041105C" w:rsidRPr="0041105C" w:rsidRDefault="0041105C" w:rsidP="0041105C">
      <w:pPr>
        <w:numPr>
          <w:ilvl w:val="2"/>
          <w:numId w:val="38"/>
        </w:numPr>
        <w:shd w:val="clear" w:color="auto" w:fill="FFFFFF"/>
        <w:spacing w:after="0" w:line="240" w:lineRule="auto"/>
        <w:ind w:left="1276" w:hanging="850"/>
        <w:contextualSpacing/>
        <w:jc w:val="both"/>
        <w:rPr>
          <w:rFonts w:eastAsia="Times New Roman"/>
          <w:color w:val="000000"/>
          <w:lang w:eastAsia="lv-LV"/>
        </w:rPr>
      </w:pPr>
      <w:r w:rsidRPr="0041105C">
        <w:rPr>
          <w:rFonts w:eastAsia="Times New Roman"/>
          <w:color w:val="000000"/>
          <w:lang w:eastAsia="lv-LV"/>
        </w:rPr>
        <w:lastRenderedPageBreak/>
        <w:t xml:space="preserve">Gaisa vadiem jānodrošina hermētiskuma klases – vismaz B klase, pēc LVS EN 1507:2006 “Ēku ventilācija. Skārda gaisa vadi ar taisnstūrveida šķērsgriezumu. Stiprības un hermētiskuma prasības”, LVS EN 12237 “Ēku ventilācija. Gaisa vadi . Apaļu skārda vadu stiprība un hermētiskums”. Virtuves </w:t>
      </w:r>
      <w:proofErr w:type="spellStart"/>
      <w:r w:rsidRPr="0041105C">
        <w:rPr>
          <w:rFonts w:eastAsia="Times New Roman"/>
          <w:color w:val="000000"/>
          <w:lang w:eastAsia="lv-LV"/>
        </w:rPr>
        <w:t>nosūces</w:t>
      </w:r>
      <w:proofErr w:type="spellEnd"/>
      <w:r w:rsidRPr="0041105C">
        <w:rPr>
          <w:rFonts w:eastAsia="Times New Roman"/>
          <w:color w:val="000000"/>
          <w:lang w:eastAsia="lv-LV"/>
        </w:rPr>
        <w:t xml:space="preserve"> gaisa vadiem jāatbilst vismaz C klasei. Ja laboratorijas telpās vai virtuvē tiks paredzētas ierīces ar atklātu uguni, tad </w:t>
      </w:r>
      <w:proofErr w:type="spellStart"/>
      <w:r w:rsidRPr="0041105C">
        <w:rPr>
          <w:rFonts w:eastAsia="Times New Roman"/>
          <w:color w:val="000000"/>
          <w:lang w:eastAsia="lv-LV"/>
        </w:rPr>
        <w:t>nosūces</w:t>
      </w:r>
      <w:proofErr w:type="spellEnd"/>
      <w:r w:rsidRPr="0041105C">
        <w:rPr>
          <w:rFonts w:eastAsia="Times New Roman"/>
          <w:color w:val="000000"/>
          <w:lang w:eastAsia="lv-LV"/>
        </w:rPr>
        <w:t xml:space="preserve"> gaisa vadiem izmantojami rūpnieciski ražoti dūmvadi.</w:t>
      </w:r>
    </w:p>
    <w:p w14:paraId="73E9983C" w14:textId="77777777" w:rsidR="0041105C" w:rsidRPr="0041105C" w:rsidRDefault="0041105C" w:rsidP="0041105C">
      <w:pPr>
        <w:numPr>
          <w:ilvl w:val="2"/>
          <w:numId w:val="38"/>
        </w:numPr>
        <w:shd w:val="clear" w:color="auto" w:fill="FFFFFF"/>
        <w:spacing w:after="0" w:line="240" w:lineRule="auto"/>
        <w:ind w:left="1276" w:hanging="850"/>
        <w:contextualSpacing/>
        <w:jc w:val="both"/>
        <w:rPr>
          <w:rFonts w:eastAsia="Times New Roman"/>
          <w:color w:val="000000"/>
          <w:lang w:eastAsia="lv-LV"/>
        </w:rPr>
      </w:pPr>
      <w:r w:rsidRPr="0041105C">
        <w:rPr>
          <w:rFonts w:eastAsia="Times New Roman"/>
          <w:color w:val="000000"/>
          <w:lang w:eastAsia="lv-LV"/>
        </w:rPr>
        <w:t>Ventilācijas gaisa vadam ēkām ar ķīmiski aktīvām zonām jābūt ražotām no nerūsējošā tērauda AISI 316 un visiem nerūsējošā skārda elementiem jābūt izgatavotiem no nerūsējošā tērauda loksnēm AISI 316.</w:t>
      </w:r>
    </w:p>
    <w:p w14:paraId="638218ED" w14:textId="77777777" w:rsidR="0041105C" w:rsidRPr="0041105C" w:rsidRDefault="0041105C" w:rsidP="0041105C">
      <w:pPr>
        <w:numPr>
          <w:ilvl w:val="1"/>
          <w:numId w:val="24"/>
        </w:numPr>
        <w:autoSpaceDE w:val="0"/>
        <w:autoSpaceDN w:val="0"/>
        <w:adjustRightInd w:val="0"/>
        <w:spacing w:after="0" w:line="240" w:lineRule="auto"/>
        <w:ind w:hanging="792"/>
        <w:contextualSpacing/>
        <w:jc w:val="both"/>
        <w:rPr>
          <w:rFonts w:eastAsia="Times New Roman"/>
          <w:b/>
          <w:bCs/>
          <w:lang w:eastAsia="lv-LV"/>
        </w:rPr>
      </w:pPr>
      <w:r w:rsidRPr="0041105C">
        <w:rPr>
          <w:rFonts w:eastAsia="Times New Roman"/>
          <w:b/>
          <w:bCs/>
          <w:lang w:eastAsia="lv-LV"/>
        </w:rPr>
        <w:t>Plūsmas ātrumu un aerodinamiskās prasības</w:t>
      </w:r>
    </w:p>
    <w:p w14:paraId="110321EE" w14:textId="77777777" w:rsidR="0041105C" w:rsidRPr="0041105C" w:rsidRDefault="0041105C" w:rsidP="0041105C">
      <w:pPr>
        <w:numPr>
          <w:ilvl w:val="2"/>
          <w:numId w:val="39"/>
        </w:numPr>
        <w:shd w:val="clear" w:color="auto" w:fill="FFFFFF"/>
        <w:spacing w:after="0" w:line="240" w:lineRule="auto"/>
        <w:ind w:left="1276" w:hanging="850"/>
        <w:contextualSpacing/>
        <w:jc w:val="both"/>
        <w:rPr>
          <w:rFonts w:eastAsia="Times New Roman"/>
          <w:color w:val="000000"/>
          <w:lang w:eastAsia="lv-LV"/>
        </w:rPr>
      </w:pPr>
      <w:r w:rsidRPr="0041105C">
        <w:rPr>
          <w:rFonts w:eastAsia="Times New Roman"/>
          <w:color w:val="000000"/>
          <w:lang w:eastAsia="lv-LV"/>
        </w:rPr>
        <w:t>Projektējot gaisa vadus, gaisa plūsmas ātrumi jāpieņem, lai gaisa vadi un regulēšanas vārsti neradītu papildus troksni, būtu iespējams balansēt sistēmu atbilstoši projektētajiem gaisa daudzumiem. Gaisa vadu maršrutam jābūt ar pēc iespējas mazāku gaisa plūsmas spiediena kritumu (ņemot vērā gaisa vadu izvietojumu šahtās un virs piekaramajiem griestiem), kas jāpamato ar aprēķinu un pēc Pasūtītāja pieprasījuma katrai sistēmai jāiesniedz spiediena zudumu aerodinamiskais aprēķins un rasējums. Gaisa vadu maģistrālēs gaisa kustības maksimālais ātrums ir noteikts, lai nepaaugstinātu trokšņa līmeņa prasības.</w:t>
      </w:r>
    </w:p>
    <w:p w14:paraId="4039552B" w14:textId="77777777" w:rsidR="0041105C" w:rsidRPr="0041105C" w:rsidRDefault="0041105C" w:rsidP="0041105C">
      <w:pPr>
        <w:numPr>
          <w:ilvl w:val="2"/>
          <w:numId w:val="39"/>
        </w:numPr>
        <w:shd w:val="clear" w:color="auto" w:fill="FFFFFF"/>
        <w:spacing w:after="0" w:line="240" w:lineRule="auto"/>
        <w:ind w:left="1276" w:hanging="850"/>
        <w:contextualSpacing/>
        <w:jc w:val="both"/>
        <w:rPr>
          <w:rFonts w:eastAsia="Times New Roman"/>
          <w:color w:val="000000"/>
          <w:lang w:eastAsia="lv-LV"/>
        </w:rPr>
      </w:pPr>
      <w:r w:rsidRPr="0041105C">
        <w:rPr>
          <w:rFonts w:eastAsia="Times New Roman"/>
          <w:color w:val="000000"/>
          <w:lang w:eastAsia="lv-LV"/>
        </w:rPr>
        <w:t>Jāievēro “LBN 016-03 Būvakustika” un CR1752 “Projektēšanas kritēriji” prasības.</w:t>
      </w:r>
    </w:p>
    <w:p w14:paraId="728524D1" w14:textId="77777777" w:rsidR="0041105C" w:rsidRPr="0041105C" w:rsidRDefault="0041105C" w:rsidP="0041105C">
      <w:pPr>
        <w:numPr>
          <w:ilvl w:val="2"/>
          <w:numId w:val="39"/>
        </w:numPr>
        <w:shd w:val="clear" w:color="auto" w:fill="FFFFFF"/>
        <w:spacing w:after="0" w:line="240" w:lineRule="auto"/>
        <w:ind w:left="1276" w:hanging="850"/>
        <w:contextualSpacing/>
        <w:jc w:val="both"/>
        <w:rPr>
          <w:rFonts w:eastAsia="Times New Roman"/>
          <w:color w:val="000000"/>
          <w:lang w:eastAsia="lv-LV"/>
        </w:rPr>
      </w:pPr>
      <w:r w:rsidRPr="0041105C">
        <w:rPr>
          <w:rFonts w:eastAsia="Times New Roman"/>
          <w:color w:val="000000"/>
          <w:lang w:eastAsia="lv-LV"/>
        </w:rPr>
        <w:t xml:space="preserve">Ventilācijas gaisa vadu sistēmu trasējums un izkārtojums jāsaskaņo ar projekta pārējām daļām (arhitektūras un konstruktīvo daļu, </w:t>
      </w:r>
      <w:proofErr w:type="spellStart"/>
      <w:r w:rsidRPr="0041105C">
        <w:rPr>
          <w:rFonts w:eastAsia="Times New Roman"/>
          <w:color w:val="000000"/>
          <w:lang w:eastAsia="lv-LV"/>
        </w:rPr>
        <w:t>inženierrisinājumu</w:t>
      </w:r>
      <w:proofErr w:type="spellEnd"/>
      <w:r w:rsidRPr="0041105C">
        <w:rPr>
          <w:rFonts w:eastAsia="Times New Roman"/>
          <w:color w:val="000000"/>
          <w:lang w:eastAsia="lv-LV"/>
        </w:rPr>
        <w:t xml:space="preserve"> daļām).</w:t>
      </w:r>
    </w:p>
    <w:p w14:paraId="78E249BA" w14:textId="77777777" w:rsidR="0041105C" w:rsidRPr="0041105C" w:rsidRDefault="0041105C" w:rsidP="0041105C">
      <w:pPr>
        <w:numPr>
          <w:ilvl w:val="1"/>
          <w:numId w:val="24"/>
        </w:numPr>
        <w:autoSpaceDE w:val="0"/>
        <w:autoSpaceDN w:val="0"/>
        <w:adjustRightInd w:val="0"/>
        <w:spacing w:after="0" w:line="240" w:lineRule="auto"/>
        <w:ind w:hanging="792"/>
        <w:contextualSpacing/>
        <w:jc w:val="both"/>
        <w:rPr>
          <w:rFonts w:eastAsia="Times New Roman"/>
          <w:b/>
          <w:bCs/>
          <w:lang w:eastAsia="lv-LV"/>
        </w:rPr>
      </w:pPr>
      <w:r w:rsidRPr="0041105C">
        <w:rPr>
          <w:rFonts w:eastAsia="Times New Roman"/>
          <w:b/>
          <w:bCs/>
          <w:lang w:eastAsia="lv-LV"/>
        </w:rPr>
        <w:t>Stiprinājumi</w:t>
      </w:r>
    </w:p>
    <w:p w14:paraId="1C3362AD" w14:textId="77777777" w:rsidR="0041105C" w:rsidRPr="0041105C" w:rsidRDefault="0041105C" w:rsidP="0041105C">
      <w:pPr>
        <w:numPr>
          <w:ilvl w:val="2"/>
          <w:numId w:val="40"/>
        </w:numPr>
        <w:shd w:val="clear" w:color="auto" w:fill="FFFFFF"/>
        <w:spacing w:after="0" w:line="240" w:lineRule="auto"/>
        <w:ind w:left="1276" w:hanging="850"/>
        <w:contextualSpacing/>
        <w:jc w:val="both"/>
        <w:rPr>
          <w:rFonts w:eastAsia="Times New Roman"/>
          <w:color w:val="000000"/>
          <w:lang w:eastAsia="lv-LV"/>
        </w:rPr>
      </w:pPr>
      <w:r w:rsidRPr="0041105C">
        <w:rPr>
          <w:rFonts w:eastAsia="Times New Roman"/>
          <w:color w:val="000000"/>
          <w:lang w:eastAsia="lv-LV"/>
        </w:rPr>
        <w:t>Gaisa vadu balstu un piekaru izvēli paredzēt saskaņā ar LVS EN 12236 standarta prasībām.</w:t>
      </w:r>
    </w:p>
    <w:p w14:paraId="7A5D554B" w14:textId="77777777" w:rsidR="0041105C" w:rsidRPr="0041105C" w:rsidRDefault="0041105C" w:rsidP="0041105C">
      <w:pPr>
        <w:numPr>
          <w:ilvl w:val="2"/>
          <w:numId w:val="40"/>
        </w:numPr>
        <w:shd w:val="clear" w:color="auto" w:fill="FFFFFF"/>
        <w:spacing w:after="0" w:line="240" w:lineRule="auto"/>
        <w:ind w:left="1276" w:hanging="850"/>
        <w:contextualSpacing/>
        <w:jc w:val="both"/>
        <w:rPr>
          <w:rFonts w:eastAsia="Times New Roman"/>
          <w:color w:val="000000"/>
          <w:lang w:eastAsia="lv-LV"/>
        </w:rPr>
      </w:pPr>
      <w:r w:rsidRPr="0041105C">
        <w:rPr>
          <w:rFonts w:eastAsia="Times New Roman"/>
          <w:color w:val="000000"/>
          <w:lang w:eastAsia="lv-LV"/>
        </w:rPr>
        <w:t>Pēc gaisa vadu montāžas jāparedz visu spraugu aizblīvēšana ar ugunsdrošiem blīvēšanas materiāliem, izmantojot sertificētos materiālus un sistēmas (HILTI FIRE STOP vai ekvivalents). Šo darbu apjomi jāiekļauj specifikācijā.</w:t>
      </w:r>
    </w:p>
    <w:p w14:paraId="699E2544" w14:textId="77777777" w:rsidR="0041105C" w:rsidRPr="0041105C" w:rsidRDefault="0041105C" w:rsidP="0041105C">
      <w:pPr>
        <w:numPr>
          <w:ilvl w:val="1"/>
          <w:numId w:val="24"/>
        </w:numPr>
        <w:autoSpaceDE w:val="0"/>
        <w:autoSpaceDN w:val="0"/>
        <w:adjustRightInd w:val="0"/>
        <w:spacing w:after="0" w:line="240" w:lineRule="auto"/>
        <w:ind w:hanging="792"/>
        <w:contextualSpacing/>
        <w:jc w:val="both"/>
        <w:rPr>
          <w:rFonts w:eastAsia="Times New Roman"/>
          <w:b/>
          <w:bCs/>
          <w:lang w:eastAsia="lv-LV"/>
        </w:rPr>
      </w:pPr>
      <w:r w:rsidRPr="0041105C">
        <w:rPr>
          <w:rFonts w:eastAsia="Times New Roman"/>
          <w:b/>
          <w:bCs/>
          <w:lang w:eastAsia="lv-LV"/>
        </w:rPr>
        <w:t>Izolācijas prasības</w:t>
      </w:r>
    </w:p>
    <w:p w14:paraId="730887D4" w14:textId="77777777" w:rsidR="0041105C" w:rsidRPr="0041105C" w:rsidRDefault="0041105C" w:rsidP="0041105C">
      <w:pPr>
        <w:numPr>
          <w:ilvl w:val="2"/>
          <w:numId w:val="41"/>
        </w:numPr>
        <w:shd w:val="clear" w:color="auto" w:fill="FFFFFF"/>
        <w:spacing w:after="0" w:line="240" w:lineRule="auto"/>
        <w:ind w:left="1276" w:hanging="850"/>
        <w:contextualSpacing/>
        <w:jc w:val="both"/>
        <w:rPr>
          <w:rFonts w:eastAsia="Times New Roman"/>
          <w:color w:val="000000"/>
          <w:lang w:eastAsia="lv-LV"/>
        </w:rPr>
      </w:pPr>
      <w:r w:rsidRPr="0041105C">
        <w:rPr>
          <w:rFonts w:eastAsia="Times New Roman"/>
          <w:color w:val="000000"/>
          <w:lang w:eastAsia="lv-LV"/>
        </w:rPr>
        <w:t xml:space="preserve">Jāparedz visu pieplūdes gaisa vadu sistēmu un savienojumu izolācija ar minerālvates paklājiem, pieplūdei ar </w:t>
      </w:r>
      <w:proofErr w:type="spellStart"/>
      <w:r w:rsidRPr="0041105C">
        <w:rPr>
          <w:rFonts w:eastAsia="Times New Roman"/>
          <w:color w:val="000000"/>
          <w:lang w:eastAsia="lv-LV"/>
        </w:rPr>
        <w:t>aizsargfolijas</w:t>
      </w:r>
      <w:proofErr w:type="spellEnd"/>
      <w:r w:rsidRPr="0041105C">
        <w:rPr>
          <w:rFonts w:eastAsia="Times New Roman"/>
          <w:color w:val="000000"/>
          <w:lang w:eastAsia="lv-LV"/>
        </w:rPr>
        <w:t xml:space="preserve"> pārklājumu. </w:t>
      </w:r>
      <w:proofErr w:type="spellStart"/>
      <w:r w:rsidRPr="0041105C">
        <w:rPr>
          <w:rFonts w:eastAsia="Times New Roman"/>
          <w:color w:val="000000"/>
          <w:lang w:eastAsia="lv-LV"/>
        </w:rPr>
        <w:t>Nosūces</w:t>
      </w:r>
      <w:proofErr w:type="spellEnd"/>
      <w:r w:rsidRPr="0041105C">
        <w:rPr>
          <w:rFonts w:eastAsia="Times New Roman"/>
          <w:color w:val="000000"/>
          <w:lang w:eastAsia="lv-LV"/>
        </w:rPr>
        <w:t xml:space="preserve"> gaisa vadu sistēmai izolācija jāparedz kopējās komunikāciju šahtās ar pieplūdes gaisa vadiem. Gaisa ieņemšanas un izmešanas gaisa vadu izolācija ir jāveic atbilstoši projektējamai transportējamā gaisa un telpas temperatūrai, papildus ievērtējot kondensāta izkrišanas iespējas. Izolācijas biezumam jābūt pamatotam un atbilstošam optimālajam enerģijas taupīšanas režīmam.</w:t>
      </w:r>
    </w:p>
    <w:p w14:paraId="294FBFF6" w14:textId="77777777" w:rsidR="0041105C" w:rsidRPr="0041105C" w:rsidRDefault="0041105C" w:rsidP="0041105C">
      <w:pPr>
        <w:numPr>
          <w:ilvl w:val="2"/>
          <w:numId w:val="41"/>
        </w:numPr>
        <w:shd w:val="clear" w:color="auto" w:fill="FFFFFF"/>
        <w:spacing w:after="0" w:line="240" w:lineRule="auto"/>
        <w:ind w:left="1276" w:hanging="850"/>
        <w:contextualSpacing/>
        <w:jc w:val="both"/>
        <w:rPr>
          <w:rFonts w:eastAsia="Times New Roman"/>
          <w:color w:val="000000"/>
          <w:lang w:eastAsia="lv-LV"/>
        </w:rPr>
      </w:pPr>
      <w:r w:rsidRPr="0041105C">
        <w:rPr>
          <w:rFonts w:eastAsia="Times New Roman"/>
          <w:color w:val="000000"/>
          <w:lang w:eastAsia="lv-LV"/>
        </w:rPr>
        <w:t>Ugunsdrošības izolācijai ir jānodrošina visi nepieciešamie normatīvie drošības nosacījumi. Tranzīta gaisa vadus izolēt ar ugunsdrošības izolāciju, nodrošinot ugunsizturības robežu. Izolācijas tips AVM (Paroc vai ekvivalenta), slāņa biezums atbilstoši gaisa vada šķērsgriezumam. Ja tranzīta gaisa vadi iet cauri sienām, starpsienām vai starp stāvu pārsegumiem, kam ir normēta ugunsizturības robeža, tranzīta gaisa vadu ugunsizturības robežai jābūt nodrošinātai saskaņā ar LBN 231-03 prasībām.</w:t>
      </w:r>
    </w:p>
    <w:p w14:paraId="7384023A" w14:textId="77777777" w:rsidR="0041105C" w:rsidRPr="0041105C" w:rsidRDefault="0041105C" w:rsidP="0041105C">
      <w:pPr>
        <w:numPr>
          <w:ilvl w:val="2"/>
          <w:numId w:val="41"/>
        </w:numPr>
        <w:shd w:val="clear" w:color="auto" w:fill="FFFFFF"/>
        <w:spacing w:after="0" w:line="240" w:lineRule="auto"/>
        <w:ind w:left="1276" w:hanging="850"/>
        <w:contextualSpacing/>
        <w:jc w:val="both"/>
        <w:rPr>
          <w:rFonts w:eastAsia="Times New Roman"/>
          <w:lang w:eastAsia="lv-LV"/>
        </w:rPr>
      </w:pPr>
      <w:r w:rsidRPr="0041105C">
        <w:rPr>
          <w:rFonts w:eastAsia="Times New Roman"/>
          <w:color w:val="000000"/>
          <w:lang w:eastAsia="lv-LV"/>
        </w:rPr>
        <w:t xml:space="preserve">Izolācijas materiāls ir jānodrošina pret tā nokrišanu ilgākā laika periodā ar </w:t>
      </w:r>
      <w:proofErr w:type="spellStart"/>
      <w:r w:rsidRPr="0041105C">
        <w:rPr>
          <w:rFonts w:eastAsia="Times New Roman"/>
          <w:color w:val="000000"/>
          <w:lang w:eastAsia="lv-LV"/>
        </w:rPr>
        <w:t>savilcēm</w:t>
      </w:r>
      <w:proofErr w:type="spellEnd"/>
      <w:r w:rsidRPr="0041105C">
        <w:rPr>
          <w:rFonts w:eastAsia="Times New Roman"/>
          <w:color w:val="000000"/>
          <w:lang w:eastAsia="lv-LV"/>
        </w:rPr>
        <w:t xml:space="preserve"> un citādi. Stiprinot ar naglām, tās pēc montāžas jāaizsargā, lai ekspluatācijas laikā nevarētu tikt bojāts apkalpojošā personāla apģērbs.</w:t>
      </w:r>
    </w:p>
    <w:p w14:paraId="2A565E50" w14:textId="77777777" w:rsidR="0041105C" w:rsidRPr="0041105C" w:rsidRDefault="0041105C" w:rsidP="0041105C">
      <w:pPr>
        <w:numPr>
          <w:ilvl w:val="1"/>
          <w:numId w:val="24"/>
        </w:numPr>
        <w:autoSpaceDE w:val="0"/>
        <w:autoSpaceDN w:val="0"/>
        <w:adjustRightInd w:val="0"/>
        <w:spacing w:after="0" w:line="240" w:lineRule="auto"/>
        <w:ind w:hanging="792"/>
        <w:contextualSpacing/>
        <w:jc w:val="both"/>
        <w:rPr>
          <w:rFonts w:eastAsia="Times New Roman"/>
          <w:b/>
          <w:bCs/>
          <w:lang w:eastAsia="lv-LV"/>
        </w:rPr>
      </w:pPr>
      <w:r w:rsidRPr="0041105C">
        <w:rPr>
          <w:rFonts w:eastAsia="Times New Roman"/>
          <w:b/>
          <w:bCs/>
          <w:lang w:eastAsia="lv-LV"/>
        </w:rPr>
        <w:t>Gaisa sadalītāji</w:t>
      </w:r>
    </w:p>
    <w:p w14:paraId="4E6CE4A0" w14:textId="77777777" w:rsidR="0041105C" w:rsidRPr="0041105C" w:rsidRDefault="0041105C" w:rsidP="0041105C">
      <w:pPr>
        <w:numPr>
          <w:ilvl w:val="2"/>
          <w:numId w:val="42"/>
        </w:numPr>
        <w:shd w:val="clear" w:color="auto" w:fill="FFFFFF"/>
        <w:spacing w:after="0" w:line="240" w:lineRule="auto"/>
        <w:ind w:left="1276" w:hanging="850"/>
        <w:contextualSpacing/>
        <w:jc w:val="both"/>
        <w:rPr>
          <w:rFonts w:eastAsia="Times New Roman"/>
          <w:color w:val="000000"/>
          <w:lang w:eastAsia="lv-LV"/>
        </w:rPr>
      </w:pPr>
      <w:r w:rsidRPr="0041105C">
        <w:rPr>
          <w:rFonts w:eastAsia="Times New Roman"/>
          <w:color w:val="000000"/>
          <w:lang w:eastAsia="lv-LV"/>
        </w:rPr>
        <w:t xml:space="preserve">Gaisa sadalītāji - difuzori, restes </w:t>
      </w:r>
      <w:proofErr w:type="spellStart"/>
      <w:r w:rsidRPr="0041105C">
        <w:rPr>
          <w:rFonts w:eastAsia="Times New Roman"/>
          <w:color w:val="000000"/>
          <w:lang w:eastAsia="lv-LV"/>
        </w:rPr>
        <w:t>utml</w:t>
      </w:r>
      <w:proofErr w:type="spellEnd"/>
      <w:r w:rsidRPr="0041105C">
        <w:rPr>
          <w:rFonts w:eastAsia="Times New Roman"/>
          <w:color w:val="000000"/>
          <w:lang w:eastAsia="lv-LV"/>
        </w:rPr>
        <w:t>. jāieprojektē tikai rūpnieciski izgatavoti un rūpnieciski krāsoti, to redzamo daļu dizains, krāsa un vizuālais izskats ir jāsaskaņo ar Pasūtītāju. Gaisa plūsmas ātrums, tālums paredzams atbilstoši projektētajam gaisa daudzumam, gaisa temperatūrai un vienmērīgai gaisa sadalei telpā.</w:t>
      </w:r>
    </w:p>
    <w:p w14:paraId="428BA57E" w14:textId="77777777" w:rsidR="0041105C" w:rsidRPr="0041105C" w:rsidRDefault="0041105C" w:rsidP="0041105C">
      <w:pPr>
        <w:numPr>
          <w:ilvl w:val="2"/>
          <w:numId w:val="42"/>
        </w:numPr>
        <w:shd w:val="clear" w:color="auto" w:fill="FFFFFF"/>
        <w:spacing w:after="0" w:line="240" w:lineRule="auto"/>
        <w:ind w:left="1276" w:hanging="850"/>
        <w:contextualSpacing/>
        <w:jc w:val="both"/>
        <w:rPr>
          <w:rFonts w:eastAsia="Times New Roman"/>
          <w:color w:val="000000"/>
          <w:lang w:eastAsia="lv-LV"/>
        </w:rPr>
      </w:pPr>
      <w:r w:rsidRPr="0041105C">
        <w:rPr>
          <w:rFonts w:eastAsia="Times New Roman"/>
          <w:color w:val="000000"/>
          <w:lang w:eastAsia="lv-LV"/>
        </w:rPr>
        <w:lastRenderedPageBreak/>
        <w:t xml:space="preserve">Pārplūdes difuzori ar trokšņu slāpēšanu jāparedz laboratoriju telpās, lai izlīdzinātu spiedienu gaisa plūsmas automātiskās regulēšanas kļūmes gadījumā. Ja telpa ir izveidota kā atsevišķs ugunsdrošības nodalījums, telpas pusē paredzama kūstoša ugunsdrošības </w:t>
      </w:r>
      <w:proofErr w:type="spellStart"/>
      <w:r w:rsidRPr="0041105C">
        <w:rPr>
          <w:rFonts w:eastAsia="Times New Roman"/>
          <w:color w:val="000000"/>
          <w:lang w:eastAsia="lv-LV"/>
        </w:rPr>
        <w:t>reste</w:t>
      </w:r>
      <w:proofErr w:type="spellEnd"/>
      <w:r w:rsidRPr="0041105C">
        <w:rPr>
          <w:rFonts w:eastAsia="Times New Roman"/>
          <w:color w:val="000000"/>
          <w:lang w:eastAsia="lv-LV"/>
        </w:rPr>
        <w:t>.</w:t>
      </w:r>
    </w:p>
    <w:p w14:paraId="0258A4AD" w14:textId="77777777" w:rsidR="0041105C" w:rsidRPr="0041105C" w:rsidRDefault="0041105C" w:rsidP="0041105C">
      <w:pPr>
        <w:numPr>
          <w:ilvl w:val="2"/>
          <w:numId w:val="42"/>
        </w:numPr>
        <w:shd w:val="clear" w:color="auto" w:fill="FFFFFF"/>
        <w:spacing w:after="0" w:line="240" w:lineRule="auto"/>
        <w:ind w:left="1276" w:hanging="850"/>
        <w:contextualSpacing/>
        <w:jc w:val="both"/>
        <w:rPr>
          <w:rFonts w:eastAsia="Times New Roman"/>
          <w:lang w:eastAsia="lv-LV"/>
        </w:rPr>
      </w:pPr>
      <w:r w:rsidRPr="0041105C">
        <w:rPr>
          <w:rFonts w:eastAsia="Times New Roman"/>
          <w:color w:val="000000"/>
          <w:lang w:eastAsia="lv-LV"/>
        </w:rPr>
        <w:t xml:space="preserve">Āra gaisa ieņemšanai un izmešanai jāizmanto restes ir ar žalūzijām, nodrošinot līdz 95% lietus ūdeņu aizsardzības efektivitāti. Restes brīvais šķērsgriezums vismaz 50%. Restes korpusā ir iemontēts siets, lai novērstu </w:t>
      </w:r>
      <w:proofErr w:type="spellStart"/>
      <w:r w:rsidRPr="0041105C">
        <w:rPr>
          <w:rFonts w:eastAsia="Times New Roman"/>
          <w:color w:val="000000"/>
          <w:lang w:eastAsia="lv-LV"/>
        </w:rPr>
        <w:t>sīkķermeņu</w:t>
      </w:r>
      <w:proofErr w:type="spellEnd"/>
      <w:r w:rsidRPr="0041105C">
        <w:rPr>
          <w:rFonts w:eastAsia="Times New Roman"/>
          <w:color w:val="000000"/>
          <w:lang w:eastAsia="lv-LV"/>
        </w:rPr>
        <w:t xml:space="preserve"> iekļūšanu gaisa vadu sistēmā un ventilācijas agregātos. Izmanto </w:t>
      </w:r>
      <w:proofErr w:type="spellStart"/>
      <w:r w:rsidRPr="0041105C">
        <w:rPr>
          <w:rFonts w:eastAsia="Times New Roman"/>
          <w:color w:val="000000"/>
          <w:lang w:eastAsia="lv-LV"/>
        </w:rPr>
        <w:t>Halton</w:t>
      </w:r>
      <w:proofErr w:type="spellEnd"/>
      <w:r w:rsidRPr="0041105C">
        <w:rPr>
          <w:rFonts w:eastAsia="Times New Roman"/>
          <w:color w:val="000000"/>
          <w:lang w:eastAsia="lv-LV"/>
        </w:rPr>
        <w:t xml:space="preserve"> USS gaisa restes vai ekvivalentus.</w:t>
      </w:r>
    </w:p>
    <w:p w14:paraId="1DB2226B" w14:textId="77777777" w:rsidR="0041105C" w:rsidRPr="0041105C" w:rsidRDefault="0041105C" w:rsidP="0041105C">
      <w:pPr>
        <w:numPr>
          <w:ilvl w:val="1"/>
          <w:numId w:val="24"/>
        </w:numPr>
        <w:autoSpaceDE w:val="0"/>
        <w:autoSpaceDN w:val="0"/>
        <w:adjustRightInd w:val="0"/>
        <w:spacing w:after="0" w:line="240" w:lineRule="auto"/>
        <w:ind w:hanging="792"/>
        <w:contextualSpacing/>
        <w:jc w:val="both"/>
        <w:rPr>
          <w:rFonts w:eastAsia="Times New Roman"/>
          <w:b/>
          <w:bCs/>
          <w:lang w:eastAsia="lv-LV"/>
        </w:rPr>
      </w:pPr>
      <w:r w:rsidRPr="0041105C">
        <w:rPr>
          <w:rFonts w:eastAsia="Times New Roman"/>
          <w:b/>
          <w:bCs/>
          <w:lang w:eastAsia="lv-LV"/>
        </w:rPr>
        <w:t>Manuālas regulēšanas vārsti</w:t>
      </w:r>
    </w:p>
    <w:p w14:paraId="55DF24BC" w14:textId="77777777" w:rsidR="0041105C" w:rsidRPr="0041105C" w:rsidRDefault="0041105C" w:rsidP="0041105C">
      <w:pPr>
        <w:numPr>
          <w:ilvl w:val="2"/>
          <w:numId w:val="43"/>
        </w:numPr>
        <w:shd w:val="clear" w:color="auto" w:fill="FFFFFF"/>
        <w:spacing w:after="0" w:line="240" w:lineRule="auto"/>
        <w:ind w:left="1276" w:hanging="850"/>
        <w:contextualSpacing/>
        <w:jc w:val="both"/>
        <w:rPr>
          <w:rFonts w:eastAsia="Times New Roman"/>
          <w:color w:val="000000"/>
          <w:lang w:eastAsia="lv-LV"/>
        </w:rPr>
      </w:pPr>
      <w:r w:rsidRPr="0041105C">
        <w:rPr>
          <w:rFonts w:eastAsia="Times New Roman"/>
          <w:color w:val="000000"/>
          <w:lang w:eastAsia="lv-LV"/>
        </w:rPr>
        <w:t xml:space="preserve">Droseļvārstus paredz gaisa daudzuma ieregulēšanai un sistēmas aerodinamiskajai balansēšanai. Pie visiem regulēšanas droseļvārstiem ir jāparedz punkti spiediena mērīšanai sistēmu iebalansēšanai. Tie ir jāieprojektē vietās, kas nodrošina brīvu apkalpošanas un tīrīšanas iespēju. Uzstāda, ievērojot gaisa plūsmas stabilizācijas attālumu no gaisa plūsmas izmaiņu vietām – līkumiem, atzariem </w:t>
      </w:r>
      <w:proofErr w:type="spellStart"/>
      <w:r w:rsidRPr="0041105C">
        <w:rPr>
          <w:rFonts w:eastAsia="Times New Roman"/>
          <w:color w:val="000000"/>
          <w:lang w:eastAsia="lv-LV"/>
        </w:rPr>
        <w:t>utml</w:t>
      </w:r>
      <w:proofErr w:type="spellEnd"/>
      <w:r w:rsidRPr="0041105C">
        <w:rPr>
          <w:rFonts w:eastAsia="Times New Roman"/>
          <w:color w:val="000000"/>
          <w:lang w:eastAsia="lv-LV"/>
        </w:rPr>
        <w:t>.</w:t>
      </w:r>
    </w:p>
    <w:p w14:paraId="6C91242D" w14:textId="77777777" w:rsidR="0041105C" w:rsidRPr="0041105C" w:rsidRDefault="0041105C" w:rsidP="0041105C">
      <w:pPr>
        <w:numPr>
          <w:ilvl w:val="2"/>
          <w:numId w:val="43"/>
        </w:numPr>
        <w:shd w:val="clear" w:color="auto" w:fill="FFFFFF"/>
        <w:spacing w:after="0" w:line="240" w:lineRule="auto"/>
        <w:ind w:left="1276" w:hanging="850"/>
        <w:contextualSpacing/>
        <w:jc w:val="both"/>
        <w:rPr>
          <w:rFonts w:eastAsia="Times New Roman"/>
          <w:color w:val="000000"/>
          <w:lang w:eastAsia="lv-LV"/>
        </w:rPr>
      </w:pPr>
      <w:r w:rsidRPr="0041105C">
        <w:rPr>
          <w:rFonts w:eastAsia="Times New Roman"/>
          <w:color w:val="000000"/>
          <w:lang w:eastAsia="lv-LV"/>
        </w:rPr>
        <w:t xml:space="preserve">Apaļiem gaisa vadiem izmanto diafragmas (ja gaisa sadalītājs tuvu maģistrālam gaisa vadam) vai </w:t>
      </w:r>
      <w:proofErr w:type="spellStart"/>
      <w:r w:rsidRPr="0041105C">
        <w:rPr>
          <w:rFonts w:eastAsia="Times New Roman"/>
          <w:color w:val="000000"/>
          <w:lang w:eastAsia="lv-LV"/>
        </w:rPr>
        <w:t>tauriņtipa</w:t>
      </w:r>
      <w:proofErr w:type="spellEnd"/>
      <w:r w:rsidRPr="0041105C">
        <w:rPr>
          <w:rFonts w:eastAsia="Times New Roman"/>
          <w:color w:val="000000"/>
          <w:lang w:eastAsia="lv-LV"/>
        </w:rPr>
        <w:t xml:space="preserve"> vārstus. Vārsta korpuss ir izgatavots no galvanizēta tērauda, bet regulācijas un kontroles detaļas un mehānismi var būt no plastmasas. Korpuss ir aprīkots ar gaisa vada </w:t>
      </w:r>
      <w:proofErr w:type="spellStart"/>
      <w:r w:rsidRPr="0041105C">
        <w:rPr>
          <w:rFonts w:eastAsia="Times New Roman"/>
          <w:color w:val="000000"/>
          <w:lang w:eastAsia="lv-LV"/>
        </w:rPr>
        <w:t>pieslēguma</w:t>
      </w:r>
      <w:proofErr w:type="spellEnd"/>
      <w:r w:rsidRPr="0041105C">
        <w:rPr>
          <w:rFonts w:eastAsia="Times New Roman"/>
          <w:color w:val="000000"/>
          <w:lang w:eastAsia="lv-LV"/>
        </w:rPr>
        <w:t xml:space="preserve"> hermetizācijas gumijām. Vārsti tiek instalēti apaļiem gaisa vadiem diametrā no 100 mm līdz 1000mm.</w:t>
      </w:r>
    </w:p>
    <w:p w14:paraId="1725B10F" w14:textId="77777777" w:rsidR="0041105C" w:rsidRPr="0041105C" w:rsidRDefault="0041105C" w:rsidP="0041105C">
      <w:pPr>
        <w:numPr>
          <w:ilvl w:val="2"/>
          <w:numId w:val="43"/>
        </w:numPr>
        <w:shd w:val="clear" w:color="auto" w:fill="FFFFFF"/>
        <w:spacing w:after="0" w:line="240" w:lineRule="auto"/>
        <w:ind w:left="1276" w:hanging="850"/>
        <w:contextualSpacing/>
        <w:jc w:val="both"/>
        <w:rPr>
          <w:rFonts w:eastAsia="Times New Roman"/>
          <w:color w:val="000000"/>
          <w:lang w:eastAsia="lv-LV"/>
        </w:rPr>
      </w:pPr>
      <w:r w:rsidRPr="0041105C">
        <w:rPr>
          <w:rFonts w:eastAsia="Times New Roman"/>
          <w:color w:val="000000"/>
          <w:lang w:eastAsia="lv-LV"/>
        </w:rPr>
        <w:t xml:space="preserve">Taisnstūra gaisa vadiem izmantot </w:t>
      </w:r>
      <w:proofErr w:type="spellStart"/>
      <w:r w:rsidRPr="0041105C">
        <w:rPr>
          <w:rFonts w:eastAsia="Times New Roman"/>
          <w:color w:val="000000"/>
          <w:lang w:eastAsia="lv-LV"/>
        </w:rPr>
        <w:t>žalūzijtipa</w:t>
      </w:r>
      <w:proofErr w:type="spellEnd"/>
      <w:r w:rsidRPr="0041105C">
        <w:rPr>
          <w:rFonts w:eastAsia="Times New Roman"/>
          <w:color w:val="000000"/>
          <w:lang w:eastAsia="lv-LV"/>
        </w:rPr>
        <w:t xml:space="preserve"> vārstus ar pretēji/paralēli (pieplūdes/</w:t>
      </w:r>
      <w:proofErr w:type="spellStart"/>
      <w:r w:rsidRPr="0041105C">
        <w:rPr>
          <w:rFonts w:eastAsia="Times New Roman"/>
          <w:color w:val="000000"/>
          <w:lang w:eastAsia="lv-LV"/>
        </w:rPr>
        <w:t>nosūces</w:t>
      </w:r>
      <w:proofErr w:type="spellEnd"/>
      <w:r w:rsidRPr="0041105C">
        <w:rPr>
          <w:rFonts w:eastAsia="Times New Roman"/>
          <w:color w:val="000000"/>
          <w:lang w:eastAsia="lv-LV"/>
        </w:rPr>
        <w:t xml:space="preserve"> sistēmām) vērstām lāpstiņām. Vārsta korpuss izgatavots no galvanizēta tērauda. Žalūziju korpuss - dubults skārds, </w:t>
      </w:r>
      <w:proofErr w:type="spellStart"/>
      <w:r w:rsidRPr="0041105C">
        <w:rPr>
          <w:rFonts w:eastAsia="Times New Roman"/>
          <w:color w:val="000000"/>
          <w:lang w:eastAsia="lv-LV"/>
        </w:rPr>
        <w:t>noslēgvārstiem</w:t>
      </w:r>
      <w:proofErr w:type="spellEnd"/>
      <w:r w:rsidRPr="0041105C">
        <w:rPr>
          <w:rFonts w:eastAsia="Times New Roman"/>
          <w:color w:val="000000"/>
          <w:lang w:eastAsia="lv-LV"/>
        </w:rPr>
        <w:t xml:space="preserve"> malas ar </w:t>
      </w:r>
      <w:proofErr w:type="spellStart"/>
      <w:r w:rsidRPr="0041105C">
        <w:rPr>
          <w:rFonts w:eastAsia="Times New Roman"/>
          <w:color w:val="000000"/>
          <w:lang w:eastAsia="lv-LV"/>
        </w:rPr>
        <w:t>silikonmateriāla</w:t>
      </w:r>
      <w:proofErr w:type="spellEnd"/>
      <w:r w:rsidRPr="0041105C">
        <w:rPr>
          <w:rFonts w:eastAsia="Times New Roman"/>
          <w:color w:val="000000"/>
          <w:lang w:eastAsia="lv-LV"/>
        </w:rPr>
        <w:t xml:space="preserve"> hermetizācijas lenti.</w:t>
      </w:r>
    </w:p>
    <w:p w14:paraId="1C0656B5" w14:textId="77777777" w:rsidR="0041105C" w:rsidRPr="0041105C" w:rsidRDefault="0041105C" w:rsidP="0041105C">
      <w:pPr>
        <w:numPr>
          <w:ilvl w:val="2"/>
          <w:numId w:val="43"/>
        </w:numPr>
        <w:shd w:val="clear" w:color="auto" w:fill="FFFFFF"/>
        <w:spacing w:after="0" w:line="240" w:lineRule="auto"/>
        <w:ind w:left="1276" w:hanging="850"/>
        <w:contextualSpacing/>
        <w:jc w:val="both"/>
        <w:rPr>
          <w:rFonts w:eastAsia="Times New Roman"/>
          <w:lang w:eastAsia="lv-LV"/>
        </w:rPr>
      </w:pPr>
      <w:r w:rsidRPr="0041105C">
        <w:rPr>
          <w:rFonts w:eastAsia="Times New Roman"/>
          <w:color w:val="000000"/>
          <w:lang w:eastAsia="lv-LV"/>
        </w:rPr>
        <w:t>Regulācijas mehānisms ir aprīkots ar regulācijas pozīcijas indikācijas skalu un regulēšanas stāvokļa fiksatoru.</w:t>
      </w:r>
    </w:p>
    <w:p w14:paraId="3A391175" w14:textId="77777777" w:rsidR="0041105C" w:rsidRPr="0041105C" w:rsidRDefault="0041105C" w:rsidP="0041105C">
      <w:pPr>
        <w:numPr>
          <w:ilvl w:val="1"/>
          <w:numId w:val="24"/>
        </w:numPr>
        <w:autoSpaceDE w:val="0"/>
        <w:autoSpaceDN w:val="0"/>
        <w:adjustRightInd w:val="0"/>
        <w:spacing w:after="0" w:line="240" w:lineRule="auto"/>
        <w:ind w:hanging="792"/>
        <w:contextualSpacing/>
        <w:jc w:val="both"/>
        <w:rPr>
          <w:rFonts w:eastAsia="Times New Roman"/>
          <w:color w:val="333333"/>
          <w:shd w:val="clear" w:color="auto" w:fill="FFFFFF"/>
          <w:lang w:eastAsia="lv-LV"/>
        </w:rPr>
      </w:pPr>
      <w:r w:rsidRPr="0041105C">
        <w:rPr>
          <w:rFonts w:eastAsia="Times New Roman"/>
          <w:b/>
          <w:bCs/>
          <w:lang w:eastAsia="lv-LV"/>
        </w:rPr>
        <w:t>Automātiskas regulēšanas vārsti</w:t>
      </w:r>
    </w:p>
    <w:p w14:paraId="3A5F75B8" w14:textId="77777777" w:rsidR="0041105C" w:rsidRPr="0041105C" w:rsidRDefault="0041105C" w:rsidP="0041105C">
      <w:pPr>
        <w:numPr>
          <w:ilvl w:val="2"/>
          <w:numId w:val="44"/>
        </w:numPr>
        <w:shd w:val="clear" w:color="auto" w:fill="FFFFFF"/>
        <w:spacing w:after="0" w:line="240" w:lineRule="auto"/>
        <w:ind w:left="1276" w:hanging="850"/>
        <w:contextualSpacing/>
        <w:jc w:val="both"/>
        <w:rPr>
          <w:rFonts w:eastAsia="Times New Roman"/>
          <w:lang w:eastAsia="lv-LV"/>
        </w:rPr>
      </w:pPr>
      <w:r w:rsidRPr="0041105C">
        <w:rPr>
          <w:rFonts w:eastAsia="Times New Roman"/>
          <w:color w:val="000000"/>
          <w:lang w:eastAsia="lv-LV"/>
        </w:rPr>
        <w:t xml:space="preserve">VAV jābūt ar brīvi regulējamu gaisa daudzumu, tehniskajā diapazonā, bez fiksēta gaisa daudzuma iestatījuma no </w:t>
      </w:r>
      <w:proofErr w:type="spellStart"/>
      <w:r w:rsidRPr="0041105C">
        <w:rPr>
          <w:rFonts w:eastAsia="Times New Roman"/>
          <w:color w:val="000000"/>
          <w:lang w:eastAsia="lv-LV"/>
        </w:rPr>
        <w:t>ražotājrūpnīcas</w:t>
      </w:r>
      <w:proofErr w:type="spellEnd"/>
      <w:r w:rsidRPr="0041105C">
        <w:rPr>
          <w:rFonts w:eastAsia="Times New Roman"/>
          <w:color w:val="000000"/>
          <w:lang w:eastAsia="lv-LV"/>
        </w:rPr>
        <w:t xml:space="preserve">. Gaisa ražīguma kontroliera automātika ar </w:t>
      </w:r>
      <w:proofErr w:type="spellStart"/>
      <w:r w:rsidRPr="0041105C">
        <w:rPr>
          <w:rFonts w:eastAsia="Times New Roman"/>
          <w:color w:val="000000"/>
          <w:lang w:eastAsia="lv-LV"/>
        </w:rPr>
        <w:t>ModBus</w:t>
      </w:r>
      <w:proofErr w:type="spellEnd"/>
      <w:r w:rsidRPr="0041105C">
        <w:rPr>
          <w:rFonts w:eastAsia="Times New Roman"/>
          <w:color w:val="000000"/>
          <w:lang w:eastAsia="lv-LV"/>
        </w:rPr>
        <w:t xml:space="preserve"> vai </w:t>
      </w:r>
      <w:proofErr w:type="spellStart"/>
      <w:r w:rsidRPr="0041105C">
        <w:rPr>
          <w:rFonts w:eastAsia="Times New Roman"/>
          <w:color w:val="000000"/>
          <w:lang w:eastAsia="lv-LV"/>
        </w:rPr>
        <w:t>Bacnet</w:t>
      </w:r>
      <w:proofErr w:type="spellEnd"/>
      <w:r w:rsidRPr="0041105C">
        <w:rPr>
          <w:rFonts w:eastAsia="Times New Roman"/>
          <w:color w:val="000000"/>
          <w:lang w:eastAsia="lv-LV"/>
        </w:rPr>
        <w:t xml:space="preserve"> protokolu. </w:t>
      </w:r>
      <w:proofErr w:type="spellStart"/>
      <w:r w:rsidRPr="0041105C">
        <w:rPr>
          <w:rFonts w:eastAsia="Times New Roman"/>
          <w:color w:val="000000"/>
          <w:lang w:eastAsia="lv-LV"/>
        </w:rPr>
        <w:t>Flaktwoods</w:t>
      </w:r>
      <w:proofErr w:type="spellEnd"/>
      <w:r w:rsidRPr="0041105C">
        <w:rPr>
          <w:rFonts w:eastAsia="Times New Roman"/>
          <w:color w:val="000000"/>
          <w:lang w:eastAsia="lv-LV"/>
        </w:rPr>
        <w:t xml:space="preserve">, </w:t>
      </w:r>
      <w:proofErr w:type="spellStart"/>
      <w:r w:rsidRPr="0041105C">
        <w:rPr>
          <w:rFonts w:eastAsia="Times New Roman"/>
          <w:color w:val="000000"/>
          <w:lang w:eastAsia="lv-LV"/>
        </w:rPr>
        <w:t>Trox</w:t>
      </w:r>
      <w:proofErr w:type="spellEnd"/>
      <w:r w:rsidRPr="0041105C">
        <w:rPr>
          <w:rFonts w:eastAsia="Times New Roman"/>
          <w:color w:val="000000"/>
          <w:lang w:eastAsia="lv-LV"/>
        </w:rPr>
        <w:t xml:space="preserve"> </w:t>
      </w:r>
      <w:proofErr w:type="spellStart"/>
      <w:r w:rsidRPr="0041105C">
        <w:rPr>
          <w:rFonts w:eastAsia="Times New Roman"/>
          <w:color w:val="000000"/>
          <w:lang w:eastAsia="lv-LV"/>
        </w:rPr>
        <w:t>Varycontrol</w:t>
      </w:r>
      <w:proofErr w:type="spellEnd"/>
      <w:r w:rsidRPr="0041105C">
        <w:rPr>
          <w:rFonts w:eastAsia="Times New Roman"/>
          <w:color w:val="000000"/>
          <w:lang w:eastAsia="lv-LV"/>
        </w:rPr>
        <w:t xml:space="preserve">, </w:t>
      </w:r>
      <w:proofErr w:type="spellStart"/>
      <w:r w:rsidRPr="0041105C">
        <w:rPr>
          <w:rFonts w:eastAsia="Times New Roman"/>
          <w:color w:val="000000"/>
          <w:lang w:eastAsia="lv-LV"/>
        </w:rPr>
        <w:t>Schako</w:t>
      </w:r>
      <w:proofErr w:type="spellEnd"/>
      <w:r w:rsidRPr="0041105C">
        <w:rPr>
          <w:rFonts w:eastAsia="Times New Roman"/>
          <w:color w:val="000000"/>
          <w:lang w:eastAsia="lv-LV"/>
        </w:rPr>
        <w:t xml:space="preserve"> VRA vai ekvivalents. Laboratorijām </w:t>
      </w:r>
      <w:proofErr w:type="spellStart"/>
      <w:r w:rsidRPr="0041105C">
        <w:rPr>
          <w:rFonts w:eastAsia="Times New Roman"/>
          <w:color w:val="000000"/>
          <w:lang w:eastAsia="lv-LV"/>
        </w:rPr>
        <w:t>Trox</w:t>
      </w:r>
      <w:proofErr w:type="spellEnd"/>
      <w:r w:rsidRPr="0041105C">
        <w:rPr>
          <w:rFonts w:eastAsia="Times New Roman"/>
          <w:color w:val="000000"/>
          <w:lang w:eastAsia="lv-LV"/>
        </w:rPr>
        <w:t xml:space="preserve"> </w:t>
      </w:r>
      <w:proofErr w:type="spellStart"/>
      <w:r w:rsidRPr="0041105C">
        <w:rPr>
          <w:rFonts w:eastAsia="Times New Roman"/>
          <w:color w:val="000000"/>
          <w:lang w:eastAsia="lv-LV"/>
        </w:rPr>
        <w:t>Labcontrol</w:t>
      </w:r>
      <w:proofErr w:type="spellEnd"/>
      <w:r w:rsidRPr="0041105C">
        <w:rPr>
          <w:rFonts w:eastAsia="Times New Roman"/>
          <w:color w:val="000000"/>
          <w:lang w:eastAsia="lv-LV"/>
        </w:rPr>
        <w:t xml:space="preserve"> vai ekvivalents. Rasējumos pielikumos uzrādītais vārstu izvietojums var tikt koriģēts, atbilstoši telpu plānojumam un noslodzei.</w:t>
      </w:r>
    </w:p>
    <w:p w14:paraId="7B33E0DE" w14:textId="77777777" w:rsidR="0041105C" w:rsidRPr="0041105C" w:rsidRDefault="0041105C" w:rsidP="0041105C">
      <w:pPr>
        <w:numPr>
          <w:ilvl w:val="1"/>
          <w:numId w:val="24"/>
        </w:numPr>
        <w:autoSpaceDE w:val="0"/>
        <w:autoSpaceDN w:val="0"/>
        <w:adjustRightInd w:val="0"/>
        <w:spacing w:after="0" w:line="240" w:lineRule="auto"/>
        <w:ind w:hanging="792"/>
        <w:contextualSpacing/>
        <w:jc w:val="both"/>
        <w:rPr>
          <w:rFonts w:eastAsia="Times New Roman"/>
          <w:b/>
          <w:bCs/>
          <w:color w:val="333333"/>
          <w:shd w:val="clear" w:color="auto" w:fill="FFFFFF"/>
          <w:lang w:eastAsia="lv-LV"/>
        </w:rPr>
      </w:pPr>
      <w:r w:rsidRPr="0041105C">
        <w:rPr>
          <w:rFonts w:eastAsia="Times New Roman"/>
          <w:b/>
          <w:bCs/>
          <w:color w:val="333333"/>
          <w:shd w:val="clear" w:color="auto" w:fill="FFFFFF"/>
          <w:lang w:eastAsia="lv-LV"/>
        </w:rPr>
        <w:t xml:space="preserve">Plūsmas mērīšanas </w:t>
      </w:r>
      <w:r w:rsidRPr="0041105C">
        <w:rPr>
          <w:rFonts w:eastAsia="Times New Roman"/>
          <w:b/>
          <w:bCs/>
          <w:lang w:eastAsia="lv-LV"/>
        </w:rPr>
        <w:t>sekcijas</w:t>
      </w:r>
    </w:p>
    <w:p w14:paraId="10469A5D" w14:textId="77777777" w:rsidR="0041105C" w:rsidRPr="0041105C" w:rsidRDefault="0041105C" w:rsidP="0041105C">
      <w:pPr>
        <w:numPr>
          <w:ilvl w:val="2"/>
          <w:numId w:val="45"/>
        </w:numPr>
        <w:shd w:val="clear" w:color="auto" w:fill="FFFFFF"/>
        <w:spacing w:after="0" w:line="240" w:lineRule="auto"/>
        <w:ind w:left="1276" w:hanging="850"/>
        <w:contextualSpacing/>
        <w:jc w:val="both"/>
        <w:rPr>
          <w:rFonts w:eastAsia="Times New Roman"/>
          <w:color w:val="333333"/>
          <w:shd w:val="clear" w:color="auto" w:fill="FFFFFF"/>
          <w:lang w:eastAsia="lv-LV"/>
        </w:rPr>
      </w:pPr>
      <w:r w:rsidRPr="0041105C">
        <w:rPr>
          <w:rFonts w:eastAsia="Times New Roman"/>
          <w:color w:val="000000"/>
          <w:lang w:eastAsia="lv-LV"/>
        </w:rPr>
        <w:t xml:space="preserve">Gaisa apstrādes iekārtām, kuru gaisa ražīgums pārsniedz 1000m³/h jāuzstāda plūsmas mērīšanas sekcijas pie iekārtas uz pieplūdes un </w:t>
      </w:r>
      <w:proofErr w:type="spellStart"/>
      <w:r w:rsidRPr="0041105C">
        <w:rPr>
          <w:rFonts w:eastAsia="Times New Roman"/>
          <w:color w:val="000000"/>
          <w:lang w:eastAsia="lv-LV"/>
        </w:rPr>
        <w:t>nosūces</w:t>
      </w:r>
      <w:proofErr w:type="spellEnd"/>
      <w:r w:rsidRPr="0041105C">
        <w:rPr>
          <w:rFonts w:eastAsia="Times New Roman"/>
          <w:color w:val="000000"/>
          <w:lang w:eastAsia="lv-LV"/>
        </w:rPr>
        <w:t xml:space="preserve"> gaisa vada, un pieslēdzamas pie VAS sistēmas, automātiskai gaisa daudzuma ieregulēšanai un balansēšanai, enerģijas patēriņa aprēķinam. Mērījumu neprecizitāte ne augstāka par 10%. Mērīšanas caurulītes izņemamas tīrīšanas nolūkos. </w:t>
      </w:r>
      <w:proofErr w:type="spellStart"/>
      <w:r w:rsidRPr="0041105C">
        <w:rPr>
          <w:rFonts w:eastAsia="Times New Roman"/>
          <w:color w:val="000000"/>
          <w:lang w:eastAsia="lv-LV"/>
        </w:rPr>
        <w:t>Halton</w:t>
      </w:r>
      <w:proofErr w:type="spellEnd"/>
      <w:r w:rsidRPr="0041105C">
        <w:rPr>
          <w:rFonts w:eastAsia="Times New Roman"/>
          <w:color w:val="000000"/>
          <w:lang w:eastAsia="lv-LV"/>
        </w:rPr>
        <w:t xml:space="preserve"> MSA vai ekvivalents.</w:t>
      </w:r>
    </w:p>
    <w:p w14:paraId="7F9CA30B" w14:textId="77777777" w:rsidR="0041105C" w:rsidRPr="0041105C" w:rsidRDefault="0041105C" w:rsidP="0041105C">
      <w:pPr>
        <w:numPr>
          <w:ilvl w:val="1"/>
          <w:numId w:val="24"/>
        </w:numPr>
        <w:autoSpaceDE w:val="0"/>
        <w:autoSpaceDN w:val="0"/>
        <w:adjustRightInd w:val="0"/>
        <w:spacing w:after="0" w:line="240" w:lineRule="auto"/>
        <w:ind w:hanging="792"/>
        <w:contextualSpacing/>
        <w:jc w:val="both"/>
        <w:rPr>
          <w:rFonts w:eastAsia="Times New Roman"/>
          <w:color w:val="333333"/>
          <w:shd w:val="clear" w:color="auto" w:fill="FFFFFF"/>
          <w:lang w:eastAsia="lv-LV"/>
        </w:rPr>
      </w:pPr>
      <w:r w:rsidRPr="0041105C">
        <w:rPr>
          <w:rFonts w:eastAsia="Times New Roman"/>
          <w:b/>
          <w:bCs/>
          <w:color w:val="333333"/>
          <w:shd w:val="clear" w:color="auto" w:fill="FFFFFF"/>
          <w:lang w:eastAsia="lv-LV"/>
        </w:rPr>
        <w:t>Ugunsdrošie vārsti</w:t>
      </w:r>
    </w:p>
    <w:p w14:paraId="3727E537" w14:textId="77777777" w:rsidR="0041105C" w:rsidRPr="0041105C" w:rsidRDefault="0041105C" w:rsidP="0041105C">
      <w:pPr>
        <w:numPr>
          <w:ilvl w:val="2"/>
          <w:numId w:val="46"/>
        </w:numPr>
        <w:shd w:val="clear" w:color="auto" w:fill="FFFFFF"/>
        <w:spacing w:after="0" w:line="240" w:lineRule="auto"/>
        <w:ind w:left="1276" w:hanging="850"/>
        <w:contextualSpacing/>
        <w:jc w:val="both"/>
        <w:rPr>
          <w:rFonts w:eastAsia="Times New Roman"/>
          <w:color w:val="000000"/>
          <w:lang w:eastAsia="lv-LV"/>
        </w:rPr>
      </w:pPr>
      <w:r w:rsidRPr="0041105C">
        <w:rPr>
          <w:rFonts w:eastAsia="Times New Roman"/>
          <w:color w:val="000000"/>
          <w:lang w:eastAsia="lv-LV"/>
        </w:rPr>
        <w:t>Gaisa vados, kas šķērso ugunsdrošās būvkonstrukcijas (sienas, starpsienas, pārsegumus, komunikācijas šahtu ugunsdrošās starpsienas u.c.), ir jāparedz ugunsdrošie vārsti ar kūstošu ieliktni, stāvokļa kontroles revīzijas lūku, elastīgo savienojumu (ja gaisa vads ir garāks par 3 m un ugunsgrēka laikā gaisa vadu deformācijas rezultātā var tikt bojāts ugunsdrošais vārsts). Aizvēršanos ar kūstošo ieliktni var aizstāt ar automātisku izpildmehānismu un atbilstošu automātikas vadības sistēmu, tā uzlabojot vārstu darbības kontroli ekspluatācijas laikā.</w:t>
      </w:r>
    </w:p>
    <w:p w14:paraId="10915184" w14:textId="77777777" w:rsidR="0041105C" w:rsidRPr="0041105C" w:rsidRDefault="0041105C" w:rsidP="0041105C">
      <w:pPr>
        <w:numPr>
          <w:ilvl w:val="2"/>
          <w:numId w:val="46"/>
        </w:numPr>
        <w:shd w:val="clear" w:color="auto" w:fill="FFFFFF"/>
        <w:spacing w:after="0" w:line="240" w:lineRule="auto"/>
        <w:ind w:left="1276" w:hanging="850"/>
        <w:contextualSpacing/>
        <w:jc w:val="both"/>
        <w:rPr>
          <w:rFonts w:eastAsia="Times New Roman"/>
          <w:color w:val="000000"/>
          <w:lang w:eastAsia="lv-LV"/>
        </w:rPr>
      </w:pPr>
      <w:r w:rsidRPr="0041105C">
        <w:rPr>
          <w:rFonts w:eastAsia="Times New Roman"/>
          <w:color w:val="000000"/>
          <w:lang w:eastAsia="lv-LV"/>
        </w:rPr>
        <w:t>Katram ugunsdrošības vārstam jābūt vismaz tādai pašai ugunsdrošības klasei, kā sienas, pārseguma vai grīdas konstrukcijai, kuru šis gaisa vads šķērso.</w:t>
      </w:r>
    </w:p>
    <w:p w14:paraId="31F0E2F6" w14:textId="77777777" w:rsidR="0041105C" w:rsidRPr="0041105C" w:rsidRDefault="0041105C" w:rsidP="0041105C">
      <w:pPr>
        <w:numPr>
          <w:ilvl w:val="2"/>
          <w:numId w:val="46"/>
        </w:numPr>
        <w:shd w:val="clear" w:color="auto" w:fill="FFFFFF"/>
        <w:spacing w:after="0" w:line="240" w:lineRule="auto"/>
        <w:ind w:left="1276" w:hanging="850"/>
        <w:contextualSpacing/>
        <w:jc w:val="both"/>
        <w:rPr>
          <w:rFonts w:eastAsia="Times New Roman"/>
          <w:color w:val="333333"/>
          <w:shd w:val="clear" w:color="auto" w:fill="FFFFFF"/>
          <w:lang w:eastAsia="lv-LV"/>
        </w:rPr>
      </w:pPr>
      <w:r w:rsidRPr="0041105C">
        <w:rPr>
          <w:rFonts w:eastAsia="Times New Roman"/>
          <w:color w:val="000000"/>
          <w:lang w:eastAsia="lv-LV"/>
        </w:rPr>
        <w:t>Vārstam jābūt iebūvētam Ēkas struktūrā, kas pieļauj tā termisko izplešanos. Jābūt brīvai pieejai vārsta pārbaudei.</w:t>
      </w:r>
    </w:p>
    <w:p w14:paraId="013FBF14" w14:textId="77777777" w:rsidR="0041105C" w:rsidRPr="0041105C" w:rsidRDefault="0041105C" w:rsidP="0041105C">
      <w:pPr>
        <w:numPr>
          <w:ilvl w:val="1"/>
          <w:numId w:val="24"/>
        </w:numPr>
        <w:autoSpaceDE w:val="0"/>
        <w:autoSpaceDN w:val="0"/>
        <w:adjustRightInd w:val="0"/>
        <w:spacing w:after="0" w:line="240" w:lineRule="auto"/>
        <w:ind w:hanging="792"/>
        <w:contextualSpacing/>
        <w:jc w:val="both"/>
        <w:rPr>
          <w:rFonts w:eastAsia="Times New Roman"/>
          <w:lang w:eastAsia="lv-LV"/>
        </w:rPr>
      </w:pPr>
      <w:r w:rsidRPr="0041105C">
        <w:rPr>
          <w:rFonts w:eastAsia="Times New Roman"/>
          <w:b/>
          <w:bCs/>
          <w:color w:val="333333"/>
          <w:shd w:val="clear" w:color="auto" w:fill="FFFFFF"/>
          <w:lang w:eastAsia="lv-LV"/>
        </w:rPr>
        <w:t>Pretvārsti</w:t>
      </w:r>
      <w:r w:rsidRPr="0041105C">
        <w:rPr>
          <w:rFonts w:eastAsia="Times New Roman"/>
          <w:lang w:eastAsia="lv-LV"/>
        </w:rPr>
        <w:t xml:space="preserve"> </w:t>
      </w:r>
    </w:p>
    <w:p w14:paraId="05920F3A" w14:textId="77777777" w:rsidR="0041105C" w:rsidRPr="0041105C" w:rsidRDefault="0041105C" w:rsidP="0041105C">
      <w:pPr>
        <w:numPr>
          <w:ilvl w:val="2"/>
          <w:numId w:val="47"/>
        </w:numPr>
        <w:shd w:val="clear" w:color="auto" w:fill="FFFFFF"/>
        <w:spacing w:after="0" w:line="240" w:lineRule="auto"/>
        <w:ind w:left="1276" w:hanging="850"/>
        <w:contextualSpacing/>
        <w:jc w:val="both"/>
        <w:rPr>
          <w:rFonts w:eastAsia="Times New Roman"/>
          <w:color w:val="333333"/>
          <w:shd w:val="clear" w:color="auto" w:fill="FFFFFF"/>
          <w:lang w:eastAsia="lv-LV"/>
        </w:rPr>
      </w:pPr>
      <w:proofErr w:type="spellStart"/>
      <w:r w:rsidRPr="0041105C">
        <w:rPr>
          <w:rFonts w:eastAsia="Times New Roman"/>
          <w:color w:val="000000"/>
          <w:lang w:eastAsia="lv-LV"/>
        </w:rPr>
        <w:lastRenderedPageBreak/>
        <w:t>Nosūces</w:t>
      </w:r>
      <w:proofErr w:type="spellEnd"/>
      <w:r w:rsidRPr="0041105C">
        <w:rPr>
          <w:rFonts w:eastAsia="Times New Roman"/>
          <w:color w:val="000000"/>
          <w:lang w:eastAsia="lv-LV"/>
        </w:rPr>
        <w:t xml:space="preserve"> ventilatoriem jāparedz mehāniskas vai automātiskas ierosmes pretvārsti, kas novērš gaisa pārvietošanos izslēgtu ventilatoru gadījumā.</w:t>
      </w:r>
    </w:p>
    <w:p w14:paraId="4F5ED6F2" w14:textId="77777777" w:rsidR="0041105C" w:rsidRPr="0041105C" w:rsidRDefault="0041105C" w:rsidP="0041105C">
      <w:pPr>
        <w:numPr>
          <w:ilvl w:val="1"/>
          <w:numId w:val="24"/>
        </w:numPr>
        <w:autoSpaceDE w:val="0"/>
        <w:autoSpaceDN w:val="0"/>
        <w:adjustRightInd w:val="0"/>
        <w:spacing w:after="0" w:line="240" w:lineRule="auto"/>
        <w:ind w:hanging="792"/>
        <w:contextualSpacing/>
        <w:jc w:val="both"/>
        <w:rPr>
          <w:rFonts w:eastAsia="Times New Roman"/>
          <w:color w:val="333333"/>
          <w:shd w:val="clear" w:color="auto" w:fill="FFFFFF"/>
          <w:lang w:eastAsia="lv-LV"/>
        </w:rPr>
      </w:pPr>
      <w:r w:rsidRPr="0041105C">
        <w:rPr>
          <w:rFonts w:eastAsia="Times New Roman"/>
          <w:b/>
          <w:bCs/>
          <w:color w:val="333333"/>
          <w:shd w:val="clear" w:color="auto" w:fill="FFFFFF"/>
          <w:lang w:eastAsia="lv-LV"/>
        </w:rPr>
        <w:t>Trokšņu</w:t>
      </w:r>
      <w:r w:rsidRPr="0041105C">
        <w:rPr>
          <w:rFonts w:eastAsia="Times New Roman"/>
          <w:color w:val="333333"/>
          <w:shd w:val="clear" w:color="auto" w:fill="FFFFFF"/>
          <w:lang w:eastAsia="lv-LV"/>
        </w:rPr>
        <w:t xml:space="preserve"> </w:t>
      </w:r>
      <w:r w:rsidRPr="0041105C">
        <w:rPr>
          <w:rFonts w:eastAsia="Times New Roman"/>
          <w:b/>
          <w:bCs/>
          <w:color w:val="333333"/>
          <w:shd w:val="clear" w:color="auto" w:fill="FFFFFF"/>
          <w:lang w:eastAsia="lv-LV"/>
        </w:rPr>
        <w:t>un vibrāciju samazināšanas pasākumi ieņemšanas/izmešanas pusē.</w:t>
      </w:r>
    </w:p>
    <w:p w14:paraId="0468F411" w14:textId="77777777" w:rsidR="0041105C" w:rsidRPr="0041105C" w:rsidRDefault="0041105C" w:rsidP="0041105C">
      <w:pPr>
        <w:numPr>
          <w:ilvl w:val="2"/>
          <w:numId w:val="48"/>
        </w:numPr>
        <w:shd w:val="clear" w:color="auto" w:fill="FFFFFF"/>
        <w:spacing w:after="0" w:line="240" w:lineRule="auto"/>
        <w:ind w:left="1276" w:hanging="850"/>
        <w:contextualSpacing/>
        <w:jc w:val="both"/>
        <w:rPr>
          <w:rFonts w:eastAsia="Times New Roman"/>
          <w:color w:val="000000"/>
          <w:lang w:eastAsia="lv-LV"/>
        </w:rPr>
      </w:pPr>
      <w:r w:rsidRPr="0041105C">
        <w:rPr>
          <w:rFonts w:eastAsia="Times New Roman"/>
          <w:color w:val="000000"/>
          <w:lang w:eastAsia="lv-LV"/>
        </w:rPr>
        <w:t>Uz gaisa vadiem ir jāuzstāda trokšņu slāpētāji, ja nepieciešams arī AHU iekārtu ieņemšanas/izmešanas pusē. Ja ir paredzētas gaisa regulēšanas iekārtas, tādas kā droseļvārsti u.tml., trokšņu slāpētāji ir jāparedz pēc tām, slāpētājus atļauts nelikt aiz vārstiem uz atzariem, ja to pamato ar trokšņu aprēķinu.</w:t>
      </w:r>
    </w:p>
    <w:p w14:paraId="4967E4DA" w14:textId="77777777" w:rsidR="0041105C" w:rsidRPr="0041105C" w:rsidRDefault="0041105C" w:rsidP="0041105C">
      <w:pPr>
        <w:numPr>
          <w:ilvl w:val="2"/>
          <w:numId w:val="48"/>
        </w:numPr>
        <w:shd w:val="clear" w:color="auto" w:fill="FFFFFF"/>
        <w:spacing w:after="0" w:line="240" w:lineRule="auto"/>
        <w:ind w:left="1276" w:hanging="850"/>
        <w:contextualSpacing/>
        <w:jc w:val="both"/>
        <w:rPr>
          <w:rFonts w:eastAsia="Times New Roman"/>
          <w:color w:val="000000"/>
          <w:lang w:eastAsia="lv-LV"/>
        </w:rPr>
      </w:pPr>
      <w:r w:rsidRPr="0041105C">
        <w:rPr>
          <w:rFonts w:eastAsia="Times New Roman"/>
          <w:color w:val="000000"/>
          <w:lang w:eastAsia="lv-LV"/>
        </w:rPr>
        <w:t>Apaļiem gaisa vadiem uzstāda SLGU tipa trokšņu slāpētājus (ražotājs “</w:t>
      </w:r>
      <w:proofErr w:type="spellStart"/>
      <w:r w:rsidRPr="0041105C">
        <w:rPr>
          <w:rFonts w:eastAsia="Times New Roman"/>
          <w:color w:val="000000"/>
          <w:lang w:eastAsia="lv-LV"/>
        </w:rPr>
        <w:t>Lindab</w:t>
      </w:r>
      <w:proofErr w:type="spellEnd"/>
      <w:r w:rsidRPr="0041105C">
        <w:rPr>
          <w:rFonts w:eastAsia="Times New Roman"/>
          <w:color w:val="000000"/>
          <w:lang w:eastAsia="lv-LV"/>
        </w:rPr>
        <w:t>” vai ekvivalentus).</w:t>
      </w:r>
    </w:p>
    <w:p w14:paraId="31C34D46" w14:textId="77777777" w:rsidR="0041105C" w:rsidRPr="0041105C" w:rsidRDefault="0041105C" w:rsidP="0041105C">
      <w:pPr>
        <w:numPr>
          <w:ilvl w:val="2"/>
          <w:numId w:val="48"/>
        </w:numPr>
        <w:shd w:val="clear" w:color="auto" w:fill="FFFFFF"/>
        <w:spacing w:after="0" w:line="240" w:lineRule="auto"/>
        <w:ind w:left="1276" w:hanging="850"/>
        <w:contextualSpacing/>
        <w:jc w:val="both"/>
        <w:rPr>
          <w:rFonts w:eastAsia="Times New Roman"/>
          <w:color w:val="000000"/>
          <w:lang w:eastAsia="lv-LV"/>
        </w:rPr>
      </w:pPr>
      <w:r w:rsidRPr="0041105C">
        <w:rPr>
          <w:rFonts w:eastAsia="Times New Roman"/>
          <w:color w:val="000000"/>
          <w:lang w:eastAsia="lv-LV"/>
        </w:rPr>
        <w:t>Taisnstūra gaisa vadiem uzstāda DLDY un BDLD tipa trokšņu slāpētājus (ražotājs “</w:t>
      </w:r>
      <w:proofErr w:type="spellStart"/>
      <w:r w:rsidRPr="0041105C">
        <w:rPr>
          <w:rFonts w:eastAsia="Times New Roman"/>
          <w:color w:val="000000"/>
          <w:lang w:eastAsia="lv-LV"/>
        </w:rPr>
        <w:t>Lindab</w:t>
      </w:r>
      <w:proofErr w:type="spellEnd"/>
      <w:r w:rsidRPr="0041105C">
        <w:rPr>
          <w:rFonts w:eastAsia="Times New Roman"/>
          <w:color w:val="000000"/>
          <w:lang w:eastAsia="lv-LV"/>
        </w:rPr>
        <w:t>” vai ekvivalentus).</w:t>
      </w:r>
    </w:p>
    <w:p w14:paraId="2C78343F" w14:textId="77777777" w:rsidR="0041105C" w:rsidRPr="0041105C" w:rsidRDefault="0041105C" w:rsidP="0041105C">
      <w:pPr>
        <w:numPr>
          <w:ilvl w:val="2"/>
          <w:numId w:val="48"/>
        </w:numPr>
        <w:shd w:val="clear" w:color="auto" w:fill="FFFFFF"/>
        <w:spacing w:after="0" w:line="240" w:lineRule="auto"/>
        <w:ind w:left="1276" w:hanging="850"/>
        <w:contextualSpacing/>
        <w:jc w:val="both"/>
        <w:rPr>
          <w:rFonts w:eastAsia="Times New Roman"/>
          <w:color w:val="000000"/>
          <w:lang w:eastAsia="lv-LV"/>
        </w:rPr>
      </w:pPr>
      <w:r w:rsidRPr="0041105C">
        <w:rPr>
          <w:rFonts w:eastAsia="Times New Roman"/>
          <w:color w:val="000000"/>
          <w:lang w:eastAsia="lv-LV"/>
        </w:rPr>
        <w:t xml:space="preserve">Ventilācijas sistēmu radītais trokšņu līmenis nedrīkst pārsniegt 30-35dB(A) robežu visās telpās, kurās paredzēts ilgstoši uzturēties cilvēkiem. Trokšņu līmenis difuzoros nedrīkst būt lielāks par 30-35 </w:t>
      </w:r>
      <w:proofErr w:type="spellStart"/>
      <w:r w:rsidRPr="0041105C">
        <w:rPr>
          <w:rFonts w:eastAsia="Times New Roman"/>
          <w:color w:val="000000"/>
          <w:lang w:eastAsia="lv-LV"/>
        </w:rPr>
        <w:t>dB</w:t>
      </w:r>
      <w:proofErr w:type="spellEnd"/>
      <w:r w:rsidRPr="0041105C">
        <w:rPr>
          <w:rFonts w:eastAsia="Times New Roman"/>
          <w:color w:val="000000"/>
          <w:lang w:eastAsia="lv-LV"/>
        </w:rPr>
        <w:t xml:space="preserve">, izņemot WC telpas, kurās trokšņu līmenis nedrīkst pārsniegt 45 </w:t>
      </w:r>
      <w:proofErr w:type="spellStart"/>
      <w:r w:rsidRPr="0041105C">
        <w:rPr>
          <w:rFonts w:eastAsia="Times New Roman"/>
          <w:color w:val="000000"/>
          <w:lang w:eastAsia="lv-LV"/>
        </w:rPr>
        <w:t>dB</w:t>
      </w:r>
      <w:proofErr w:type="spellEnd"/>
      <w:r w:rsidRPr="0041105C">
        <w:rPr>
          <w:rFonts w:eastAsia="Times New Roman"/>
          <w:color w:val="000000"/>
          <w:lang w:eastAsia="lv-LV"/>
        </w:rPr>
        <w:t xml:space="preserve">. Trokšņu līmenis difuzoros laboratorijas telpās ar vilkmes skapjiem nedrīkst pārsniegt 55 </w:t>
      </w:r>
      <w:proofErr w:type="spellStart"/>
      <w:r w:rsidRPr="0041105C">
        <w:rPr>
          <w:rFonts w:eastAsia="Times New Roman"/>
          <w:color w:val="000000"/>
          <w:lang w:eastAsia="lv-LV"/>
        </w:rPr>
        <w:t>dB</w:t>
      </w:r>
      <w:proofErr w:type="spellEnd"/>
      <w:r w:rsidRPr="0041105C">
        <w:rPr>
          <w:rFonts w:eastAsia="Times New Roman"/>
          <w:color w:val="000000"/>
          <w:lang w:eastAsia="lv-LV"/>
        </w:rPr>
        <w:t>.</w:t>
      </w:r>
    </w:p>
    <w:p w14:paraId="1A79291C" w14:textId="77777777" w:rsidR="0041105C" w:rsidRPr="0041105C" w:rsidRDefault="0041105C" w:rsidP="0041105C">
      <w:pPr>
        <w:numPr>
          <w:ilvl w:val="2"/>
          <w:numId w:val="48"/>
        </w:numPr>
        <w:shd w:val="clear" w:color="auto" w:fill="FFFFFF"/>
        <w:spacing w:after="0" w:line="240" w:lineRule="auto"/>
        <w:ind w:left="1276" w:hanging="850"/>
        <w:contextualSpacing/>
        <w:jc w:val="both"/>
        <w:rPr>
          <w:rFonts w:eastAsia="Times New Roman"/>
          <w:color w:val="000000"/>
          <w:lang w:eastAsia="lv-LV"/>
        </w:rPr>
      </w:pPr>
      <w:r w:rsidRPr="0041105C">
        <w:rPr>
          <w:rFonts w:eastAsia="Times New Roman"/>
          <w:color w:val="000000"/>
          <w:lang w:eastAsia="lv-LV"/>
        </w:rPr>
        <w:t>Gaisa sadalītājus un pieplūdes restes nepieciešamības gadījumā aprīkot ar redukcijas kārbām ar trokšņu slāpējošu korpusu.</w:t>
      </w:r>
    </w:p>
    <w:p w14:paraId="352AD0F1" w14:textId="77777777" w:rsidR="0041105C" w:rsidRPr="0041105C" w:rsidRDefault="0041105C" w:rsidP="0041105C">
      <w:pPr>
        <w:numPr>
          <w:ilvl w:val="2"/>
          <w:numId w:val="48"/>
        </w:numPr>
        <w:shd w:val="clear" w:color="auto" w:fill="FFFFFF"/>
        <w:spacing w:after="0" w:line="240" w:lineRule="auto"/>
        <w:ind w:left="1276" w:hanging="850"/>
        <w:contextualSpacing/>
        <w:jc w:val="both"/>
        <w:rPr>
          <w:rFonts w:eastAsia="Times New Roman"/>
          <w:color w:val="000000"/>
          <w:lang w:eastAsia="lv-LV"/>
        </w:rPr>
      </w:pPr>
      <w:r w:rsidRPr="0041105C">
        <w:rPr>
          <w:rFonts w:eastAsia="Times New Roman"/>
          <w:color w:val="000000"/>
          <w:lang w:eastAsia="lv-LV"/>
        </w:rPr>
        <w:t>Gaisa vadus ventilatoriem un gaisa apstrādes iekārtām pievienot, izmantojot vibrāciju izolējošu starpliku.</w:t>
      </w:r>
    </w:p>
    <w:p w14:paraId="469E891D" w14:textId="77777777" w:rsidR="0041105C" w:rsidRPr="0041105C" w:rsidRDefault="0041105C" w:rsidP="0041105C">
      <w:pPr>
        <w:numPr>
          <w:ilvl w:val="2"/>
          <w:numId w:val="48"/>
        </w:numPr>
        <w:shd w:val="clear" w:color="auto" w:fill="FFFFFF"/>
        <w:spacing w:after="0" w:line="240" w:lineRule="auto"/>
        <w:ind w:left="1276" w:hanging="850"/>
        <w:contextualSpacing/>
        <w:jc w:val="both"/>
        <w:rPr>
          <w:rFonts w:eastAsia="Times New Roman"/>
          <w:color w:val="000000"/>
          <w:lang w:eastAsia="lv-LV"/>
        </w:rPr>
      </w:pPr>
      <w:r w:rsidRPr="0041105C">
        <w:rPr>
          <w:rFonts w:eastAsia="Times New Roman"/>
          <w:color w:val="000000"/>
          <w:lang w:eastAsia="lv-LV"/>
        </w:rPr>
        <w:t>Cauruļvadu montāžai stiprinājumiem izmantot vibrāciju slāpējošus ieliktņus.</w:t>
      </w:r>
    </w:p>
    <w:p w14:paraId="4AFEF606" w14:textId="77777777" w:rsidR="0041105C" w:rsidRPr="0041105C" w:rsidRDefault="0041105C" w:rsidP="0041105C">
      <w:pPr>
        <w:numPr>
          <w:ilvl w:val="2"/>
          <w:numId w:val="48"/>
        </w:numPr>
        <w:shd w:val="clear" w:color="auto" w:fill="FFFFFF"/>
        <w:spacing w:after="0" w:line="240" w:lineRule="auto"/>
        <w:ind w:left="1276" w:hanging="850"/>
        <w:contextualSpacing/>
        <w:jc w:val="both"/>
        <w:rPr>
          <w:rFonts w:eastAsia="Times New Roman"/>
          <w:color w:val="333333"/>
          <w:shd w:val="clear" w:color="auto" w:fill="FFFFFF"/>
          <w:lang w:eastAsia="lv-LV"/>
        </w:rPr>
      </w:pPr>
      <w:r w:rsidRPr="0041105C">
        <w:rPr>
          <w:rFonts w:eastAsia="Times New Roman"/>
          <w:color w:val="000000"/>
          <w:lang w:eastAsia="lv-LV"/>
        </w:rPr>
        <w:t xml:space="preserve">Aerodinamiskā trokšņa aprēķinus iekļaut tehniskā projekta sastāvā un nododot ekspluatācijā veikt trokšņu mērījumus. </w:t>
      </w:r>
      <w:proofErr w:type="spellStart"/>
      <w:r w:rsidRPr="0041105C">
        <w:rPr>
          <w:rFonts w:eastAsia="Times New Roman"/>
          <w:color w:val="000000"/>
          <w:lang w:eastAsia="lv-LV"/>
        </w:rPr>
        <w:t>Struktūrtrokšņa</w:t>
      </w:r>
      <w:proofErr w:type="spellEnd"/>
      <w:r w:rsidRPr="0041105C">
        <w:rPr>
          <w:rFonts w:eastAsia="Times New Roman"/>
          <w:color w:val="000000"/>
          <w:lang w:eastAsia="lv-LV"/>
        </w:rPr>
        <w:t xml:space="preserve"> aprēķiniem iesniegt uzdevumu </w:t>
      </w:r>
      <w:proofErr w:type="spellStart"/>
      <w:r w:rsidRPr="0041105C">
        <w:rPr>
          <w:rFonts w:eastAsia="Times New Roman"/>
          <w:color w:val="000000"/>
          <w:lang w:eastAsia="lv-LV"/>
        </w:rPr>
        <w:t>būvakustiķim</w:t>
      </w:r>
      <w:proofErr w:type="spellEnd"/>
      <w:r w:rsidRPr="0041105C">
        <w:rPr>
          <w:rFonts w:eastAsia="Times New Roman"/>
          <w:color w:val="000000"/>
          <w:lang w:eastAsia="lv-LV"/>
        </w:rPr>
        <w:t xml:space="preserve"> un arhitektam par iekārtu radīto trokšņu jaudu.</w:t>
      </w:r>
    </w:p>
    <w:p w14:paraId="323131E0" w14:textId="77777777" w:rsidR="0041105C" w:rsidRPr="0041105C" w:rsidRDefault="0041105C" w:rsidP="0041105C">
      <w:pPr>
        <w:numPr>
          <w:ilvl w:val="1"/>
          <w:numId w:val="24"/>
        </w:numPr>
        <w:autoSpaceDE w:val="0"/>
        <w:autoSpaceDN w:val="0"/>
        <w:adjustRightInd w:val="0"/>
        <w:spacing w:after="0" w:line="240" w:lineRule="auto"/>
        <w:ind w:hanging="792"/>
        <w:contextualSpacing/>
        <w:jc w:val="both"/>
        <w:rPr>
          <w:rFonts w:eastAsia="Times New Roman"/>
          <w:b/>
          <w:bCs/>
          <w:color w:val="333333"/>
          <w:shd w:val="clear" w:color="auto" w:fill="FFFFFF"/>
          <w:lang w:eastAsia="lv-LV"/>
        </w:rPr>
      </w:pPr>
      <w:r w:rsidRPr="0041105C">
        <w:rPr>
          <w:rFonts w:eastAsia="Times New Roman"/>
          <w:b/>
          <w:bCs/>
          <w:color w:val="333333"/>
          <w:shd w:val="clear" w:color="auto" w:fill="FFFFFF"/>
          <w:lang w:eastAsia="lv-LV"/>
        </w:rPr>
        <w:t xml:space="preserve">Mērinstrumenti, cauruļvadi, piederumi un aprīkojums </w:t>
      </w:r>
    </w:p>
    <w:p w14:paraId="24533538" w14:textId="77777777" w:rsidR="0041105C" w:rsidRPr="0041105C" w:rsidRDefault="0041105C" w:rsidP="0041105C">
      <w:pPr>
        <w:numPr>
          <w:ilvl w:val="2"/>
          <w:numId w:val="49"/>
        </w:numPr>
        <w:shd w:val="clear" w:color="auto" w:fill="FFFFFF"/>
        <w:spacing w:after="0" w:line="240" w:lineRule="auto"/>
        <w:ind w:left="1276" w:hanging="850"/>
        <w:contextualSpacing/>
        <w:jc w:val="both"/>
        <w:rPr>
          <w:rFonts w:eastAsia="Times New Roman"/>
          <w:color w:val="000000"/>
          <w:lang w:eastAsia="lv-LV"/>
        </w:rPr>
      </w:pPr>
      <w:r w:rsidRPr="0041105C">
        <w:rPr>
          <w:rFonts w:eastAsia="Times New Roman"/>
          <w:color w:val="333333"/>
          <w:shd w:val="clear" w:color="auto" w:fill="FFFFFF"/>
          <w:lang w:eastAsia="lv-LV"/>
        </w:rPr>
        <w:t xml:space="preserve">AHU iekārtām ir jāparedz diferenciālie manometri filtru piesārņojuma pakāpes vizuālai </w:t>
      </w:r>
      <w:r w:rsidRPr="0041105C">
        <w:rPr>
          <w:rFonts w:eastAsia="Times New Roman"/>
          <w:color w:val="000000"/>
          <w:lang w:eastAsia="lv-LV"/>
        </w:rPr>
        <w:t xml:space="preserve">noteikšanai un statiskā spiediena manometri atbilstībai projektētajiem un ieregulētajiem lielumiem pieplūdes un </w:t>
      </w:r>
      <w:proofErr w:type="spellStart"/>
      <w:r w:rsidRPr="0041105C">
        <w:rPr>
          <w:rFonts w:eastAsia="Times New Roman"/>
          <w:color w:val="000000"/>
          <w:lang w:eastAsia="lv-LV"/>
        </w:rPr>
        <w:t>nosūces</w:t>
      </w:r>
      <w:proofErr w:type="spellEnd"/>
      <w:r w:rsidRPr="0041105C">
        <w:rPr>
          <w:rFonts w:eastAsia="Times New Roman"/>
          <w:color w:val="000000"/>
          <w:lang w:eastAsia="lv-LV"/>
        </w:rPr>
        <w:t xml:space="preserve"> gaisa vadā.</w:t>
      </w:r>
    </w:p>
    <w:p w14:paraId="272D6CD4" w14:textId="77777777" w:rsidR="0041105C" w:rsidRPr="0041105C" w:rsidRDefault="0041105C" w:rsidP="0041105C">
      <w:pPr>
        <w:numPr>
          <w:ilvl w:val="2"/>
          <w:numId w:val="49"/>
        </w:numPr>
        <w:shd w:val="clear" w:color="auto" w:fill="FFFFFF"/>
        <w:spacing w:after="0" w:line="240" w:lineRule="auto"/>
        <w:ind w:left="1276" w:hanging="850"/>
        <w:contextualSpacing/>
        <w:jc w:val="both"/>
        <w:rPr>
          <w:rFonts w:eastAsia="Times New Roman"/>
          <w:color w:val="333333"/>
          <w:shd w:val="clear" w:color="auto" w:fill="FFFFFF"/>
          <w:lang w:eastAsia="lv-LV"/>
        </w:rPr>
      </w:pPr>
      <w:r w:rsidRPr="0041105C">
        <w:rPr>
          <w:rFonts w:eastAsia="Times New Roman"/>
          <w:color w:val="000000"/>
          <w:lang w:eastAsia="lv-LV"/>
        </w:rPr>
        <w:t xml:space="preserve">Kā minimums vizuālie termometri ir jāparedz AHU iekārtu šādās vietās: pieplūdes un </w:t>
      </w:r>
      <w:proofErr w:type="spellStart"/>
      <w:r w:rsidRPr="0041105C">
        <w:rPr>
          <w:rFonts w:eastAsia="Times New Roman"/>
          <w:color w:val="000000"/>
          <w:lang w:eastAsia="lv-LV"/>
        </w:rPr>
        <w:t>nosūces</w:t>
      </w:r>
      <w:proofErr w:type="spellEnd"/>
      <w:r w:rsidRPr="0041105C">
        <w:rPr>
          <w:rFonts w:eastAsia="Times New Roman"/>
          <w:color w:val="000000"/>
          <w:lang w:eastAsia="lv-LV"/>
        </w:rPr>
        <w:t xml:space="preserve"> gaiss, gaisa ieņemšana un izmešana, pirms un pēc rekuperatora kā </w:t>
      </w:r>
      <w:proofErr w:type="spellStart"/>
      <w:r w:rsidRPr="0041105C">
        <w:rPr>
          <w:rFonts w:eastAsia="Times New Roman"/>
          <w:color w:val="000000"/>
          <w:lang w:eastAsia="lv-LV"/>
        </w:rPr>
        <w:t>nosūces</w:t>
      </w:r>
      <w:proofErr w:type="spellEnd"/>
      <w:r w:rsidRPr="0041105C">
        <w:rPr>
          <w:rFonts w:eastAsia="Times New Roman"/>
          <w:color w:val="000000"/>
          <w:lang w:eastAsia="lv-LV"/>
        </w:rPr>
        <w:t xml:space="preserve"> tā pieplūdes pusē.</w:t>
      </w:r>
    </w:p>
    <w:p w14:paraId="14B4BF6F" w14:textId="77777777" w:rsidR="0041105C" w:rsidRPr="0041105C" w:rsidRDefault="0041105C" w:rsidP="0041105C">
      <w:pPr>
        <w:numPr>
          <w:ilvl w:val="1"/>
          <w:numId w:val="24"/>
        </w:numPr>
        <w:autoSpaceDE w:val="0"/>
        <w:autoSpaceDN w:val="0"/>
        <w:adjustRightInd w:val="0"/>
        <w:spacing w:after="0" w:line="240" w:lineRule="auto"/>
        <w:ind w:hanging="792"/>
        <w:contextualSpacing/>
        <w:jc w:val="both"/>
        <w:rPr>
          <w:rFonts w:eastAsia="Times New Roman"/>
          <w:b/>
          <w:bCs/>
          <w:color w:val="333333"/>
          <w:shd w:val="clear" w:color="auto" w:fill="FFFFFF"/>
          <w:lang w:eastAsia="lv-LV"/>
        </w:rPr>
      </w:pPr>
      <w:r w:rsidRPr="0041105C">
        <w:rPr>
          <w:rFonts w:eastAsia="Times New Roman"/>
          <w:b/>
          <w:bCs/>
          <w:color w:val="333333"/>
          <w:shd w:val="clear" w:color="auto" w:fill="FFFFFF"/>
          <w:lang w:eastAsia="lv-LV"/>
        </w:rPr>
        <w:t>Marķēšana un sistēmas apkope</w:t>
      </w:r>
    </w:p>
    <w:p w14:paraId="7520C490" w14:textId="77777777" w:rsidR="0041105C" w:rsidRPr="0041105C" w:rsidRDefault="0041105C" w:rsidP="0041105C">
      <w:pPr>
        <w:numPr>
          <w:ilvl w:val="2"/>
          <w:numId w:val="50"/>
        </w:numPr>
        <w:shd w:val="clear" w:color="auto" w:fill="FFFFFF"/>
        <w:spacing w:after="0" w:line="240" w:lineRule="auto"/>
        <w:ind w:left="1276" w:hanging="850"/>
        <w:contextualSpacing/>
        <w:jc w:val="both"/>
        <w:rPr>
          <w:rFonts w:eastAsia="Times New Roman"/>
          <w:color w:val="000000"/>
          <w:lang w:eastAsia="lv-LV"/>
        </w:rPr>
      </w:pPr>
      <w:r w:rsidRPr="0041105C">
        <w:rPr>
          <w:rFonts w:eastAsia="Times New Roman"/>
          <w:color w:val="000000"/>
          <w:lang w:eastAsia="lv-LV"/>
        </w:rPr>
        <w:t xml:space="preserve">Visos gaisa vados ir jāparedz tīrīšanas iespēja, ieprojektējot tīrīšanas lūkas saskaņā ar LVS EN 12097:2007 “Ēku ventilācija -Ventilācijas kanāli - Prasības ventilācijas kanālu aprīkojumam, lai veicinātu ventilācijas kanālu sistēmu apkopi”. Projektā jāapraksta tīrīšanas lūku uzstādīšanas metodika (jādod arī uzdevums AR sadaļai, ja lūka tiek nosegta ar dekoratīvu apdari), </w:t>
      </w:r>
      <w:proofErr w:type="spellStart"/>
      <w:r w:rsidRPr="0041105C">
        <w:rPr>
          <w:rFonts w:eastAsia="Times New Roman"/>
          <w:color w:val="000000"/>
          <w:lang w:eastAsia="lv-LV"/>
        </w:rPr>
        <w:t>izpilddokumentācijā</w:t>
      </w:r>
      <w:proofErr w:type="spellEnd"/>
      <w:r w:rsidRPr="0041105C">
        <w:rPr>
          <w:rFonts w:eastAsia="Times New Roman"/>
          <w:color w:val="000000"/>
          <w:lang w:eastAsia="lv-LV"/>
        </w:rPr>
        <w:t xml:space="preserve"> jāuzrāda tīrīšanas lūku uzstādīšanas vietas, objektā jāuzstāda plāksnīte TĪRĪŠANAS LŪKA. Ja lūku aizsedz dekoratīvā apdare, tad tuvumā uz sienas vai griestiem uzstādāma uzlīme ar norādi.</w:t>
      </w:r>
    </w:p>
    <w:p w14:paraId="0521ADD8" w14:textId="77777777" w:rsidR="0041105C" w:rsidRPr="0041105C" w:rsidRDefault="0041105C" w:rsidP="0041105C">
      <w:pPr>
        <w:numPr>
          <w:ilvl w:val="2"/>
          <w:numId w:val="50"/>
        </w:numPr>
        <w:shd w:val="clear" w:color="auto" w:fill="FFFFFF"/>
        <w:spacing w:after="0" w:line="240" w:lineRule="auto"/>
        <w:ind w:left="1276" w:hanging="850"/>
        <w:contextualSpacing/>
        <w:jc w:val="both"/>
        <w:rPr>
          <w:rFonts w:eastAsia="Times New Roman"/>
          <w:color w:val="333333"/>
          <w:shd w:val="clear" w:color="auto" w:fill="FFFFFF"/>
          <w:lang w:eastAsia="lv-LV"/>
        </w:rPr>
      </w:pPr>
      <w:r w:rsidRPr="0041105C">
        <w:rPr>
          <w:rFonts w:eastAsia="Times New Roman"/>
          <w:color w:val="000000"/>
          <w:lang w:eastAsia="lv-LV"/>
        </w:rPr>
        <w:t>Tas pats attiecas uz gaisa daudzuma mērīšanas punktiem, ugunsdrošajiem un regulēšanas vārstiem.</w:t>
      </w:r>
    </w:p>
    <w:p w14:paraId="7816EFBD" w14:textId="77777777" w:rsidR="0041105C" w:rsidRPr="0041105C" w:rsidRDefault="0041105C" w:rsidP="0041105C">
      <w:pPr>
        <w:numPr>
          <w:ilvl w:val="1"/>
          <w:numId w:val="24"/>
        </w:numPr>
        <w:autoSpaceDE w:val="0"/>
        <w:autoSpaceDN w:val="0"/>
        <w:adjustRightInd w:val="0"/>
        <w:spacing w:after="0" w:line="240" w:lineRule="auto"/>
        <w:ind w:hanging="792"/>
        <w:contextualSpacing/>
        <w:jc w:val="both"/>
        <w:rPr>
          <w:rFonts w:eastAsia="Times New Roman"/>
          <w:b/>
          <w:bCs/>
          <w:color w:val="333333"/>
          <w:shd w:val="clear" w:color="auto" w:fill="FFFFFF"/>
          <w:lang w:eastAsia="lv-LV"/>
        </w:rPr>
      </w:pPr>
      <w:r w:rsidRPr="0041105C">
        <w:rPr>
          <w:rFonts w:eastAsia="Times New Roman"/>
          <w:b/>
          <w:bCs/>
          <w:color w:val="333333"/>
          <w:shd w:val="clear" w:color="auto" w:fill="FFFFFF"/>
          <w:lang w:eastAsia="lv-LV"/>
        </w:rPr>
        <w:t>Ventilācijas sistēmas dūmu un karstumu kontrolei</w:t>
      </w:r>
    </w:p>
    <w:p w14:paraId="22F80F50" w14:textId="77777777" w:rsidR="0041105C" w:rsidRPr="0041105C" w:rsidRDefault="0041105C" w:rsidP="0041105C">
      <w:pPr>
        <w:numPr>
          <w:ilvl w:val="2"/>
          <w:numId w:val="51"/>
        </w:numPr>
        <w:shd w:val="clear" w:color="auto" w:fill="FFFFFF"/>
        <w:spacing w:after="0" w:line="240" w:lineRule="auto"/>
        <w:ind w:left="1276" w:hanging="850"/>
        <w:contextualSpacing/>
        <w:jc w:val="both"/>
        <w:rPr>
          <w:rFonts w:eastAsia="Times New Roman"/>
          <w:color w:val="000000"/>
          <w:lang w:eastAsia="lv-LV"/>
        </w:rPr>
      </w:pPr>
      <w:r w:rsidRPr="0041105C">
        <w:rPr>
          <w:rFonts w:eastAsia="Times New Roman"/>
          <w:color w:val="000000"/>
          <w:lang w:eastAsia="lv-LV"/>
        </w:rPr>
        <w:t xml:space="preserve">Paredzēt Ēkā atbilstoši LBN prasībām mehāniskās dūmu aizsardzības sistēmas, mehānisku dūmu novadīšanu no koridoriem, </w:t>
      </w:r>
      <w:proofErr w:type="spellStart"/>
      <w:r w:rsidRPr="0041105C">
        <w:rPr>
          <w:rFonts w:eastAsia="Times New Roman"/>
          <w:color w:val="000000"/>
          <w:lang w:eastAsia="lv-LV"/>
        </w:rPr>
        <w:t>ātrija</w:t>
      </w:r>
      <w:proofErr w:type="spellEnd"/>
      <w:r w:rsidRPr="0041105C">
        <w:rPr>
          <w:rFonts w:eastAsia="Times New Roman"/>
          <w:color w:val="000000"/>
          <w:lang w:eastAsia="lv-LV"/>
        </w:rPr>
        <w:t xml:space="preserve"> un virsspiedienu liftam un kāpņu telpai.</w:t>
      </w:r>
    </w:p>
    <w:p w14:paraId="21702809" w14:textId="77777777" w:rsidR="0041105C" w:rsidRPr="0041105C" w:rsidRDefault="0041105C" w:rsidP="0041105C">
      <w:pPr>
        <w:numPr>
          <w:ilvl w:val="2"/>
          <w:numId w:val="51"/>
        </w:numPr>
        <w:shd w:val="clear" w:color="auto" w:fill="FFFFFF"/>
        <w:spacing w:after="0" w:line="240" w:lineRule="auto"/>
        <w:ind w:left="1276" w:hanging="850"/>
        <w:contextualSpacing/>
        <w:jc w:val="both"/>
        <w:rPr>
          <w:rFonts w:eastAsia="Times New Roman"/>
          <w:color w:val="000000"/>
          <w:lang w:eastAsia="lv-LV"/>
        </w:rPr>
      </w:pPr>
      <w:r w:rsidRPr="0041105C">
        <w:rPr>
          <w:rFonts w:eastAsia="Times New Roman"/>
          <w:color w:val="000000"/>
          <w:lang w:eastAsia="lv-LV"/>
        </w:rPr>
        <w:t xml:space="preserve">Skiču projekta stadijas risinājumā dūmu </w:t>
      </w:r>
      <w:proofErr w:type="spellStart"/>
      <w:r w:rsidRPr="0041105C">
        <w:rPr>
          <w:rFonts w:eastAsia="Times New Roman"/>
          <w:color w:val="000000"/>
          <w:lang w:eastAsia="lv-LV"/>
        </w:rPr>
        <w:t>nosūcei</w:t>
      </w:r>
      <w:proofErr w:type="spellEnd"/>
      <w:r w:rsidRPr="0041105C">
        <w:rPr>
          <w:rFonts w:eastAsia="Times New Roman"/>
          <w:color w:val="000000"/>
          <w:lang w:eastAsia="lv-LV"/>
        </w:rPr>
        <w:t xml:space="preserve"> izmantots kanāla ventilators un ugunsdrošs kanāls ar izmešanas jumtiņu.</w:t>
      </w:r>
    </w:p>
    <w:p w14:paraId="66BCAF0B" w14:textId="77777777" w:rsidR="0041105C" w:rsidRPr="0041105C" w:rsidRDefault="0041105C" w:rsidP="0041105C">
      <w:pPr>
        <w:numPr>
          <w:ilvl w:val="2"/>
          <w:numId w:val="51"/>
        </w:numPr>
        <w:shd w:val="clear" w:color="auto" w:fill="FFFFFF"/>
        <w:spacing w:after="0" w:line="240" w:lineRule="auto"/>
        <w:ind w:left="1276" w:hanging="850"/>
        <w:contextualSpacing/>
        <w:jc w:val="both"/>
        <w:rPr>
          <w:rFonts w:eastAsia="Times New Roman"/>
          <w:color w:val="000000"/>
          <w:lang w:eastAsia="lv-LV"/>
        </w:rPr>
      </w:pPr>
      <w:r w:rsidRPr="0041105C">
        <w:rPr>
          <w:rFonts w:eastAsia="Times New Roman"/>
          <w:color w:val="000000"/>
          <w:lang w:eastAsia="lv-LV"/>
        </w:rPr>
        <w:t>Virsspiediena ventilatori uzstādāmi pēc iespējas tehniskajās telpās Ēkas augšdaļā – tieši virs apkalpojamās telpas vai blakus, savienojot ventilatoru un telpu ar kanālu.</w:t>
      </w:r>
    </w:p>
    <w:p w14:paraId="6F9427AA" w14:textId="77777777" w:rsidR="0041105C" w:rsidRPr="0041105C" w:rsidRDefault="0041105C" w:rsidP="0041105C">
      <w:pPr>
        <w:numPr>
          <w:ilvl w:val="2"/>
          <w:numId w:val="51"/>
        </w:numPr>
        <w:shd w:val="clear" w:color="auto" w:fill="FFFFFF"/>
        <w:spacing w:after="0" w:line="240" w:lineRule="auto"/>
        <w:ind w:left="1276" w:hanging="850"/>
        <w:contextualSpacing/>
        <w:jc w:val="both"/>
        <w:rPr>
          <w:rFonts w:eastAsia="Times New Roman"/>
          <w:color w:val="000000"/>
          <w:lang w:eastAsia="lv-LV"/>
        </w:rPr>
      </w:pPr>
      <w:r w:rsidRPr="0041105C">
        <w:rPr>
          <w:rFonts w:eastAsia="Times New Roman"/>
          <w:color w:val="000000"/>
          <w:lang w:eastAsia="lv-LV"/>
        </w:rPr>
        <w:lastRenderedPageBreak/>
        <w:t xml:space="preserve">Dūmu </w:t>
      </w:r>
      <w:proofErr w:type="spellStart"/>
      <w:r w:rsidRPr="0041105C">
        <w:rPr>
          <w:rFonts w:eastAsia="Times New Roman"/>
          <w:color w:val="000000"/>
          <w:lang w:eastAsia="lv-LV"/>
        </w:rPr>
        <w:t>nosūcei</w:t>
      </w:r>
      <w:proofErr w:type="spellEnd"/>
      <w:r w:rsidRPr="0041105C">
        <w:rPr>
          <w:rFonts w:eastAsia="Times New Roman"/>
          <w:color w:val="000000"/>
          <w:lang w:eastAsia="lv-LV"/>
        </w:rPr>
        <w:t xml:space="preserve"> izmantojami tērauda gaisa vadi ar ugunsdrošu izolāciju vai no minerālām </w:t>
      </w:r>
      <w:proofErr w:type="spellStart"/>
      <w:r w:rsidRPr="0041105C">
        <w:rPr>
          <w:rFonts w:eastAsia="Times New Roman"/>
          <w:color w:val="000000"/>
          <w:lang w:eastAsia="lv-LV"/>
        </w:rPr>
        <w:t>būvplāksnēm</w:t>
      </w:r>
      <w:proofErr w:type="spellEnd"/>
      <w:r w:rsidRPr="0041105C">
        <w:rPr>
          <w:rFonts w:eastAsia="Times New Roman"/>
          <w:color w:val="000000"/>
          <w:lang w:eastAsia="lv-LV"/>
        </w:rPr>
        <w:t xml:space="preserve">, </w:t>
      </w:r>
      <w:proofErr w:type="spellStart"/>
      <w:r w:rsidRPr="0041105C">
        <w:rPr>
          <w:rFonts w:eastAsia="Times New Roman"/>
          <w:color w:val="000000"/>
          <w:lang w:eastAsia="lv-LV"/>
        </w:rPr>
        <w:t>Promat</w:t>
      </w:r>
      <w:proofErr w:type="spellEnd"/>
      <w:r w:rsidRPr="0041105C">
        <w:rPr>
          <w:rFonts w:eastAsia="Times New Roman"/>
          <w:color w:val="000000"/>
          <w:lang w:eastAsia="lv-LV"/>
        </w:rPr>
        <w:t xml:space="preserve"> vai ekvivalents (par ekvivalentu tiks uzskatīts materiāls ar ne zemākiem kvalitātes rādītājiem kā norādītajam materiālam).</w:t>
      </w:r>
    </w:p>
    <w:p w14:paraId="21C28977" w14:textId="77777777" w:rsidR="0041105C" w:rsidRPr="0041105C" w:rsidRDefault="0041105C" w:rsidP="0041105C">
      <w:pPr>
        <w:numPr>
          <w:ilvl w:val="2"/>
          <w:numId w:val="51"/>
        </w:numPr>
        <w:shd w:val="clear" w:color="auto" w:fill="FFFFFF"/>
        <w:spacing w:after="0" w:line="240" w:lineRule="auto"/>
        <w:ind w:left="1276" w:hanging="850"/>
        <w:contextualSpacing/>
        <w:jc w:val="both"/>
        <w:rPr>
          <w:rFonts w:eastAsia="Times New Roman"/>
          <w:color w:val="000000"/>
          <w:lang w:eastAsia="lv-LV"/>
        </w:rPr>
      </w:pPr>
      <w:r w:rsidRPr="0041105C">
        <w:rPr>
          <w:rFonts w:eastAsia="Times New Roman"/>
          <w:color w:val="000000"/>
          <w:lang w:eastAsia="lv-LV"/>
        </w:rPr>
        <w:t xml:space="preserve">Gaisa sadalītājiem jābūt paredzētiem pielietojumam </w:t>
      </w:r>
      <w:proofErr w:type="spellStart"/>
      <w:r w:rsidRPr="0041105C">
        <w:rPr>
          <w:rFonts w:eastAsia="Times New Roman"/>
          <w:color w:val="000000"/>
          <w:lang w:eastAsia="lv-LV"/>
        </w:rPr>
        <w:t>pretdūmu</w:t>
      </w:r>
      <w:proofErr w:type="spellEnd"/>
      <w:r w:rsidRPr="0041105C">
        <w:rPr>
          <w:rFonts w:eastAsia="Times New Roman"/>
          <w:color w:val="000000"/>
          <w:lang w:eastAsia="lv-LV"/>
        </w:rPr>
        <w:t xml:space="preserve"> aizsardzības sistēmās ar temperatūru 400ºC.</w:t>
      </w:r>
    </w:p>
    <w:p w14:paraId="3F205281" w14:textId="77777777" w:rsidR="0041105C" w:rsidRPr="0041105C" w:rsidRDefault="0041105C" w:rsidP="0041105C">
      <w:pPr>
        <w:numPr>
          <w:ilvl w:val="2"/>
          <w:numId w:val="51"/>
        </w:numPr>
        <w:shd w:val="clear" w:color="auto" w:fill="FFFFFF"/>
        <w:spacing w:after="0" w:line="240" w:lineRule="auto"/>
        <w:ind w:left="1276" w:hanging="850"/>
        <w:contextualSpacing/>
        <w:jc w:val="both"/>
        <w:rPr>
          <w:rFonts w:eastAsia="Times New Roman"/>
          <w:color w:val="333333"/>
          <w:shd w:val="clear" w:color="auto" w:fill="FFFFFF"/>
          <w:lang w:eastAsia="lv-LV"/>
        </w:rPr>
      </w:pPr>
      <w:r w:rsidRPr="0041105C">
        <w:rPr>
          <w:rFonts w:eastAsia="Times New Roman"/>
          <w:color w:val="000000"/>
          <w:lang w:eastAsia="lv-LV"/>
        </w:rPr>
        <w:t>Automātikas sistēma paredzēta VAS sadaļā.</w:t>
      </w:r>
    </w:p>
    <w:p w14:paraId="5609E226" w14:textId="77777777" w:rsidR="0041105C" w:rsidRPr="0041105C" w:rsidRDefault="0041105C" w:rsidP="0041105C">
      <w:pPr>
        <w:numPr>
          <w:ilvl w:val="1"/>
          <w:numId w:val="24"/>
        </w:numPr>
        <w:autoSpaceDE w:val="0"/>
        <w:autoSpaceDN w:val="0"/>
        <w:adjustRightInd w:val="0"/>
        <w:spacing w:after="0" w:line="240" w:lineRule="auto"/>
        <w:ind w:hanging="792"/>
        <w:contextualSpacing/>
        <w:jc w:val="both"/>
        <w:rPr>
          <w:rFonts w:eastAsia="Times New Roman"/>
          <w:b/>
          <w:color w:val="000000"/>
          <w:lang w:eastAsia="lv-LV"/>
        </w:rPr>
      </w:pPr>
      <w:r w:rsidRPr="0041105C">
        <w:rPr>
          <w:rFonts w:eastAsia="Times New Roman"/>
          <w:b/>
          <w:color w:val="000000"/>
          <w:lang w:eastAsia="lv-LV"/>
        </w:rPr>
        <w:t xml:space="preserve">Drošības un aizsardzības </w:t>
      </w:r>
      <w:r w:rsidRPr="0041105C">
        <w:rPr>
          <w:rFonts w:eastAsia="Times New Roman"/>
          <w:b/>
          <w:bCs/>
          <w:color w:val="333333"/>
          <w:shd w:val="clear" w:color="auto" w:fill="FFFFFF"/>
          <w:lang w:eastAsia="lv-LV"/>
        </w:rPr>
        <w:t>prasības</w:t>
      </w:r>
      <w:r w:rsidRPr="0041105C">
        <w:rPr>
          <w:rFonts w:eastAsia="Times New Roman"/>
          <w:b/>
          <w:color w:val="000000"/>
          <w:lang w:eastAsia="lv-LV"/>
        </w:rPr>
        <w:t xml:space="preserve"> pret bīstamības riskiem</w:t>
      </w:r>
    </w:p>
    <w:p w14:paraId="5435A9FD" w14:textId="77777777" w:rsidR="0041105C" w:rsidRPr="0041105C" w:rsidRDefault="0041105C" w:rsidP="0041105C">
      <w:pPr>
        <w:numPr>
          <w:ilvl w:val="2"/>
          <w:numId w:val="52"/>
        </w:numPr>
        <w:shd w:val="clear" w:color="auto" w:fill="FFFFFF"/>
        <w:spacing w:after="0" w:line="240" w:lineRule="auto"/>
        <w:ind w:left="1276" w:hanging="850"/>
        <w:contextualSpacing/>
        <w:jc w:val="both"/>
        <w:rPr>
          <w:rFonts w:eastAsia="Times New Roman"/>
          <w:color w:val="000000"/>
          <w:lang w:eastAsia="lv-LV"/>
        </w:rPr>
      </w:pPr>
      <w:r w:rsidRPr="0041105C">
        <w:rPr>
          <w:rFonts w:eastAsia="Times New Roman"/>
          <w:color w:val="000000"/>
          <w:lang w:eastAsia="lv-LV"/>
        </w:rPr>
        <w:t>Ventilācijas sistēmas elektroietaišu sistēmu Projektētājs projektē saskaņā ar attiecīgajiem spēkā esošajiem ES un Latvijas drošības normatīvajiem aktiem un standartiem sakarā ar elektrisko, uguns un darba drošību.</w:t>
      </w:r>
    </w:p>
    <w:p w14:paraId="29C7351D" w14:textId="77777777" w:rsidR="0041105C" w:rsidRPr="0041105C" w:rsidRDefault="0041105C" w:rsidP="0041105C">
      <w:pPr>
        <w:numPr>
          <w:ilvl w:val="2"/>
          <w:numId w:val="52"/>
        </w:numPr>
        <w:shd w:val="clear" w:color="auto" w:fill="FFFFFF"/>
        <w:spacing w:after="0" w:line="240" w:lineRule="auto"/>
        <w:ind w:left="1276" w:hanging="850"/>
        <w:contextualSpacing/>
        <w:jc w:val="both"/>
        <w:rPr>
          <w:rFonts w:eastAsia="Times New Roman"/>
          <w:color w:val="000000"/>
          <w:lang w:eastAsia="lv-LV"/>
        </w:rPr>
      </w:pPr>
      <w:r w:rsidRPr="0041105C">
        <w:rPr>
          <w:rFonts w:eastAsia="Times New Roman"/>
          <w:color w:val="000000"/>
          <w:lang w:eastAsia="lv-LV"/>
        </w:rPr>
        <w:t>Ventilācijas sistēmai  Projektētājs paredz automātisko izslēgšanas sistēmu elektrības avārijas gadījumā.</w:t>
      </w:r>
    </w:p>
    <w:p w14:paraId="5A4D6A15" w14:textId="77777777" w:rsidR="0041105C" w:rsidRPr="0041105C" w:rsidRDefault="0041105C" w:rsidP="0041105C">
      <w:pPr>
        <w:numPr>
          <w:ilvl w:val="2"/>
          <w:numId w:val="52"/>
        </w:numPr>
        <w:shd w:val="clear" w:color="auto" w:fill="FFFFFF"/>
        <w:spacing w:after="0" w:line="240" w:lineRule="auto"/>
        <w:ind w:left="1276" w:hanging="850"/>
        <w:contextualSpacing/>
        <w:jc w:val="both"/>
        <w:rPr>
          <w:rFonts w:eastAsia="Times New Roman"/>
          <w:color w:val="000000"/>
          <w:lang w:eastAsia="lv-LV"/>
        </w:rPr>
      </w:pPr>
      <w:r w:rsidRPr="0041105C">
        <w:rPr>
          <w:rFonts w:eastAsia="Times New Roman"/>
          <w:color w:val="000000"/>
          <w:lang w:eastAsia="lv-LV"/>
        </w:rPr>
        <w:t>Elektroinstalācijai  Projektētājs paredz zemējumu un aizsardzību pret pārslodzi. Uz gaisa vadiem Uzņēmējs paredz drošības līdzekļus: zemējumu, mezglu aizsardzību pret stiprām vibrācijām.</w:t>
      </w:r>
    </w:p>
    <w:p w14:paraId="66EB8B95" w14:textId="77777777" w:rsidR="0041105C" w:rsidRPr="0041105C" w:rsidRDefault="0041105C" w:rsidP="0041105C">
      <w:pPr>
        <w:numPr>
          <w:ilvl w:val="2"/>
          <w:numId w:val="52"/>
        </w:numPr>
        <w:shd w:val="clear" w:color="auto" w:fill="FFFFFF"/>
        <w:spacing w:after="0" w:line="240" w:lineRule="auto"/>
        <w:ind w:left="1276" w:hanging="850"/>
        <w:contextualSpacing/>
        <w:jc w:val="both"/>
        <w:rPr>
          <w:rFonts w:eastAsia="Times New Roman"/>
          <w:color w:val="000000"/>
          <w:lang w:eastAsia="lv-LV"/>
        </w:rPr>
      </w:pPr>
      <w:r w:rsidRPr="0041105C">
        <w:rPr>
          <w:rFonts w:eastAsia="Times New Roman"/>
          <w:color w:val="000000"/>
          <w:lang w:eastAsia="lv-LV"/>
        </w:rPr>
        <w:t>Ventilācijas sistēma jāprojektē, ņemot vērā darba drošību, kas varētu ietvert tādus pasākumus, kā nožogojumu ap augstsprieguma vietas perimetru, brīdinājuma zīmes un avārijas izslēgšanas sistēmas.</w:t>
      </w:r>
    </w:p>
    <w:p w14:paraId="7556B8CE" w14:textId="77777777" w:rsidR="0041105C" w:rsidRPr="0041105C" w:rsidRDefault="0041105C" w:rsidP="0041105C">
      <w:pPr>
        <w:autoSpaceDE w:val="0"/>
        <w:autoSpaceDN w:val="0"/>
        <w:adjustRightInd w:val="0"/>
        <w:spacing w:after="0" w:line="240" w:lineRule="auto"/>
        <w:jc w:val="both"/>
        <w:rPr>
          <w:rFonts w:eastAsia="Times New Roman"/>
          <w:color w:val="333333"/>
          <w:shd w:val="clear" w:color="auto" w:fill="FFFFFF"/>
          <w:lang w:eastAsia="lv-LV"/>
        </w:rPr>
      </w:pPr>
    </w:p>
    <w:p w14:paraId="1AFCA356" w14:textId="77777777" w:rsidR="0041105C" w:rsidRPr="0041105C" w:rsidRDefault="0041105C" w:rsidP="0041105C">
      <w:pPr>
        <w:widowControl w:val="0"/>
        <w:numPr>
          <w:ilvl w:val="0"/>
          <w:numId w:val="24"/>
        </w:numPr>
        <w:shd w:val="clear" w:color="auto" w:fill="FFFFFF"/>
        <w:autoSpaceDE w:val="0"/>
        <w:autoSpaceDN w:val="0"/>
        <w:adjustRightInd w:val="0"/>
        <w:spacing w:after="0" w:line="240" w:lineRule="auto"/>
        <w:jc w:val="both"/>
        <w:rPr>
          <w:rFonts w:eastAsia="Times New Roman"/>
          <w:b/>
          <w:bCs/>
          <w:color w:val="000000"/>
          <w:lang w:eastAsia="lv-LV"/>
        </w:rPr>
      </w:pPr>
      <w:r w:rsidRPr="0041105C">
        <w:rPr>
          <w:rFonts w:eastAsia="Times New Roman"/>
          <w:b/>
          <w:bCs/>
          <w:color w:val="000000"/>
          <w:lang w:eastAsia="lv-LV"/>
        </w:rPr>
        <w:t>PIELIKUMI</w:t>
      </w:r>
    </w:p>
    <w:p w14:paraId="6912CE51" w14:textId="77777777" w:rsidR="0041105C" w:rsidRPr="0041105C" w:rsidRDefault="0041105C" w:rsidP="0041105C">
      <w:pPr>
        <w:widowControl w:val="0"/>
        <w:shd w:val="clear" w:color="000000" w:fill="FFFFFF"/>
        <w:tabs>
          <w:tab w:val="left" w:pos="1440"/>
          <w:tab w:val="left" w:pos="2430"/>
        </w:tabs>
        <w:spacing w:after="0" w:line="276" w:lineRule="auto"/>
        <w:jc w:val="both"/>
        <w:rPr>
          <w:rFonts w:eastAsia="Times New Roman"/>
          <w:color w:val="000000"/>
          <w:lang w:eastAsia="lv-LV"/>
        </w:rPr>
      </w:pPr>
      <w:r w:rsidRPr="0041105C">
        <w:rPr>
          <w:rFonts w:eastAsia="Times New Roman"/>
          <w:lang w:eastAsia="lv-LV"/>
        </w:rPr>
        <w:t xml:space="preserve">Pielikumi (saņemami Nolikuma </w:t>
      </w:r>
      <w:r w:rsidRPr="0041105C">
        <w:rPr>
          <w:rFonts w:eastAsia="Times New Roman"/>
          <w:color w:val="000000"/>
          <w:lang w:eastAsia="lv-LV"/>
        </w:rPr>
        <w:t xml:space="preserve">4.3.punktā </w:t>
      </w:r>
      <w:r w:rsidRPr="0041105C">
        <w:rPr>
          <w:rFonts w:eastAsia="Times New Roman"/>
          <w:lang w:eastAsia="lv-LV"/>
        </w:rPr>
        <w:t>noteiktajā kārtībā):</w:t>
      </w:r>
    </w:p>
    <w:p w14:paraId="1181DC7C" w14:textId="77777777" w:rsidR="0041105C" w:rsidRPr="0041105C" w:rsidRDefault="0041105C" w:rsidP="0041105C">
      <w:pPr>
        <w:widowControl w:val="0"/>
        <w:shd w:val="clear" w:color="000000" w:fill="FFFFFF"/>
        <w:tabs>
          <w:tab w:val="left" w:pos="1440"/>
          <w:tab w:val="left" w:pos="2430"/>
        </w:tabs>
        <w:spacing w:after="0" w:line="276" w:lineRule="auto"/>
        <w:jc w:val="both"/>
        <w:rPr>
          <w:rFonts w:eastAsia="Times New Roman"/>
          <w:color w:val="000000"/>
          <w:lang w:eastAsia="lv-LV"/>
        </w:rPr>
      </w:pPr>
    </w:p>
    <w:p w14:paraId="3DF43978" w14:textId="77777777" w:rsidR="0041105C" w:rsidRPr="0041105C" w:rsidRDefault="0041105C" w:rsidP="0041105C">
      <w:pPr>
        <w:numPr>
          <w:ilvl w:val="0"/>
          <w:numId w:val="25"/>
        </w:numPr>
        <w:spacing w:after="0" w:line="240" w:lineRule="auto"/>
        <w:contextualSpacing/>
        <w:rPr>
          <w:rFonts w:eastAsia="Times New Roman"/>
          <w:color w:val="000000"/>
          <w:lang w:eastAsia="lv-LV"/>
        </w:rPr>
      </w:pPr>
      <w:bookmarkStart w:id="2" w:name="_Hlk144216484"/>
      <w:r w:rsidRPr="0041105C">
        <w:rPr>
          <w:rFonts w:eastAsia="Times New Roman"/>
          <w:color w:val="000000"/>
          <w:lang w:eastAsia="lv-LV"/>
        </w:rPr>
        <w:t>Pielikums Nr.1:</w:t>
      </w:r>
    </w:p>
    <w:p w14:paraId="5D4D81D1" w14:textId="77777777" w:rsidR="0041105C" w:rsidRPr="0041105C" w:rsidRDefault="0041105C" w:rsidP="0041105C">
      <w:pPr>
        <w:ind w:left="851"/>
        <w:contextualSpacing/>
        <w:rPr>
          <w:rFonts w:eastAsia="Times New Roman"/>
          <w:color w:val="000000"/>
          <w:lang w:eastAsia="lv-LV"/>
        </w:rPr>
      </w:pPr>
      <w:r w:rsidRPr="0041105C">
        <w:rPr>
          <w:rFonts w:eastAsia="Times New Roman"/>
          <w:color w:val="000000"/>
          <w:lang w:eastAsia="lv-LV"/>
        </w:rPr>
        <w:t>BAS “Daugavgrīva” siltummezglu izvietojuma shēma</w:t>
      </w:r>
      <w:bookmarkEnd w:id="2"/>
      <w:r w:rsidRPr="0041105C">
        <w:rPr>
          <w:rFonts w:eastAsia="Times New Roman"/>
          <w:color w:val="000000"/>
          <w:lang w:eastAsia="lv-LV"/>
        </w:rPr>
        <w:t>.</w:t>
      </w:r>
    </w:p>
    <w:p w14:paraId="017A04DF" w14:textId="77777777" w:rsidR="0041105C" w:rsidRPr="0041105C" w:rsidRDefault="0041105C" w:rsidP="0041105C">
      <w:pPr>
        <w:numPr>
          <w:ilvl w:val="0"/>
          <w:numId w:val="25"/>
        </w:numPr>
        <w:spacing w:after="0" w:line="240" w:lineRule="auto"/>
        <w:contextualSpacing/>
        <w:rPr>
          <w:rFonts w:eastAsia="Times New Roman"/>
          <w:color w:val="000000"/>
          <w:lang w:eastAsia="lv-LV"/>
        </w:rPr>
      </w:pPr>
      <w:r w:rsidRPr="0041105C">
        <w:rPr>
          <w:rFonts w:eastAsia="Times New Roman"/>
          <w:color w:val="000000"/>
          <w:lang w:eastAsia="lv-LV"/>
        </w:rPr>
        <w:t>Pielikums Nr.2:</w:t>
      </w:r>
    </w:p>
    <w:p w14:paraId="41199F9A" w14:textId="77777777" w:rsidR="0041105C" w:rsidRPr="0041105C" w:rsidRDefault="0041105C" w:rsidP="0041105C">
      <w:pPr>
        <w:ind w:left="851"/>
        <w:contextualSpacing/>
        <w:rPr>
          <w:rFonts w:eastAsia="Times New Roman"/>
          <w:color w:val="000000"/>
          <w:lang w:eastAsia="lv-LV"/>
        </w:rPr>
      </w:pPr>
      <w:r w:rsidRPr="0041105C">
        <w:rPr>
          <w:rFonts w:eastAsia="Times New Roman"/>
          <w:color w:val="000000"/>
          <w:lang w:eastAsia="lv-LV"/>
        </w:rPr>
        <w:t>BAS “Daugavgrīva” ēku plāni saskaņā ar Tabulu Nr. 2.</w:t>
      </w:r>
    </w:p>
    <w:p w14:paraId="0F0CA074" w14:textId="77777777" w:rsidR="0041105C" w:rsidRPr="0041105C" w:rsidRDefault="0041105C" w:rsidP="0041105C">
      <w:pPr>
        <w:numPr>
          <w:ilvl w:val="0"/>
          <w:numId w:val="25"/>
        </w:numPr>
        <w:spacing w:after="0" w:line="240" w:lineRule="auto"/>
        <w:contextualSpacing/>
        <w:rPr>
          <w:rFonts w:eastAsia="Times New Roman"/>
          <w:b/>
          <w:bCs/>
          <w:color w:val="2F5496" w:themeColor="accent1" w:themeShade="BF"/>
          <w:lang w:eastAsia="lv-LV"/>
        </w:rPr>
      </w:pPr>
      <w:r w:rsidRPr="0041105C">
        <w:rPr>
          <w:rFonts w:eastAsia="Times New Roman"/>
          <w:b/>
          <w:bCs/>
          <w:color w:val="2F5496" w:themeColor="accent1" w:themeShade="BF"/>
          <w:lang w:eastAsia="lv-LV"/>
        </w:rPr>
        <w:t>Pielikums Nr.3:</w:t>
      </w:r>
    </w:p>
    <w:p w14:paraId="72744858" w14:textId="12B12B0C" w:rsidR="0041105C" w:rsidRPr="0041105C" w:rsidRDefault="0041105C" w:rsidP="0041105C">
      <w:pPr>
        <w:ind w:left="851"/>
        <w:contextualSpacing/>
        <w:rPr>
          <w:rFonts w:eastAsia="Times New Roman"/>
          <w:b/>
          <w:bCs/>
          <w:color w:val="2F5496" w:themeColor="accent1" w:themeShade="BF"/>
          <w:lang w:eastAsia="lv-LV"/>
        </w:rPr>
      </w:pPr>
      <w:r w:rsidRPr="0041105C">
        <w:rPr>
          <w:rFonts w:eastAsia="Times New Roman"/>
          <w:b/>
          <w:bCs/>
          <w:color w:val="2F5496" w:themeColor="accent1" w:themeShade="BF"/>
          <w:lang w:eastAsia="lv-LV"/>
        </w:rPr>
        <w:t>Elektronisko sakaru sistēmas topoloģija</w:t>
      </w:r>
      <w:r w:rsidR="00C662B5">
        <w:rPr>
          <w:rFonts w:eastAsia="Times New Roman"/>
          <w:b/>
          <w:bCs/>
          <w:color w:val="2F5496" w:themeColor="accent1" w:themeShade="BF"/>
          <w:lang w:eastAsia="lv-LV"/>
        </w:rPr>
        <w:t>.</w:t>
      </w:r>
    </w:p>
    <w:p w14:paraId="72085FBC" w14:textId="77777777" w:rsidR="0041105C" w:rsidRPr="0041105C" w:rsidRDefault="0041105C" w:rsidP="0041105C">
      <w:pPr>
        <w:numPr>
          <w:ilvl w:val="0"/>
          <w:numId w:val="25"/>
        </w:numPr>
        <w:spacing w:after="0" w:line="240" w:lineRule="auto"/>
        <w:contextualSpacing/>
        <w:rPr>
          <w:rFonts w:eastAsia="Times New Roman"/>
          <w:b/>
          <w:bCs/>
          <w:color w:val="2F5496" w:themeColor="accent1" w:themeShade="BF"/>
          <w:lang w:eastAsia="lv-LV"/>
        </w:rPr>
      </w:pPr>
      <w:r w:rsidRPr="0041105C">
        <w:rPr>
          <w:rFonts w:eastAsia="Times New Roman"/>
          <w:b/>
          <w:bCs/>
          <w:color w:val="2F5496" w:themeColor="accent1" w:themeShade="BF"/>
          <w:lang w:eastAsia="lv-LV"/>
        </w:rPr>
        <w:t>Pielikums Nr.4:</w:t>
      </w:r>
    </w:p>
    <w:p w14:paraId="464DB498" w14:textId="77777777" w:rsidR="0041105C" w:rsidRPr="0041105C" w:rsidRDefault="0041105C" w:rsidP="0041105C">
      <w:pPr>
        <w:ind w:left="851"/>
        <w:contextualSpacing/>
        <w:rPr>
          <w:rFonts w:eastAsia="Times New Roman"/>
          <w:b/>
          <w:bCs/>
          <w:color w:val="2F5496" w:themeColor="accent1" w:themeShade="BF"/>
          <w:lang w:eastAsia="lv-LV"/>
        </w:rPr>
      </w:pPr>
      <w:r w:rsidRPr="0041105C">
        <w:rPr>
          <w:rFonts w:eastAsia="Times New Roman"/>
          <w:b/>
          <w:bCs/>
          <w:color w:val="2F5496" w:themeColor="accent1" w:themeShade="BF"/>
          <w:lang w:eastAsia="lv-LV"/>
        </w:rPr>
        <w:t>Smaku emisijas limitu projekts 2019.</w:t>
      </w:r>
    </w:p>
    <w:p w14:paraId="45D55AFD" w14:textId="16463245" w:rsidR="003463A7" w:rsidRPr="00A111E7" w:rsidRDefault="003463A7" w:rsidP="00A111E7">
      <w:pPr>
        <w:spacing w:after="0" w:line="240" w:lineRule="auto"/>
        <w:rPr>
          <w:rFonts w:eastAsia="Times New Roman"/>
          <w:b/>
          <w:lang w:eastAsia="lv-LV"/>
        </w:rPr>
      </w:pPr>
    </w:p>
    <w:sectPr w:rsidR="003463A7" w:rsidRPr="00A111E7" w:rsidSect="001B290E">
      <w:pgSz w:w="11906" w:h="16838"/>
      <w:pgMar w:top="1440" w:right="991"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BA"/>
    <w:family w:val="roman"/>
    <w:pitch w:val="variable"/>
    <w:sig w:usb0="20007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RimHelvetica">
    <w:altName w:val="Courier New"/>
    <w:charset w:val="00"/>
    <w:family w:val="auto"/>
    <w:pitch w:val="variable"/>
    <w:sig w:usb0="00000003" w:usb1="00000000" w:usb2="00000000" w:usb3="00000000" w:csb0="00000001"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CC0EC340"/>
    <w:lvl w:ilvl="0">
      <w:start w:val="1"/>
      <w:numFmt w:val="decimal"/>
      <w:pStyle w:val="Style2"/>
      <w:lvlText w:val="%1."/>
      <w:lvlJc w:val="left"/>
      <w:pPr>
        <w:tabs>
          <w:tab w:val="num" w:pos="1209"/>
        </w:tabs>
        <w:ind w:left="1209" w:hanging="360"/>
      </w:pPr>
    </w:lvl>
  </w:abstractNum>
  <w:abstractNum w:abstractNumId="1" w15:restartNumberingAfterBreak="0">
    <w:nsid w:val="FFFFFF83"/>
    <w:multiLevelType w:val="singleLevel"/>
    <w:tmpl w:val="B7629B78"/>
    <w:lvl w:ilvl="0">
      <w:start w:val="1"/>
      <w:numFmt w:val="bullet"/>
      <w:pStyle w:val="Sarakstaaizzme2"/>
      <w:lvlText w:val=""/>
      <w:lvlJc w:val="left"/>
      <w:pPr>
        <w:tabs>
          <w:tab w:val="num" w:pos="643"/>
        </w:tabs>
        <w:ind w:left="643" w:hanging="360"/>
      </w:pPr>
      <w:rPr>
        <w:rFonts w:ascii="Symbol" w:hAnsi="Symbol" w:hint="default"/>
      </w:rPr>
    </w:lvl>
  </w:abstractNum>
  <w:abstractNum w:abstractNumId="2" w15:restartNumberingAfterBreak="0">
    <w:nsid w:val="FFFFFFFE"/>
    <w:multiLevelType w:val="singleLevel"/>
    <w:tmpl w:val="C28E5C8A"/>
    <w:lvl w:ilvl="0">
      <w:start w:val="1"/>
      <w:numFmt w:val="bullet"/>
      <w:pStyle w:val="StyleHeading2Before18ptAfter6pt"/>
      <w:lvlText w:val="•"/>
      <w:legacy w:legacy="1" w:legacySpace="0" w:legacyIndent="283"/>
      <w:lvlJc w:val="left"/>
      <w:pPr>
        <w:ind w:left="283" w:hanging="283"/>
      </w:pPr>
      <w:rPr>
        <w:rFonts w:ascii="Times New Roman" w:hAnsi="Times New Roman" w:hint="default"/>
        <w:sz w:val="23"/>
      </w:rPr>
    </w:lvl>
  </w:abstractNum>
  <w:abstractNum w:abstractNumId="3" w15:restartNumberingAfterBreak="0">
    <w:nsid w:val="00945E14"/>
    <w:multiLevelType w:val="multilevel"/>
    <w:tmpl w:val="134EF1B2"/>
    <w:lvl w:ilvl="0">
      <w:start w:val="10"/>
      <w:numFmt w:val="decimal"/>
      <w:lvlText w:val="%1."/>
      <w:lvlJc w:val="left"/>
      <w:pPr>
        <w:ind w:left="360" w:hanging="360"/>
      </w:pPr>
      <w:rPr>
        <w:rFonts w:hint="default"/>
      </w:rPr>
    </w:lvl>
    <w:lvl w:ilvl="1">
      <w:start w:val="7"/>
      <w:numFmt w:val="decimal"/>
      <w:lvlRestart w:val="0"/>
      <w:lvlText w:val="%1.%2."/>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0B13EB5"/>
    <w:multiLevelType w:val="multilevel"/>
    <w:tmpl w:val="5EE2601E"/>
    <w:lvl w:ilvl="0">
      <w:start w:val="11"/>
      <w:numFmt w:val="decimal"/>
      <w:lvlText w:val="%1."/>
      <w:lvlJc w:val="left"/>
      <w:pPr>
        <w:ind w:left="360" w:hanging="360"/>
      </w:pPr>
      <w:rPr>
        <w:rFonts w:hint="default"/>
      </w:rPr>
    </w:lvl>
    <w:lvl w:ilvl="1">
      <w:start w:val="9"/>
      <w:numFmt w:val="decimal"/>
      <w:lvlRestart w:val="0"/>
      <w:lvlText w:val="%1.%2."/>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342930"/>
    <w:multiLevelType w:val="multilevel"/>
    <w:tmpl w:val="616CCCA6"/>
    <w:lvl w:ilvl="0">
      <w:start w:val="11"/>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598203F"/>
    <w:multiLevelType w:val="multilevel"/>
    <w:tmpl w:val="04260023"/>
    <w:styleLink w:val="Daasadaa1"/>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164A5557"/>
    <w:multiLevelType w:val="multilevel"/>
    <w:tmpl w:val="FF1686B6"/>
    <w:name w:val="Нумерованный список 202"/>
    <w:lvl w:ilvl="0">
      <w:start w:val="4"/>
      <w:numFmt w:val="decimal"/>
      <w:lvlText w:val="%1."/>
      <w:lvlJc w:val="left"/>
      <w:pPr>
        <w:tabs>
          <w:tab w:val="num" w:pos="437"/>
        </w:tabs>
        <w:ind w:left="437" w:hanging="435"/>
      </w:pPr>
      <w:rPr>
        <w:rFonts w:hint="default"/>
        <w:sz w:val="24"/>
        <w:szCs w:val="24"/>
      </w:rPr>
    </w:lvl>
    <w:lvl w:ilvl="1">
      <w:start w:val="1"/>
      <w:numFmt w:val="decimal"/>
      <w:lvlText w:val="%1.%2."/>
      <w:lvlJc w:val="left"/>
      <w:pPr>
        <w:tabs>
          <w:tab w:val="num" w:pos="720"/>
        </w:tabs>
        <w:ind w:left="720" w:hanging="720"/>
      </w:pPr>
      <w:rPr>
        <w:rFonts w:hint="default"/>
        <w:b/>
        <w:bCs/>
        <w:sz w:val="24"/>
        <w:szCs w:val="24"/>
        <w:lang w:val="lv-LV"/>
      </w:rPr>
    </w:lvl>
    <w:lvl w:ilvl="2">
      <w:start w:val="1"/>
      <w:numFmt w:val="decimal"/>
      <w:lvlText w:val="%1.%2.%3."/>
      <w:lvlJc w:val="left"/>
      <w:pPr>
        <w:tabs>
          <w:tab w:val="num" w:pos="1003"/>
        </w:tabs>
        <w:ind w:left="1003" w:hanging="720"/>
      </w:pPr>
      <w:rPr>
        <w:rFonts w:hint="default"/>
        <w:b w:val="0"/>
        <w:i w:val="0"/>
        <w:sz w:val="24"/>
        <w:szCs w:val="24"/>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8" w15:restartNumberingAfterBreak="0">
    <w:nsid w:val="17FF3AD0"/>
    <w:multiLevelType w:val="multilevel"/>
    <w:tmpl w:val="1D20A676"/>
    <w:lvl w:ilvl="0">
      <w:start w:val="1"/>
      <w:numFmt w:val="decimal"/>
      <w:pStyle w:val="Monitasoinen"/>
      <w:lvlText w:val="%1"/>
      <w:lvlJc w:val="left"/>
      <w:pPr>
        <w:tabs>
          <w:tab w:val="num" w:pos="3912"/>
        </w:tabs>
        <w:ind w:left="3912" w:hanging="1304"/>
      </w:pPr>
    </w:lvl>
    <w:lvl w:ilvl="1">
      <w:start w:val="1"/>
      <w:numFmt w:val="lowerLetter"/>
      <w:lvlText w:val="%2"/>
      <w:lvlJc w:val="left"/>
      <w:pPr>
        <w:tabs>
          <w:tab w:val="num" w:pos="5216"/>
        </w:tabs>
        <w:ind w:left="5216" w:hanging="1304"/>
      </w:pPr>
    </w:lvl>
    <w:lvl w:ilvl="2">
      <w:start w:val="1"/>
      <w:numFmt w:val="bullet"/>
      <w:lvlText w:val=""/>
      <w:lvlJc w:val="left"/>
      <w:pPr>
        <w:tabs>
          <w:tab w:val="num" w:pos="6521"/>
        </w:tabs>
        <w:ind w:left="6521" w:hanging="1305"/>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9D54357"/>
    <w:multiLevelType w:val="multilevel"/>
    <w:tmpl w:val="8AA2F5D2"/>
    <w:lvl w:ilvl="0">
      <w:start w:val="11"/>
      <w:numFmt w:val="decimal"/>
      <w:lvlText w:val="%1."/>
      <w:lvlJc w:val="left"/>
      <w:pPr>
        <w:ind w:left="360" w:hanging="360"/>
      </w:pPr>
      <w:rPr>
        <w:rFonts w:hint="default"/>
      </w:rPr>
    </w:lvl>
    <w:lvl w:ilvl="1">
      <w:start w:val="11"/>
      <w:numFmt w:val="decimal"/>
      <w:lvlRestart w:val="0"/>
      <w:lvlText w:val="%1.%2."/>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AEC763F"/>
    <w:multiLevelType w:val="multilevel"/>
    <w:tmpl w:val="BD68BF02"/>
    <w:lvl w:ilvl="0">
      <w:start w:val="11"/>
      <w:numFmt w:val="decimal"/>
      <w:lvlText w:val="%1."/>
      <w:lvlJc w:val="left"/>
      <w:pPr>
        <w:ind w:left="360" w:hanging="360"/>
      </w:pPr>
      <w:rPr>
        <w:rFonts w:hint="default"/>
      </w:rPr>
    </w:lvl>
    <w:lvl w:ilvl="1">
      <w:start w:val="8"/>
      <w:numFmt w:val="decimal"/>
      <w:lvlRestart w:val="0"/>
      <w:lvlText w:val="%1.%2."/>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D725114"/>
    <w:multiLevelType w:val="multilevel"/>
    <w:tmpl w:val="2F58C232"/>
    <w:lvl w:ilvl="0">
      <w:start w:val="11"/>
      <w:numFmt w:val="decimal"/>
      <w:lvlText w:val="%1."/>
      <w:lvlJc w:val="left"/>
      <w:pPr>
        <w:ind w:left="360" w:hanging="360"/>
      </w:pPr>
      <w:rPr>
        <w:rFonts w:hint="default"/>
      </w:rPr>
    </w:lvl>
    <w:lvl w:ilvl="1">
      <w:start w:val="14"/>
      <w:numFmt w:val="decimal"/>
      <w:lvlRestart w:val="0"/>
      <w:lvlText w:val="%1.%2."/>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E530F0D"/>
    <w:multiLevelType w:val="multilevel"/>
    <w:tmpl w:val="8C04F15E"/>
    <w:lvl w:ilvl="0">
      <w:start w:val="11"/>
      <w:numFmt w:val="decimal"/>
      <w:lvlText w:val="%1."/>
      <w:lvlJc w:val="left"/>
      <w:pPr>
        <w:ind w:left="360" w:hanging="360"/>
      </w:pPr>
      <w:rPr>
        <w:rFonts w:hint="default"/>
      </w:rPr>
    </w:lvl>
    <w:lvl w:ilvl="1">
      <w:start w:val="13"/>
      <w:numFmt w:val="decimal"/>
      <w:lvlRestart w:val="0"/>
      <w:lvlText w:val="%1.%2."/>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EE32E9F"/>
    <w:multiLevelType w:val="multilevel"/>
    <w:tmpl w:val="B68E1668"/>
    <w:lvl w:ilvl="0">
      <w:start w:val="11"/>
      <w:numFmt w:val="decimal"/>
      <w:lvlText w:val="%1."/>
      <w:lvlJc w:val="left"/>
      <w:pPr>
        <w:ind w:left="360" w:hanging="360"/>
      </w:pPr>
      <w:rPr>
        <w:rFonts w:hint="default"/>
      </w:rPr>
    </w:lvl>
    <w:lvl w:ilvl="1">
      <w:start w:val="12"/>
      <w:numFmt w:val="decimal"/>
      <w:lvlRestart w:val="0"/>
      <w:lvlText w:val="%1.%2."/>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5" w15:restartNumberingAfterBreak="0">
    <w:nsid w:val="21CA7CD4"/>
    <w:multiLevelType w:val="multilevel"/>
    <w:tmpl w:val="DFA8DDFE"/>
    <w:lvl w:ilvl="0">
      <w:start w:val="8"/>
      <w:numFmt w:val="decimal"/>
      <w:lvlText w:val="%1."/>
      <w:lvlJc w:val="left"/>
      <w:pPr>
        <w:ind w:left="360" w:hanging="360"/>
      </w:pPr>
      <w:rPr>
        <w:rFonts w:hint="default"/>
      </w:rPr>
    </w:lvl>
    <w:lvl w:ilvl="1">
      <w:start w:val="7"/>
      <w:numFmt w:val="decimal"/>
      <w:lvlRestart w:val="0"/>
      <w:lvlText w:val="%1.%2."/>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3A0708D"/>
    <w:multiLevelType w:val="multilevel"/>
    <w:tmpl w:val="FD3E01C6"/>
    <w:lvl w:ilvl="0">
      <w:start w:val="11"/>
      <w:numFmt w:val="decimal"/>
      <w:lvlText w:val="%1."/>
      <w:lvlJc w:val="left"/>
      <w:pPr>
        <w:ind w:left="360" w:hanging="360"/>
      </w:pPr>
      <w:rPr>
        <w:rFonts w:hint="default"/>
      </w:rPr>
    </w:lvl>
    <w:lvl w:ilvl="1">
      <w:start w:val="7"/>
      <w:numFmt w:val="decimal"/>
      <w:lvlRestart w:val="0"/>
      <w:lvlText w:val="%1.%2."/>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6776645"/>
    <w:multiLevelType w:val="multilevel"/>
    <w:tmpl w:val="C158DD7C"/>
    <w:lvl w:ilvl="0">
      <w:start w:val="11"/>
      <w:numFmt w:val="decimal"/>
      <w:lvlText w:val="%1."/>
      <w:lvlJc w:val="left"/>
      <w:pPr>
        <w:ind w:left="360" w:hanging="360"/>
      </w:pPr>
      <w:rPr>
        <w:rFonts w:hint="default"/>
      </w:rPr>
    </w:lvl>
    <w:lvl w:ilvl="1">
      <w:start w:val="3"/>
      <w:numFmt w:val="decimal"/>
      <w:lvlRestart w:val="0"/>
      <w:lvlText w:val="%1.%2."/>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79F4629"/>
    <w:multiLevelType w:val="multilevel"/>
    <w:tmpl w:val="BD8E8256"/>
    <w:lvl w:ilvl="0">
      <w:start w:val="10"/>
      <w:numFmt w:val="decimal"/>
      <w:lvlText w:val="%1."/>
      <w:lvlJc w:val="left"/>
      <w:pPr>
        <w:ind w:left="360" w:hanging="360"/>
      </w:pPr>
      <w:rPr>
        <w:rFonts w:hint="default"/>
      </w:rPr>
    </w:lvl>
    <w:lvl w:ilvl="1">
      <w:start w:val="10"/>
      <w:numFmt w:val="decimal"/>
      <w:lvlRestart w:val="0"/>
      <w:lvlText w:val="%1.%2."/>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85C14AF"/>
    <w:multiLevelType w:val="hybridMultilevel"/>
    <w:tmpl w:val="C734C9E2"/>
    <w:lvl w:ilvl="0" w:tplc="881AE390">
      <w:start w:val="1"/>
      <w:numFmt w:val="decimal"/>
      <w:lvlText w:val="%1."/>
      <w:lvlJc w:val="left"/>
      <w:pPr>
        <w:tabs>
          <w:tab w:val="num" w:pos="2345"/>
        </w:tabs>
        <w:ind w:left="2345" w:hanging="360"/>
      </w:pPr>
    </w:lvl>
    <w:lvl w:ilvl="1" w:tplc="04260019">
      <w:start w:val="1"/>
      <w:numFmt w:val="upperRoman"/>
      <w:pStyle w:val="Vienkrsteksts"/>
      <w:lvlText w:val="%2)"/>
      <w:lvlJc w:val="left"/>
      <w:pPr>
        <w:tabs>
          <w:tab w:val="num" w:pos="3425"/>
        </w:tabs>
        <w:ind w:left="3425" w:hanging="720"/>
      </w:pPr>
      <w:rPr>
        <w:rFonts w:hint="default"/>
      </w:rPr>
    </w:lvl>
    <w:lvl w:ilvl="2" w:tplc="0426001B" w:tentative="1">
      <w:start w:val="1"/>
      <w:numFmt w:val="lowerRoman"/>
      <w:pStyle w:val="ListContinue3NoSpace"/>
      <w:lvlText w:val="%3."/>
      <w:lvlJc w:val="right"/>
      <w:pPr>
        <w:tabs>
          <w:tab w:val="num" w:pos="3785"/>
        </w:tabs>
        <w:ind w:left="3785" w:hanging="180"/>
      </w:pPr>
    </w:lvl>
    <w:lvl w:ilvl="3" w:tplc="0426000F" w:tentative="1">
      <w:start w:val="1"/>
      <w:numFmt w:val="decimal"/>
      <w:lvlText w:val="%4."/>
      <w:lvlJc w:val="left"/>
      <w:pPr>
        <w:tabs>
          <w:tab w:val="num" w:pos="4505"/>
        </w:tabs>
        <w:ind w:left="4505" w:hanging="360"/>
      </w:pPr>
    </w:lvl>
    <w:lvl w:ilvl="4" w:tplc="04260019" w:tentative="1">
      <w:start w:val="1"/>
      <w:numFmt w:val="lowerLetter"/>
      <w:lvlText w:val="%5."/>
      <w:lvlJc w:val="left"/>
      <w:pPr>
        <w:tabs>
          <w:tab w:val="num" w:pos="5225"/>
        </w:tabs>
        <w:ind w:left="5225" w:hanging="360"/>
      </w:pPr>
    </w:lvl>
    <w:lvl w:ilvl="5" w:tplc="0426001B" w:tentative="1">
      <w:start w:val="1"/>
      <w:numFmt w:val="lowerRoman"/>
      <w:lvlText w:val="%6."/>
      <w:lvlJc w:val="right"/>
      <w:pPr>
        <w:tabs>
          <w:tab w:val="num" w:pos="5945"/>
        </w:tabs>
        <w:ind w:left="5945" w:hanging="180"/>
      </w:pPr>
    </w:lvl>
    <w:lvl w:ilvl="6" w:tplc="0426000F" w:tentative="1">
      <w:start w:val="1"/>
      <w:numFmt w:val="decimal"/>
      <w:lvlText w:val="%7."/>
      <w:lvlJc w:val="left"/>
      <w:pPr>
        <w:tabs>
          <w:tab w:val="num" w:pos="6665"/>
        </w:tabs>
        <w:ind w:left="6665" w:hanging="360"/>
      </w:pPr>
    </w:lvl>
    <w:lvl w:ilvl="7" w:tplc="04260019" w:tentative="1">
      <w:start w:val="1"/>
      <w:numFmt w:val="lowerLetter"/>
      <w:lvlText w:val="%8."/>
      <w:lvlJc w:val="left"/>
      <w:pPr>
        <w:tabs>
          <w:tab w:val="num" w:pos="7385"/>
        </w:tabs>
        <w:ind w:left="7385" w:hanging="360"/>
      </w:pPr>
    </w:lvl>
    <w:lvl w:ilvl="8" w:tplc="0426001B" w:tentative="1">
      <w:start w:val="1"/>
      <w:numFmt w:val="lowerRoman"/>
      <w:lvlText w:val="%9."/>
      <w:lvlJc w:val="right"/>
      <w:pPr>
        <w:tabs>
          <w:tab w:val="num" w:pos="8105"/>
        </w:tabs>
        <w:ind w:left="8105" w:hanging="180"/>
      </w:pPr>
    </w:lvl>
  </w:abstractNum>
  <w:abstractNum w:abstractNumId="20" w15:restartNumberingAfterBreak="0">
    <w:nsid w:val="33700BAD"/>
    <w:multiLevelType w:val="multilevel"/>
    <w:tmpl w:val="7BD4E9F2"/>
    <w:lvl w:ilvl="0">
      <w:start w:val="11"/>
      <w:numFmt w:val="decimal"/>
      <w:lvlText w:val="%1."/>
      <w:lvlJc w:val="left"/>
      <w:pPr>
        <w:ind w:left="360" w:hanging="360"/>
      </w:pPr>
      <w:rPr>
        <w:rFonts w:hint="default"/>
      </w:rPr>
    </w:lvl>
    <w:lvl w:ilvl="1">
      <w:start w:val="15"/>
      <w:numFmt w:val="decimal"/>
      <w:lvlRestart w:val="0"/>
      <w:lvlText w:val="%1.%2."/>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8695E4C"/>
    <w:multiLevelType w:val="multilevel"/>
    <w:tmpl w:val="E75EBC6C"/>
    <w:lvl w:ilvl="0">
      <w:start w:val="8"/>
      <w:numFmt w:val="decimal"/>
      <w:lvlText w:val="%1."/>
      <w:lvlJc w:val="left"/>
      <w:pPr>
        <w:ind w:left="360" w:hanging="360"/>
      </w:pPr>
      <w:rPr>
        <w:rFonts w:hint="default"/>
      </w:rPr>
    </w:lvl>
    <w:lvl w:ilvl="1">
      <w:start w:val="7"/>
      <w:numFmt w:val="decimal"/>
      <w:lvlRestart w:val="0"/>
      <w:lvlText w:val="%1.%2."/>
      <w:lvlJc w:val="left"/>
      <w:pPr>
        <w:ind w:left="792" w:hanging="432"/>
      </w:pPr>
      <w:rPr>
        <w:rFonts w:hint="default"/>
      </w:rPr>
    </w:lvl>
    <w:lvl w:ilvl="2">
      <w:start w:val="3"/>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A83638C"/>
    <w:multiLevelType w:val="multilevel"/>
    <w:tmpl w:val="3830D24C"/>
    <w:lvl w:ilvl="0">
      <w:start w:val="1"/>
      <w:numFmt w:val="lowerLetter"/>
      <w:lvlText w:val="%1."/>
      <w:lvlJc w:val="left"/>
      <w:pPr>
        <w:tabs>
          <w:tab w:val="num" w:pos="1080"/>
        </w:tabs>
        <w:ind w:left="1080" w:hanging="360"/>
      </w:pPr>
    </w:lvl>
    <w:lvl w:ilvl="1">
      <w:start w:val="1"/>
      <w:numFmt w:val="lowerLetter"/>
      <w:pStyle w:val="Bulletnew"/>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3"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4" w15:restartNumberingAfterBreak="0">
    <w:nsid w:val="3DD714B4"/>
    <w:multiLevelType w:val="multilevel"/>
    <w:tmpl w:val="82547796"/>
    <w:lvl w:ilvl="0">
      <w:start w:val="11"/>
      <w:numFmt w:val="decimal"/>
      <w:lvlText w:val="%1."/>
      <w:lvlJc w:val="left"/>
      <w:pPr>
        <w:ind w:left="360" w:hanging="360"/>
      </w:pPr>
      <w:rPr>
        <w:rFonts w:hint="default"/>
      </w:rPr>
    </w:lvl>
    <w:lvl w:ilvl="1">
      <w:start w:val="2"/>
      <w:numFmt w:val="decimal"/>
      <w:lvlRestart w:val="0"/>
      <w:lvlText w:val="%1.%2."/>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18E14EF"/>
    <w:multiLevelType w:val="hybridMultilevel"/>
    <w:tmpl w:val="CBBCA510"/>
    <w:lvl w:ilvl="0" w:tplc="78826E84">
      <w:start w:val="1"/>
      <w:numFmt w:val="bullet"/>
      <w:pStyle w:val="heading3sub-para"/>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D5213C"/>
    <w:multiLevelType w:val="multilevel"/>
    <w:tmpl w:val="1820C7BC"/>
    <w:lvl w:ilvl="0">
      <w:start w:val="8"/>
      <w:numFmt w:val="decimal"/>
      <w:lvlText w:val="%1."/>
      <w:lvlJc w:val="left"/>
      <w:pPr>
        <w:ind w:left="360" w:hanging="360"/>
      </w:pPr>
      <w:rPr>
        <w:rFonts w:hint="default"/>
      </w:rPr>
    </w:lvl>
    <w:lvl w:ilvl="1">
      <w:start w:val="7"/>
      <w:numFmt w:val="decimal"/>
      <w:lvlRestart w:val="0"/>
      <w:lvlText w:val="%1.%2."/>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pStyle w:val="Level2"/>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8" w15:restartNumberingAfterBreak="0">
    <w:nsid w:val="44273DA3"/>
    <w:multiLevelType w:val="multilevel"/>
    <w:tmpl w:val="3E083DE8"/>
    <w:styleLink w:val="Daasadaa11"/>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44EB3FD1"/>
    <w:multiLevelType w:val="multilevel"/>
    <w:tmpl w:val="022CBDD8"/>
    <w:lvl w:ilvl="0">
      <w:start w:val="11"/>
      <w:numFmt w:val="decimal"/>
      <w:lvlText w:val="%1."/>
      <w:lvlJc w:val="left"/>
      <w:pPr>
        <w:ind w:left="360" w:hanging="360"/>
      </w:pPr>
      <w:rPr>
        <w:rFonts w:hint="default"/>
      </w:rPr>
    </w:lvl>
    <w:lvl w:ilvl="1">
      <w:start w:val="16"/>
      <w:numFmt w:val="decimal"/>
      <w:lvlRestart w:val="0"/>
      <w:lvlText w:val="%1.%2."/>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6806891"/>
    <w:multiLevelType w:val="multilevel"/>
    <w:tmpl w:val="B4EE81BC"/>
    <w:lvl w:ilvl="0">
      <w:start w:val="1"/>
      <w:numFmt w:val="decimal"/>
      <w:lvlText w:val="%1."/>
      <w:lvlJc w:val="left"/>
      <w:pPr>
        <w:ind w:left="360" w:hanging="360"/>
      </w:pPr>
      <w:rPr>
        <w:rFonts w:hint="default"/>
        <w:b/>
        <w:bCs/>
        <w:i w:val="0"/>
        <w:color w:val="000000"/>
      </w:rPr>
    </w:lvl>
    <w:lvl w:ilvl="1">
      <w:start w:val="1"/>
      <w:numFmt w:val="decimal"/>
      <w:lvlText w:val="%1.%2."/>
      <w:lvlJc w:val="left"/>
      <w:pPr>
        <w:ind w:left="792" w:hanging="432"/>
      </w:pPr>
      <w:rPr>
        <w:b w:val="0"/>
        <w:bCs/>
        <w:strike w:val="0"/>
        <w:color w:val="000000"/>
      </w:rPr>
    </w:lvl>
    <w:lvl w:ilvl="2">
      <w:start w:val="1"/>
      <w:numFmt w:val="decimal"/>
      <w:lvlText w:val="%1.%2."/>
      <w:lvlJc w:val="left"/>
      <w:pPr>
        <w:ind w:left="1224" w:hanging="504"/>
      </w:pPr>
      <w:rPr>
        <w:b w:val="0"/>
        <w:color w:val="000000"/>
      </w:rPr>
    </w:lvl>
    <w:lvl w:ilvl="3">
      <w:start w:val="1"/>
      <w:numFmt w:val="decimal"/>
      <w:lvlText w:val="%1.%2.%3.%4."/>
      <w:lvlJc w:val="left"/>
      <w:pPr>
        <w:ind w:left="263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033847"/>
    <w:multiLevelType w:val="multilevel"/>
    <w:tmpl w:val="1C08C894"/>
    <w:lvl w:ilvl="0">
      <w:start w:val="10"/>
      <w:numFmt w:val="decimal"/>
      <w:lvlText w:val="%1."/>
      <w:lvlJc w:val="left"/>
      <w:pPr>
        <w:ind w:left="360" w:hanging="360"/>
      </w:pPr>
      <w:rPr>
        <w:rFonts w:hint="default"/>
      </w:rPr>
    </w:lvl>
    <w:lvl w:ilvl="1">
      <w:start w:val="6"/>
      <w:numFmt w:val="decimal"/>
      <w:lvlRestart w:val="0"/>
      <w:lvlText w:val="%1.%2."/>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15572F7"/>
    <w:multiLevelType w:val="multilevel"/>
    <w:tmpl w:val="21B43F80"/>
    <w:lvl w:ilvl="0">
      <w:start w:val="11"/>
      <w:numFmt w:val="decimal"/>
      <w:lvlText w:val="%1."/>
      <w:lvlJc w:val="left"/>
      <w:pPr>
        <w:ind w:left="360" w:hanging="360"/>
      </w:pPr>
      <w:rPr>
        <w:rFonts w:hint="default"/>
      </w:rPr>
    </w:lvl>
    <w:lvl w:ilvl="1">
      <w:start w:val="10"/>
      <w:numFmt w:val="decimal"/>
      <w:lvlRestart w:val="0"/>
      <w:lvlText w:val="%1.%2."/>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3FC30F5"/>
    <w:multiLevelType w:val="multilevel"/>
    <w:tmpl w:val="47A6020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44C3F85"/>
    <w:multiLevelType w:val="multilevel"/>
    <w:tmpl w:val="0426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0EC75D6"/>
    <w:multiLevelType w:val="singleLevel"/>
    <w:tmpl w:val="B9DE2D8A"/>
    <w:styleLink w:val="1111112"/>
    <w:lvl w:ilvl="0">
      <w:start w:val="1"/>
      <w:numFmt w:val="bullet"/>
      <w:pStyle w:val="Luettelomerkki"/>
      <w:lvlText w:val=""/>
      <w:lvlJc w:val="left"/>
      <w:pPr>
        <w:tabs>
          <w:tab w:val="num" w:pos="3912"/>
        </w:tabs>
        <w:ind w:left="3912" w:hanging="1304"/>
      </w:pPr>
      <w:rPr>
        <w:rFonts w:ascii="Symbol" w:hAnsi="Symbol" w:hint="default"/>
      </w:rPr>
    </w:lvl>
  </w:abstractNum>
  <w:abstractNum w:abstractNumId="36" w15:restartNumberingAfterBreak="0">
    <w:nsid w:val="615827A6"/>
    <w:multiLevelType w:val="multilevel"/>
    <w:tmpl w:val="75B4EC80"/>
    <w:lvl w:ilvl="0">
      <w:start w:val="8"/>
      <w:numFmt w:val="decimal"/>
      <w:lvlText w:val="%1."/>
      <w:lvlJc w:val="left"/>
      <w:pPr>
        <w:ind w:left="360" w:hanging="360"/>
      </w:pPr>
      <w:rPr>
        <w:rFonts w:hint="default"/>
      </w:rPr>
    </w:lvl>
    <w:lvl w:ilvl="1">
      <w:start w:val="7"/>
      <w:numFmt w:val="decimal"/>
      <w:lvlRestart w:val="0"/>
      <w:lvlText w:val="%1.%2."/>
      <w:lvlJc w:val="left"/>
      <w:pPr>
        <w:ind w:left="792" w:hanging="432"/>
      </w:pPr>
      <w:rPr>
        <w:rFonts w:hint="default"/>
      </w:rPr>
    </w:lvl>
    <w:lvl w:ilvl="2">
      <w:start w:val="2"/>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27CFD54"/>
    <w:multiLevelType w:val="multilevel"/>
    <w:tmpl w:val="627CFD54"/>
    <w:name w:val="Нумерованный список 20"/>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38" w15:restartNumberingAfterBreak="0">
    <w:nsid w:val="64A6069A"/>
    <w:multiLevelType w:val="multilevel"/>
    <w:tmpl w:val="989C13BC"/>
    <w:lvl w:ilvl="0">
      <w:start w:val="1"/>
      <w:numFmt w:val="decimal"/>
      <w:pStyle w:val="Paraksts"/>
      <w:lvlText w:val="%1"/>
      <w:lvlJc w:val="left"/>
      <w:pPr>
        <w:tabs>
          <w:tab w:val="num" w:pos="425"/>
        </w:tabs>
        <w:ind w:left="425" w:hanging="425"/>
      </w:pPr>
    </w:lvl>
    <w:lvl w:ilvl="1">
      <w:start w:val="1"/>
      <w:numFmt w:val="decimal"/>
      <w:pStyle w:val="Paraksts"/>
      <w:lvlText w:val="%1.%2"/>
      <w:lvlJc w:val="left"/>
      <w:pPr>
        <w:tabs>
          <w:tab w:val="num" w:pos="851"/>
        </w:tabs>
        <w:ind w:left="851" w:hanging="426"/>
      </w:pPr>
    </w:lvl>
    <w:lvl w:ilvl="2">
      <w:start w:val="1"/>
      <w:numFmt w:val="lowerLetter"/>
      <w:pStyle w:val="HeaderFrame"/>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9" w15:restartNumberingAfterBreak="0">
    <w:nsid w:val="66952BC9"/>
    <w:multiLevelType w:val="multilevel"/>
    <w:tmpl w:val="4ADAF506"/>
    <w:styleLink w:val="11111111"/>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A870E81"/>
    <w:multiLevelType w:val="singleLevel"/>
    <w:tmpl w:val="B5E6DD28"/>
    <w:lvl w:ilvl="0">
      <w:start w:val="1"/>
      <w:numFmt w:val="bullet"/>
      <w:pStyle w:val="ListNumberNoSpace"/>
      <w:lvlText w:val="-"/>
      <w:lvlJc w:val="left"/>
      <w:pPr>
        <w:tabs>
          <w:tab w:val="num" w:pos="851"/>
        </w:tabs>
        <w:ind w:left="851" w:hanging="426"/>
      </w:pPr>
      <w:rPr>
        <w:rFonts w:ascii="Times New Roman" w:hAnsi="Times New Roman" w:hint="default"/>
      </w:rPr>
    </w:lvl>
  </w:abstractNum>
  <w:abstractNum w:abstractNumId="41"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055A49"/>
    <w:multiLevelType w:val="hybridMultilevel"/>
    <w:tmpl w:val="B6021304"/>
    <w:lvl w:ilvl="0" w:tplc="04260019">
      <w:start w:val="1"/>
      <w:numFmt w:val="lowerLetter"/>
      <w:pStyle w:val="Bullet"/>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3" w15:restartNumberingAfterBreak="0">
    <w:nsid w:val="74C85DE7"/>
    <w:multiLevelType w:val="multilevel"/>
    <w:tmpl w:val="9CDADDD6"/>
    <w:lvl w:ilvl="0">
      <w:start w:val="11"/>
      <w:numFmt w:val="decimal"/>
      <w:lvlText w:val="%1."/>
      <w:lvlJc w:val="left"/>
      <w:pPr>
        <w:ind w:left="360" w:hanging="360"/>
      </w:pPr>
      <w:rPr>
        <w:rFonts w:hint="default"/>
      </w:rPr>
    </w:lvl>
    <w:lvl w:ilvl="1">
      <w:start w:val="5"/>
      <w:numFmt w:val="decimal"/>
      <w:lvlRestart w:val="0"/>
      <w:lvlText w:val="%1.%2."/>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61259A1"/>
    <w:multiLevelType w:val="multilevel"/>
    <w:tmpl w:val="2E12BB52"/>
    <w:lvl w:ilvl="0">
      <w:start w:val="11"/>
      <w:numFmt w:val="decimal"/>
      <w:lvlText w:val="%1."/>
      <w:lvlJc w:val="left"/>
      <w:pPr>
        <w:ind w:left="360" w:hanging="360"/>
      </w:pPr>
      <w:rPr>
        <w:rFonts w:hint="default"/>
      </w:rPr>
    </w:lvl>
    <w:lvl w:ilvl="1">
      <w:start w:val="4"/>
      <w:numFmt w:val="decimal"/>
      <w:lvlRestart w:val="0"/>
      <w:lvlText w:val="%1.%2."/>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6D069F5"/>
    <w:multiLevelType w:val="hybridMultilevel"/>
    <w:tmpl w:val="1BB68B86"/>
    <w:lvl w:ilvl="0" w:tplc="53A8EF1A">
      <w:start w:val="1"/>
      <w:numFmt w:val="decimal"/>
      <w:pStyle w:val="Paragrfs"/>
      <w:lvlText w:val="%1)"/>
      <w:lvlJc w:val="left"/>
      <w:pPr>
        <w:tabs>
          <w:tab w:val="num" w:pos="1080"/>
        </w:tabs>
        <w:ind w:left="1080" w:hanging="360"/>
      </w:pPr>
      <w:rPr>
        <w:rFonts w:hint="default"/>
      </w:rPr>
    </w:lvl>
    <w:lvl w:ilvl="1" w:tplc="58FC148E">
      <w:start w:val="1"/>
      <w:numFmt w:val="decimal"/>
      <w:lvlText w:val="%2."/>
      <w:lvlJc w:val="left"/>
      <w:pPr>
        <w:tabs>
          <w:tab w:val="num" w:pos="1800"/>
        </w:tabs>
        <w:ind w:left="1800" w:hanging="360"/>
      </w:pPr>
      <w:rPr>
        <w:rFonts w:hint="default"/>
      </w:rPr>
    </w:lvl>
    <w:lvl w:ilvl="2" w:tplc="E780C3D4" w:tentative="1">
      <w:start w:val="1"/>
      <w:numFmt w:val="lowerRoman"/>
      <w:lvlText w:val="%3."/>
      <w:lvlJc w:val="right"/>
      <w:pPr>
        <w:tabs>
          <w:tab w:val="num" w:pos="2520"/>
        </w:tabs>
        <w:ind w:left="2520" w:hanging="180"/>
      </w:pPr>
    </w:lvl>
    <w:lvl w:ilvl="3" w:tplc="364C82AC">
      <w:start w:val="1"/>
      <w:numFmt w:val="decimal"/>
      <w:lvlText w:val="%4."/>
      <w:lvlJc w:val="left"/>
      <w:pPr>
        <w:tabs>
          <w:tab w:val="num" w:pos="3240"/>
        </w:tabs>
        <w:ind w:left="3240" w:hanging="360"/>
      </w:pPr>
    </w:lvl>
    <w:lvl w:ilvl="4" w:tplc="959AB208" w:tentative="1">
      <w:start w:val="1"/>
      <w:numFmt w:val="lowerLetter"/>
      <w:lvlText w:val="%5."/>
      <w:lvlJc w:val="left"/>
      <w:pPr>
        <w:tabs>
          <w:tab w:val="num" w:pos="3960"/>
        </w:tabs>
        <w:ind w:left="3960" w:hanging="360"/>
      </w:pPr>
    </w:lvl>
    <w:lvl w:ilvl="5" w:tplc="5CBAB64C" w:tentative="1">
      <w:start w:val="1"/>
      <w:numFmt w:val="lowerRoman"/>
      <w:lvlText w:val="%6."/>
      <w:lvlJc w:val="right"/>
      <w:pPr>
        <w:tabs>
          <w:tab w:val="num" w:pos="4680"/>
        </w:tabs>
        <w:ind w:left="4680" w:hanging="180"/>
      </w:pPr>
    </w:lvl>
    <w:lvl w:ilvl="6" w:tplc="12CA0FCE" w:tentative="1">
      <w:start w:val="1"/>
      <w:numFmt w:val="decimal"/>
      <w:lvlText w:val="%7."/>
      <w:lvlJc w:val="left"/>
      <w:pPr>
        <w:tabs>
          <w:tab w:val="num" w:pos="5400"/>
        </w:tabs>
        <w:ind w:left="5400" w:hanging="360"/>
      </w:pPr>
    </w:lvl>
    <w:lvl w:ilvl="7" w:tplc="BFBAC102" w:tentative="1">
      <w:start w:val="1"/>
      <w:numFmt w:val="lowerLetter"/>
      <w:lvlText w:val="%8."/>
      <w:lvlJc w:val="left"/>
      <w:pPr>
        <w:tabs>
          <w:tab w:val="num" w:pos="6120"/>
        </w:tabs>
        <w:ind w:left="6120" w:hanging="360"/>
      </w:pPr>
    </w:lvl>
    <w:lvl w:ilvl="8" w:tplc="0B761028" w:tentative="1">
      <w:start w:val="1"/>
      <w:numFmt w:val="lowerRoman"/>
      <w:lvlText w:val="%9."/>
      <w:lvlJc w:val="right"/>
      <w:pPr>
        <w:tabs>
          <w:tab w:val="num" w:pos="6840"/>
        </w:tabs>
        <w:ind w:left="6840" w:hanging="180"/>
      </w:pPr>
    </w:lvl>
  </w:abstractNum>
  <w:abstractNum w:abstractNumId="46" w15:restartNumberingAfterBreak="0">
    <w:nsid w:val="777A45F6"/>
    <w:multiLevelType w:val="multilevel"/>
    <w:tmpl w:val="3F1EB438"/>
    <w:lvl w:ilvl="0">
      <w:start w:val="1"/>
      <w:numFmt w:val="decimal"/>
      <w:pStyle w:val="Virsraksts1"/>
      <w:suff w:val="space"/>
      <w:lvlText w:val="%1."/>
      <w:lvlJc w:val="center"/>
      <w:pPr>
        <w:ind w:left="1077" w:hanging="357"/>
      </w:pPr>
      <w:rPr>
        <w:rFonts w:hint="default"/>
        <w:b/>
        <w:i w:val="0"/>
        <w:sz w:val="24"/>
        <w:szCs w:val="24"/>
      </w:rPr>
    </w:lvl>
    <w:lvl w:ilvl="1">
      <w:start w:val="1"/>
      <w:numFmt w:val="decimal"/>
      <w:pStyle w:val="Sarakstaaizzme"/>
      <w:isLgl/>
      <w:lvlText w:val="%1.%2."/>
      <w:lvlJc w:val="left"/>
      <w:pPr>
        <w:tabs>
          <w:tab w:val="num" w:pos="1080"/>
        </w:tabs>
        <w:ind w:left="1080" w:hanging="720"/>
      </w:pPr>
      <w:rPr>
        <w:rFonts w:hint="default"/>
        <w:b/>
      </w:rPr>
    </w:lvl>
    <w:lvl w:ilvl="2">
      <w:start w:val="1"/>
      <w:numFmt w:val="decimal"/>
      <w:isLgl/>
      <w:lvlText w:val="%1.%2.%3."/>
      <w:lvlJc w:val="left"/>
      <w:pPr>
        <w:tabs>
          <w:tab w:val="num" w:pos="567"/>
        </w:tabs>
        <w:ind w:left="1077" w:hanging="51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47" w15:restartNumberingAfterBreak="0">
    <w:nsid w:val="79092D9C"/>
    <w:multiLevelType w:val="multilevel"/>
    <w:tmpl w:val="ED265A70"/>
    <w:lvl w:ilvl="0">
      <w:start w:val="8"/>
      <w:numFmt w:val="decimal"/>
      <w:lvlText w:val="%1."/>
      <w:lvlJc w:val="left"/>
      <w:pPr>
        <w:ind w:left="360" w:hanging="360"/>
      </w:pPr>
      <w:rPr>
        <w:rFonts w:hint="default"/>
      </w:rPr>
    </w:lvl>
    <w:lvl w:ilvl="1">
      <w:start w:val="6"/>
      <w:numFmt w:val="decimal"/>
      <w:lvlRestart w:val="0"/>
      <w:lvlText w:val="%1.%2."/>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9EB1196"/>
    <w:multiLevelType w:val="multilevel"/>
    <w:tmpl w:val="9E247CFC"/>
    <w:lvl w:ilvl="0">
      <w:start w:val="11"/>
      <w:numFmt w:val="decimal"/>
      <w:lvlText w:val="%1."/>
      <w:lvlJc w:val="left"/>
      <w:pPr>
        <w:ind w:left="360" w:hanging="360"/>
      </w:pPr>
      <w:rPr>
        <w:rFonts w:hint="default"/>
      </w:rPr>
    </w:lvl>
    <w:lvl w:ilvl="1">
      <w:start w:val="6"/>
      <w:numFmt w:val="decimal"/>
      <w:lvlRestart w:val="0"/>
      <w:lvlText w:val="%1.%2."/>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B483969"/>
    <w:multiLevelType w:val="multilevel"/>
    <w:tmpl w:val="0FE87FF8"/>
    <w:lvl w:ilvl="0">
      <w:start w:val="1"/>
      <w:numFmt w:val="decimal"/>
      <w:isLgl/>
      <w:lvlText w:val="%1."/>
      <w:lvlJc w:val="left"/>
      <w:pPr>
        <w:tabs>
          <w:tab w:val="num" w:pos="720"/>
        </w:tabs>
        <w:ind w:left="720" w:hanging="363"/>
      </w:pPr>
      <w:rPr>
        <w:rFonts w:hint="default"/>
      </w:rPr>
    </w:lvl>
    <w:lvl w:ilvl="1">
      <w:start w:val="1"/>
      <w:numFmt w:val="decimal"/>
      <w:lvlText w:val="%1.%2."/>
      <w:lvlJc w:val="left"/>
      <w:pPr>
        <w:tabs>
          <w:tab w:val="num" w:pos="1440"/>
        </w:tabs>
        <w:ind w:left="1152" w:hanging="432"/>
      </w:pPr>
      <w:rPr>
        <w:rFonts w:hint="default"/>
      </w:rPr>
    </w:lvl>
    <w:lvl w:ilvl="2">
      <w:start w:val="1"/>
      <w:numFmt w:val="decimal"/>
      <w:pStyle w:val="galva"/>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50" w15:restartNumberingAfterBreak="0">
    <w:nsid w:val="7C4002CF"/>
    <w:multiLevelType w:val="multilevel"/>
    <w:tmpl w:val="684246FE"/>
    <w:lvl w:ilvl="0">
      <w:start w:val="8"/>
      <w:numFmt w:val="decimal"/>
      <w:lvlText w:val="%1."/>
      <w:lvlJc w:val="left"/>
      <w:pPr>
        <w:ind w:left="360" w:hanging="360"/>
      </w:pPr>
      <w:rPr>
        <w:rFonts w:hint="default"/>
      </w:rPr>
    </w:lvl>
    <w:lvl w:ilvl="1">
      <w:start w:val="5"/>
      <w:numFmt w:val="decimal"/>
      <w:lvlRestart w:val="0"/>
      <w:lvlText w:val="%1.%2."/>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F7D3D6E"/>
    <w:multiLevelType w:val="multilevel"/>
    <w:tmpl w:val="40A6B5DE"/>
    <w:lvl w:ilvl="0">
      <w:start w:val="1"/>
      <w:numFmt w:val="decimal"/>
      <w:pStyle w:val="Stils1"/>
      <w:lvlText w:val="%1."/>
      <w:lvlJc w:val="left"/>
      <w:pPr>
        <w:tabs>
          <w:tab w:val="num" w:pos="3410"/>
        </w:tabs>
        <w:ind w:left="3410" w:hanging="432"/>
      </w:pPr>
      <w:rPr>
        <w:rFonts w:ascii="Times New Roman" w:eastAsia="Times New Roman" w:hAnsi="Times New Roman" w:cs="Times New Roman" w:hint="default"/>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1011298502">
    <w:abstractNumId w:val="6"/>
  </w:num>
  <w:num w:numId="2" w16cid:durableId="1392583769">
    <w:abstractNumId w:val="34"/>
  </w:num>
  <w:num w:numId="3" w16cid:durableId="332296180">
    <w:abstractNumId w:val="46"/>
  </w:num>
  <w:num w:numId="4" w16cid:durableId="660352004">
    <w:abstractNumId w:val="51"/>
  </w:num>
  <w:num w:numId="5" w16cid:durableId="1612784046">
    <w:abstractNumId w:val="45"/>
  </w:num>
  <w:num w:numId="6" w16cid:durableId="908927471">
    <w:abstractNumId w:val="25"/>
  </w:num>
  <w:num w:numId="7" w16cid:durableId="288975755">
    <w:abstractNumId w:val="41"/>
  </w:num>
  <w:num w:numId="8" w16cid:durableId="296882816">
    <w:abstractNumId w:val="14"/>
  </w:num>
  <w:num w:numId="9" w16cid:durableId="1507012590">
    <w:abstractNumId w:val="35"/>
  </w:num>
  <w:num w:numId="10" w16cid:durableId="30955984">
    <w:abstractNumId w:val="8"/>
  </w:num>
  <w:num w:numId="11" w16cid:durableId="4938236">
    <w:abstractNumId w:val="1"/>
  </w:num>
  <w:num w:numId="12" w16cid:durableId="1718309229">
    <w:abstractNumId w:val="27"/>
  </w:num>
  <w:num w:numId="13" w16cid:durableId="261888115">
    <w:abstractNumId w:val="42"/>
  </w:num>
  <w:num w:numId="14" w16cid:durableId="413165722">
    <w:abstractNumId w:val="22"/>
  </w:num>
  <w:num w:numId="15" w16cid:durableId="706561997">
    <w:abstractNumId w:val="2"/>
  </w:num>
  <w:num w:numId="16" w16cid:durableId="1103260316">
    <w:abstractNumId w:val="19"/>
  </w:num>
  <w:num w:numId="17" w16cid:durableId="567738525">
    <w:abstractNumId w:val="40"/>
  </w:num>
  <w:num w:numId="18" w16cid:durableId="1138181842">
    <w:abstractNumId w:val="38"/>
  </w:num>
  <w:num w:numId="19" w16cid:durableId="503664582">
    <w:abstractNumId w:val="0"/>
  </w:num>
  <w:num w:numId="20" w16cid:durableId="580872910">
    <w:abstractNumId w:val="23"/>
  </w:num>
  <w:num w:numId="21" w16cid:durableId="544411161">
    <w:abstractNumId w:val="49"/>
  </w:num>
  <w:num w:numId="22" w16cid:durableId="1961496346">
    <w:abstractNumId w:val="28"/>
  </w:num>
  <w:num w:numId="23" w16cid:durableId="294288593">
    <w:abstractNumId w:val="39"/>
  </w:num>
  <w:num w:numId="24" w16cid:durableId="1009528697">
    <w:abstractNumId w:val="30"/>
  </w:num>
  <w:num w:numId="25" w16cid:durableId="1823426924">
    <w:abstractNumId w:val="37"/>
  </w:num>
  <w:num w:numId="26" w16cid:durableId="1748965315">
    <w:abstractNumId w:val="33"/>
  </w:num>
  <w:num w:numId="27" w16cid:durableId="916211489">
    <w:abstractNumId w:val="50"/>
  </w:num>
  <w:num w:numId="28" w16cid:durableId="296952257">
    <w:abstractNumId w:val="47"/>
  </w:num>
  <w:num w:numId="29" w16cid:durableId="807089399">
    <w:abstractNumId w:val="26"/>
  </w:num>
  <w:num w:numId="30" w16cid:durableId="392243238">
    <w:abstractNumId w:val="15"/>
  </w:num>
  <w:num w:numId="31" w16cid:durableId="1649630622">
    <w:abstractNumId w:val="36"/>
  </w:num>
  <w:num w:numId="32" w16cid:durableId="1156914411">
    <w:abstractNumId w:val="21"/>
  </w:num>
  <w:num w:numId="33" w16cid:durableId="526913721">
    <w:abstractNumId w:val="31"/>
  </w:num>
  <w:num w:numId="34" w16cid:durableId="1257325143">
    <w:abstractNumId w:val="3"/>
  </w:num>
  <w:num w:numId="35" w16cid:durableId="1185746517">
    <w:abstractNumId w:val="18"/>
  </w:num>
  <w:num w:numId="36" w16cid:durableId="1380932913">
    <w:abstractNumId w:val="30"/>
    <w:lvlOverride w:ilvl="0">
      <w:lvl w:ilvl="0">
        <w:start w:val="1"/>
        <w:numFmt w:val="decimal"/>
        <w:lvlText w:val="%1."/>
        <w:lvlJc w:val="left"/>
        <w:pPr>
          <w:ind w:left="360" w:hanging="360"/>
        </w:pPr>
        <w:rPr>
          <w:rFonts w:hint="default"/>
          <w:b w:val="0"/>
          <w:i w:val="0"/>
          <w:color w:val="000000"/>
        </w:rPr>
      </w:lvl>
    </w:lvlOverride>
    <w:lvlOverride w:ilvl="1">
      <w:lvl w:ilvl="1">
        <w:start w:val="1"/>
        <w:numFmt w:val="decimal"/>
        <w:lvlText w:val="%1.%2."/>
        <w:lvlJc w:val="left"/>
        <w:pPr>
          <w:ind w:left="792" w:hanging="432"/>
        </w:pPr>
        <w:rPr>
          <w:rFonts w:hint="default"/>
          <w:b w:val="0"/>
          <w:bCs/>
          <w:strike w:val="0"/>
          <w:color w:val="000000"/>
        </w:rPr>
      </w:lvl>
    </w:lvlOverride>
    <w:lvlOverride w:ilvl="2">
      <w:lvl w:ilvl="2">
        <w:start w:val="1"/>
        <w:numFmt w:val="decimal"/>
        <w:lvlText w:val="%1.%2."/>
        <w:lvlJc w:val="left"/>
        <w:pPr>
          <w:ind w:left="1224" w:hanging="504"/>
        </w:pPr>
        <w:rPr>
          <w:rFonts w:hint="default"/>
          <w:b w:val="0"/>
          <w:color w:val="000000"/>
        </w:rPr>
      </w:lvl>
    </w:lvlOverride>
    <w:lvlOverride w:ilvl="3">
      <w:lvl w:ilvl="3">
        <w:start w:val="1"/>
        <w:numFmt w:val="decimal"/>
        <w:lvlText w:val="%1.%2.%3.%4."/>
        <w:lvlJc w:val="left"/>
        <w:pPr>
          <w:ind w:left="2634"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16cid:durableId="171997576">
    <w:abstractNumId w:val="5"/>
  </w:num>
  <w:num w:numId="38" w16cid:durableId="923145480">
    <w:abstractNumId w:val="24"/>
  </w:num>
  <w:num w:numId="39" w16cid:durableId="355470366">
    <w:abstractNumId w:val="17"/>
  </w:num>
  <w:num w:numId="40" w16cid:durableId="342128323">
    <w:abstractNumId w:val="44"/>
  </w:num>
  <w:num w:numId="41" w16cid:durableId="1689284505">
    <w:abstractNumId w:val="43"/>
  </w:num>
  <w:num w:numId="42" w16cid:durableId="469442199">
    <w:abstractNumId w:val="48"/>
  </w:num>
  <w:num w:numId="43" w16cid:durableId="804859547">
    <w:abstractNumId w:val="16"/>
  </w:num>
  <w:num w:numId="44" w16cid:durableId="682707570">
    <w:abstractNumId w:val="10"/>
  </w:num>
  <w:num w:numId="45" w16cid:durableId="953364134">
    <w:abstractNumId w:val="4"/>
  </w:num>
  <w:num w:numId="46" w16cid:durableId="1575507873">
    <w:abstractNumId w:val="32"/>
  </w:num>
  <w:num w:numId="47" w16cid:durableId="194586924">
    <w:abstractNumId w:val="9"/>
  </w:num>
  <w:num w:numId="48" w16cid:durableId="747194084">
    <w:abstractNumId w:val="13"/>
  </w:num>
  <w:num w:numId="49" w16cid:durableId="1617903082">
    <w:abstractNumId w:val="12"/>
  </w:num>
  <w:num w:numId="50" w16cid:durableId="1794669156">
    <w:abstractNumId w:val="11"/>
  </w:num>
  <w:num w:numId="51" w16cid:durableId="311983262">
    <w:abstractNumId w:val="20"/>
  </w:num>
  <w:num w:numId="52" w16cid:durableId="170922289">
    <w:abstractNumId w:val="2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05C"/>
    <w:rsid w:val="001B290E"/>
    <w:rsid w:val="003463A7"/>
    <w:rsid w:val="0041105C"/>
    <w:rsid w:val="0057273F"/>
    <w:rsid w:val="00895F44"/>
    <w:rsid w:val="00A111E7"/>
    <w:rsid w:val="00C662B5"/>
    <w:rsid w:val="00D45C1F"/>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DB2DD"/>
  <w15:chartTrackingRefBased/>
  <w15:docId w15:val="{30D1BCA8-ABB7-47C1-A607-2A2E582E4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aliases w:val="H1,First subtitle"/>
    <w:basedOn w:val="Parasts"/>
    <w:next w:val="Parasts"/>
    <w:link w:val="Virsraksts1Rakstz"/>
    <w:qFormat/>
    <w:rsid w:val="0041105C"/>
    <w:pPr>
      <w:keepNext/>
      <w:pageBreakBefore/>
      <w:numPr>
        <w:numId w:val="3"/>
      </w:numPr>
      <w:spacing w:before="240" w:after="60" w:line="240" w:lineRule="auto"/>
      <w:outlineLvl w:val="0"/>
    </w:pPr>
    <w:rPr>
      <w:rFonts w:ascii="Arial" w:eastAsia="Times New Roman" w:hAnsi="Arial" w:cs="Arial"/>
      <w:b/>
      <w:bCs/>
      <w:kern w:val="32"/>
      <w:sz w:val="28"/>
      <w:szCs w:val="32"/>
      <w:lang w:eastAsia="lv-LV"/>
    </w:rPr>
  </w:style>
  <w:style w:type="paragraph" w:styleId="Virsraksts2">
    <w:name w:val="heading 2"/>
    <w:aliases w:val="Second subtitle,Char,1.1.not"/>
    <w:basedOn w:val="Pamatteksts"/>
    <w:next w:val="Pamatteksts"/>
    <w:link w:val="Virsraksts2Rakstz"/>
    <w:qFormat/>
    <w:rsid w:val="0041105C"/>
    <w:pPr>
      <w:keepNext/>
      <w:numPr>
        <w:ilvl w:val="1"/>
        <w:numId w:val="4"/>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41105C"/>
    <w:pPr>
      <w:keepNext/>
      <w:widowControl w:val="0"/>
      <w:numPr>
        <w:ilvl w:val="2"/>
        <w:numId w:val="4"/>
      </w:numPr>
      <w:tabs>
        <w:tab w:val="left" w:pos="0"/>
        <w:tab w:val="left" w:pos="624"/>
      </w:tabs>
      <w:outlineLvl w:val="2"/>
    </w:pPr>
    <w:rPr>
      <w:lang w:val="en-GB"/>
    </w:rPr>
  </w:style>
  <w:style w:type="paragraph" w:styleId="Virsraksts4">
    <w:name w:val="heading 4"/>
    <w:basedOn w:val="Parasts"/>
    <w:next w:val="Parasts"/>
    <w:link w:val="Virsraksts4Rakstz"/>
    <w:qFormat/>
    <w:rsid w:val="0041105C"/>
    <w:pPr>
      <w:keepNext/>
      <w:numPr>
        <w:ilvl w:val="3"/>
        <w:numId w:val="4"/>
      </w:numPr>
      <w:spacing w:before="100" w:beforeAutospacing="1" w:after="0" w:line="240" w:lineRule="auto"/>
      <w:outlineLvl w:val="3"/>
    </w:pPr>
    <w:rPr>
      <w:rFonts w:eastAsia="Times New Roman"/>
      <w:szCs w:val="20"/>
    </w:rPr>
  </w:style>
  <w:style w:type="paragraph" w:styleId="Virsraksts5">
    <w:name w:val="heading 5"/>
    <w:basedOn w:val="Parasts"/>
    <w:next w:val="Parasts"/>
    <w:link w:val="Virsraksts5Rakstz"/>
    <w:uiPriority w:val="9"/>
    <w:qFormat/>
    <w:rsid w:val="0041105C"/>
    <w:pPr>
      <w:spacing w:before="240" w:after="60" w:line="240" w:lineRule="auto"/>
      <w:outlineLvl w:val="4"/>
    </w:pPr>
    <w:rPr>
      <w:rFonts w:eastAsia="Times New Roman"/>
      <w:b/>
      <w:bCs/>
      <w:i/>
      <w:iCs/>
      <w:sz w:val="26"/>
      <w:szCs w:val="26"/>
      <w:lang w:eastAsia="lv-LV"/>
    </w:rPr>
  </w:style>
  <w:style w:type="paragraph" w:styleId="Virsraksts6">
    <w:name w:val="heading 6"/>
    <w:basedOn w:val="Parasts"/>
    <w:next w:val="Parasts"/>
    <w:link w:val="Virsraksts6Rakstz"/>
    <w:uiPriority w:val="9"/>
    <w:qFormat/>
    <w:rsid w:val="0041105C"/>
    <w:pPr>
      <w:spacing w:before="240" w:after="60" w:line="240" w:lineRule="auto"/>
      <w:outlineLvl w:val="5"/>
    </w:pPr>
    <w:rPr>
      <w:rFonts w:eastAsia="Times New Roman"/>
      <w:b/>
      <w:bCs/>
      <w:sz w:val="22"/>
      <w:szCs w:val="22"/>
      <w:lang w:eastAsia="lv-LV"/>
    </w:rPr>
  </w:style>
  <w:style w:type="paragraph" w:styleId="Virsraksts7">
    <w:name w:val="heading 7"/>
    <w:basedOn w:val="Parasts"/>
    <w:next w:val="Parasts"/>
    <w:link w:val="Virsraksts7Rakstz"/>
    <w:uiPriority w:val="9"/>
    <w:qFormat/>
    <w:rsid w:val="0041105C"/>
    <w:pPr>
      <w:spacing w:before="240" w:after="60" w:line="240" w:lineRule="auto"/>
      <w:outlineLvl w:val="6"/>
    </w:pPr>
    <w:rPr>
      <w:rFonts w:eastAsia="Times New Roman"/>
      <w:lang w:eastAsia="lv-LV"/>
    </w:rPr>
  </w:style>
  <w:style w:type="paragraph" w:styleId="Virsraksts8">
    <w:name w:val="heading 8"/>
    <w:basedOn w:val="Parasts"/>
    <w:next w:val="Parasts"/>
    <w:link w:val="Virsraksts8Rakstz"/>
    <w:uiPriority w:val="9"/>
    <w:qFormat/>
    <w:rsid w:val="0041105C"/>
    <w:pPr>
      <w:spacing w:before="240" w:after="60" w:line="240" w:lineRule="auto"/>
      <w:outlineLvl w:val="7"/>
    </w:pPr>
    <w:rPr>
      <w:rFonts w:eastAsia="Times New Roman"/>
      <w:i/>
      <w:iCs/>
      <w:lang w:eastAsia="lv-LV"/>
    </w:rPr>
  </w:style>
  <w:style w:type="paragraph" w:styleId="Virsraksts9">
    <w:name w:val="heading 9"/>
    <w:basedOn w:val="Parasts"/>
    <w:next w:val="Parasts"/>
    <w:link w:val="Virsraksts9Rakstz"/>
    <w:uiPriority w:val="9"/>
    <w:qFormat/>
    <w:rsid w:val="0041105C"/>
    <w:pPr>
      <w:spacing w:before="240" w:after="60" w:line="240" w:lineRule="auto"/>
      <w:outlineLvl w:val="8"/>
    </w:pPr>
    <w:rPr>
      <w:rFonts w:ascii="Arial" w:eastAsia="Times New Roman" w:hAnsi="Arial" w:cs="Arial"/>
      <w:sz w:val="22"/>
      <w:szCs w:val="22"/>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First subtitle Rakstz."/>
    <w:basedOn w:val="Noklusjumarindkopasfonts"/>
    <w:link w:val="Virsraksts1"/>
    <w:rsid w:val="0041105C"/>
    <w:rPr>
      <w:rFonts w:ascii="Arial" w:eastAsia="Times New Roman" w:hAnsi="Arial" w:cs="Arial"/>
      <w:b/>
      <w:bCs/>
      <w:kern w:val="32"/>
      <w:sz w:val="28"/>
      <w:szCs w:val="32"/>
      <w:lang w:eastAsia="lv-LV"/>
    </w:rPr>
  </w:style>
  <w:style w:type="character" w:customStyle="1" w:styleId="Virsraksts2Rakstz">
    <w:name w:val="Virsraksts 2 Rakstz."/>
    <w:aliases w:val="Second subtitle Rakstz.,Char Rakstz.,1.1.not Rakstz."/>
    <w:basedOn w:val="Noklusjumarindkopasfonts"/>
    <w:link w:val="Virsraksts2"/>
    <w:rsid w:val="0041105C"/>
    <w:rPr>
      <w:rFonts w:eastAsia="Times New Roman"/>
      <w:b/>
      <w:kern w:val="22"/>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rsid w:val="0041105C"/>
    <w:rPr>
      <w:rFonts w:eastAsia="Times New Roman"/>
      <w:lang w:val="en-GB"/>
    </w:rPr>
  </w:style>
  <w:style w:type="character" w:customStyle="1" w:styleId="Virsraksts4Rakstz">
    <w:name w:val="Virsraksts 4 Rakstz."/>
    <w:basedOn w:val="Noklusjumarindkopasfonts"/>
    <w:link w:val="Virsraksts4"/>
    <w:rsid w:val="0041105C"/>
    <w:rPr>
      <w:rFonts w:eastAsia="Times New Roman"/>
      <w:szCs w:val="20"/>
    </w:rPr>
  </w:style>
  <w:style w:type="character" w:customStyle="1" w:styleId="Virsraksts5Rakstz">
    <w:name w:val="Virsraksts 5 Rakstz."/>
    <w:basedOn w:val="Noklusjumarindkopasfonts"/>
    <w:link w:val="Virsraksts5"/>
    <w:uiPriority w:val="9"/>
    <w:rsid w:val="0041105C"/>
    <w:rPr>
      <w:rFonts w:eastAsia="Times New Roman"/>
      <w:b/>
      <w:bCs/>
      <w:i/>
      <w:iCs/>
      <w:sz w:val="26"/>
      <w:szCs w:val="26"/>
      <w:lang w:eastAsia="lv-LV"/>
    </w:rPr>
  </w:style>
  <w:style w:type="character" w:customStyle="1" w:styleId="Virsraksts6Rakstz">
    <w:name w:val="Virsraksts 6 Rakstz."/>
    <w:basedOn w:val="Noklusjumarindkopasfonts"/>
    <w:link w:val="Virsraksts6"/>
    <w:uiPriority w:val="9"/>
    <w:rsid w:val="0041105C"/>
    <w:rPr>
      <w:rFonts w:eastAsia="Times New Roman"/>
      <w:b/>
      <w:bCs/>
      <w:sz w:val="22"/>
      <w:szCs w:val="22"/>
      <w:lang w:eastAsia="lv-LV"/>
    </w:rPr>
  </w:style>
  <w:style w:type="character" w:customStyle="1" w:styleId="Virsraksts7Rakstz">
    <w:name w:val="Virsraksts 7 Rakstz."/>
    <w:basedOn w:val="Noklusjumarindkopasfonts"/>
    <w:link w:val="Virsraksts7"/>
    <w:uiPriority w:val="9"/>
    <w:rsid w:val="0041105C"/>
    <w:rPr>
      <w:rFonts w:eastAsia="Times New Roman"/>
      <w:lang w:eastAsia="lv-LV"/>
    </w:rPr>
  </w:style>
  <w:style w:type="character" w:customStyle="1" w:styleId="Virsraksts8Rakstz">
    <w:name w:val="Virsraksts 8 Rakstz."/>
    <w:basedOn w:val="Noklusjumarindkopasfonts"/>
    <w:link w:val="Virsraksts8"/>
    <w:uiPriority w:val="9"/>
    <w:rsid w:val="0041105C"/>
    <w:rPr>
      <w:rFonts w:eastAsia="Times New Roman"/>
      <w:i/>
      <w:iCs/>
      <w:lang w:eastAsia="lv-LV"/>
    </w:rPr>
  </w:style>
  <w:style w:type="character" w:customStyle="1" w:styleId="Virsraksts9Rakstz">
    <w:name w:val="Virsraksts 9 Rakstz."/>
    <w:basedOn w:val="Noklusjumarindkopasfonts"/>
    <w:link w:val="Virsraksts9"/>
    <w:uiPriority w:val="9"/>
    <w:rsid w:val="0041105C"/>
    <w:rPr>
      <w:rFonts w:ascii="Arial" w:eastAsia="Times New Roman" w:hAnsi="Arial" w:cs="Arial"/>
      <w:sz w:val="22"/>
      <w:szCs w:val="22"/>
      <w:lang w:eastAsia="lv-LV"/>
    </w:rPr>
  </w:style>
  <w:style w:type="numbering" w:customStyle="1" w:styleId="Bezsaraksta1">
    <w:name w:val="Bez saraksta1"/>
    <w:next w:val="Bezsaraksta"/>
    <w:uiPriority w:val="99"/>
    <w:semiHidden/>
    <w:unhideWhenUsed/>
    <w:rsid w:val="0041105C"/>
  </w:style>
  <w:style w:type="paragraph" w:customStyle="1" w:styleId="StilsVirsraksts114pt">
    <w:name w:val="Stils Virsraksts 1 + 14 pt"/>
    <w:basedOn w:val="Virsraksts1"/>
    <w:rsid w:val="0041105C"/>
    <w:pPr>
      <w:spacing w:before="120" w:after="0"/>
    </w:pPr>
  </w:style>
  <w:style w:type="table" w:styleId="Elegantatabula">
    <w:name w:val="Table Elegant"/>
    <w:basedOn w:val="Parastatabula"/>
    <w:rsid w:val="0041105C"/>
    <w:pPr>
      <w:spacing w:after="0" w:line="240" w:lineRule="auto"/>
    </w:pPr>
    <w:rPr>
      <w:rFonts w:eastAsia="Times New Roman"/>
      <w:sz w:val="20"/>
      <w:szCs w:val="20"/>
      <w:lang w:eastAsia="lv-LV"/>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41105C"/>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41105C"/>
    <w:pPr>
      <w:spacing w:before="0" w:after="0" w:line="360" w:lineRule="auto"/>
    </w:pPr>
    <w:rPr>
      <w:rFonts w:ascii="Times New Roman" w:hAnsi="Times New Roman"/>
      <w:szCs w:val="28"/>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Body Text Char1"/>
    <w:basedOn w:val="Parasts"/>
    <w:link w:val="PamattekstsRakstz"/>
    <w:rsid w:val="0041105C"/>
    <w:pPr>
      <w:spacing w:before="120" w:after="0" w:line="240" w:lineRule="auto"/>
      <w:jc w:val="both"/>
    </w:pPr>
    <w:rPr>
      <w:rFonts w:eastAsia="Times New Roman"/>
    </w:rPr>
  </w:style>
  <w:style w:type="character" w:customStyle="1" w:styleId="PamattekstsRakstz">
    <w:name w:val="Pamatteksts Rakstz."/>
    <w:aliases w:val=" Rakstz. Rakstz.,Rakstz. Rakstz.1,Body Text1 Rakstz.,Body Text Char Char Rakstz.,Body Text Char2 Char Char Rakstz.,Body Text Char Char Char Char Rakstz.,Body Text Char1 Char Char Char Char Rakstz.,Body Text Char1 Rakstz."/>
    <w:basedOn w:val="Noklusjumarindkopasfonts"/>
    <w:link w:val="Pamatteksts"/>
    <w:rsid w:val="0041105C"/>
    <w:rPr>
      <w:rFonts w:eastAsia="Times New Roman"/>
    </w:rPr>
  </w:style>
  <w:style w:type="paragraph" w:styleId="Saturs1">
    <w:name w:val="toc 1"/>
    <w:basedOn w:val="Parasts"/>
    <w:next w:val="Parasts"/>
    <w:autoRedefine/>
    <w:uiPriority w:val="39"/>
    <w:rsid w:val="0041105C"/>
    <w:pPr>
      <w:spacing w:before="120" w:after="120" w:line="240" w:lineRule="auto"/>
    </w:pPr>
    <w:rPr>
      <w:rFonts w:eastAsia="Times New Roman"/>
      <w:b/>
      <w:bCs/>
      <w:caps/>
      <w:sz w:val="20"/>
      <w:szCs w:val="20"/>
      <w:lang w:eastAsia="lv-LV"/>
    </w:rPr>
  </w:style>
  <w:style w:type="paragraph" w:styleId="Komentrateksts">
    <w:name w:val="annotation text"/>
    <w:basedOn w:val="Parasts"/>
    <w:link w:val="KomentratekstsRakstz"/>
    <w:uiPriority w:val="99"/>
    <w:semiHidden/>
    <w:rsid w:val="0041105C"/>
    <w:pPr>
      <w:snapToGrid w:val="0"/>
      <w:spacing w:after="0" w:line="240" w:lineRule="auto"/>
    </w:pPr>
    <w:rPr>
      <w:rFonts w:eastAsia="Times New Roman"/>
      <w:szCs w:val="20"/>
      <w:lang w:val="en-US"/>
    </w:rPr>
  </w:style>
  <w:style w:type="character" w:customStyle="1" w:styleId="KomentratekstsRakstz">
    <w:name w:val="Komentāra teksts Rakstz."/>
    <w:basedOn w:val="Noklusjumarindkopasfonts"/>
    <w:link w:val="Komentrateksts"/>
    <w:uiPriority w:val="99"/>
    <w:semiHidden/>
    <w:rsid w:val="0041105C"/>
    <w:rPr>
      <w:rFonts w:eastAsia="Times New Roman"/>
      <w:szCs w:val="20"/>
      <w:lang w:val="en-US"/>
    </w:rPr>
  </w:style>
  <w:style w:type="paragraph" w:styleId="Pamatteksts2">
    <w:name w:val="Body Text 2"/>
    <w:basedOn w:val="Parasts"/>
    <w:link w:val="Pamatteksts2Rakstz"/>
    <w:rsid w:val="0041105C"/>
    <w:pPr>
      <w:spacing w:before="120" w:after="0" w:line="240" w:lineRule="auto"/>
      <w:jc w:val="both"/>
    </w:pPr>
    <w:rPr>
      <w:rFonts w:eastAsia="Times New Roman"/>
      <w:szCs w:val="20"/>
    </w:rPr>
  </w:style>
  <w:style w:type="character" w:customStyle="1" w:styleId="Pamatteksts2Rakstz">
    <w:name w:val="Pamatteksts 2 Rakstz."/>
    <w:basedOn w:val="Noklusjumarindkopasfonts"/>
    <w:link w:val="Pamatteksts2"/>
    <w:rsid w:val="0041105C"/>
    <w:rPr>
      <w:rFonts w:eastAsia="Times New Roman"/>
      <w:szCs w:val="20"/>
    </w:rPr>
  </w:style>
  <w:style w:type="paragraph" w:styleId="Pamattekstaatkpe2">
    <w:name w:val="Body Text Indent 2"/>
    <w:basedOn w:val="Parasts"/>
    <w:link w:val="Pamattekstaatkpe2Rakstz"/>
    <w:rsid w:val="0041105C"/>
    <w:pPr>
      <w:spacing w:after="120" w:line="240" w:lineRule="auto"/>
      <w:ind w:left="714" w:hanging="357"/>
      <w:jc w:val="both"/>
    </w:pPr>
    <w:rPr>
      <w:rFonts w:eastAsia="Times New Roman"/>
      <w:color w:val="000000"/>
      <w:szCs w:val="20"/>
    </w:rPr>
  </w:style>
  <w:style w:type="character" w:customStyle="1" w:styleId="Pamattekstaatkpe2Rakstz">
    <w:name w:val="Pamatteksta atkāpe 2 Rakstz."/>
    <w:basedOn w:val="Noklusjumarindkopasfonts"/>
    <w:link w:val="Pamattekstaatkpe2"/>
    <w:rsid w:val="0041105C"/>
    <w:rPr>
      <w:rFonts w:eastAsia="Times New Roman"/>
      <w:color w:val="000000"/>
      <w:szCs w:val="20"/>
    </w:rPr>
  </w:style>
  <w:style w:type="paragraph" w:styleId="Pamattekstaatkpe3">
    <w:name w:val="Body Text Indent 3"/>
    <w:basedOn w:val="Parasts"/>
    <w:link w:val="Pamattekstaatkpe3Rakstz"/>
    <w:rsid w:val="0041105C"/>
    <w:pPr>
      <w:spacing w:after="120" w:line="240" w:lineRule="auto"/>
      <w:ind w:left="714" w:hanging="357"/>
      <w:jc w:val="both"/>
    </w:pPr>
    <w:rPr>
      <w:rFonts w:eastAsia="Times New Roman"/>
      <w:szCs w:val="20"/>
    </w:rPr>
  </w:style>
  <w:style w:type="character" w:customStyle="1" w:styleId="Pamattekstaatkpe3Rakstz">
    <w:name w:val="Pamatteksta atkāpe 3 Rakstz."/>
    <w:basedOn w:val="Noklusjumarindkopasfonts"/>
    <w:link w:val="Pamattekstaatkpe3"/>
    <w:rsid w:val="0041105C"/>
    <w:rPr>
      <w:rFonts w:eastAsia="Times New Roman"/>
      <w:szCs w:val="20"/>
    </w:rPr>
  </w:style>
  <w:style w:type="paragraph" w:customStyle="1" w:styleId="Style1">
    <w:name w:val="Style1"/>
    <w:basedOn w:val="Parasts"/>
    <w:autoRedefine/>
    <w:rsid w:val="0041105C"/>
    <w:pPr>
      <w:spacing w:after="0" w:line="240" w:lineRule="auto"/>
      <w:jc w:val="center"/>
    </w:pPr>
    <w:rPr>
      <w:rFonts w:eastAsia="Times New Roman"/>
      <w:color w:val="000000"/>
    </w:rPr>
  </w:style>
  <w:style w:type="paragraph" w:styleId="Paraststmeklis">
    <w:name w:val="Normal (Web)"/>
    <w:basedOn w:val="Parasts"/>
    <w:rsid w:val="0041105C"/>
    <w:pPr>
      <w:spacing w:before="100" w:beforeAutospacing="1" w:after="100" w:afterAutospacing="1" w:line="240" w:lineRule="auto"/>
    </w:pPr>
    <w:rPr>
      <w:rFonts w:eastAsia="Times New Roman"/>
      <w:lang w:eastAsia="lv-LV"/>
    </w:rPr>
  </w:style>
  <w:style w:type="paragraph" w:styleId="Kjene">
    <w:name w:val="footer"/>
    <w:aliases w:val="Char5 Char"/>
    <w:basedOn w:val="Parasts"/>
    <w:link w:val="KjeneRakstz"/>
    <w:uiPriority w:val="99"/>
    <w:rsid w:val="0041105C"/>
    <w:pPr>
      <w:tabs>
        <w:tab w:val="center" w:pos="4677"/>
        <w:tab w:val="right" w:pos="9355"/>
      </w:tabs>
      <w:spacing w:after="0" w:line="240" w:lineRule="auto"/>
    </w:pPr>
    <w:rPr>
      <w:rFonts w:eastAsia="Times New Roman"/>
      <w:sz w:val="28"/>
      <w:szCs w:val="20"/>
    </w:rPr>
  </w:style>
  <w:style w:type="character" w:customStyle="1" w:styleId="KjeneRakstz">
    <w:name w:val="Kājene Rakstz."/>
    <w:aliases w:val="Char5 Char Rakstz."/>
    <w:basedOn w:val="Noklusjumarindkopasfonts"/>
    <w:link w:val="Kjene"/>
    <w:uiPriority w:val="99"/>
    <w:rsid w:val="0041105C"/>
    <w:rPr>
      <w:rFonts w:eastAsia="Times New Roman"/>
      <w:sz w:val="28"/>
      <w:szCs w:val="20"/>
    </w:rPr>
  </w:style>
  <w:style w:type="character" w:styleId="Lappusesnumurs">
    <w:name w:val="page number"/>
    <w:basedOn w:val="Noklusjumarindkopasfonts"/>
    <w:rsid w:val="0041105C"/>
  </w:style>
  <w:style w:type="paragraph" w:styleId="Balonteksts">
    <w:name w:val="Balloon Text"/>
    <w:basedOn w:val="Parasts"/>
    <w:link w:val="BalontekstsRakstz"/>
    <w:semiHidden/>
    <w:rsid w:val="0041105C"/>
    <w:pPr>
      <w:spacing w:after="0" w:line="240" w:lineRule="auto"/>
    </w:pPr>
    <w:rPr>
      <w:rFonts w:ascii="Tahoma" w:eastAsia="Times New Roman" w:hAnsi="Tahoma" w:cs="Tahoma"/>
      <w:sz w:val="16"/>
      <w:szCs w:val="16"/>
      <w:lang w:eastAsia="lv-LV"/>
    </w:rPr>
  </w:style>
  <w:style w:type="character" w:customStyle="1" w:styleId="BalontekstsRakstz">
    <w:name w:val="Balonteksts Rakstz."/>
    <w:basedOn w:val="Noklusjumarindkopasfonts"/>
    <w:link w:val="Balonteksts"/>
    <w:semiHidden/>
    <w:rsid w:val="0041105C"/>
    <w:rPr>
      <w:rFonts w:ascii="Tahoma" w:eastAsia="Times New Roman" w:hAnsi="Tahoma" w:cs="Tahoma"/>
      <w:sz w:val="16"/>
      <w:szCs w:val="16"/>
      <w:lang w:eastAsia="lv-LV"/>
    </w:rPr>
  </w:style>
  <w:style w:type="paragraph" w:styleId="Saturs2">
    <w:name w:val="toc 2"/>
    <w:basedOn w:val="Parasts"/>
    <w:next w:val="Parasts"/>
    <w:autoRedefine/>
    <w:uiPriority w:val="39"/>
    <w:rsid w:val="0041105C"/>
    <w:pPr>
      <w:spacing w:after="0" w:line="240" w:lineRule="auto"/>
      <w:ind w:left="240"/>
    </w:pPr>
    <w:rPr>
      <w:rFonts w:eastAsia="Times New Roman"/>
      <w:smallCaps/>
      <w:sz w:val="20"/>
      <w:szCs w:val="20"/>
      <w:lang w:eastAsia="lv-LV"/>
    </w:rPr>
  </w:style>
  <w:style w:type="paragraph" w:styleId="Saturs3">
    <w:name w:val="toc 3"/>
    <w:basedOn w:val="Parasts"/>
    <w:next w:val="Parasts"/>
    <w:autoRedefine/>
    <w:uiPriority w:val="39"/>
    <w:rsid w:val="0041105C"/>
    <w:pPr>
      <w:spacing w:after="0" w:line="240" w:lineRule="auto"/>
      <w:ind w:left="480"/>
    </w:pPr>
    <w:rPr>
      <w:rFonts w:eastAsia="Times New Roman"/>
      <w:i/>
      <w:iCs/>
      <w:sz w:val="20"/>
      <w:szCs w:val="20"/>
      <w:lang w:eastAsia="lv-LV"/>
    </w:rPr>
  </w:style>
  <w:style w:type="paragraph" w:styleId="Saturs4">
    <w:name w:val="toc 4"/>
    <w:basedOn w:val="Parasts"/>
    <w:next w:val="Parasts"/>
    <w:autoRedefine/>
    <w:uiPriority w:val="39"/>
    <w:rsid w:val="0041105C"/>
    <w:pPr>
      <w:spacing w:after="0" w:line="240" w:lineRule="auto"/>
      <w:ind w:left="720"/>
    </w:pPr>
    <w:rPr>
      <w:rFonts w:eastAsia="Times New Roman"/>
      <w:sz w:val="18"/>
      <w:szCs w:val="18"/>
      <w:lang w:eastAsia="lv-LV"/>
    </w:rPr>
  </w:style>
  <w:style w:type="paragraph" w:styleId="Saturs5">
    <w:name w:val="toc 5"/>
    <w:basedOn w:val="Parasts"/>
    <w:next w:val="Parasts"/>
    <w:autoRedefine/>
    <w:uiPriority w:val="39"/>
    <w:rsid w:val="0041105C"/>
    <w:pPr>
      <w:spacing w:after="0" w:line="240" w:lineRule="auto"/>
      <w:ind w:left="960"/>
    </w:pPr>
    <w:rPr>
      <w:rFonts w:eastAsia="Times New Roman"/>
      <w:sz w:val="18"/>
      <w:szCs w:val="18"/>
      <w:lang w:eastAsia="lv-LV"/>
    </w:rPr>
  </w:style>
  <w:style w:type="paragraph" w:styleId="Saturs6">
    <w:name w:val="toc 6"/>
    <w:basedOn w:val="Parasts"/>
    <w:next w:val="Parasts"/>
    <w:autoRedefine/>
    <w:uiPriority w:val="39"/>
    <w:rsid w:val="0041105C"/>
    <w:pPr>
      <w:spacing w:after="0" w:line="240" w:lineRule="auto"/>
      <w:ind w:left="1200"/>
    </w:pPr>
    <w:rPr>
      <w:rFonts w:eastAsia="Times New Roman"/>
      <w:sz w:val="18"/>
      <w:szCs w:val="18"/>
      <w:lang w:eastAsia="lv-LV"/>
    </w:rPr>
  </w:style>
  <w:style w:type="paragraph" w:styleId="Saturs7">
    <w:name w:val="toc 7"/>
    <w:basedOn w:val="Parasts"/>
    <w:next w:val="Parasts"/>
    <w:autoRedefine/>
    <w:uiPriority w:val="39"/>
    <w:rsid w:val="0041105C"/>
    <w:pPr>
      <w:spacing w:after="0" w:line="240" w:lineRule="auto"/>
      <w:ind w:left="1440"/>
    </w:pPr>
    <w:rPr>
      <w:rFonts w:eastAsia="Times New Roman"/>
      <w:sz w:val="18"/>
      <w:szCs w:val="18"/>
      <w:lang w:eastAsia="lv-LV"/>
    </w:rPr>
  </w:style>
  <w:style w:type="paragraph" w:styleId="Saturs8">
    <w:name w:val="toc 8"/>
    <w:basedOn w:val="Parasts"/>
    <w:next w:val="Parasts"/>
    <w:autoRedefine/>
    <w:rsid w:val="0041105C"/>
    <w:pPr>
      <w:spacing w:after="0" w:line="240" w:lineRule="auto"/>
      <w:ind w:left="1680"/>
    </w:pPr>
    <w:rPr>
      <w:rFonts w:eastAsia="Times New Roman"/>
      <w:sz w:val="18"/>
      <w:szCs w:val="18"/>
      <w:lang w:eastAsia="lv-LV"/>
    </w:rPr>
  </w:style>
  <w:style w:type="paragraph" w:styleId="Saturs9">
    <w:name w:val="toc 9"/>
    <w:basedOn w:val="Parasts"/>
    <w:next w:val="Parasts"/>
    <w:autoRedefine/>
    <w:uiPriority w:val="39"/>
    <w:rsid w:val="0041105C"/>
    <w:pPr>
      <w:spacing w:after="0" w:line="240" w:lineRule="auto"/>
      <w:ind w:left="1920"/>
    </w:pPr>
    <w:rPr>
      <w:rFonts w:eastAsia="Times New Roman"/>
      <w:sz w:val="18"/>
      <w:szCs w:val="18"/>
      <w:lang w:eastAsia="lv-LV"/>
    </w:rPr>
  </w:style>
  <w:style w:type="character" w:styleId="Hipersaite">
    <w:name w:val="Hyperlink"/>
    <w:uiPriority w:val="99"/>
    <w:rsid w:val="0041105C"/>
    <w:rPr>
      <w:color w:val="0000FF"/>
      <w:u w:val="single"/>
    </w:rPr>
  </w:style>
  <w:style w:type="paragraph" w:styleId="Galvene">
    <w:name w:val="header"/>
    <w:aliases w:val="Header Char1,Header Char Char"/>
    <w:basedOn w:val="Parasts"/>
    <w:link w:val="GalveneRakstz"/>
    <w:rsid w:val="0041105C"/>
    <w:pPr>
      <w:tabs>
        <w:tab w:val="center" w:pos="4320"/>
        <w:tab w:val="right" w:pos="8640"/>
      </w:tabs>
      <w:spacing w:after="0" w:line="240" w:lineRule="auto"/>
    </w:pPr>
    <w:rPr>
      <w:rFonts w:ascii="RimTimes" w:eastAsia="Times New Roman" w:hAnsi="RimTimes"/>
      <w:sz w:val="28"/>
      <w:szCs w:val="20"/>
      <w:lang w:val="en-GB"/>
    </w:rPr>
  </w:style>
  <w:style w:type="character" w:customStyle="1" w:styleId="GalveneRakstz">
    <w:name w:val="Galvene Rakstz."/>
    <w:aliases w:val="Header Char1 Rakstz.,Header Char Char Rakstz."/>
    <w:basedOn w:val="Noklusjumarindkopasfonts"/>
    <w:link w:val="Galvene"/>
    <w:rsid w:val="0041105C"/>
    <w:rPr>
      <w:rFonts w:ascii="RimTimes" w:eastAsia="Times New Roman" w:hAnsi="RimTimes"/>
      <w:sz w:val="28"/>
      <w:szCs w:val="20"/>
      <w:lang w:val="en-GB"/>
    </w:rPr>
  </w:style>
  <w:style w:type="paragraph" w:styleId="Sarakstaaizzme">
    <w:name w:val="List Bullet"/>
    <w:basedOn w:val="Parasts"/>
    <w:autoRedefine/>
    <w:rsid w:val="0041105C"/>
    <w:pPr>
      <w:numPr>
        <w:ilvl w:val="1"/>
        <w:numId w:val="3"/>
      </w:numPr>
      <w:spacing w:after="0" w:line="240" w:lineRule="auto"/>
    </w:pPr>
    <w:rPr>
      <w:rFonts w:eastAsia="Times New Roman"/>
      <w:lang w:eastAsia="lv-LV"/>
    </w:rPr>
  </w:style>
  <w:style w:type="paragraph" w:styleId="Tekstabloks">
    <w:name w:val="Block Text"/>
    <w:basedOn w:val="Parasts"/>
    <w:rsid w:val="0041105C"/>
    <w:pPr>
      <w:spacing w:after="0" w:line="240" w:lineRule="auto"/>
      <w:ind w:left="426" w:right="-58" w:hanging="426"/>
      <w:jc w:val="both"/>
    </w:pPr>
    <w:rPr>
      <w:rFonts w:eastAsia="Times New Roman"/>
      <w:sz w:val="28"/>
      <w:szCs w:val="20"/>
      <w:lang w:eastAsia="lv-LV"/>
    </w:rPr>
  </w:style>
  <w:style w:type="paragraph" w:customStyle="1" w:styleId="RakstzCharRakstzCharRakstzCharRakstzCharRakstz">
    <w:name w:val="Rakstz. Char Rakstz. Char Rakstz. Char Rakstz. Char Rakstz."/>
    <w:basedOn w:val="Parasts"/>
    <w:semiHidden/>
    <w:rsid w:val="0041105C"/>
    <w:pPr>
      <w:spacing w:line="240" w:lineRule="exact"/>
    </w:pPr>
    <w:rPr>
      <w:rFonts w:ascii="Verdana" w:eastAsia="Times New Roman" w:hAnsi="Verdana"/>
      <w:sz w:val="20"/>
      <w:szCs w:val="20"/>
      <w:lang w:val="en-US"/>
    </w:rPr>
  </w:style>
  <w:style w:type="paragraph" w:customStyle="1" w:styleId="1CharCharCharCharCharChar">
    <w:name w:val="1 Char Char Char Char Char Char"/>
    <w:basedOn w:val="Parasts"/>
    <w:semiHidden/>
    <w:rsid w:val="0041105C"/>
    <w:pPr>
      <w:spacing w:line="240" w:lineRule="exact"/>
    </w:pPr>
    <w:rPr>
      <w:rFonts w:ascii="Verdana" w:eastAsia="Times New Roman" w:hAnsi="Verdana"/>
      <w:sz w:val="20"/>
      <w:szCs w:val="20"/>
      <w:lang w:val="en-US"/>
    </w:rPr>
  </w:style>
  <w:style w:type="paragraph" w:styleId="Pamatteksts3">
    <w:name w:val="Body Text 3"/>
    <w:basedOn w:val="Parasts"/>
    <w:link w:val="Pamatteksts3Rakstz"/>
    <w:rsid w:val="0041105C"/>
    <w:pPr>
      <w:spacing w:after="120" w:line="240" w:lineRule="auto"/>
    </w:pPr>
    <w:rPr>
      <w:rFonts w:eastAsia="Times New Roman"/>
      <w:sz w:val="16"/>
      <w:szCs w:val="16"/>
      <w:lang w:eastAsia="lv-LV"/>
    </w:rPr>
  </w:style>
  <w:style w:type="character" w:customStyle="1" w:styleId="Pamatteksts3Rakstz">
    <w:name w:val="Pamatteksts 3 Rakstz."/>
    <w:basedOn w:val="Noklusjumarindkopasfonts"/>
    <w:link w:val="Pamatteksts3"/>
    <w:rsid w:val="0041105C"/>
    <w:rPr>
      <w:rFonts w:eastAsia="Times New Roman"/>
      <w:sz w:val="16"/>
      <w:szCs w:val="16"/>
      <w:lang w:eastAsia="lv-LV"/>
    </w:rPr>
  </w:style>
  <w:style w:type="paragraph" w:customStyle="1" w:styleId="RakstzChar">
    <w:name w:val="Rakstz. Char"/>
    <w:basedOn w:val="Parasts"/>
    <w:semiHidden/>
    <w:rsid w:val="0041105C"/>
    <w:pPr>
      <w:spacing w:line="240" w:lineRule="exact"/>
    </w:pPr>
    <w:rPr>
      <w:rFonts w:ascii="Verdana" w:eastAsia="Times New Roman" w:hAnsi="Verdana"/>
      <w:sz w:val="20"/>
      <w:szCs w:val="20"/>
      <w:lang w:val="en-US"/>
    </w:rPr>
  </w:style>
  <w:style w:type="table" w:styleId="Reatabula">
    <w:name w:val="Table Grid"/>
    <w:basedOn w:val="Parastatabula"/>
    <w:uiPriority w:val="39"/>
    <w:rsid w:val="0041105C"/>
    <w:pPr>
      <w:spacing w:after="0" w:line="240" w:lineRule="auto"/>
    </w:pPr>
    <w:rPr>
      <w:rFonts w:eastAsia="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41105C"/>
    <w:pPr>
      <w:spacing w:line="240" w:lineRule="exact"/>
    </w:pPr>
    <w:rPr>
      <w:rFonts w:ascii="Verdana" w:eastAsia="Times New Roman" w:hAnsi="Verdana"/>
      <w:sz w:val="20"/>
      <w:szCs w:val="20"/>
      <w:lang w:val="en-US"/>
    </w:rPr>
  </w:style>
  <w:style w:type="character" w:styleId="Komentraatsauce">
    <w:name w:val="annotation reference"/>
    <w:uiPriority w:val="99"/>
    <w:rsid w:val="0041105C"/>
    <w:rPr>
      <w:sz w:val="16"/>
    </w:rPr>
  </w:style>
  <w:style w:type="paragraph" w:customStyle="1" w:styleId="text16">
    <w:name w:val="text16"/>
    <w:basedOn w:val="Parasts"/>
    <w:rsid w:val="0041105C"/>
    <w:pPr>
      <w:spacing w:before="100" w:beforeAutospacing="1" w:after="100" w:afterAutospacing="1" w:line="240" w:lineRule="auto"/>
    </w:pPr>
    <w:rPr>
      <w:rFonts w:ascii="Tahoma" w:eastAsia="Times New Roman" w:hAnsi="Tahoma" w:cs="Tahoma"/>
      <w:color w:val="000000"/>
      <w:sz w:val="27"/>
      <w:szCs w:val="27"/>
      <w:lang w:val="ru-RU" w:eastAsia="ru-RU"/>
    </w:rPr>
  </w:style>
  <w:style w:type="character" w:customStyle="1" w:styleId="h1">
    <w:name w:val="h1"/>
    <w:basedOn w:val="Noklusjumarindkopasfonts"/>
    <w:rsid w:val="0041105C"/>
  </w:style>
  <w:style w:type="paragraph" w:customStyle="1" w:styleId="RakstzCharRakstzCharRakstzCharRakstzCharRakstzRakstzRakstzCharCharRakstzRakstz">
    <w:name w:val="Rakstz. Char Rakstz. Char Rakstz. Char Rakstz. Char Rakstz. Rakstz. Rakstz. Char Char Rakstz. Rakstz."/>
    <w:basedOn w:val="Parasts"/>
    <w:semiHidden/>
    <w:rsid w:val="0041105C"/>
    <w:pPr>
      <w:spacing w:line="240" w:lineRule="exact"/>
    </w:pPr>
    <w:rPr>
      <w:rFonts w:ascii="Verdana" w:eastAsia="Times New Roman" w:hAnsi="Verdana"/>
      <w:sz w:val="20"/>
      <w:szCs w:val="20"/>
      <w:lang w:val="en-US"/>
    </w:rPr>
  </w:style>
  <w:style w:type="character" w:customStyle="1" w:styleId="RakstzRakstz">
    <w:name w:val="Rakstz. Rakstz."/>
    <w:rsid w:val="0041105C"/>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41105C"/>
    <w:pPr>
      <w:spacing w:line="240" w:lineRule="exact"/>
    </w:pPr>
    <w:rPr>
      <w:rFonts w:ascii="Verdana" w:eastAsia="Times New Roman" w:hAnsi="Verdana"/>
      <w:sz w:val="20"/>
      <w:szCs w:val="20"/>
      <w:lang w:val="en-US"/>
    </w:rPr>
  </w:style>
  <w:style w:type="paragraph" w:styleId="Pamattekstsaratkpi">
    <w:name w:val="Body Text Indent"/>
    <w:basedOn w:val="Parasts"/>
    <w:link w:val="PamattekstsaratkpiRakstz"/>
    <w:rsid w:val="0041105C"/>
    <w:pPr>
      <w:spacing w:after="120" w:line="240" w:lineRule="auto"/>
      <w:ind w:left="283"/>
    </w:pPr>
    <w:rPr>
      <w:rFonts w:eastAsia="Times New Roman"/>
      <w:lang w:eastAsia="lv-LV"/>
    </w:rPr>
  </w:style>
  <w:style w:type="character" w:customStyle="1" w:styleId="PamattekstsaratkpiRakstz">
    <w:name w:val="Pamatteksts ar atkāpi Rakstz."/>
    <w:basedOn w:val="Noklusjumarindkopasfonts"/>
    <w:link w:val="Pamattekstsaratkpi"/>
    <w:rsid w:val="0041105C"/>
    <w:rPr>
      <w:rFonts w:eastAsia="Times New Roman"/>
      <w:lang w:eastAsia="lv-LV"/>
    </w:rPr>
  </w:style>
  <w:style w:type="paragraph" w:styleId="Nosaukums">
    <w:name w:val="Title"/>
    <w:basedOn w:val="Parasts"/>
    <w:link w:val="NosaukumsRakstz"/>
    <w:uiPriority w:val="10"/>
    <w:qFormat/>
    <w:rsid w:val="0041105C"/>
    <w:pPr>
      <w:spacing w:after="0" w:line="240" w:lineRule="auto"/>
      <w:ind w:firstLine="720"/>
      <w:jc w:val="center"/>
    </w:pPr>
    <w:rPr>
      <w:rFonts w:eastAsia="Times New Roman"/>
      <w:b/>
      <w:sz w:val="32"/>
      <w:szCs w:val="20"/>
    </w:rPr>
  </w:style>
  <w:style w:type="character" w:customStyle="1" w:styleId="NosaukumsRakstz">
    <w:name w:val="Nosaukums Rakstz."/>
    <w:basedOn w:val="Noklusjumarindkopasfonts"/>
    <w:link w:val="Nosaukums"/>
    <w:uiPriority w:val="10"/>
    <w:rsid w:val="0041105C"/>
    <w:rPr>
      <w:rFonts w:eastAsia="Times New Roman"/>
      <w:b/>
      <w:sz w:val="32"/>
      <w:szCs w:val="20"/>
    </w:rPr>
  </w:style>
  <w:style w:type="paragraph" w:customStyle="1" w:styleId="xl30">
    <w:name w:val="xl30"/>
    <w:basedOn w:val="Parasts"/>
    <w:rsid w:val="0041105C"/>
    <w:pPr>
      <w:pBdr>
        <w:left w:val="single" w:sz="4" w:space="0" w:color="auto"/>
        <w:right w:val="single" w:sz="4" w:space="0" w:color="auto"/>
      </w:pBdr>
      <w:spacing w:before="100" w:beforeAutospacing="1" w:after="100" w:afterAutospacing="1" w:line="240" w:lineRule="auto"/>
    </w:pPr>
    <w:rPr>
      <w:rFonts w:ascii="Arial" w:eastAsia="Arial Unicode MS" w:hAnsi="Arial" w:cs="Arial"/>
      <w:lang w:val="en-US"/>
    </w:rPr>
  </w:style>
  <w:style w:type="paragraph" w:customStyle="1" w:styleId="H4">
    <w:name w:val="H4"/>
    <w:basedOn w:val="Parasts"/>
    <w:next w:val="Parasts"/>
    <w:rsid w:val="0041105C"/>
    <w:pPr>
      <w:keepNext/>
      <w:spacing w:before="100" w:after="100" w:line="240" w:lineRule="auto"/>
      <w:outlineLvl w:val="4"/>
    </w:pPr>
    <w:rPr>
      <w:rFonts w:eastAsia="Times New Roman"/>
      <w:b/>
      <w:snapToGrid w:val="0"/>
      <w:szCs w:val="20"/>
    </w:rPr>
  </w:style>
  <w:style w:type="paragraph" w:customStyle="1" w:styleId="BodyText21">
    <w:name w:val="Body Text 21"/>
    <w:basedOn w:val="Parasts"/>
    <w:rsid w:val="0041105C"/>
    <w:pPr>
      <w:widowControl w:val="0"/>
      <w:spacing w:after="0" w:line="240" w:lineRule="auto"/>
      <w:jc w:val="both"/>
    </w:pPr>
    <w:rPr>
      <w:rFonts w:eastAsia="Times New Roman"/>
      <w:sz w:val="28"/>
      <w:szCs w:val="20"/>
      <w:lang w:val="en-US"/>
    </w:rPr>
  </w:style>
  <w:style w:type="paragraph" w:customStyle="1" w:styleId="Preformatted">
    <w:name w:val="Preformatted"/>
    <w:basedOn w:val="Parasts"/>
    <w:rsid w:val="0041105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rPr>
  </w:style>
  <w:style w:type="paragraph" w:styleId="Apakvirsraksts">
    <w:name w:val="Subtitle"/>
    <w:basedOn w:val="Parasts"/>
    <w:link w:val="ApakvirsrakstsRakstz"/>
    <w:uiPriority w:val="11"/>
    <w:qFormat/>
    <w:rsid w:val="0041105C"/>
    <w:pPr>
      <w:spacing w:after="0" w:line="240" w:lineRule="auto"/>
      <w:jc w:val="center"/>
    </w:pPr>
    <w:rPr>
      <w:rFonts w:eastAsia="Times New Roman"/>
      <w:b/>
      <w:sz w:val="28"/>
      <w:szCs w:val="20"/>
    </w:rPr>
  </w:style>
  <w:style w:type="character" w:customStyle="1" w:styleId="ApakvirsrakstsRakstz">
    <w:name w:val="Apakšvirsraksts Rakstz."/>
    <w:basedOn w:val="Noklusjumarindkopasfonts"/>
    <w:link w:val="Apakvirsraksts"/>
    <w:uiPriority w:val="11"/>
    <w:rsid w:val="0041105C"/>
    <w:rPr>
      <w:rFonts w:eastAsia="Times New Roman"/>
      <w:b/>
      <w:sz w:val="28"/>
      <w:szCs w:val="20"/>
    </w:rPr>
  </w:style>
  <w:style w:type="paragraph" w:customStyle="1" w:styleId="RakstzCharRakstzCharRakstzCharRakstzCharRakstzRakstzRakstzRakstz">
    <w:name w:val="Rakstz. Char Rakstz. Char Rakstz. Char Rakstz. Char Rakstz. Rakstz. Rakstz. Rakstz."/>
    <w:basedOn w:val="Parasts"/>
    <w:semiHidden/>
    <w:rsid w:val="0041105C"/>
    <w:pPr>
      <w:spacing w:line="240" w:lineRule="exact"/>
    </w:pPr>
    <w:rPr>
      <w:rFonts w:ascii="Verdana" w:eastAsia="Times New Roman" w:hAnsi="Verdana"/>
      <w:sz w:val="20"/>
      <w:szCs w:val="20"/>
      <w:lang w:val="en-US"/>
    </w:rPr>
  </w:style>
  <w:style w:type="paragraph" w:customStyle="1" w:styleId="Stils1">
    <w:name w:val="Stils1"/>
    <w:basedOn w:val="Virsraksts1"/>
    <w:link w:val="Stils1Rakstz"/>
    <w:rsid w:val="0041105C"/>
    <w:pPr>
      <w:keepNext w:val="0"/>
      <w:pageBreakBefore w:val="0"/>
      <w:widowControl w:val="0"/>
      <w:numPr>
        <w:numId w:val="4"/>
      </w:numPr>
      <w:spacing w:before="0" w:after="0" w:line="360" w:lineRule="auto"/>
    </w:pPr>
    <w:rPr>
      <w:rFonts w:ascii="Times New Roman" w:hAnsi="Times New Roman" w:cs="Times New Roman"/>
    </w:rPr>
  </w:style>
  <w:style w:type="character" w:customStyle="1" w:styleId="Stils1Rakstz">
    <w:name w:val="Stils1 Rakstz."/>
    <w:link w:val="Stils1"/>
    <w:rsid w:val="0041105C"/>
    <w:rPr>
      <w:rFonts w:eastAsia="Times New Roman"/>
      <w:b/>
      <w:bCs/>
      <w:kern w:val="32"/>
      <w:sz w:val="28"/>
      <w:szCs w:val="32"/>
      <w:lang w:eastAsia="lv-LV"/>
    </w:rPr>
  </w:style>
  <w:style w:type="paragraph" w:styleId="Komentratma">
    <w:name w:val="annotation subject"/>
    <w:basedOn w:val="Komentrateksts"/>
    <w:next w:val="Komentrateksts"/>
    <w:link w:val="KomentratmaRakstz"/>
    <w:uiPriority w:val="99"/>
    <w:semiHidden/>
    <w:rsid w:val="0041105C"/>
    <w:pPr>
      <w:snapToGrid/>
    </w:pPr>
    <w:rPr>
      <w:b/>
      <w:bCs/>
      <w:sz w:val="20"/>
      <w:lang w:val="lv-LV" w:eastAsia="lv-LV"/>
    </w:rPr>
  </w:style>
  <w:style w:type="character" w:customStyle="1" w:styleId="KomentratmaRakstz">
    <w:name w:val="Komentāra tēma Rakstz."/>
    <w:basedOn w:val="KomentratekstsRakstz"/>
    <w:link w:val="Komentratma"/>
    <w:uiPriority w:val="99"/>
    <w:semiHidden/>
    <w:rsid w:val="0041105C"/>
    <w:rPr>
      <w:rFonts w:eastAsia="Times New Roman"/>
      <w:b/>
      <w:bCs/>
      <w:sz w:val="20"/>
      <w:szCs w:val="20"/>
      <w:lang w:val="en-US" w:eastAsia="lv-LV"/>
    </w:rPr>
  </w:style>
  <w:style w:type="character" w:styleId="Izmantotahipersaite">
    <w:name w:val="FollowedHyperlink"/>
    <w:uiPriority w:val="99"/>
    <w:rsid w:val="0041105C"/>
    <w:rPr>
      <w:color w:val="800080"/>
      <w:u w:val="single"/>
    </w:rPr>
  </w:style>
  <w:style w:type="paragraph" w:customStyle="1" w:styleId="font5">
    <w:name w:val="font5"/>
    <w:basedOn w:val="Parasts"/>
    <w:rsid w:val="0041105C"/>
    <w:pPr>
      <w:spacing w:before="100" w:beforeAutospacing="1" w:after="100" w:afterAutospacing="1" w:line="240" w:lineRule="auto"/>
    </w:pPr>
    <w:rPr>
      <w:rFonts w:ascii="Garamond" w:eastAsia="Times New Roman" w:hAnsi="Garamond"/>
      <w:sz w:val="20"/>
      <w:szCs w:val="20"/>
      <w:lang w:val="ru-RU" w:eastAsia="ru-RU"/>
    </w:rPr>
  </w:style>
  <w:style w:type="paragraph" w:customStyle="1" w:styleId="font6">
    <w:name w:val="font6"/>
    <w:basedOn w:val="Parasts"/>
    <w:rsid w:val="0041105C"/>
    <w:pPr>
      <w:spacing w:before="100" w:beforeAutospacing="1" w:after="100" w:afterAutospacing="1" w:line="240" w:lineRule="auto"/>
    </w:pPr>
    <w:rPr>
      <w:rFonts w:ascii="Garamond" w:eastAsia="Times New Roman" w:hAnsi="Garamond"/>
      <w:b/>
      <w:bCs/>
      <w:sz w:val="20"/>
      <w:szCs w:val="20"/>
      <w:lang w:val="ru-RU" w:eastAsia="ru-RU"/>
    </w:rPr>
  </w:style>
  <w:style w:type="paragraph" w:customStyle="1" w:styleId="xl24">
    <w:name w:val="xl24"/>
    <w:basedOn w:val="Parasts"/>
    <w:rsid w:val="004110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lang w:val="ru-RU" w:eastAsia="ru-RU"/>
    </w:rPr>
  </w:style>
  <w:style w:type="paragraph" w:customStyle="1" w:styleId="xl25">
    <w:name w:val="xl25"/>
    <w:basedOn w:val="Parasts"/>
    <w:rsid w:val="004110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lang w:val="ru-RU" w:eastAsia="ru-RU"/>
    </w:rPr>
  </w:style>
  <w:style w:type="paragraph" w:customStyle="1" w:styleId="xl26">
    <w:name w:val="xl26"/>
    <w:basedOn w:val="Parasts"/>
    <w:rsid w:val="004110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lang w:val="ru-RU" w:eastAsia="ru-RU"/>
    </w:rPr>
  </w:style>
  <w:style w:type="paragraph" w:customStyle="1" w:styleId="xl27">
    <w:name w:val="xl27"/>
    <w:basedOn w:val="Parasts"/>
    <w:rsid w:val="004110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b/>
      <w:bCs/>
      <w:lang w:val="ru-RU" w:eastAsia="ru-RU"/>
    </w:rPr>
  </w:style>
  <w:style w:type="paragraph" w:customStyle="1" w:styleId="xl28">
    <w:name w:val="xl28"/>
    <w:basedOn w:val="Parasts"/>
    <w:rsid w:val="004110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aramond" w:eastAsia="Times New Roman" w:hAnsi="Garamond"/>
      <w:b/>
      <w:bCs/>
      <w:lang w:val="ru-RU" w:eastAsia="ru-RU"/>
    </w:rPr>
  </w:style>
  <w:style w:type="paragraph" w:customStyle="1" w:styleId="xl29">
    <w:name w:val="xl29"/>
    <w:basedOn w:val="Parasts"/>
    <w:rsid w:val="004110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aramond" w:eastAsia="Times New Roman" w:hAnsi="Garamond"/>
      <w:b/>
      <w:bCs/>
      <w:lang w:val="ru-RU" w:eastAsia="ru-RU"/>
    </w:rPr>
  </w:style>
  <w:style w:type="paragraph" w:customStyle="1" w:styleId="xl31">
    <w:name w:val="xl31"/>
    <w:basedOn w:val="Parasts"/>
    <w:rsid w:val="004110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b/>
      <w:bCs/>
      <w:lang w:val="ru-RU" w:eastAsia="ru-RU"/>
    </w:rPr>
  </w:style>
  <w:style w:type="paragraph" w:customStyle="1" w:styleId="xl32">
    <w:name w:val="xl32"/>
    <w:basedOn w:val="Parasts"/>
    <w:rsid w:val="004110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aramond" w:eastAsia="Times New Roman" w:hAnsi="Garamond"/>
      <w:b/>
      <w:bCs/>
      <w:lang w:val="ru-RU" w:eastAsia="ru-RU"/>
    </w:rPr>
  </w:style>
  <w:style w:type="paragraph" w:customStyle="1" w:styleId="xl33">
    <w:name w:val="xl33"/>
    <w:basedOn w:val="Parasts"/>
    <w:rsid w:val="004110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Garamond" w:eastAsia="Times New Roman" w:hAnsi="Garamond"/>
      <w:lang w:val="ru-RU" w:eastAsia="ru-RU"/>
    </w:rPr>
  </w:style>
  <w:style w:type="paragraph" w:customStyle="1" w:styleId="xl34">
    <w:name w:val="xl34"/>
    <w:basedOn w:val="Parasts"/>
    <w:rsid w:val="004110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Garamond" w:eastAsia="Times New Roman" w:hAnsi="Garamond"/>
      <w:lang w:val="ru-RU" w:eastAsia="ru-RU"/>
    </w:rPr>
  </w:style>
  <w:style w:type="paragraph" w:customStyle="1" w:styleId="xl35">
    <w:name w:val="xl35"/>
    <w:basedOn w:val="Parasts"/>
    <w:rsid w:val="004110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Garamond" w:eastAsia="Times New Roman" w:hAnsi="Garamond"/>
      <w:lang w:val="ru-RU" w:eastAsia="ru-RU"/>
    </w:rPr>
  </w:style>
  <w:style w:type="paragraph" w:customStyle="1" w:styleId="xl36">
    <w:name w:val="xl36"/>
    <w:basedOn w:val="Parasts"/>
    <w:rsid w:val="004110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Garamond" w:eastAsia="Times New Roman" w:hAnsi="Garamond"/>
      <w:lang w:val="ru-RU" w:eastAsia="ru-RU"/>
    </w:rPr>
  </w:style>
  <w:style w:type="paragraph" w:customStyle="1" w:styleId="xl37">
    <w:name w:val="xl37"/>
    <w:basedOn w:val="Parasts"/>
    <w:rsid w:val="004110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Garamond" w:eastAsia="Times New Roman" w:hAnsi="Garamond"/>
      <w:lang w:val="ru-RU" w:eastAsia="ru-RU"/>
    </w:rPr>
  </w:style>
  <w:style w:type="paragraph" w:customStyle="1" w:styleId="xl38">
    <w:name w:val="xl38"/>
    <w:basedOn w:val="Parasts"/>
    <w:rsid w:val="0041105C"/>
    <w:pPr>
      <w:pBdr>
        <w:top w:val="single" w:sz="4" w:space="0" w:color="auto"/>
        <w:left w:val="single" w:sz="4" w:space="0" w:color="auto"/>
        <w:bottom w:val="single" w:sz="4" w:space="0" w:color="auto"/>
      </w:pBdr>
      <w:spacing w:before="100" w:beforeAutospacing="1" w:after="100" w:afterAutospacing="1" w:line="240" w:lineRule="auto"/>
      <w:jc w:val="center"/>
    </w:pPr>
    <w:rPr>
      <w:rFonts w:ascii="Garamond" w:eastAsia="Times New Roman" w:hAnsi="Garamond"/>
      <w:b/>
      <w:bCs/>
      <w:lang w:val="ru-RU" w:eastAsia="ru-RU"/>
    </w:rPr>
  </w:style>
  <w:style w:type="paragraph" w:customStyle="1" w:styleId="xl39">
    <w:name w:val="xl39"/>
    <w:basedOn w:val="Parasts"/>
    <w:rsid w:val="0041105C"/>
    <w:pPr>
      <w:pBdr>
        <w:top w:val="single" w:sz="4" w:space="0" w:color="auto"/>
        <w:bottom w:val="single" w:sz="4" w:space="0" w:color="auto"/>
      </w:pBdr>
      <w:spacing w:before="100" w:beforeAutospacing="1" w:after="100" w:afterAutospacing="1" w:line="240" w:lineRule="auto"/>
      <w:jc w:val="center"/>
    </w:pPr>
    <w:rPr>
      <w:rFonts w:ascii="Garamond" w:eastAsia="Times New Roman" w:hAnsi="Garamond"/>
      <w:b/>
      <w:bCs/>
      <w:lang w:val="ru-RU" w:eastAsia="ru-RU"/>
    </w:rPr>
  </w:style>
  <w:style w:type="paragraph" w:customStyle="1" w:styleId="xl40">
    <w:name w:val="xl40"/>
    <w:basedOn w:val="Parasts"/>
    <w:rsid w:val="0041105C"/>
    <w:pPr>
      <w:pBdr>
        <w:top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b/>
      <w:bCs/>
      <w:lang w:val="ru-RU" w:eastAsia="ru-RU"/>
    </w:rPr>
  </w:style>
  <w:style w:type="paragraph" w:customStyle="1" w:styleId="xl41">
    <w:name w:val="xl41"/>
    <w:basedOn w:val="Parasts"/>
    <w:rsid w:val="0041105C"/>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lang w:val="ru-RU" w:eastAsia="ru-RU"/>
    </w:rPr>
  </w:style>
  <w:style w:type="paragraph" w:customStyle="1" w:styleId="xl42">
    <w:name w:val="xl42"/>
    <w:basedOn w:val="Parasts"/>
    <w:rsid w:val="0041105C"/>
    <w:pPr>
      <w:pBdr>
        <w:top w:val="single" w:sz="4" w:space="0" w:color="auto"/>
        <w:bottom w:val="single" w:sz="4" w:space="0" w:color="auto"/>
      </w:pBdr>
      <w:spacing w:before="100" w:beforeAutospacing="1" w:after="100" w:afterAutospacing="1" w:line="240" w:lineRule="auto"/>
      <w:jc w:val="center"/>
    </w:pPr>
    <w:rPr>
      <w:rFonts w:eastAsia="Times New Roman"/>
      <w:lang w:val="ru-RU" w:eastAsia="ru-RU"/>
    </w:rPr>
  </w:style>
  <w:style w:type="paragraph" w:customStyle="1" w:styleId="xl43">
    <w:name w:val="xl43"/>
    <w:basedOn w:val="Parasts"/>
    <w:rsid w:val="0041105C"/>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lang w:val="ru-RU" w:eastAsia="ru-RU"/>
    </w:rPr>
  </w:style>
  <w:style w:type="paragraph" w:customStyle="1" w:styleId="xl44">
    <w:name w:val="xl44"/>
    <w:basedOn w:val="Parasts"/>
    <w:rsid w:val="0041105C"/>
    <w:pPr>
      <w:pBdr>
        <w:top w:val="single" w:sz="4" w:space="0" w:color="auto"/>
        <w:left w:val="single" w:sz="4" w:space="0" w:color="auto"/>
        <w:bottom w:val="single" w:sz="4" w:space="0" w:color="auto"/>
      </w:pBdr>
      <w:spacing w:before="100" w:beforeAutospacing="1" w:after="100" w:afterAutospacing="1" w:line="240" w:lineRule="auto"/>
      <w:jc w:val="center"/>
    </w:pPr>
    <w:rPr>
      <w:rFonts w:ascii="Garamond" w:eastAsia="Times New Roman" w:hAnsi="Garamond"/>
      <w:b/>
      <w:bCs/>
      <w:lang w:val="ru-RU" w:eastAsia="ru-RU"/>
    </w:rPr>
  </w:style>
  <w:style w:type="paragraph" w:customStyle="1" w:styleId="xl45">
    <w:name w:val="xl45"/>
    <w:basedOn w:val="Parasts"/>
    <w:rsid w:val="0041105C"/>
    <w:pPr>
      <w:pBdr>
        <w:top w:val="single" w:sz="4" w:space="0" w:color="auto"/>
        <w:bottom w:val="single" w:sz="4" w:space="0" w:color="auto"/>
      </w:pBdr>
      <w:spacing w:before="100" w:beforeAutospacing="1" w:after="100" w:afterAutospacing="1" w:line="240" w:lineRule="auto"/>
      <w:jc w:val="center"/>
    </w:pPr>
    <w:rPr>
      <w:rFonts w:ascii="Garamond" w:eastAsia="Times New Roman" w:hAnsi="Garamond"/>
      <w:b/>
      <w:bCs/>
      <w:lang w:val="ru-RU" w:eastAsia="ru-RU"/>
    </w:rPr>
  </w:style>
  <w:style w:type="paragraph" w:customStyle="1" w:styleId="xl46">
    <w:name w:val="xl46"/>
    <w:basedOn w:val="Parasts"/>
    <w:rsid w:val="0041105C"/>
    <w:pPr>
      <w:pBdr>
        <w:top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b/>
      <w:bCs/>
      <w:lang w:val="ru-RU" w:eastAsia="ru-RU"/>
    </w:rPr>
  </w:style>
  <w:style w:type="paragraph" w:customStyle="1" w:styleId="heading3sub-para">
    <w:name w:val="heading 3 sub-para"/>
    <w:basedOn w:val="Parasts"/>
    <w:rsid w:val="0041105C"/>
    <w:pPr>
      <w:numPr>
        <w:numId w:val="6"/>
      </w:numPr>
      <w:tabs>
        <w:tab w:val="clear" w:pos="720"/>
        <w:tab w:val="num" w:pos="1080"/>
      </w:tabs>
      <w:spacing w:before="120" w:after="120" w:line="240" w:lineRule="auto"/>
      <w:ind w:left="1077" w:hanging="357"/>
    </w:pPr>
    <w:rPr>
      <w:rFonts w:ascii="Arial" w:eastAsia="Times New Roman" w:hAnsi="Arial" w:cs="Arial"/>
      <w:sz w:val="22"/>
      <w:szCs w:val="22"/>
      <w:lang w:eastAsia="lv-LV"/>
    </w:rPr>
  </w:style>
  <w:style w:type="paragraph" w:customStyle="1" w:styleId="Default">
    <w:name w:val="Default"/>
    <w:rsid w:val="0041105C"/>
    <w:pPr>
      <w:autoSpaceDE w:val="0"/>
      <w:autoSpaceDN w:val="0"/>
      <w:adjustRightInd w:val="0"/>
      <w:spacing w:after="0" w:line="240" w:lineRule="auto"/>
    </w:pPr>
    <w:rPr>
      <w:rFonts w:eastAsia="Times New Roman"/>
      <w:color w:val="000000"/>
      <w:lang w:val="en-US"/>
    </w:rPr>
  </w:style>
  <w:style w:type="paragraph" w:customStyle="1" w:styleId="Teksts1">
    <w:name w:val="Teksts1"/>
    <w:basedOn w:val="Parasts"/>
    <w:rsid w:val="0041105C"/>
    <w:pPr>
      <w:spacing w:after="320" w:line="240" w:lineRule="auto"/>
      <w:jc w:val="both"/>
    </w:pPr>
    <w:rPr>
      <w:rFonts w:eastAsia="Times New Roman"/>
      <w:szCs w:val="20"/>
    </w:rPr>
  </w:style>
  <w:style w:type="paragraph" w:customStyle="1" w:styleId="xl22">
    <w:name w:val="xl22"/>
    <w:basedOn w:val="Parasts"/>
    <w:rsid w:val="0041105C"/>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pPr>
    <w:rPr>
      <w:rFonts w:eastAsia="Times New Roman"/>
      <w:b/>
      <w:bCs/>
      <w:lang w:val="ru-RU" w:eastAsia="ru-RU"/>
    </w:rPr>
  </w:style>
  <w:style w:type="paragraph" w:customStyle="1" w:styleId="xl23">
    <w:name w:val="xl23"/>
    <w:basedOn w:val="Parasts"/>
    <w:rsid w:val="0041105C"/>
    <w:pPr>
      <w:pBdr>
        <w:top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eastAsia="Times New Roman"/>
      <w:b/>
      <w:bCs/>
      <w:lang w:val="ru-RU" w:eastAsia="ru-RU"/>
    </w:rPr>
  </w:style>
  <w:style w:type="paragraph" w:customStyle="1" w:styleId="Style28">
    <w:name w:val="Style28"/>
    <w:basedOn w:val="Parasts"/>
    <w:rsid w:val="0041105C"/>
    <w:pPr>
      <w:widowControl w:val="0"/>
      <w:autoSpaceDE w:val="0"/>
      <w:autoSpaceDN w:val="0"/>
      <w:adjustRightInd w:val="0"/>
      <w:spacing w:after="0" w:line="230" w:lineRule="exact"/>
      <w:jc w:val="both"/>
    </w:pPr>
    <w:rPr>
      <w:rFonts w:eastAsia="Times New Roman"/>
      <w:lang w:eastAsia="lv-LV"/>
    </w:rPr>
  </w:style>
  <w:style w:type="character" w:customStyle="1" w:styleId="FontStyle373">
    <w:name w:val="Font Style373"/>
    <w:rsid w:val="0041105C"/>
    <w:rPr>
      <w:rFonts w:ascii="Times New Roman" w:hAnsi="Times New Roman" w:cs="Times New Roman"/>
      <w:sz w:val="20"/>
      <w:szCs w:val="20"/>
    </w:rPr>
  </w:style>
  <w:style w:type="character" w:customStyle="1" w:styleId="FontStyle374">
    <w:name w:val="Font Style374"/>
    <w:rsid w:val="0041105C"/>
    <w:rPr>
      <w:rFonts w:ascii="Times New Roman" w:hAnsi="Times New Roman" w:cs="Times New Roman"/>
      <w:b/>
      <w:bCs/>
      <w:sz w:val="20"/>
      <w:szCs w:val="20"/>
    </w:rPr>
  </w:style>
  <w:style w:type="character" w:customStyle="1" w:styleId="FontStyle375">
    <w:name w:val="Font Style375"/>
    <w:rsid w:val="0041105C"/>
    <w:rPr>
      <w:rFonts w:ascii="Times New Roman" w:hAnsi="Times New Roman" w:cs="Times New Roman"/>
      <w:b/>
      <w:bCs/>
      <w:sz w:val="20"/>
      <w:szCs w:val="20"/>
    </w:rPr>
  </w:style>
  <w:style w:type="paragraph" w:customStyle="1" w:styleId="Style183">
    <w:name w:val="Style183"/>
    <w:basedOn w:val="Parasts"/>
    <w:rsid w:val="0041105C"/>
    <w:pPr>
      <w:widowControl w:val="0"/>
      <w:autoSpaceDE w:val="0"/>
      <w:autoSpaceDN w:val="0"/>
      <w:adjustRightInd w:val="0"/>
      <w:spacing w:after="0" w:line="240" w:lineRule="auto"/>
    </w:pPr>
    <w:rPr>
      <w:rFonts w:eastAsia="Times New Roman"/>
      <w:lang w:eastAsia="lv-LV"/>
    </w:rPr>
  </w:style>
  <w:style w:type="paragraph" w:customStyle="1" w:styleId="Punkts">
    <w:name w:val="Punkts"/>
    <w:basedOn w:val="Parasts"/>
    <w:next w:val="Parasts"/>
    <w:rsid w:val="0041105C"/>
    <w:pPr>
      <w:tabs>
        <w:tab w:val="num" w:pos="1080"/>
      </w:tabs>
      <w:suppressAutoHyphens/>
      <w:spacing w:after="0" w:line="240" w:lineRule="auto"/>
      <w:ind w:left="1080" w:hanging="360"/>
    </w:pPr>
    <w:rPr>
      <w:rFonts w:ascii="Arial" w:eastAsia="Times New Roman" w:hAnsi="Arial"/>
      <w:b/>
      <w:sz w:val="20"/>
      <w:lang w:eastAsia="ar-SA"/>
    </w:rPr>
  </w:style>
  <w:style w:type="paragraph" w:customStyle="1" w:styleId="Paragrfs">
    <w:name w:val="Paragrāfs"/>
    <w:basedOn w:val="Parasts"/>
    <w:next w:val="Parasts"/>
    <w:rsid w:val="0041105C"/>
    <w:pPr>
      <w:numPr>
        <w:numId w:val="5"/>
      </w:numPr>
      <w:suppressAutoHyphens/>
      <w:spacing w:after="0" w:line="240" w:lineRule="auto"/>
      <w:jc w:val="both"/>
    </w:pPr>
    <w:rPr>
      <w:rFonts w:ascii="Arial" w:eastAsia="Times New Roman" w:hAnsi="Arial"/>
      <w:sz w:val="20"/>
      <w:lang w:eastAsia="ar-SA"/>
    </w:rPr>
  </w:style>
  <w:style w:type="paragraph" w:customStyle="1" w:styleId="Apakpunkts">
    <w:name w:val="Apakšpunkts"/>
    <w:basedOn w:val="Parasts"/>
    <w:link w:val="ApakpunktsChar"/>
    <w:rsid w:val="0041105C"/>
    <w:pPr>
      <w:tabs>
        <w:tab w:val="num" w:pos="1080"/>
      </w:tabs>
      <w:suppressAutoHyphens/>
      <w:spacing w:after="0" w:line="240" w:lineRule="auto"/>
      <w:ind w:left="1080" w:hanging="360"/>
    </w:pPr>
    <w:rPr>
      <w:rFonts w:ascii="Arial" w:eastAsia="Times New Roman" w:hAnsi="Arial"/>
      <w:b/>
      <w:sz w:val="20"/>
      <w:lang w:eastAsia="ar-SA"/>
    </w:rPr>
  </w:style>
  <w:style w:type="character" w:customStyle="1" w:styleId="ApakpunktsChar">
    <w:name w:val="Apakšpunkts Char"/>
    <w:link w:val="Apakpunkts"/>
    <w:rsid w:val="0041105C"/>
    <w:rPr>
      <w:rFonts w:ascii="Arial" w:eastAsia="Times New Roman" w:hAnsi="Arial"/>
      <w:b/>
      <w:sz w:val="20"/>
      <w:lang w:eastAsia="ar-SA"/>
    </w:rPr>
  </w:style>
  <w:style w:type="paragraph" w:customStyle="1" w:styleId="Rindkopa">
    <w:name w:val="Rindkopa"/>
    <w:basedOn w:val="Parasts"/>
    <w:next w:val="Punkts"/>
    <w:rsid w:val="0041105C"/>
    <w:pPr>
      <w:suppressAutoHyphens/>
      <w:spacing w:after="0" w:line="240" w:lineRule="auto"/>
      <w:ind w:left="851"/>
      <w:jc w:val="both"/>
    </w:pPr>
    <w:rPr>
      <w:rFonts w:ascii="Arial" w:eastAsia="Times New Roman" w:hAnsi="Arial"/>
      <w:sz w:val="20"/>
      <w:lang w:eastAsia="ar-SA"/>
    </w:rPr>
  </w:style>
  <w:style w:type="character" w:customStyle="1" w:styleId="FootnoteCharacters">
    <w:name w:val="Footnote Characters"/>
    <w:rsid w:val="0041105C"/>
    <w:rPr>
      <w:vertAlign w:val="superscript"/>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41105C"/>
    <w:pPr>
      <w:spacing w:after="0" w:line="240" w:lineRule="auto"/>
    </w:pPr>
    <w:rPr>
      <w:rFonts w:eastAsia="Times New Roman"/>
      <w:sz w:val="20"/>
      <w:szCs w:val="20"/>
      <w:lang w:eastAsia="lv-LV"/>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41105C"/>
    <w:rPr>
      <w:rFonts w:eastAsia="Times New Roman"/>
      <w:sz w:val="20"/>
      <w:szCs w:val="20"/>
      <w:lang w:eastAsia="lv-LV"/>
    </w:rPr>
  </w:style>
  <w:style w:type="paragraph" w:customStyle="1" w:styleId="Nodaa">
    <w:name w:val="Nodaļa"/>
    <w:basedOn w:val="Parasts"/>
    <w:rsid w:val="0041105C"/>
    <w:pPr>
      <w:suppressAutoHyphens/>
      <w:spacing w:after="0" w:line="240" w:lineRule="auto"/>
    </w:pPr>
    <w:rPr>
      <w:rFonts w:ascii="Arial" w:eastAsia="Times New Roman" w:hAnsi="Arial" w:cs="Arial"/>
      <w:b/>
      <w:bCs/>
      <w:sz w:val="20"/>
      <w:lang w:eastAsia="ar-SA"/>
    </w:rPr>
  </w:style>
  <w:style w:type="paragraph" w:customStyle="1" w:styleId="Bulletnewnumbers">
    <w:name w:val="Bullet new numbers"/>
    <w:basedOn w:val="Parasts"/>
    <w:rsid w:val="0041105C"/>
    <w:pPr>
      <w:numPr>
        <w:numId w:val="7"/>
      </w:numPr>
      <w:tabs>
        <w:tab w:val="left" w:pos="993"/>
        <w:tab w:val="left" w:pos="2694"/>
        <w:tab w:val="left" w:pos="3261"/>
        <w:tab w:val="right" w:pos="8222"/>
        <w:tab w:val="right" w:pos="8789"/>
      </w:tabs>
      <w:spacing w:after="120" w:line="280" w:lineRule="atLeast"/>
      <w:jc w:val="both"/>
    </w:pPr>
    <w:rPr>
      <w:rFonts w:ascii="Arial" w:eastAsia="Times New Roman" w:hAnsi="Arial" w:cs="Arial"/>
      <w:spacing w:val="-1"/>
      <w:sz w:val="20"/>
      <w:szCs w:val="20"/>
      <w:lang w:val="en-GB"/>
    </w:rPr>
  </w:style>
  <w:style w:type="paragraph" w:customStyle="1" w:styleId="Sarakstarindkopa1">
    <w:name w:val="Saraksta rindkopa1"/>
    <w:basedOn w:val="Parasts"/>
    <w:qFormat/>
    <w:rsid w:val="0041105C"/>
    <w:pPr>
      <w:spacing w:after="200" w:line="276" w:lineRule="auto"/>
      <w:ind w:left="720"/>
      <w:contextualSpacing/>
    </w:pPr>
    <w:rPr>
      <w:rFonts w:ascii="Calibri" w:eastAsia="Times New Roman" w:hAnsi="Calibri"/>
      <w:sz w:val="22"/>
      <w:szCs w:val="22"/>
      <w:lang w:val="en-US"/>
    </w:rPr>
  </w:style>
  <w:style w:type="paragraph" w:customStyle="1" w:styleId="Bezatstarpm1">
    <w:name w:val="Bez atstarpēm1"/>
    <w:qFormat/>
    <w:rsid w:val="0041105C"/>
    <w:pPr>
      <w:spacing w:after="0" w:line="240" w:lineRule="auto"/>
    </w:pPr>
    <w:rPr>
      <w:rFonts w:ascii="Calibri" w:eastAsia="Times New Roman" w:hAnsi="Calibri"/>
      <w:sz w:val="22"/>
      <w:szCs w:val="22"/>
      <w:lang w:val="en-US"/>
    </w:rPr>
  </w:style>
  <w:style w:type="paragraph" w:customStyle="1" w:styleId="kkmmmmm">
    <w:name w:val="kkmmmmm"/>
    <w:basedOn w:val="Parasts"/>
    <w:rsid w:val="0041105C"/>
    <w:pPr>
      <w:tabs>
        <w:tab w:val="left" w:pos="1170"/>
      </w:tabs>
      <w:spacing w:after="0" w:line="240" w:lineRule="auto"/>
    </w:pPr>
    <w:rPr>
      <w:rFonts w:ascii="RimHelvetica" w:eastAsia="Times New Roman" w:hAnsi="RimHelvetica"/>
      <w:szCs w:val="20"/>
    </w:rPr>
  </w:style>
  <w:style w:type="character" w:customStyle="1" w:styleId="FontStyle27">
    <w:name w:val="Font Style27"/>
    <w:rsid w:val="0041105C"/>
    <w:rPr>
      <w:rFonts w:ascii="Tahoma" w:hAnsi="Tahoma" w:cs="Tahoma"/>
      <w:b/>
      <w:bCs/>
      <w:sz w:val="12"/>
      <w:szCs w:val="12"/>
    </w:rPr>
  </w:style>
  <w:style w:type="character" w:customStyle="1" w:styleId="FontStyle28">
    <w:name w:val="Font Style28"/>
    <w:rsid w:val="0041105C"/>
    <w:rPr>
      <w:rFonts w:ascii="Tahoma" w:hAnsi="Tahoma" w:cs="Tahoma"/>
      <w:b/>
      <w:bCs/>
      <w:sz w:val="12"/>
      <w:szCs w:val="12"/>
    </w:rPr>
  </w:style>
  <w:style w:type="paragraph" w:styleId="HTMLiepriekformattais">
    <w:name w:val="HTML Preformatted"/>
    <w:basedOn w:val="Parasts"/>
    <w:link w:val="HTMLiepriekformattaisRakstz"/>
    <w:rsid w:val="00411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iepriekformattaisRakstz">
    <w:name w:val="HTML iepriekšformatētais Rakstz."/>
    <w:basedOn w:val="Noklusjumarindkopasfonts"/>
    <w:link w:val="HTMLiepriekformattais"/>
    <w:rsid w:val="0041105C"/>
    <w:rPr>
      <w:rFonts w:ascii="Courier New" w:eastAsia="Times New Roman" w:hAnsi="Courier New" w:cs="Courier New"/>
      <w:sz w:val="20"/>
      <w:szCs w:val="20"/>
      <w:lang w:eastAsia="lv-LV"/>
    </w:rPr>
  </w:style>
  <w:style w:type="paragraph" w:customStyle="1" w:styleId="Numerointi">
    <w:name w:val="Numerointi"/>
    <w:basedOn w:val="Parasts"/>
    <w:rsid w:val="0041105C"/>
    <w:pPr>
      <w:widowControl w:val="0"/>
      <w:numPr>
        <w:numId w:val="8"/>
      </w:numPr>
      <w:spacing w:after="0" w:line="240" w:lineRule="auto"/>
    </w:pPr>
    <w:rPr>
      <w:rFonts w:ascii="Arial" w:eastAsia="Times New Roman" w:hAnsi="Arial" w:cs="Arial"/>
      <w:sz w:val="22"/>
      <w:szCs w:val="22"/>
      <w:lang w:val="fi-FI" w:eastAsia="fi-FI"/>
    </w:rPr>
  </w:style>
  <w:style w:type="paragraph" w:customStyle="1" w:styleId="Luettelomerkki">
    <w:name w:val="Luettelomerkki"/>
    <w:basedOn w:val="Parasts"/>
    <w:rsid w:val="0041105C"/>
    <w:pPr>
      <w:widowControl w:val="0"/>
      <w:numPr>
        <w:numId w:val="9"/>
      </w:numPr>
      <w:spacing w:after="0" w:line="240" w:lineRule="auto"/>
    </w:pPr>
    <w:rPr>
      <w:rFonts w:ascii="Arial" w:eastAsia="Times New Roman" w:hAnsi="Arial" w:cs="Arial"/>
      <w:sz w:val="22"/>
      <w:szCs w:val="22"/>
      <w:lang w:val="fi-FI" w:eastAsia="fi-FI"/>
    </w:rPr>
  </w:style>
  <w:style w:type="paragraph" w:styleId="Sarakstarindkopa">
    <w:name w:val="List Paragraph"/>
    <w:aliases w:val="Virsraksts,Strip,H&amp;P List Paragraph,2,Syle 1,Colorful List - Accent 12,Normal bullet 2,Bullet list,Text"/>
    <w:basedOn w:val="Parasts"/>
    <w:link w:val="SarakstarindkopaRakstz"/>
    <w:qFormat/>
    <w:rsid w:val="0041105C"/>
    <w:pPr>
      <w:spacing w:after="0" w:line="240" w:lineRule="auto"/>
      <w:ind w:left="720"/>
    </w:pPr>
    <w:rPr>
      <w:rFonts w:eastAsia="Times New Roman"/>
      <w:lang w:eastAsia="lv-LV"/>
    </w:rPr>
  </w:style>
  <w:style w:type="character" w:customStyle="1" w:styleId="FontStyle376">
    <w:name w:val="Font Style376"/>
    <w:rsid w:val="0041105C"/>
    <w:rPr>
      <w:rFonts w:ascii="Times New Roman" w:hAnsi="Times New Roman" w:cs="Times New Roman"/>
      <w:sz w:val="20"/>
      <w:szCs w:val="20"/>
    </w:rPr>
  </w:style>
  <w:style w:type="table" w:customStyle="1" w:styleId="Elegantatabula1">
    <w:name w:val="Eleganta tabula1"/>
    <w:basedOn w:val="Parastatabula"/>
    <w:next w:val="Elegantatabula"/>
    <w:rsid w:val="0041105C"/>
    <w:pPr>
      <w:spacing w:after="0" w:line="240" w:lineRule="auto"/>
    </w:pPr>
    <w:rPr>
      <w:rFonts w:eastAsia="Times New Roman"/>
      <w:sz w:val="20"/>
      <w:szCs w:val="20"/>
      <w:lang w:eastAsia="lv-LV"/>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
    <w:name w:val="Tabulas stils11"/>
    <w:basedOn w:val="Elegantatabula"/>
    <w:rsid w:val="0041105C"/>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Daasadaa1">
    <w:name w:val="Daļa / sadaļa1"/>
    <w:basedOn w:val="Bezsaraksta"/>
    <w:rsid w:val="0041105C"/>
    <w:pPr>
      <w:numPr>
        <w:numId w:val="1"/>
      </w:numPr>
    </w:pPr>
  </w:style>
  <w:style w:type="numbering" w:customStyle="1" w:styleId="1111111">
    <w:name w:val="1 / 1.1 / 1.1.11"/>
    <w:basedOn w:val="Bezsaraksta"/>
    <w:rsid w:val="0041105C"/>
    <w:pPr>
      <w:numPr>
        <w:numId w:val="2"/>
      </w:numPr>
    </w:pPr>
  </w:style>
  <w:style w:type="paragraph" w:customStyle="1" w:styleId="RakstzCharRakstzCharRakstzCharRakstzCharRakstz2">
    <w:name w:val="Rakstz. Char Rakstz. Char Rakstz. Char Rakstz. Char Rakstz.2"/>
    <w:basedOn w:val="Parasts"/>
    <w:semiHidden/>
    <w:rsid w:val="0041105C"/>
    <w:pPr>
      <w:spacing w:line="240" w:lineRule="exact"/>
      <w:jc w:val="both"/>
    </w:pPr>
    <w:rPr>
      <w:rFonts w:ascii="Verdana" w:eastAsia="Times New Roman" w:hAnsi="Verdana"/>
      <w:sz w:val="20"/>
      <w:szCs w:val="20"/>
      <w:lang w:val="en-US"/>
    </w:rPr>
  </w:style>
  <w:style w:type="paragraph" w:customStyle="1" w:styleId="RakstzChar2">
    <w:name w:val="Rakstz. Char2"/>
    <w:basedOn w:val="Parasts"/>
    <w:semiHidden/>
    <w:rsid w:val="0041105C"/>
    <w:pPr>
      <w:spacing w:line="240" w:lineRule="exact"/>
      <w:jc w:val="both"/>
    </w:pPr>
    <w:rPr>
      <w:rFonts w:ascii="Verdana" w:eastAsia="Times New Roman" w:hAnsi="Verdana"/>
      <w:sz w:val="20"/>
      <w:szCs w:val="20"/>
      <w:lang w:val="en-US"/>
    </w:rPr>
  </w:style>
  <w:style w:type="paragraph" w:customStyle="1" w:styleId="RakstzCharRakstzCharRakstzChar2">
    <w:name w:val="Rakstz. Char Rakstz. Char Rakstz. Char2"/>
    <w:basedOn w:val="Parasts"/>
    <w:semiHidden/>
    <w:rsid w:val="0041105C"/>
    <w:pPr>
      <w:spacing w:line="240" w:lineRule="exact"/>
      <w:jc w:val="both"/>
    </w:pPr>
    <w:rPr>
      <w:rFonts w:ascii="Verdana" w:eastAsia="Times New Roman" w:hAnsi="Verdana"/>
      <w:sz w:val="20"/>
      <w:szCs w:val="20"/>
      <w:lang w:val="en-US"/>
    </w:rPr>
  </w:style>
  <w:style w:type="paragraph" w:customStyle="1" w:styleId="RakstzCharRakstzCharRakstzCharRakstzCharRakstzRakstzRakstzCharCharRakstzRakstz2">
    <w:name w:val="Rakstz. Char Rakstz. Char Rakstz. Char Rakstz. Char Rakstz. Rakstz. Rakstz. Char Char Rakstz. Rakstz.2"/>
    <w:basedOn w:val="Parasts"/>
    <w:semiHidden/>
    <w:rsid w:val="0041105C"/>
    <w:pPr>
      <w:spacing w:line="240" w:lineRule="exact"/>
      <w:jc w:val="both"/>
    </w:pPr>
    <w:rPr>
      <w:rFonts w:ascii="Verdana" w:eastAsia="Times New Roman" w:hAnsi="Verdana"/>
      <w:sz w:val="20"/>
      <w:szCs w:val="20"/>
      <w:lang w:val="en-US"/>
    </w:rPr>
  </w:style>
  <w:style w:type="character" w:customStyle="1" w:styleId="RakstzRakstz2">
    <w:name w:val="Rakstz. Rakstz.2"/>
    <w:rsid w:val="0041105C"/>
    <w:rPr>
      <w:sz w:val="24"/>
      <w:szCs w:val="24"/>
      <w:lang w:val="lv-LV" w:eastAsia="en-US" w:bidi="ar-SA"/>
    </w:rPr>
  </w:style>
  <w:style w:type="paragraph" w:customStyle="1" w:styleId="RakstzCharRakstzCharRakstzCharRakstzCharRakstzRakstzRakstzCharCharRakstzRakstzCharChar2">
    <w:name w:val="Rakstz. Char Rakstz. Char Rakstz. Char Rakstz. Char Rakstz. Rakstz. Rakstz. Char Char Rakstz. Rakstz. Char Char2"/>
    <w:basedOn w:val="Parasts"/>
    <w:semiHidden/>
    <w:rsid w:val="0041105C"/>
    <w:pPr>
      <w:spacing w:line="240" w:lineRule="exact"/>
      <w:jc w:val="both"/>
    </w:pPr>
    <w:rPr>
      <w:rFonts w:ascii="Verdana" w:eastAsia="Times New Roman" w:hAnsi="Verdana"/>
      <w:sz w:val="20"/>
      <w:szCs w:val="20"/>
      <w:lang w:val="en-US"/>
    </w:rPr>
  </w:style>
  <w:style w:type="paragraph" w:customStyle="1" w:styleId="RakstzCharRakstzCharRakstzCharRakstzCharRakstzRakstzRakstzRakstz2">
    <w:name w:val="Rakstz. Char Rakstz. Char Rakstz. Char Rakstz. Char Rakstz. Rakstz. Rakstz. Rakstz.2"/>
    <w:basedOn w:val="Parasts"/>
    <w:semiHidden/>
    <w:rsid w:val="0041105C"/>
    <w:pPr>
      <w:spacing w:line="240" w:lineRule="exact"/>
      <w:jc w:val="both"/>
    </w:pPr>
    <w:rPr>
      <w:rFonts w:ascii="Verdana" w:eastAsia="Times New Roman" w:hAnsi="Verdana"/>
      <w:sz w:val="20"/>
      <w:szCs w:val="20"/>
      <w:lang w:val="en-US"/>
    </w:rPr>
  </w:style>
  <w:style w:type="paragraph" w:customStyle="1" w:styleId="BodyText31">
    <w:name w:val="Body Text 31"/>
    <w:basedOn w:val="Parasts"/>
    <w:rsid w:val="0041105C"/>
    <w:pPr>
      <w:overflowPunct w:val="0"/>
      <w:autoSpaceDE w:val="0"/>
      <w:autoSpaceDN w:val="0"/>
      <w:adjustRightInd w:val="0"/>
      <w:spacing w:after="0" w:line="240" w:lineRule="auto"/>
      <w:jc w:val="center"/>
      <w:textAlignment w:val="baseline"/>
    </w:pPr>
    <w:rPr>
      <w:rFonts w:eastAsia="Times New Roman"/>
      <w:sz w:val="22"/>
      <w:szCs w:val="20"/>
      <w:lang w:eastAsia="lv-LV"/>
    </w:rPr>
  </w:style>
  <w:style w:type="character" w:styleId="Izteiksmgs">
    <w:name w:val="Strong"/>
    <w:uiPriority w:val="22"/>
    <w:qFormat/>
    <w:rsid w:val="0041105C"/>
    <w:rPr>
      <w:b/>
      <w:bCs/>
    </w:rPr>
  </w:style>
  <w:style w:type="character" w:customStyle="1" w:styleId="apple-style-span">
    <w:name w:val="apple-style-span"/>
    <w:rsid w:val="0041105C"/>
  </w:style>
  <w:style w:type="paragraph" w:customStyle="1" w:styleId="Stils10">
    <w:name w:val="Stils 1"/>
    <w:basedOn w:val="Apakpunkts"/>
    <w:qFormat/>
    <w:rsid w:val="0041105C"/>
    <w:pPr>
      <w:widowControl w:val="0"/>
      <w:tabs>
        <w:tab w:val="num" w:pos="2160"/>
      </w:tabs>
      <w:suppressAutoHyphens w:val="0"/>
      <w:spacing w:before="120" w:after="60"/>
      <w:ind w:hanging="720"/>
      <w:jc w:val="center"/>
      <w:outlineLvl w:val="2"/>
    </w:pPr>
    <w:rPr>
      <w:rFonts w:ascii="Times New Roman" w:hAnsi="Times New Roman"/>
      <w:iCs/>
      <w:color w:val="000000"/>
      <w:sz w:val="28"/>
      <w:szCs w:val="28"/>
      <w:lang w:eastAsia="en-US"/>
    </w:rPr>
  </w:style>
  <w:style w:type="paragraph" w:styleId="Bezatstarpm">
    <w:name w:val="No Spacing"/>
    <w:uiPriority w:val="1"/>
    <w:qFormat/>
    <w:rsid w:val="0041105C"/>
    <w:pPr>
      <w:spacing w:after="0" w:line="240" w:lineRule="auto"/>
      <w:jc w:val="both"/>
    </w:pPr>
    <w:rPr>
      <w:rFonts w:eastAsia="Calibri"/>
      <w:szCs w:val="22"/>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qFormat/>
    <w:rsid w:val="0041105C"/>
    <w:rPr>
      <w:vertAlign w:val="superscript"/>
    </w:rPr>
  </w:style>
  <w:style w:type="paragraph" w:customStyle="1" w:styleId="Atsauce">
    <w:name w:val="Atsauce"/>
    <w:basedOn w:val="Vresteksts"/>
    <w:rsid w:val="0041105C"/>
    <w:pPr>
      <w:jc w:val="both"/>
    </w:pPr>
    <w:rPr>
      <w:rFonts w:ascii="Arial" w:hAnsi="Arial" w:cs="Arial"/>
      <w:sz w:val="16"/>
      <w:szCs w:val="16"/>
      <w:lang w:eastAsia="en-US"/>
    </w:rPr>
  </w:style>
  <w:style w:type="paragraph" w:customStyle="1" w:styleId="StilsJS1">
    <w:name w:val="StilsJS1"/>
    <w:basedOn w:val="Sarakstarindkopa"/>
    <w:qFormat/>
    <w:rsid w:val="0041105C"/>
    <w:pPr>
      <w:widowControl w:val="0"/>
      <w:spacing w:before="120" w:after="120"/>
      <w:ind w:left="357" w:hanging="357"/>
      <w:contextualSpacing/>
      <w:outlineLvl w:val="0"/>
    </w:pPr>
    <w:rPr>
      <w:b/>
      <w:bCs/>
      <w:kern w:val="32"/>
    </w:rPr>
  </w:style>
  <w:style w:type="paragraph" w:customStyle="1" w:styleId="StilsJS2">
    <w:name w:val="StilsJS2"/>
    <w:basedOn w:val="StilsJS1"/>
    <w:link w:val="StilsJS2Rakstz"/>
    <w:qFormat/>
    <w:rsid w:val="0041105C"/>
    <w:pPr>
      <w:spacing w:after="0"/>
      <w:ind w:left="788" w:hanging="431"/>
    </w:pPr>
  </w:style>
  <w:style w:type="paragraph" w:styleId="Prskatjums">
    <w:name w:val="Revision"/>
    <w:hidden/>
    <w:uiPriority w:val="99"/>
    <w:semiHidden/>
    <w:rsid w:val="0041105C"/>
    <w:pPr>
      <w:spacing w:after="0" w:line="240" w:lineRule="auto"/>
    </w:pPr>
    <w:rPr>
      <w:rFonts w:eastAsia="Times New Roman"/>
      <w:lang w:eastAsia="lv-LV"/>
    </w:rPr>
  </w:style>
  <w:style w:type="paragraph" w:customStyle="1" w:styleId="xl103">
    <w:name w:val="xl103"/>
    <w:basedOn w:val="Parasts"/>
    <w:rsid w:val="0041105C"/>
    <w:pPr>
      <w:spacing w:before="100" w:beforeAutospacing="1" w:after="100" w:afterAutospacing="1" w:line="240" w:lineRule="auto"/>
    </w:pPr>
    <w:rPr>
      <w:rFonts w:eastAsia="Times New Roman"/>
      <w:color w:val="000000"/>
      <w:sz w:val="20"/>
      <w:szCs w:val="20"/>
      <w:lang w:eastAsia="lv-LV"/>
    </w:rPr>
  </w:style>
  <w:style w:type="paragraph" w:customStyle="1" w:styleId="xl104">
    <w:name w:val="xl104"/>
    <w:basedOn w:val="Parasts"/>
    <w:rsid w:val="0041105C"/>
    <w:pPr>
      <w:spacing w:before="100" w:beforeAutospacing="1" w:after="100" w:afterAutospacing="1" w:line="240" w:lineRule="auto"/>
    </w:pPr>
    <w:rPr>
      <w:rFonts w:eastAsia="Times New Roman"/>
      <w:color w:val="000000"/>
      <w:sz w:val="20"/>
      <w:szCs w:val="20"/>
      <w:lang w:eastAsia="lv-LV"/>
    </w:rPr>
  </w:style>
  <w:style w:type="paragraph" w:customStyle="1" w:styleId="xl105">
    <w:name w:val="xl105"/>
    <w:basedOn w:val="Parasts"/>
    <w:rsid w:val="0041105C"/>
    <w:pPr>
      <w:spacing w:before="100" w:beforeAutospacing="1" w:after="100" w:afterAutospacing="1" w:line="240" w:lineRule="auto"/>
      <w:jc w:val="right"/>
    </w:pPr>
    <w:rPr>
      <w:rFonts w:eastAsia="Times New Roman"/>
      <w:color w:val="000000"/>
      <w:sz w:val="20"/>
      <w:szCs w:val="20"/>
      <w:lang w:eastAsia="lv-LV"/>
    </w:rPr>
  </w:style>
  <w:style w:type="paragraph" w:customStyle="1" w:styleId="xl106">
    <w:name w:val="xl106"/>
    <w:basedOn w:val="Parasts"/>
    <w:rsid w:val="0041105C"/>
    <w:pPr>
      <w:spacing w:before="100" w:beforeAutospacing="1" w:after="100" w:afterAutospacing="1" w:line="240" w:lineRule="auto"/>
    </w:pPr>
    <w:rPr>
      <w:rFonts w:eastAsia="Times New Roman"/>
      <w:color w:val="000000"/>
      <w:sz w:val="20"/>
      <w:szCs w:val="20"/>
      <w:lang w:eastAsia="lv-LV"/>
    </w:rPr>
  </w:style>
  <w:style w:type="paragraph" w:customStyle="1" w:styleId="xl107">
    <w:name w:val="xl107"/>
    <w:basedOn w:val="Parasts"/>
    <w:rsid w:val="0041105C"/>
    <w:pPr>
      <w:spacing w:before="100" w:beforeAutospacing="1" w:after="100" w:afterAutospacing="1" w:line="240" w:lineRule="auto"/>
      <w:jc w:val="center"/>
    </w:pPr>
    <w:rPr>
      <w:rFonts w:eastAsia="Times New Roman"/>
      <w:color w:val="000000"/>
      <w:sz w:val="20"/>
      <w:szCs w:val="20"/>
      <w:lang w:eastAsia="lv-LV"/>
    </w:rPr>
  </w:style>
  <w:style w:type="paragraph" w:customStyle="1" w:styleId="xl108">
    <w:name w:val="xl108"/>
    <w:basedOn w:val="Parasts"/>
    <w:rsid w:val="0041105C"/>
    <w:pPr>
      <w:spacing w:before="100" w:beforeAutospacing="1" w:after="100" w:afterAutospacing="1" w:line="240" w:lineRule="auto"/>
      <w:jc w:val="center"/>
    </w:pPr>
    <w:rPr>
      <w:rFonts w:eastAsia="Times New Roman"/>
      <w:color w:val="000000"/>
      <w:sz w:val="20"/>
      <w:szCs w:val="20"/>
      <w:lang w:eastAsia="lv-LV"/>
    </w:rPr>
  </w:style>
  <w:style w:type="paragraph" w:customStyle="1" w:styleId="xl109">
    <w:name w:val="xl109"/>
    <w:basedOn w:val="Parasts"/>
    <w:rsid w:val="0041105C"/>
    <w:pPr>
      <w:spacing w:before="100" w:beforeAutospacing="1" w:after="100" w:afterAutospacing="1" w:line="240" w:lineRule="auto"/>
    </w:pPr>
    <w:rPr>
      <w:rFonts w:eastAsia="Times New Roman"/>
      <w:color w:val="000000"/>
      <w:sz w:val="20"/>
      <w:szCs w:val="20"/>
      <w:lang w:eastAsia="lv-LV"/>
    </w:rPr>
  </w:style>
  <w:style w:type="paragraph" w:customStyle="1" w:styleId="xl110">
    <w:name w:val="xl110"/>
    <w:basedOn w:val="Parasts"/>
    <w:rsid w:val="0041105C"/>
    <w:pPr>
      <w:spacing w:before="100" w:beforeAutospacing="1" w:after="100" w:afterAutospacing="1" w:line="240" w:lineRule="auto"/>
    </w:pPr>
    <w:rPr>
      <w:rFonts w:eastAsia="Times New Roman"/>
      <w:color w:val="000000"/>
      <w:sz w:val="22"/>
      <w:szCs w:val="22"/>
      <w:lang w:eastAsia="lv-LV"/>
    </w:rPr>
  </w:style>
  <w:style w:type="paragraph" w:customStyle="1" w:styleId="xl111">
    <w:name w:val="xl111"/>
    <w:basedOn w:val="Parasts"/>
    <w:rsid w:val="0041105C"/>
    <w:pPr>
      <w:spacing w:before="100" w:beforeAutospacing="1" w:after="100" w:afterAutospacing="1" w:line="240" w:lineRule="auto"/>
    </w:pPr>
    <w:rPr>
      <w:rFonts w:eastAsia="Times New Roman"/>
      <w:color w:val="000000"/>
      <w:sz w:val="22"/>
      <w:szCs w:val="22"/>
      <w:lang w:eastAsia="lv-LV"/>
    </w:rPr>
  </w:style>
  <w:style w:type="paragraph" w:customStyle="1" w:styleId="xl112">
    <w:name w:val="xl112"/>
    <w:basedOn w:val="Parasts"/>
    <w:rsid w:val="004110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13">
    <w:name w:val="xl113"/>
    <w:basedOn w:val="Parasts"/>
    <w:rsid w:val="0041105C"/>
    <w:pPr>
      <w:spacing w:before="100" w:beforeAutospacing="1" w:after="100" w:afterAutospacing="1" w:line="240" w:lineRule="auto"/>
      <w:textAlignment w:val="center"/>
    </w:pPr>
    <w:rPr>
      <w:rFonts w:eastAsia="Times New Roman"/>
      <w:color w:val="000000"/>
      <w:sz w:val="20"/>
      <w:szCs w:val="20"/>
      <w:lang w:eastAsia="lv-LV"/>
    </w:rPr>
  </w:style>
  <w:style w:type="paragraph" w:customStyle="1" w:styleId="xl114">
    <w:name w:val="xl114"/>
    <w:basedOn w:val="Parasts"/>
    <w:rsid w:val="0041105C"/>
    <w:pPr>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115">
    <w:name w:val="xl115"/>
    <w:basedOn w:val="Parasts"/>
    <w:rsid w:val="0041105C"/>
    <w:pPr>
      <w:spacing w:before="100" w:beforeAutospacing="1" w:after="100" w:afterAutospacing="1" w:line="240" w:lineRule="auto"/>
    </w:pPr>
    <w:rPr>
      <w:rFonts w:eastAsia="Times New Roman"/>
      <w:color w:val="000000"/>
      <w:sz w:val="20"/>
      <w:szCs w:val="20"/>
      <w:lang w:eastAsia="lv-LV"/>
    </w:rPr>
  </w:style>
  <w:style w:type="paragraph" w:customStyle="1" w:styleId="xl116">
    <w:name w:val="xl116"/>
    <w:basedOn w:val="Parasts"/>
    <w:rsid w:val="0041105C"/>
    <w:pPr>
      <w:spacing w:before="100" w:beforeAutospacing="1" w:after="100" w:afterAutospacing="1" w:line="240" w:lineRule="auto"/>
    </w:pPr>
    <w:rPr>
      <w:rFonts w:eastAsia="Times New Roman"/>
      <w:sz w:val="20"/>
      <w:szCs w:val="20"/>
      <w:lang w:eastAsia="lv-LV"/>
    </w:rPr>
  </w:style>
  <w:style w:type="paragraph" w:customStyle="1" w:styleId="xl117">
    <w:name w:val="xl117"/>
    <w:basedOn w:val="Parasts"/>
    <w:rsid w:val="0041105C"/>
    <w:pPr>
      <w:spacing w:before="100" w:beforeAutospacing="1" w:after="100" w:afterAutospacing="1" w:line="240" w:lineRule="auto"/>
      <w:textAlignment w:val="center"/>
    </w:pPr>
    <w:rPr>
      <w:rFonts w:eastAsia="Times New Roman"/>
      <w:b/>
      <w:bCs/>
      <w:color w:val="000000"/>
      <w:sz w:val="20"/>
      <w:szCs w:val="20"/>
      <w:lang w:eastAsia="lv-LV"/>
    </w:rPr>
  </w:style>
  <w:style w:type="paragraph" w:customStyle="1" w:styleId="xl118">
    <w:name w:val="xl118"/>
    <w:basedOn w:val="Parasts"/>
    <w:rsid w:val="0041105C"/>
    <w:pPr>
      <w:spacing w:before="100" w:beforeAutospacing="1" w:after="100" w:afterAutospacing="1" w:line="240" w:lineRule="auto"/>
      <w:textAlignment w:val="center"/>
    </w:pPr>
    <w:rPr>
      <w:rFonts w:eastAsia="Times New Roman"/>
      <w:b/>
      <w:bCs/>
      <w:color w:val="000000"/>
      <w:sz w:val="20"/>
      <w:szCs w:val="20"/>
      <w:lang w:eastAsia="lv-LV"/>
    </w:rPr>
  </w:style>
  <w:style w:type="paragraph" w:customStyle="1" w:styleId="xl119">
    <w:name w:val="xl119"/>
    <w:basedOn w:val="Parasts"/>
    <w:rsid w:val="0041105C"/>
    <w:pPr>
      <w:spacing w:before="100" w:beforeAutospacing="1" w:after="100" w:afterAutospacing="1" w:line="240" w:lineRule="auto"/>
    </w:pPr>
    <w:rPr>
      <w:rFonts w:eastAsia="Times New Roman"/>
      <w:b/>
      <w:bCs/>
      <w:color w:val="000000"/>
      <w:sz w:val="20"/>
      <w:szCs w:val="20"/>
      <w:lang w:eastAsia="lv-LV"/>
    </w:rPr>
  </w:style>
  <w:style w:type="paragraph" w:customStyle="1" w:styleId="xl120">
    <w:name w:val="xl120"/>
    <w:basedOn w:val="Parasts"/>
    <w:rsid w:val="0041105C"/>
    <w:pPr>
      <w:spacing w:before="100" w:beforeAutospacing="1" w:after="100" w:afterAutospacing="1" w:line="240" w:lineRule="auto"/>
    </w:pPr>
    <w:rPr>
      <w:rFonts w:eastAsia="Times New Roman"/>
      <w:b/>
      <w:bCs/>
      <w:color w:val="000000"/>
      <w:sz w:val="20"/>
      <w:szCs w:val="20"/>
      <w:lang w:eastAsia="lv-LV"/>
    </w:rPr>
  </w:style>
  <w:style w:type="paragraph" w:customStyle="1" w:styleId="xl121">
    <w:name w:val="xl121"/>
    <w:basedOn w:val="Parasts"/>
    <w:rsid w:val="0041105C"/>
    <w:pPr>
      <w:spacing w:before="100" w:beforeAutospacing="1" w:after="100" w:afterAutospacing="1" w:line="240" w:lineRule="auto"/>
    </w:pPr>
    <w:rPr>
      <w:rFonts w:eastAsia="Times New Roman"/>
      <w:color w:val="000000"/>
      <w:sz w:val="20"/>
      <w:szCs w:val="20"/>
      <w:lang w:eastAsia="lv-LV"/>
    </w:rPr>
  </w:style>
  <w:style w:type="paragraph" w:customStyle="1" w:styleId="xl122">
    <w:name w:val="xl122"/>
    <w:basedOn w:val="Parasts"/>
    <w:rsid w:val="0041105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123">
    <w:name w:val="xl123"/>
    <w:basedOn w:val="Parasts"/>
    <w:rsid w:val="0041105C"/>
    <w:pPr>
      <w:spacing w:before="100" w:beforeAutospacing="1" w:after="100" w:afterAutospacing="1" w:line="240" w:lineRule="auto"/>
    </w:pPr>
    <w:rPr>
      <w:rFonts w:eastAsia="Times New Roman"/>
      <w:b/>
      <w:bCs/>
      <w:color w:val="000000"/>
      <w:sz w:val="20"/>
      <w:szCs w:val="20"/>
      <w:lang w:eastAsia="lv-LV"/>
    </w:rPr>
  </w:style>
  <w:style w:type="paragraph" w:customStyle="1" w:styleId="xl124">
    <w:name w:val="xl124"/>
    <w:basedOn w:val="Parasts"/>
    <w:rsid w:val="0041105C"/>
    <w:pPr>
      <w:spacing w:before="100" w:beforeAutospacing="1" w:after="100" w:afterAutospacing="1" w:line="240" w:lineRule="auto"/>
      <w:textAlignment w:val="center"/>
    </w:pPr>
    <w:rPr>
      <w:rFonts w:eastAsia="Times New Roman"/>
      <w:b/>
      <w:bCs/>
      <w:color w:val="000000"/>
      <w:sz w:val="20"/>
      <w:szCs w:val="20"/>
      <w:lang w:eastAsia="lv-LV"/>
    </w:rPr>
  </w:style>
  <w:style w:type="paragraph" w:customStyle="1" w:styleId="xl125">
    <w:name w:val="xl125"/>
    <w:basedOn w:val="Parasts"/>
    <w:rsid w:val="0041105C"/>
    <w:pPr>
      <w:spacing w:before="100" w:beforeAutospacing="1" w:after="100" w:afterAutospacing="1" w:line="240" w:lineRule="auto"/>
      <w:textAlignment w:val="top"/>
    </w:pPr>
    <w:rPr>
      <w:rFonts w:eastAsia="Times New Roman"/>
      <w:color w:val="000000"/>
      <w:sz w:val="20"/>
      <w:szCs w:val="20"/>
      <w:lang w:eastAsia="lv-LV"/>
    </w:rPr>
  </w:style>
  <w:style w:type="paragraph" w:customStyle="1" w:styleId="xl126">
    <w:name w:val="xl126"/>
    <w:basedOn w:val="Parasts"/>
    <w:rsid w:val="0041105C"/>
    <w:pPr>
      <w:spacing w:before="100" w:beforeAutospacing="1" w:after="100" w:afterAutospacing="1" w:line="240" w:lineRule="auto"/>
      <w:textAlignment w:val="center"/>
    </w:pPr>
    <w:rPr>
      <w:rFonts w:eastAsia="Times New Roman"/>
      <w:b/>
      <w:bCs/>
      <w:color w:val="000000"/>
      <w:sz w:val="20"/>
      <w:szCs w:val="20"/>
      <w:u w:val="single"/>
      <w:lang w:eastAsia="lv-LV"/>
    </w:rPr>
  </w:style>
  <w:style w:type="paragraph" w:customStyle="1" w:styleId="xl127">
    <w:name w:val="xl127"/>
    <w:basedOn w:val="Parasts"/>
    <w:rsid w:val="0041105C"/>
    <w:pPr>
      <w:spacing w:before="100" w:beforeAutospacing="1" w:after="100" w:afterAutospacing="1" w:line="240" w:lineRule="auto"/>
      <w:jc w:val="center"/>
    </w:pPr>
    <w:rPr>
      <w:rFonts w:eastAsia="Times New Roman"/>
      <w:color w:val="000000"/>
      <w:sz w:val="20"/>
      <w:szCs w:val="20"/>
      <w:lang w:eastAsia="lv-LV"/>
    </w:rPr>
  </w:style>
  <w:style w:type="paragraph" w:customStyle="1" w:styleId="xl128">
    <w:name w:val="xl128"/>
    <w:basedOn w:val="Parasts"/>
    <w:rsid w:val="0041105C"/>
    <w:pPr>
      <w:spacing w:before="100" w:beforeAutospacing="1" w:after="100" w:afterAutospacing="1" w:line="240" w:lineRule="auto"/>
      <w:textAlignment w:val="top"/>
    </w:pPr>
    <w:rPr>
      <w:rFonts w:eastAsia="Times New Roman"/>
      <w:color w:val="000000"/>
      <w:sz w:val="20"/>
      <w:szCs w:val="20"/>
      <w:lang w:eastAsia="lv-LV"/>
    </w:rPr>
  </w:style>
  <w:style w:type="paragraph" w:customStyle="1" w:styleId="xl129">
    <w:name w:val="xl129"/>
    <w:basedOn w:val="Parasts"/>
    <w:rsid w:val="0041105C"/>
    <w:pPr>
      <w:spacing w:before="100" w:beforeAutospacing="1" w:after="100" w:afterAutospacing="1" w:line="240" w:lineRule="auto"/>
      <w:textAlignment w:val="top"/>
    </w:pPr>
    <w:rPr>
      <w:rFonts w:eastAsia="Times New Roman"/>
      <w:color w:val="000000"/>
      <w:sz w:val="20"/>
      <w:szCs w:val="20"/>
      <w:lang w:eastAsia="lv-LV"/>
    </w:rPr>
  </w:style>
  <w:style w:type="paragraph" w:customStyle="1" w:styleId="xl130">
    <w:name w:val="xl130"/>
    <w:basedOn w:val="Parasts"/>
    <w:rsid w:val="004110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0"/>
      <w:szCs w:val="20"/>
      <w:lang w:eastAsia="lv-LV"/>
    </w:rPr>
  </w:style>
  <w:style w:type="paragraph" w:customStyle="1" w:styleId="xl131">
    <w:name w:val="xl131"/>
    <w:basedOn w:val="Parasts"/>
    <w:rsid w:val="0041105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32">
    <w:name w:val="xl132"/>
    <w:basedOn w:val="Parasts"/>
    <w:rsid w:val="0041105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133">
    <w:name w:val="xl133"/>
    <w:basedOn w:val="Parasts"/>
    <w:rsid w:val="0041105C"/>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134">
    <w:name w:val="xl134"/>
    <w:basedOn w:val="Parasts"/>
    <w:rsid w:val="0041105C"/>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pPr>
    <w:rPr>
      <w:rFonts w:eastAsia="Times New Roman"/>
      <w:color w:val="000000"/>
      <w:sz w:val="20"/>
      <w:szCs w:val="20"/>
      <w:lang w:eastAsia="lv-LV"/>
    </w:rPr>
  </w:style>
  <w:style w:type="paragraph" w:customStyle="1" w:styleId="xl135">
    <w:name w:val="xl135"/>
    <w:basedOn w:val="Parasts"/>
    <w:rsid w:val="0041105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eastAsia="Times New Roman"/>
      <w:color w:val="000000"/>
      <w:sz w:val="20"/>
      <w:szCs w:val="20"/>
      <w:lang w:eastAsia="lv-LV"/>
    </w:rPr>
  </w:style>
  <w:style w:type="paragraph" w:customStyle="1" w:styleId="xl136">
    <w:name w:val="xl136"/>
    <w:basedOn w:val="Parasts"/>
    <w:rsid w:val="0041105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eastAsia="Times New Roman"/>
      <w:color w:val="000000"/>
      <w:sz w:val="20"/>
      <w:szCs w:val="20"/>
      <w:lang w:eastAsia="lv-LV"/>
    </w:rPr>
  </w:style>
  <w:style w:type="paragraph" w:customStyle="1" w:styleId="xl137">
    <w:name w:val="xl137"/>
    <w:basedOn w:val="Parasts"/>
    <w:rsid w:val="0041105C"/>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pPr>
    <w:rPr>
      <w:rFonts w:eastAsia="Times New Roman"/>
      <w:color w:val="000000"/>
      <w:sz w:val="20"/>
      <w:szCs w:val="20"/>
      <w:lang w:eastAsia="lv-LV"/>
    </w:rPr>
  </w:style>
  <w:style w:type="paragraph" w:customStyle="1" w:styleId="xl138">
    <w:name w:val="xl138"/>
    <w:basedOn w:val="Parasts"/>
    <w:rsid w:val="0041105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139">
    <w:name w:val="xl139"/>
    <w:basedOn w:val="Parasts"/>
    <w:rsid w:val="0041105C"/>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140">
    <w:name w:val="xl140"/>
    <w:basedOn w:val="Parasts"/>
    <w:rsid w:val="0041105C"/>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color w:val="000000"/>
      <w:sz w:val="20"/>
      <w:szCs w:val="20"/>
      <w:lang w:eastAsia="lv-LV"/>
    </w:rPr>
  </w:style>
  <w:style w:type="paragraph" w:customStyle="1" w:styleId="xl141">
    <w:name w:val="xl141"/>
    <w:basedOn w:val="Parasts"/>
    <w:rsid w:val="0041105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color w:val="000000"/>
      <w:sz w:val="20"/>
      <w:szCs w:val="20"/>
      <w:lang w:eastAsia="lv-LV"/>
    </w:rPr>
  </w:style>
  <w:style w:type="paragraph" w:customStyle="1" w:styleId="xl142">
    <w:name w:val="xl142"/>
    <w:basedOn w:val="Parasts"/>
    <w:rsid w:val="0041105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color w:val="000000"/>
      <w:sz w:val="20"/>
      <w:szCs w:val="20"/>
      <w:lang w:eastAsia="lv-LV"/>
    </w:rPr>
  </w:style>
  <w:style w:type="paragraph" w:customStyle="1" w:styleId="xl143">
    <w:name w:val="xl143"/>
    <w:basedOn w:val="Parasts"/>
    <w:rsid w:val="0041105C"/>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color w:val="000000"/>
      <w:sz w:val="20"/>
      <w:szCs w:val="20"/>
      <w:lang w:eastAsia="lv-LV"/>
    </w:rPr>
  </w:style>
  <w:style w:type="paragraph" w:customStyle="1" w:styleId="xl144">
    <w:name w:val="xl144"/>
    <w:basedOn w:val="Parasts"/>
    <w:rsid w:val="0041105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eastAsia="Times New Roman"/>
      <w:b/>
      <w:bCs/>
      <w:color w:val="000000"/>
      <w:sz w:val="20"/>
      <w:szCs w:val="20"/>
      <w:lang w:eastAsia="lv-LV"/>
    </w:rPr>
  </w:style>
  <w:style w:type="paragraph" w:customStyle="1" w:styleId="xl145">
    <w:name w:val="xl145"/>
    <w:basedOn w:val="Parasts"/>
    <w:rsid w:val="0041105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46">
    <w:name w:val="xl146"/>
    <w:basedOn w:val="Parasts"/>
    <w:rsid w:val="0041105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eastAsia="Times New Roman"/>
      <w:b/>
      <w:bCs/>
      <w:color w:val="000000"/>
      <w:sz w:val="20"/>
      <w:szCs w:val="20"/>
      <w:lang w:eastAsia="lv-LV"/>
    </w:rPr>
  </w:style>
  <w:style w:type="paragraph" w:customStyle="1" w:styleId="xl147">
    <w:name w:val="xl147"/>
    <w:basedOn w:val="Parasts"/>
    <w:rsid w:val="0041105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b/>
      <w:bCs/>
      <w:color w:val="000000"/>
      <w:sz w:val="20"/>
      <w:szCs w:val="20"/>
      <w:lang w:eastAsia="lv-LV"/>
    </w:rPr>
  </w:style>
  <w:style w:type="paragraph" w:customStyle="1" w:styleId="xl148">
    <w:name w:val="xl148"/>
    <w:basedOn w:val="Parasts"/>
    <w:rsid w:val="0041105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eastAsia="Times New Roman"/>
      <w:b/>
      <w:bCs/>
      <w:color w:val="000000"/>
      <w:sz w:val="20"/>
      <w:szCs w:val="20"/>
      <w:lang w:eastAsia="lv-LV"/>
    </w:rPr>
  </w:style>
  <w:style w:type="paragraph" w:customStyle="1" w:styleId="xl149">
    <w:name w:val="xl149"/>
    <w:basedOn w:val="Parasts"/>
    <w:rsid w:val="0041105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eastAsia="Times New Roman"/>
      <w:b/>
      <w:bCs/>
      <w:color w:val="000000"/>
      <w:sz w:val="20"/>
      <w:szCs w:val="20"/>
      <w:lang w:eastAsia="lv-LV"/>
    </w:rPr>
  </w:style>
  <w:style w:type="paragraph" w:customStyle="1" w:styleId="xl150">
    <w:name w:val="xl150"/>
    <w:basedOn w:val="Parasts"/>
    <w:rsid w:val="0041105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151">
    <w:name w:val="xl151"/>
    <w:basedOn w:val="Parasts"/>
    <w:rsid w:val="0041105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152">
    <w:name w:val="xl152"/>
    <w:basedOn w:val="Parasts"/>
    <w:rsid w:val="0041105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b/>
      <w:bCs/>
      <w:color w:val="000000"/>
      <w:sz w:val="20"/>
      <w:szCs w:val="20"/>
      <w:lang w:eastAsia="lv-LV"/>
    </w:rPr>
  </w:style>
  <w:style w:type="paragraph" w:customStyle="1" w:styleId="xl153">
    <w:name w:val="xl153"/>
    <w:basedOn w:val="Parasts"/>
    <w:rsid w:val="0041105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b/>
      <w:bCs/>
      <w:color w:val="000000"/>
      <w:sz w:val="20"/>
      <w:szCs w:val="20"/>
      <w:lang w:eastAsia="lv-LV"/>
    </w:rPr>
  </w:style>
  <w:style w:type="paragraph" w:customStyle="1" w:styleId="xl154">
    <w:name w:val="xl154"/>
    <w:basedOn w:val="Parasts"/>
    <w:rsid w:val="0041105C"/>
    <w:pPr>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155">
    <w:name w:val="xl155"/>
    <w:basedOn w:val="Parasts"/>
    <w:rsid w:val="0041105C"/>
    <w:pPr>
      <w:spacing w:before="100" w:beforeAutospacing="1" w:after="100" w:afterAutospacing="1" w:line="240" w:lineRule="auto"/>
      <w:textAlignment w:val="top"/>
    </w:pPr>
    <w:rPr>
      <w:rFonts w:eastAsia="Times New Roman"/>
      <w:b/>
      <w:bCs/>
      <w:sz w:val="20"/>
      <w:szCs w:val="20"/>
      <w:lang w:eastAsia="lv-LV"/>
    </w:rPr>
  </w:style>
  <w:style w:type="paragraph" w:customStyle="1" w:styleId="xl156">
    <w:name w:val="xl156"/>
    <w:basedOn w:val="Parasts"/>
    <w:rsid w:val="0041105C"/>
    <w:pPr>
      <w:spacing w:before="100" w:beforeAutospacing="1" w:after="100" w:afterAutospacing="1" w:line="240" w:lineRule="auto"/>
      <w:jc w:val="center"/>
    </w:pPr>
    <w:rPr>
      <w:rFonts w:eastAsia="Times New Roman"/>
      <w:b/>
      <w:bCs/>
      <w:sz w:val="20"/>
      <w:szCs w:val="20"/>
      <w:lang w:eastAsia="lv-LV"/>
    </w:rPr>
  </w:style>
  <w:style w:type="paragraph" w:customStyle="1" w:styleId="xl157">
    <w:name w:val="xl157"/>
    <w:basedOn w:val="Parasts"/>
    <w:rsid w:val="0041105C"/>
    <w:pPr>
      <w:spacing w:before="100" w:beforeAutospacing="1" w:after="100" w:afterAutospacing="1" w:line="240" w:lineRule="auto"/>
    </w:pPr>
    <w:rPr>
      <w:rFonts w:eastAsia="Times New Roman"/>
      <w:b/>
      <w:bCs/>
      <w:sz w:val="20"/>
      <w:szCs w:val="20"/>
      <w:lang w:eastAsia="lv-LV"/>
    </w:rPr>
  </w:style>
  <w:style w:type="paragraph" w:customStyle="1" w:styleId="xl158">
    <w:name w:val="xl158"/>
    <w:basedOn w:val="Parasts"/>
    <w:rsid w:val="0041105C"/>
    <w:pPr>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59">
    <w:name w:val="xl159"/>
    <w:basedOn w:val="Parasts"/>
    <w:rsid w:val="004110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60">
    <w:name w:val="xl160"/>
    <w:basedOn w:val="Parasts"/>
    <w:rsid w:val="0041105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61">
    <w:name w:val="xl161"/>
    <w:basedOn w:val="Parasts"/>
    <w:rsid w:val="0041105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b/>
      <w:bCs/>
      <w:sz w:val="20"/>
      <w:szCs w:val="20"/>
      <w:lang w:eastAsia="lv-LV"/>
    </w:rPr>
  </w:style>
  <w:style w:type="paragraph" w:customStyle="1" w:styleId="xl162">
    <w:name w:val="xl162"/>
    <w:basedOn w:val="Parasts"/>
    <w:rsid w:val="0041105C"/>
    <w:pPr>
      <w:spacing w:before="100" w:beforeAutospacing="1" w:after="100" w:afterAutospacing="1" w:line="240" w:lineRule="auto"/>
      <w:textAlignment w:val="top"/>
    </w:pPr>
    <w:rPr>
      <w:rFonts w:eastAsia="Times New Roman"/>
      <w:b/>
      <w:bCs/>
      <w:sz w:val="28"/>
      <w:szCs w:val="28"/>
      <w:lang w:eastAsia="lv-LV"/>
    </w:rPr>
  </w:style>
  <w:style w:type="paragraph" w:customStyle="1" w:styleId="xl163">
    <w:name w:val="xl163"/>
    <w:basedOn w:val="Parasts"/>
    <w:rsid w:val="0041105C"/>
    <w:pPr>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164">
    <w:name w:val="xl164"/>
    <w:basedOn w:val="Parasts"/>
    <w:rsid w:val="0041105C"/>
    <w:pPr>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165">
    <w:name w:val="xl165"/>
    <w:basedOn w:val="Parasts"/>
    <w:rsid w:val="0041105C"/>
    <w:pPr>
      <w:spacing w:before="100" w:beforeAutospacing="1" w:after="100" w:afterAutospacing="1" w:line="240" w:lineRule="auto"/>
      <w:jc w:val="center"/>
    </w:pPr>
    <w:rPr>
      <w:rFonts w:eastAsia="Times New Roman"/>
      <w:b/>
      <w:bCs/>
      <w:sz w:val="20"/>
      <w:szCs w:val="20"/>
      <w:lang w:eastAsia="lv-LV"/>
    </w:rPr>
  </w:style>
  <w:style w:type="paragraph" w:customStyle="1" w:styleId="xl166">
    <w:name w:val="xl166"/>
    <w:basedOn w:val="Parasts"/>
    <w:rsid w:val="0041105C"/>
    <w:pPr>
      <w:spacing w:before="100" w:beforeAutospacing="1" w:after="100" w:afterAutospacing="1" w:line="240" w:lineRule="auto"/>
    </w:pPr>
    <w:rPr>
      <w:rFonts w:eastAsia="Times New Roman"/>
      <w:b/>
      <w:bCs/>
      <w:sz w:val="20"/>
      <w:szCs w:val="20"/>
      <w:lang w:eastAsia="lv-LV"/>
    </w:rPr>
  </w:style>
  <w:style w:type="paragraph" w:customStyle="1" w:styleId="xl167">
    <w:name w:val="xl167"/>
    <w:basedOn w:val="Parasts"/>
    <w:rsid w:val="0041105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color w:val="000000"/>
      <w:sz w:val="20"/>
      <w:szCs w:val="20"/>
      <w:lang w:eastAsia="lv-LV"/>
    </w:rPr>
  </w:style>
  <w:style w:type="paragraph" w:customStyle="1" w:styleId="xl168">
    <w:name w:val="xl168"/>
    <w:basedOn w:val="Parasts"/>
    <w:rsid w:val="0041105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eastAsia="Times New Roman"/>
      <w:b/>
      <w:bCs/>
      <w:color w:val="000000"/>
      <w:sz w:val="20"/>
      <w:szCs w:val="20"/>
      <w:lang w:eastAsia="lv-LV"/>
    </w:rPr>
  </w:style>
  <w:style w:type="paragraph" w:customStyle="1" w:styleId="xl169">
    <w:name w:val="xl169"/>
    <w:basedOn w:val="Parasts"/>
    <w:rsid w:val="0041105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eastAsia="Times New Roman"/>
      <w:b/>
      <w:bCs/>
      <w:color w:val="000000"/>
      <w:sz w:val="20"/>
      <w:szCs w:val="20"/>
      <w:lang w:eastAsia="lv-LV"/>
    </w:rPr>
  </w:style>
  <w:style w:type="paragraph" w:customStyle="1" w:styleId="xl170">
    <w:name w:val="xl170"/>
    <w:basedOn w:val="Parasts"/>
    <w:rsid w:val="0041105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color w:val="000000"/>
      <w:sz w:val="20"/>
      <w:szCs w:val="20"/>
      <w:lang w:eastAsia="lv-LV"/>
    </w:rPr>
  </w:style>
  <w:style w:type="paragraph" w:customStyle="1" w:styleId="xl171">
    <w:name w:val="xl171"/>
    <w:basedOn w:val="Parasts"/>
    <w:rsid w:val="0041105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eastAsia="Times New Roman"/>
      <w:b/>
      <w:bCs/>
      <w:color w:val="000000"/>
      <w:sz w:val="20"/>
      <w:szCs w:val="20"/>
      <w:lang w:eastAsia="lv-LV"/>
    </w:rPr>
  </w:style>
  <w:style w:type="paragraph" w:customStyle="1" w:styleId="xl172">
    <w:name w:val="xl172"/>
    <w:basedOn w:val="Parasts"/>
    <w:rsid w:val="0041105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color w:val="000000"/>
      <w:sz w:val="20"/>
      <w:szCs w:val="20"/>
      <w:lang w:eastAsia="lv-LV"/>
    </w:rPr>
  </w:style>
  <w:style w:type="paragraph" w:customStyle="1" w:styleId="xl173">
    <w:name w:val="xl173"/>
    <w:basedOn w:val="Parasts"/>
    <w:rsid w:val="0041105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eastAsia="Times New Roman"/>
      <w:b/>
      <w:bCs/>
      <w:color w:val="000000"/>
      <w:sz w:val="20"/>
      <w:szCs w:val="20"/>
      <w:lang w:eastAsia="lv-LV"/>
    </w:rPr>
  </w:style>
  <w:style w:type="paragraph" w:customStyle="1" w:styleId="xl174">
    <w:name w:val="xl174"/>
    <w:basedOn w:val="Parasts"/>
    <w:rsid w:val="0041105C"/>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color w:val="000000"/>
      <w:sz w:val="20"/>
      <w:szCs w:val="20"/>
      <w:lang w:eastAsia="lv-LV"/>
    </w:rPr>
  </w:style>
  <w:style w:type="paragraph" w:customStyle="1" w:styleId="xl175">
    <w:name w:val="xl175"/>
    <w:basedOn w:val="Parasts"/>
    <w:rsid w:val="0041105C"/>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176">
    <w:name w:val="xl176"/>
    <w:basedOn w:val="Parasts"/>
    <w:rsid w:val="0041105C"/>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right"/>
      <w:textAlignment w:val="center"/>
    </w:pPr>
    <w:rPr>
      <w:rFonts w:eastAsia="Times New Roman"/>
      <w:b/>
      <w:bCs/>
      <w:color w:val="000000"/>
      <w:sz w:val="20"/>
      <w:szCs w:val="20"/>
      <w:lang w:eastAsia="lv-LV"/>
    </w:rPr>
  </w:style>
  <w:style w:type="paragraph" w:customStyle="1" w:styleId="xl177">
    <w:name w:val="xl177"/>
    <w:basedOn w:val="Parasts"/>
    <w:rsid w:val="0041105C"/>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178">
    <w:name w:val="xl178"/>
    <w:basedOn w:val="Parasts"/>
    <w:rsid w:val="0041105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79">
    <w:name w:val="xl179"/>
    <w:basedOn w:val="Parasts"/>
    <w:rsid w:val="0041105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80">
    <w:name w:val="xl180"/>
    <w:basedOn w:val="Parasts"/>
    <w:rsid w:val="0041105C"/>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81">
    <w:name w:val="xl181"/>
    <w:basedOn w:val="Parasts"/>
    <w:rsid w:val="0041105C"/>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0"/>
      <w:szCs w:val="20"/>
      <w:lang w:eastAsia="lv-LV"/>
    </w:rPr>
  </w:style>
  <w:style w:type="paragraph" w:customStyle="1" w:styleId="xl182">
    <w:name w:val="xl182"/>
    <w:basedOn w:val="Parasts"/>
    <w:rsid w:val="0041105C"/>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eastAsia="Times New Roman"/>
      <w:b/>
      <w:bCs/>
      <w:color w:val="000000"/>
      <w:sz w:val="20"/>
      <w:szCs w:val="20"/>
      <w:lang w:eastAsia="lv-LV"/>
    </w:rPr>
  </w:style>
  <w:style w:type="paragraph" w:customStyle="1" w:styleId="xl183">
    <w:name w:val="xl183"/>
    <w:basedOn w:val="Parasts"/>
    <w:rsid w:val="0041105C"/>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pPr>
    <w:rPr>
      <w:rFonts w:eastAsia="Times New Roman"/>
      <w:color w:val="000000"/>
      <w:sz w:val="20"/>
      <w:szCs w:val="20"/>
      <w:lang w:eastAsia="lv-LV"/>
    </w:rPr>
  </w:style>
  <w:style w:type="paragraph" w:customStyle="1" w:styleId="xl184">
    <w:name w:val="xl184"/>
    <w:basedOn w:val="Parasts"/>
    <w:rsid w:val="0041105C"/>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85">
    <w:name w:val="xl185"/>
    <w:basedOn w:val="Parasts"/>
    <w:rsid w:val="0041105C"/>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pPr>
    <w:rPr>
      <w:rFonts w:eastAsia="Times New Roman"/>
      <w:color w:val="000000"/>
      <w:sz w:val="20"/>
      <w:szCs w:val="20"/>
      <w:lang w:eastAsia="lv-LV"/>
    </w:rPr>
  </w:style>
  <w:style w:type="paragraph" w:customStyle="1" w:styleId="xl186">
    <w:name w:val="xl186"/>
    <w:basedOn w:val="Parasts"/>
    <w:rsid w:val="0041105C"/>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olor w:val="000000"/>
      <w:sz w:val="20"/>
      <w:szCs w:val="20"/>
      <w:lang w:eastAsia="lv-LV"/>
    </w:rPr>
  </w:style>
  <w:style w:type="paragraph" w:customStyle="1" w:styleId="xl187">
    <w:name w:val="xl187"/>
    <w:basedOn w:val="Parasts"/>
    <w:rsid w:val="0041105C"/>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right"/>
      <w:textAlignment w:val="center"/>
    </w:pPr>
    <w:rPr>
      <w:rFonts w:eastAsia="Times New Roman"/>
      <w:b/>
      <w:bCs/>
      <w:color w:val="000000"/>
      <w:sz w:val="20"/>
      <w:szCs w:val="20"/>
      <w:lang w:eastAsia="lv-LV"/>
    </w:rPr>
  </w:style>
  <w:style w:type="paragraph" w:customStyle="1" w:styleId="xl188">
    <w:name w:val="xl188"/>
    <w:basedOn w:val="Parasts"/>
    <w:rsid w:val="0041105C"/>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189">
    <w:name w:val="xl189"/>
    <w:basedOn w:val="Parasts"/>
    <w:rsid w:val="0041105C"/>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color w:val="000000"/>
      <w:sz w:val="20"/>
      <w:szCs w:val="20"/>
      <w:lang w:eastAsia="lv-LV"/>
    </w:rPr>
  </w:style>
  <w:style w:type="paragraph" w:customStyle="1" w:styleId="xl190">
    <w:name w:val="xl190"/>
    <w:basedOn w:val="Parasts"/>
    <w:rsid w:val="0041105C"/>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eastAsia="Times New Roman"/>
      <w:b/>
      <w:bCs/>
      <w:color w:val="000000"/>
      <w:sz w:val="20"/>
      <w:szCs w:val="20"/>
      <w:lang w:eastAsia="lv-LV"/>
    </w:rPr>
  </w:style>
  <w:style w:type="paragraph" w:customStyle="1" w:styleId="xl191">
    <w:name w:val="xl191"/>
    <w:basedOn w:val="Parasts"/>
    <w:rsid w:val="0041105C"/>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pPr>
    <w:rPr>
      <w:rFonts w:eastAsia="Times New Roman"/>
      <w:color w:val="000000"/>
      <w:sz w:val="20"/>
      <w:szCs w:val="20"/>
      <w:lang w:eastAsia="lv-LV"/>
    </w:rPr>
  </w:style>
  <w:style w:type="paragraph" w:customStyle="1" w:styleId="xl192">
    <w:name w:val="xl192"/>
    <w:basedOn w:val="Parasts"/>
    <w:rsid w:val="004110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93">
    <w:name w:val="xl193"/>
    <w:basedOn w:val="Parasts"/>
    <w:rsid w:val="004110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0"/>
      <w:szCs w:val="20"/>
      <w:lang w:eastAsia="lv-LV"/>
    </w:rPr>
  </w:style>
  <w:style w:type="paragraph" w:customStyle="1" w:styleId="xl194">
    <w:name w:val="xl194"/>
    <w:basedOn w:val="Parasts"/>
    <w:rsid w:val="004110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195">
    <w:name w:val="xl195"/>
    <w:basedOn w:val="Parasts"/>
    <w:rsid w:val="0041105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196">
    <w:name w:val="xl196"/>
    <w:basedOn w:val="Parasts"/>
    <w:rsid w:val="0041105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pPr>
    <w:rPr>
      <w:rFonts w:eastAsia="Times New Roman"/>
      <w:color w:val="000000"/>
      <w:sz w:val="20"/>
      <w:szCs w:val="20"/>
      <w:lang w:eastAsia="lv-LV"/>
    </w:rPr>
  </w:style>
  <w:style w:type="paragraph" w:customStyle="1" w:styleId="xl197">
    <w:name w:val="xl197"/>
    <w:basedOn w:val="Parasts"/>
    <w:rsid w:val="0041105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98">
    <w:name w:val="xl198"/>
    <w:basedOn w:val="Parasts"/>
    <w:rsid w:val="0041105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right"/>
      <w:textAlignment w:val="center"/>
    </w:pPr>
    <w:rPr>
      <w:rFonts w:eastAsia="Times New Roman"/>
      <w:b/>
      <w:bCs/>
      <w:color w:val="000000"/>
      <w:sz w:val="20"/>
      <w:szCs w:val="20"/>
      <w:lang w:eastAsia="lv-LV"/>
    </w:rPr>
  </w:style>
  <w:style w:type="paragraph" w:customStyle="1" w:styleId="xl199">
    <w:name w:val="xl199"/>
    <w:basedOn w:val="Parasts"/>
    <w:rsid w:val="0041105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00">
    <w:name w:val="xl200"/>
    <w:basedOn w:val="Parasts"/>
    <w:rsid w:val="0041105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01">
    <w:name w:val="xl201"/>
    <w:basedOn w:val="Parasts"/>
    <w:rsid w:val="004110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02">
    <w:name w:val="xl202"/>
    <w:basedOn w:val="Parasts"/>
    <w:rsid w:val="004110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03">
    <w:name w:val="xl203"/>
    <w:basedOn w:val="Parasts"/>
    <w:rsid w:val="004110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04">
    <w:name w:val="xl204"/>
    <w:basedOn w:val="Parasts"/>
    <w:rsid w:val="004110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05">
    <w:name w:val="xl205"/>
    <w:basedOn w:val="Parasts"/>
    <w:rsid w:val="0041105C"/>
    <w:pPr>
      <w:spacing w:before="100" w:beforeAutospacing="1" w:after="100" w:afterAutospacing="1" w:line="240" w:lineRule="auto"/>
      <w:jc w:val="center"/>
    </w:pPr>
    <w:rPr>
      <w:rFonts w:eastAsia="Times New Roman"/>
      <w:b/>
      <w:bCs/>
      <w:color w:val="000000"/>
      <w:sz w:val="20"/>
      <w:szCs w:val="20"/>
      <w:lang w:eastAsia="lv-LV"/>
    </w:rPr>
  </w:style>
  <w:style w:type="paragraph" w:customStyle="1" w:styleId="xl206">
    <w:name w:val="xl206"/>
    <w:basedOn w:val="Parasts"/>
    <w:rsid w:val="0041105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07">
    <w:name w:val="xl207"/>
    <w:basedOn w:val="Parasts"/>
    <w:rsid w:val="0041105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color w:val="000000"/>
      <w:sz w:val="20"/>
      <w:szCs w:val="20"/>
      <w:lang w:eastAsia="lv-LV"/>
    </w:rPr>
  </w:style>
  <w:style w:type="paragraph" w:customStyle="1" w:styleId="xl208">
    <w:name w:val="xl208"/>
    <w:basedOn w:val="Parasts"/>
    <w:rsid w:val="0041105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209">
    <w:name w:val="xl209"/>
    <w:basedOn w:val="Parasts"/>
    <w:rsid w:val="0041105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lv-LV"/>
    </w:rPr>
  </w:style>
  <w:style w:type="paragraph" w:customStyle="1" w:styleId="xl210">
    <w:name w:val="xl210"/>
    <w:basedOn w:val="Parasts"/>
    <w:rsid w:val="0041105C"/>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eastAsia="Times New Roman"/>
      <w:b/>
      <w:bCs/>
      <w:color w:val="000000"/>
      <w:sz w:val="20"/>
      <w:szCs w:val="20"/>
      <w:lang w:eastAsia="lv-LV"/>
    </w:rPr>
  </w:style>
  <w:style w:type="paragraph" w:customStyle="1" w:styleId="xl211">
    <w:name w:val="xl211"/>
    <w:basedOn w:val="Parasts"/>
    <w:rsid w:val="0041105C"/>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line="240" w:lineRule="auto"/>
    </w:pPr>
    <w:rPr>
      <w:rFonts w:eastAsia="Times New Roman"/>
      <w:b/>
      <w:bCs/>
      <w:sz w:val="20"/>
      <w:szCs w:val="20"/>
      <w:lang w:eastAsia="lv-LV"/>
    </w:rPr>
  </w:style>
  <w:style w:type="paragraph" w:customStyle="1" w:styleId="xl212">
    <w:name w:val="xl212"/>
    <w:basedOn w:val="Parasts"/>
    <w:rsid w:val="0041105C"/>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pPr>
    <w:rPr>
      <w:rFonts w:eastAsia="Times New Roman"/>
      <w:b/>
      <w:bCs/>
      <w:sz w:val="20"/>
      <w:szCs w:val="20"/>
      <w:lang w:eastAsia="lv-LV"/>
    </w:rPr>
  </w:style>
  <w:style w:type="paragraph" w:customStyle="1" w:styleId="xl213">
    <w:name w:val="xl213"/>
    <w:basedOn w:val="Parasts"/>
    <w:rsid w:val="0041105C"/>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line="240" w:lineRule="auto"/>
    </w:pPr>
    <w:rPr>
      <w:rFonts w:eastAsia="Times New Roman"/>
      <w:b/>
      <w:bCs/>
      <w:sz w:val="20"/>
      <w:szCs w:val="20"/>
      <w:lang w:eastAsia="lv-LV"/>
    </w:rPr>
  </w:style>
  <w:style w:type="paragraph" w:customStyle="1" w:styleId="xl214">
    <w:name w:val="xl214"/>
    <w:basedOn w:val="Parasts"/>
    <w:rsid w:val="0041105C"/>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15">
    <w:name w:val="xl215"/>
    <w:basedOn w:val="Parasts"/>
    <w:rsid w:val="0041105C"/>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b/>
      <w:bCs/>
      <w:color w:val="000000"/>
      <w:sz w:val="20"/>
      <w:szCs w:val="20"/>
      <w:lang w:eastAsia="lv-LV"/>
    </w:rPr>
  </w:style>
  <w:style w:type="paragraph" w:customStyle="1" w:styleId="xl216">
    <w:name w:val="xl216"/>
    <w:basedOn w:val="Parasts"/>
    <w:rsid w:val="0041105C"/>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eastAsia="Times New Roman"/>
      <w:b/>
      <w:bCs/>
      <w:color w:val="000000"/>
      <w:sz w:val="20"/>
      <w:szCs w:val="20"/>
      <w:lang w:eastAsia="lv-LV"/>
    </w:rPr>
  </w:style>
  <w:style w:type="paragraph" w:customStyle="1" w:styleId="xl217">
    <w:name w:val="xl217"/>
    <w:basedOn w:val="Parasts"/>
    <w:rsid w:val="0041105C"/>
    <w:pPr>
      <w:pBdr>
        <w:top w:val="single" w:sz="8" w:space="0" w:color="auto"/>
        <w:left w:val="single" w:sz="4" w:space="0" w:color="auto"/>
        <w:bottom w:val="single" w:sz="4" w:space="0" w:color="auto"/>
      </w:pBdr>
      <w:shd w:val="clear" w:color="000000" w:fill="F2F2F2"/>
      <w:spacing w:before="100" w:beforeAutospacing="1" w:after="100" w:afterAutospacing="1" w:line="240" w:lineRule="auto"/>
      <w:jc w:val="right"/>
      <w:textAlignment w:val="center"/>
    </w:pPr>
    <w:rPr>
      <w:rFonts w:eastAsia="Times New Roman"/>
      <w:b/>
      <w:bCs/>
      <w:color w:val="000000"/>
      <w:sz w:val="20"/>
      <w:szCs w:val="20"/>
      <w:lang w:eastAsia="lv-LV"/>
    </w:rPr>
  </w:style>
  <w:style w:type="paragraph" w:customStyle="1" w:styleId="xl218">
    <w:name w:val="xl218"/>
    <w:basedOn w:val="Parasts"/>
    <w:rsid w:val="0041105C"/>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eastAsia="Times New Roman"/>
      <w:b/>
      <w:bCs/>
      <w:color w:val="000000"/>
      <w:sz w:val="20"/>
      <w:szCs w:val="20"/>
      <w:lang w:eastAsia="lv-LV"/>
    </w:rPr>
  </w:style>
  <w:style w:type="paragraph" w:customStyle="1" w:styleId="xl219">
    <w:name w:val="xl219"/>
    <w:basedOn w:val="Parasts"/>
    <w:rsid w:val="0041105C"/>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right"/>
      <w:textAlignment w:val="center"/>
    </w:pPr>
    <w:rPr>
      <w:rFonts w:eastAsia="Times New Roman"/>
      <w:b/>
      <w:bCs/>
      <w:color w:val="000000"/>
      <w:sz w:val="20"/>
      <w:szCs w:val="20"/>
      <w:lang w:eastAsia="lv-LV"/>
    </w:rPr>
  </w:style>
  <w:style w:type="paragraph" w:customStyle="1" w:styleId="xl220">
    <w:name w:val="xl220"/>
    <w:basedOn w:val="Parasts"/>
    <w:rsid w:val="0041105C"/>
    <w:pPr>
      <w:pBdr>
        <w:top w:val="single" w:sz="8"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221">
    <w:name w:val="xl221"/>
    <w:basedOn w:val="Parasts"/>
    <w:rsid w:val="0041105C"/>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222">
    <w:name w:val="xl222"/>
    <w:basedOn w:val="Parasts"/>
    <w:rsid w:val="0041105C"/>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b/>
      <w:bCs/>
      <w:sz w:val="20"/>
      <w:szCs w:val="20"/>
      <w:lang w:eastAsia="lv-LV"/>
    </w:rPr>
  </w:style>
  <w:style w:type="paragraph" w:customStyle="1" w:styleId="xl223">
    <w:name w:val="xl223"/>
    <w:basedOn w:val="Parasts"/>
    <w:rsid w:val="0041105C"/>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0"/>
      <w:szCs w:val="20"/>
      <w:lang w:eastAsia="lv-LV"/>
    </w:rPr>
  </w:style>
  <w:style w:type="paragraph" w:customStyle="1" w:styleId="xl224">
    <w:name w:val="xl224"/>
    <w:basedOn w:val="Parasts"/>
    <w:rsid w:val="0041105C"/>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25">
    <w:name w:val="xl225"/>
    <w:basedOn w:val="Parasts"/>
    <w:rsid w:val="0041105C"/>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textAlignment w:val="top"/>
    </w:pPr>
    <w:rPr>
      <w:rFonts w:eastAsia="Times New Roman"/>
      <w:b/>
      <w:bCs/>
      <w:sz w:val="20"/>
      <w:szCs w:val="20"/>
      <w:lang w:eastAsia="lv-LV"/>
    </w:rPr>
  </w:style>
  <w:style w:type="paragraph" w:customStyle="1" w:styleId="xl226">
    <w:name w:val="xl226"/>
    <w:basedOn w:val="Parasts"/>
    <w:rsid w:val="0041105C"/>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pPr>
    <w:rPr>
      <w:rFonts w:eastAsia="Times New Roman"/>
      <w:b/>
      <w:bCs/>
      <w:sz w:val="20"/>
      <w:szCs w:val="20"/>
      <w:lang w:eastAsia="lv-LV"/>
    </w:rPr>
  </w:style>
  <w:style w:type="paragraph" w:customStyle="1" w:styleId="xl227">
    <w:name w:val="xl227"/>
    <w:basedOn w:val="Parasts"/>
    <w:rsid w:val="0041105C"/>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pPr>
    <w:rPr>
      <w:rFonts w:eastAsia="Times New Roman"/>
      <w:b/>
      <w:bCs/>
      <w:sz w:val="20"/>
      <w:szCs w:val="20"/>
      <w:lang w:eastAsia="lv-LV"/>
    </w:rPr>
  </w:style>
  <w:style w:type="paragraph" w:customStyle="1" w:styleId="xl228">
    <w:name w:val="xl228"/>
    <w:basedOn w:val="Parasts"/>
    <w:rsid w:val="0041105C"/>
    <w:pPr>
      <w:pBdr>
        <w:top w:val="single" w:sz="4" w:space="0" w:color="auto"/>
        <w:left w:val="single" w:sz="4" w:space="0" w:color="auto"/>
        <w:bottom w:val="single" w:sz="8" w:space="0" w:color="auto"/>
      </w:pBdr>
      <w:shd w:val="clear" w:color="000000" w:fill="F2F2F2"/>
      <w:spacing w:before="100" w:beforeAutospacing="1" w:after="100" w:afterAutospacing="1" w:line="240" w:lineRule="auto"/>
    </w:pPr>
    <w:rPr>
      <w:rFonts w:eastAsia="Times New Roman"/>
      <w:b/>
      <w:bCs/>
      <w:sz w:val="20"/>
      <w:szCs w:val="20"/>
      <w:lang w:eastAsia="lv-LV"/>
    </w:rPr>
  </w:style>
  <w:style w:type="paragraph" w:customStyle="1" w:styleId="xl229">
    <w:name w:val="xl229"/>
    <w:basedOn w:val="Parasts"/>
    <w:rsid w:val="0041105C"/>
    <w:pPr>
      <w:pBdr>
        <w:top w:val="single" w:sz="4" w:space="0" w:color="auto"/>
        <w:bottom w:val="single" w:sz="8"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230">
    <w:name w:val="xl230"/>
    <w:basedOn w:val="Parasts"/>
    <w:rsid w:val="0041105C"/>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231">
    <w:name w:val="xl231"/>
    <w:basedOn w:val="Parasts"/>
    <w:rsid w:val="0041105C"/>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b/>
      <w:bCs/>
      <w:sz w:val="20"/>
      <w:szCs w:val="20"/>
      <w:lang w:eastAsia="lv-LV"/>
    </w:rPr>
  </w:style>
  <w:style w:type="paragraph" w:customStyle="1" w:styleId="xl232">
    <w:name w:val="xl232"/>
    <w:basedOn w:val="Parasts"/>
    <w:rsid w:val="0041105C"/>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0"/>
      <w:szCs w:val="20"/>
      <w:lang w:eastAsia="lv-LV"/>
    </w:rPr>
  </w:style>
  <w:style w:type="paragraph" w:customStyle="1" w:styleId="xl233">
    <w:name w:val="xl233"/>
    <w:basedOn w:val="Parasts"/>
    <w:rsid w:val="0041105C"/>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34">
    <w:name w:val="xl234"/>
    <w:basedOn w:val="Parasts"/>
    <w:rsid w:val="0041105C"/>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35">
    <w:name w:val="xl235"/>
    <w:basedOn w:val="Parasts"/>
    <w:rsid w:val="0041105C"/>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236">
    <w:name w:val="xl236"/>
    <w:basedOn w:val="Parasts"/>
    <w:rsid w:val="0041105C"/>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237">
    <w:name w:val="xl237"/>
    <w:basedOn w:val="Parasts"/>
    <w:rsid w:val="0041105C"/>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238">
    <w:name w:val="xl238"/>
    <w:basedOn w:val="Parasts"/>
    <w:rsid w:val="0041105C"/>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39">
    <w:name w:val="xl239"/>
    <w:basedOn w:val="Parasts"/>
    <w:rsid w:val="0041105C"/>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40">
    <w:name w:val="xl240"/>
    <w:basedOn w:val="Parasts"/>
    <w:rsid w:val="0041105C"/>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241">
    <w:name w:val="xl241"/>
    <w:basedOn w:val="Parasts"/>
    <w:rsid w:val="0041105C"/>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line="240" w:lineRule="auto"/>
    </w:pPr>
    <w:rPr>
      <w:rFonts w:eastAsia="Times New Roman"/>
      <w:sz w:val="20"/>
      <w:szCs w:val="20"/>
      <w:lang w:eastAsia="lv-LV"/>
    </w:rPr>
  </w:style>
  <w:style w:type="paragraph" w:customStyle="1" w:styleId="xl242">
    <w:name w:val="xl242"/>
    <w:basedOn w:val="Parasts"/>
    <w:rsid w:val="0041105C"/>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243">
    <w:name w:val="xl243"/>
    <w:basedOn w:val="Parasts"/>
    <w:rsid w:val="0041105C"/>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244">
    <w:name w:val="xl244"/>
    <w:basedOn w:val="Parasts"/>
    <w:rsid w:val="0041105C"/>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pPr>
    <w:rPr>
      <w:rFonts w:eastAsia="Times New Roman"/>
      <w:sz w:val="20"/>
      <w:szCs w:val="20"/>
      <w:lang w:eastAsia="lv-LV"/>
    </w:rPr>
  </w:style>
  <w:style w:type="paragraph" w:customStyle="1" w:styleId="xl245">
    <w:name w:val="xl245"/>
    <w:basedOn w:val="Parasts"/>
    <w:rsid w:val="0041105C"/>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top"/>
    </w:pPr>
    <w:rPr>
      <w:rFonts w:eastAsia="Times New Roman"/>
      <w:b/>
      <w:bCs/>
      <w:sz w:val="20"/>
      <w:szCs w:val="20"/>
      <w:lang w:eastAsia="lv-LV"/>
    </w:rPr>
  </w:style>
  <w:style w:type="paragraph" w:customStyle="1" w:styleId="xl246">
    <w:name w:val="xl246"/>
    <w:basedOn w:val="Parasts"/>
    <w:rsid w:val="0041105C"/>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pPr>
    <w:rPr>
      <w:rFonts w:eastAsia="Times New Roman"/>
      <w:b/>
      <w:bCs/>
      <w:sz w:val="20"/>
      <w:szCs w:val="20"/>
      <w:lang w:eastAsia="lv-LV"/>
    </w:rPr>
  </w:style>
  <w:style w:type="paragraph" w:customStyle="1" w:styleId="xl247">
    <w:name w:val="xl247"/>
    <w:basedOn w:val="Parasts"/>
    <w:rsid w:val="0041105C"/>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pPr>
    <w:rPr>
      <w:rFonts w:eastAsia="Times New Roman"/>
      <w:b/>
      <w:bCs/>
      <w:sz w:val="20"/>
      <w:szCs w:val="20"/>
      <w:lang w:eastAsia="lv-LV"/>
    </w:rPr>
  </w:style>
  <w:style w:type="paragraph" w:customStyle="1" w:styleId="xl248">
    <w:name w:val="xl248"/>
    <w:basedOn w:val="Parasts"/>
    <w:rsid w:val="0041105C"/>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pPr>
    <w:rPr>
      <w:rFonts w:eastAsia="Times New Roman"/>
      <w:b/>
      <w:bCs/>
      <w:sz w:val="20"/>
      <w:szCs w:val="20"/>
      <w:lang w:eastAsia="lv-LV"/>
    </w:rPr>
  </w:style>
  <w:style w:type="paragraph" w:customStyle="1" w:styleId="xl249">
    <w:name w:val="xl249"/>
    <w:basedOn w:val="Parasts"/>
    <w:rsid w:val="0041105C"/>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right"/>
      <w:textAlignment w:val="center"/>
    </w:pPr>
    <w:rPr>
      <w:rFonts w:eastAsia="Times New Roman"/>
      <w:b/>
      <w:bCs/>
      <w:color w:val="000000"/>
      <w:sz w:val="20"/>
      <w:szCs w:val="20"/>
      <w:lang w:eastAsia="lv-LV"/>
    </w:rPr>
  </w:style>
  <w:style w:type="paragraph" w:customStyle="1" w:styleId="xl250">
    <w:name w:val="xl250"/>
    <w:basedOn w:val="Parasts"/>
    <w:rsid w:val="0041105C"/>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eastAsia="Times New Roman"/>
      <w:b/>
      <w:bCs/>
      <w:color w:val="000000"/>
      <w:sz w:val="20"/>
      <w:szCs w:val="20"/>
      <w:lang w:eastAsia="lv-LV"/>
    </w:rPr>
  </w:style>
  <w:style w:type="paragraph" w:customStyle="1" w:styleId="xl251">
    <w:name w:val="xl251"/>
    <w:basedOn w:val="Parasts"/>
    <w:rsid w:val="0041105C"/>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pPr>
    <w:rPr>
      <w:rFonts w:eastAsia="Times New Roman"/>
      <w:sz w:val="20"/>
      <w:szCs w:val="20"/>
      <w:lang w:eastAsia="lv-LV"/>
    </w:rPr>
  </w:style>
  <w:style w:type="paragraph" w:customStyle="1" w:styleId="xl252">
    <w:name w:val="xl252"/>
    <w:basedOn w:val="Parasts"/>
    <w:rsid w:val="0041105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lv-LV"/>
    </w:rPr>
  </w:style>
  <w:style w:type="paragraph" w:customStyle="1" w:styleId="xl253">
    <w:name w:val="xl253"/>
    <w:basedOn w:val="Parasts"/>
    <w:rsid w:val="004110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0"/>
      <w:szCs w:val="20"/>
      <w:lang w:eastAsia="lv-LV"/>
    </w:rPr>
  </w:style>
  <w:style w:type="paragraph" w:customStyle="1" w:styleId="xl254">
    <w:name w:val="xl254"/>
    <w:basedOn w:val="Parasts"/>
    <w:rsid w:val="0041105C"/>
    <w:pPr>
      <w:pBdr>
        <w:top w:val="single" w:sz="8"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255">
    <w:name w:val="xl255"/>
    <w:basedOn w:val="Parasts"/>
    <w:rsid w:val="0041105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256">
    <w:name w:val="xl256"/>
    <w:basedOn w:val="Parasts"/>
    <w:rsid w:val="0041105C"/>
    <w:pPr>
      <w:pBdr>
        <w:top w:val="single" w:sz="4" w:space="0" w:color="auto"/>
        <w:left w:val="single" w:sz="4" w:space="0" w:color="auto"/>
        <w:bottom w:val="single" w:sz="8"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257">
    <w:name w:val="xl257"/>
    <w:basedOn w:val="Parasts"/>
    <w:rsid w:val="004110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58">
    <w:name w:val="xl258"/>
    <w:basedOn w:val="Parasts"/>
    <w:rsid w:val="004110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59">
    <w:name w:val="xl259"/>
    <w:basedOn w:val="Parasts"/>
    <w:rsid w:val="004110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60">
    <w:name w:val="xl260"/>
    <w:basedOn w:val="Parasts"/>
    <w:rsid w:val="0041105C"/>
    <w:pPr>
      <w:pBdr>
        <w:top w:val="single" w:sz="8" w:space="0" w:color="auto"/>
        <w:left w:val="single" w:sz="8" w:space="0" w:color="auto"/>
        <w:bottom w:val="single" w:sz="4" w:space="0" w:color="auto"/>
      </w:pBdr>
      <w:shd w:val="clear" w:color="000000" w:fill="D9D9D9"/>
      <w:spacing w:before="100" w:beforeAutospacing="1" w:after="100" w:afterAutospacing="1" w:line="240" w:lineRule="auto"/>
      <w:jc w:val="center"/>
    </w:pPr>
    <w:rPr>
      <w:rFonts w:eastAsia="Times New Roman"/>
      <w:color w:val="000000"/>
      <w:sz w:val="20"/>
      <w:szCs w:val="20"/>
      <w:lang w:eastAsia="lv-LV"/>
    </w:rPr>
  </w:style>
  <w:style w:type="paragraph" w:customStyle="1" w:styleId="xl261">
    <w:name w:val="xl261"/>
    <w:basedOn w:val="Parasts"/>
    <w:rsid w:val="0041105C"/>
    <w:pPr>
      <w:pBdr>
        <w:top w:val="single" w:sz="8" w:space="0" w:color="auto"/>
        <w:bottom w:val="single" w:sz="4" w:space="0" w:color="auto"/>
      </w:pBdr>
      <w:shd w:val="clear" w:color="000000" w:fill="D9D9D9"/>
      <w:spacing w:before="100" w:beforeAutospacing="1" w:after="100" w:afterAutospacing="1" w:line="240" w:lineRule="auto"/>
      <w:jc w:val="center"/>
    </w:pPr>
    <w:rPr>
      <w:rFonts w:eastAsia="Times New Roman"/>
      <w:color w:val="000000"/>
      <w:sz w:val="20"/>
      <w:szCs w:val="20"/>
      <w:lang w:eastAsia="lv-LV"/>
    </w:rPr>
  </w:style>
  <w:style w:type="paragraph" w:customStyle="1" w:styleId="xl262">
    <w:name w:val="xl262"/>
    <w:basedOn w:val="Parasts"/>
    <w:rsid w:val="0041105C"/>
    <w:pPr>
      <w:pBdr>
        <w:top w:val="single" w:sz="8" w:space="0" w:color="auto"/>
        <w:bottom w:val="single" w:sz="4" w:space="0" w:color="auto"/>
        <w:right w:val="single" w:sz="8" w:space="0" w:color="auto"/>
      </w:pBdr>
      <w:shd w:val="clear" w:color="000000" w:fill="D9D9D9"/>
      <w:spacing w:before="100" w:beforeAutospacing="1" w:after="100" w:afterAutospacing="1" w:line="240" w:lineRule="auto"/>
      <w:jc w:val="center"/>
    </w:pPr>
    <w:rPr>
      <w:rFonts w:eastAsia="Times New Roman"/>
      <w:color w:val="000000"/>
      <w:sz w:val="20"/>
      <w:szCs w:val="20"/>
      <w:lang w:eastAsia="lv-LV"/>
    </w:rPr>
  </w:style>
  <w:style w:type="paragraph" w:customStyle="1" w:styleId="xl263">
    <w:name w:val="xl263"/>
    <w:basedOn w:val="Parasts"/>
    <w:rsid w:val="0041105C"/>
    <w:pPr>
      <w:pBdr>
        <w:top w:val="single" w:sz="8" w:space="0" w:color="auto"/>
        <w:left w:val="single" w:sz="8"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64">
    <w:name w:val="xl264"/>
    <w:basedOn w:val="Parasts"/>
    <w:rsid w:val="0041105C"/>
    <w:pPr>
      <w:pBdr>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65">
    <w:name w:val="xl265"/>
    <w:basedOn w:val="Parasts"/>
    <w:rsid w:val="0041105C"/>
    <w:pPr>
      <w:pBdr>
        <w:top w:val="single" w:sz="8"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66">
    <w:name w:val="xl266"/>
    <w:basedOn w:val="Parasts"/>
    <w:rsid w:val="0041105C"/>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67">
    <w:name w:val="xl267"/>
    <w:basedOn w:val="Parasts"/>
    <w:rsid w:val="0041105C"/>
    <w:pPr>
      <w:pBdr>
        <w:top w:val="single" w:sz="8"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68">
    <w:name w:val="xl268"/>
    <w:basedOn w:val="Parasts"/>
    <w:rsid w:val="0041105C"/>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69">
    <w:name w:val="xl269"/>
    <w:basedOn w:val="Parasts"/>
    <w:rsid w:val="0041105C"/>
    <w:pPr>
      <w:pBdr>
        <w:top w:val="single" w:sz="8" w:space="0" w:color="auto"/>
        <w:bottom w:val="single" w:sz="4" w:space="0" w:color="auto"/>
      </w:pBdr>
      <w:shd w:val="clear" w:color="000000" w:fill="D9D9D9"/>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70">
    <w:name w:val="xl270"/>
    <w:basedOn w:val="Parasts"/>
    <w:rsid w:val="0041105C"/>
    <w:pPr>
      <w:pBdr>
        <w:top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71">
    <w:name w:val="xl271"/>
    <w:basedOn w:val="Parasts"/>
    <w:rsid w:val="0041105C"/>
    <w:pPr>
      <w:pBdr>
        <w:top w:val="single" w:sz="8"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72">
    <w:name w:val="xl272"/>
    <w:basedOn w:val="Parasts"/>
    <w:rsid w:val="0041105C"/>
    <w:pPr>
      <w:pBdr>
        <w:top w:val="single" w:sz="8" w:space="0" w:color="auto"/>
        <w:left w:val="single" w:sz="8"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73">
    <w:name w:val="xl273"/>
    <w:basedOn w:val="Parasts"/>
    <w:rsid w:val="0041105C"/>
    <w:pPr>
      <w:pBdr>
        <w:top w:val="single" w:sz="8"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74">
    <w:name w:val="xl274"/>
    <w:basedOn w:val="Parasts"/>
    <w:rsid w:val="0041105C"/>
    <w:pPr>
      <w:pBdr>
        <w:top w:val="single" w:sz="8" w:space="0" w:color="auto"/>
        <w:bottom w:val="single" w:sz="4"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75">
    <w:name w:val="xl275"/>
    <w:basedOn w:val="Parasts"/>
    <w:rsid w:val="0041105C"/>
    <w:pPr>
      <w:pBdr>
        <w:top w:val="single" w:sz="8" w:space="0" w:color="auto"/>
        <w:left w:val="single" w:sz="8" w:space="0" w:color="auto"/>
        <w:bottom w:val="single" w:sz="4" w:space="0" w:color="auto"/>
      </w:pBdr>
      <w:shd w:val="clear" w:color="000000" w:fill="F2F2F2"/>
      <w:spacing w:before="100" w:beforeAutospacing="1" w:after="100" w:afterAutospacing="1" w:line="240" w:lineRule="auto"/>
      <w:jc w:val="center"/>
    </w:pPr>
    <w:rPr>
      <w:rFonts w:eastAsia="Times New Roman"/>
      <w:color w:val="000000"/>
      <w:sz w:val="20"/>
      <w:szCs w:val="20"/>
      <w:lang w:eastAsia="lv-LV"/>
    </w:rPr>
  </w:style>
  <w:style w:type="paragraph" w:customStyle="1" w:styleId="xl276">
    <w:name w:val="xl276"/>
    <w:basedOn w:val="Parasts"/>
    <w:rsid w:val="0041105C"/>
    <w:pPr>
      <w:pBdr>
        <w:top w:val="single" w:sz="8" w:space="0" w:color="auto"/>
        <w:bottom w:val="single" w:sz="4" w:space="0" w:color="auto"/>
      </w:pBdr>
      <w:shd w:val="clear" w:color="000000" w:fill="F2F2F2"/>
      <w:spacing w:before="100" w:beforeAutospacing="1" w:after="100" w:afterAutospacing="1" w:line="240" w:lineRule="auto"/>
      <w:jc w:val="center"/>
    </w:pPr>
    <w:rPr>
      <w:rFonts w:eastAsia="Times New Roman"/>
      <w:color w:val="000000"/>
      <w:sz w:val="20"/>
      <w:szCs w:val="20"/>
      <w:lang w:eastAsia="lv-LV"/>
    </w:rPr>
  </w:style>
  <w:style w:type="paragraph" w:customStyle="1" w:styleId="xl277">
    <w:name w:val="xl277"/>
    <w:basedOn w:val="Parasts"/>
    <w:rsid w:val="0041105C"/>
    <w:pPr>
      <w:pBdr>
        <w:top w:val="single" w:sz="8"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color w:val="000000"/>
      <w:sz w:val="20"/>
      <w:szCs w:val="20"/>
      <w:lang w:eastAsia="lv-LV"/>
    </w:rPr>
  </w:style>
  <w:style w:type="paragraph" w:customStyle="1" w:styleId="xl278">
    <w:name w:val="xl278"/>
    <w:basedOn w:val="Parasts"/>
    <w:rsid w:val="0041105C"/>
    <w:pPr>
      <w:pBdr>
        <w:bottom w:val="single" w:sz="8" w:space="0" w:color="auto"/>
      </w:pBdr>
      <w:spacing w:before="100" w:beforeAutospacing="1" w:after="100" w:afterAutospacing="1" w:line="240" w:lineRule="auto"/>
      <w:textAlignment w:val="center"/>
    </w:pPr>
    <w:rPr>
      <w:rFonts w:eastAsia="Times New Roman"/>
      <w:b/>
      <w:bCs/>
      <w:color w:val="000000"/>
      <w:sz w:val="28"/>
      <w:szCs w:val="28"/>
      <w:lang w:eastAsia="lv-LV"/>
    </w:rPr>
  </w:style>
  <w:style w:type="paragraph" w:customStyle="1" w:styleId="xl279">
    <w:name w:val="xl279"/>
    <w:basedOn w:val="Parasts"/>
    <w:rsid w:val="0041105C"/>
    <w:pPr>
      <w:pBdr>
        <w:top w:val="single" w:sz="8" w:space="0" w:color="auto"/>
        <w:left w:val="single" w:sz="8"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80">
    <w:name w:val="xl280"/>
    <w:basedOn w:val="Parasts"/>
    <w:rsid w:val="0041105C"/>
    <w:pPr>
      <w:pBdr>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81">
    <w:name w:val="xl281"/>
    <w:basedOn w:val="Parasts"/>
    <w:rsid w:val="0041105C"/>
    <w:pPr>
      <w:pBdr>
        <w:top w:val="single" w:sz="8"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82">
    <w:name w:val="xl282"/>
    <w:basedOn w:val="Parasts"/>
    <w:rsid w:val="0041105C"/>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83">
    <w:name w:val="xl283"/>
    <w:basedOn w:val="Parasts"/>
    <w:rsid w:val="0041105C"/>
    <w:pPr>
      <w:pBdr>
        <w:top w:val="single" w:sz="8"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84">
    <w:name w:val="xl284"/>
    <w:basedOn w:val="Parasts"/>
    <w:rsid w:val="0041105C"/>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85">
    <w:name w:val="xl285"/>
    <w:basedOn w:val="Parasts"/>
    <w:rsid w:val="0041105C"/>
    <w:pPr>
      <w:shd w:val="clear" w:color="000000" w:fill="FFFFFF"/>
      <w:spacing w:before="100" w:beforeAutospacing="1" w:after="100" w:afterAutospacing="1" w:line="240" w:lineRule="auto"/>
      <w:jc w:val="center"/>
    </w:pPr>
    <w:rPr>
      <w:rFonts w:eastAsia="Times New Roman"/>
      <w:color w:val="000000"/>
      <w:sz w:val="20"/>
      <w:szCs w:val="20"/>
      <w:lang w:eastAsia="lv-LV"/>
    </w:rPr>
  </w:style>
  <w:style w:type="paragraph" w:customStyle="1" w:styleId="xl286">
    <w:name w:val="xl286"/>
    <w:basedOn w:val="Parasts"/>
    <w:rsid w:val="0041105C"/>
    <w:pPr>
      <w:spacing w:before="100" w:beforeAutospacing="1" w:after="100" w:afterAutospacing="1" w:line="240" w:lineRule="auto"/>
      <w:textAlignment w:val="center"/>
    </w:pPr>
    <w:rPr>
      <w:rFonts w:eastAsia="Times New Roman"/>
      <w:sz w:val="20"/>
      <w:szCs w:val="20"/>
      <w:lang w:eastAsia="lv-LV"/>
    </w:rPr>
  </w:style>
  <w:style w:type="paragraph" w:customStyle="1" w:styleId="xl287">
    <w:name w:val="xl287"/>
    <w:basedOn w:val="Parasts"/>
    <w:rsid w:val="0041105C"/>
    <w:pPr>
      <w:spacing w:before="100" w:beforeAutospacing="1" w:after="100" w:afterAutospacing="1" w:line="240" w:lineRule="auto"/>
      <w:textAlignment w:val="center"/>
    </w:pPr>
    <w:rPr>
      <w:rFonts w:eastAsia="Times New Roman"/>
      <w:b/>
      <w:bCs/>
      <w:sz w:val="20"/>
      <w:szCs w:val="20"/>
      <w:lang w:eastAsia="lv-LV"/>
    </w:rPr>
  </w:style>
  <w:style w:type="paragraph" w:customStyle="1" w:styleId="xl288">
    <w:name w:val="xl288"/>
    <w:basedOn w:val="Parasts"/>
    <w:rsid w:val="004110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0"/>
      <w:szCs w:val="20"/>
      <w:lang w:eastAsia="lv-LV"/>
    </w:rPr>
  </w:style>
  <w:style w:type="paragraph" w:customStyle="1" w:styleId="xl289">
    <w:name w:val="xl289"/>
    <w:basedOn w:val="Parasts"/>
    <w:rsid w:val="0041105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0"/>
      <w:szCs w:val="20"/>
      <w:lang w:eastAsia="lv-LV"/>
    </w:rPr>
  </w:style>
  <w:style w:type="paragraph" w:customStyle="1" w:styleId="xl290">
    <w:name w:val="xl290"/>
    <w:basedOn w:val="Parasts"/>
    <w:rsid w:val="0041105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0"/>
      <w:szCs w:val="20"/>
      <w:lang w:eastAsia="lv-LV"/>
    </w:rPr>
  </w:style>
  <w:style w:type="paragraph" w:customStyle="1" w:styleId="xl291">
    <w:name w:val="xl291"/>
    <w:basedOn w:val="Parasts"/>
    <w:rsid w:val="0041105C"/>
    <w:pPr>
      <w:pBdr>
        <w:top w:val="single" w:sz="8" w:space="0" w:color="auto"/>
        <w:left w:val="single" w:sz="4" w:space="0" w:color="auto"/>
        <w:bottom w:val="single" w:sz="4" w:space="0" w:color="auto"/>
      </w:pBdr>
      <w:spacing w:before="100" w:beforeAutospacing="1" w:after="100" w:afterAutospacing="1" w:line="240" w:lineRule="auto"/>
      <w:textAlignment w:val="top"/>
    </w:pPr>
    <w:rPr>
      <w:rFonts w:eastAsia="Times New Roman"/>
      <w:color w:val="000000"/>
      <w:sz w:val="20"/>
      <w:szCs w:val="20"/>
      <w:lang w:eastAsia="lv-LV"/>
    </w:rPr>
  </w:style>
  <w:style w:type="paragraph" w:customStyle="1" w:styleId="xl292">
    <w:name w:val="xl292"/>
    <w:basedOn w:val="Parasts"/>
    <w:rsid w:val="0041105C"/>
    <w:pPr>
      <w:pBdr>
        <w:top w:val="single" w:sz="8" w:space="0" w:color="auto"/>
        <w:bottom w:val="single" w:sz="4" w:space="0" w:color="auto"/>
      </w:pBdr>
      <w:spacing w:before="100" w:beforeAutospacing="1" w:after="100" w:afterAutospacing="1" w:line="240" w:lineRule="auto"/>
      <w:textAlignment w:val="top"/>
    </w:pPr>
    <w:rPr>
      <w:rFonts w:eastAsia="Times New Roman"/>
      <w:color w:val="000000"/>
      <w:sz w:val="20"/>
      <w:szCs w:val="20"/>
      <w:lang w:eastAsia="lv-LV"/>
    </w:rPr>
  </w:style>
  <w:style w:type="paragraph" w:customStyle="1" w:styleId="xl293">
    <w:name w:val="xl293"/>
    <w:basedOn w:val="Parasts"/>
    <w:rsid w:val="0041105C"/>
    <w:pPr>
      <w:pBdr>
        <w:top w:val="single" w:sz="8" w:space="0" w:color="auto"/>
        <w:bottom w:val="single" w:sz="4" w:space="0" w:color="auto"/>
        <w:right w:val="single" w:sz="8" w:space="0" w:color="auto"/>
      </w:pBdr>
      <w:spacing w:before="100" w:beforeAutospacing="1" w:after="100" w:afterAutospacing="1" w:line="240" w:lineRule="auto"/>
      <w:textAlignment w:val="top"/>
    </w:pPr>
    <w:rPr>
      <w:rFonts w:eastAsia="Times New Roman"/>
      <w:color w:val="000000"/>
      <w:sz w:val="20"/>
      <w:szCs w:val="20"/>
      <w:lang w:eastAsia="lv-LV"/>
    </w:rPr>
  </w:style>
  <w:style w:type="paragraph" w:customStyle="1" w:styleId="xl294">
    <w:name w:val="xl294"/>
    <w:basedOn w:val="Parasts"/>
    <w:rsid w:val="0041105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0"/>
      <w:szCs w:val="20"/>
      <w:lang w:eastAsia="lv-LV"/>
    </w:rPr>
  </w:style>
  <w:style w:type="paragraph" w:customStyle="1" w:styleId="xl295">
    <w:name w:val="xl295"/>
    <w:basedOn w:val="Parasts"/>
    <w:rsid w:val="004110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0"/>
      <w:szCs w:val="20"/>
      <w:lang w:eastAsia="lv-LV"/>
    </w:rPr>
  </w:style>
  <w:style w:type="paragraph" w:customStyle="1" w:styleId="xl296">
    <w:name w:val="xl296"/>
    <w:basedOn w:val="Parasts"/>
    <w:rsid w:val="0041105C"/>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sz w:val="20"/>
      <w:szCs w:val="20"/>
      <w:lang w:eastAsia="lv-LV"/>
    </w:rPr>
  </w:style>
  <w:style w:type="paragraph" w:customStyle="1" w:styleId="xl297">
    <w:name w:val="xl297"/>
    <w:basedOn w:val="Parasts"/>
    <w:rsid w:val="0041105C"/>
    <w:pPr>
      <w:pBdr>
        <w:top w:val="single" w:sz="4" w:space="0" w:color="auto"/>
        <w:bottom w:val="single" w:sz="4" w:space="0" w:color="auto"/>
      </w:pBdr>
      <w:spacing w:before="100" w:beforeAutospacing="1" w:after="100" w:afterAutospacing="1" w:line="240" w:lineRule="auto"/>
      <w:textAlignment w:val="top"/>
    </w:pPr>
    <w:rPr>
      <w:rFonts w:eastAsia="Times New Roman"/>
      <w:sz w:val="20"/>
      <w:szCs w:val="20"/>
      <w:lang w:eastAsia="lv-LV"/>
    </w:rPr>
  </w:style>
  <w:style w:type="paragraph" w:customStyle="1" w:styleId="xl298">
    <w:name w:val="xl298"/>
    <w:basedOn w:val="Parasts"/>
    <w:rsid w:val="0041105C"/>
    <w:pPr>
      <w:pBdr>
        <w:top w:val="single" w:sz="4" w:space="0" w:color="auto"/>
        <w:bottom w:val="single" w:sz="4" w:space="0" w:color="auto"/>
        <w:right w:val="single" w:sz="8" w:space="0" w:color="auto"/>
      </w:pBdr>
      <w:spacing w:before="100" w:beforeAutospacing="1" w:after="100" w:afterAutospacing="1" w:line="240" w:lineRule="auto"/>
      <w:textAlignment w:val="top"/>
    </w:pPr>
    <w:rPr>
      <w:rFonts w:eastAsia="Times New Roman"/>
      <w:sz w:val="20"/>
      <w:szCs w:val="20"/>
      <w:lang w:eastAsia="lv-LV"/>
    </w:rPr>
  </w:style>
  <w:style w:type="paragraph" w:customStyle="1" w:styleId="xl102">
    <w:name w:val="xl102"/>
    <w:basedOn w:val="Parasts"/>
    <w:rsid w:val="0041105C"/>
    <w:pPr>
      <w:spacing w:before="100" w:beforeAutospacing="1" w:after="100" w:afterAutospacing="1" w:line="240" w:lineRule="auto"/>
    </w:pPr>
    <w:rPr>
      <w:rFonts w:eastAsia="Times New Roman"/>
      <w:color w:val="000000"/>
      <w:sz w:val="20"/>
      <w:szCs w:val="20"/>
      <w:lang w:eastAsia="lv-LV"/>
    </w:rPr>
  </w:style>
  <w:style w:type="character" w:customStyle="1" w:styleId="SarakstarindkopaRakstz">
    <w:name w:val="Saraksta rindkopa Rakstz."/>
    <w:aliases w:val="Virsraksts Rakstz.,Strip Rakstz.,H&amp;P List Paragraph Rakstz.,2 Rakstz.,Syle 1 Rakstz.,Colorful List - Accent 12 Rakstz.,Normal bullet 2 Rakstz.,Bullet list Rakstz.,Text Rakstz."/>
    <w:link w:val="Sarakstarindkopa"/>
    <w:qFormat/>
    <w:rsid w:val="0041105C"/>
    <w:rPr>
      <w:rFonts w:eastAsia="Times New Roman"/>
      <w:lang w:eastAsia="lv-LV"/>
    </w:rPr>
  </w:style>
  <w:style w:type="character" w:styleId="Neatrisintapieminana">
    <w:name w:val="Unresolved Mention"/>
    <w:uiPriority w:val="99"/>
    <w:semiHidden/>
    <w:unhideWhenUsed/>
    <w:rsid w:val="0041105C"/>
    <w:rPr>
      <w:color w:val="605E5C"/>
      <w:shd w:val="clear" w:color="auto" w:fill="E1DFDD"/>
    </w:rPr>
  </w:style>
  <w:style w:type="paragraph" w:customStyle="1" w:styleId="Ehdotuspts">
    <w:name w:val="Ehdotus/päätös"/>
    <w:basedOn w:val="Parasts"/>
    <w:rsid w:val="0041105C"/>
    <w:pPr>
      <w:widowControl w:val="0"/>
      <w:spacing w:after="0" w:line="240" w:lineRule="auto"/>
      <w:ind w:left="2608" w:hanging="1304"/>
    </w:pPr>
    <w:rPr>
      <w:rFonts w:ascii="Arial" w:eastAsia="Times New Roman" w:hAnsi="Arial" w:cs="Arial"/>
      <w:sz w:val="22"/>
      <w:szCs w:val="22"/>
      <w:lang w:val="fi-FI" w:eastAsia="fi-FI"/>
    </w:rPr>
  </w:style>
  <w:style w:type="paragraph" w:customStyle="1" w:styleId="LiiteOheismateriaali">
    <w:name w:val="Liite/Oheismateriaali"/>
    <w:basedOn w:val="Parasts"/>
    <w:rsid w:val="0041105C"/>
    <w:pPr>
      <w:widowControl w:val="0"/>
      <w:spacing w:after="0" w:line="240" w:lineRule="auto"/>
      <w:ind w:left="5216" w:hanging="2608"/>
    </w:pPr>
    <w:rPr>
      <w:rFonts w:ascii="Arial" w:eastAsia="Times New Roman" w:hAnsi="Arial" w:cs="Arial"/>
      <w:sz w:val="22"/>
      <w:szCs w:val="22"/>
      <w:lang w:val="fi-FI" w:eastAsia="fi-FI"/>
    </w:rPr>
  </w:style>
  <w:style w:type="paragraph" w:customStyle="1" w:styleId="Monitasoinen">
    <w:name w:val="Monitasoinen"/>
    <w:basedOn w:val="Parasts"/>
    <w:rsid w:val="0041105C"/>
    <w:pPr>
      <w:widowControl w:val="0"/>
      <w:numPr>
        <w:numId w:val="10"/>
      </w:numPr>
      <w:spacing w:after="0" w:line="240" w:lineRule="auto"/>
    </w:pPr>
    <w:rPr>
      <w:rFonts w:ascii="Arial" w:eastAsia="Times New Roman" w:hAnsi="Arial" w:cs="Arial"/>
      <w:sz w:val="22"/>
      <w:szCs w:val="22"/>
      <w:lang w:val="fi-FI" w:eastAsia="fi-FI"/>
    </w:rPr>
  </w:style>
  <w:style w:type="paragraph" w:customStyle="1" w:styleId="Tiedostonimijapolku">
    <w:name w:val="Tiedostonimi ja polku"/>
    <w:basedOn w:val="Parasts"/>
    <w:next w:val="Parasts"/>
    <w:rsid w:val="0041105C"/>
    <w:pPr>
      <w:widowControl w:val="0"/>
      <w:spacing w:after="0" w:line="240" w:lineRule="auto"/>
    </w:pPr>
    <w:rPr>
      <w:rFonts w:ascii="Arial" w:eastAsia="Times New Roman" w:hAnsi="Arial" w:cs="Arial"/>
      <w:sz w:val="20"/>
      <w:szCs w:val="22"/>
      <w:lang w:val="fi-FI" w:eastAsia="fi-FI"/>
    </w:rPr>
  </w:style>
  <w:style w:type="paragraph" w:styleId="Beiguvresteksts">
    <w:name w:val="endnote text"/>
    <w:basedOn w:val="Parasts"/>
    <w:link w:val="BeiguvrestekstsRakstz"/>
    <w:rsid w:val="0041105C"/>
    <w:pPr>
      <w:spacing w:after="0" w:line="240" w:lineRule="auto"/>
    </w:pPr>
    <w:rPr>
      <w:rFonts w:eastAsia="Times New Roman"/>
      <w:sz w:val="20"/>
      <w:szCs w:val="20"/>
    </w:rPr>
  </w:style>
  <w:style w:type="character" w:customStyle="1" w:styleId="BeiguvrestekstsRakstz">
    <w:name w:val="Beigu vēres teksts Rakstz."/>
    <w:basedOn w:val="Noklusjumarindkopasfonts"/>
    <w:link w:val="Beiguvresteksts"/>
    <w:rsid w:val="0041105C"/>
    <w:rPr>
      <w:rFonts w:eastAsia="Times New Roman"/>
      <w:sz w:val="20"/>
      <w:szCs w:val="20"/>
    </w:rPr>
  </w:style>
  <w:style w:type="table" w:customStyle="1" w:styleId="Reatabula1">
    <w:name w:val="Režģa tabula1"/>
    <w:basedOn w:val="Parastatabula"/>
    <w:next w:val="Reatabula"/>
    <w:rsid w:val="0041105C"/>
    <w:pPr>
      <w:spacing w:after="0" w:line="240" w:lineRule="auto"/>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rsid w:val="0041105C"/>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Daasadaa11">
    <w:name w:val="Daļa / sadaļa11"/>
    <w:basedOn w:val="Bezsaraksta"/>
    <w:rsid w:val="0041105C"/>
    <w:pPr>
      <w:numPr>
        <w:numId w:val="22"/>
      </w:numPr>
    </w:p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41105C"/>
    <w:pPr>
      <w:spacing w:line="240" w:lineRule="exact"/>
      <w:jc w:val="both"/>
    </w:pPr>
    <w:rPr>
      <w:vertAlign w:val="superscript"/>
    </w:rPr>
  </w:style>
  <w:style w:type="character" w:customStyle="1" w:styleId="Neatrisintapieminana1">
    <w:name w:val="Neatrisināta pieminēšana1"/>
    <w:uiPriority w:val="99"/>
    <w:semiHidden/>
    <w:unhideWhenUsed/>
    <w:rsid w:val="0041105C"/>
    <w:rPr>
      <w:color w:val="808080"/>
      <w:shd w:val="clear" w:color="auto" w:fill="E6E6E6"/>
    </w:rPr>
  </w:style>
  <w:style w:type="character" w:customStyle="1" w:styleId="flextablevalue">
    <w:name w:val="flextable__value"/>
    <w:basedOn w:val="Noklusjumarindkopasfonts"/>
    <w:rsid w:val="0041105C"/>
  </w:style>
  <w:style w:type="paragraph" w:customStyle="1" w:styleId="ListParagraph2">
    <w:name w:val="List Paragraph2"/>
    <w:basedOn w:val="Parasts"/>
    <w:qFormat/>
    <w:rsid w:val="0041105C"/>
    <w:pPr>
      <w:spacing w:after="200" w:line="276" w:lineRule="auto"/>
      <w:ind w:left="720"/>
      <w:contextualSpacing/>
    </w:pPr>
    <w:rPr>
      <w:rFonts w:ascii="Calibri" w:eastAsia="Times New Roman" w:hAnsi="Calibri"/>
      <w:sz w:val="22"/>
      <w:szCs w:val="22"/>
      <w:lang w:val="en-US"/>
    </w:rPr>
  </w:style>
  <w:style w:type="paragraph" w:customStyle="1" w:styleId="NoSpacing2">
    <w:name w:val="No Spacing2"/>
    <w:qFormat/>
    <w:rsid w:val="0041105C"/>
    <w:pPr>
      <w:spacing w:after="0" w:line="240" w:lineRule="auto"/>
    </w:pPr>
    <w:rPr>
      <w:rFonts w:ascii="Calibri" w:eastAsia="Times New Roman" w:hAnsi="Calibri"/>
      <w:sz w:val="22"/>
      <w:szCs w:val="22"/>
      <w:lang w:val="en-US"/>
    </w:rPr>
  </w:style>
  <w:style w:type="paragraph" w:customStyle="1" w:styleId="ListParagraph1">
    <w:name w:val="List Paragraph1"/>
    <w:basedOn w:val="Parasts"/>
    <w:qFormat/>
    <w:rsid w:val="0041105C"/>
    <w:pPr>
      <w:spacing w:after="200" w:line="276" w:lineRule="auto"/>
      <w:ind w:left="720"/>
      <w:contextualSpacing/>
    </w:pPr>
    <w:rPr>
      <w:rFonts w:ascii="Calibri" w:eastAsia="Times New Roman" w:hAnsi="Calibri"/>
      <w:sz w:val="22"/>
      <w:szCs w:val="22"/>
      <w:lang w:val="en-US"/>
    </w:rPr>
  </w:style>
  <w:style w:type="paragraph" w:customStyle="1" w:styleId="NoSpacing1">
    <w:name w:val="No Spacing1"/>
    <w:qFormat/>
    <w:rsid w:val="0041105C"/>
    <w:pPr>
      <w:spacing w:after="0" w:line="240" w:lineRule="auto"/>
    </w:pPr>
    <w:rPr>
      <w:rFonts w:ascii="Calibri" w:eastAsia="Times New Roman" w:hAnsi="Calibri"/>
      <w:sz w:val="22"/>
      <w:szCs w:val="22"/>
      <w:lang w:val="en-US"/>
    </w:rPr>
  </w:style>
  <w:style w:type="character" w:customStyle="1" w:styleId="StilsJS2Rakstz">
    <w:name w:val="StilsJS2 Rakstz."/>
    <w:link w:val="StilsJS2"/>
    <w:rsid w:val="0041105C"/>
    <w:rPr>
      <w:rFonts w:eastAsia="Times New Roman"/>
      <w:b/>
      <w:bCs/>
      <w:kern w:val="32"/>
      <w:lang w:eastAsia="lv-LV"/>
    </w:rPr>
  </w:style>
  <w:style w:type="paragraph" w:styleId="Sarakstaaizzme2">
    <w:name w:val="List Bullet 2"/>
    <w:basedOn w:val="Parasts"/>
    <w:rsid w:val="0041105C"/>
    <w:pPr>
      <w:numPr>
        <w:numId w:val="11"/>
      </w:numPr>
      <w:spacing w:after="0" w:line="240" w:lineRule="auto"/>
    </w:pPr>
    <w:rPr>
      <w:rFonts w:eastAsia="Times New Roman"/>
      <w:lang w:eastAsia="lv-LV"/>
    </w:rPr>
  </w:style>
  <w:style w:type="character" w:customStyle="1" w:styleId="PielikumiRakstzRakstz">
    <w:name w:val="Pielikumi Rakstz. Rakstz."/>
    <w:link w:val="PielikumiRakstz"/>
    <w:locked/>
    <w:rsid w:val="0041105C"/>
    <w:rPr>
      <w:rFonts w:ascii="Arial" w:hAnsi="Arial" w:cs="Arial"/>
      <w:b/>
      <w:bCs/>
    </w:rPr>
  </w:style>
  <w:style w:type="paragraph" w:customStyle="1" w:styleId="PielikumiRakstz">
    <w:name w:val="Pielikumi Rakstz."/>
    <w:basedOn w:val="Pamatteksts"/>
    <w:link w:val="PielikumiRakstzRakstz"/>
    <w:rsid w:val="0041105C"/>
    <w:pPr>
      <w:spacing w:before="0"/>
    </w:pPr>
    <w:rPr>
      <w:rFonts w:ascii="Arial" w:eastAsiaTheme="minorHAnsi" w:hAnsi="Arial" w:cs="Arial"/>
      <w:b/>
      <w:bCs/>
    </w:rPr>
  </w:style>
  <w:style w:type="paragraph" w:customStyle="1" w:styleId="naisf">
    <w:name w:val="naisf"/>
    <w:basedOn w:val="Parasts"/>
    <w:rsid w:val="0041105C"/>
    <w:pPr>
      <w:spacing w:before="100" w:beforeAutospacing="1" w:after="100" w:afterAutospacing="1" w:line="240" w:lineRule="auto"/>
      <w:jc w:val="both"/>
    </w:pPr>
    <w:rPr>
      <w:rFonts w:eastAsia="Times New Roman"/>
      <w:lang w:val="en-GB"/>
    </w:rPr>
  </w:style>
  <w:style w:type="paragraph" w:customStyle="1" w:styleId="Body2">
    <w:name w:val="Body 2"/>
    <w:basedOn w:val="Parasts"/>
    <w:rsid w:val="0041105C"/>
    <w:pPr>
      <w:spacing w:after="210" w:line="264" w:lineRule="auto"/>
      <w:ind w:left="709"/>
      <w:jc w:val="both"/>
    </w:pPr>
    <w:rPr>
      <w:rFonts w:ascii="Arial" w:eastAsia="Times New Roman" w:hAnsi="Arial" w:cs="Arial"/>
      <w:snapToGrid w:val="0"/>
      <w:sz w:val="21"/>
      <w:szCs w:val="21"/>
      <w:lang w:val="en-GB"/>
    </w:rPr>
  </w:style>
  <w:style w:type="paragraph" w:customStyle="1" w:styleId="Level2">
    <w:name w:val="Level 2"/>
    <w:basedOn w:val="Body2"/>
    <w:next w:val="Body2"/>
    <w:rsid w:val="0041105C"/>
    <w:pPr>
      <w:numPr>
        <w:ilvl w:val="1"/>
        <w:numId w:val="12"/>
      </w:numPr>
      <w:outlineLvl w:val="1"/>
    </w:pPr>
  </w:style>
  <w:style w:type="paragraph" w:customStyle="1" w:styleId="TableText">
    <w:name w:val="Table Text"/>
    <w:basedOn w:val="Parasts"/>
    <w:rsid w:val="0041105C"/>
    <w:pPr>
      <w:spacing w:after="0" w:line="240" w:lineRule="auto"/>
      <w:jc w:val="both"/>
    </w:pPr>
    <w:rPr>
      <w:rFonts w:eastAsia="Times New Roman"/>
      <w:szCs w:val="20"/>
    </w:rPr>
  </w:style>
  <w:style w:type="paragraph" w:customStyle="1" w:styleId="Annexetitle">
    <w:name w:val="Annexe_title"/>
    <w:basedOn w:val="Virsraksts1"/>
    <w:next w:val="Parasts"/>
    <w:autoRedefine/>
    <w:rsid w:val="0041105C"/>
    <w:pPr>
      <w:keepNext w:val="0"/>
      <w:numPr>
        <w:numId w:val="0"/>
      </w:numPr>
      <w:spacing w:after="240"/>
      <w:outlineLvl w:val="9"/>
    </w:pPr>
    <w:rPr>
      <w:rFonts w:cs="Times New Roman"/>
      <w:b w:val="0"/>
      <w:kern w:val="0"/>
      <w:sz w:val="24"/>
      <w:szCs w:val="20"/>
      <w:lang w:val="en-GB" w:eastAsia="en-US"/>
    </w:rPr>
  </w:style>
  <w:style w:type="character" w:customStyle="1" w:styleId="PamattekstsBodyText1Rakstz">
    <w:name w:val="Pamatteksts;Body Text1 Rakstz."/>
    <w:rsid w:val="0041105C"/>
    <w:rPr>
      <w:sz w:val="24"/>
      <w:szCs w:val="24"/>
      <w:lang w:val="lv-LV" w:eastAsia="en-US" w:bidi="ar-SA"/>
    </w:rPr>
  </w:style>
  <w:style w:type="paragraph" w:customStyle="1" w:styleId="Text1">
    <w:name w:val="Text 1"/>
    <w:basedOn w:val="Parasts"/>
    <w:rsid w:val="0041105C"/>
    <w:pPr>
      <w:spacing w:after="240" w:line="240" w:lineRule="auto"/>
      <w:ind w:left="482"/>
      <w:jc w:val="both"/>
    </w:pPr>
    <w:rPr>
      <w:rFonts w:ascii="Arial" w:eastAsia="Times New Roman" w:hAnsi="Arial"/>
      <w:noProof/>
      <w:sz w:val="20"/>
      <w:szCs w:val="20"/>
      <w:lang w:eastAsia="sv-SE"/>
    </w:rPr>
  </w:style>
  <w:style w:type="paragraph" w:customStyle="1" w:styleId="oddl-nadpis">
    <w:name w:val="oddíl-nadpis"/>
    <w:basedOn w:val="Parasts"/>
    <w:rsid w:val="0041105C"/>
    <w:pPr>
      <w:keepNext/>
      <w:widowControl w:val="0"/>
      <w:tabs>
        <w:tab w:val="left" w:pos="567"/>
      </w:tabs>
      <w:spacing w:before="240" w:after="0" w:line="240" w:lineRule="exact"/>
    </w:pPr>
    <w:rPr>
      <w:rFonts w:ascii="Arial" w:eastAsia="Times New Roman" w:hAnsi="Arial"/>
      <w:b/>
      <w:szCs w:val="20"/>
      <w:lang w:val="cs-CZ"/>
    </w:rPr>
  </w:style>
  <w:style w:type="paragraph" w:customStyle="1" w:styleId="tabulka">
    <w:name w:val="tabulka"/>
    <w:basedOn w:val="Parasts"/>
    <w:rsid w:val="0041105C"/>
    <w:pPr>
      <w:widowControl w:val="0"/>
      <w:spacing w:before="120" w:after="0" w:line="240" w:lineRule="exact"/>
      <w:jc w:val="center"/>
    </w:pPr>
    <w:rPr>
      <w:rFonts w:ascii="Arial" w:eastAsia="Times New Roman" w:hAnsi="Arial"/>
      <w:sz w:val="20"/>
      <w:szCs w:val="20"/>
      <w:lang w:val="cs-CZ"/>
    </w:rPr>
  </w:style>
  <w:style w:type="paragraph" w:styleId="Parastaatkpe">
    <w:name w:val="Normal Indent"/>
    <w:basedOn w:val="Parasts"/>
    <w:rsid w:val="0041105C"/>
    <w:pPr>
      <w:spacing w:after="0" w:line="240" w:lineRule="auto"/>
      <w:ind w:left="708"/>
    </w:pPr>
    <w:rPr>
      <w:rFonts w:ascii="Arial" w:eastAsia="Times New Roman" w:hAnsi="Arial"/>
      <w:sz w:val="20"/>
      <w:szCs w:val="20"/>
      <w:lang w:val="en-GB"/>
    </w:rPr>
  </w:style>
  <w:style w:type="paragraph" w:customStyle="1" w:styleId="Bullet">
    <w:name w:val="Bullet"/>
    <w:basedOn w:val="Parasts"/>
    <w:rsid w:val="0041105C"/>
    <w:pPr>
      <w:numPr>
        <w:numId w:val="13"/>
      </w:numPr>
      <w:spacing w:before="80" w:after="120" w:line="280" w:lineRule="atLeast"/>
    </w:pPr>
    <w:rPr>
      <w:rFonts w:ascii="Arial" w:eastAsia="Times New Roman" w:hAnsi="Arial"/>
      <w:sz w:val="20"/>
      <w:szCs w:val="20"/>
      <w:lang w:val="en-GB"/>
    </w:rPr>
  </w:style>
  <w:style w:type="paragraph" w:customStyle="1" w:styleId="NoIndent">
    <w:name w:val="No Indent"/>
    <w:basedOn w:val="Parasts"/>
    <w:next w:val="Parasts"/>
    <w:link w:val="NoIndentChar"/>
    <w:rsid w:val="0041105C"/>
    <w:pPr>
      <w:spacing w:after="0" w:line="240" w:lineRule="auto"/>
    </w:pPr>
    <w:rPr>
      <w:rFonts w:eastAsia="Times New Roman"/>
      <w:color w:val="000000"/>
      <w:sz w:val="22"/>
      <w:lang w:val="en-GB"/>
    </w:rPr>
  </w:style>
  <w:style w:type="character" w:customStyle="1" w:styleId="NoIndentChar">
    <w:name w:val="No Indent Char"/>
    <w:link w:val="NoIndent"/>
    <w:rsid w:val="0041105C"/>
    <w:rPr>
      <w:rFonts w:eastAsia="Times New Roman"/>
      <w:color w:val="000000"/>
      <w:sz w:val="22"/>
      <w:lang w:val="en-GB"/>
    </w:rPr>
  </w:style>
  <w:style w:type="paragraph" w:customStyle="1" w:styleId="LG-ligums-1">
    <w:name w:val="LG-ligums-1"/>
    <w:basedOn w:val="Virsraksts1"/>
    <w:rsid w:val="0041105C"/>
    <w:pPr>
      <w:pageBreakBefore w:val="0"/>
      <w:numPr>
        <w:numId w:val="0"/>
      </w:numPr>
      <w:spacing w:before="0" w:after="0"/>
      <w:jc w:val="center"/>
    </w:pPr>
    <w:rPr>
      <w:rFonts w:ascii="Times New Roman" w:hAnsi="Times New Roman" w:cs="Times New Roman"/>
      <w:bCs w:val="0"/>
      <w:kern w:val="0"/>
      <w:sz w:val="36"/>
      <w:szCs w:val="20"/>
      <w:lang w:val="ru-RU" w:eastAsia="en-US"/>
    </w:rPr>
  </w:style>
  <w:style w:type="paragraph" w:customStyle="1" w:styleId="Section">
    <w:name w:val="Section"/>
    <w:basedOn w:val="Parasts"/>
    <w:rsid w:val="0041105C"/>
    <w:pPr>
      <w:widowControl w:val="0"/>
      <w:spacing w:after="0" w:line="360" w:lineRule="exact"/>
      <w:jc w:val="center"/>
    </w:pPr>
    <w:rPr>
      <w:rFonts w:ascii="Arial" w:eastAsia="Times New Roman" w:hAnsi="Arial"/>
      <w:b/>
      <w:sz w:val="32"/>
      <w:szCs w:val="20"/>
      <w:lang w:val="cs-CZ"/>
    </w:rPr>
  </w:style>
  <w:style w:type="paragraph" w:customStyle="1" w:styleId="text">
    <w:name w:val="text"/>
    <w:rsid w:val="0041105C"/>
    <w:pPr>
      <w:widowControl w:val="0"/>
      <w:spacing w:before="240" w:after="0" w:line="240" w:lineRule="exact"/>
      <w:jc w:val="both"/>
    </w:pPr>
    <w:rPr>
      <w:rFonts w:ascii="Arial" w:eastAsia="Times New Roman" w:hAnsi="Arial"/>
      <w:szCs w:val="20"/>
      <w:lang w:val="cs-CZ"/>
    </w:rPr>
  </w:style>
  <w:style w:type="paragraph" w:customStyle="1" w:styleId="text-3mezera">
    <w:name w:val="text - 3 mezera"/>
    <w:basedOn w:val="Parasts"/>
    <w:rsid w:val="0041105C"/>
    <w:pPr>
      <w:widowControl w:val="0"/>
      <w:spacing w:before="60" w:after="0" w:line="240" w:lineRule="exact"/>
      <w:jc w:val="both"/>
    </w:pPr>
    <w:rPr>
      <w:rFonts w:ascii="Arial" w:eastAsia="Times New Roman" w:hAnsi="Arial"/>
      <w:szCs w:val="20"/>
      <w:lang w:val="cs-CZ"/>
    </w:rPr>
  </w:style>
  <w:style w:type="paragraph" w:customStyle="1" w:styleId="StyleHeading2Before18ptAfter6pt">
    <w:name w:val="Style Heading 2 + Before:  18 pt After:  6 pt"/>
    <w:basedOn w:val="Virsraksts2"/>
    <w:rsid w:val="0041105C"/>
    <w:pPr>
      <w:keepLines/>
      <w:numPr>
        <w:ilvl w:val="0"/>
        <w:numId w:val="15"/>
      </w:numPr>
      <w:tabs>
        <w:tab w:val="left" w:pos="680"/>
        <w:tab w:val="num" w:pos="1440"/>
      </w:tabs>
      <w:spacing w:before="240" w:after="60"/>
      <w:ind w:left="1440" w:hanging="360"/>
      <w:jc w:val="left"/>
    </w:pPr>
    <w:rPr>
      <w:bCs/>
      <w:spacing w:val="-2"/>
      <w:kern w:val="0"/>
      <w:sz w:val="28"/>
      <w:szCs w:val="28"/>
      <w:u w:val="single"/>
    </w:rPr>
  </w:style>
  <w:style w:type="paragraph" w:customStyle="1" w:styleId="StyleHeading1After6pt">
    <w:name w:val="Style Heading 1 + After:  6 pt"/>
    <w:basedOn w:val="Virsraksts1"/>
    <w:rsid w:val="0041105C"/>
    <w:pPr>
      <w:keepNext w:val="0"/>
      <w:pageBreakBefore w:val="0"/>
      <w:widowControl w:val="0"/>
      <w:numPr>
        <w:numId w:val="0"/>
      </w:numPr>
      <w:tabs>
        <w:tab w:val="num" w:pos="2345"/>
      </w:tabs>
      <w:spacing w:before="120"/>
      <w:ind w:left="2345" w:hanging="360"/>
    </w:pPr>
    <w:rPr>
      <w:rFonts w:ascii="Times New Roman" w:hAnsi="Times New Roman" w:cs="Times New Roman"/>
      <w:kern w:val="0"/>
      <w:szCs w:val="28"/>
      <w:lang w:val="en-GB" w:eastAsia="en-US"/>
    </w:rPr>
  </w:style>
  <w:style w:type="paragraph" w:customStyle="1" w:styleId="StyleAArial10ptLeft0cm">
    <w:name w:val="Style A + Arial 10 pt Left:  0 cm"/>
    <w:basedOn w:val="Parasts"/>
    <w:rsid w:val="0041105C"/>
    <w:pPr>
      <w:tabs>
        <w:tab w:val="left" w:pos="1701"/>
        <w:tab w:val="left" w:pos="2268"/>
        <w:tab w:val="right" w:pos="8505"/>
      </w:tabs>
      <w:spacing w:after="120" w:line="280" w:lineRule="atLeast"/>
    </w:pPr>
    <w:rPr>
      <w:rFonts w:ascii="Arial" w:eastAsia="Times New Roman" w:hAnsi="Arial"/>
      <w:sz w:val="20"/>
      <w:szCs w:val="20"/>
      <w:lang w:val="en-GB"/>
    </w:rPr>
  </w:style>
  <w:style w:type="paragraph" w:customStyle="1" w:styleId="StyleHeading3Arial">
    <w:name w:val="Style Heading 3 + Arial"/>
    <w:basedOn w:val="Virsraksts3"/>
    <w:rsid w:val="0041105C"/>
    <w:pPr>
      <w:keepLines/>
      <w:widowControl/>
      <w:numPr>
        <w:ilvl w:val="0"/>
        <w:numId w:val="0"/>
      </w:numPr>
      <w:tabs>
        <w:tab w:val="clear" w:pos="0"/>
        <w:tab w:val="clear" w:pos="624"/>
        <w:tab w:val="num" w:pos="2160"/>
      </w:tabs>
      <w:spacing w:before="240"/>
      <w:ind w:left="2160" w:hanging="180"/>
      <w:jc w:val="left"/>
    </w:pPr>
    <w:rPr>
      <w:b/>
      <w:spacing w:val="-3"/>
    </w:rPr>
  </w:style>
  <w:style w:type="paragraph" w:customStyle="1" w:styleId="StyleHeading4DJ">
    <w:name w:val="Style Heading 4 DJ"/>
    <w:basedOn w:val="StyleHeading3Arial"/>
    <w:rsid w:val="0041105C"/>
    <w:pPr>
      <w:tabs>
        <w:tab w:val="clear" w:pos="2160"/>
        <w:tab w:val="left" w:pos="851"/>
        <w:tab w:val="num" w:pos="2880"/>
      </w:tabs>
      <w:spacing w:after="240"/>
      <w:ind w:left="2880" w:hanging="360"/>
      <w:outlineLvl w:val="3"/>
    </w:pPr>
    <w:rPr>
      <w:rFonts w:ascii="Arial" w:hAnsi="Arial"/>
      <w:i/>
      <w:spacing w:val="-6"/>
      <w:sz w:val="20"/>
      <w:u w:val="single"/>
    </w:rPr>
  </w:style>
  <w:style w:type="paragraph" w:customStyle="1" w:styleId="Normaltext">
    <w:name w:val="Normal text"/>
    <w:basedOn w:val="Parasts"/>
    <w:rsid w:val="0041105C"/>
    <w:pPr>
      <w:spacing w:before="60" w:after="60" w:line="240" w:lineRule="auto"/>
      <w:ind w:left="709"/>
      <w:jc w:val="both"/>
    </w:pPr>
    <w:rPr>
      <w:rFonts w:ascii="Arial" w:eastAsia="Times New Roman" w:hAnsi="Arial"/>
      <w:sz w:val="20"/>
      <w:szCs w:val="20"/>
      <w:lang w:val="en-GB"/>
    </w:rPr>
  </w:style>
  <w:style w:type="paragraph" w:customStyle="1" w:styleId="Basic">
    <w:name w:val="Basic"/>
    <w:basedOn w:val="Parasts"/>
    <w:rsid w:val="0041105C"/>
    <w:pPr>
      <w:spacing w:before="60" w:after="60" w:line="280" w:lineRule="atLeast"/>
    </w:pPr>
    <w:rPr>
      <w:rFonts w:eastAsia="Times New Roman"/>
      <w:sz w:val="20"/>
      <w:lang w:val="en-GB"/>
    </w:rPr>
  </w:style>
  <w:style w:type="paragraph" w:customStyle="1" w:styleId="StyleBodyText2Bold">
    <w:name w:val="Style Body Text 2 + Bold"/>
    <w:basedOn w:val="Pamatteksts2"/>
    <w:autoRedefine/>
    <w:rsid w:val="0041105C"/>
    <w:pPr>
      <w:tabs>
        <w:tab w:val="left" w:pos="1062"/>
        <w:tab w:val="left" w:pos="7180"/>
        <w:tab w:val="left" w:pos="8243"/>
        <w:tab w:val="left" w:pos="13720"/>
      </w:tabs>
      <w:spacing w:before="0" w:after="120"/>
      <w:jc w:val="left"/>
    </w:pPr>
    <w:rPr>
      <w:rFonts w:ascii="Arial" w:hAnsi="Arial" w:cs="Arial"/>
      <w:b/>
      <w:iCs/>
      <w:spacing w:val="-2"/>
      <w:szCs w:val="24"/>
      <w:lang w:val="en-GB"/>
    </w:rPr>
  </w:style>
  <w:style w:type="paragraph" w:customStyle="1" w:styleId="Bulletnew">
    <w:name w:val="Bullet new"/>
    <w:basedOn w:val="Parasts"/>
    <w:rsid w:val="0041105C"/>
    <w:pPr>
      <w:numPr>
        <w:ilvl w:val="1"/>
        <w:numId w:val="14"/>
      </w:numPr>
      <w:tabs>
        <w:tab w:val="num" w:pos="741"/>
        <w:tab w:val="right" w:pos="8222"/>
      </w:tabs>
      <w:spacing w:after="120" w:line="280" w:lineRule="atLeast"/>
      <w:ind w:left="741" w:hanging="456"/>
    </w:pPr>
    <w:rPr>
      <w:rFonts w:ascii="Arial" w:eastAsia="Times New Roman" w:hAnsi="Arial"/>
      <w:spacing w:val="-1"/>
      <w:sz w:val="20"/>
      <w:lang w:val="en-GB"/>
    </w:rPr>
  </w:style>
  <w:style w:type="paragraph" w:customStyle="1" w:styleId="Single">
    <w:name w:val="Single"/>
    <w:basedOn w:val="Parasts"/>
    <w:rsid w:val="0041105C"/>
    <w:pPr>
      <w:spacing w:after="0" w:line="300" w:lineRule="atLeast"/>
    </w:pPr>
    <w:rPr>
      <w:rFonts w:ascii="Garamond" w:eastAsia="Times New Roman" w:hAnsi="Garamond"/>
      <w:sz w:val="22"/>
      <w:szCs w:val="20"/>
      <w:lang w:val="en-GB"/>
    </w:rPr>
  </w:style>
  <w:style w:type="paragraph" w:customStyle="1" w:styleId="Bulletnewletters">
    <w:name w:val="Bullet new letters"/>
    <w:basedOn w:val="Bulletnew"/>
    <w:rsid w:val="0041105C"/>
    <w:pPr>
      <w:numPr>
        <w:ilvl w:val="0"/>
        <w:numId w:val="0"/>
      </w:numPr>
      <w:tabs>
        <w:tab w:val="left" w:pos="993"/>
        <w:tab w:val="left" w:pos="2694"/>
        <w:tab w:val="left" w:pos="3261"/>
      </w:tabs>
    </w:pPr>
    <w:rPr>
      <w:szCs w:val="20"/>
    </w:rPr>
  </w:style>
  <w:style w:type="paragraph" w:customStyle="1" w:styleId="Volume">
    <w:name w:val="Volume"/>
    <w:basedOn w:val="text"/>
    <w:next w:val="Section"/>
    <w:rsid w:val="0041105C"/>
    <w:pPr>
      <w:pageBreakBefore/>
      <w:spacing w:before="360" w:line="360" w:lineRule="exact"/>
      <w:jc w:val="center"/>
    </w:pPr>
    <w:rPr>
      <w:b/>
      <w:sz w:val="36"/>
    </w:rPr>
  </w:style>
  <w:style w:type="paragraph" w:customStyle="1" w:styleId="Bodytxt">
    <w:name w:val="Bodytxt"/>
    <w:basedOn w:val="Parasts"/>
    <w:rsid w:val="0041105C"/>
    <w:pPr>
      <w:keepNext/>
      <w:spacing w:after="0" w:line="240" w:lineRule="auto"/>
      <w:jc w:val="both"/>
    </w:pPr>
    <w:rPr>
      <w:rFonts w:eastAsia="Times New Roman"/>
      <w:sz w:val="22"/>
      <w:lang w:val="en-GB" w:eastAsia="de-DE"/>
    </w:rPr>
  </w:style>
  <w:style w:type="paragraph" w:styleId="Vienkrsteksts">
    <w:name w:val="Plain Text"/>
    <w:basedOn w:val="Parasts"/>
    <w:link w:val="VienkrstekstsRakstz"/>
    <w:rsid w:val="0041105C"/>
    <w:pPr>
      <w:numPr>
        <w:ilvl w:val="1"/>
        <w:numId w:val="16"/>
      </w:numPr>
      <w:tabs>
        <w:tab w:val="clear" w:pos="3425"/>
      </w:tabs>
      <w:spacing w:after="240" w:line="240" w:lineRule="auto"/>
      <w:ind w:left="0" w:firstLine="0"/>
      <w:jc w:val="both"/>
    </w:pPr>
    <w:rPr>
      <w:rFonts w:ascii="Courier New" w:eastAsia="Times New Roman" w:hAnsi="Courier New"/>
      <w:sz w:val="20"/>
      <w:szCs w:val="20"/>
    </w:rPr>
  </w:style>
  <w:style w:type="character" w:customStyle="1" w:styleId="VienkrstekstsRakstz">
    <w:name w:val="Vienkāršs teksts Rakstz."/>
    <w:basedOn w:val="Noklusjumarindkopasfonts"/>
    <w:link w:val="Vienkrsteksts"/>
    <w:rsid w:val="0041105C"/>
    <w:rPr>
      <w:rFonts w:ascii="Courier New" w:eastAsia="Times New Roman" w:hAnsi="Courier New"/>
      <w:sz w:val="20"/>
      <w:szCs w:val="20"/>
    </w:rPr>
  </w:style>
  <w:style w:type="paragraph" w:customStyle="1" w:styleId="ListBulletNoSpace">
    <w:name w:val="List Bullet NoSpace"/>
    <w:basedOn w:val="Sarakstaaizzme"/>
    <w:rsid w:val="0041105C"/>
    <w:pPr>
      <w:numPr>
        <w:ilvl w:val="0"/>
        <w:numId w:val="0"/>
      </w:numPr>
      <w:tabs>
        <w:tab w:val="left" w:pos="425"/>
      </w:tabs>
      <w:spacing w:line="270" w:lineRule="atLeast"/>
      <w:ind w:left="425" w:hanging="425"/>
    </w:pPr>
    <w:rPr>
      <w:sz w:val="23"/>
      <w:szCs w:val="20"/>
      <w:lang w:val="en-GB" w:eastAsia="da-DK"/>
    </w:rPr>
  </w:style>
  <w:style w:type="character" w:customStyle="1" w:styleId="CharChar">
    <w:name w:val="Char Char"/>
    <w:rsid w:val="0041105C"/>
    <w:rPr>
      <w:rFonts w:ascii="Arial" w:hAnsi="Arial" w:cs="Arial"/>
      <w:sz w:val="22"/>
      <w:szCs w:val="24"/>
      <w:lang w:val="lv-LV" w:eastAsia="en-US" w:bidi="ar-SA"/>
    </w:rPr>
  </w:style>
  <w:style w:type="paragraph" w:customStyle="1" w:styleId="BodyTextNoSpace">
    <w:name w:val="Body Text NoSpace"/>
    <w:basedOn w:val="Pamatteksts"/>
    <w:link w:val="BodyTextNoSpaceChar"/>
    <w:rsid w:val="0041105C"/>
    <w:pPr>
      <w:spacing w:before="0" w:line="270" w:lineRule="atLeast"/>
      <w:jc w:val="left"/>
    </w:pPr>
    <w:rPr>
      <w:sz w:val="23"/>
      <w:szCs w:val="20"/>
      <w:lang w:val="en-GB" w:eastAsia="da-DK"/>
    </w:rPr>
  </w:style>
  <w:style w:type="character" w:customStyle="1" w:styleId="BodyTextNoSpaceChar">
    <w:name w:val="Body Text NoSpace Char"/>
    <w:link w:val="BodyTextNoSpace"/>
    <w:rsid w:val="0041105C"/>
    <w:rPr>
      <w:rFonts w:eastAsia="Times New Roman"/>
      <w:sz w:val="23"/>
      <w:szCs w:val="20"/>
      <w:lang w:val="en-GB" w:eastAsia="da-DK"/>
    </w:rPr>
  </w:style>
  <w:style w:type="paragraph" w:styleId="Parakstszemobjekta">
    <w:name w:val="caption"/>
    <w:aliases w:val="Caption Char,Caption Char1 Char1 Char Char,Caption Char Char2 Char1 Char Char,Caption Char Char Char Char Char1 Char1 Char Char1 Char,Caption Char Char Char Char Char Char Char Char Char Char,Caption Char Char Char1 Char Char Char"/>
    <w:basedOn w:val="Parasts"/>
    <w:next w:val="Pamatteksts"/>
    <w:link w:val="ParakstszemobjektaRakstz"/>
    <w:uiPriority w:val="35"/>
    <w:qFormat/>
    <w:rsid w:val="0041105C"/>
    <w:pPr>
      <w:spacing w:before="140" w:after="140" w:line="250" w:lineRule="atLeast"/>
      <w:ind w:left="1276" w:hanging="1276"/>
    </w:pPr>
    <w:rPr>
      <w:rFonts w:eastAsia="Times New Roman"/>
      <w:i/>
      <w:sz w:val="21"/>
      <w:lang w:val="en-GB" w:eastAsia="da-DK"/>
    </w:rPr>
  </w:style>
  <w:style w:type="character" w:customStyle="1" w:styleId="ParakstszemobjektaRakstz">
    <w:name w:val="Paraksts zem objekta Rakstz."/>
    <w:aliases w:val="Caption Char Rakstz.,Caption Char1 Char1 Char Char Rakstz.,Caption Char Char2 Char1 Char Char Rakstz.,Caption Char Char Char Char Char1 Char1 Char Char1 Char Rakstz.,Caption Char Char Char1 Char Char Char Rakstz."/>
    <w:link w:val="Parakstszemobjekta"/>
    <w:uiPriority w:val="35"/>
    <w:rsid w:val="0041105C"/>
    <w:rPr>
      <w:rFonts w:eastAsia="Times New Roman"/>
      <w:i/>
      <w:sz w:val="21"/>
      <w:lang w:val="en-GB" w:eastAsia="da-DK"/>
    </w:rPr>
  </w:style>
  <w:style w:type="paragraph" w:customStyle="1" w:styleId="Table">
    <w:name w:val="Table"/>
    <w:basedOn w:val="Parasts"/>
    <w:rsid w:val="0041105C"/>
    <w:pPr>
      <w:spacing w:before="60" w:after="60" w:line="220" w:lineRule="atLeast"/>
    </w:pPr>
    <w:rPr>
      <w:rFonts w:ascii="DaneHelveticaNeue" w:eastAsia="Times New Roman" w:hAnsi="DaneHelveticaNeue"/>
      <w:sz w:val="18"/>
      <w:szCs w:val="20"/>
      <w:lang w:val="en-GB" w:eastAsia="da-DK"/>
    </w:rPr>
  </w:style>
  <w:style w:type="paragraph" w:styleId="Saraksts2">
    <w:name w:val="List 2"/>
    <w:basedOn w:val="Parasts"/>
    <w:rsid w:val="0041105C"/>
    <w:pPr>
      <w:spacing w:after="0" w:line="240" w:lineRule="auto"/>
      <w:ind w:left="566" w:hanging="283"/>
    </w:pPr>
    <w:rPr>
      <w:rFonts w:eastAsia="Times New Roman"/>
      <w:lang w:val="en-US"/>
    </w:rPr>
  </w:style>
  <w:style w:type="paragraph" w:styleId="Saraksts3">
    <w:name w:val="List 3"/>
    <w:basedOn w:val="Parasts"/>
    <w:rsid w:val="0041105C"/>
    <w:pPr>
      <w:spacing w:after="0" w:line="240" w:lineRule="auto"/>
      <w:ind w:left="849" w:hanging="283"/>
    </w:pPr>
    <w:rPr>
      <w:rFonts w:eastAsia="Times New Roman"/>
      <w:lang w:val="en-US"/>
    </w:rPr>
  </w:style>
  <w:style w:type="paragraph" w:styleId="Saraksts4">
    <w:name w:val="List 4"/>
    <w:basedOn w:val="Parasts"/>
    <w:rsid w:val="0041105C"/>
    <w:pPr>
      <w:spacing w:after="0" w:line="240" w:lineRule="auto"/>
      <w:ind w:left="1132" w:hanging="283"/>
    </w:pPr>
    <w:rPr>
      <w:rFonts w:eastAsia="Times New Roman"/>
      <w:lang w:val="en-US"/>
    </w:rPr>
  </w:style>
  <w:style w:type="paragraph" w:styleId="Sarakstaturpinjums2">
    <w:name w:val="List Continue 2"/>
    <w:basedOn w:val="Parasts"/>
    <w:rsid w:val="0041105C"/>
    <w:pPr>
      <w:spacing w:after="120" w:line="240" w:lineRule="auto"/>
      <w:ind w:left="566"/>
    </w:pPr>
    <w:rPr>
      <w:rFonts w:eastAsia="Times New Roman"/>
      <w:lang w:val="en-US"/>
    </w:rPr>
  </w:style>
  <w:style w:type="paragraph" w:styleId="Sarakstaturpinjums3">
    <w:name w:val="List Continue 3"/>
    <w:basedOn w:val="Parasts"/>
    <w:rsid w:val="0041105C"/>
    <w:pPr>
      <w:spacing w:after="120" w:line="240" w:lineRule="auto"/>
      <w:ind w:left="849"/>
    </w:pPr>
    <w:rPr>
      <w:rFonts w:eastAsia="Times New Roman"/>
      <w:lang w:val="en-US"/>
    </w:rPr>
  </w:style>
  <w:style w:type="paragraph" w:customStyle="1" w:styleId="HeaderEven">
    <w:name w:val="HeaderEven"/>
    <w:basedOn w:val="Parasts"/>
    <w:rsid w:val="0041105C"/>
    <w:pPr>
      <w:tabs>
        <w:tab w:val="right" w:pos="7371"/>
      </w:tabs>
      <w:spacing w:after="0" w:line="270" w:lineRule="atLeast"/>
      <w:ind w:left="-2268"/>
    </w:pPr>
    <w:rPr>
      <w:rFonts w:eastAsia="Times New Roman"/>
      <w:sz w:val="23"/>
      <w:szCs w:val="20"/>
      <w:lang w:val="en-GB" w:eastAsia="da-DK"/>
    </w:rPr>
  </w:style>
  <w:style w:type="paragraph" w:customStyle="1" w:styleId="BodyMargin">
    <w:name w:val="Body Margin"/>
    <w:basedOn w:val="Pamatteksts"/>
    <w:next w:val="Pamatteksts"/>
    <w:rsid w:val="0041105C"/>
    <w:pPr>
      <w:spacing w:before="0" w:after="270" w:line="270" w:lineRule="atLeast"/>
      <w:ind w:hanging="2268"/>
      <w:jc w:val="left"/>
    </w:pPr>
    <w:rPr>
      <w:sz w:val="23"/>
      <w:szCs w:val="20"/>
      <w:lang w:val="en-GB" w:eastAsia="da-DK"/>
    </w:rPr>
  </w:style>
  <w:style w:type="paragraph" w:customStyle="1" w:styleId="MarginFrame">
    <w:name w:val="Margin Frame"/>
    <w:basedOn w:val="Parasts"/>
    <w:rsid w:val="0041105C"/>
    <w:pPr>
      <w:keepNext/>
      <w:keepLines/>
      <w:framePr w:w="1985" w:wrap="around" w:vAnchor="text" w:hAnchor="margin" w:x="-2267" w:y="1"/>
      <w:spacing w:after="0" w:line="270" w:lineRule="atLeast"/>
    </w:pPr>
    <w:rPr>
      <w:rFonts w:eastAsia="Times New Roman"/>
      <w:sz w:val="23"/>
      <w:szCs w:val="20"/>
      <w:lang w:val="en-GB" w:eastAsia="da-DK"/>
    </w:rPr>
  </w:style>
  <w:style w:type="paragraph" w:customStyle="1" w:styleId="BodyMarginNoSpace">
    <w:name w:val="Body Margin NoSpace"/>
    <w:basedOn w:val="BodyMargin"/>
    <w:next w:val="BodyTextNoSpace"/>
    <w:rsid w:val="0041105C"/>
    <w:pPr>
      <w:spacing w:after="0"/>
    </w:pPr>
  </w:style>
  <w:style w:type="paragraph" w:customStyle="1" w:styleId="ListBullet2NoSpace">
    <w:name w:val="List Bullet 2 NoSpace"/>
    <w:basedOn w:val="Sarakstaaizzme2"/>
    <w:rsid w:val="0041105C"/>
    <w:pPr>
      <w:numPr>
        <w:numId w:val="0"/>
      </w:numPr>
      <w:tabs>
        <w:tab w:val="left" w:pos="851"/>
      </w:tabs>
      <w:spacing w:line="270" w:lineRule="atLeast"/>
      <w:ind w:left="850" w:hanging="425"/>
    </w:pPr>
    <w:rPr>
      <w:sz w:val="23"/>
      <w:szCs w:val="20"/>
      <w:lang w:val="en-GB" w:eastAsia="da-DK"/>
    </w:rPr>
  </w:style>
  <w:style w:type="paragraph" w:styleId="Sarakstaturpinjums">
    <w:name w:val="List Continue"/>
    <w:basedOn w:val="Sarakstanumurs"/>
    <w:rsid w:val="0041105C"/>
    <w:pPr>
      <w:ind w:firstLine="0"/>
    </w:pPr>
  </w:style>
  <w:style w:type="paragraph" w:styleId="Sarakstanumurs">
    <w:name w:val="List Number"/>
    <w:basedOn w:val="Pamatteksts"/>
    <w:rsid w:val="0041105C"/>
    <w:pPr>
      <w:tabs>
        <w:tab w:val="num" w:pos="2345"/>
      </w:tabs>
      <w:spacing w:before="0" w:after="270" w:line="270" w:lineRule="atLeast"/>
      <w:ind w:left="2345" w:hanging="360"/>
      <w:jc w:val="left"/>
    </w:pPr>
    <w:rPr>
      <w:sz w:val="23"/>
      <w:szCs w:val="20"/>
      <w:lang w:val="en-GB" w:eastAsia="da-DK"/>
    </w:rPr>
  </w:style>
  <w:style w:type="paragraph" w:styleId="Sarakstanumurs2">
    <w:name w:val="List Number 2"/>
    <w:basedOn w:val="Sarakstanumurs"/>
    <w:rsid w:val="0041105C"/>
    <w:pPr>
      <w:numPr>
        <w:ilvl w:val="1"/>
      </w:numPr>
      <w:tabs>
        <w:tab w:val="num" w:pos="2345"/>
      </w:tabs>
      <w:ind w:left="850" w:hanging="425"/>
    </w:pPr>
  </w:style>
  <w:style w:type="paragraph" w:customStyle="1" w:styleId="ListContinueNoSpace">
    <w:name w:val="List Continue NoSpace"/>
    <w:basedOn w:val="Sarakstaturpinjums"/>
    <w:rsid w:val="0041105C"/>
    <w:pPr>
      <w:spacing w:after="0"/>
    </w:pPr>
  </w:style>
  <w:style w:type="paragraph" w:customStyle="1" w:styleId="ListContinue2NoSpace">
    <w:name w:val="List Continue 2 NoSpace"/>
    <w:basedOn w:val="Sarakstaturpinjums2"/>
    <w:rsid w:val="0041105C"/>
    <w:pPr>
      <w:spacing w:after="0" w:line="270" w:lineRule="atLeast"/>
      <w:ind w:left="851"/>
    </w:pPr>
    <w:rPr>
      <w:sz w:val="23"/>
      <w:szCs w:val="20"/>
      <w:lang w:val="en-GB" w:eastAsia="da-DK"/>
    </w:rPr>
  </w:style>
  <w:style w:type="paragraph" w:customStyle="1" w:styleId="ListNumberNoSpace">
    <w:name w:val="List Number NoSpace"/>
    <w:basedOn w:val="Sarakstanumurs"/>
    <w:rsid w:val="0041105C"/>
    <w:pPr>
      <w:numPr>
        <w:numId w:val="17"/>
      </w:numPr>
      <w:tabs>
        <w:tab w:val="clear" w:pos="851"/>
        <w:tab w:val="num" w:pos="425"/>
      </w:tabs>
      <w:spacing w:after="0"/>
      <w:ind w:left="425" w:hanging="425"/>
    </w:pPr>
  </w:style>
  <w:style w:type="paragraph" w:customStyle="1" w:styleId="ListNumber2NoSpace">
    <w:name w:val="List Number 2 NoSpace"/>
    <w:basedOn w:val="Sarakstanumurs2"/>
    <w:rsid w:val="0041105C"/>
    <w:pPr>
      <w:spacing w:after="0"/>
    </w:pPr>
  </w:style>
  <w:style w:type="paragraph" w:customStyle="1" w:styleId="ListHanging">
    <w:name w:val="List Hanging"/>
    <w:basedOn w:val="Pamatteksts"/>
    <w:rsid w:val="0041105C"/>
    <w:pPr>
      <w:spacing w:before="0" w:after="270" w:line="270" w:lineRule="atLeast"/>
      <w:ind w:left="1701" w:hanging="1701"/>
      <w:jc w:val="left"/>
    </w:pPr>
    <w:rPr>
      <w:sz w:val="23"/>
      <w:szCs w:val="20"/>
      <w:lang w:val="en-GB" w:eastAsia="da-DK"/>
    </w:rPr>
  </w:style>
  <w:style w:type="paragraph" w:customStyle="1" w:styleId="ListHangingNoSpace">
    <w:name w:val="List Hanging NoSpace"/>
    <w:basedOn w:val="ListHanging"/>
    <w:rsid w:val="0041105C"/>
    <w:pPr>
      <w:spacing w:after="0"/>
    </w:pPr>
  </w:style>
  <w:style w:type="paragraph" w:styleId="Paraksts">
    <w:name w:val="Signature"/>
    <w:basedOn w:val="Pamatteksts"/>
    <w:link w:val="ParakstsRakstz"/>
    <w:rsid w:val="0041105C"/>
    <w:pPr>
      <w:numPr>
        <w:ilvl w:val="1"/>
        <w:numId w:val="18"/>
      </w:numPr>
      <w:tabs>
        <w:tab w:val="clear" w:pos="851"/>
      </w:tabs>
      <w:spacing w:before="0" w:line="220" w:lineRule="atLeast"/>
      <w:ind w:left="0" w:firstLine="0"/>
      <w:jc w:val="left"/>
    </w:pPr>
    <w:rPr>
      <w:sz w:val="18"/>
      <w:szCs w:val="20"/>
      <w:lang w:val="en-GB" w:eastAsia="da-DK"/>
    </w:rPr>
  </w:style>
  <w:style w:type="character" w:customStyle="1" w:styleId="ParakstsRakstz">
    <w:name w:val="Paraksts Rakstz."/>
    <w:basedOn w:val="Noklusjumarindkopasfonts"/>
    <w:link w:val="Paraksts"/>
    <w:rsid w:val="0041105C"/>
    <w:rPr>
      <w:rFonts w:eastAsia="Times New Roman"/>
      <w:sz w:val="18"/>
      <w:szCs w:val="20"/>
      <w:lang w:val="en-GB" w:eastAsia="da-DK"/>
    </w:rPr>
  </w:style>
  <w:style w:type="paragraph" w:customStyle="1" w:styleId="FrontPage1">
    <w:name w:val="FrontPage1"/>
    <w:basedOn w:val="Parasts"/>
    <w:next w:val="Pamatteksts"/>
    <w:rsid w:val="0041105C"/>
    <w:pPr>
      <w:suppressAutoHyphens/>
      <w:spacing w:line="320" w:lineRule="exact"/>
    </w:pPr>
    <w:rPr>
      <w:rFonts w:ascii="TrueHelveticaLight" w:eastAsia="Times New Roman" w:hAnsi="TrueHelveticaLight"/>
      <w:sz w:val="28"/>
      <w:szCs w:val="20"/>
      <w:lang w:val="en-GB" w:eastAsia="da-DK"/>
    </w:rPr>
  </w:style>
  <w:style w:type="paragraph" w:customStyle="1" w:styleId="FrontPage2">
    <w:name w:val="FrontPage2"/>
    <w:basedOn w:val="FrontPage1"/>
    <w:next w:val="Pamatteksts"/>
    <w:rsid w:val="0041105C"/>
    <w:pPr>
      <w:spacing w:line="400" w:lineRule="exact"/>
    </w:pPr>
    <w:rPr>
      <w:rFonts w:ascii="TrueHelveticaBlack" w:hAnsi="TrueHelveticaBlack"/>
      <w:sz w:val="36"/>
    </w:rPr>
  </w:style>
  <w:style w:type="paragraph" w:styleId="Sarakstaaizzme3">
    <w:name w:val="List Bullet 3"/>
    <w:basedOn w:val="Sarakstaaizzme2"/>
    <w:rsid w:val="0041105C"/>
    <w:pPr>
      <w:numPr>
        <w:numId w:val="0"/>
      </w:numPr>
      <w:tabs>
        <w:tab w:val="left" w:pos="1276"/>
      </w:tabs>
      <w:spacing w:after="270" w:line="270" w:lineRule="atLeast"/>
      <w:ind w:left="1276" w:hanging="425"/>
    </w:pPr>
    <w:rPr>
      <w:sz w:val="23"/>
      <w:szCs w:val="20"/>
      <w:lang w:val="en-GB" w:eastAsia="da-DK"/>
    </w:rPr>
  </w:style>
  <w:style w:type="paragraph" w:styleId="Sarakstanumurs3">
    <w:name w:val="List Number 3"/>
    <w:basedOn w:val="Sarakstanumurs2"/>
    <w:rsid w:val="0041105C"/>
    <w:pPr>
      <w:numPr>
        <w:ilvl w:val="0"/>
      </w:numPr>
      <w:tabs>
        <w:tab w:val="left" w:pos="1276"/>
        <w:tab w:val="num" w:pos="2160"/>
        <w:tab w:val="num" w:pos="2345"/>
      </w:tabs>
      <w:ind w:left="1276" w:hanging="425"/>
    </w:pPr>
  </w:style>
  <w:style w:type="paragraph" w:customStyle="1" w:styleId="ListBullet3NoSpace">
    <w:name w:val="List Bullet 3 NoSpace"/>
    <w:basedOn w:val="Sarakstaaizzme3"/>
    <w:rsid w:val="0041105C"/>
    <w:pPr>
      <w:spacing w:after="0"/>
    </w:pPr>
  </w:style>
  <w:style w:type="paragraph" w:customStyle="1" w:styleId="ListContinue3NoSpace">
    <w:name w:val="List Continue 3 NoSpace"/>
    <w:basedOn w:val="Sarakstaturpinjums3"/>
    <w:rsid w:val="0041105C"/>
    <w:pPr>
      <w:numPr>
        <w:ilvl w:val="2"/>
        <w:numId w:val="16"/>
      </w:numPr>
      <w:spacing w:after="0" w:line="270" w:lineRule="atLeast"/>
      <w:ind w:left="1276"/>
    </w:pPr>
    <w:rPr>
      <w:sz w:val="23"/>
      <w:szCs w:val="20"/>
      <w:lang w:val="en-GB" w:eastAsia="da-DK"/>
    </w:rPr>
  </w:style>
  <w:style w:type="paragraph" w:customStyle="1" w:styleId="ListNumber3NoSpace">
    <w:name w:val="List Number 3 NoSpace"/>
    <w:basedOn w:val="Sarakstanumurs3"/>
    <w:rsid w:val="0041105C"/>
    <w:pPr>
      <w:spacing w:after="0"/>
    </w:pPr>
  </w:style>
  <w:style w:type="paragraph" w:customStyle="1" w:styleId="ListContinue0">
    <w:name w:val="List Continue 0"/>
    <w:basedOn w:val="Sarakstaturpinjums"/>
    <w:rsid w:val="0041105C"/>
    <w:pPr>
      <w:ind w:left="0"/>
    </w:pPr>
  </w:style>
  <w:style w:type="paragraph" w:customStyle="1" w:styleId="ListContinue0NoSpace">
    <w:name w:val="List Continue 0 NoSpace"/>
    <w:basedOn w:val="ListContinue0"/>
    <w:rsid w:val="0041105C"/>
    <w:pPr>
      <w:spacing w:after="0"/>
    </w:pPr>
  </w:style>
  <w:style w:type="paragraph" w:customStyle="1" w:styleId="CaptionMargin">
    <w:name w:val="Caption Margin"/>
    <w:basedOn w:val="Parakstszemobjekta"/>
    <w:next w:val="Pamatteksts"/>
    <w:rsid w:val="0041105C"/>
    <w:pPr>
      <w:ind w:left="-992"/>
    </w:pPr>
    <w:rPr>
      <w:szCs w:val="20"/>
    </w:rPr>
  </w:style>
  <w:style w:type="paragraph" w:customStyle="1" w:styleId="FrontPageFrame">
    <w:name w:val="FrontPageFrame"/>
    <w:basedOn w:val="Parasts"/>
    <w:rsid w:val="0041105C"/>
    <w:pPr>
      <w:framePr w:wrap="around" w:hAnchor="margin" w:x="-2267" w:yAlign="bottom"/>
      <w:tabs>
        <w:tab w:val="left" w:pos="1134"/>
      </w:tabs>
      <w:spacing w:after="0" w:line="240" w:lineRule="atLeast"/>
    </w:pPr>
    <w:rPr>
      <w:rFonts w:ascii="DaneHelveticaNeue" w:eastAsia="Times New Roman" w:hAnsi="DaneHelveticaNeue"/>
      <w:sz w:val="14"/>
      <w:szCs w:val="20"/>
      <w:lang w:val="en-GB" w:eastAsia="da-DK"/>
    </w:rPr>
  </w:style>
  <w:style w:type="paragraph" w:customStyle="1" w:styleId="HeaderFirstLogo">
    <w:name w:val="HeaderFirstLogo"/>
    <w:basedOn w:val="Parasts"/>
    <w:next w:val="Parasts"/>
    <w:rsid w:val="0041105C"/>
    <w:pPr>
      <w:framePr w:w="3799" w:wrap="around" w:vAnchor="page" w:hAnchor="page" w:xAlign="right" w:y="795"/>
      <w:spacing w:after="0" w:line="270" w:lineRule="atLeast"/>
    </w:pPr>
    <w:rPr>
      <w:rFonts w:eastAsia="Times New Roman"/>
      <w:sz w:val="23"/>
      <w:szCs w:val="20"/>
      <w:lang w:val="en-GB" w:eastAsia="da-DK"/>
    </w:rPr>
  </w:style>
  <w:style w:type="paragraph" w:customStyle="1" w:styleId="HeaderFrame">
    <w:name w:val="HeaderFrame"/>
    <w:basedOn w:val="Parasts"/>
    <w:next w:val="Parasts"/>
    <w:rsid w:val="0041105C"/>
    <w:pPr>
      <w:framePr w:hSpace="284" w:wrap="around" w:vAnchor="text" w:hAnchor="margin" w:xAlign="right" w:y="1"/>
      <w:numPr>
        <w:ilvl w:val="2"/>
        <w:numId w:val="18"/>
      </w:numPr>
      <w:tabs>
        <w:tab w:val="clear" w:pos="1211"/>
      </w:tabs>
      <w:spacing w:after="0" w:line="270" w:lineRule="atLeast"/>
      <w:ind w:left="0"/>
    </w:pPr>
    <w:rPr>
      <w:rFonts w:eastAsia="Times New Roman"/>
      <w:sz w:val="23"/>
      <w:szCs w:val="20"/>
      <w:lang w:val="en-GB" w:eastAsia="da-DK"/>
    </w:rPr>
  </w:style>
  <w:style w:type="paragraph" w:customStyle="1" w:styleId="FooterFrame">
    <w:name w:val="FooterFrame"/>
    <w:basedOn w:val="Parasts"/>
    <w:next w:val="Parasts"/>
    <w:rsid w:val="0041105C"/>
    <w:pPr>
      <w:framePr w:hSpace="284" w:wrap="around" w:vAnchor="text" w:hAnchor="margin" w:xAlign="right" w:y="1"/>
      <w:spacing w:after="0" w:line="270" w:lineRule="atLeast"/>
    </w:pPr>
    <w:rPr>
      <w:rFonts w:ascii="DaneHelveticaNeue" w:eastAsia="Times New Roman" w:hAnsi="DaneHelveticaNeue"/>
      <w:sz w:val="12"/>
      <w:szCs w:val="20"/>
      <w:lang w:val="en-GB" w:eastAsia="da-DK"/>
    </w:rPr>
  </w:style>
  <w:style w:type="paragraph" w:customStyle="1" w:styleId="FrontPage3">
    <w:name w:val="FrontPage3"/>
    <w:basedOn w:val="FrontPage1"/>
    <w:next w:val="Tekstabloks"/>
    <w:rsid w:val="0041105C"/>
    <w:pPr>
      <w:spacing w:before="160" w:after="0"/>
    </w:pPr>
    <w:rPr>
      <w:sz w:val="20"/>
    </w:rPr>
  </w:style>
  <w:style w:type="paragraph" w:customStyle="1" w:styleId="ContentsPage">
    <w:name w:val="ContentsPage"/>
    <w:basedOn w:val="Parasts"/>
    <w:next w:val="Pamatteksts"/>
    <w:rsid w:val="0041105C"/>
    <w:pPr>
      <w:pageBreakBefore/>
      <w:suppressAutoHyphens/>
      <w:spacing w:before="2680" w:after="0" w:line="320" w:lineRule="exact"/>
    </w:pPr>
    <w:rPr>
      <w:rFonts w:ascii="TrueHelveticaBlack" w:eastAsia="Times New Roman" w:hAnsi="TrueHelveticaBlack"/>
      <w:b/>
      <w:sz w:val="32"/>
      <w:szCs w:val="20"/>
      <w:lang w:val="en-GB" w:eastAsia="da-DK"/>
    </w:rPr>
  </w:style>
  <w:style w:type="paragraph" w:customStyle="1" w:styleId="AppendixPage">
    <w:name w:val="AppendixPage"/>
    <w:basedOn w:val="ContentsPage"/>
    <w:next w:val="BodyTextNoSpace"/>
    <w:rsid w:val="0041105C"/>
    <w:pPr>
      <w:pageBreakBefore w:val="0"/>
      <w:spacing w:before="120" w:after="320"/>
    </w:pPr>
  </w:style>
  <w:style w:type="paragraph" w:customStyle="1" w:styleId="Appendix">
    <w:name w:val="Appendix"/>
    <w:basedOn w:val="Parasts"/>
    <w:next w:val="Pamatteksts"/>
    <w:rsid w:val="0041105C"/>
    <w:pPr>
      <w:keepNext/>
      <w:keepLines/>
      <w:pageBreakBefore/>
      <w:suppressAutoHyphens/>
      <w:spacing w:after="130" w:line="320" w:lineRule="exact"/>
      <w:outlineLvl w:val="6"/>
    </w:pPr>
    <w:rPr>
      <w:rFonts w:ascii="DaneHelveticaNeue" w:eastAsia="Times New Roman" w:hAnsi="DaneHelveticaNeue"/>
      <w:b/>
      <w:sz w:val="32"/>
      <w:szCs w:val="20"/>
      <w:lang w:val="en-GB" w:eastAsia="da-DK"/>
    </w:rPr>
  </w:style>
  <w:style w:type="paragraph" w:customStyle="1" w:styleId="HeaderFrameEven">
    <w:name w:val="HeaderFrameEven"/>
    <w:basedOn w:val="HeaderFrame"/>
    <w:rsid w:val="0041105C"/>
    <w:pPr>
      <w:framePr w:wrap="around"/>
    </w:pPr>
    <w:rPr>
      <w:rFonts w:ascii="DaneHelveticaNeue" w:hAnsi="DaneHelveticaNeue"/>
      <w:sz w:val="16"/>
    </w:rPr>
  </w:style>
  <w:style w:type="paragraph" w:styleId="Datums">
    <w:name w:val="Date"/>
    <w:basedOn w:val="Parasts"/>
    <w:next w:val="Parasts"/>
    <w:link w:val="DatumsRakstz"/>
    <w:rsid w:val="0041105C"/>
    <w:pPr>
      <w:spacing w:after="0" w:line="360" w:lineRule="auto"/>
    </w:pPr>
    <w:rPr>
      <w:rFonts w:eastAsia="Times New Roman"/>
      <w:lang w:val="en-GB"/>
    </w:rPr>
  </w:style>
  <w:style w:type="character" w:customStyle="1" w:styleId="DatumsRakstz">
    <w:name w:val="Datums Rakstz."/>
    <w:basedOn w:val="Noklusjumarindkopasfonts"/>
    <w:link w:val="Datums"/>
    <w:rsid w:val="0041105C"/>
    <w:rPr>
      <w:rFonts w:eastAsia="Times New Roman"/>
      <w:lang w:val="en-GB"/>
    </w:rPr>
  </w:style>
  <w:style w:type="paragraph" w:customStyle="1" w:styleId="NormalA">
    <w:name w:val="Normal A"/>
    <w:basedOn w:val="Parasts"/>
    <w:rsid w:val="0041105C"/>
    <w:pPr>
      <w:tabs>
        <w:tab w:val="num" w:pos="360"/>
        <w:tab w:val="left" w:pos="1276"/>
        <w:tab w:val="left" w:pos="1559"/>
        <w:tab w:val="left" w:pos="3686"/>
      </w:tabs>
      <w:spacing w:after="0" w:line="360" w:lineRule="auto"/>
      <w:jc w:val="both"/>
    </w:pPr>
    <w:rPr>
      <w:rFonts w:eastAsia="Times New Roman"/>
      <w:lang w:val="en-GB"/>
    </w:rPr>
  </w:style>
  <w:style w:type="paragraph" w:styleId="Sarakstanumurs4">
    <w:name w:val="List Number 4"/>
    <w:basedOn w:val="Parasts"/>
    <w:rsid w:val="0041105C"/>
    <w:pPr>
      <w:tabs>
        <w:tab w:val="num" w:pos="645"/>
      </w:tabs>
      <w:spacing w:after="0" w:line="270" w:lineRule="atLeast"/>
      <w:ind w:left="645" w:hanging="360"/>
    </w:pPr>
    <w:rPr>
      <w:rFonts w:eastAsia="Times New Roman"/>
      <w:sz w:val="23"/>
      <w:szCs w:val="20"/>
      <w:lang w:val="en-GB" w:eastAsia="da-DK"/>
    </w:rPr>
  </w:style>
  <w:style w:type="paragraph" w:styleId="Sarakstaturpinjums4">
    <w:name w:val="List Continue 4"/>
    <w:basedOn w:val="Parasts"/>
    <w:rsid w:val="0041105C"/>
    <w:pPr>
      <w:spacing w:after="120" w:line="240" w:lineRule="auto"/>
      <w:ind w:left="1132"/>
    </w:pPr>
    <w:rPr>
      <w:rFonts w:eastAsia="Times New Roman"/>
      <w:lang w:val="en-GB"/>
    </w:rPr>
  </w:style>
  <w:style w:type="paragraph" w:customStyle="1" w:styleId="NBSclause">
    <w:name w:val="NBS clause"/>
    <w:basedOn w:val="Parasts"/>
    <w:rsid w:val="0041105C"/>
    <w:pPr>
      <w:tabs>
        <w:tab w:val="left" w:pos="284"/>
        <w:tab w:val="left" w:pos="680"/>
      </w:tabs>
      <w:overflowPunct w:val="0"/>
      <w:autoSpaceDE w:val="0"/>
      <w:autoSpaceDN w:val="0"/>
      <w:adjustRightInd w:val="0"/>
      <w:spacing w:after="0" w:line="240" w:lineRule="auto"/>
      <w:ind w:left="680" w:hanging="680"/>
      <w:textAlignment w:val="baseline"/>
    </w:pPr>
    <w:rPr>
      <w:rFonts w:ascii="Arial" w:eastAsia="Times New Roman" w:hAnsi="Arial"/>
      <w:sz w:val="22"/>
      <w:szCs w:val="20"/>
      <w:lang w:val="en-GB"/>
    </w:rPr>
  </w:style>
  <w:style w:type="character" w:customStyle="1" w:styleId="BodyTextChar">
    <w:name w:val="Body Text Char"/>
    <w:rsid w:val="0041105C"/>
    <w:rPr>
      <w:noProof w:val="0"/>
      <w:sz w:val="23"/>
      <w:lang w:val="en-GB" w:eastAsia="da-DK" w:bidi="ar-SA"/>
    </w:rPr>
  </w:style>
  <w:style w:type="paragraph" w:customStyle="1" w:styleId="FooterEven">
    <w:name w:val="FooterEven"/>
    <w:basedOn w:val="Kjene"/>
    <w:rsid w:val="0041105C"/>
    <w:pPr>
      <w:tabs>
        <w:tab w:val="clear" w:pos="4677"/>
        <w:tab w:val="clear" w:pos="9355"/>
        <w:tab w:val="right" w:pos="7371"/>
      </w:tabs>
      <w:spacing w:line="270" w:lineRule="atLeast"/>
      <w:ind w:left="-2268"/>
    </w:pPr>
    <w:rPr>
      <w:rFonts w:ascii="DaneHelveticaNeue" w:hAnsi="DaneHelveticaNeue"/>
      <w:noProof/>
      <w:color w:val="FFFFFF"/>
      <w:sz w:val="12"/>
      <w:szCs w:val="12"/>
      <w:lang w:val="en-GB" w:eastAsia="da-DK"/>
    </w:rPr>
  </w:style>
  <w:style w:type="paragraph" w:customStyle="1" w:styleId="FooterFrameOdd">
    <w:name w:val="FooterFrameOdd"/>
    <w:basedOn w:val="FooterFrame"/>
    <w:rsid w:val="0041105C"/>
    <w:pPr>
      <w:framePr w:wrap="around"/>
      <w:tabs>
        <w:tab w:val="num" w:pos="360"/>
      </w:tabs>
    </w:pPr>
    <w:rPr>
      <w:noProof/>
      <w:color w:val="FFFFFF"/>
      <w:szCs w:val="12"/>
    </w:rPr>
  </w:style>
  <w:style w:type="paragraph" w:customStyle="1" w:styleId="Niveau3">
    <w:name w:val="Niveau 3"/>
    <w:basedOn w:val="Virsraksts3"/>
    <w:next w:val="Pamatteksts"/>
    <w:rsid w:val="0041105C"/>
    <w:pPr>
      <w:widowControl/>
      <w:numPr>
        <w:ilvl w:val="0"/>
        <w:numId w:val="0"/>
      </w:numPr>
      <w:tabs>
        <w:tab w:val="clear" w:pos="0"/>
        <w:tab w:val="clear" w:pos="624"/>
        <w:tab w:val="num" w:pos="2160"/>
      </w:tabs>
      <w:spacing w:before="240" w:line="264" w:lineRule="auto"/>
      <w:ind w:left="2160" w:hanging="180"/>
      <w:jc w:val="left"/>
    </w:pPr>
    <w:rPr>
      <w:i/>
      <w:szCs w:val="20"/>
      <w:lang w:eastAsia="da-DK"/>
    </w:rPr>
  </w:style>
  <w:style w:type="paragraph" w:customStyle="1" w:styleId="BodyMarginChar">
    <w:name w:val="Body Margin Char"/>
    <w:basedOn w:val="Pamatteksts"/>
    <w:next w:val="Pamatteksts"/>
    <w:rsid w:val="0041105C"/>
    <w:pPr>
      <w:spacing w:before="0" w:after="270" w:line="270" w:lineRule="atLeast"/>
      <w:ind w:hanging="2268"/>
      <w:jc w:val="left"/>
    </w:pPr>
    <w:rPr>
      <w:sz w:val="23"/>
      <w:szCs w:val="20"/>
      <w:lang w:val="en-GB" w:eastAsia="da-DK"/>
    </w:rPr>
  </w:style>
  <w:style w:type="character" w:customStyle="1" w:styleId="BodyTextChar3">
    <w:name w:val="Body Text Char3"/>
    <w:aliases w:val="Body Text Char2 Char1,Body Text Char2 Char1 Char Char,TabelTekst Char1 Char1 Char Char,Body Text Char2 Char Char1 Char Char Char Tegn Char Char1 Char Char,Body Text Char1 Char1 Char1 Char Char,Body Text Char Char Char1 Char1 Char Char"/>
    <w:rsid w:val="0041105C"/>
    <w:rPr>
      <w:sz w:val="23"/>
      <w:lang w:val="en-GB" w:eastAsia="da-DK" w:bidi="ar-SA"/>
    </w:rPr>
  </w:style>
  <w:style w:type="character" w:customStyle="1" w:styleId="BodyTextChar1Char">
    <w:name w:val="Body Text Char1 Char"/>
    <w:aliases w:val="Body Text Char Char Char,Body Text Char2 Char Char Char,Body Text Char Char Char Char Char,Body Text Char1 Char Char Char Char Char,Body Text Char Char Char Char Char Char Char,Body Text Char1 Char Char Char Char Char Char Char"/>
    <w:rsid w:val="0041105C"/>
    <w:rPr>
      <w:sz w:val="23"/>
      <w:lang w:val="en-GB" w:eastAsia="da-DK" w:bidi="ar-SA"/>
    </w:rPr>
  </w:style>
  <w:style w:type="paragraph" w:customStyle="1" w:styleId="Style2">
    <w:name w:val="Style2"/>
    <w:basedOn w:val="Parasts"/>
    <w:rsid w:val="0041105C"/>
    <w:pPr>
      <w:widowControl w:val="0"/>
      <w:numPr>
        <w:numId w:val="19"/>
      </w:numPr>
      <w:tabs>
        <w:tab w:val="clear" w:pos="1209"/>
      </w:tabs>
      <w:spacing w:after="0" w:line="240" w:lineRule="auto"/>
      <w:ind w:left="0" w:firstLine="0"/>
    </w:pPr>
    <w:rPr>
      <w:rFonts w:eastAsia="Times New Roman"/>
    </w:rPr>
  </w:style>
  <w:style w:type="paragraph" w:customStyle="1" w:styleId="Daa">
    <w:name w:val="Daļa"/>
    <w:basedOn w:val="PielikumiRakstz"/>
    <w:rsid w:val="0041105C"/>
    <w:pPr>
      <w:jc w:val="center"/>
    </w:pPr>
    <w:rPr>
      <w:sz w:val="22"/>
      <w:szCs w:val="22"/>
    </w:rPr>
  </w:style>
  <w:style w:type="paragraph" w:customStyle="1" w:styleId="nDaa">
    <w:name w:val="nDaļa"/>
    <w:basedOn w:val="Nodaa"/>
    <w:rsid w:val="0041105C"/>
    <w:pPr>
      <w:suppressAutoHyphens w:val="0"/>
      <w:jc w:val="center"/>
    </w:pPr>
    <w:rPr>
      <w:lang w:eastAsia="en-US"/>
    </w:rPr>
  </w:style>
  <w:style w:type="paragraph" w:customStyle="1" w:styleId="Pielikumi">
    <w:name w:val="Pielikumi"/>
    <w:basedOn w:val="PielikumiRakstz"/>
    <w:rsid w:val="0041105C"/>
  </w:style>
  <w:style w:type="paragraph" w:customStyle="1" w:styleId="Pielikums">
    <w:name w:val="Pielikums"/>
    <w:basedOn w:val="Pielikumi"/>
    <w:rsid w:val="0041105C"/>
    <w:pPr>
      <w:jc w:val="right"/>
    </w:pPr>
  </w:style>
  <w:style w:type="character" w:customStyle="1" w:styleId="NoIndentRakstz">
    <w:name w:val="No Indent Rakstz."/>
    <w:rsid w:val="0041105C"/>
    <w:rPr>
      <w:color w:val="000000"/>
      <w:sz w:val="22"/>
      <w:szCs w:val="24"/>
      <w:lang w:val="en-GB" w:eastAsia="en-US" w:bidi="ar-SA"/>
    </w:rPr>
  </w:style>
  <w:style w:type="character" w:styleId="Beiguvresatsauce">
    <w:name w:val="endnote reference"/>
    <w:rsid w:val="0041105C"/>
    <w:rPr>
      <w:vertAlign w:val="superscript"/>
    </w:rPr>
  </w:style>
  <w:style w:type="character" w:customStyle="1" w:styleId="apple-converted-space">
    <w:name w:val="apple-converted-space"/>
    <w:rsid w:val="0041105C"/>
  </w:style>
  <w:style w:type="paragraph" w:customStyle="1" w:styleId="Numeracija">
    <w:name w:val="Numeracija"/>
    <w:basedOn w:val="Parasts"/>
    <w:rsid w:val="0041105C"/>
    <w:pPr>
      <w:numPr>
        <w:numId w:val="20"/>
      </w:numPr>
      <w:spacing w:after="0" w:line="240" w:lineRule="auto"/>
      <w:jc w:val="both"/>
    </w:pPr>
    <w:rPr>
      <w:rFonts w:eastAsia="Times New Roman"/>
      <w:sz w:val="26"/>
      <w:lang w:val="en-US"/>
    </w:rPr>
  </w:style>
  <w:style w:type="paragraph" w:customStyle="1" w:styleId="tv213">
    <w:name w:val="tv213"/>
    <w:basedOn w:val="Parasts"/>
    <w:rsid w:val="0041105C"/>
    <w:pPr>
      <w:spacing w:before="100" w:beforeAutospacing="1" w:after="100" w:afterAutospacing="1" w:line="240" w:lineRule="auto"/>
    </w:pPr>
    <w:rPr>
      <w:rFonts w:eastAsia="Times New Roman"/>
      <w:lang w:val="en-GB" w:eastAsia="zh-CN"/>
    </w:rPr>
  </w:style>
  <w:style w:type="character" w:styleId="Piemint">
    <w:name w:val="Mention"/>
    <w:uiPriority w:val="99"/>
    <w:semiHidden/>
    <w:unhideWhenUsed/>
    <w:rsid w:val="0041105C"/>
    <w:rPr>
      <w:color w:val="2B579A"/>
      <w:shd w:val="clear" w:color="auto" w:fill="E6E6E6"/>
    </w:rPr>
  </w:style>
  <w:style w:type="paragraph" w:styleId="Dokumentakarte">
    <w:name w:val="Document Map"/>
    <w:basedOn w:val="Parasts"/>
    <w:link w:val="DokumentakarteRakstz"/>
    <w:rsid w:val="0041105C"/>
    <w:pPr>
      <w:shd w:val="clear" w:color="auto" w:fill="000080"/>
      <w:spacing w:after="0" w:line="240" w:lineRule="auto"/>
    </w:pPr>
    <w:rPr>
      <w:rFonts w:ascii="Tahoma" w:eastAsia="Times New Roman" w:hAnsi="Tahoma" w:cs="Tahoma"/>
      <w:sz w:val="20"/>
      <w:szCs w:val="20"/>
      <w:lang w:eastAsia="lv-LV"/>
    </w:rPr>
  </w:style>
  <w:style w:type="character" w:customStyle="1" w:styleId="DokumentakarteRakstz">
    <w:name w:val="Dokumenta karte Rakstz."/>
    <w:basedOn w:val="Noklusjumarindkopasfonts"/>
    <w:link w:val="Dokumentakarte"/>
    <w:rsid w:val="0041105C"/>
    <w:rPr>
      <w:rFonts w:ascii="Tahoma" w:eastAsia="Times New Roman" w:hAnsi="Tahoma" w:cs="Tahoma"/>
      <w:sz w:val="20"/>
      <w:szCs w:val="20"/>
      <w:shd w:val="clear" w:color="auto" w:fill="000080"/>
      <w:lang w:eastAsia="lv-LV"/>
    </w:rPr>
  </w:style>
  <w:style w:type="paragraph" w:customStyle="1" w:styleId="galva">
    <w:name w:val="galva"/>
    <w:basedOn w:val="Pamatteksts"/>
    <w:next w:val="Parasts"/>
    <w:autoRedefine/>
    <w:uiPriority w:val="99"/>
    <w:rsid w:val="0041105C"/>
    <w:pPr>
      <w:numPr>
        <w:ilvl w:val="2"/>
        <w:numId w:val="21"/>
      </w:numPr>
      <w:autoSpaceDE w:val="0"/>
      <w:autoSpaceDN w:val="0"/>
      <w:spacing w:before="0" w:line="300" w:lineRule="atLeast"/>
      <w:jc w:val="left"/>
      <w:outlineLvl w:val="2"/>
    </w:pPr>
    <w:rPr>
      <w:i/>
      <w:iCs/>
      <w:sz w:val="21"/>
      <w:szCs w:val="21"/>
      <w:lang w:val="en-US" w:eastAsia="lv-LV"/>
    </w:rPr>
  </w:style>
  <w:style w:type="character" w:customStyle="1" w:styleId="FontStyle120">
    <w:name w:val="Font Style120"/>
    <w:uiPriority w:val="99"/>
    <w:rsid w:val="0041105C"/>
    <w:rPr>
      <w:rFonts w:ascii="Times New Roman" w:hAnsi="Times New Roman" w:cs="Times New Roman"/>
      <w:sz w:val="22"/>
      <w:szCs w:val="22"/>
    </w:rPr>
  </w:style>
  <w:style w:type="numbering" w:customStyle="1" w:styleId="11111111">
    <w:name w:val="1 / 1.1 / 1.1.111"/>
    <w:basedOn w:val="Bezsaraksta"/>
    <w:rsid w:val="0041105C"/>
    <w:pPr>
      <w:numPr>
        <w:numId w:val="23"/>
      </w:numPr>
    </w:pPr>
  </w:style>
  <w:style w:type="paragraph" w:customStyle="1" w:styleId="Style7">
    <w:name w:val="Style7"/>
    <w:basedOn w:val="Parasts"/>
    <w:uiPriority w:val="99"/>
    <w:rsid w:val="0041105C"/>
    <w:pPr>
      <w:widowControl w:val="0"/>
      <w:autoSpaceDE w:val="0"/>
      <w:autoSpaceDN w:val="0"/>
      <w:adjustRightInd w:val="0"/>
      <w:spacing w:after="0" w:line="240" w:lineRule="auto"/>
    </w:pPr>
    <w:rPr>
      <w:rFonts w:eastAsia="Times New Roman"/>
      <w:b/>
      <w:lang w:eastAsia="lv-LV"/>
    </w:rPr>
  </w:style>
  <w:style w:type="character" w:customStyle="1" w:styleId="FontStyle135">
    <w:name w:val="Font Style135"/>
    <w:uiPriority w:val="99"/>
    <w:rsid w:val="0041105C"/>
    <w:rPr>
      <w:rFonts w:ascii="Times New Roman" w:hAnsi="Times New Roman" w:cs="Times New Roman"/>
      <w:b/>
      <w:bCs/>
      <w:sz w:val="26"/>
      <w:szCs w:val="26"/>
    </w:rPr>
  </w:style>
  <w:style w:type="paragraph" w:customStyle="1" w:styleId="Style17">
    <w:name w:val="Style17"/>
    <w:basedOn w:val="Parasts"/>
    <w:uiPriority w:val="99"/>
    <w:rsid w:val="0041105C"/>
    <w:pPr>
      <w:widowControl w:val="0"/>
      <w:autoSpaceDE w:val="0"/>
      <w:autoSpaceDN w:val="0"/>
      <w:adjustRightInd w:val="0"/>
      <w:spacing w:after="0" w:line="266" w:lineRule="exact"/>
      <w:ind w:hanging="554"/>
      <w:jc w:val="both"/>
    </w:pPr>
    <w:rPr>
      <w:rFonts w:eastAsia="Times New Roman"/>
      <w:b/>
      <w:lang w:eastAsia="lv-LV"/>
    </w:rPr>
  </w:style>
  <w:style w:type="character" w:customStyle="1" w:styleId="colora">
    <w:name w:val="colora"/>
    <w:rsid w:val="0041105C"/>
  </w:style>
  <w:style w:type="paragraph" w:customStyle="1" w:styleId="StyleHeading2Arial11ptJustified">
    <w:name w:val="Style Heading 2 + Arial 11 pt Justified"/>
    <w:basedOn w:val="Virsraksts2"/>
    <w:rsid w:val="0041105C"/>
    <w:pPr>
      <w:keepNext w:val="0"/>
      <w:keepLines/>
      <w:widowControl w:val="0"/>
      <w:numPr>
        <w:ilvl w:val="0"/>
        <w:numId w:val="0"/>
      </w:numPr>
      <w:tabs>
        <w:tab w:val="left" w:pos="643"/>
        <w:tab w:val="num" w:pos="1800"/>
      </w:tabs>
      <w:spacing w:before="0" w:line="252" w:lineRule="auto"/>
      <w:ind w:left="643" w:hanging="360"/>
    </w:pPr>
    <w:rPr>
      <w:rFonts w:ascii="Arial Bold" w:eastAsia="SimSun" w:hAnsi="Arial Bold"/>
      <w:bCs/>
      <w:kern w:val="0"/>
      <w:sz w:val="22"/>
      <w:szCs w:val="20"/>
      <w:lang w:val="lv-LV" w:eastAsia="ar-SA"/>
    </w:rPr>
  </w:style>
  <w:style w:type="character" w:styleId="Izclums">
    <w:name w:val="Emphasis"/>
    <w:uiPriority w:val="20"/>
    <w:qFormat/>
    <w:rsid w:val="0041105C"/>
    <w:rPr>
      <w:i/>
      <w:iCs/>
      <w:color w:val="auto"/>
    </w:rPr>
  </w:style>
  <w:style w:type="paragraph" w:styleId="Citts">
    <w:name w:val="Quote"/>
    <w:basedOn w:val="Parasts"/>
    <w:next w:val="Parasts"/>
    <w:link w:val="CittsRakstz"/>
    <w:uiPriority w:val="29"/>
    <w:qFormat/>
    <w:rsid w:val="0041105C"/>
    <w:pPr>
      <w:spacing w:before="200" w:line="264" w:lineRule="auto"/>
      <w:ind w:left="864" w:right="864"/>
      <w:jc w:val="center"/>
    </w:pPr>
    <w:rPr>
      <w:rFonts w:ascii="Calibri Light" w:eastAsia="SimSun" w:hAnsi="Calibri Light"/>
      <w:i/>
      <w:iCs/>
      <w:lang w:eastAsia="lv-LV"/>
    </w:rPr>
  </w:style>
  <w:style w:type="character" w:customStyle="1" w:styleId="CittsRakstz">
    <w:name w:val="Citāts Rakstz."/>
    <w:basedOn w:val="Noklusjumarindkopasfonts"/>
    <w:link w:val="Citts"/>
    <w:uiPriority w:val="29"/>
    <w:rsid w:val="0041105C"/>
    <w:rPr>
      <w:rFonts w:ascii="Calibri Light" w:eastAsia="SimSun" w:hAnsi="Calibri Light"/>
      <w:i/>
      <w:iCs/>
      <w:lang w:eastAsia="lv-LV"/>
    </w:rPr>
  </w:style>
  <w:style w:type="paragraph" w:styleId="Intensvscitts">
    <w:name w:val="Intense Quote"/>
    <w:basedOn w:val="Parasts"/>
    <w:next w:val="Parasts"/>
    <w:link w:val="IntensvscittsRakstz"/>
    <w:uiPriority w:val="30"/>
    <w:qFormat/>
    <w:rsid w:val="0041105C"/>
    <w:pPr>
      <w:spacing w:before="100" w:beforeAutospacing="1" w:after="240" w:line="252" w:lineRule="auto"/>
      <w:ind w:left="936" w:right="936"/>
      <w:jc w:val="center"/>
    </w:pPr>
    <w:rPr>
      <w:rFonts w:ascii="Calibri Light" w:eastAsia="SimSun" w:hAnsi="Calibri Light"/>
      <w:sz w:val="26"/>
      <w:szCs w:val="26"/>
      <w:lang w:eastAsia="lv-LV"/>
    </w:rPr>
  </w:style>
  <w:style w:type="character" w:customStyle="1" w:styleId="IntensvscittsRakstz">
    <w:name w:val="Intensīvs citāts Rakstz."/>
    <w:basedOn w:val="Noklusjumarindkopasfonts"/>
    <w:link w:val="Intensvscitts"/>
    <w:uiPriority w:val="30"/>
    <w:rsid w:val="0041105C"/>
    <w:rPr>
      <w:rFonts w:ascii="Calibri Light" w:eastAsia="SimSun" w:hAnsi="Calibri Light"/>
      <w:sz w:val="26"/>
      <w:szCs w:val="26"/>
      <w:lang w:eastAsia="lv-LV"/>
    </w:rPr>
  </w:style>
  <w:style w:type="character" w:styleId="Izsmalcintsizclums">
    <w:name w:val="Subtle Emphasis"/>
    <w:uiPriority w:val="19"/>
    <w:qFormat/>
    <w:rsid w:val="0041105C"/>
    <w:rPr>
      <w:i/>
      <w:iCs/>
      <w:color w:val="auto"/>
    </w:rPr>
  </w:style>
  <w:style w:type="character" w:styleId="Intensvsizclums">
    <w:name w:val="Intense Emphasis"/>
    <w:uiPriority w:val="21"/>
    <w:qFormat/>
    <w:rsid w:val="0041105C"/>
    <w:rPr>
      <w:b/>
      <w:bCs/>
      <w:i/>
      <w:iCs/>
      <w:color w:val="auto"/>
    </w:rPr>
  </w:style>
  <w:style w:type="character" w:styleId="Izsmalcintaatsauce">
    <w:name w:val="Subtle Reference"/>
    <w:uiPriority w:val="31"/>
    <w:qFormat/>
    <w:rsid w:val="0041105C"/>
    <w:rPr>
      <w:smallCaps/>
      <w:color w:val="auto"/>
      <w:u w:val="single" w:color="7F7F7F"/>
    </w:rPr>
  </w:style>
  <w:style w:type="character" w:styleId="Intensvaatsauce">
    <w:name w:val="Intense Reference"/>
    <w:uiPriority w:val="32"/>
    <w:qFormat/>
    <w:rsid w:val="0041105C"/>
    <w:rPr>
      <w:b/>
      <w:bCs/>
      <w:smallCaps/>
      <w:color w:val="auto"/>
      <w:u w:val="single"/>
    </w:rPr>
  </w:style>
  <w:style w:type="character" w:styleId="Grmatasnosaukums">
    <w:name w:val="Book Title"/>
    <w:uiPriority w:val="33"/>
    <w:qFormat/>
    <w:rsid w:val="0041105C"/>
    <w:rPr>
      <w:b/>
      <w:bCs/>
      <w:smallCaps/>
      <w:color w:val="auto"/>
    </w:rPr>
  </w:style>
  <w:style w:type="paragraph" w:styleId="Saturardtjavirsraksts">
    <w:name w:val="TOC Heading"/>
    <w:basedOn w:val="Virsraksts1"/>
    <w:next w:val="Parasts"/>
    <w:uiPriority w:val="39"/>
    <w:unhideWhenUsed/>
    <w:qFormat/>
    <w:rsid w:val="0041105C"/>
    <w:pPr>
      <w:keepLines/>
      <w:pageBreakBefore w:val="0"/>
      <w:numPr>
        <w:numId w:val="0"/>
      </w:numPr>
      <w:spacing w:before="320" w:after="40" w:line="252" w:lineRule="auto"/>
      <w:jc w:val="both"/>
      <w:outlineLvl w:val="9"/>
    </w:pPr>
    <w:rPr>
      <w:rFonts w:ascii="Calibri Light" w:eastAsia="SimSun" w:hAnsi="Calibri Light" w:cs="Times New Roman"/>
      <w:caps/>
      <w:spacing w:val="4"/>
      <w:kern w:val="0"/>
      <w:szCs w:val="28"/>
    </w:rPr>
  </w:style>
  <w:style w:type="table" w:customStyle="1" w:styleId="Elegantatabula2">
    <w:name w:val="Eleganta tabula2"/>
    <w:basedOn w:val="Parastatabula"/>
    <w:next w:val="Elegantatabula"/>
    <w:rsid w:val="0041105C"/>
    <w:pPr>
      <w:spacing w:after="0" w:line="240" w:lineRule="auto"/>
    </w:pPr>
    <w:rPr>
      <w:rFonts w:ascii="Calibri" w:eastAsia="Times New Roman" w:hAnsi="Calibri"/>
      <w:sz w:val="20"/>
      <w:szCs w:val="20"/>
      <w:lang w:eastAsia="lv-LV"/>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2">
    <w:name w:val="Tabulas stils12"/>
    <w:basedOn w:val="Elegantatabula"/>
    <w:rsid w:val="0041105C"/>
    <w:pPr>
      <w:jc w:val="center"/>
    </w:pPr>
    <w:rPr>
      <w:rFonts w:ascii="Calibri" w:hAnsi="Calibri"/>
    </w:r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numbering" w:customStyle="1" w:styleId="1111112">
    <w:name w:val="1 / 1.1 / 1.1.12"/>
    <w:basedOn w:val="Bezsaraksta"/>
    <w:rsid w:val="0041105C"/>
    <w:pPr>
      <w:numPr>
        <w:numId w:val="9"/>
      </w:numPr>
    </w:pPr>
  </w:style>
  <w:style w:type="table" w:customStyle="1" w:styleId="Elegantatabula11">
    <w:name w:val="Eleganta tabula11"/>
    <w:basedOn w:val="Parastatabula"/>
    <w:next w:val="Elegantatabula"/>
    <w:rsid w:val="0041105C"/>
    <w:pPr>
      <w:spacing w:after="0" w:line="240" w:lineRule="auto"/>
    </w:pPr>
    <w:rPr>
      <w:rFonts w:ascii="Calibri" w:eastAsia="Times New Roman" w:hAnsi="Calibri"/>
      <w:sz w:val="20"/>
      <w:szCs w:val="20"/>
      <w:lang w:eastAsia="lv-LV"/>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1">
    <w:name w:val="Tabulas stils111"/>
    <w:basedOn w:val="Elegantatabula"/>
    <w:rsid w:val="0041105C"/>
    <w:rPr>
      <w:rFonts w:ascii="Calibri" w:hAnsi="Calibri"/>
    </w:rP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field-text8">
    <w:name w:val="field-text8"/>
    <w:rsid w:val="0041105C"/>
  </w:style>
  <w:style w:type="table" w:customStyle="1" w:styleId="TableGrid">
    <w:name w:val="TableGrid"/>
    <w:rsid w:val="0041105C"/>
    <w:pPr>
      <w:spacing w:after="0" w:line="240" w:lineRule="auto"/>
    </w:pPr>
    <w:rPr>
      <w:rFonts w:ascii="Calibri" w:eastAsia="Times New Roman" w:hAnsi="Calibri"/>
      <w:sz w:val="22"/>
      <w:szCs w:val="22"/>
      <w:lang w:eastAsia="lv-LV"/>
    </w:rPr>
    <w:tblPr>
      <w:tblCellMar>
        <w:top w:w="0" w:type="dxa"/>
        <w:left w:w="0" w:type="dxa"/>
        <w:bottom w:w="0" w:type="dxa"/>
        <w:right w:w="0" w:type="dxa"/>
      </w:tblCellMar>
    </w:tblPr>
  </w:style>
  <w:style w:type="paragraph" w:customStyle="1" w:styleId="RakstzCharRakstzCharRakstzCharRakstzCharRakstz1">
    <w:name w:val="Rakstz. Char Rakstz. Char Rakstz. Char Rakstz. Char Rakstz.1"/>
    <w:basedOn w:val="Parasts"/>
    <w:semiHidden/>
    <w:rsid w:val="0041105C"/>
    <w:pPr>
      <w:spacing w:line="240" w:lineRule="exact"/>
    </w:pPr>
    <w:rPr>
      <w:rFonts w:ascii="Verdana" w:eastAsia="Times New Roman" w:hAnsi="Verdana"/>
      <w:sz w:val="20"/>
      <w:szCs w:val="20"/>
      <w:lang w:val="en-US"/>
    </w:rPr>
  </w:style>
  <w:style w:type="paragraph" w:customStyle="1" w:styleId="RakstzChar1">
    <w:name w:val="Rakstz. Char1"/>
    <w:basedOn w:val="Parasts"/>
    <w:semiHidden/>
    <w:rsid w:val="0041105C"/>
    <w:pPr>
      <w:spacing w:line="240" w:lineRule="exact"/>
    </w:pPr>
    <w:rPr>
      <w:rFonts w:ascii="Verdana" w:eastAsia="Times New Roman" w:hAnsi="Verdana"/>
      <w:sz w:val="20"/>
      <w:szCs w:val="20"/>
      <w:lang w:val="en-US"/>
    </w:rPr>
  </w:style>
  <w:style w:type="paragraph" w:customStyle="1" w:styleId="RakstzCharRakstzCharRakstzChar1">
    <w:name w:val="Rakstz. Char Rakstz. Char Rakstz. Char1"/>
    <w:basedOn w:val="Parasts"/>
    <w:semiHidden/>
    <w:rsid w:val="0041105C"/>
    <w:pPr>
      <w:spacing w:line="240" w:lineRule="exact"/>
    </w:pPr>
    <w:rPr>
      <w:rFonts w:ascii="Verdana" w:eastAsia="Times New Roman" w:hAnsi="Verdana"/>
      <w:sz w:val="20"/>
      <w:szCs w:val="20"/>
      <w:lang w:val="en-US"/>
    </w:rPr>
  </w:style>
  <w:style w:type="paragraph" w:customStyle="1" w:styleId="RakstzCharRakstzCharRakstzCharRakstzCharRakstzRakstzRakstzCharCharRakstzRakstz1">
    <w:name w:val="Rakstz. Char Rakstz. Char Rakstz. Char Rakstz. Char Rakstz. Rakstz. Rakstz. Char Char Rakstz. Rakstz.1"/>
    <w:basedOn w:val="Parasts"/>
    <w:semiHidden/>
    <w:rsid w:val="0041105C"/>
    <w:pPr>
      <w:spacing w:line="240" w:lineRule="exact"/>
    </w:pPr>
    <w:rPr>
      <w:rFonts w:ascii="Verdana" w:eastAsia="Times New Roman" w:hAnsi="Verdana"/>
      <w:sz w:val="20"/>
      <w:szCs w:val="20"/>
      <w:lang w:val="en-US"/>
    </w:rPr>
  </w:style>
  <w:style w:type="paragraph" w:customStyle="1" w:styleId="RakstzCharRakstzCharRakstzCharRakstzCharRakstzRakstzRakstzCharCharRakstzRakstzCharChar1">
    <w:name w:val="Rakstz. Char Rakstz. Char Rakstz. Char Rakstz. Char Rakstz. Rakstz. Rakstz. Char Char Rakstz. Rakstz. Char Char1"/>
    <w:basedOn w:val="Parasts"/>
    <w:semiHidden/>
    <w:rsid w:val="0041105C"/>
    <w:pPr>
      <w:spacing w:line="240" w:lineRule="exact"/>
    </w:pPr>
    <w:rPr>
      <w:rFonts w:ascii="Verdana" w:eastAsia="Times New Roman" w:hAnsi="Verdana"/>
      <w:sz w:val="20"/>
      <w:szCs w:val="20"/>
      <w:lang w:val="en-US"/>
    </w:rPr>
  </w:style>
  <w:style w:type="paragraph" w:customStyle="1" w:styleId="RakstzCharRakstzCharRakstzCharRakstzCharRakstzRakstzRakstzRakstz1">
    <w:name w:val="Rakstz. Char Rakstz. Char Rakstz. Char Rakstz. Char Rakstz. Rakstz. Rakstz. Rakstz.1"/>
    <w:basedOn w:val="Parasts"/>
    <w:semiHidden/>
    <w:rsid w:val="0041105C"/>
    <w:pPr>
      <w:spacing w:line="240" w:lineRule="exact"/>
    </w:pPr>
    <w:rPr>
      <w:rFonts w:ascii="Verdana" w:eastAsia="Times New Roman" w:hAnsi="Verdana"/>
      <w:sz w:val="20"/>
      <w:szCs w:val="20"/>
      <w:lang w:val="en-US"/>
    </w:rPr>
  </w:style>
  <w:style w:type="character" w:customStyle="1" w:styleId="normaltextrun">
    <w:name w:val="normaltextrun"/>
    <w:basedOn w:val="Noklusjumarindkopasfonts"/>
    <w:rsid w:val="0041105C"/>
  </w:style>
  <w:style w:type="character" w:customStyle="1" w:styleId="ui-provider">
    <w:name w:val="ui-provider"/>
    <w:basedOn w:val="Noklusjumarindkopasfonts"/>
    <w:rsid w:val="0041105C"/>
  </w:style>
  <w:style w:type="paragraph" w:customStyle="1" w:styleId="paragraph">
    <w:name w:val="paragraph"/>
    <w:basedOn w:val="Parasts"/>
    <w:rsid w:val="0041105C"/>
    <w:pPr>
      <w:spacing w:before="100" w:beforeAutospacing="1" w:after="100" w:afterAutospacing="1" w:line="240" w:lineRule="auto"/>
    </w:pPr>
    <w:rPr>
      <w:rFonts w:eastAsia="Times New Roman"/>
      <w:lang w:eastAsia="lv-LV"/>
    </w:rPr>
  </w:style>
  <w:style w:type="paragraph" w:customStyle="1" w:styleId="elementor-icon-list-item">
    <w:name w:val="elementor-icon-list-item"/>
    <w:basedOn w:val="Parasts"/>
    <w:rsid w:val="0041105C"/>
    <w:pPr>
      <w:spacing w:before="100" w:beforeAutospacing="1" w:after="100" w:afterAutospacing="1" w:line="240" w:lineRule="auto"/>
    </w:pPr>
    <w:rPr>
      <w:rFonts w:eastAsia="Times New Roman"/>
      <w:lang w:eastAsia="lv-LV"/>
    </w:rPr>
  </w:style>
  <w:style w:type="character" w:customStyle="1" w:styleId="elementor-icon-list-text">
    <w:name w:val="elementor-icon-list-text"/>
    <w:basedOn w:val="Noklusjumarindkopasfonts"/>
    <w:rsid w:val="0041105C"/>
  </w:style>
  <w:style w:type="table" w:customStyle="1" w:styleId="TableGrid1">
    <w:name w:val="Table Grid1"/>
    <w:basedOn w:val="Parastatabula"/>
    <w:next w:val="Reatabula"/>
    <w:rsid w:val="0041105C"/>
    <w:pPr>
      <w:spacing w:after="0" w:line="240" w:lineRule="auto"/>
    </w:pPr>
    <w:rPr>
      <w:rFonts w:eastAsia="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75006" TargetMode="External"/><Relationship Id="rId13" Type="http://schemas.openxmlformats.org/officeDocument/2006/relationships/hyperlink" Target="https://eur-lex.europa.eu/legal-content/LV/TXT/?uri=CELEX%3A02010L0031-20210101" TargetMode="External"/><Relationship Id="rId3" Type="http://schemas.openxmlformats.org/officeDocument/2006/relationships/settings" Target="settings.xml"/><Relationship Id="rId7" Type="http://schemas.openxmlformats.org/officeDocument/2006/relationships/hyperlink" Target="https://likumi.lv/ta/id/274976" TargetMode="External"/><Relationship Id="rId12" Type="http://schemas.openxmlformats.org/officeDocument/2006/relationships/hyperlink" Target="https://eur-lex.europa.eu/legal-content/LV/TXT/?uri=CELEX:32015D19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274815" TargetMode="External"/><Relationship Id="rId11" Type="http://schemas.openxmlformats.org/officeDocument/2006/relationships/hyperlink" Target="https://eur-lex.europa.eu/legal-content/LV/TXT/?uri=CELEX:02014R1254-20200730" TargetMode="External"/><Relationship Id="rId5" Type="http://schemas.openxmlformats.org/officeDocument/2006/relationships/hyperlink" Target="https://likumi.lv/ta/id/309453" TargetMode="External"/><Relationship Id="rId15" Type="http://schemas.openxmlformats.org/officeDocument/2006/relationships/theme" Target="theme/theme1.xml"/><Relationship Id="rId10" Type="http://schemas.openxmlformats.org/officeDocument/2006/relationships/hyperlink" Target="https://likumi.lv/ta/id/253635" TargetMode="External"/><Relationship Id="rId4" Type="http://schemas.openxmlformats.org/officeDocument/2006/relationships/webSettings" Target="webSettings.xml"/><Relationship Id="rId9" Type="http://schemas.openxmlformats.org/officeDocument/2006/relationships/hyperlink" Target="https://likumi.lv/ta/id/322436"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28155</Words>
  <Characters>16049</Characters>
  <Application>Microsoft Office Word</Application>
  <DocSecurity>0</DocSecurity>
  <Lines>133</Lines>
  <Paragraphs>88</Paragraphs>
  <ScaleCrop>false</ScaleCrop>
  <Company>Rigas udens SIA</Company>
  <LinksUpToDate>false</LinksUpToDate>
  <CharactersWithSpaces>44116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Frolova</dc:creator>
  <cp:keywords/>
  <dc:description/>
  <cp:lastModifiedBy>Inga Frolova</cp:lastModifiedBy>
  <cp:revision>5</cp:revision>
  <dcterms:created xsi:type="dcterms:W3CDTF">2024-02-22T09:33:00Z</dcterms:created>
  <dcterms:modified xsi:type="dcterms:W3CDTF">2024-02-22T10:04:00Z</dcterms:modified>
</cp:coreProperties>
</file>