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953"/>
      </w:tblGrid>
      <w:tr w:rsidR="00696637" w:rsidRPr="00D2661D" w14:paraId="71B2D476" w14:textId="77777777" w:rsidTr="00AB03D0">
        <w:tc>
          <w:tcPr>
            <w:tcW w:w="3369" w:type="dxa"/>
            <w:vAlign w:val="center"/>
          </w:tcPr>
          <w:p w14:paraId="7412CC5F" w14:textId="77777777" w:rsidR="00696637" w:rsidRPr="00D2661D" w:rsidRDefault="00696637" w:rsidP="002A62D5">
            <w:r w:rsidRPr="00D2661D">
              <w:t>Apraksts:</w:t>
            </w:r>
          </w:p>
        </w:tc>
        <w:tc>
          <w:tcPr>
            <w:tcW w:w="5953" w:type="dxa"/>
          </w:tcPr>
          <w:p w14:paraId="10376096" w14:textId="77777777" w:rsidR="00696637" w:rsidRPr="00D2661D" w:rsidRDefault="00696637" w:rsidP="002A62D5">
            <w:pPr>
              <w:jc w:val="center"/>
              <w:rPr>
                <w:b/>
              </w:rPr>
            </w:pPr>
            <w:r w:rsidRPr="00D2661D">
              <w:t>Uzaicinājums piedalīties SIA “Rīgas ūdens” tirgus izpētē</w:t>
            </w:r>
          </w:p>
          <w:p w14:paraId="37810893" w14:textId="4ACD674F" w:rsidR="00696637" w:rsidRPr="00D2661D" w:rsidRDefault="00696637" w:rsidP="002A62D5">
            <w:pPr>
              <w:spacing w:before="60" w:after="60"/>
              <w:jc w:val="center"/>
              <w:rPr>
                <w:b/>
              </w:rPr>
            </w:pPr>
            <w:bookmarkStart w:id="0" w:name="_Hlk41373198"/>
            <w:r w:rsidRPr="00D2661D">
              <w:rPr>
                <w:b/>
              </w:rPr>
              <w:t>“</w:t>
            </w:r>
            <w:r w:rsidR="00C0467C" w:rsidRPr="00D2661D">
              <w:rPr>
                <w:b/>
                <w:bCs/>
              </w:rPr>
              <w:t>Kanalizācijas sūkņu stacijas pārbūves Slimnīcas ielā 8A, Rīgā, būvprojekta ekspertīze</w:t>
            </w:r>
            <w:r w:rsidRPr="00D2661D">
              <w:rPr>
                <w:b/>
              </w:rPr>
              <w:t>”</w:t>
            </w:r>
          </w:p>
          <w:p w14:paraId="6C32BE13" w14:textId="29BBC881" w:rsidR="00696637" w:rsidRPr="00D2661D" w:rsidRDefault="00696637" w:rsidP="002A62D5">
            <w:pPr>
              <w:spacing w:before="60" w:after="60"/>
              <w:jc w:val="center"/>
              <w:rPr>
                <w:b/>
              </w:rPr>
            </w:pPr>
            <w:r w:rsidRPr="00D2661D">
              <w:rPr>
                <w:b/>
              </w:rPr>
              <w:t>(identifikācijas Nr.T.I.</w:t>
            </w:r>
            <w:r w:rsidR="00C0467C" w:rsidRPr="00D2661D">
              <w:rPr>
                <w:b/>
              </w:rPr>
              <w:t>2023/88</w:t>
            </w:r>
            <w:r w:rsidRPr="00D2661D">
              <w:rPr>
                <w:b/>
              </w:rPr>
              <w:t>)</w:t>
            </w:r>
            <w:bookmarkEnd w:id="0"/>
          </w:p>
        </w:tc>
      </w:tr>
      <w:tr w:rsidR="00696637" w:rsidRPr="00D2661D" w14:paraId="0E2E7C2D" w14:textId="77777777" w:rsidTr="00AB03D0">
        <w:tc>
          <w:tcPr>
            <w:tcW w:w="3369" w:type="dxa"/>
            <w:vAlign w:val="center"/>
          </w:tcPr>
          <w:p w14:paraId="748DB2EB" w14:textId="77777777" w:rsidR="00696637" w:rsidRPr="00D2661D" w:rsidRDefault="00696637" w:rsidP="002A62D5">
            <w:pPr>
              <w:spacing w:before="60" w:after="60"/>
            </w:pPr>
            <w:r w:rsidRPr="00D2661D">
              <w:t xml:space="preserve">Piedāvājuma iesniegšanas termiņš: </w:t>
            </w:r>
          </w:p>
        </w:tc>
        <w:tc>
          <w:tcPr>
            <w:tcW w:w="5953" w:type="dxa"/>
          </w:tcPr>
          <w:p w14:paraId="7B15CB8B" w14:textId="179DEBDC" w:rsidR="00696637" w:rsidRPr="00D2661D" w:rsidRDefault="00C0467C" w:rsidP="002A62D5">
            <w:pPr>
              <w:spacing w:before="60" w:after="60"/>
              <w:rPr>
                <w:b/>
              </w:rPr>
            </w:pPr>
            <w:r w:rsidRPr="00D2661D">
              <w:rPr>
                <w:b/>
              </w:rPr>
              <w:t>2023</w:t>
            </w:r>
            <w:r w:rsidR="00696637" w:rsidRPr="00D2661D">
              <w:rPr>
                <w:b/>
              </w:rPr>
              <w:t xml:space="preserve">.gada </w:t>
            </w:r>
            <w:r w:rsidR="00684C60">
              <w:rPr>
                <w:b/>
              </w:rPr>
              <w:t>25</w:t>
            </w:r>
            <w:r w:rsidRPr="00D2661D">
              <w:rPr>
                <w:b/>
              </w:rPr>
              <w:t>.augusta</w:t>
            </w:r>
            <w:r w:rsidR="0043043D" w:rsidRPr="00D2661D">
              <w:rPr>
                <w:b/>
              </w:rPr>
              <w:t xml:space="preserve"> </w:t>
            </w:r>
            <w:r w:rsidR="00696637" w:rsidRPr="00D2661D">
              <w:rPr>
                <w:b/>
              </w:rPr>
              <w:t>plkst.</w:t>
            </w:r>
            <w:r w:rsidR="00684C60">
              <w:rPr>
                <w:b/>
              </w:rPr>
              <w:t>10</w:t>
            </w:r>
            <w:r w:rsidRPr="00D2661D">
              <w:rPr>
                <w:b/>
              </w:rPr>
              <w:t>:</w:t>
            </w:r>
            <w:r w:rsidR="00696637" w:rsidRPr="00D2661D">
              <w:rPr>
                <w:b/>
              </w:rPr>
              <w:t>00</w:t>
            </w:r>
          </w:p>
        </w:tc>
      </w:tr>
      <w:tr w:rsidR="00696637" w:rsidRPr="00D2661D" w14:paraId="6BAC0F2C" w14:textId="77777777" w:rsidTr="00AB03D0">
        <w:trPr>
          <w:trHeight w:val="977"/>
        </w:trPr>
        <w:tc>
          <w:tcPr>
            <w:tcW w:w="3369" w:type="dxa"/>
            <w:vAlign w:val="center"/>
          </w:tcPr>
          <w:p w14:paraId="285E7462" w14:textId="77777777" w:rsidR="00696637" w:rsidRPr="00D2661D" w:rsidRDefault="00696637" w:rsidP="002A62D5">
            <w:r w:rsidRPr="00D2661D">
              <w:t>Kontaktpersona:</w:t>
            </w:r>
          </w:p>
        </w:tc>
        <w:tc>
          <w:tcPr>
            <w:tcW w:w="5953" w:type="dxa"/>
          </w:tcPr>
          <w:p w14:paraId="4AA3A99E" w14:textId="65170F70" w:rsidR="00696637" w:rsidRPr="00D2661D" w:rsidRDefault="00696637" w:rsidP="002A62D5">
            <w:pPr>
              <w:spacing w:before="60"/>
            </w:pPr>
            <w:r w:rsidRPr="00D2661D">
              <w:t xml:space="preserve">SIA “Rīgas ūdens” </w:t>
            </w:r>
            <w:r w:rsidR="00C0467C" w:rsidRPr="00D2661D">
              <w:t>Iepirkumu vadības daļas vecākā</w:t>
            </w:r>
            <w:r w:rsidRPr="00D2661D">
              <w:t xml:space="preserve"> iepirkumu speciāliste </w:t>
            </w:r>
            <w:r w:rsidR="00C0467C" w:rsidRPr="00D2661D">
              <w:t>Vita Rubene</w:t>
            </w:r>
            <w:r w:rsidRPr="00D2661D">
              <w:rPr>
                <w:i/>
              </w:rPr>
              <w:t xml:space="preserve">, </w:t>
            </w:r>
            <w:r w:rsidRPr="00D2661D">
              <w:t>tālr.</w:t>
            </w:r>
            <w:r w:rsidR="00EA65B6" w:rsidRPr="00D2661D">
              <w:t>670883</w:t>
            </w:r>
            <w:r w:rsidR="00C0467C" w:rsidRPr="00D2661D">
              <w:t>4</w:t>
            </w:r>
            <w:r w:rsidR="00EA65B6" w:rsidRPr="00D2661D">
              <w:t>7</w:t>
            </w:r>
            <w:r w:rsidRPr="00D2661D">
              <w:t>,</w:t>
            </w:r>
          </w:p>
          <w:p w14:paraId="03AF0052" w14:textId="587ED97A" w:rsidR="00696637" w:rsidRPr="00D2661D" w:rsidRDefault="00696637" w:rsidP="00C45CB6">
            <w:pPr>
              <w:rPr>
                <w:u w:val="single"/>
              </w:rPr>
            </w:pPr>
            <w:r w:rsidRPr="00D2661D">
              <w:t xml:space="preserve">e-pasta adrese: </w:t>
            </w:r>
            <w:hyperlink r:id="rId8" w:history="1"/>
            <w:hyperlink r:id="rId9" w:history="1">
              <w:r w:rsidR="00C0467C" w:rsidRPr="00D2661D">
                <w:rPr>
                  <w:rStyle w:val="Hipersaite"/>
                </w:rPr>
                <w:t>vita.rubene@rigasudens.lv</w:t>
              </w:r>
            </w:hyperlink>
            <w:r w:rsidR="00407542" w:rsidRPr="00D2661D">
              <w:rPr>
                <w:rStyle w:val="Hipersaite"/>
              </w:rPr>
              <w:t xml:space="preserve"> </w:t>
            </w:r>
            <w:r w:rsidRPr="00D2661D">
              <w:rPr>
                <w:rStyle w:val="Hipersaite"/>
                <w:color w:val="auto"/>
              </w:rPr>
              <w:t xml:space="preserve"> </w:t>
            </w:r>
          </w:p>
        </w:tc>
      </w:tr>
    </w:tbl>
    <w:p w14:paraId="42CEEC77" w14:textId="2A770D43" w:rsidR="00CE292B" w:rsidRPr="00D2661D" w:rsidRDefault="008F5211" w:rsidP="007319C7">
      <w:pPr>
        <w:spacing w:before="60"/>
        <w:jc w:val="both"/>
      </w:pPr>
      <w:r w:rsidRPr="00D2661D">
        <w:t>Aicinām</w:t>
      </w:r>
      <w:r w:rsidR="003A76E9" w:rsidRPr="00D2661D">
        <w:t xml:space="preserve"> piedalīties tirgus izpētē, </w:t>
      </w:r>
      <w:r w:rsidR="003A76E9" w:rsidRPr="00D2661D">
        <w:rPr>
          <w:b/>
        </w:rPr>
        <w:t>līdz</w:t>
      </w:r>
      <w:r w:rsidR="003A76E9" w:rsidRPr="00D2661D">
        <w:t xml:space="preserve"> </w:t>
      </w:r>
      <w:r w:rsidR="002C31BF" w:rsidRPr="00D2661D">
        <w:rPr>
          <w:b/>
        </w:rPr>
        <w:t>20</w:t>
      </w:r>
      <w:r w:rsidR="003E449C" w:rsidRPr="00D2661D">
        <w:rPr>
          <w:b/>
        </w:rPr>
        <w:t>2</w:t>
      </w:r>
      <w:r w:rsidR="00C0467C" w:rsidRPr="00D2661D">
        <w:rPr>
          <w:b/>
        </w:rPr>
        <w:t>3</w:t>
      </w:r>
      <w:r w:rsidR="003A76E9" w:rsidRPr="00D2661D">
        <w:rPr>
          <w:b/>
        </w:rPr>
        <w:t xml:space="preserve">.gada </w:t>
      </w:r>
      <w:r w:rsidR="00684C60">
        <w:rPr>
          <w:b/>
        </w:rPr>
        <w:t>25</w:t>
      </w:r>
      <w:r w:rsidR="00C0467C" w:rsidRPr="00D2661D">
        <w:rPr>
          <w:b/>
        </w:rPr>
        <w:t>.augusta</w:t>
      </w:r>
      <w:r w:rsidR="00887FC3" w:rsidRPr="00D2661D">
        <w:rPr>
          <w:b/>
        </w:rPr>
        <w:t xml:space="preserve"> plkst.</w:t>
      </w:r>
      <w:r w:rsidR="00684C60">
        <w:rPr>
          <w:b/>
        </w:rPr>
        <w:t>10</w:t>
      </w:r>
      <w:r w:rsidR="00C0467C" w:rsidRPr="00D2661D">
        <w:rPr>
          <w:b/>
        </w:rPr>
        <w:t>:</w:t>
      </w:r>
      <w:r w:rsidR="00887FC3" w:rsidRPr="00D2661D">
        <w:rPr>
          <w:b/>
        </w:rPr>
        <w:t>00</w:t>
      </w:r>
      <w:r w:rsidR="003A76E9" w:rsidRPr="00D2661D">
        <w:t xml:space="preserve"> nosūtot savu piedāvājumu uz e</w:t>
      </w:r>
      <w:r w:rsidR="003E449C" w:rsidRPr="00D2661D">
        <w:rPr>
          <w:bCs/>
          <w:lang w:eastAsia="fi-FI"/>
        </w:rPr>
        <w:t>-</w:t>
      </w:r>
      <w:r w:rsidR="003A76E9" w:rsidRPr="00D2661D">
        <w:t xml:space="preserve">pasta adresi: </w:t>
      </w:r>
      <w:hyperlink r:id="rId10" w:history="1">
        <w:r w:rsidR="00407542" w:rsidRPr="00D2661D">
          <w:rPr>
            <w:rStyle w:val="Hipersaite"/>
          </w:rPr>
          <w:t>tirgusizpete@rigasudens.lv</w:t>
        </w:r>
      </w:hyperlink>
      <w:r w:rsidR="00407542" w:rsidRPr="00D2661D">
        <w:t xml:space="preserve">.  </w:t>
      </w:r>
      <w:r w:rsidR="003A76E9" w:rsidRPr="00D2661D">
        <w:t xml:space="preserve"> </w:t>
      </w:r>
    </w:p>
    <w:p w14:paraId="65925A4C" w14:textId="0B475C34" w:rsidR="002C04BA" w:rsidRPr="00D2661D" w:rsidRDefault="002C04BA" w:rsidP="007319C7">
      <w:pPr>
        <w:spacing w:before="60"/>
        <w:jc w:val="both"/>
      </w:pPr>
      <w:r w:rsidRPr="00D2661D">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11" w:history="1">
        <w:r w:rsidRPr="00D2661D">
          <w:rPr>
            <w:rStyle w:val="Hipersaite"/>
          </w:rPr>
          <w:t>tirgusizpete@rigasudens.lv</w:t>
        </w:r>
      </w:hyperlink>
      <w:r w:rsidRPr="00D2661D">
        <w:t xml:space="preserve"> jānosūta derīga parole “nobloķētā” dokumenta atvēršanai</w:t>
      </w:r>
      <w:r w:rsidR="00B44B6B" w:rsidRPr="00D2661D">
        <w:t>.</w:t>
      </w:r>
    </w:p>
    <w:p w14:paraId="17527736" w14:textId="77777777" w:rsidR="003B0306" w:rsidRPr="00D2661D" w:rsidRDefault="003B0306" w:rsidP="003B0306">
      <w:pPr>
        <w:rPr>
          <w:b/>
        </w:rPr>
      </w:pPr>
    </w:p>
    <w:p w14:paraId="51B40E42" w14:textId="30BB41F0" w:rsidR="009178ED" w:rsidRPr="00D2661D" w:rsidRDefault="009178ED" w:rsidP="000A7B25">
      <w:pPr>
        <w:numPr>
          <w:ilvl w:val="0"/>
          <w:numId w:val="18"/>
        </w:numPr>
        <w:ind w:left="284" w:hanging="284"/>
        <w:rPr>
          <w:b/>
        </w:rPr>
      </w:pPr>
      <w:r w:rsidRPr="00D2661D">
        <w:rPr>
          <w:b/>
        </w:rPr>
        <w:t>IEPIRKUMA PRIEKŠMETS:</w:t>
      </w:r>
    </w:p>
    <w:p w14:paraId="0393EA4C" w14:textId="46A99ECE" w:rsidR="00B27B7D" w:rsidRPr="00D2661D" w:rsidRDefault="002C04BA" w:rsidP="00DC5901">
      <w:pPr>
        <w:pStyle w:val="Default"/>
        <w:spacing w:after="60"/>
        <w:jc w:val="both"/>
        <w:rPr>
          <w:color w:val="auto"/>
          <w:lang w:val="lv-LV"/>
        </w:rPr>
      </w:pPr>
      <w:r w:rsidRPr="00D2661D">
        <w:rPr>
          <w:color w:val="auto"/>
          <w:lang w:val="lv-LV" w:eastAsia="ar-SA"/>
        </w:rPr>
        <w:t>Sabiedrības ar ierobežotu atbildību “AQUA-BRAMBIS”</w:t>
      </w:r>
      <w:r w:rsidR="00241AD5" w:rsidRPr="00D2661D">
        <w:rPr>
          <w:color w:val="auto"/>
          <w:lang w:val="lv-LV" w:eastAsia="ar-SA"/>
        </w:rPr>
        <w:t xml:space="preserve"> </w:t>
      </w:r>
      <w:r w:rsidR="00B27B7D" w:rsidRPr="00D2661D">
        <w:rPr>
          <w:bCs/>
          <w:color w:val="auto"/>
          <w:lang w:val="lv-LV"/>
        </w:rPr>
        <w:t xml:space="preserve">izstrādātā būvprojekta </w:t>
      </w:r>
      <w:r w:rsidR="005072E2" w:rsidRPr="00D2661D">
        <w:rPr>
          <w:color w:val="auto"/>
          <w:lang w:val="lv-LV"/>
        </w:rPr>
        <w:t>“</w:t>
      </w:r>
      <w:r w:rsidR="00622EF6" w:rsidRPr="00D2661D">
        <w:rPr>
          <w:bCs/>
          <w:lang w:val="lv-LV"/>
        </w:rPr>
        <w:t>Kanalizācijas sūkņu stacijas pārbūve Slimnīcas ielā 8A, Rīgā</w:t>
      </w:r>
      <w:r w:rsidR="005072E2" w:rsidRPr="00D2661D">
        <w:rPr>
          <w:color w:val="auto"/>
          <w:lang w:val="lv-LV"/>
        </w:rPr>
        <w:t>”</w:t>
      </w:r>
      <w:r w:rsidR="00B27B7D" w:rsidRPr="00D2661D">
        <w:rPr>
          <w:color w:val="auto"/>
          <w:lang w:val="lv-LV"/>
        </w:rPr>
        <w:t xml:space="preserve"> (turpmāk </w:t>
      </w:r>
      <w:r w:rsidR="003E449C" w:rsidRPr="00D2661D">
        <w:rPr>
          <w:color w:val="auto"/>
          <w:lang w:val="lv-LV"/>
        </w:rPr>
        <w:t>-</w:t>
      </w:r>
      <w:r w:rsidR="00B27B7D" w:rsidRPr="00D2661D">
        <w:rPr>
          <w:color w:val="auto"/>
          <w:lang w:val="lv-LV"/>
        </w:rPr>
        <w:t xml:space="preserve"> </w:t>
      </w:r>
      <w:r w:rsidR="00B27B7D" w:rsidRPr="00D2661D">
        <w:rPr>
          <w:b/>
          <w:bCs/>
          <w:color w:val="auto"/>
          <w:lang w:val="lv-LV"/>
        </w:rPr>
        <w:t>Būvprojekts</w:t>
      </w:r>
      <w:r w:rsidR="00B27B7D" w:rsidRPr="00D2661D">
        <w:rPr>
          <w:color w:val="auto"/>
          <w:lang w:val="lv-LV"/>
        </w:rPr>
        <w:t>) ekspertīze atbilstoši saistošo normatīvo aktu prasībām un līguma noteikumiem (</w:t>
      </w:r>
      <w:r w:rsidR="0052490D" w:rsidRPr="00D2661D">
        <w:rPr>
          <w:color w:val="auto"/>
          <w:lang w:val="lv-LV"/>
        </w:rPr>
        <w:t xml:space="preserve">turpmāk </w:t>
      </w:r>
      <w:r w:rsidR="003E449C" w:rsidRPr="00D2661D">
        <w:rPr>
          <w:color w:val="auto"/>
          <w:lang w:val="lv-LV"/>
        </w:rPr>
        <w:t>-</w:t>
      </w:r>
      <w:r w:rsidR="0052490D" w:rsidRPr="00D2661D">
        <w:rPr>
          <w:color w:val="auto"/>
          <w:lang w:val="lv-LV"/>
        </w:rPr>
        <w:t xml:space="preserve"> </w:t>
      </w:r>
      <w:r w:rsidR="0052490D" w:rsidRPr="00D2661D">
        <w:rPr>
          <w:b/>
          <w:bCs/>
          <w:color w:val="auto"/>
          <w:lang w:val="lv-LV"/>
        </w:rPr>
        <w:t>Līgums</w:t>
      </w:r>
      <w:r w:rsidR="0052490D" w:rsidRPr="00D2661D">
        <w:rPr>
          <w:color w:val="auto"/>
          <w:lang w:val="lv-LV"/>
        </w:rPr>
        <w:t xml:space="preserve">, </w:t>
      </w:r>
      <w:r w:rsidR="00B27B7D" w:rsidRPr="00D2661D">
        <w:rPr>
          <w:b/>
          <w:bCs/>
          <w:color w:val="auto"/>
          <w:lang w:val="lv-LV"/>
        </w:rPr>
        <w:t>Pielikums Nr.</w:t>
      </w:r>
      <w:r w:rsidR="00C5487E" w:rsidRPr="00D2661D">
        <w:rPr>
          <w:b/>
          <w:bCs/>
          <w:color w:val="auto"/>
          <w:lang w:val="lv-LV"/>
        </w:rPr>
        <w:t>4</w:t>
      </w:r>
      <w:r w:rsidR="00B27B7D" w:rsidRPr="00D2661D">
        <w:rPr>
          <w:color w:val="auto"/>
          <w:lang w:val="lv-LV"/>
        </w:rPr>
        <w:t xml:space="preserve">). Ekspertīzes apjoms norādīts </w:t>
      </w:r>
      <w:r w:rsidR="00B27B7D" w:rsidRPr="00D2661D">
        <w:rPr>
          <w:b/>
          <w:bCs/>
          <w:color w:val="auto"/>
          <w:lang w:val="lv-LV"/>
        </w:rPr>
        <w:t>Pielikumā Nr.1</w:t>
      </w:r>
      <w:r w:rsidR="00B27B7D" w:rsidRPr="00D2661D">
        <w:rPr>
          <w:color w:val="auto"/>
          <w:lang w:val="lv-LV"/>
        </w:rPr>
        <w:t xml:space="preserve"> </w:t>
      </w:r>
      <w:r w:rsidR="00622EF6" w:rsidRPr="00D2661D">
        <w:rPr>
          <w:color w:val="auto"/>
          <w:lang w:val="lv-LV"/>
        </w:rPr>
        <w:t>“</w:t>
      </w:r>
      <w:r w:rsidR="00B27B7D" w:rsidRPr="00D2661D">
        <w:rPr>
          <w:color w:val="auto"/>
          <w:lang w:val="lv-LV"/>
        </w:rPr>
        <w:t>Darba uzdevums</w:t>
      </w:r>
      <w:r w:rsidR="00622EF6" w:rsidRPr="00D2661D">
        <w:rPr>
          <w:color w:val="auto"/>
          <w:lang w:val="lv-LV"/>
        </w:rPr>
        <w:t>”</w:t>
      </w:r>
      <w:r w:rsidR="00B27B7D" w:rsidRPr="00D2661D">
        <w:rPr>
          <w:color w:val="auto"/>
          <w:lang w:val="lv-LV"/>
        </w:rPr>
        <w:t>.</w:t>
      </w:r>
    </w:p>
    <w:p w14:paraId="5C9023CC" w14:textId="212FA247" w:rsidR="0052490D" w:rsidRPr="00D2661D" w:rsidRDefault="0052490D" w:rsidP="003E449C">
      <w:pPr>
        <w:widowControl w:val="0"/>
        <w:jc w:val="both"/>
        <w:outlineLvl w:val="2"/>
        <w:rPr>
          <w:b/>
          <w:lang w:eastAsia="en-US"/>
        </w:rPr>
      </w:pPr>
      <w:r w:rsidRPr="00D2661D">
        <w:rPr>
          <w:bCs/>
          <w:kern w:val="32"/>
        </w:rPr>
        <w:t xml:space="preserve">Ekspertīzes </w:t>
      </w:r>
      <w:r w:rsidRPr="000167B9">
        <w:rPr>
          <w:bCs/>
          <w:kern w:val="32"/>
        </w:rPr>
        <w:t>atzinuma</w:t>
      </w:r>
      <w:r w:rsidR="00F87722" w:rsidRPr="000167B9">
        <w:rPr>
          <w:bCs/>
          <w:kern w:val="32"/>
        </w:rPr>
        <w:t xml:space="preserve"> </w:t>
      </w:r>
      <w:r w:rsidRPr="000167B9">
        <w:rPr>
          <w:bCs/>
          <w:kern w:val="32"/>
        </w:rPr>
        <w:t xml:space="preserve">sagatavošanas </w:t>
      </w:r>
      <w:r w:rsidRPr="000167B9">
        <w:rPr>
          <w:bCs/>
        </w:rPr>
        <w:t xml:space="preserve">un nodošanas </w:t>
      </w:r>
      <w:r w:rsidR="00B3082A" w:rsidRPr="000167B9">
        <w:rPr>
          <w:bCs/>
        </w:rPr>
        <w:t>p</w:t>
      </w:r>
      <w:r w:rsidRPr="000167B9">
        <w:rPr>
          <w:bCs/>
        </w:rPr>
        <w:t xml:space="preserve">asūtītājam termiņš </w:t>
      </w:r>
      <w:r w:rsidR="000C275A" w:rsidRPr="000167B9">
        <w:rPr>
          <w:bCs/>
        </w:rPr>
        <w:t xml:space="preserve">saskaņā ar pretendenta piedāvājumu, bet </w:t>
      </w:r>
      <w:r w:rsidR="000C275A" w:rsidRPr="000167B9">
        <w:rPr>
          <w:b/>
        </w:rPr>
        <w:t xml:space="preserve">ne ilgāk kā </w:t>
      </w:r>
      <w:r w:rsidR="000167B9" w:rsidRPr="000167B9">
        <w:rPr>
          <w:b/>
        </w:rPr>
        <w:t>4</w:t>
      </w:r>
      <w:r w:rsidR="00454792" w:rsidRPr="000167B9">
        <w:rPr>
          <w:b/>
        </w:rPr>
        <w:t>0</w:t>
      </w:r>
      <w:r w:rsidRPr="000167B9">
        <w:rPr>
          <w:b/>
        </w:rPr>
        <w:t xml:space="preserve"> (</w:t>
      </w:r>
      <w:r w:rsidR="000167B9" w:rsidRPr="000167B9">
        <w:rPr>
          <w:b/>
        </w:rPr>
        <w:t>četr</w:t>
      </w:r>
      <w:r w:rsidR="000167B9">
        <w:rPr>
          <w:b/>
        </w:rPr>
        <w:t>d</w:t>
      </w:r>
      <w:r w:rsidR="00F77E9F" w:rsidRPr="000167B9">
        <w:rPr>
          <w:b/>
        </w:rPr>
        <w:t>esmit</w:t>
      </w:r>
      <w:r w:rsidR="00454792" w:rsidRPr="000167B9">
        <w:rPr>
          <w:b/>
        </w:rPr>
        <w:t>)</w:t>
      </w:r>
      <w:r w:rsidRPr="000167B9">
        <w:rPr>
          <w:b/>
        </w:rPr>
        <w:t xml:space="preserve"> kalendāra dienas</w:t>
      </w:r>
      <w:r w:rsidRPr="000167B9">
        <w:rPr>
          <w:bCs/>
        </w:rPr>
        <w:t xml:space="preserve"> no Līguma spēkā stāšanās dienas</w:t>
      </w:r>
      <w:r w:rsidRPr="000167B9">
        <w:rPr>
          <w:bCs/>
          <w:kern w:val="32"/>
        </w:rPr>
        <w:t>.</w:t>
      </w:r>
      <w:r w:rsidRPr="00D2661D">
        <w:rPr>
          <w:bCs/>
          <w:kern w:val="32"/>
        </w:rPr>
        <w:t xml:space="preserve">  </w:t>
      </w:r>
    </w:p>
    <w:p w14:paraId="20BA402C" w14:textId="77777777" w:rsidR="00BD1F99" w:rsidRPr="00D2661D" w:rsidRDefault="00BD1F99" w:rsidP="004D0A54">
      <w:pPr>
        <w:pStyle w:val="Stils1"/>
        <w:keepNext/>
        <w:numPr>
          <w:ilvl w:val="0"/>
          <w:numId w:val="0"/>
        </w:numPr>
        <w:spacing w:line="240" w:lineRule="auto"/>
        <w:jc w:val="both"/>
        <w:rPr>
          <w:sz w:val="24"/>
          <w:szCs w:val="24"/>
        </w:rPr>
      </w:pPr>
    </w:p>
    <w:p w14:paraId="243CA384" w14:textId="055605D7" w:rsidR="00DC1FC0" w:rsidRPr="00D2661D" w:rsidRDefault="00DC1FC0" w:rsidP="000A7B25">
      <w:pPr>
        <w:numPr>
          <w:ilvl w:val="0"/>
          <w:numId w:val="18"/>
        </w:numPr>
        <w:ind w:left="284" w:hanging="284"/>
        <w:jc w:val="both"/>
        <w:rPr>
          <w:b/>
        </w:rPr>
      </w:pPr>
      <w:r w:rsidRPr="00D2661D">
        <w:rPr>
          <w:b/>
        </w:rPr>
        <w:t>ATLASES PRASĪBAS:</w:t>
      </w:r>
    </w:p>
    <w:p w14:paraId="6E24C540" w14:textId="77777777" w:rsidR="00A24D2A" w:rsidRPr="00D2661D" w:rsidRDefault="00A24D2A" w:rsidP="00A24D2A">
      <w:pPr>
        <w:numPr>
          <w:ilvl w:val="1"/>
          <w:numId w:val="18"/>
        </w:numPr>
        <w:ind w:left="426" w:hanging="426"/>
        <w:jc w:val="both"/>
        <w:rPr>
          <w:kern w:val="32"/>
        </w:rPr>
      </w:pPr>
      <w:r w:rsidRPr="00D2661D">
        <w:rPr>
          <w:bCs/>
        </w:rPr>
        <w:t>Pretendentam būs jābūt reģistrētam Latvijas Republikas Būvkomersantu reģistrā.</w:t>
      </w:r>
    </w:p>
    <w:p w14:paraId="4559B607" w14:textId="7C0BDCDB" w:rsidR="00F77E9F" w:rsidRPr="00D2661D" w:rsidRDefault="004711D9" w:rsidP="00A24D2A">
      <w:pPr>
        <w:numPr>
          <w:ilvl w:val="1"/>
          <w:numId w:val="18"/>
        </w:numPr>
        <w:ind w:left="426" w:hanging="426"/>
        <w:jc w:val="both"/>
        <w:rPr>
          <w:kern w:val="32"/>
        </w:rPr>
      </w:pPr>
      <w:r w:rsidRPr="00D2661D">
        <w:rPr>
          <w:kern w:val="32"/>
        </w:rPr>
        <w:t>Pretendents iepirkuma priekšmetā paredzēto Būvprojekta ekspertīzes pakalpojum</w:t>
      </w:r>
      <w:r w:rsidR="00F87722" w:rsidRPr="00D2661D">
        <w:rPr>
          <w:kern w:val="32"/>
        </w:rPr>
        <w:t>a</w:t>
      </w:r>
      <w:r w:rsidRPr="00D2661D">
        <w:rPr>
          <w:kern w:val="32"/>
        </w:rPr>
        <w:t xml:space="preserve"> izpildei var nodrošināt </w:t>
      </w:r>
      <w:r w:rsidR="00F77E9F" w:rsidRPr="00D2661D">
        <w:rPr>
          <w:kern w:val="32"/>
        </w:rPr>
        <w:t xml:space="preserve">šādus būvspeciālistus: </w:t>
      </w:r>
    </w:p>
    <w:p w14:paraId="2DF9D267" w14:textId="77777777" w:rsidR="00A24D2A" w:rsidRPr="00D2661D" w:rsidRDefault="00C97D8D" w:rsidP="00A24D2A">
      <w:pPr>
        <w:numPr>
          <w:ilvl w:val="2"/>
          <w:numId w:val="18"/>
        </w:numPr>
        <w:ind w:left="1134" w:hanging="567"/>
        <w:jc w:val="both"/>
        <w:rPr>
          <w:lang w:eastAsia="en-US"/>
        </w:rPr>
      </w:pPr>
      <w:r w:rsidRPr="00D2661D">
        <w:rPr>
          <w:kern w:val="32"/>
        </w:rPr>
        <w:t>b</w:t>
      </w:r>
      <w:r w:rsidR="007B1D60" w:rsidRPr="00D2661D">
        <w:t>ūvspeciālistu,</w:t>
      </w:r>
      <w:r w:rsidRPr="00D2661D">
        <w:t xml:space="preserve"> </w:t>
      </w:r>
      <w:r w:rsidR="007B1D60" w:rsidRPr="00D2661D">
        <w:t xml:space="preserve">kuram ir spēkā esošs būvprakses sertifikāts </w:t>
      </w:r>
      <w:r w:rsidR="007B1D60" w:rsidRPr="00D2661D">
        <w:rPr>
          <w:shd w:val="clear" w:color="auto" w:fill="FFFFFF"/>
        </w:rPr>
        <w:t>ūdensapgādes un kanalizācijas sistēmu, ieskaitot ugunsdzēsības sistēmu, būvprojektu ekspertīzē</w:t>
      </w:r>
      <w:r w:rsidR="00F77E9F" w:rsidRPr="00D2661D">
        <w:rPr>
          <w:kern w:val="32"/>
        </w:rPr>
        <w:t>;</w:t>
      </w:r>
    </w:p>
    <w:p w14:paraId="1E24E7D8" w14:textId="77777777" w:rsidR="00A24D2A" w:rsidRPr="00D2661D" w:rsidRDefault="00F77E9F" w:rsidP="00A24D2A">
      <w:pPr>
        <w:numPr>
          <w:ilvl w:val="2"/>
          <w:numId w:val="18"/>
        </w:numPr>
        <w:ind w:left="1134" w:hanging="567"/>
        <w:jc w:val="both"/>
        <w:rPr>
          <w:lang w:eastAsia="en-US"/>
        </w:rPr>
      </w:pPr>
      <w:r w:rsidRPr="00D2661D">
        <w:rPr>
          <w:kern w:val="32"/>
        </w:rPr>
        <w:t>b</w:t>
      </w:r>
      <w:r w:rsidRPr="00D2661D">
        <w:t xml:space="preserve">ūvspeciālistu, kuram ir spēkā esošs būvprakses sertifikāts </w:t>
      </w:r>
      <w:r w:rsidR="004F68A9" w:rsidRPr="00D2661D">
        <w:t xml:space="preserve">ēku konstrukciju </w:t>
      </w:r>
      <w:r w:rsidRPr="00D2661D">
        <w:t>būvprojektu</w:t>
      </w:r>
      <w:r w:rsidRPr="00D2661D">
        <w:rPr>
          <w:shd w:val="clear" w:color="auto" w:fill="FFFFFF"/>
        </w:rPr>
        <w:t xml:space="preserve"> ekspertīzē</w:t>
      </w:r>
      <w:r w:rsidRPr="00D2661D">
        <w:rPr>
          <w:kern w:val="32"/>
        </w:rPr>
        <w:t>;</w:t>
      </w:r>
    </w:p>
    <w:p w14:paraId="1B4CB17C" w14:textId="3919642D" w:rsidR="00F77E9F" w:rsidRPr="00D2661D" w:rsidRDefault="00F77E9F" w:rsidP="00A24D2A">
      <w:pPr>
        <w:numPr>
          <w:ilvl w:val="2"/>
          <w:numId w:val="18"/>
        </w:numPr>
        <w:ind w:left="1134" w:hanging="567"/>
        <w:jc w:val="both"/>
        <w:rPr>
          <w:lang w:eastAsia="en-US"/>
        </w:rPr>
      </w:pPr>
      <w:r w:rsidRPr="00D2661D">
        <w:rPr>
          <w:kern w:val="32"/>
        </w:rPr>
        <w:t>b</w:t>
      </w:r>
      <w:r w:rsidRPr="00D2661D">
        <w:t xml:space="preserve">ūvspeciālistu, kuram ir spēkā esošs būvprakses sertifikāts </w:t>
      </w:r>
      <w:r w:rsidR="004F68A9" w:rsidRPr="00D2661D">
        <w:t>elektroietaišu</w:t>
      </w:r>
      <w:r w:rsidR="004F68A9" w:rsidRPr="00D2661D">
        <w:rPr>
          <w:rFonts w:ascii="Arial" w:hAnsi="Arial" w:cs="Arial"/>
          <w:sz w:val="20"/>
          <w:szCs w:val="20"/>
          <w:shd w:val="clear" w:color="auto" w:fill="FFFFFF"/>
        </w:rPr>
        <w:t> </w:t>
      </w:r>
      <w:r w:rsidRPr="00D2661D">
        <w:rPr>
          <w:shd w:val="clear" w:color="auto" w:fill="FFFFFF"/>
        </w:rPr>
        <w:t xml:space="preserve"> būvprojektu ekspertīzē</w:t>
      </w:r>
      <w:r w:rsidR="00180C6C" w:rsidRPr="00D2661D">
        <w:rPr>
          <w:shd w:val="clear" w:color="auto" w:fill="FFFFFF"/>
        </w:rPr>
        <w:t xml:space="preserve"> </w:t>
      </w:r>
      <w:r w:rsidR="00180C6C" w:rsidRPr="00D2661D">
        <w:rPr>
          <w:bCs/>
          <w:shd w:val="clear" w:color="auto" w:fill="FFFFFF"/>
        </w:rPr>
        <w:t>(</w:t>
      </w:r>
      <w:r w:rsidR="000A7B25" w:rsidRPr="00D2661D">
        <w:rPr>
          <w:bCs/>
        </w:rPr>
        <w:t>spriegums līdz 1 kilovoltam</w:t>
      </w:r>
      <w:r w:rsidR="00180C6C" w:rsidRPr="00D2661D">
        <w:rPr>
          <w:bCs/>
          <w:shd w:val="clear" w:color="auto" w:fill="FFFFFF"/>
        </w:rPr>
        <w:t>)</w:t>
      </w:r>
      <w:r w:rsidR="000A7B25" w:rsidRPr="00D2661D">
        <w:rPr>
          <w:kern w:val="32"/>
        </w:rPr>
        <w:t>.</w:t>
      </w:r>
    </w:p>
    <w:p w14:paraId="1C1A771D" w14:textId="4B2A0220" w:rsidR="00A24D2A" w:rsidRPr="00D2661D" w:rsidRDefault="00A24D2A" w:rsidP="00A24D2A">
      <w:pPr>
        <w:ind w:left="426"/>
        <w:jc w:val="both"/>
        <w:rPr>
          <w:bCs/>
        </w:rPr>
      </w:pPr>
      <w:r w:rsidRPr="00D2661D">
        <w:rPr>
          <w:bCs/>
        </w:rPr>
        <w:t>Vienu būvspeciālistu var piedāvāt uz vairākām būvspeciālistu pozīcijām.</w:t>
      </w:r>
    </w:p>
    <w:p w14:paraId="385F785A" w14:textId="77777777" w:rsidR="00DE3D49" w:rsidRPr="00D2661D" w:rsidRDefault="00DE3D49" w:rsidP="008639A6">
      <w:pPr>
        <w:pStyle w:val="Default"/>
        <w:jc w:val="both"/>
        <w:rPr>
          <w:b/>
          <w:caps/>
          <w:color w:val="auto"/>
          <w:lang w:val="lv-LV"/>
        </w:rPr>
      </w:pPr>
    </w:p>
    <w:p w14:paraId="4198DC67" w14:textId="4C2A7909" w:rsidR="007A6398" w:rsidRPr="00D2661D" w:rsidRDefault="007A6398" w:rsidP="00A24D2A">
      <w:pPr>
        <w:numPr>
          <w:ilvl w:val="0"/>
          <w:numId w:val="18"/>
        </w:numPr>
        <w:tabs>
          <w:tab w:val="left" w:pos="284"/>
        </w:tabs>
        <w:ind w:left="426" w:hanging="426"/>
        <w:jc w:val="both"/>
      </w:pPr>
      <w:r w:rsidRPr="00D2661D">
        <w:rPr>
          <w:b/>
        </w:rPr>
        <w:t>IESNIEDZAMIE DOKUMENTI:</w:t>
      </w:r>
    </w:p>
    <w:p w14:paraId="1319BE98" w14:textId="1D8F2326" w:rsidR="00D2661D" w:rsidRPr="00D2661D" w:rsidRDefault="00D2661D" w:rsidP="00D2661D">
      <w:pPr>
        <w:pStyle w:val="Stils1"/>
        <w:numPr>
          <w:ilvl w:val="1"/>
          <w:numId w:val="18"/>
        </w:numPr>
        <w:spacing w:line="240" w:lineRule="auto"/>
        <w:ind w:left="426" w:hanging="426"/>
        <w:jc w:val="both"/>
        <w:rPr>
          <w:b w:val="0"/>
          <w:sz w:val="24"/>
          <w:szCs w:val="24"/>
        </w:rPr>
      </w:pPr>
      <w:r w:rsidRPr="00D2661D">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5E11BFC7" w14:textId="77777777" w:rsidR="00D2661D" w:rsidRPr="00D2661D" w:rsidRDefault="003A76E9" w:rsidP="00D2661D">
      <w:pPr>
        <w:pStyle w:val="Stils1"/>
        <w:numPr>
          <w:ilvl w:val="1"/>
          <w:numId w:val="18"/>
        </w:numPr>
        <w:spacing w:line="240" w:lineRule="auto"/>
        <w:ind w:left="426" w:hanging="426"/>
        <w:jc w:val="both"/>
        <w:rPr>
          <w:b w:val="0"/>
          <w:sz w:val="24"/>
          <w:szCs w:val="24"/>
        </w:rPr>
      </w:pPr>
      <w:r w:rsidRPr="00D2661D">
        <w:rPr>
          <w:b w:val="0"/>
          <w:sz w:val="24"/>
          <w:szCs w:val="24"/>
        </w:rPr>
        <w:t xml:space="preserve">Pretendenta parakstīts piedāvājums saskaņā ar </w:t>
      </w:r>
      <w:r w:rsidR="002C04BA" w:rsidRPr="00D2661D">
        <w:rPr>
          <w:bCs w:val="0"/>
          <w:sz w:val="24"/>
          <w:szCs w:val="24"/>
        </w:rPr>
        <w:t>P</w:t>
      </w:r>
      <w:r w:rsidRPr="00D2661D">
        <w:rPr>
          <w:bCs w:val="0"/>
          <w:sz w:val="24"/>
          <w:szCs w:val="24"/>
        </w:rPr>
        <w:t>ielikumā Nr.2</w:t>
      </w:r>
      <w:r w:rsidRPr="00D2661D">
        <w:rPr>
          <w:b w:val="0"/>
          <w:sz w:val="24"/>
          <w:szCs w:val="24"/>
        </w:rPr>
        <w:t xml:space="preserve"> pievienoto veidni.</w:t>
      </w:r>
    </w:p>
    <w:p w14:paraId="25A9E1E7" w14:textId="719AE360" w:rsidR="004E16B3" w:rsidRPr="00D2661D" w:rsidRDefault="004E16B3" w:rsidP="00D2661D">
      <w:pPr>
        <w:pStyle w:val="Stils1"/>
        <w:numPr>
          <w:ilvl w:val="1"/>
          <w:numId w:val="18"/>
        </w:numPr>
        <w:spacing w:line="240" w:lineRule="auto"/>
        <w:ind w:left="426" w:hanging="426"/>
        <w:jc w:val="both"/>
        <w:rPr>
          <w:b w:val="0"/>
          <w:sz w:val="24"/>
          <w:szCs w:val="24"/>
        </w:rPr>
      </w:pPr>
      <w:r w:rsidRPr="00D2661D">
        <w:rPr>
          <w:b w:val="0"/>
          <w:sz w:val="24"/>
          <w:szCs w:val="24"/>
        </w:rPr>
        <w:t>Būv</w:t>
      </w:r>
      <w:r w:rsidR="0044549D" w:rsidRPr="00D2661D">
        <w:rPr>
          <w:b w:val="0"/>
          <w:sz w:val="24"/>
          <w:szCs w:val="24"/>
        </w:rPr>
        <w:t>speciālist</w:t>
      </w:r>
      <w:r w:rsidR="00DE3D49" w:rsidRPr="00D2661D">
        <w:rPr>
          <w:b w:val="0"/>
          <w:sz w:val="24"/>
          <w:szCs w:val="24"/>
        </w:rPr>
        <w:t>u</w:t>
      </w:r>
      <w:r w:rsidRPr="00D2661D">
        <w:rPr>
          <w:b w:val="0"/>
          <w:sz w:val="24"/>
          <w:szCs w:val="24"/>
        </w:rPr>
        <w:t>, kur</w:t>
      </w:r>
      <w:r w:rsidR="00DE3D49" w:rsidRPr="00D2661D">
        <w:rPr>
          <w:b w:val="0"/>
          <w:sz w:val="24"/>
          <w:szCs w:val="24"/>
        </w:rPr>
        <w:t>i</w:t>
      </w:r>
      <w:r w:rsidRPr="00D2661D">
        <w:rPr>
          <w:b w:val="0"/>
          <w:sz w:val="24"/>
          <w:szCs w:val="24"/>
        </w:rPr>
        <w:t xml:space="preserve"> veiks Būvprojekta ekspertīzi, pieejamības apliecinājum</w:t>
      </w:r>
      <w:r w:rsidR="00DE3D49" w:rsidRPr="00D2661D">
        <w:rPr>
          <w:b w:val="0"/>
          <w:sz w:val="24"/>
          <w:szCs w:val="24"/>
        </w:rPr>
        <w:t>i</w:t>
      </w:r>
      <w:r w:rsidRPr="00D2661D">
        <w:rPr>
          <w:b w:val="0"/>
          <w:sz w:val="24"/>
          <w:szCs w:val="24"/>
        </w:rPr>
        <w:t xml:space="preserve"> saskaņā ar </w:t>
      </w:r>
      <w:r w:rsidR="002C04BA" w:rsidRPr="00D2661D">
        <w:rPr>
          <w:bCs w:val="0"/>
          <w:sz w:val="24"/>
          <w:szCs w:val="24"/>
        </w:rPr>
        <w:t>P</w:t>
      </w:r>
      <w:r w:rsidRPr="00D2661D">
        <w:rPr>
          <w:bCs w:val="0"/>
          <w:sz w:val="24"/>
          <w:szCs w:val="24"/>
        </w:rPr>
        <w:t>ielikumā Nr.3</w:t>
      </w:r>
      <w:r w:rsidRPr="00D2661D">
        <w:rPr>
          <w:b w:val="0"/>
          <w:sz w:val="24"/>
          <w:szCs w:val="24"/>
        </w:rPr>
        <w:t xml:space="preserve"> pievienoto veidni.</w:t>
      </w:r>
    </w:p>
    <w:p w14:paraId="014C1B36" w14:textId="77777777" w:rsidR="008C11F9" w:rsidRPr="00D2661D" w:rsidRDefault="008C11F9" w:rsidP="008C11F9">
      <w:pPr>
        <w:pStyle w:val="Stils1"/>
        <w:numPr>
          <w:ilvl w:val="0"/>
          <w:numId w:val="0"/>
        </w:numPr>
        <w:spacing w:line="240" w:lineRule="auto"/>
        <w:ind w:left="432" w:hanging="432"/>
        <w:jc w:val="both"/>
        <w:rPr>
          <w:b w:val="0"/>
          <w:sz w:val="24"/>
          <w:szCs w:val="24"/>
        </w:rPr>
      </w:pPr>
    </w:p>
    <w:p w14:paraId="5FBC943F" w14:textId="77777777" w:rsidR="008C11F9" w:rsidRPr="00D2661D" w:rsidRDefault="008C11F9" w:rsidP="008C11F9">
      <w:pPr>
        <w:tabs>
          <w:tab w:val="left" w:pos="360"/>
        </w:tabs>
        <w:jc w:val="both"/>
        <w:rPr>
          <w:b/>
        </w:rPr>
      </w:pPr>
      <w:r w:rsidRPr="00D2661D">
        <w:rPr>
          <w:b/>
        </w:rPr>
        <w:t>DOKUMENTU SAŅEMŠANA:</w:t>
      </w:r>
    </w:p>
    <w:p w14:paraId="6090267A" w14:textId="314968BE" w:rsidR="008C11F9" w:rsidRPr="00D2661D" w:rsidRDefault="008C11F9" w:rsidP="008C11F9">
      <w:pPr>
        <w:tabs>
          <w:tab w:val="left" w:pos="426"/>
          <w:tab w:val="left" w:pos="567"/>
        </w:tabs>
        <w:jc w:val="both"/>
        <w:rPr>
          <w:bCs/>
          <w:iCs/>
          <w:spacing w:val="-2"/>
        </w:rPr>
      </w:pPr>
      <w:r w:rsidRPr="00D2661D">
        <w:rPr>
          <w:spacing w:val="-2"/>
        </w:rPr>
        <w:t>Pirms piedāvājuma iesniegšanas ieinteresētajam piegādātājam vai tā pilnvarotajam pārstāvim (pilnvarotajam pārstāvim pasūtītāja kontaktpersonai jāiesniedz atbilstoša pilnvara) ir iespējams iepazīties ar Būvprojektu elektroniskā formātā, pirms tam nosūtot attiecīgu pieprasījumu uz e-</w:t>
      </w:r>
      <w:r w:rsidRPr="00D2661D">
        <w:rPr>
          <w:spacing w:val="-2"/>
        </w:rPr>
        <w:lastRenderedPageBreak/>
        <w:t xml:space="preserve">pasta adresi: </w:t>
      </w:r>
      <w:hyperlink r:id="rId12" w:history="1">
        <w:r w:rsidR="002C04BA" w:rsidRPr="00D2661D">
          <w:rPr>
            <w:rStyle w:val="Hipersaite"/>
            <w:spacing w:val="-2"/>
          </w:rPr>
          <w:t>vita.rubene@rigasudens.lv</w:t>
        </w:r>
      </w:hyperlink>
      <w:r w:rsidRPr="00D2661D">
        <w:rPr>
          <w:spacing w:val="-2"/>
        </w:rPr>
        <w:t xml:space="preserve"> un pieprasījumam pievienojot </w:t>
      </w:r>
      <w:r w:rsidRPr="00D2661D">
        <w:rPr>
          <w:bCs/>
        </w:rPr>
        <w:t xml:space="preserve">konfidencialitātes apliecinājumu saskaņā ar </w:t>
      </w:r>
      <w:r w:rsidRPr="00D2661D">
        <w:rPr>
          <w:b/>
        </w:rPr>
        <w:t>Pielikumu Nr.</w:t>
      </w:r>
      <w:r w:rsidR="0093330F" w:rsidRPr="00D2661D">
        <w:rPr>
          <w:b/>
        </w:rPr>
        <w:t>5</w:t>
      </w:r>
      <w:r w:rsidRPr="00D2661D">
        <w:rPr>
          <w:bCs/>
        </w:rPr>
        <w:t xml:space="preserve"> (ar Būvprojektu nodotās informācijas aizsardzības nolūkā) un pilnvaru, ja pieprasījumu veic Piegādātāja pilnvarotais pārstāvis. </w:t>
      </w:r>
    </w:p>
    <w:p w14:paraId="152109B6" w14:textId="0BE43534" w:rsidR="00E51B93" w:rsidRPr="00D2661D" w:rsidRDefault="00E51B93" w:rsidP="007E3DA6">
      <w:pPr>
        <w:tabs>
          <w:tab w:val="left" w:pos="360"/>
        </w:tabs>
        <w:jc w:val="both"/>
        <w:rPr>
          <w:b/>
          <w:highlight w:val="yellow"/>
        </w:rPr>
      </w:pPr>
    </w:p>
    <w:p w14:paraId="2F7E5A78" w14:textId="77777777" w:rsidR="00313945" w:rsidRPr="00D2661D" w:rsidRDefault="002223F3" w:rsidP="00F0488C">
      <w:pPr>
        <w:tabs>
          <w:tab w:val="left" w:pos="360"/>
        </w:tabs>
        <w:rPr>
          <w:b/>
        </w:rPr>
      </w:pPr>
      <w:r w:rsidRPr="00D2661D">
        <w:rPr>
          <w:b/>
        </w:rPr>
        <w:t xml:space="preserve">PIEDĀVĀJUMU VĒRTĒŠANA UN </w:t>
      </w:r>
      <w:r w:rsidR="0070682F" w:rsidRPr="00D2661D">
        <w:rPr>
          <w:b/>
        </w:rPr>
        <w:t>LĪGUMA SLĒGŠANA</w:t>
      </w:r>
      <w:r w:rsidR="00313945" w:rsidRPr="00D2661D">
        <w:rPr>
          <w:b/>
        </w:rPr>
        <w:t>:</w:t>
      </w:r>
    </w:p>
    <w:p w14:paraId="1D616EC9" w14:textId="77777777" w:rsidR="00FF422E" w:rsidRPr="00D2661D" w:rsidRDefault="00FF422E" w:rsidP="002A62D5">
      <w:pPr>
        <w:numPr>
          <w:ilvl w:val="0"/>
          <w:numId w:val="10"/>
        </w:numPr>
        <w:ind w:left="284" w:hanging="284"/>
        <w:jc w:val="both"/>
      </w:pPr>
      <w:r w:rsidRPr="00D2661D">
        <w:t xml:space="preserve">Tirgus izpētes rezultātā SIA “Rīgas ūdens” </w:t>
      </w:r>
      <w:r w:rsidR="005F054D" w:rsidRPr="00D2661D">
        <w:t xml:space="preserve">atbilstoši </w:t>
      </w:r>
      <w:r w:rsidR="005F054D" w:rsidRPr="00D2661D">
        <w:rPr>
          <w:b/>
          <w:bCs/>
        </w:rPr>
        <w:t>Pielikumā Nr.</w:t>
      </w:r>
      <w:r w:rsidR="0052490D" w:rsidRPr="00D2661D">
        <w:rPr>
          <w:b/>
          <w:bCs/>
        </w:rPr>
        <w:t>4</w:t>
      </w:r>
      <w:r w:rsidR="005F054D" w:rsidRPr="00D2661D">
        <w:t xml:space="preserve"> pievienotajam līguma projektam </w:t>
      </w:r>
      <w:r w:rsidR="0052490D" w:rsidRPr="00D2661D">
        <w:t>noslēgs L</w:t>
      </w:r>
      <w:r w:rsidRPr="00D2661D">
        <w:t>īgumu ar pretendentu, kura piedāvājums atbildīs norādītajām prasībām un būs ar viszemāko cenu.</w:t>
      </w:r>
    </w:p>
    <w:p w14:paraId="3DE3C98B" w14:textId="2646C18B" w:rsidR="004E56D0" w:rsidRPr="00D2661D" w:rsidRDefault="004E56D0" w:rsidP="002A62D5">
      <w:pPr>
        <w:numPr>
          <w:ilvl w:val="0"/>
          <w:numId w:val="10"/>
        </w:numPr>
        <w:ind w:left="284" w:hanging="284"/>
        <w:jc w:val="both"/>
      </w:pPr>
      <w:r w:rsidRPr="00D2661D">
        <w:rPr>
          <w:lang w:eastAsia="en-US"/>
        </w:rPr>
        <w:t xml:space="preserve">Pretendents var tikt uzaicināts uz sarunām, lai apspriestu pretendenta iesniegto piedāvājumu un līguma projektu, kā rezultātā pretendentam var tikt dota iespēja iesniegtajā piedāvājumā  veikt grozījumus. </w:t>
      </w:r>
    </w:p>
    <w:p w14:paraId="037BC1E6" w14:textId="52DC1CAD" w:rsidR="00AB03D0" w:rsidRPr="00D2661D" w:rsidRDefault="00AB03D0" w:rsidP="00AB03D0">
      <w:pPr>
        <w:ind w:left="284"/>
        <w:jc w:val="both"/>
        <w:rPr>
          <w:lang w:eastAsia="en-US"/>
        </w:rPr>
      </w:pPr>
    </w:p>
    <w:p w14:paraId="6144F84E" w14:textId="77777777" w:rsidR="00AB03D0" w:rsidRPr="00D2661D" w:rsidRDefault="00AB03D0" w:rsidP="00AB03D0">
      <w:pPr>
        <w:ind w:left="284"/>
        <w:jc w:val="both"/>
      </w:pPr>
    </w:p>
    <w:p w14:paraId="324D860F" w14:textId="77777777" w:rsidR="00FF422E" w:rsidRPr="00D2661D" w:rsidRDefault="009D0D78" w:rsidP="00F0488C">
      <w:pPr>
        <w:jc w:val="both"/>
        <w:rPr>
          <w:b/>
        </w:rPr>
      </w:pPr>
      <w:r w:rsidRPr="00D2661D">
        <w:rPr>
          <w:b/>
        </w:rPr>
        <w:t>PIELIKUMĀ:</w:t>
      </w:r>
    </w:p>
    <w:p w14:paraId="631CC0EB" w14:textId="364D8905" w:rsidR="00FF422E" w:rsidRPr="00D2661D" w:rsidRDefault="00BE4E4C" w:rsidP="00BE4E4C">
      <w:pPr>
        <w:jc w:val="both"/>
      </w:pPr>
      <w:r w:rsidRPr="00D2661D">
        <w:t xml:space="preserve">Pielikums Nr.1 - </w:t>
      </w:r>
      <w:r w:rsidR="008D6A46" w:rsidRPr="00D2661D">
        <w:t>Darba uzdevums</w:t>
      </w:r>
      <w:r w:rsidR="002C04BA" w:rsidRPr="00D2661D">
        <w:t>.</w:t>
      </w:r>
      <w:r w:rsidR="004F3828" w:rsidRPr="00D2661D">
        <w:t>.</w:t>
      </w:r>
    </w:p>
    <w:p w14:paraId="6121DE8C" w14:textId="36424BF8" w:rsidR="00FF422E" w:rsidRPr="00D2661D" w:rsidRDefault="00BE4E4C" w:rsidP="00BE4E4C">
      <w:pPr>
        <w:jc w:val="both"/>
      </w:pPr>
      <w:r w:rsidRPr="00D2661D">
        <w:t xml:space="preserve">Pielikums Nr.2 - </w:t>
      </w:r>
      <w:r w:rsidR="00FF422E" w:rsidRPr="00D2661D">
        <w:t xml:space="preserve">Piedāvājuma </w:t>
      </w:r>
      <w:r w:rsidR="004F3828" w:rsidRPr="00D2661D">
        <w:t>veidne.</w:t>
      </w:r>
    </w:p>
    <w:p w14:paraId="6B637F44" w14:textId="2D4CE4C1" w:rsidR="004F3828" w:rsidRPr="00D2661D" w:rsidRDefault="00BE4E4C" w:rsidP="00BE4E4C">
      <w:pPr>
        <w:jc w:val="both"/>
      </w:pPr>
      <w:r w:rsidRPr="00D2661D">
        <w:t xml:space="preserve">Pielikums Nr.3 - </w:t>
      </w:r>
      <w:r w:rsidR="0044549D" w:rsidRPr="00D2661D">
        <w:t xml:space="preserve">Būvspeciālista </w:t>
      </w:r>
      <w:r w:rsidR="004F3828" w:rsidRPr="00D2661D">
        <w:t>pieejamības apliecinājuma veidne.</w:t>
      </w:r>
    </w:p>
    <w:p w14:paraId="63164ECF" w14:textId="6E5E22D9" w:rsidR="00137F63" w:rsidRPr="00D2661D" w:rsidRDefault="00BE4E4C" w:rsidP="00BE4E4C">
      <w:pPr>
        <w:jc w:val="both"/>
      </w:pPr>
      <w:r w:rsidRPr="00D2661D">
        <w:t xml:space="preserve">Pielikums Nr.4 - </w:t>
      </w:r>
      <w:r w:rsidR="00137F63" w:rsidRPr="00D2661D">
        <w:t>Līguma projekts</w:t>
      </w:r>
      <w:r w:rsidR="00184828" w:rsidRPr="00D2661D">
        <w:t>.</w:t>
      </w:r>
    </w:p>
    <w:p w14:paraId="69DA45D2" w14:textId="73476876" w:rsidR="00420803" w:rsidRPr="00D2661D" w:rsidRDefault="00420803" w:rsidP="00BE4E4C">
      <w:pPr>
        <w:jc w:val="both"/>
      </w:pPr>
      <w:r w:rsidRPr="00D2661D">
        <w:t>Pielikums Nr.5 - Konfidencialitātes apliecinājums.</w:t>
      </w:r>
    </w:p>
    <w:p w14:paraId="75B57555" w14:textId="77777777" w:rsidR="006A10C3" w:rsidRPr="00D2661D" w:rsidRDefault="008617DB" w:rsidP="008617DB">
      <w:pPr>
        <w:tabs>
          <w:tab w:val="left" w:pos="360"/>
        </w:tabs>
        <w:spacing w:after="200"/>
        <w:jc w:val="right"/>
        <w:rPr>
          <w:b/>
        </w:rPr>
      </w:pPr>
      <w:r w:rsidRPr="00D2661D">
        <w:br w:type="page"/>
      </w:r>
      <w:r w:rsidR="001B5D2A" w:rsidRPr="00D2661D">
        <w:rPr>
          <w:b/>
        </w:rPr>
        <w:lastRenderedPageBreak/>
        <w:t>Pi</w:t>
      </w:r>
      <w:r w:rsidR="00FF422E" w:rsidRPr="00D2661D">
        <w:rPr>
          <w:b/>
        </w:rPr>
        <w:t>elikums</w:t>
      </w:r>
      <w:r w:rsidR="001B5D2A" w:rsidRPr="00D2661D">
        <w:rPr>
          <w:b/>
        </w:rPr>
        <w:t xml:space="preserve"> Nr.1</w:t>
      </w:r>
    </w:p>
    <w:p w14:paraId="4D633B3C" w14:textId="77777777" w:rsidR="008617DB" w:rsidRPr="00D2661D" w:rsidRDefault="008D6A46" w:rsidP="008617DB">
      <w:pPr>
        <w:spacing w:after="200"/>
        <w:jc w:val="center"/>
        <w:rPr>
          <w:b/>
          <w:bCs/>
          <w:kern w:val="32"/>
        </w:rPr>
      </w:pPr>
      <w:r w:rsidRPr="00D2661D">
        <w:rPr>
          <w:b/>
          <w:bCs/>
          <w:kern w:val="32"/>
        </w:rPr>
        <w:t>Darba uzdevums</w:t>
      </w:r>
    </w:p>
    <w:p w14:paraId="0304C506" w14:textId="77777777" w:rsidR="00BC0F70" w:rsidRPr="00D2661D" w:rsidRDefault="00BC0F70" w:rsidP="00BC0F70">
      <w:pPr>
        <w:pStyle w:val="Apakpunkts"/>
        <w:numPr>
          <w:ilvl w:val="0"/>
          <w:numId w:val="0"/>
        </w:numPr>
        <w:jc w:val="both"/>
        <w:rPr>
          <w:rFonts w:ascii="Times New Roman" w:hAnsi="Times New Roman"/>
          <w:sz w:val="24"/>
        </w:rPr>
      </w:pPr>
      <w:r w:rsidRPr="00D2661D">
        <w:rPr>
          <w:rFonts w:ascii="Times New Roman" w:hAnsi="Times New Roman"/>
          <w:sz w:val="24"/>
        </w:rPr>
        <w:t xml:space="preserve">Būvprojekts: </w:t>
      </w:r>
    </w:p>
    <w:p w14:paraId="69072D33" w14:textId="77777777" w:rsidR="00BC0F70" w:rsidRPr="00D2661D" w:rsidRDefault="00BC0F70" w:rsidP="00BC0F70">
      <w:pPr>
        <w:pStyle w:val="Apakpunkts"/>
        <w:numPr>
          <w:ilvl w:val="0"/>
          <w:numId w:val="0"/>
        </w:numPr>
        <w:jc w:val="both"/>
        <w:rPr>
          <w:rFonts w:ascii="Times New Roman" w:hAnsi="Times New Roman"/>
          <w:b w:val="0"/>
          <w:sz w:val="24"/>
        </w:rPr>
      </w:pPr>
      <w:r w:rsidRPr="00D2661D">
        <w:rPr>
          <w:rFonts w:ascii="Times New Roman" w:hAnsi="Times New Roman"/>
          <w:b w:val="0"/>
          <w:sz w:val="24"/>
        </w:rPr>
        <w:t>“</w:t>
      </w:r>
      <w:r w:rsidRPr="00D2661D">
        <w:rPr>
          <w:rFonts w:ascii="Times New Roman" w:hAnsi="Times New Roman"/>
          <w:b w:val="0"/>
          <w:bCs/>
          <w:sz w:val="24"/>
        </w:rPr>
        <w:t>Kanalizācijas sūkņu stacijas pārbūve Slimnīcas ielā 8A, Rīgā</w:t>
      </w:r>
      <w:r w:rsidRPr="00D2661D">
        <w:rPr>
          <w:rFonts w:ascii="Times New Roman" w:hAnsi="Times New Roman"/>
          <w:b w:val="0"/>
          <w:sz w:val="24"/>
        </w:rPr>
        <w:t>” (turpmāk – Būvprojekts). Darbu apjomi ietver 1 (vienas) virszemes kanalizācijas sūkņu stacijas ar ražību 32,3 l/s pārbūvi.</w:t>
      </w:r>
    </w:p>
    <w:p w14:paraId="535DFC4F" w14:textId="77777777" w:rsidR="00BC0F70" w:rsidRPr="00D2661D" w:rsidRDefault="00BC0F70" w:rsidP="00BC0F70">
      <w:pPr>
        <w:pStyle w:val="Apakpunkts"/>
        <w:numPr>
          <w:ilvl w:val="0"/>
          <w:numId w:val="0"/>
        </w:numPr>
        <w:jc w:val="both"/>
        <w:rPr>
          <w:rFonts w:ascii="Times New Roman" w:hAnsi="Times New Roman"/>
          <w:sz w:val="24"/>
        </w:rPr>
      </w:pPr>
    </w:p>
    <w:p w14:paraId="57A53A11" w14:textId="77777777" w:rsidR="00BC0F70" w:rsidRPr="00D2661D" w:rsidRDefault="00BC0F70" w:rsidP="00BC0F70">
      <w:pPr>
        <w:pStyle w:val="Apakpunkts"/>
        <w:numPr>
          <w:ilvl w:val="0"/>
          <w:numId w:val="0"/>
        </w:numPr>
        <w:jc w:val="both"/>
        <w:rPr>
          <w:rFonts w:ascii="Times New Roman" w:hAnsi="Times New Roman"/>
          <w:sz w:val="24"/>
        </w:rPr>
      </w:pPr>
      <w:r w:rsidRPr="00D2661D">
        <w:rPr>
          <w:rFonts w:ascii="Times New Roman" w:hAnsi="Times New Roman"/>
          <w:sz w:val="24"/>
        </w:rPr>
        <w:t>Darba uzdevums:</w:t>
      </w:r>
    </w:p>
    <w:p w14:paraId="78B17012" w14:textId="77777777" w:rsidR="00BC0F70" w:rsidRPr="00D2661D" w:rsidRDefault="00BC0F70" w:rsidP="00BC0F70">
      <w:pPr>
        <w:pStyle w:val="Apakpunkts"/>
        <w:numPr>
          <w:ilvl w:val="0"/>
          <w:numId w:val="0"/>
        </w:numPr>
        <w:jc w:val="both"/>
        <w:rPr>
          <w:rFonts w:ascii="Times New Roman" w:hAnsi="Times New Roman"/>
          <w:b w:val="0"/>
          <w:sz w:val="24"/>
        </w:rPr>
      </w:pPr>
      <w:r w:rsidRPr="00D2661D">
        <w:rPr>
          <w:rFonts w:ascii="Times New Roman" w:hAnsi="Times New Roman"/>
          <w:b w:val="0"/>
          <w:sz w:val="24"/>
        </w:rPr>
        <w:t>Veikt Būvprojekta ekspertīzi un sniegt izvērtējumu par Būvprojekta atbilstību projektēšanas uzdevuma, normatīvo aktu un izdoto tehnisko noteikumu prasībām. Jāizvērtē arī būvdarbu veikšanas metožu un būvizstrādājumu izvēles ekonomiskā pamatotība, kā arī darbu apjomu pozīciju pietiekamība sekmīgai darba veikšanai.</w:t>
      </w:r>
    </w:p>
    <w:p w14:paraId="4A2550D5" w14:textId="77777777" w:rsidR="00BC0F70" w:rsidRPr="00D2661D" w:rsidRDefault="00BC0F70" w:rsidP="00BC0F70">
      <w:pPr>
        <w:pStyle w:val="Apakpunkts"/>
        <w:numPr>
          <w:ilvl w:val="0"/>
          <w:numId w:val="0"/>
        </w:numPr>
        <w:jc w:val="both"/>
        <w:rPr>
          <w:rFonts w:ascii="Times New Roman" w:hAnsi="Times New Roman"/>
          <w:b w:val="0"/>
          <w:sz w:val="24"/>
        </w:rPr>
      </w:pPr>
    </w:p>
    <w:p w14:paraId="149AE39B" w14:textId="77777777" w:rsidR="00BC0F70" w:rsidRPr="00D2661D" w:rsidRDefault="00BC0F70" w:rsidP="00BC0F70">
      <w:pPr>
        <w:pStyle w:val="Apakpunkts"/>
        <w:numPr>
          <w:ilvl w:val="0"/>
          <w:numId w:val="0"/>
        </w:numPr>
        <w:jc w:val="both"/>
        <w:rPr>
          <w:rFonts w:ascii="Times New Roman" w:hAnsi="Times New Roman"/>
          <w:sz w:val="24"/>
        </w:rPr>
      </w:pPr>
      <w:r w:rsidRPr="00D2661D">
        <w:rPr>
          <w:rFonts w:ascii="Times New Roman" w:hAnsi="Times New Roman"/>
          <w:sz w:val="24"/>
        </w:rPr>
        <w:t>Nodevumi:</w:t>
      </w:r>
    </w:p>
    <w:p w14:paraId="151A7E30" w14:textId="77777777" w:rsidR="00BC0F70" w:rsidRPr="00D2661D" w:rsidRDefault="00BC0F70" w:rsidP="00BC0F70">
      <w:pPr>
        <w:jc w:val="both"/>
      </w:pPr>
      <w:r w:rsidRPr="00D2661D">
        <w:t>Atzinums jāiesniedz vienā eksemplārā izdrukātā un elektroniskā formātā uz elektroniska datu nesēja (zibatmiņas vai CD).</w:t>
      </w:r>
    </w:p>
    <w:p w14:paraId="3467B8DA" w14:textId="77777777" w:rsidR="00BC0F70" w:rsidRPr="00D2661D" w:rsidRDefault="00BC0F70" w:rsidP="00BC0F70">
      <w:pPr>
        <w:jc w:val="both"/>
        <w:rPr>
          <w:rFonts w:eastAsia="Calibri"/>
          <w:lang w:eastAsia="en-US"/>
        </w:rPr>
      </w:pPr>
    </w:p>
    <w:p w14:paraId="0A2B4CA1" w14:textId="77777777" w:rsidR="00BC0F70" w:rsidRPr="00D2661D" w:rsidRDefault="00BC0F70" w:rsidP="00BC0F70">
      <w:pPr>
        <w:jc w:val="both"/>
        <w:rPr>
          <w:rFonts w:eastAsia="Calibri"/>
          <w:b/>
          <w:lang w:eastAsia="en-US"/>
        </w:rPr>
      </w:pPr>
      <w:r w:rsidRPr="00D2661D">
        <w:rPr>
          <w:rFonts w:eastAsia="Calibri"/>
          <w:b/>
          <w:lang w:eastAsia="en-US"/>
        </w:rPr>
        <w:t>Būvprojekta nodošanas kārtība:</w:t>
      </w:r>
    </w:p>
    <w:p w14:paraId="3A277044" w14:textId="77777777" w:rsidR="00BC0F70" w:rsidRPr="00D2661D" w:rsidRDefault="00BC0F70" w:rsidP="00BC0F70">
      <w:pPr>
        <w:jc w:val="both"/>
        <w:rPr>
          <w:rFonts w:eastAsia="Calibri"/>
          <w:color w:val="000000"/>
          <w:lang w:eastAsia="en-US"/>
        </w:rPr>
      </w:pPr>
      <w:r w:rsidRPr="00D2661D">
        <w:rPr>
          <w:rFonts w:eastAsia="Calibri"/>
          <w:lang w:eastAsia="en-US"/>
        </w:rPr>
        <w:t xml:space="preserve">Pēc Līguma spēkā stāšanās pieeju Būvprojektam BIS nodrošinās SIA “Rīgas ūdens” Būvniecības vadības daļas projekta vadītājs </w:t>
      </w:r>
      <w:r w:rsidRPr="00D2661D">
        <w:rPr>
          <w:rFonts w:eastAsia="Calibri"/>
          <w:color w:val="000000"/>
          <w:lang w:eastAsia="en-US"/>
        </w:rPr>
        <w:t xml:space="preserve">Edgars Runcis, tālr.: 67088326, e-pasta adrese: </w:t>
      </w:r>
      <w:hyperlink r:id="rId13" w:history="1">
        <w:r w:rsidRPr="00D2661D">
          <w:rPr>
            <w:rStyle w:val="Hipersaite"/>
            <w:rFonts w:eastAsia="Calibri"/>
            <w:lang w:eastAsia="en-US"/>
          </w:rPr>
          <w:t>edgars.runcis@rigasudens.lv</w:t>
        </w:r>
      </w:hyperlink>
      <w:r w:rsidRPr="00D2661D">
        <w:rPr>
          <w:rFonts w:eastAsia="Calibri"/>
          <w:color w:val="000000"/>
          <w:lang w:eastAsia="en-US"/>
        </w:rPr>
        <w:t>.</w:t>
      </w:r>
    </w:p>
    <w:p w14:paraId="160AA7E3" w14:textId="77777777" w:rsidR="00BC0F70" w:rsidRPr="00D2661D" w:rsidRDefault="00BC0F70" w:rsidP="00BC0F70">
      <w:pPr>
        <w:jc w:val="both"/>
        <w:rPr>
          <w:rFonts w:eastAsia="Calibri"/>
          <w:lang w:eastAsia="en-US"/>
        </w:rPr>
      </w:pPr>
    </w:p>
    <w:p w14:paraId="31D7785F" w14:textId="77777777" w:rsidR="00BC0F70" w:rsidRPr="00D2661D" w:rsidRDefault="00BC0F70" w:rsidP="00BC0F70">
      <w:pPr>
        <w:jc w:val="both"/>
        <w:rPr>
          <w:rFonts w:eastAsia="Calibri"/>
          <w:lang w:eastAsia="en-US"/>
        </w:rPr>
      </w:pPr>
      <w:r w:rsidRPr="00D2661D">
        <w:rPr>
          <w:rFonts w:eastAsia="Calibri"/>
          <w:lang w:eastAsia="en-US"/>
        </w:rPr>
        <w:t xml:space="preserve">Par Būvprojekta nodošanu Puses paraksta pieņemšanas-nodošanas aktu. </w:t>
      </w:r>
    </w:p>
    <w:p w14:paraId="50F41D79" w14:textId="77777777" w:rsidR="00BC0F70" w:rsidRPr="00D2661D" w:rsidRDefault="00BC0F70" w:rsidP="00FA54B9">
      <w:pPr>
        <w:pStyle w:val="Apakpunkts"/>
        <w:numPr>
          <w:ilvl w:val="0"/>
          <w:numId w:val="0"/>
        </w:numPr>
        <w:jc w:val="both"/>
        <w:rPr>
          <w:rFonts w:ascii="Times New Roman" w:hAnsi="Times New Roman"/>
          <w:sz w:val="24"/>
        </w:rPr>
      </w:pPr>
    </w:p>
    <w:p w14:paraId="1F155767" w14:textId="77777777" w:rsidR="00FA54B9" w:rsidRPr="00D2661D" w:rsidRDefault="00FA54B9" w:rsidP="00FA54B9">
      <w:pPr>
        <w:jc w:val="both"/>
        <w:rPr>
          <w:rFonts w:eastAsia="Calibri"/>
          <w:lang w:eastAsia="en-US"/>
        </w:rPr>
      </w:pPr>
    </w:p>
    <w:p w14:paraId="7CA0869B" w14:textId="77777777" w:rsidR="00432A58" w:rsidRPr="00D2661D" w:rsidRDefault="00432A58" w:rsidP="00501D1E">
      <w:pPr>
        <w:jc w:val="both"/>
        <w:rPr>
          <w:sz w:val="28"/>
          <w:szCs w:val="28"/>
        </w:rPr>
      </w:pPr>
    </w:p>
    <w:p w14:paraId="3558E4C4" w14:textId="77777777" w:rsidR="001941EF" w:rsidRPr="00D2661D" w:rsidRDefault="001941EF" w:rsidP="00FF422E">
      <w:pPr>
        <w:jc w:val="right"/>
        <w:rPr>
          <w:b/>
        </w:rPr>
      </w:pPr>
    </w:p>
    <w:p w14:paraId="2E4D01CE" w14:textId="77777777" w:rsidR="001941EF" w:rsidRPr="00D2661D" w:rsidRDefault="001941EF" w:rsidP="001941EF"/>
    <w:p w14:paraId="5B4B0411" w14:textId="77777777" w:rsidR="001941EF" w:rsidRPr="00D2661D" w:rsidRDefault="001941EF" w:rsidP="001941EF"/>
    <w:p w14:paraId="67E7DDE9" w14:textId="77777777" w:rsidR="001941EF" w:rsidRPr="00D2661D" w:rsidRDefault="001941EF" w:rsidP="001941EF"/>
    <w:p w14:paraId="45391666" w14:textId="77777777" w:rsidR="001941EF" w:rsidRPr="00D2661D" w:rsidRDefault="001941EF" w:rsidP="001941EF"/>
    <w:p w14:paraId="3A1D3054" w14:textId="77777777" w:rsidR="001941EF" w:rsidRPr="00D2661D" w:rsidRDefault="001941EF" w:rsidP="001941EF"/>
    <w:p w14:paraId="0CD3E83A" w14:textId="77777777" w:rsidR="001941EF" w:rsidRPr="00D2661D" w:rsidRDefault="001941EF" w:rsidP="001941EF"/>
    <w:p w14:paraId="3880A727" w14:textId="77777777" w:rsidR="001941EF" w:rsidRPr="00D2661D" w:rsidRDefault="001941EF" w:rsidP="001941EF"/>
    <w:p w14:paraId="3A9951D8" w14:textId="77777777" w:rsidR="001941EF" w:rsidRPr="00D2661D" w:rsidRDefault="001941EF" w:rsidP="001941EF"/>
    <w:p w14:paraId="26E59AAB" w14:textId="77777777" w:rsidR="001941EF" w:rsidRPr="00D2661D" w:rsidRDefault="001941EF" w:rsidP="001941EF"/>
    <w:p w14:paraId="516B6BBC" w14:textId="77777777" w:rsidR="001941EF" w:rsidRPr="00D2661D" w:rsidRDefault="001941EF" w:rsidP="001941EF"/>
    <w:p w14:paraId="2110EE6E" w14:textId="77777777" w:rsidR="001941EF" w:rsidRPr="00D2661D" w:rsidRDefault="001941EF" w:rsidP="001941EF"/>
    <w:p w14:paraId="2197B15A" w14:textId="77777777" w:rsidR="001941EF" w:rsidRPr="00D2661D" w:rsidRDefault="001941EF" w:rsidP="001941EF"/>
    <w:p w14:paraId="537B96CC" w14:textId="77777777" w:rsidR="001941EF" w:rsidRPr="00D2661D" w:rsidRDefault="001941EF" w:rsidP="001941EF"/>
    <w:p w14:paraId="4754E66D" w14:textId="77777777" w:rsidR="001941EF" w:rsidRPr="00D2661D" w:rsidRDefault="001941EF" w:rsidP="001941EF"/>
    <w:p w14:paraId="1F18C708" w14:textId="77777777" w:rsidR="001941EF" w:rsidRPr="00D2661D" w:rsidRDefault="001941EF" w:rsidP="001941EF"/>
    <w:p w14:paraId="149832CF" w14:textId="77777777" w:rsidR="001941EF" w:rsidRPr="00D2661D" w:rsidRDefault="001941EF" w:rsidP="001941EF"/>
    <w:p w14:paraId="2DE1EBD1" w14:textId="77777777" w:rsidR="001941EF" w:rsidRPr="00D2661D" w:rsidRDefault="001941EF" w:rsidP="001941EF"/>
    <w:p w14:paraId="4F2088BE" w14:textId="77777777" w:rsidR="001941EF" w:rsidRPr="00D2661D" w:rsidRDefault="001941EF" w:rsidP="001941EF"/>
    <w:p w14:paraId="2E2AB65E" w14:textId="77777777" w:rsidR="001941EF" w:rsidRPr="00D2661D" w:rsidRDefault="001941EF" w:rsidP="00FF422E">
      <w:pPr>
        <w:jc w:val="right"/>
        <w:rPr>
          <w:b/>
        </w:rPr>
      </w:pPr>
    </w:p>
    <w:p w14:paraId="37A309B8" w14:textId="77777777" w:rsidR="001941EF" w:rsidRPr="00D2661D" w:rsidRDefault="001941EF" w:rsidP="00FF422E">
      <w:pPr>
        <w:jc w:val="right"/>
        <w:rPr>
          <w:b/>
        </w:rPr>
      </w:pPr>
    </w:p>
    <w:p w14:paraId="04B89BF5" w14:textId="77777777" w:rsidR="001941EF" w:rsidRPr="00D2661D" w:rsidRDefault="001941EF" w:rsidP="00FF422E">
      <w:pPr>
        <w:jc w:val="right"/>
        <w:rPr>
          <w:b/>
        </w:rPr>
      </w:pPr>
    </w:p>
    <w:p w14:paraId="3943BDC0" w14:textId="77777777" w:rsidR="00571E77" w:rsidRPr="00D2661D" w:rsidRDefault="00571E77" w:rsidP="00FF422E">
      <w:pPr>
        <w:jc w:val="right"/>
        <w:rPr>
          <w:b/>
        </w:rPr>
      </w:pPr>
    </w:p>
    <w:p w14:paraId="76D34DFB" w14:textId="77777777" w:rsidR="00571E77" w:rsidRPr="00D2661D" w:rsidRDefault="00571E77" w:rsidP="00FF422E">
      <w:pPr>
        <w:jc w:val="right"/>
        <w:rPr>
          <w:b/>
        </w:rPr>
      </w:pPr>
    </w:p>
    <w:p w14:paraId="23639138" w14:textId="77777777" w:rsidR="00571E77" w:rsidRPr="00D2661D" w:rsidRDefault="00571E77" w:rsidP="00FF422E">
      <w:pPr>
        <w:jc w:val="right"/>
        <w:rPr>
          <w:b/>
        </w:rPr>
      </w:pPr>
    </w:p>
    <w:p w14:paraId="3DC6CEB6" w14:textId="77777777" w:rsidR="00FF422E" w:rsidRPr="00D2661D" w:rsidRDefault="002E5CA7" w:rsidP="00FF422E">
      <w:pPr>
        <w:jc w:val="right"/>
        <w:rPr>
          <w:b/>
        </w:rPr>
      </w:pPr>
      <w:r w:rsidRPr="00D2661D">
        <w:rPr>
          <w:b/>
        </w:rPr>
        <w:br w:type="page"/>
      </w:r>
      <w:r w:rsidR="001B5D2A" w:rsidRPr="00D2661D">
        <w:rPr>
          <w:b/>
        </w:rPr>
        <w:lastRenderedPageBreak/>
        <w:t>P</w:t>
      </w:r>
      <w:r w:rsidR="00FF422E" w:rsidRPr="00D2661D">
        <w:rPr>
          <w:b/>
        </w:rPr>
        <w:t>ielikums</w:t>
      </w:r>
      <w:r w:rsidR="001B5D2A" w:rsidRPr="00D2661D">
        <w:rPr>
          <w:b/>
        </w:rPr>
        <w:t xml:space="preserve"> Nr.2</w:t>
      </w:r>
    </w:p>
    <w:p w14:paraId="1FCF9621" w14:textId="572966A0" w:rsidR="00D2661D" w:rsidRPr="00D2661D" w:rsidRDefault="00D2661D" w:rsidP="00D2661D">
      <w:pPr>
        <w:jc w:val="center"/>
        <w:rPr>
          <w:b/>
          <w:lang w:eastAsia="fi-FI"/>
        </w:rPr>
      </w:pPr>
      <w:r>
        <w:rPr>
          <w:b/>
        </w:rPr>
        <w:t>P</w:t>
      </w:r>
      <w:r w:rsidRPr="00D2661D">
        <w:rPr>
          <w:b/>
        </w:rPr>
        <w:t>iedāvājum</w:t>
      </w:r>
      <w:r>
        <w:rPr>
          <w:b/>
        </w:rPr>
        <w:t>a</w:t>
      </w:r>
      <w:r w:rsidRPr="00D2661D">
        <w:rPr>
          <w:b/>
        </w:rPr>
        <w:t xml:space="preserve"> dalībai </w:t>
      </w:r>
      <w:r w:rsidRPr="00D2661D">
        <w:rPr>
          <w:b/>
          <w:lang w:eastAsia="fi-FI"/>
        </w:rPr>
        <w:t xml:space="preserve">tirgus izpētē </w:t>
      </w:r>
      <w:r>
        <w:rPr>
          <w:b/>
          <w:lang w:eastAsia="fi-FI"/>
        </w:rPr>
        <w:t>veidne</w:t>
      </w:r>
    </w:p>
    <w:p w14:paraId="0EF4ECE5" w14:textId="46751A5E" w:rsidR="00FF422E" w:rsidRDefault="00FF422E" w:rsidP="00FF422E">
      <w:pPr>
        <w:jc w:val="center"/>
        <w:rPr>
          <w:b/>
          <w:sz w:val="20"/>
          <w:szCs w:val="20"/>
          <w:highlight w:val="lightGray"/>
        </w:rPr>
      </w:pPr>
    </w:p>
    <w:p w14:paraId="1581636A" w14:textId="77777777" w:rsidR="00D2661D" w:rsidRPr="00D2661D" w:rsidRDefault="00D2661D" w:rsidP="00FF422E">
      <w:pPr>
        <w:jc w:val="center"/>
        <w:rPr>
          <w:b/>
          <w:sz w:val="20"/>
          <w:szCs w:val="20"/>
          <w:highlight w:val="lightGray"/>
        </w:rPr>
      </w:pPr>
    </w:p>
    <w:p w14:paraId="6530B952" w14:textId="41F15B7A" w:rsidR="00FD7A4D" w:rsidRPr="00D2661D" w:rsidRDefault="00D2661D" w:rsidP="00FF422E">
      <w:pPr>
        <w:jc w:val="center"/>
        <w:rPr>
          <w:b/>
          <w:caps/>
          <w:lang w:eastAsia="fi-FI"/>
        </w:rPr>
      </w:pPr>
      <w:r w:rsidRPr="00D2661D">
        <w:rPr>
          <w:b/>
          <w:caps/>
        </w:rPr>
        <w:t>P</w:t>
      </w:r>
      <w:r w:rsidR="00FF422E" w:rsidRPr="00D2661D">
        <w:rPr>
          <w:b/>
          <w:caps/>
        </w:rPr>
        <w:t xml:space="preserve">iedāvājums dalībai </w:t>
      </w:r>
      <w:r w:rsidR="006C095B" w:rsidRPr="00D2661D">
        <w:rPr>
          <w:b/>
          <w:caps/>
          <w:lang w:eastAsia="fi-FI"/>
        </w:rPr>
        <w:t>tirgus izpētē</w:t>
      </w:r>
      <w:r w:rsidR="00FF422E" w:rsidRPr="00D2661D">
        <w:rPr>
          <w:b/>
          <w:caps/>
          <w:lang w:eastAsia="fi-FI"/>
        </w:rPr>
        <w:t xml:space="preserve"> </w:t>
      </w:r>
    </w:p>
    <w:p w14:paraId="7460E311" w14:textId="77777777" w:rsidR="00571E77" w:rsidRPr="00D2661D" w:rsidRDefault="00571E77" w:rsidP="00571E77"/>
    <w:p w14:paraId="43F3F524" w14:textId="77777777" w:rsidR="00FF422E" w:rsidRPr="00D2661D" w:rsidRDefault="00FF422E" w:rsidP="00183F30">
      <w:pPr>
        <w:shd w:val="clear" w:color="auto" w:fill="FFFFFF"/>
        <w:jc w:val="both"/>
        <w:rPr>
          <w:sz w:val="20"/>
          <w:szCs w:val="20"/>
        </w:rPr>
      </w:pPr>
    </w:p>
    <w:p w14:paraId="01104A90" w14:textId="6A52F8F7" w:rsidR="00D16A52" w:rsidRPr="00D2661D" w:rsidRDefault="00FF422E" w:rsidP="004E42CF">
      <w:pPr>
        <w:widowControl w:val="0"/>
        <w:numPr>
          <w:ilvl w:val="0"/>
          <w:numId w:val="8"/>
        </w:numPr>
        <w:spacing w:after="120"/>
        <w:ind w:left="284" w:hanging="284"/>
        <w:jc w:val="both"/>
      </w:pPr>
      <w:r w:rsidRPr="00D2661D">
        <w:t xml:space="preserve">Ar šo, </w:t>
      </w:r>
      <w:r w:rsidRPr="00D2661D">
        <w:rPr>
          <w:highlight w:val="lightGray"/>
        </w:rPr>
        <w:t>&lt;pretendenta nosaukums&gt;</w:t>
      </w:r>
      <w:r w:rsidRPr="00D2661D">
        <w:t>, reģ.Nr</w:t>
      </w:r>
      <w:r w:rsidRPr="00D2661D">
        <w:rPr>
          <w:highlight w:val="lightGray"/>
        </w:rPr>
        <w:t>.&lt;reģistrācijas numurs&gt;</w:t>
      </w:r>
      <w:r w:rsidR="00AE520A" w:rsidRPr="00D2661D">
        <w:t xml:space="preserve"> (turpmāk </w:t>
      </w:r>
      <w:r w:rsidR="002E5CA7" w:rsidRPr="00D2661D">
        <w:t>–</w:t>
      </w:r>
      <w:r w:rsidR="00AE520A" w:rsidRPr="00D2661D">
        <w:t xml:space="preserve"> Pretendents)</w:t>
      </w:r>
      <w:r w:rsidRPr="00D2661D">
        <w:t>, iesniedz</w:t>
      </w:r>
      <w:r w:rsidR="008A32F7" w:rsidRPr="00D2661D">
        <w:t>ot</w:t>
      </w:r>
      <w:r w:rsidRPr="00D2661D">
        <w:t xml:space="preserve"> piedāvājumu tirgus izpētei “</w:t>
      </w:r>
      <w:r w:rsidR="00BC0F70" w:rsidRPr="00D2661D">
        <w:t>Kanalizācijas sūkņu stacijas pārbūves Slimnīcas ielā 8A, Rīgā, būvprojekta ekspertīze</w:t>
      </w:r>
      <w:r w:rsidR="002E5CA7" w:rsidRPr="00D2661D">
        <w:t xml:space="preserve">” </w:t>
      </w:r>
      <w:r w:rsidRPr="00D2661D">
        <w:t>(</w:t>
      </w:r>
      <w:r w:rsidR="0089113B" w:rsidRPr="00D2661D">
        <w:t>identifikācijas Nr.T.I.</w:t>
      </w:r>
      <w:r w:rsidR="00C0467C" w:rsidRPr="00D2661D">
        <w:t>2023/88</w:t>
      </w:r>
      <w:r w:rsidR="0089113B" w:rsidRPr="00D2661D">
        <w:t xml:space="preserve">; </w:t>
      </w:r>
      <w:r w:rsidRPr="00D2661D">
        <w:t xml:space="preserve">turpmāk </w:t>
      </w:r>
      <w:r w:rsidR="002E5CA7" w:rsidRPr="00D2661D">
        <w:t>–</w:t>
      </w:r>
      <w:r w:rsidRPr="00D2661D">
        <w:t xml:space="preserve"> Tirgus izpēt</w:t>
      </w:r>
      <w:r w:rsidR="002E5CA7" w:rsidRPr="00D2661D">
        <w:t>e</w:t>
      </w:r>
      <w:r w:rsidRPr="00D2661D">
        <w:t>)</w:t>
      </w:r>
      <w:r w:rsidR="008A32F7" w:rsidRPr="00D2661D">
        <w:t>,</w:t>
      </w:r>
      <w:r w:rsidRPr="00D2661D">
        <w:t xml:space="preserve"> piedāvā</w:t>
      </w:r>
      <w:r w:rsidR="00183F30" w:rsidRPr="00D2661D">
        <w:t xml:space="preserve"> veikt</w:t>
      </w:r>
      <w:r w:rsidR="002B5B09" w:rsidRPr="00D2661D">
        <w:t xml:space="preserve"> </w:t>
      </w:r>
      <w:r w:rsidR="00BC0F70" w:rsidRPr="00D2661D">
        <w:t>s</w:t>
      </w:r>
      <w:r w:rsidR="00BC0F70" w:rsidRPr="00D2661D">
        <w:rPr>
          <w:lang w:eastAsia="ar-SA"/>
        </w:rPr>
        <w:t xml:space="preserve">abiedrības ar ierobežotu atbildību “AQUA-BRAMBIS” </w:t>
      </w:r>
      <w:r w:rsidR="00BC0F70" w:rsidRPr="00D2661D">
        <w:rPr>
          <w:bCs/>
        </w:rPr>
        <w:t xml:space="preserve">izstrādātā būvprojekta </w:t>
      </w:r>
      <w:r w:rsidR="00BC0F70" w:rsidRPr="00D2661D">
        <w:t>“</w:t>
      </w:r>
      <w:r w:rsidR="00BC0F70" w:rsidRPr="00D2661D">
        <w:rPr>
          <w:bCs/>
        </w:rPr>
        <w:t>Kanalizācijas sūkņu stacijas pārbūve Slimnīcas ielā 8A, Rīgā</w:t>
      </w:r>
      <w:r w:rsidR="00BC0F70" w:rsidRPr="00D2661D">
        <w:t xml:space="preserve">” </w:t>
      </w:r>
      <w:r w:rsidR="00183F30" w:rsidRPr="00D2661D">
        <w:t>ekspertīzi</w:t>
      </w:r>
      <w:r w:rsidR="00D16A52" w:rsidRPr="00D2661D">
        <w:t xml:space="preserve"> (turpmāk </w:t>
      </w:r>
      <w:r w:rsidR="00A07E8C" w:rsidRPr="00D2661D">
        <w:t>–</w:t>
      </w:r>
      <w:r w:rsidR="00D16A52" w:rsidRPr="00D2661D">
        <w:t xml:space="preserve"> Pakalpojums)</w:t>
      </w:r>
      <w:r w:rsidR="00545B94" w:rsidRPr="00D2661D">
        <w:t xml:space="preserve"> </w:t>
      </w:r>
      <w:r w:rsidR="00D16A52" w:rsidRPr="00D2661D">
        <w:rPr>
          <w:spacing w:val="-2"/>
        </w:rPr>
        <w:t>par šādām izmaksām, kas ietver visas ar Pakalpojumu izpildi saistītās izmaksas, tai skaitā, nodokļus un nodevas, izņemot pievienotās vērtības nodokli (turpmāk - PVN):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2861"/>
      </w:tblGrid>
      <w:tr w:rsidR="00D16A52" w:rsidRPr="00D2661D" w14:paraId="14739B73" w14:textId="77777777" w:rsidTr="001A227A">
        <w:trPr>
          <w:trHeight w:hRule="exact" w:val="790"/>
          <w:jc w:val="center"/>
        </w:trPr>
        <w:tc>
          <w:tcPr>
            <w:tcW w:w="6086" w:type="dxa"/>
            <w:shd w:val="clear" w:color="auto" w:fill="auto"/>
            <w:vAlign w:val="center"/>
          </w:tcPr>
          <w:p w14:paraId="690919AD" w14:textId="77777777" w:rsidR="00D16A52" w:rsidRPr="00D2661D" w:rsidRDefault="00D16A52" w:rsidP="00B639EA">
            <w:pPr>
              <w:pStyle w:val="Pamatteksts"/>
              <w:jc w:val="center"/>
            </w:pPr>
            <w:r w:rsidRPr="00D2661D">
              <w:rPr>
                <w:b/>
              </w:rPr>
              <w:t>Pakalpojums</w:t>
            </w:r>
          </w:p>
        </w:tc>
        <w:tc>
          <w:tcPr>
            <w:tcW w:w="2861" w:type="dxa"/>
            <w:shd w:val="clear" w:color="auto" w:fill="auto"/>
            <w:vAlign w:val="center"/>
          </w:tcPr>
          <w:p w14:paraId="1D2AF7DD" w14:textId="77777777" w:rsidR="00D16A52" w:rsidRPr="00D2661D" w:rsidRDefault="00D16A52" w:rsidP="00031153">
            <w:pPr>
              <w:pStyle w:val="Pamatteksts"/>
              <w:spacing w:after="0"/>
              <w:jc w:val="center"/>
              <w:rPr>
                <w:b/>
                <w:bCs/>
              </w:rPr>
            </w:pPr>
            <w:r w:rsidRPr="00D2661D">
              <w:rPr>
                <w:b/>
                <w:bCs/>
              </w:rPr>
              <w:t>Summa kopā, EUR bez PVN</w:t>
            </w:r>
          </w:p>
        </w:tc>
      </w:tr>
      <w:tr w:rsidR="00D16A52" w:rsidRPr="00D2661D" w14:paraId="318DBB27" w14:textId="77777777" w:rsidTr="001A227A">
        <w:trPr>
          <w:trHeight w:hRule="exact" w:val="845"/>
          <w:jc w:val="center"/>
        </w:trPr>
        <w:tc>
          <w:tcPr>
            <w:tcW w:w="6086" w:type="dxa"/>
            <w:shd w:val="clear" w:color="auto" w:fill="auto"/>
            <w:vAlign w:val="center"/>
          </w:tcPr>
          <w:p w14:paraId="321F4D2A" w14:textId="77777777" w:rsidR="00D16A52" w:rsidRPr="00D2661D" w:rsidRDefault="00D16A52" w:rsidP="00D16A52">
            <w:pPr>
              <w:pStyle w:val="Pamatteksts"/>
              <w:spacing w:after="0"/>
            </w:pPr>
            <w:r w:rsidRPr="00D2661D">
              <w:t xml:space="preserve">Būvprojekta ekspertīzes </w:t>
            </w:r>
            <w:r w:rsidR="00031153" w:rsidRPr="00D2661D">
              <w:t>a</w:t>
            </w:r>
            <w:r w:rsidRPr="00D2661D">
              <w:t xml:space="preserve">tzinuma (tai skaitā galīgā </w:t>
            </w:r>
            <w:r w:rsidR="00031153" w:rsidRPr="00D2661D">
              <w:t>a</w:t>
            </w:r>
            <w:r w:rsidRPr="00D2661D">
              <w:t>tzinuma) sagatavošana</w:t>
            </w:r>
          </w:p>
        </w:tc>
        <w:tc>
          <w:tcPr>
            <w:tcW w:w="2861" w:type="dxa"/>
            <w:shd w:val="clear" w:color="auto" w:fill="auto"/>
            <w:vAlign w:val="center"/>
          </w:tcPr>
          <w:p w14:paraId="75E01B8C" w14:textId="77777777" w:rsidR="00D16A52" w:rsidRPr="00D2661D" w:rsidRDefault="00D16A52" w:rsidP="00D16A52">
            <w:pPr>
              <w:pStyle w:val="Pamatteksts"/>
              <w:spacing w:after="0"/>
              <w:jc w:val="center"/>
            </w:pPr>
            <w:r w:rsidRPr="00D2661D">
              <w:rPr>
                <w:highlight w:val="lightGray"/>
              </w:rPr>
              <w:t>&lt;…&gt;</w:t>
            </w:r>
          </w:p>
        </w:tc>
      </w:tr>
      <w:tr w:rsidR="00D16A52" w:rsidRPr="00D2661D" w14:paraId="4EAC5590" w14:textId="77777777" w:rsidTr="001A227A">
        <w:trPr>
          <w:trHeight w:hRule="exact" w:val="454"/>
          <w:jc w:val="center"/>
        </w:trPr>
        <w:tc>
          <w:tcPr>
            <w:tcW w:w="6086" w:type="dxa"/>
            <w:shd w:val="clear" w:color="auto" w:fill="auto"/>
            <w:vAlign w:val="center"/>
          </w:tcPr>
          <w:p w14:paraId="25519339" w14:textId="77777777" w:rsidR="00D16A52" w:rsidRPr="00D2661D" w:rsidRDefault="00D16A52" w:rsidP="00D16A52">
            <w:pPr>
              <w:pStyle w:val="Pamatteksts"/>
              <w:spacing w:after="0"/>
              <w:jc w:val="right"/>
              <w:rPr>
                <w:b/>
                <w:bCs/>
              </w:rPr>
            </w:pPr>
            <w:r w:rsidRPr="00D2661D">
              <w:rPr>
                <w:b/>
                <w:bCs/>
              </w:rPr>
              <w:t>PVN (21 %)</w:t>
            </w:r>
          </w:p>
        </w:tc>
        <w:tc>
          <w:tcPr>
            <w:tcW w:w="2861" w:type="dxa"/>
            <w:shd w:val="clear" w:color="auto" w:fill="auto"/>
            <w:vAlign w:val="center"/>
          </w:tcPr>
          <w:p w14:paraId="4589B332" w14:textId="77777777" w:rsidR="00D16A52" w:rsidRPr="00D2661D" w:rsidRDefault="00D16A52" w:rsidP="00D16A52">
            <w:pPr>
              <w:pStyle w:val="Pamatteksts"/>
              <w:spacing w:after="0"/>
              <w:jc w:val="center"/>
              <w:rPr>
                <w:highlight w:val="lightGray"/>
              </w:rPr>
            </w:pPr>
            <w:r w:rsidRPr="00D2661D">
              <w:rPr>
                <w:highlight w:val="lightGray"/>
              </w:rPr>
              <w:t>&lt;…&gt;</w:t>
            </w:r>
          </w:p>
        </w:tc>
      </w:tr>
      <w:tr w:rsidR="00D16A52" w:rsidRPr="00D2661D" w14:paraId="44076512" w14:textId="77777777" w:rsidTr="001A227A">
        <w:trPr>
          <w:trHeight w:hRule="exact" w:val="454"/>
          <w:jc w:val="center"/>
        </w:trPr>
        <w:tc>
          <w:tcPr>
            <w:tcW w:w="6086" w:type="dxa"/>
            <w:shd w:val="clear" w:color="auto" w:fill="auto"/>
            <w:vAlign w:val="center"/>
          </w:tcPr>
          <w:p w14:paraId="445B4B55" w14:textId="77777777" w:rsidR="00D16A52" w:rsidRPr="00D2661D" w:rsidRDefault="00D16A52" w:rsidP="00D16A52">
            <w:pPr>
              <w:pStyle w:val="Pamatteksts"/>
              <w:spacing w:after="0"/>
              <w:jc w:val="right"/>
              <w:rPr>
                <w:b/>
                <w:bCs/>
              </w:rPr>
            </w:pPr>
            <w:r w:rsidRPr="00D2661D">
              <w:rPr>
                <w:b/>
                <w:bCs/>
              </w:rPr>
              <w:t>Kopā ar PVN</w:t>
            </w:r>
          </w:p>
        </w:tc>
        <w:tc>
          <w:tcPr>
            <w:tcW w:w="2861" w:type="dxa"/>
            <w:shd w:val="clear" w:color="auto" w:fill="auto"/>
            <w:vAlign w:val="center"/>
          </w:tcPr>
          <w:p w14:paraId="7D65C36F" w14:textId="77777777" w:rsidR="00D16A52" w:rsidRPr="00D2661D" w:rsidRDefault="00D16A52" w:rsidP="00D16A52">
            <w:pPr>
              <w:pStyle w:val="Pamatteksts"/>
              <w:spacing w:after="0"/>
              <w:jc w:val="center"/>
              <w:rPr>
                <w:highlight w:val="lightGray"/>
              </w:rPr>
            </w:pPr>
            <w:r w:rsidRPr="00D2661D">
              <w:rPr>
                <w:highlight w:val="lightGray"/>
              </w:rPr>
              <w:t>&lt;…&gt;</w:t>
            </w:r>
          </w:p>
        </w:tc>
      </w:tr>
    </w:tbl>
    <w:p w14:paraId="6ABD452B" w14:textId="4BBEE4BE" w:rsidR="004149D0" w:rsidRPr="00D2661D" w:rsidRDefault="004149D0" w:rsidP="00FD7A4D">
      <w:pPr>
        <w:widowControl w:val="0"/>
        <w:numPr>
          <w:ilvl w:val="0"/>
          <w:numId w:val="8"/>
        </w:numPr>
        <w:spacing w:before="120"/>
        <w:ind w:left="284" w:hanging="284"/>
        <w:jc w:val="both"/>
      </w:pPr>
      <w:r w:rsidRPr="00D2661D">
        <w:t xml:space="preserve">Pakalpojumu piedāvājam veikt </w:t>
      </w:r>
      <w:r w:rsidRPr="00D2661D">
        <w:rPr>
          <w:highlight w:val="lightGray"/>
        </w:rPr>
        <w:t>&lt;</w:t>
      </w:r>
      <w:r w:rsidR="001A227A" w:rsidRPr="00D2661D">
        <w:rPr>
          <w:highlight w:val="lightGray"/>
        </w:rPr>
        <w:t>dienu skaits</w:t>
      </w:r>
      <w:r w:rsidRPr="00D2661D">
        <w:rPr>
          <w:highlight w:val="lightGray"/>
        </w:rPr>
        <w:t>&gt;</w:t>
      </w:r>
      <w:r w:rsidRPr="00D2661D">
        <w:t xml:space="preserve"> </w:t>
      </w:r>
      <w:r w:rsidR="001A227A" w:rsidRPr="00D2661D">
        <w:t xml:space="preserve">(bet ne ilgāk kā </w:t>
      </w:r>
      <w:r w:rsidR="0080460C">
        <w:t>40 (četrdesmit)</w:t>
      </w:r>
      <w:r w:rsidR="001A227A" w:rsidRPr="00D2661D">
        <w:t xml:space="preserve"> kalendāra dienas) </w:t>
      </w:r>
      <w:r w:rsidR="00A07E8C" w:rsidRPr="00D2661D">
        <w:t xml:space="preserve">kalendāro </w:t>
      </w:r>
      <w:r w:rsidRPr="00D2661D">
        <w:t>dienu laikā</w:t>
      </w:r>
      <w:r w:rsidR="009D0325" w:rsidRPr="00D2661D">
        <w:t>, skaitot no</w:t>
      </w:r>
      <w:r w:rsidRPr="00D2661D">
        <w:t xml:space="preserve"> līguma </w:t>
      </w:r>
      <w:r w:rsidR="000C728B" w:rsidRPr="00D2661D">
        <w:t>spēkā stāšanās dienas</w:t>
      </w:r>
      <w:r w:rsidRPr="00D2661D">
        <w:t>.</w:t>
      </w:r>
    </w:p>
    <w:p w14:paraId="7A137675" w14:textId="77777777" w:rsidR="00FF422E" w:rsidRPr="00D2661D" w:rsidRDefault="00FF422E" w:rsidP="00571E77">
      <w:pPr>
        <w:widowControl w:val="0"/>
        <w:numPr>
          <w:ilvl w:val="0"/>
          <w:numId w:val="8"/>
        </w:numPr>
        <w:ind w:left="284" w:hanging="284"/>
        <w:jc w:val="both"/>
      </w:pPr>
      <w:r w:rsidRPr="00D2661D">
        <w:t>Apliecinām, ka:</w:t>
      </w:r>
    </w:p>
    <w:p w14:paraId="30EF33FC" w14:textId="77777777" w:rsidR="001A227A" w:rsidRPr="00D2661D" w:rsidRDefault="00183F30" w:rsidP="001A227A">
      <w:pPr>
        <w:widowControl w:val="0"/>
        <w:numPr>
          <w:ilvl w:val="1"/>
          <w:numId w:val="12"/>
        </w:numPr>
        <w:ind w:left="738" w:hanging="454"/>
        <w:jc w:val="both"/>
      </w:pPr>
      <w:r w:rsidRPr="00D2661D">
        <w:t>v</w:t>
      </w:r>
      <w:r w:rsidR="00FF422E" w:rsidRPr="00D2661D">
        <w:t>isa Tirgus izpētei i</w:t>
      </w:r>
      <w:r w:rsidR="009D0D78" w:rsidRPr="00D2661D">
        <w:t>esniegtā informācija ir patiesa;</w:t>
      </w:r>
    </w:p>
    <w:p w14:paraId="65FC8358" w14:textId="77777777" w:rsidR="001A227A" w:rsidRPr="00D2661D" w:rsidRDefault="001A227A" w:rsidP="001A227A">
      <w:pPr>
        <w:widowControl w:val="0"/>
        <w:numPr>
          <w:ilvl w:val="1"/>
          <w:numId w:val="12"/>
        </w:numPr>
        <w:ind w:left="738" w:hanging="454"/>
        <w:jc w:val="both"/>
      </w:pPr>
      <w:r w:rsidRPr="00D2661D">
        <w:rPr>
          <w:bCs/>
        </w:rPr>
        <w:t>uz Pretendentu neattiecas Sabiedrisko pakalpojumu sniedzēju iepirkumu likuma 48.panta otrās daļas (izņemot otrās daļas 8. un 9.punktu) izslēgšanas iemesli;</w:t>
      </w:r>
    </w:p>
    <w:p w14:paraId="3DC6CBA8" w14:textId="46CFF6CB" w:rsidR="00FD7A4D" w:rsidRPr="00D2661D" w:rsidRDefault="001A227A" w:rsidP="001A227A">
      <w:pPr>
        <w:widowControl w:val="0"/>
        <w:numPr>
          <w:ilvl w:val="1"/>
          <w:numId w:val="12"/>
        </w:numPr>
        <w:ind w:left="738" w:hanging="454"/>
        <w:jc w:val="both"/>
      </w:pPr>
      <w:r w:rsidRPr="00D2661D">
        <w:rPr>
          <w:bCs/>
        </w:rPr>
        <w:t>uz Pretendentu neattiecas Starptautisko un Latvijas Republikas nacionālo sankciju likuma  (turpmāk - Sankciju likums) 11.</w:t>
      </w:r>
      <w:r w:rsidRPr="00D2661D">
        <w:rPr>
          <w:bCs/>
          <w:vertAlign w:val="superscript"/>
        </w:rPr>
        <w:t>1</w:t>
      </w:r>
      <w:r w:rsidRPr="00D2661D">
        <w:rPr>
          <w:bCs/>
        </w:rPr>
        <w:t>panta pirmās daļas izslēgšanas nosacījumi;</w:t>
      </w:r>
    </w:p>
    <w:p w14:paraId="0E7FD024" w14:textId="77777777" w:rsidR="00FD7A4D" w:rsidRPr="00D2661D" w:rsidRDefault="000C728B" w:rsidP="00571E77">
      <w:pPr>
        <w:widowControl w:val="0"/>
        <w:numPr>
          <w:ilvl w:val="1"/>
          <w:numId w:val="12"/>
        </w:numPr>
        <w:ind w:left="738" w:hanging="454"/>
        <w:jc w:val="both"/>
      </w:pPr>
      <w:r w:rsidRPr="00D2661D">
        <w:t>Pretendents</w:t>
      </w:r>
      <w:r w:rsidR="001B5D2A" w:rsidRPr="00D2661D">
        <w:t xml:space="preserve"> ir iepazin</w:t>
      </w:r>
      <w:r w:rsidRPr="00D2661D">
        <w:t>ies</w:t>
      </w:r>
      <w:r w:rsidR="001B5D2A" w:rsidRPr="00D2661D">
        <w:t xml:space="preserve"> </w:t>
      </w:r>
      <w:r w:rsidR="003B7984" w:rsidRPr="00D2661D">
        <w:t>ar informāciju, kas nepieciešama piedāvājuma sagatavošanai un Tirgus izpētes uzaicinājumā norādītā Pakalpojuma izpildei;</w:t>
      </w:r>
    </w:p>
    <w:p w14:paraId="58609BF7" w14:textId="77777777" w:rsidR="00FD7A4D" w:rsidRPr="00D2661D" w:rsidRDefault="00FF422E" w:rsidP="00571E77">
      <w:pPr>
        <w:widowControl w:val="0"/>
        <w:numPr>
          <w:ilvl w:val="1"/>
          <w:numId w:val="12"/>
        </w:numPr>
        <w:ind w:left="738" w:hanging="454"/>
        <w:jc w:val="both"/>
      </w:pPr>
      <w:r w:rsidRPr="00D2661D">
        <w:t>Tirgus izpētes uzaicinājuma prasības un nos</w:t>
      </w:r>
      <w:r w:rsidR="009D0D78" w:rsidRPr="00D2661D">
        <w:t>acījumi ir skaidri un saprotami;</w:t>
      </w:r>
    </w:p>
    <w:p w14:paraId="0D4C36FD" w14:textId="76BE59E5" w:rsidR="00FF422E" w:rsidRPr="00D2661D" w:rsidRDefault="000C728B" w:rsidP="00571E77">
      <w:pPr>
        <w:widowControl w:val="0"/>
        <w:numPr>
          <w:ilvl w:val="1"/>
          <w:numId w:val="12"/>
        </w:numPr>
        <w:ind w:left="738" w:hanging="454"/>
        <w:jc w:val="both"/>
      </w:pPr>
      <w:r w:rsidRPr="00D2661D">
        <w:t>Pretendenta</w:t>
      </w:r>
      <w:r w:rsidR="00FF422E" w:rsidRPr="00D2661D">
        <w:t xml:space="preserve"> rīcībā ir </w:t>
      </w:r>
      <w:r w:rsidR="001B5D2A" w:rsidRPr="00D2661D">
        <w:t xml:space="preserve">visi nepieciešamie resursi Pakalpojuma izpildei </w:t>
      </w:r>
      <w:r w:rsidR="00FF422E" w:rsidRPr="00D2661D">
        <w:t>Tirgus izpētes uzaicinā</w:t>
      </w:r>
      <w:r w:rsidR="001B5D2A" w:rsidRPr="00D2661D">
        <w:t>jumā norādītajā laikā un apjomā</w:t>
      </w:r>
      <w:r w:rsidR="001A227A" w:rsidRPr="00D2661D">
        <w:t>;</w:t>
      </w:r>
    </w:p>
    <w:p w14:paraId="256B4EA8" w14:textId="77777777" w:rsidR="001A227A" w:rsidRPr="00D2661D" w:rsidRDefault="001A227A" w:rsidP="001A227A">
      <w:pPr>
        <w:widowControl w:val="0"/>
        <w:numPr>
          <w:ilvl w:val="1"/>
          <w:numId w:val="12"/>
        </w:numPr>
        <w:ind w:left="738" w:hanging="454"/>
        <w:jc w:val="both"/>
      </w:pPr>
      <w:r w:rsidRPr="00D2661D">
        <w:t>šis piedāvājums ir izstrādāts un iesniegts neatkarīgi no konkurentiem</w:t>
      </w:r>
      <w:r w:rsidRPr="00D2661D">
        <w:rPr>
          <w:rStyle w:val="Vresatsauce"/>
        </w:rPr>
        <w:footnoteReference w:customMarkFollows="1" w:id="1"/>
        <w:t>[1]</w:t>
      </w:r>
      <w:r w:rsidRPr="00D2661D">
        <w:t xml:space="preserve"> (turpmāk – konkurenti) un bez konsultācijām, līgumiem vai vienošanām vai cita veida saziņas ar konkurentiem;</w:t>
      </w:r>
    </w:p>
    <w:p w14:paraId="69EBD774" w14:textId="77777777" w:rsidR="001A227A" w:rsidRPr="00D2661D" w:rsidRDefault="001A227A" w:rsidP="001A227A">
      <w:pPr>
        <w:widowControl w:val="0"/>
        <w:numPr>
          <w:ilvl w:val="1"/>
          <w:numId w:val="12"/>
        </w:numPr>
        <w:ind w:left="738" w:hanging="454"/>
        <w:jc w:val="both"/>
      </w:pPr>
      <w:r w:rsidRPr="00D2661D">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D108337" w14:textId="77777777" w:rsidR="001A227A" w:rsidRPr="00D2661D" w:rsidRDefault="001A227A" w:rsidP="001A227A">
      <w:pPr>
        <w:widowControl w:val="0"/>
        <w:numPr>
          <w:ilvl w:val="1"/>
          <w:numId w:val="12"/>
        </w:numPr>
        <w:ind w:left="738" w:hanging="454"/>
        <w:jc w:val="both"/>
      </w:pPr>
      <w:r w:rsidRPr="00D2661D">
        <w:t>Pretendents nav apzināti, tieši vai netieši atklājis vai neatklās piedāvājuma noteikumus nevienam konkurentam pirms oficiālā piedāvājumu iesniegšanas datuma un laika vai Pasūtījuma veikšanas tiesību piešķiršanas;</w:t>
      </w:r>
    </w:p>
    <w:p w14:paraId="7D14109D" w14:textId="36E14720" w:rsidR="001A227A" w:rsidRPr="00D2661D" w:rsidRDefault="001A227A" w:rsidP="001A227A">
      <w:pPr>
        <w:widowControl w:val="0"/>
        <w:numPr>
          <w:ilvl w:val="1"/>
          <w:numId w:val="12"/>
        </w:numPr>
        <w:ind w:left="851" w:hanging="567"/>
        <w:jc w:val="both"/>
      </w:pPr>
      <w:r w:rsidRPr="00D2661D">
        <w:lastRenderedPageBreak/>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3FE63CBC" w14:textId="77777777" w:rsidR="006D0EC0" w:rsidRPr="00D2661D" w:rsidRDefault="0094723F" w:rsidP="007A2828">
      <w:pPr>
        <w:widowControl w:val="0"/>
        <w:numPr>
          <w:ilvl w:val="0"/>
          <w:numId w:val="8"/>
        </w:numPr>
        <w:ind w:left="284" w:hanging="284"/>
        <w:jc w:val="both"/>
      </w:pPr>
      <w:r w:rsidRPr="00D2661D">
        <w:t xml:space="preserve">Ja ar </w:t>
      </w:r>
      <w:r w:rsidR="00540207" w:rsidRPr="00D2661D">
        <w:t xml:space="preserve">Pretendentu </w:t>
      </w:r>
      <w:r w:rsidRPr="00D2661D">
        <w:t xml:space="preserve">tiks noslēgts līgums par </w:t>
      </w:r>
      <w:r w:rsidR="000C728B" w:rsidRPr="00D2661D">
        <w:t>Pakalpojuma izpildi,</w:t>
      </w:r>
      <w:r w:rsidRPr="00D2661D">
        <w:t xml:space="preserve"> </w:t>
      </w:r>
      <w:r w:rsidR="00385525" w:rsidRPr="00D2661D">
        <w:t>būvprojekta ekspertīzi</w:t>
      </w:r>
      <w:r w:rsidRPr="00D2661D">
        <w:t xml:space="preserve"> veiks </w:t>
      </w:r>
      <w:r w:rsidR="00BF3322" w:rsidRPr="00D2661D">
        <w:t>pielikumā norādītie būvspeciālisti</w:t>
      </w:r>
      <w:r w:rsidR="008A7972" w:rsidRPr="00D2661D">
        <w:rPr>
          <w:lang w:eastAsia="en-US"/>
        </w:rPr>
        <w:t>.</w:t>
      </w:r>
    </w:p>
    <w:p w14:paraId="7EB4D44E" w14:textId="77777777" w:rsidR="000F29C5" w:rsidRPr="00D2661D" w:rsidRDefault="000F29C5" w:rsidP="007A2828">
      <w:pPr>
        <w:widowControl w:val="0"/>
        <w:numPr>
          <w:ilvl w:val="0"/>
          <w:numId w:val="8"/>
        </w:numPr>
        <w:ind w:left="284" w:hanging="284"/>
        <w:jc w:val="both"/>
      </w:pPr>
      <w:r w:rsidRPr="00D2661D">
        <w:t xml:space="preserve">Pretendenta kontaktpersona: </w:t>
      </w:r>
      <w:r w:rsidRPr="00D2661D">
        <w:rPr>
          <w:highlight w:val="lightGray"/>
        </w:rPr>
        <w:t>&lt;vārds, uzvārds, amats, tālrunis, e</w:t>
      </w:r>
      <w:r w:rsidR="00501D1E" w:rsidRPr="00D2661D">
        <w:rPr>
          <w:highlight w:val="lightGray"/>
        </w:rPr>
        <w:t>-</w:t>
      </w:r>
      <w:r w:rsidRPr="00D2661D">
        <w:rPr>
          <w:highlight w:val="lightGray"/>
        </w:rPr>
        <w:t>pasta adrese&gt;</w:t>
      </w:r>
      <w:r w:rsidRPr="00D2661D">
        <w:rPr>
          <w:i/>
        </w:rPr>
        <w:t>.</w:t>
      </w:r>
    </w:p>
    <w:p w14:paraId="7A41B6A2" w14:textId="77777777" w:rsidR="005609EB" w:rsidRPr="00D2661D" w:rsidRDefault="005609EB" w:rsidP="00B85477">
      <w:pPr>
        <w:tabs>
          <w:tab w:val="left" w:pos="180"/>
          <w:tab w:val="left" w:pos="720"/>
        </w:tabs>
        <w:jc w:val="both"/>
        <w:rPr>
          <w:sz w:val="12"/>
          <w:szCs w:val="12"/>
        </w:rPr>
      </w:pPr>
    </w:p>
    <w:p w14:paraId="46086042" w14:textId="77777777" w:rsidR="00540207" w:rsidRPr="00D2661D" w:rsidRDefault="00540207" w:rsidP="00B85477">
      <w:pPr>
        <w:tabs>
          <w:tab w:val="left" w:pos="180"/>
          <w:tab w:val="left" w:pos="720"/>
        </w:tabs>
        <w:jc w:val="both"/>
        <w:rPr>
          <w:sz w:val="12"/>
          <w:szCs w:val="12"/>
        </w:rPr>
      </w:pPr>
    </w:p>
    <w:p w14:paraId="4A61A41C" w14:textId="77777777" w:rsidR="00540207" w:rsidRPr="00D2661D" w:rsidRDefault="00540207" w:rsidP="00B85477">
      <w:pPr>
        <w:tabs>
          <w:tab w:val="left" w:pos="180"/>
          <w:tab w:val="left" w:pos="720"/>
        </w:tabs>
        <w:jc w:val="both"/>
        <w:rPr>
          <w:sz w:val="12"/>
          <w:szCs w:val="12"/>
        </w:rPr>
      </w:pPr>
    </w:p>
    <w:p w14:paraId="1EE1A1BD" w14:textId="77777777" w:rsidR="00501D1E" w:rsidRPr="00D2661D" w:rsidRDefault="007319C7" w:rsidP="00540207">
      <w:pPr>
        <w:tabs>
          <w:tab w:val="left" w:pos="180"/>
          <w:tab w:val="left" w:pos="720"/>
        </w:tabs>
        <w:jc w:val="both"/>
        <w:rPr>
          <w:bCs/>
        </w:rPr>
      </w:pPr>
      <w:r w:rsidRPr="00D2661D">
        <w:t xml:space="preserve">Pielikumā: </w:t>
      </w:r>
      <w:r w:rsidR="0044549D" w:rsidRPr="00D2661D">
        <w:rPr>
          <w:bCs/>
        </w:rPr>
        <w:t>Būvspeciālist</w:t>
      </w:r>
      <w:r w:rsidR="00BF3322" w:rsidRPr="00D2661D">
        <w:rPr>
          <w:bCs/>
        </w:rPr>
        <w:t>u</w:t>
      </w:r>
      <w:r w:rsidR="0044549D" w:rsidRPr="00D2661D">
        <w:rPr>
          <w:bCs/>
        </w:rPr>
        <w:t xml:space="preserve"> </w:t>
      </w:r>
      <w:r w:rsidR="008A7972" w:rsidRPr="00D2661D">
        <w:rPr>
          <w:bCs/>
        </w:rPr>
        <w:t>pieejamības apliecinājum</w:t>
      </w:r>
      <w:r w:rsidR="00BF3322" w:rsidRPr="00D2661D">
        <w:rPr>
          <w:bCs/>
        </w:rPr>
        <w:t>i, pavisam</w:t>
      </w:r>
      <w:r w:rsidR="00D914B4" w:rsidRPr="00D2661D">
        <w:rPr>
          <w:bCs/>
        </w:rPr>
        <w:t xml:space="preserve"> </w:t>
      </w:r>
      <w:r w:rsidR="006D0EC0" w:rsidRPr="00D2661D">
        <w:rPr>
          <w:bCs/>
        </w:rPr>
        <w:t xml:space="preserve">uz </w:t>
      </w:r>
      <w:r w:rsidR="006D0EC0" w:rsidRPr="00D2661D">
        <w:rPr>
          <w:bCs/>
          <w:highlight w:val="lightGray"/>
        </w:rPr>
        <w:t>&lt;lapu skaits&gt;</w:t>
      </w:r>
      <w:r w:rsidR="00C16243" w:rsidRPr="00D2661D">
        <w:rPr>
          <w:bCs/>
        </w:rPr>
        <w:t xml:space="preserve"> </w:t>
      </w:r>
      <w:r w:rsidR="00FA34DD" w:rsidRPr="00D2661D">
        <w:rPr>
          <w:bCs/>
        </w:rPr>
        <w:t>lapām</w:t>
      </w:r>
      <w:r w:rsidR="00C16243" w:rsidRPr="00D2661D">
        <w:rPr>
          <w:bCs/>
        </w:rPr>
        <w:t>.</w:t>
      </w:r>
    </w:p>
    <w:p w14:paraId="510681C9" w14:textId="77777777" w:rsidR="00540207" w:rsidRPr="00D2661D" w:rsidRDefault="00540207" w:rsidP="00540207">
      <w:pPr>
        <w:tabs>
          <w:tab w:val="left" w:pos="180"/>
          <w:tab w:val="left" w:pos="720"/>
        </w:tabs>
        <w:jc w:val="both"/>
        <w:rPr>
          <w:bCs/>
        </w:rPr>
      </w:pPr>
    </w:p>
    <w:tbl>
      <w:tblPr>
        <w:tblpPr w:leftFromText="180" w:rightFromText="180" w:vertAnchor="text" w:horzAnchor="margin" w:tblpY="182"/>
        <w:tblW w:w="9464" w:type="dxa"/>
        <w:tblLook w:val="0000" w:firstRow="0" w:lastRow="0" w:firstColumn="0" w:lastColumn="0" w:noHBand="0" w:noVBand="0"/>
      </w:tblPr>
      <w:tblGrid>
        <w:gridCol w:w="9464"/>
      </w:tblGrid>
      <w:tr w:rsidR="00AA79BF" w:rsidRPr="00D2661D" w14:paraId="07EBE853" w14:textId="77777777" w:rsidTr="002A62D5">
        <w:tc>
          <w:tcPr>
            <w:tcW w:w="9464" w:type="dxa"/>
          </w:tcPr>
          <w:p w14:paraId="01ADE9B8" w14:textId="77777777" w:rsidR="00AA79BF" w:rsidRPr="00D2661D" w:rsidRDefault="00AA79BF" w:rsidP="002A62D5">
            <w:pPr>
              <w:pStyle w:val="Galvene"/>
              <w:widowControl w:val="0"/>
              <w:tabs>
                <w:tab w:val="left" w:pos="284"/>
                <w:tab w:val="left" w:pos="426"/>
                <w:tab w:val="left" w:pos="9000"/>
              </w:tabs>
              <w:spacing w:after="40"/>
              <w:rPr>
                <w:highlight w:val="lightGray"/>
              </w:rPr>
            </w:pPr>
            <w:r w:rsidRPr="00D2661D">
              <w:rPr>
                <w:highlight w:val="lightGray"/>
              </w:rPr>
              <w:t>&lt;Pretendenta nosaukums, reģistrācijas numurs&gt;</w:t>
            </w:r>
          </w:p>
        </w:tc>
      </w:tr>
      <w:tr w:rsidR="00AA79BF" w:rsidRPr="00D2661D" w14:paraId="2BF965A0" w14:textId="77777777" w:rsidTr="002A62D5">
        <w:tc>
          <w:tcPr>
            <w:tcW w:w="9464" w:type="dxa"/>
          </w:tcPr>
          <w:p w14:paraId="003C7FA4" w14:textId="77777777" w:rsidR="00AA79BF" w:rsidRPr="00D2661D" w:rsidRDefault="00AA79BF" w:rsidP="002A62D5">
            <w:pPr>
              <w:pStyle w:val="Galvene"/>
              <w:widowControl w:val="0"/>
              <w:tabs>
                <w:tab w:val="left" w:pos="284"/>
                <w:tab w:val="left" w:pos="426"/>
                <w:tab w:val="left" w:pos="9000"/>
              </w:tabs>
              <w:spacing w:after="40"/>
              <w:rPr>
                <w:highlight w:val="lightGray"/>
              </w:rPr>
            </w:pPr>
            <w:r w:rsidRPr="00D2661D">
              <w:rPr>
                <w:highlight w:val="lightGray"/>
              </w:rPr>
              <w:t>&lt;Pretendenta juridiskā un pasta adreses, tālruņa numurs, e-pasta adrese&gt;</w:t>
            </w:r>
          </w:p>
        </w:tc>
      </w:tr>
      <w:tr w:rsidR="00AA79BF" w:rsidRPr="00D2661D" w14:paraId="6E640170" w14:textId="77777777" w:rsidTr="002A62D5">
        <w:tc>
          <w:tcPr>
            <w:tcW w:w="9464" w:type="dxa"/>
          </w:tcPr>
          <w:p w14:paraId="19BC7869" w14:textId="77777777" w:rsidR="00AA79BF" w:rsidRPr="00D2661D" w:rsidRDefault="00AA79BF" w:rsidP="002A62D5">
            <w:pPr>
              <w:pStyle w:val="Galvene"/>
              <w:widowControl w:val="0"/>
              <w:tabs>
                <w:tab w:val="left" w:pos="426"/>
                <w:tab w:val="left" w:pos="9000"/>
              </w:tabs>
              <w:spacing w:after="40"/>
              <w:rPr>
                <w:highlight w:val="lightGray"/>
              </w:rPr>
            </w:pPr>
            <w:r w:rsidRPr="00D2661D">
              <w:rPr>
                <w:highlight w:val="lightGray"/>
              </w:rPr>
              <w:t>&lt;Pretendenta bankas rekvizīti&gt;</w:t>
            </w:r>
          </w:p>
        </w:tc>
      </w:tr>
      <w:tr w:rsidR="00AA79BF" w:rsidRPr="00D2661D" w14:paraId="1CEECBC6" w14:textId="77777777" w:rsidTr="002A62D5">
        <w:tc>
          <w:tcPr>
            <w:tcW w:w="9464" w:type="dxa"/>
          </w:tcPr>
          <w:p w14:paraId="0D980B1B" w14:textId="77777777" w:rsidR="00AA79BF" w:rsidRPr="00D2661D" w:rsidRDefault="00AA79BF" w:rsidP="002A62D5">
            <w:pPr>
              <w:pStyle w:val="Galvene"/>
              <w:widowControl w:val="0"/>
              <w:tabs>
                <w:tab w:val="left" w:pos="426"/>
                <w:tab w:val="left" w:pos="9000"/>
              </w:tabs>
              <w:spacing w:after="40"/>
              <w:rPr>
                <w:highlight w:val="lightGray"/>
              </w:rPr>
            </w:pPr>
            <w:r w:rsidRPr="00D2661D">
              <w:rPr>
                <w:highlight w:val="lightGray"/>
              </w:rPr>
              <w:t>&lt;Pretendenta paraksttiesīgās vai pilnvarotās personas vārds, uzvārds, amats&gt;</w:t>
            </w:r>
          </w:p>
        </w:tc>
      </w:tr>
      <w:tr w:rsidR="00AA79BF" w:rsidRPr="00D2661D" w14:paraId="3EBD4D83" w14:textId="77777777" w:rsidTr="002A62D5">
        <w:tc>
          <w:tcPr>
            <w:tcW w:w="9464" w:type="dxa"/>
          </w:tcPr>
          <w:p w14:paraId="100C30EA" w14:textId="77777777" w:rsidR="00AA79BF" w:rsidRPr="00D2661D" w:rsidRDefault="00AA79BF" w:rsidP="002A62D5">
            <w:pPr>
              <w:pStyle w:val="Galvene"/>
              <w:widowControl w:val="0"/>
              <w:tabs>
                <w:tab w:val="left" w:pos="426"/>
                <w:tab w:val="left" w:pos="9000"/>
              </w:tabs>
              <w:spacing w:after="40"/>
              <w:jc w:val="both"/>
              <w:rPr>
                <w:highlight w:val="lightGray"/>
              </w:rPr>
            </w:pPr>
            <w:r w:rsidRPr="00D2661D">
              <w:rPr>
                <w:highlight w:val="lightGray"/>
              </w:rPr>
              <w:t>&lt;Paraksts&gt;</w:t>
            </w:r>
          </w:p>
        </w:tc>
      </w:tr>
      <w:tr w:rsidR="00AA79BF" w:rsidRPr="00D2661D" w14:paraId="3C8475B7" w14:textId="77777777" w:rsidTr="002A62D5">
        <w:tc>
          <w:tcPr>
            <w:tcW w:w="9464" w:type="dxa"/>
          </w:tcPr>
          <w:p w14:paraId="7F535F85" w14:textId="77777777" w:rsidR="00AA79BF" w:rsidRPr="00D2661D" w:rsidRDefault="00AA79BF" w:rsidP="002A62D5">
            <w:pPr>
              <w:pStyle w:val="Galvene"/>
              <w:widowControl w:val="0"/>
              <w:tabs>
                <w:tab w:val="left" w:pos="426"/>
                <w:tab w:val="left" w:pos="9000"/>
              </w:tabs>
              <w:spacing w:after="40"/>
              <w:jc w:val="both"/>
              <w:rPr>
                <w:highlight w:val="lightGray"/>
              </w:rPr>
            </w:pPr>
            <w:r w:rsidRPr="00D2661D">
              <w:rPr>
                <w:highlight w:val="lightGray"/>
              </w:rPr>
              <w:t>&lt;Datums, vieta&gt;</w:t>
            </w:r>
          </w:p>
        </w:tc>
      </w:tr>
    </w:tbl>
    <w:p w14:paraId="16B20458" w14:textId="77777777" w:rsidR="001A227A" w:rsidRPr="00D2661D" w:rsidRDefault="001A227A" w:rsidP="001A227A">
      <w:pPr>
        <w:tabs>
          <w:tab w:val="left" w:pos="426"/>
          <w:tab w:val="left" w:pos="9000"/>
        </w:tabs>
        <w:suppressAutoHyphens/>
        <w:jc w:val="both"/>
        <w:rPr>
          <w:i/>
          <w:lang w:eastAsia="ar-SA"/>
        </w:rPr>
      </w:pPr>
    </w:p>
    <w:p w14:paraId="0937DC54" w14:textId="77777777" w:rsidR="001A227A" w:rsidRPr="00D2661D" w:rsidRDefault="001A227A" w:rsidP="001A227A">
      <w:pPr>
        <w:tabs>
          <w:tab w:val="left" w:pos="426"/>
          <w:tab w:val="left" w:pos="9000"/>
        </w:tabs>
        <w:suppressAutoHyphens/>
        <w:jc w:val="both"/>
        <w:rPr>
          <w:i/>
          <w:lang w:eastAsia="ar-SA"/>
        </w:rPr>
      </w:pPr>
    </w:p>
    <w:p w14:paraId="71D56571" w14:textId="465D6D53" w:rsidR="001A227A" w:rsidRPr="00D2661D" w:rsidRDefault="001A227A" w:rsidP="001A227A">
      <w:pPr>
        <w:tabs>
          <w:tab w:val="left" w:pos="426"/>
          <w:tab w:val="left" w:pos="9000"/>
        </w:tabs>
        <w:suppressAutoHyphens/>
        <w:jc w:val="both"/>
        <w:rPr>
          <w:i/>
          <w:lang w:eastAsia="ar-SA"/>
        </w:rPr>
      </w:pPr>
      <w:r w:rsidRPr="00D2661D">
        <w:rPr>
          <w:i/>
          <w:lang w:eastAsia="ar-SA"/>
        </w:rPr>
        <w:t>Piezīme: Pretendenta rekvizīti var būt norādīti uz Pretendenta veidlapas.</w:t>
      </w:r>
    </w:p>
    <w:p w14:paraId="40A4C5D2" w14:textId="77777777" w:rsidR="00B85477" w:rsidRPr="00D2661D" w:rsidRDefault="00B85477" w:rsidP="00B85477">
      <w:pPr>
        <w:tabs>
          <w:tab w:val="left" w:pos="420"/>
          <w:tab w:val="left" w:pos="9000"/>
        </w:tabs>
        <w:suppressAutoHyphens/>
        <w:spacing w:before="120"/>
        <w:jc w:val="both"/>
        <w:rPr>
          <w:b/>
        </w:rPr>
      </w:pPr>
    </w:p>
    <w:p w14:paraId="0C45E90D" w14:textId="77777777" w:rsidR="00440A42" w:rsidRPr="00D2661D" w:rsidRDefault="009430CA" w:rsidP="00440A42">
      <w:pPr>
        <w:widowControl w:val="0"/>
        <w:jc w:val="right"/>
        <w:rPr>
          <w:b/>
        </w:rPr>
      </w:pPr>
      <w:r w:rsidRPr="00D2661D">
        <w:br w:type="page"/>
      </w:r>
      <w:r w:rsidR="00440A42" w:rsidRPr="00D2661D">
        <w:rPr>
          <w:b/>
        </w:rPr>
        <w:lastRenderedPageBreak/>
        <w:t>Pielikums Nr.3</w:t>
      </w:r>
    </w:p>
    <w:p w14:paraId="710A5071" w14:textId="3B82205A" w:rsidR="00440A42" w:rsidRPr="00D2661D" w:rsidRDefault="001A227A" w:rsidP="001A227A">
      <w:pPr>
        <w:pStyle w:val="Galvene"/>
        <w:widowControl w:val="0"/>
        <w:tabs>
          <w:tab w:val="left" w:pos="426"/>
          <w:tab w:val="left" w:pos="9000"/>
        </w:tabs>
        <w:jc w:val="center"/>
      </w:pPr>
      <w:r w:rsidRPr="00D2661D">
        <w:rPr>
          <w:b/>
        </w:rPr>
        <w:t>Būvspeciālista pieejamības apliecinājuma veidne</w:t>
      </w:r>
    </w:p>
    <w:p w14:paraId="076D3885" w14:textId="77777777" w:rsidR="001A227A" w:rsidRPr="00D2661D" w:rsidRDefault="001A227A" w:rsidP="00440A42">
      <w:pPr>
        <w:pStyle w:val="Galvene"/>
        <w:widowControl w:val="0"/>
        <w:tabs>
          <w:tab w:val="left" w:pos="426"/>
          <w:tab w:val="left" w:pos="9000"/>
        </w:tabs>
        <w:jc w:val="both"/>
      </w:pPr>
    </w:p>
    <w:p w14:paraId="33BCEC26" w14:textId="77777777" w:rsidR="00440A42" w:rsidRPr="00D2661D" w:rsidRDefault="0044549D" w:rsidP="00440A42">
      <w:pPr>
        <w:pStyle w:val="Rindkopa"/>
        <w:widowControl w:val="0"/>
        <w:tabs>
          <w:tab w:val="left" w:pos="9000"/>
        </w:tabs>
        <w:suppressAutoHyphens w:val="0"/>
        <w:ind w:left="0"/>
        <w:jc w:val="center"/>
        <w:rPr>
          <w:rFonts w:ascii="Times New Roman" w:hAnsi="Times New Roman"/>
          <w:b/>
          <w:caps/>
          <w:sz w:val="24"/>
        </w:rPr>
      </w:pPr>
      <w:r w:rsidRPr="00D2661D">
        <w:rPr>
          <w:rFonts w:ascii="Times New Roman" w:hAnsi="Times New Roman"/>
          <w:b/>
          <w:caps/>
          <w:sz w:val="24"/>
        </w:rPr>
        <w:t xml:space="preserve">Būvspeciālista </w:t>
      </w:r>
      <w:r w:rsidR="00440A42" w:rsidRPr="00D2661D">
        <w:rPr>
          <w:rFonts w:ascii="Times New Roman" w:hAnsi="Times New Roman"/>
          <w:b/>
          <w:caps/>
          <w:sz w:val="24"/>
        </w:rPr>
        <w:t>pieejamības apliecinājums</w:t>
      </w:r>
    </w:p>
    <w:p w14:paraId="71BC3343" w14:textId="77777777" w:rsidR="00440A42" w:rsidRPr="00D2661D" w:rsidRDefault="00440A42" w:rsidP="00440A42">
      <w:pPr>
        <w:widowControl w:val="0"/>
        <w:tabs>
          <w:tab w:val="left" w:pos="9000"/>
        </w:tabs>
        <w:jc w:val="center"/>
        <w:rPr>
          <w:lang w:eastAsia="ar-SA"/>
        </w:rPr>
      </w:pPr>
    </w:p>
    <w:p w14:paraId="5C0779CA" w14:textId="77777777" w:rsidR="000C728B" w:rsidRPr="00D2661D" w:rsidRDefault="000C728B" w:rsidP="000C728B">
      <w:pPr>
        <w:widowControl w:val="0"/>
        <w:ind w:firstLine="720"/>
        <w:jc w:val="both"/>
        <w:outlineLvl w:val="0"/>
        <w:rPr>
          <w:bCs/>
          <w:kern w:val="32"/>
        </w:rPr>
      </w:pPr>
    </w:p>
    <w:p w14:paraId="25D81C51" w14:textId="58C08E62" w:rsidR="000330D3" w:rsidRPr="00D2661D" w:rsidRDefault="000971E3" w:rsidP="001A227A">
      <w:pPr>
        <w:ind w:firstLine="720"/>
        <w:jc w:val="both"/>
      </w:pPr>
      <w:r w:rsidRPr="00D2661D">
        <w:t xml:space="preserve">Ja ar </w:t>
      </w:r>
      <w:r w:rsidRPr="00D2661D">
        <w:rPr>
          <w:highlight w:val="lightGray"/>
        </w:rPr>
        <w:t>&lt;Pretendenta nosaukums, reģistrācijas numurs&gt;</w:t>
      </w:r>
      <w:r w:rsidRPr="00D2661D">
        <w:t xml:space="preserve">, </w:t>
      </w:r>
      <w:r w:rsidRPr="00D2661D">
        <w:rPr>
          <w:bCs/>
          <w:kern w:val="32"/>
        </w:rPr>
        <w:t xml:space="preserve">tirgus izpētes </w:t>
      </w:r>
      <w:r w:rsidRPr="00D2661D">
        <w:rPr>
          <w:bCs/>
        </w:rPr>
        <w:t>“</w:t>
      </w:r>
      <w:r w:rsidR="00C0467C" w:rsidRPr="00D2661D">
        <w:rPr>
          <w:bCs/>
        </w:rPr>
        <w:t>Kanalizācijas sūkņu stacijas pārbūves Slimnīcas ielā 8A, Rīgā, būvprojekta ekspertīze</w:t>
      </w:r>
      <w:r w:rsidRPr="00D2661D">
        <w:rPr>
          <w:bCs/>
          <w:kern w:val="32"/>
          <w:lang w:eastAsia="en-US"/>
        </w:rPr>
        <w:t>”</w:t>
      </w:r>
      <w:r w:rsidRPr="00D2661D">
        <w:rPr>
          <w:b/>
          <w:bCs/>
          <w:kern w:val="32"/>
          <w:lang w:eastAsia="en-US"/>
        </w:rPr>
        <w:t xml:space="preserve"> </w:t>
      </w:r>
      <w:r w:rsidRPr="00D2661D">
        <w:rPr>
          <w:bCs/>
          <w:kern w:val="32"/>
          <w:lang w:eastAsia="en-US"/>
        </w:rPr>
        <w:t>(identifikācijas Nr.T.I.</w:t>
      </w:r>
      <w:r w:rsidR="00C0467C" w:rsidRPr="00D2661D">
        <w:rPr>
          <w:bCs/>
          <w:kern w:val="32"/>
          <w:lang w:eastAsia="en-US"/>
        </w:rPr>
        <w:t>2023/88</w:t>
      </w:r>
      <w:r w:rsidRPr="00D2661D">
        <w:rPr>
          <w:bCs/>
          <w:kern w:val="32"/>
          <w:lang w:eastAsia="en-US"/>
        </w:rPr>
        <w:t xml:space="preserve">; turpmāk </w:t>
      </w:r>
      <w:r w:rsidR="00B60470" w:rsidRPr="00D2661D">
        <w:rPr>
          <w:bCs/>
          <w:kern w:val="32"/>
          <w:lang w:eastAsia="en-US"/>
        </w:rPr>
        <w:t>–</w:t>
      </w:r>
      <w:r w:rsidRPr="00D2661D">
        <w:rPr>
          <w:bCs/>
          <w:kern w:val="32"/>
          <w:lang w:eastAsia="en-US"/>
        </w:rPr>
        <w:t xml:space="preserve"> Tirgus izpēte)</w:t>
      </w:r>
      <w:r w:rsidRPr="00D2661D">
        <w:rPr>
          <w:b/>
          <w:bCs/>
          <w:kern w:val="32"/>
          <w:lang w:eastAsia="en-US"/>
        </w:rPr>
        <w:t xml:space="preserve"> </w:t>
      </w:r>
      <w:r w:rsidRPr="00D2661D">
        <w:rPr>
          <w:bCs/>
          <w:kern w:val="32"/>
          <w:lang w:eastAsia="en-US"/>
        </w:rPr>
        <w:t>rezultātā</w:t>
      </w:r>
      <w:r w:rsidRPr="00D2661D">
        <w:rPr>
          <w:b/>
          <w:bCs/>
          <w:kern w:val="32"/>
          <w:lang w:eastAsia="en-US"/>
        </w:rPr>
        <w:t xml:space="preserve"> </w:t>
      </w:r>
      <w:r w:rsidRPr="00D2661D">
        <w:rPr>
          <w:bCs/>
          <w:kern w:val="32"/>
        </w:rPr>
        <w:t xml:space="preserve">tiks noslēgts līgums par </w:t>
      </w:r>
      <w:r w:rsidR="001A227A" w:rsidRPr="00D2661D">
        <w:t>s</w:t>
      </w:r>
      <w:r w:rsidR="001A227A" w:rsidRPr="00D2661D">
        <w:rPr>
          <w:lang w:eastAsia="ar-SA"/>
        </w:rPr>
        <w:t xml:space="preserve">abiedrības ar ierobežotu atbildību “AQUA-BRAMBIS” </w:t>
      </w:r>
      <w:r w:rsidR="001A227A" w:rsidRPr="00D2661D">
        <w:rPr>
          <w:bCs/>
        </w:rPr>
        <w:t xml:space="preserve">izstrādātā būvprojekta </w:t>
      </w:r>
      <w:r w:rsidR="001A227A" w:rsidRPr="00D2661D">
        <w:t>“</w:t>
      </w:r>
      <w:r w:rsidR="001A227A" w:rsidRPr="00D2661D">
        <w:rPr>
          <w:bCs/>
        </w:rPr>
        <w:t>Kanalizācijas sūkņu stacijas pārbūve Slimnīcas ielā 8A, Rīgā</w:t>
      </w:r>
      <w:r w:rsidR="001A227A" w:rsidRPr="00D2661D">
        <w:t xml:space="preserve">” </w:t>
      </w:r>
      <w:r w:rsidR="001A227A" w:rsidRPr="00D2661D">
        <w:rPr>
          <w:spacing w:val="-2"/>
        </w:rPr>
        <w:t xml:space="preserve"> </w:t>
      </w:r>
      <w:r w:rsidRPr="00D2661D">
        <w:t xml:space="preserve">ekspertīzi, </w:t>
      </w:r>
      <w:r w:rsidR="000330D3" w:rsidRPr="00D2661D">
        <w:t xml:space="preserve">apņemos  kā </w:t>
      </w:r>
      <w:r w:rsidR="000330D3" w:rsidRPr="00D2661D">
        <w:rPr>
          <w:highlight w:val="lightGray"/>
        </w:rPr>
        <w:t>&lt;speciālista specialitāte vai darbības joma&gt;</w:t>
      </w:r>
      <w:r w:rsidR="000330D3" w:rsidRPr="00D2661D">
        <w:t xml:space="preserve"> veikt </w:t>
      </w:r>
      <w:r w:rsidR="000330D3" w:rsidRPr="00D2661D">
        <w:rPr>
          <w:highlight w:val="lightGray"/>
        </w:rPr>
        <w:t>&lt;speciālista izpildāmo darbu vai veicamo pasākumu apraksts&gt;</w:t>
      </w:r>
      <w:r w:rsidR="000330D3" w:rsidRPr="00D2661D">
        <w:t xml:space="preserve">. </w:t>
      </w:r>
    </w:p>
    <w:p w14:paraId="6EC31269" w14:textId="77777777" w:rsidR="000971E3" w:rsidRPr="00D2661D" w:rsidRDefault="000971E3" w:rsidP="000971E3">
      <w:pPr>
        <w:jc w:val="both"/>
      </w:pPr>
    </w:p>
    <w:p w14:paraId="1E5EFEB1" w14:textId="61DD5CF2" w:rsidR="000971E3" w:rsidRDefault="000971E3" w:rsidP="000971E3">
      <w:pPr>
        <w:jc w:val="both"/>
      </w:pPr>
    </w:p>
    <w:p w14:paraId="04439B5E" w14:textId="30AC1B66" w:rsidR="006C1C2B" w:rsidRDefault="006C1C2B" w:rsidP="000971E3">
      <w:pPr>
        <w:jc w:val="both"/>
      </w:pPr>
    </w:p>
    <w:p w14:paraId="7663BA25" w14:textId="77777777" w:rsidR="00231E8E" w:rsidRPr="00D2661D" w:rsidRDefault="00231E8E" w:rsidP="00231E8E">
      <w:pPr>
        <w:pStyle w:val="Virsraksts3"/>
        <w:keepNext w:val="0"/>
        <w:numPr>
          <w:ilvl w:val="0"/>
          <w:numId w:val="0"/>
        </w:numPr>
        <w:tabs>
          <w:tab w:val="left" w:pos="360"/>
          <w:tab w:val="left" w:pos="540"/>
          <w:tab w:val="left" w:pos="9000"/>
        </w:tabs>
        <w:spacing w:before="0" w:after="60"/>
        <w:ind w:left="153" w:hanging="153"/>
        <w:rPr>
          <w:lang w:val="lv-LV"/>
        </w:rPr>
      </w:pPr>
      <w:r w:rsidRPr="00D2661D">
        <w:rPr>
          <w:lang w:val="lv-LV"/>
        </w:rPr>
        <w:t>Sertifikāta Nr.</w:t>
      </w:r>
      <w:r w:rsidRPr="00D2661D">
        <w:rPr>
          <w:highlight w:val="lightGray"/>
          <w:lang w:val="lv-LV"/>
        </w:rPr>
        <w:t>&lt;sertifikāta numurs&gt;</w:t>
      </w:r>
    </w:p>
    <w:p w14:paraId="6AE904C4" w14:textId="77777777" w:rsidR="00231E8E" w:rsidRPr="00D2661D" w:rsidRDefault="00231E8E" w:rsidP="00231E8E">
      <w:pPr>
        <w:pStyle w:val="Pamatteksts"/>
        <w:widowControl w:val="0"/>
        <w:tabs>
          <w:tab w:val="left" w:pos="9000"/>
        </w:tabs>
        <w:spacing w:after="60"/>
        <w:rPr>
          <w:highlight w:val="lightGray"/>
        </w:rPr>
      </w:pPr>
      <w:r w:rsidRPr="00D2661D">
        <w:rPr>
          <w:highlight w:val="lightGray"/>
        </w:rPr>
        <w:t>&lt;Vārds, uzvārds&gt;</w:t>
      </w:r>
    </w:p>
    <w:p w14:paraId="0868BFA1" w14:textId="77777777" w:rsidR="00231E8E" w:rsidRPr="00D2661D" w:rsidRDefault="00231E8E" w:rsidP="00231E8E">
      <w:pPr>
        <w:pStyle w:val="Pamatteksts"/>
        <w:widowControl w:val="0"/>
        <w:tabs>
          <w:tab w:val="left" w:pos="9000"/>
        </w:tabs>
        <w:spacing w:after="60"/>
      </w:pPr>
      <w:r w:rsidRPr="00D2661D">
        <w:rPr>
          <w:highlight w:val="lightGray"/>
        </w:rPr>
        <w:t>&lt;Datums, paraksts&gt;</w:t>
      </w:r>
    </w:p>
    <w:p w14:paraId="0AAEFE70" w14:textId="77777777" w:rsidR="00231E8E" w:rsidRPr="00D2661D" w:rsidRDefault="00231E8E" w:rsidP="000971E3">
      <w:pPr>
        <w:jc w:val="both"/>
      </w:pPr>
    </w:p>
    <w:p w14:paraId="3D5D7BF5" w14:textId="77777777" w:rsidR="000971E3" w:rsidRPr="00D2661D" w:rsidRDefault="000971E3" w:rsidP="000971E3">
      <w:pPr>
        <w:rPr>
          <w:lang w:eastAsia="ar-SA"/>
        </w:rPr>
      </w:pPr>
    </w:p>
    <w:p w14:paraId="25A7249A" w14:textId="77777777" w:rsidR="000971E3" w:rsidRPr="00D2661D" w:rsidRDefault="000971E3" w:rsidP="000971E3">
      <w:pPr>
        <w:pStyle w:val="Pamatteksts"/>
        <w:widowControl w:val="0"/>
      </w:pPr>
    </w:p>
    <w:p w14:paraId="1833DD26" w14:textId="77777777" w:rsidR="000971E3" w:rsidRPr="00D2661D" w:rsidRDefault="000971E3" w:rsidP="000971E3">
      <w:pPr>
        <w:pStyle w:val="Pamatteksts"/>
        <w:widowControl w:val="0"/>
      </w:pPr>
    </w:p>
    <w:p w14:paraId="18B7ACEF" w14:textId="77777777" w:rsidR="000971E3" w:rsidRPr="00D2661D" w:rsidRDefault="000971E3" w:rsidP="000971E3">
      <w:pPr>
        <w:tabs>
          <w:tab w:val="left" w:pos="5363"/>
        </w:tabs>
      </w:pPr>
      <w:r w:rsidRPr="00D2661D">
        <w:tab/>
      </w:r>
    </w:p>
    <w:p w14:paraId="59721428" w14:textId="77777777" w:rsidR="000971E3" w:rsidRPr="00D2661D" w:rsidRDefault="000971E3" w:rsidP="000971E3">
      <w:pPr>
        <w:jc w:val="both"/>
      </w:pPr>
    </w:p>
    <w:p w14:paraId="087C1960" w14:textId="77777777" w:rsidR="008617DB" w:rsidRPr="00D2661D" w:rsidRDefault="008617DB" w:rsidP="006A10C3">
      <w:pPr>
        <w:tabs>
          <w:tab w:val="left" w:pos="9000"/>
        </w:tabs>
        <w:suppressAutoHyphens/>
        <w:jc w:val="center"/>
        <w:rPr>
          <w:b/>
          <w:lang w:eastAsia="ar-SA"/>
        </w:rPr>
      </w:pPr>
    </w:p>
    <w:p w14:paraId="1BE63F5C" w14:textId="77777777" w:rsidR="008617DB" w:rsidRPr="00D2661D" w:rsidRDefault="008617DB" w:rsidP="006A10C3">
      <w:pPr>
        <w:tabs>
          <w:tab w:val="left" w:pos="9000"/>
        </w:tabs>
        <w:suppressAutoHyphens/>
        <w:jc w:val="center"/>
        <w:rPr>
          <w:b/>
          <w:lang w:eastAsia="ar-SA"/>
        </w:rPr>
      </w:pPr>
    </w:p>
    <w:p w14:paraId="6B196AD6" w14:textId="77777777" w:rsidR="008F6EE5" w:rsidRPr="00D2661D" w:rsidRDefault="00185B7D" w:rsidP="004B4ECC">
      <w:pPr>
        <w:widowControl w:val="0"/>
        <w:jc w:val="right"/>
        <w:rPr>
          <w:b/>
        </w:rPr>
      </w:pPr>
      <w:r w:rsidRPr="00D2661D">
        <w:rPr>
          <w:b/>
        </w:rPr>
        <w:br w:type="page"/>
      </w:r>
      <w:r w:rsidR="00CF7420" w:rsidRPr="00D2661D">
        <w:rPr>
          <w:b/>
        </w:rPr>
        <w:lastRenderedPageBreak/>
        <w:t xml:space="preserve">Pielikums </w:t>
      </w:r>
      <w:r w:rsidR="00440A42" w:rsidRPr="00D2661D">
        <w:rPr>
          <w:b/>
        </w:rPr>
        <w:t>Nr.4</w:t>
      </w:r>
    </w:p>
    <w:p w14:paraId="49247958" w14:textId="77777777" w:rsidR="00810753" w:rsidRPr="00D2661D" w:rsidRDefault="00452005" w:rsidP="000971E3">
      <w:pPr>
        <w:tabs>
          <w:tab w:val="left" w:pos="7155"/>
        </w:tabs>
        <w:spacing w:after="120"/>
        <w:jc w:val="center"/>
      </w:pPr>
      <w:r w:rsidRPr="00D2661D">
        <w:rPr>
          <w:b/>
        </w:rPr>
        <w:t>Līguma projekts</w:t>
      </w:r>
    </w:p>
    <w:p w14:paraId="17500A80" w14:textId="2EA64F2C" w:rsidR="00396D65" w:rsidRPr="00D2661D" w:rsidRDefault="00396D65" w:rsidP="00396D65">
      <w:pPr>
        <w:jc w:val="center"/>
        <w:rPr>
          <w:b/>
          <w:u w:val="single"/>
        </w:rPr>
      </w:pPr>
      <w:r w:rsidRPr="00D2661D">
        <w:rPr>
          <w:b/>
        </w:rPr>
        <w:t>Līgums Nr.</w:t>
      </w:r>
      <w:r w:rsidR="00231E8E" w:rsidRPr="00D2661D">
        <w:rPr>
          <w:b/>
        </w:rPr>
        <w:t xml:space="preserve"> </w:t>
      </w:r>
      <w:r w:rsidR="00231E8E" w:rsidRPr="00D2661D">
        <w:rPr>
          <w:kern w:val="28"/>
          <w:u w:val="single"/>
          <w:lang w:eastAsia="ru-RU"/>
        </w:rPr>
        <w:t>skatīt e-doc faila nosaukumā</w:t>
      </w:r>
      <w:r w:rsidR="00231E8E" w:rsidRPr="00D2661D">
        <w:rPr>
          <w:b/>
        </w:rPr>
        <w:t xml:space="preserve"> </w:t>
      </w:r>
    </w:p>
    <w:p w14:paraId="0D1BF759" w14:textId="012681A0" w:rsidR="00396D65" w:rsidRPr="00D2661D" w:rsidRDefault="00396D65" w:rsidP="00231E8E">
      <w:pPr>
        <w:jc w:val="center"/>
      </w:pPr>
      <w:r w:rsidRPr="00D2661D">
        <w:rPr>
          <w:b/>
          <w:bCs/>
          <w:iCs/>
        </w:rPr>
        <w:t xml:space="preserve">par </w:t>
      </w:r>
      <w:r w:rsidRPr="00D2661D">
        <w:rPr>
          <w:b/>
          <w:bCs/>
        </w:rPr>
        <w:t>būvprojekta “</w:t>
      </w:r>
      <w:r w:rsidR="00231E8E" w:rsidRPr="00D2661D">
        <w:rPr>
          <w:b/>
          <w:bCs/>
        </w:rPr>
        <w:t>Kanalizācijas sūkņu stacijas pārbūve Slimnīcas ielā 8A, Rīgā</w:t>
      </w:r>
      <w:r w:rsidRPr="00D2661D">
        <w:rPr>
          <w:b/>
          <w:bCs/>
        </w:rPr>
        <w:t>” ekspertīzi</w:t>
      </w:r>
      <w:r w:rsidRPr="00D2661D">
        <w:t xml:space="preserve"> </w:t>
      </w:r>
    </w:p>
    <w:p w14:paraId="04ECCD5B" w14:textId="48D4FFC8" w:rsidR="00396D65" w:rsidRPr="00D2661D" w:rsidRDefault="00396D65" w:rsidP="00396D65">
      <w:pPr>
        <w:tabs>
          <w:tab w:val="left" w:pos="284"/>
        </w:tabs>
        <w:jc w:val="center"/>
        <w:outlineLvl w:val="0"/>
        <w:rPr>
          <w:bCs/>
          <w:kern w:val="28"/>
          <w:lang w:eastAsia="ru-RU"/>
        </w:rPr>
      </w:pPr>
      <w:r w:rsidRPr="00D2661D">
        <w:rPr>
          <w:bCs/>
          <w:kern w:val="28"/>
          <w:lang w:eastAsia="ru-RU"/>
        </w:rPr>
        <w:t>(Tirgus izpēte Nr.</w:t>
      </w:r>
      <w:r w:rsidR="00F27BA0" w:rsidRPr="00D2661D">
        <w:rPr>
          <w:bCs/>
          <w:kern w:val="28"/>
          <w:lang w:eastAsia="ru-RU"/>
        </w:rPr>
        <w:t>T.I.</w:t>
      </w:r>
      <w:r w:rsidR="00C0467C" w:rsidRPr="00D2661D">
        <w:rPr>
          <w:bCs/>
          <w:kern w:val="28"/>
          <w:lang w:eastAsia="ru-RU"/>
        </w:rPr>
        <w:t>2023/88</w:t>
      </w:r>
      <w:r w:rsidRPr="00D2661D">
        <w:rPr>
          <w:bCs/>
          <w:kern w:val="28"/>
          <w:lang w:eastAsia="ru-RU"/>
        </w:rPr>
        <w:t>)</w:t>
      </w:r>
    </w:p>
    <w:p w14:paraId="0B8EBC22" w14:textId="77777777" w:rsidR="00396D65" w:rsidRPr="00D2661D" w:rsidRDefault="00396D65" w:rsidP="00396D65">
      <w:pPr>
        <w:jc w:val="center"/>
      </w:pPr>
    </w:p>
    <w:p w14:paraId="1D3AAD9B" w14:textId="77777777" w:rsidR="00231E8E" w:rsidRPr="00D2661D" w:rsidRDefault="00231E8E" w:rsidP="00231E8E">
      <w:r w:rsidRPr="00D2661D">
        <w:rPr>
          <w:sz w:val="20"/>
          <w:szCs w:val="20"/>
        </w:rPr>
        <w:t>PARAKSTĪŠANAS DATUMS IR PĒDĒJĀ PIEVIENOTĀ DROŠĀ ELEKTRONISKĀ PARAKSTA UN TĀ LAIKA ZĪMOGA DATUMS</w:t>
      </w:r>
    </w:p>
    <w:p w14:paraId="4B2782C2" w14:textId="77777777" w:rsidR="00396D65" w:rsidRPr="00D2661D" w:rsidRDefault="00396D65" w:rsidP="00396D65">
      <w:pPr>
        <w:jc w:val="both"/>
      </w:pPr>
    </w:p>
    <w:p w14:paraId="45D02CE9" w14:textId="40D1B175" w:rsidR="00396D65" w:rsidRPr="00D2661D" w:rsidRDefault="00396D65" w:rsidP="00396D65">
      <w:pPr>
        <w:jc w:val="both"/>
      </w:pPr>
      <w:r w:rsidRPr="00D2661D">
        <w:rPr>
          <w:b/>
        </w:rPr>
        <w:t xml:space="preserve">SIA </w:t>
      </w:r>
      <w:r w:rsidR="00FA1AE6" w:rsidRPr="00D2661D">
        <w:rPr>
          <w:b/>
        </w:rPr>
        <w:t>“</w:t>
      </w:r>
      <w:r w:rsidRPr="00D2661D">
        <w:rPr>
          <w:b/>
        </w:rPr>
        <w:t>Rīgas ūdens”</w:t>
      </w:r>
      <w:r w:rsidRPr="00D2661D">
        <w:t>, reģ.Nr.</w:t>
      </w:r>
      <w:r w:rsidRPr="00D2661D">
        <w:rPr>
          <w:b/>
        </w:rPr>
        <w:t>40103023035</w:t>
      </w:r>
      <w:r w:rsidRPr="00D2661D">
        <w:t xml:space="preserve">, tās _____________________________ personā, kur_ darbojas uz SIA </w:t>
      </w:r>
      <w:r w:rsidR="00FA1AE6" w:rsidRPr="00D2661D">
        <w:t>“</w:t>
      </w:r>
      <w:r w:rsidRPr="00D2661D">
        <w:t>Rīgas</w:t>
      </w:r>
      <w:r w:rsidR="00FA1AE6" w:rsidRPr="00D2661D">
        <w:t xml:space="preserve"> </w:t>
      </w:r>
      <w:r w:rsidRPr="00D2661D">
        <w:t xml:space="preserve">ūdens” valdes </w:t>
      </w:r>
      <w:r w:rsidR="00C0467C" w:rsidRPr="00D2661D">
        <w:t>2023</w:t>
      </w:r>
      <w:r w:rsidRPr="00D2661D">
        <w:t>.gada ___________ lēmuma</w:t>
      </w:r>
      <w:r w:rsidR="00235584" w:rsidRPr="00D2661D">
        <w:t xml:space="preserve"> </w:t>
      </w:r>
      <w:r w:rsidRPr="00D2661D">
        <w:t>(</w:t>
      </w:r>
      <w:smartTag w:uri="schemas-tilde-lv/tildestengine" w:element="veidnes">
        <w:smartTagPr>
          <w:attr w:name="id" w:val="-1"/>
          <w:attr w:name="baseform" w:val="protokols"/>
          <w:attr w:name="text" w:val="protokols"/>
        </w:smartTagPr>
        <w:r w:rsidRPr="00D2661D">
          <w:t>protokols</w:t>
        </w:r>
      </w:smartTag>
      <w:r w:rsidRPr="00D2661D">
        <w:t xml:space="preserve"> Nr.2.4.1/</w:t>
      </w:r>
      <w:r w:rsidR="00C0467C" w:rsidRPr="00D2661D">
        <w:t>2023</w:t>
      </w:r>
      <w:r w:rsidRPr="00D2661D">
        <w:t xml:space="preserve">/___) pamata, turpmāk </w:t>
      </w:r>
      <w:r w:rsidR="00235584" w:rsidRPr="00D2661D">
        <w:t>-</w:t>
      </w:r>
      <w:r w:rsidRPr="00D2661D">
        <w:t xml:space="preserve"> </w:t>
      </w:r>
      <w:r w:rsidRPr="00D2661D">
        <w:rPr>
          <w:b/>
          <w:bCs/>
        </w:rPr>
        <w:t>Pasūtītājs</w:t>
      </w:r>
      <w:r w:rsidRPr="00D2661D">
        <w:t>, no vienas puses, un</w:t>
      </w:r>
    </w:p>
    <w:p w14:paraId="5E57B7B7" w14:textId="39ECA10E" w:rsidR="00396D65" w:rsidRPr="00D2661D" w:rsidRDefault="00396D65" w:rsidP="00396D65">
      <w:pPr>
        <w:jc w:val="both"/>
      </w:pPr>
      <w:r w:rsidRPr="00D2661D">
        <w:rPr>
          <w:b/>
        </w:rPr>
        <w:t>________________</w:t>
      </w:r>
      <w:r w:rsidRPr="00D2661D">
        <w:t>, reģ.Nr.</w:t>
      </w:r>
      <w:r w:rsidRPr="00D2661D">
        <w:rPr>
          <w:b/>
        </w:rPr>
        <w:t>___________</w:t>
      </w:r>
      <w:r w:rsidRPr="00D2661D">
        <w:t xml:space="preserve">, tās ____________________________ personā, kur_ darbojas uz _________________pamata, turpmāk </w:t>
      </w:r>
      <w:r w:rsidR="007C1D39" w:rsidRPr="00D2661D">
        <w:t>-</w:t>
      </w:r>
      <w:r w:rsidRPr="00D2661D">
        <w:t xml:space="preserve"> </w:t>
      </w:r>
      <w:r w:rsidRPr="00D2661D">
        <w:rPr>
          <w:b/>
          <w:bCs/>
        </w:rPr>
        <w:t>Izpildītājs</w:t>
      </w:r>
      <w:r w:rsidRPr="00D2661D">
        <w:t>, no otras puses,</w:t>
      </w:r>
    </w:p>
    <w:p w14:paraId="662FD5D9" w14:textId="3A65490C" w:rsidR="00396D65" w:rsidRPr="00D2661D" w:rsidRDefault="00396D65" w:rsidP="00396D65">
      <w:pPr>
        <w:jc w:val="both"/>
      </w:pPr>
      <w:r w:rsidRPr="00D2661D">
        <w:t xml:space="preserve">turpmāk abi kopā - </w:t>
      </w:r>
      <w:r w:rsidRPr="00D2661D">
        <w:rPr>
          <w:b/>
          <w:bCs/>
        </w:rPr>
        <w:t>Līdzēji</w:t>
      </w:r>
      <w:r w:rsidRPr="00D2661D">
        <w:t xml:space="preserve">, atsevišķi </w:t>
      </w:r>
      <w:r w:rsidR="00FA1AE6" w:rsidRPr="00D2661D">
        <w:t>-</w:t>
      </w:r>
      <w:r w:rsidRPr="00D2661D">
        <w:t xml:space="preserve"> </w:t>
      </w:r>
      <w:r w:rsidRPr="00D2661D">
        <w:rPr>
          <w:b/>
          <w:bCs/>
        </w:rPr>
        <w:t>Līdzējs</w:t>
      </w:r>
      <w:r w:rsidRPr="00D2661D">
        <w:t xml:space="preserve">, noslēdz šādu līgumu, turpmāk </w:t>
      </w:r>
      <w:r w:rsidR="00FA1AE6" w:rsidRPr="00D2661D">
        <w:t>-</w:t>
      </w:r>
      <w:r w:rsidRPr="00D2661D">
        <w:t xml:space="preserve"> </w:t>
      </w:r>
      <w:r w:rsidRPr="00D2661D">
        <w:rPr>
          <w:b/>
          <w:bCs/>
        </w:rPr>
        <w:t>Līgums</w:t>
      </w:r>
      <w:r w:rsidRPr="00D2661D">
        <w:t>:</w:t>
      </w:r>
    </w:p>
    <w:p w14:paraId="542BD506" w14:textId="77777777" w:rsidR="00396D65" w:rsidRPr="00D2661D" w:rsidRDefault="00396D65" w:rsidP="00396D65">
      <w:pPr>
        <w:jc w:val="both"/>
        <w:rPr>
          <w:b/>
        </w:rPr>
      </w:pPr>
    </w:p>
    <w:p w14:paraId="3098364D" w14:textId="77777777" w:rsidR="00396D65" w:rsidRPr="00D2661D" w:rsidRDefault="00396D65" w:rsidP="00396D65">
      <w:pPr>
        <w:pStyle w:val="Virsraksts1"/>
        <w:numPr>
          <w:ilvl w:val="0"/>
          <w:numId w:val="9"/>
        </w:numPr>
        <w:spacing w:before="0" w:after="0"/>
        <w:jc w:val="center"/>
        <w:rPr>
          <w:rFonts w:ascii="Times New Roman" w:hAnsi="Times New Roman" w:cs="Times New Roman"/>
          <w:sz w:val="24"/>
          <w:szCs w:val="24"/>
        </w:rPr>
      </w:pPr>
      <w:r w:rsidRPr="00D2661D">
        <w:rPr>
          <w:rFonts w:ascii="Times New Roman" w:hAnsi="Times New Roman" w:cs="Times New Roman"/>
          <w:sz w:val="24"/>
          <w:szCs w:val="24"/>
        </w:rPr>
        <w:t>LĪGUMA PRIEKŠMETS UN IZPILDES TERMIŅI</w:t>
      </w:r>
    </w:p>
    <w:p w14:paraId="5A67E9C2" w14:textId="5BBB6D93" w:rsidR="00396D65" w:rsidRPr="00D2661D" w:rsidRDefault="00396D65" w:rsidP="00396D65">
      <w:pPr>
        <w:numPr>
          <w:ilvl w:val="1"/>
          <w:numId w:val="9"/>
        </w:numPr>
        <w:tabs>
          <w:tab w:val="clear" w:pos="792"/>
        </w:tabs>
        <w:ind w:left="540" w:hanging="540"/>
        <w:jc w:val="both"/>
      </w:pPr>
      <w:r w:rsidRPr="00D2661D">
        <w:t>Izpildītājs Līgumā noteiktajā kārtībā ar saviem spēkiem un līdzekļiem, saskaņā ar Pasūtītāja Darba uzdevumu (</w:t>
      </w:r>
      <w:r w:rsidRPr="00D2661D">
        <w:rPr>
          <w:b/>
          <w:bCs/>
        </w:rPr>
        <w:t>Pielikums Nr.1</w:t>
      </w:r>
      <w:r w:rsidRPr="00D2661D">
        <w:t xml:space="preserve">) apņemas veikt </w:t>
      </w:r>
      <w:r w:rsidR="00231E8E" w:rsidRPr="00D2661D">
        <w:t>s</w:t>
      </w:r>
      <w:r w:rsidR="00231E8E" w:rsidRPr="00D2661D">
        <w:rPr>
          <w:lang w:eastAsia="ar-SA"/>
        </w:rPr>
        <w:t xml:space="preserve">abiedrības ar ierobežotu atbildību “AQUA-BRAMBIS” </w:t>
      </w:r>
      <w:r w:rsidR="00231E8E" w:rsidRPr="00D2661D">
        <w:rPr>
          <w:bCs/>
        </w:rPr>
        <w:t xml:space="preserve">izstrādātā būvprojekta </w:t>
      </w:r>
      <w:r w:rsidR="00231E8E" w:rsidRPr="00D2661D">
        <w:t>“</w:t>
      </w:r>
      <w:r w:rsidR="00231E8E" w:rsidRPr="00D2661D">
        <w:rPr>
          <w:bCs/>
        </w:rPr>
        <w:t>Kanalizācijas sūkņu stacijas pārbūve Slimnīcas ielā 8A, Rīgā</w:t>
      </w:r>
      <w:r w:rsidR="00231E8E" w:rsidRPr="00D2661D">
        <w:t>”</w:t>
      </w:r>
      <w:r w:rsidRPr="00D2661D">
        <w:t xml:space="preserve"> (turpmāk </w:t>
      </w:r>
      <w:r w:rsidR="00BF53BF" w:rsidRPr="00D2661D">
        <w:t>-</w:t>
      </w:r>
      <w:r w:rsidRPr="00D2661D">
        <w:t xml:space="preserve"> </w:t>
      </w:r>
      <w:r w:rsidRPr="00D2661D">
        <w:rPr>
          <w:b/>
          <w:bCs/>
        </w:rPr>
        <w:t>Būvprojekts</w:t>
      </w:r>
      <w:r w:rsidRPr="00D2661D">
        <w:t xml:space="preserve">) ekspertīzi un sagatavot ekspertīzes atzinumu (turpmāk - </w:t>
      </w:r>
      <w:r w:rsidRPr="00D2661D">
        <w:rPr>
          <w:b/>
          <w:bCs/>
        </w:rPr>
        <w:t>Pakalpojumi</w:t>
      </w:r>
      <w:r w:rsidRPr="00D2661D">
        <w:t>).</w:t>
      </w:r>
    </w:p>
    <w:p w14:paraId="5F7FA3BF" w14:textId="77777777" w:rsidR="00396D65" w:rsidRPr="00D2661D" w:rsidRDefault="00396D65" w:rsidP="00396D65">
      <w:pPr>
        <w:numPr>
          <w:ilvl w:val="1"/>
          <w:numId w:val="9"/>
        </w:numPr>
        <w:tabs>
          <w:tab w:val="clear" w:pos="792"/>
        </w:tabs>
        <w:ind w:left="540" w:hanging="540"/>
        <w:jc w:val="both"/>
        <w:outlineLvl w:val="2"/>
        <w:rPr>
          <w:bCs/>
        </w:rPr>
      </w:pPr>
      <w:r w:rsidRPr="00D2661D">
        <w:rPr>
          <w:bCs/>
        </w:rPr>
        <w:t xml:space="preserve">Izpildītājs par Līguma </w:t>
      </w:r>
      <w:r w:rsidRPr="00D2661D">
        <w:rPr>
          <w:b/>
          <w:bCs/>
        </w:rPr>
        <w:t>1.1.punktā</w:t>
      </w:r>
      <w:r w:rsidRPr="00D2661D">
        <w:rPr>
          <w:bCs/>
        </w:rPr>
        <w:t xml:space="preserve"> minētā Būvprojekta ekspertīzi sagatavo atzinumu </w:t>
      </w:r>
      <w:r w:rsidRPr="00D2661D">
        <w:t xml:space="preserve">(turpmāk </w:t>
      </w:r>
      <w:r w:rsidR="00BF53BF" w:rsidRPr="00D2661D">
        <w:t>-</w:t>
      </w:r>
      <w:r w:rsidRPr="00D2661D">
        <w:t xml:space="preserve"> </w:t>
      </w:r>
      <w:r w:rsidRPr="00D2661D">
        <w:rPr>
          <w:b/>
          <w:bCs/>
        </w:rPr>
        <w:t>Atzinums</w:t>
      </w:r>
      <w:r w:rsidRPr="00D2661D">
        <w:t xml:space="preserve">) saskaņā ar Vispārīgajiem būvnoteikumiem un citiem spēkā esošajiem normatīvajiem aktiem </w:t>
      </w:r>
      <w:r w:rsidRPr="00D2661D">
        <w:rPr>
          <w:bCs/>
        </w:rPr>
        <w:t xml:space="preserve">un iesniedz to Pasūtītājam. Ja saskaņā ar Atzinumā norādīto nepieciešams novērst neatbilstības, Izpildītājs sagatavo Atzinumu par Būvprojektu, kurā novērstas neatbilstības  (turpmāk </w:t>
      </w:r>
      <w:r w:rsidR="00235584" w:rsidRPr="00D2661D">
        <w:rPr>
          <w:bCs/>
        </w:rPr>
        <w:t>-</w:t>
      </w:r>
      <w:r w:rsidRPr="00D2661D">
        <w:rPr>
          <w:bCs/>
        </w:rPr>
        <w:t xml:space="preserve"> </w:t>
      </w:r>
      <w:r w:rsidRPr="00D2661D">
        <w:rPr>
          <w:b/>
        </w:rPr>
        <w:t>galīgais Atzinums</w:t>
      </w:r>
      <w:r w:rsidRPr="00D2661D">
        <w:rPr>
          <w:bCs/>
        </w:rPr>
        <w:t>).</w:t>
      </w:r>
    </w:p>
    <w:p w14:paraId="3EB9C249" w14:textId="77777777" w:rsidR="00396D65" w:rsidRPr="00D2661D" w:rsidRDefault="00396D65" w:rsidP="00396D65">
      <w:pPr>
        <w:numPr>
          <w:ilvl w:val="1"/>
          <w:numId w:val="9"/>
        </w:numPr>
        <w:tabs>
          <w:tab w:val="clear" w:pos="792"/>
        </w:tabs>
        <w:ind w:left="540" w:hanging="540"/>
        <w:jc w:val="both"/>
      </w:pPr>
      <w:r w:rsidRPr="00D2661D">
        <w:rPr>
          <w:bCs/>
        </w:rPr>
        <w:t xml:space="preserve">Atzinuma sagatavošanas un nodošanas Pasūtītājam termiņš ir </w:t>
      </w:r>
      <w:r w:rsidR="00235584" w:rsidRPr="00D2661D">
        <w:rPr>
          <w:bCs/>
        </w:rPr>
        <w:t xml:space="preserve">__ (_________) </w:t>
      </w:r>
      <w:r w:rsidRPr="00D2661D">
        <w:rPr>
          <w:bCs/>
        </w:rPr>
        <w:t>kalendāra dienas no Līguma spēkā stāšanās dienas. Ja saskaņā ar Atzinumā norādīto Būvprojektā nepieciešams novērst neatbilstības, Izpildītājs galīgo Atzinumu sagatavo 10 (desmit) kalendāra dienu laikā no Būvprojekta, kurā novērstas neatbilstības,  saņemšanas dienas.</w:t>
      </w:r>
    </w:p>
    <w:p w14:paraId="775F3392" w14:textId="77777777" w:rsidR="00396D65" w:rsidRPr="00D2661D" w:rsidRDefault="00396D65" w:rsidP="00396D65">
      <w:pPr>
        <w:ind w:left="540"/>
        <w:jc w:val="both"/>
      </w:pPr>
    </w:p>
    <w:p w14:paraId="1A4A6C11" w14:textId="77777777" w:rsidR="00396D65" w:rsidRPr="00D2661D" w:rsidRDefault="00396D65" w:rsidP="00396D65">
      <w:pPr>
        <w:pStyle w:val="Virsraksts1"/>
        <w:numPr>
          <w:ilvl w:val="0"/>
          <w:numId w:val="9"/>
        </w:numPr>
        <w:spacing w:before="0" w:after="0"/>
        <w:jc w:val="center"/>
        <w:rPr>
          <w:rFonts w:ascii="Times New Roman" w:hAnsi="Times New Roman" w:cs="Times New Roman"/>
          <w:sz w:val="24"/>
          <w:szCs w:val="24"/>
        </w:rPr>
      </w:pPr>
      <w:r w:rsidRPr="00D2661D">
        <w:rPr>
          <w:rFonts w:ascii="Times New Roman" w:hAnsi="Times New Roman" w:cs="Times New Roman"/>
          <w:sz w:val="24"/>
          <w:szCs w:val="24"/>
        </w:rPr>
        <w:t>LĪDZĒJU TIESĪBAS UN PIENĀKUMI</w:t>
      </w:r>
    </w:p>
    <w:p w14:paraId="34207DC0" w14:textId="77777777" w:rsidR="00396D65" w:rsidRPr="00D2661D" w:rsidRDefault="00396D65" w:rsidP="00396D65">
      <w:pPr>
        <w:numPr>
          <w:ilvl w:val="1"/>
          <w:numId w:val="9"/>
        </w:numPr>
        <w:tabs>
          <w:tab w:val="clear" w:pos="792"/>
        </w:tabs>
        <w:ind w:left="540" w:hanging="540"/>
        <w:jc w:val="both"/>
      </w:pPr>
      <w:r w:rsidRPr="00D2661D">
        <w:t xml:space="preserve">Pasūtītājs pēc Līguma spēkā stāšanās izsniedz Izpildītājam Būvprojektu </w:t>
      </w:r>
      <w:r w:rsidRPr="00D2661D">
        <w:rPr>
          <w:b/>
        </w:rPr>
        <w:t>Pielikumā Nr.1</w:t>
      </w:r>
      <w:r w:rsidRPr="00D2661D">
        <w:t xml:space="preserve"> noteiktajā kārtībā.</w:t>
      </w:r>
    </w:p>
    <w:p w14:paraId="5D8503B8" w14:textId="77777777" w:rsidR="00396D65" w:rsidRPr="00D2661D" w:rsidRDefault="00396D65" w:rsidP="00396D65">
      <w:pPr>
        <w:numPr>
          <w:ilvl w:val="1"/>
          <w:numId w:val="9"/>
        </w:numPr>
        <w:tabs>
          <w:tab w:val="clear" w:pos="792"/>
        </w:tabs>
        <w:ind w:left="540" w:hanging="540"/>
        <w:jc w:val="both"/>
      </w:pPr>
      <w:r w:rsidRPr="00D2661D">
        <w:rPr>
          <w:bCs/>
        </w:rPr>
        <w:t>Izpildītājs</w:t>
      </w:r>
      <w:r w:rsidRPr="00D2661D">
        <w:t xml:space="preserve"> sagatavo Atzinumu un galīgo Atzinumu (ja nepieciešams) un nepieciešamības gadījumā pēc Pasūtītāja pieprasījuma papildus sniedz konsultācijas saistībā ar sagatavoto Atzinumu un galīgo Atzinumu (ja nepieciešams).</w:t>
      </w:r>
    </w:p>
    <w:p w14:paraId="52EC82EF" w14:textId="77777777" w:rsidR="00396D65" w:rsidRPr="00D2661D" w:rsidRDefault="00396D65" w:rsidP="00396D65">
      <w:pPr>
        <w:numPr>
          <w:ilvl w:val="1"/>
          <w:numId w:val="9"/>
        </w:numPr>
        <w:tabs>
          <w:tab w:val="clear" w:pos="792"/>
        </w:tabs>
        <w:ind w:left="540" w:hanging="540"/>
        <w:jc w:val="both"/>
      </w:pPr>
      <w:r w:rsidRPr="00D2661D">
        <w:t>Pasūtītājs veic samaksu par sniegtajiem Pakalpojumiem.</w:t>
      </w:r>
    </w:p>
    <w:p w14:paraId="5667E38A" w14:textId="77777777" w:rsidR="00396D65" w:rsidRPr="00D2661D" w:rsidRDefault="00396D65" w:rsidP="00396D65">
      <w:pPr>
        <w:numPr>
          <w:ilvl w:val="1"/>
          <w:numId w:val="9"/>
        </w:numPr>
        <w:tabs>
          <w:tab w:val="clear" w:pos="792"/>
        </w:tabs>
        <w:ind w:left="540" w:hanging="540"/>
        <w:jc w:val="both"/>
      </w:pPr>
      <w:r w:rsidRPr="00D2661D">
        <w:t>Izpildītājam ir pienākums gan Atzinuma un galīgā Atzinuma (ja nepieciešams) sagatavošanas procesā, gan pēc Atzinuma un galīgā Atzinuma (ja nepieciešams) pieņemšanas no Pasūtītāja puses ne vēlāk kā 2 (divu) darba dienu laikā pēc pieprasījuma saņemšanas dienas sniegt Pasūtītājam papildus skaidrojumus, konsultācijas, nepieciešamos precizējumus un komentārus par Atzinuma un galīgā Atzinuma (ja nepieciešams) sagatavošanas gaitu un sagatavoto Atzinumu un galīgo Atzinumu (ja nepieciešams).</w:t>
      </w:r>
    </w:p>
    <w:p w14:paraId="6A91015E" w14:textId="69522014" w:rsidR="00396D65" w:rsidRPr="00D2661D" w:rsidRDefault="00396D65" w:rsidP="00396D65">
      <w:pPr>
        <w:numPr>
          <w:ilvl w:val="1"/>
          <w:numId w:val="9"/>
        </w:numPr>
        <w:tabs>
          <w:tab w:val="clear" w:pos="792"/>
        </w:tabs>
        <w:ind w:left="540" w:hanging="540"/>
        <w:jc w:val="both"/>
        <w:rPr>
          <w:caps/>
        </w:rPr>
      </w:pPr>
      <w:r w:rsidRPr="00D2661D">
        <w:t>Izpildītājam jānodrošina, ka Pakalpojumus Līguma ietvaros sniedz Uzņēmēja piedāvājumā tirgus izpētei ar id</w:t>
      </w:r>
      <w:r w:rsidR="00EF7FF9" w:rsidRPr="00D2661D">
        <w:t xml:space="preserve">entifikācijas </w:t>
      </w:r>
      <w:r w:rsidRPr="00D2661D">
        <w:t>Nr.</w:t>
      </w:r>
      <w:r w:rsidR="00235584" w:rsidRPr="00D2661D">
        <w:t>T.I.</w:t>
      </w:r>
      <w:r w:rsidR="00C0467C" w:rsidRPr="00D2661D">
        <w:t>2023/88</w:t>
      </w:r>
      <w:r w:rsidRPr="00D2661D">
        <w:t xml:space="preserve"> norādītie būvspeciālisti.</w:t>
      </w:r>
    </w:p>
    <w:p w14:paraId="57EE63FD" w14:textId="77777777" w:rsidR="00396D65" w:rsidRPr="00D2661D" w:rsidRDefault="00396D65" w:rsidP="00396D65">
      <w:pPr>
        <w:ind w:left="540"/>
        <w:jc w:val="both"/>
        <w:rPr>
          <w:caps/>
        </w:rPr>
      </w:pPr>
    </w:p>
    <w:p w14:paraId="6F7ECFE0" w14:textId="77777777" w:rsidR="00396D65" w:rsidRPr="00D2661D" w:rsidRDefault="00396D65" w:rsidP="00396D65">
      <w:pPr>
        <w:pStyle w:val="Virsraksts1"/>
        <w:numPr>
          <w:ilvl w:val="0"/>
          <w:numId w:val="9"/>
        </w:numPr>
        <w:tabs>
          <w:tab w:val="clear" w:pos="360"/>
        </w:tabs>
        <w:spacing w:before="0" w:after="0"/>
        <w:ind w:left="851" w:hanging="540"/>
        <w:jc w:val="center"/>
        <w:rPr>
          <w:rFonts w:ascii="Times New Roman" w:hAnsi="Times New Roman" w:cs="Times New Roman"/>
          <w:caps/>
          <w:sz w:val="24"/>
          <w:szCs w:val="24"/>
        </w:rPr>
      </w:pPr>
      <w:r w:rsidRPr="00D2661D">
        <w:rPr>
          <w:rFonts w:ascii="Times New Roman" w:hAnsi="Times New Roman" w:cs="Times New Roman"/>
          <w:caps/>
          <w:sz w:val="24"/>
          <w:szCs w:val="24"/>
        </w:rPr>
        <w:t>Līguma summa un norēķinu kārtība</w:t>
      </w:r>
    </w:p>
    <w:p w14:paraId="6EF9C4F3" w14:textId="77777777" w:rsidR="00396D65" w:rsidRPr="00D2661D" w:rsidRDefault="00396D65" w:rsidP="00396D65">
      <w:pPr>
        <w:numPr>
          <w:ilvl w:val="1"/>
          <w:numId w:val="9"/>
        </w:numPr>
        <w:tabs>
          <w:tab w:val="clear" w:pos="792"/>
        </w:tabs>
        <w:ind w:left="540" w:hanging="540"/>
        <w:jc w:val="both"/>
      </w:pPr>
      <w:r w:rsidRPr="00D2661D">
        <w:t xml:space="preserve">Līdzēji vienojas, ka </w:t>
      </w:r>
      <w:r w:rsidRPr="00D2661D">
        <w:rPr>
          <w:bCs/>
        </w:rPr>
        <w:t>Izpildītājs</w:t>
      </w:r>
      <w:r w:rsidRPr="00D2661D">
        <w:t xml:space="preserve"> saņem samaksu tikai par pienācīgi sniegtiem Pakalpojumiem.</w:t>
      </w:r>
    </w:p>
    <w:p w14:paraId="7F0592CA" w14:textId="77777777" w:rsidR="00396D65" w:rsidRPr="00D2661D" w:rsidRDefault="00396D65" w:rsidP="00396D65">
      <w:pPr>
        <w:numPr>
          <w:ilvl w:val="1"/>
          <w:numId w:val="9"/>
        </w:numPr>
        <w:tabs>
          <w:tab w:val="clear" w:pos="792"/>
        </w:tabs>
        <w:ind w:left="540" w:hanging="540"/>
        <w:jc w:val="both"/>
      </w:pPr>
      <w:r w:rsidRPr="00D2661D">
        <w:lastRenderedPageBreak/>
        <w:t>Par pienācīgi sniegtiem Pakalpojumiem tiek uzskatīts Izpildītāja sagatavots Atzinums un galīgais Atzinums (ja nepieciešams) atbilstoši Latvijas būvniecības likumam un Vispārējiem būvnoteikumiem.</w:t>
      </w:r>
    </w:p>
    <w:p w14:paraId="13DD3A9C" w14:textId="77777777" w:rsidR="00396D65" w:rsidRPr="00D2661D" w:rsidRDefault="00396D65" w:rsidP="00396D65">
      <w:pPr>
        <w:numPr>
          <w:ilvl w:val="1"/>
          <w:numId w:val="9"/>
        </w:numPr>
        <w:tabs>
          <w:tab w:val="clear" w:pos="792"/>
        </w:tabs>
        <w:ind w:left="540" w:hanging="540"/>
        <w:jc w:val="both"/>
      </w:pPr>
      <w:r w:rsidRPr="00D2661D">
        <w:t xml:space="preserve">Līguma pienācīgu izpildi Līdzēji apliecina ar Pakalpojumu nodošanas </w:t>
      </w:r>
      <w:r w:rsidR="00235584" w:rsidRPr="00D2661D">
        <w:t>-</w:t>
      </w:r>
      <w:r w:rsidRPr="00D2661D">
        <w:t xml:space="preserve"> pieņemšanas akta (turpmāk </w:t>
      </w:r>
      <w:r w:rsidR="00235584" w:rsidRPr="00D2661D">
        <w:t>-</w:t>
      </w:r>
      <w:r w:rsidRPr="00D2661D">
        <w:t xml:space="preserve"> Akts) parakstīšanu.</w:t>
      </w:r>
    </w:p>
    <w:p w14:paraId="291E2374" w14:textId="77777777" w:rsidR="00396D65" w:rsidRPr="00D2661D" w:rsidRDefault="00396D65" w:rsidP="00396D65">
      <w:pPr>
        <w:numPr>
          <w:ilvl w:val="1"/>
          <w:numId w:val="9"/>
        </w:numPr>
        <w:tabs>
          <w:tab w:val="clear" w:pos="792"/>
        </w:tabs>
        <w:ind w:left="540" w:hanging="540"/>
        <w:jc w:val="both"/>
      </w:pPr>
      <w:r w:rsidRPr="00D2661D">
        <w:t xml:space="preserve">Pēc Atzinuma un galīgā Atzinuma (ja nepieciešams) sagatavošanas, kā arī papildus konsultāciju sniegšanas saistībā ar tiem, </w:t>
      </w:r>
      <w:r w:rsidRPr="00D2661D">
        <w:rPr>
          <w:bCs/>
        </w:rPr>
        <w:t>Izpildītājs</w:t>
      </w:r>
      <w:r w:rsidRPr="00D2661D">
        <w:t xml:space="preserve"> sagatavo un iesniedz Pasūtītājam Aktu.</w:t>
      </w:r>
    </w:p>
    <w:p w14:paraId="0442D623" w14:textId="77777777" w:rsidR="00396D65" w:rsidRPr="00D2661D" w:rsidRDefault="00396D65" w:rsidP="00396D65">
      <w:pPr>
        <w:numPr>
          <w:ilvl w:val="1"/>
          <w:numId w:val="9"/>
        </w:numPr>
        <w:tabs>
          <w:tab w:val="clear" w:pos="792"/>
        </w:tabs>
        <w:ind w:left="540" w:hanging="540"/>
        <w:jc w:val="both"/>
      </w:pPr>
      <w:r w:rsidRPr="00D2661D">
        <w:t xml:space="preserve">Pasūtītājs paraksta Aktu vai izsniedz </w:t>
      </w:r>
      <w:r w:rsidRPr="00D2661D">
        <w:rPr>
          <w:bCs/>
        </w:rPr>
        <w:t>Izpildītājam</w:t>
      </w:r>
      <w:r w:rsidRPr="00D2661D">
        <w:t xml:space="preserve"> motivētu atteikumu parakstīt Aktu 10 (desmit) dienu laikā no Akta iesniegšanas dienas Pasūtītājam.</w:t>
      </w:r>
    </w:p>
    <w:p w14:paraId="131DAAA6" w14:textId="77777777" w:rsidR="00396D65" w:rsidRPr="00D2661D" w:rsidRDefault="00396D65" w:rsidP="00396D65">
      <w:pPr>
        <w:numPr>
          <w:ilvl w:val="1"/>
          <w:numId w:val="9"/>
        </w:numPr>
        <w:tabs>
          <w:tab w:val="clear" w:pos="792"/>
        </w:tabs>
        <w:ind w:left="540" w:hanging="540"/>
        <w:jc w:val="both"/>
      </w:pPr>
      <w:r w:rsidRPr="00D2661D">
        <w:t xml:space="preserve">Uzņēmējs par pienācīgi izstrādātu Atzinumu (tai skaitā, galīgo Atzinumu, ja nepieciešams) saņem samaksu </w:t>
      </w:r>
      <w:r w:rsidRPr="00D2661D">
        <w:rPr>
          <w:b/>
        </w:rPr>
        <w:t>EUR ___________ (___________)</w:t>
      </w:r>
      <w:r w:rsidRPr="00D2661D">
        <w:t xml:space="preserve"> bez PVN. PVN tiek piemērots spēkā esošajos normatīvajos aktos noteiktajā kārtībā.</w:t>
      </w:r>
    </w:p>
    <w:p w14:paraId="7428630A" w14:textId="2488B37B" w:rsidR="00396D65" w:rsidRPr="00D2661D" w:rsidRDefault="00396D65" w:rsidP="00396D65">
      <w:pPr>
        <w:numPr>
          <w:ilvl w:val="1"/>
          <w:numId w:val="9"/>
        </w:numPr>
        <w:tabs>
          <w:tab w:val="clear" w:pos="792"/>
        </w:tabs>
        <w:ind w:left="540" w:hanging="540"/>
        <w:jc w:val="both"/>
      </w:pPr>
      <w:r w:rsidRPr="00D2661D">
        <w:t xml:space="preserve">Pasūtītājs nodrošina Līguma </w:t>
      </w:r>
      <w:r w:rsidRPr="00D2661D">
        <w:rPr>
          <w:b/>
        </w:rPr>
        <w:t>3.6.punktā</w:t>
      </w:r>
      <w:r w:rsidRPr="00D2661D">
        <w:t xml:space="preserve"> Izpildītājam noteiktās atlīdzības samaksu ar pārskaitījumu uz Izpildītāja bankas kontu, kurš norādīts rekvizītu daļā, </w:t>
      </w:r>
      <w:r w:rsidR="00F82B61" w:rsidRPr="00D2661D">
        <w:t>2</w:t>
      </w:r>
      <w:r w:rsidRPr="00D2661D">
        <w:t>0 (</w:t>
      </w:r>
      <w:r w:rsidR="00F82B61" w:rsidRPr="00D2661D">
        <w:t>div</w:t>
      </w:r>
      <w:r w:rsidRPr="00D2661D">
        <w:t>desmit) dienu laikā no Akta parakstīšanas dienas, pamatojoties uz Izpildītāja iesniegtu rēķinu.</w:t>
      </w:r>
    </w:p>
    <w:p w14:paraId="4C6C7470" w14:textId="7793E3CD" w:rsidR="00396D65" w:rsidRPr="00D2661D" w:rsidRDefault="00396D65" w:rsidP="00396D65">
      <w:pPr>
        <w:numPr>
          <w:ilvl w:val="1"/>
          <w:numId w:val="9"/>
        </w:numPr>
        <w:tabs>
          <w:tab w:val="clear" w:pos="792"/>
        </w:tabs>
        <w:ind w:left="540" w:hanging="540"/>
        <w:jc w:val="both"/>
      </w:pPr>
      <w:r w:rsidRPr="00D2661D">
        <w:t xml:space="preserve">Izpildītājs apņemas iesniegt Līguma </w:t>
      </w:r>
      <w:r w:rsidRPr="00D2661D">
        <w:rPr>
          <w:b/>
        </w:rPr>
        <w:t>3.7.punktā</w:t>
      </w:r>
      <w:r w:rsidRPr="00D2661D">
        <w:t xml:space="preserve"> minēto rēķinu vismaz </w:t>
      </w:r>
      <w:r w:rsidR="00F82B61" w:rsidRPr="00D2661D">
        <w:t>15</w:t>
      </w:r>
      <w:r w:rsidRPr="00D2661D">
        <w:t xml:space="preserve"> (</w:t>
      </w:r>
      <w:r w:rsidR="00F82B61" w:rsidRPr="00D2661D">
        <w:t>piecpadsmit</w:t>
      </w:r>
      <w:r w:rsidRPr="00D2661D">
        <w:t xml:space="preserve">) dienas pirms tā apmaksas termiņa. </w:t>
      </w:r>
      <w:r w:rsidR="00F27BA0" w:rsidRPr="00D2661D">
        <w:t xml:space="preserve">Rēķinu </w:t>
      </w:r>
      <w:r w:rsidR="00937DB8" w:rsidRPr="00D2661D">
        <w:t>Izpildītājs</w:t>
      </w:r>
      <w:r w:rsidR="00F27BA0" w:rsidRPr="00D2661D">
        <w:t xml:space="preserve"> ir tiesīgs sagatavot elektroniskā formā un t</w:t>
      </w:r>
      <w:r w:rsidR="00937DB8" w:rsidRPr="00D2661D">
        <w:t>as</w:t>
      </w:r>
      <w:r w:rsidR="00F27BA0" w:rsidRPr="00D2661D">
        <w:t xml:space="preserve"> tiks uzskatīt</w:t>
      </w:r>
      <w:r w:rsidR="00937DB8" w:rsidRPr="00D2661D">
        <w:t>s</w:t>
      </w:r>
      <w:r w:rsidR="00F27BA0" w:rsidRPr="00D2661D">
        <w:t xml:space="preserve"> par derīg</w:t>
      </w:r>
      <w:r w:rsidR="00937DB8" w:rsidRPr="00D2661D">
        <w:t>u</w:t>
      </w:r>
      <w:r w:rsidR="00F27BA0" w:rsidRPr="00D2661D">
        <w:t xml:space="preserve"> un spēkā esoš</w:t>
      </w:r>
      <w:r w:rsidR="00937DB8" w:rsidRPr="00D2661D">
        <w:t>u</w:t>
      </w:r>
      <w:r w:rsidR="00F27BA0" w:rsidRPr="00D2661D">
        <w:t xml:space="preserve"> arī gadījumā, ja nesaturēs rekvizītu “paraksts” un taj</w:t>
      </w:r>
      <w:r w:rsidR="00937DB8" w:rsidRPr="00D2661D">
        <w:t>ā</w:t>
      </w:r>
      <w:r w:rsidR="00F27BA0" w:rsidRPr="00D2661D">
        <w:t xml:space="preserve"> būs atzīme “rēķins ir sagatavots elektroniski un derīgs bez paraksta”. Elektroniski sagatavotu rēķinu </w:t>
      </w:r>
      <w:r w:rsidR="00937DB8" w:rsidRPr="00D2661D">
        <w:t>izpildītāja</w:t>
      </w:r>
      <w:r w:rsidR="00F27BA0" w:rsidRPr="00D2661D">
        <w:t xml:space="preserve">m jāsūta uz e-pasta adresi: </w:t>
      </w:r>
      <w:hyperlink r:id="rId14" w:history="1">
        <w:r w:rsidR="00F27BA0" w:rsidRPr="00D2661D">
          <w:rPr>
            <w:rStyle w:val="Hipersaite"/>
          </w:rPr>
          <w:t>office@rigasudens.lv</w:t>
        </w:r>
      </w:hyperlink>
      <w:r w:rsidR="00F27BA0" w:rsidRPr="00D2661D">
        <w:t>. Elektroniski sagatavots rēķins tiek uzskatīts par saņemtu 2 (divu) darba dienu laikā no dienas, kad tas tiek nosūtīts uz šajā punktā norādīto e-pasta adresi</w:t>
      </w:r>
      <w:r w:rsidR="00937DB8" w:rsidRPr="00D2661D">
        <w:t>.</w:t>
      </w:r>
    </w:p>
    <w:p w14:paraId="77BBC5A0" w14:textId="77777777" w:rsidR="00396D65" w:rsidRPr="00D2661D" w:rsidRDefault="00396D65" w:rsidP="00396D65">
      <w:pPr>
        <w:ind w:left="540"/>
        <w:jc w:val="both"/>
      </w:pPr>
    </w:p>
    <w:p w14:paraId="79997C43" w14:textId="77777777" w:rsidR="00396D65" w:rsidRPr="00D2661D" w:rsidRDefault="00396D65" w:rsidP="00396D65">
      <w:pPr>
        <w:pStyle w:val="Virsraksts1"/>
        <w:numPr>
          <w:ilvl w:val="0"/>
          <w:numId w:val="9"/>
        </w:numPr>
        <w:tabs>
          <w:tab w:val="clear" w:pos="360"/>
        </w:tabs>
        <w:spacing w:before="0" w:after="0"/>
        <w:ind w:left="851" w:hanging="540"/>
        <w:jc w:val="center"/>
        <w:rPr>
          <w:rFonts w:ascii="Times New Roman" w:hAnsi="Times New Roman" w:cs="Times New Roman"/>
          <w:caps/>
          <w:sz w:val="24"/>
          <w:szCs w:val="24"/>
        </w:rPr>
      </w:pPr>
      <w:r w:rsidRPr="00D2661D">
        <w:rPr>
          <w:rFonts w:ascii="Times New Roman" w:hAnsi="Times New Roman" w:cs="Times New Roman"/>
          <w:caps/>
          <w:sz w:val="24"/>
          <w:szCs w:val="24"/>
        </w:rPr>
        <w:t>Līdzēju atbildība</w:t>
      </w:r>
    </w:p>
    <w:p w14:paraId="10412156" w14:textId="77777777" w:rsidR="00396D65" w:rsidRPr="00D2661D" w:rsidRDefault="00396D65" w:rsidP="00396D65">
      <w:pPr>
        <w:numPr>
          <w:ilvl w:val="1"/>
          <w:numId w:val="9"/>
        </w:numPr>
        <w:tabs>
          <w:tab w:val="clear" w:pos="792"/>
        </w:tabs>
        <w:ind w:left="540" w:hanging="540"/>
        <w:jc w:val="both"/>
        <w:rPr>
          <w:caps/>
        </w:rPr>
      </w:pPr>
      <w:r w:rsidRPr="00D2661D">
        <w:rPr>
          <w:bCs/>
        </w:rPr>
        <w:t>Izpildītājs</w:t>
      </w:r>
      <w:r w:rsidRPr="00D2661D">
        <w:t xml:space="preserve"> atbild par Atzinuma un galīgā Atzinuma (ja nepieciešams) atbilstību Pasūtītāja izvirzītajām prasībām, Latvijas Republikā spēkā esošajiem normatīvajiem aktiem, kā arī tā kvalitāti.</w:t>
      </w:r>
    </w:p>
    <w:p w14:paraId="2DA8919F" w14:textId="77777777" w:rsidR="00396D65" w:rsidRPr="00D2661D" w:rsidRDefault="00396D65" w:rsidP="00396D65">
      <w:pPr>
        <w:numPr>
          <w:ilvl w:val="1"/>
          <w:numId w:val="9"/>
        </w:numPr>
        <w:tabs>
          <w:tab w:val="clear" w:pos="792"/>
        </w:tabs>
        <w:ind w:left="540" w:hanging="540"/>
        <w:jc w:val="both"/>
        <w:rPr>
          <w:caps/>
        </w:rPr>
      </w:pPr>
      <w:r w:rsidRPr="00D2661D">
        <w:t xml:space="preserve">Pasūtītājs neatbild par </w:t>
      </w:r>
      <w:r w:rsidRPr="00D2661D">
        <w:rPr>
          <w:bCs/>
        </w:rPr>
        <w:t xml:space="preserve">Izpildītāja </w:t>
      </w:r>
      <w:r w:rsidRPr="00D2661D">
        <w:t>saistībām, kuras tas uzņēmies attiecībā pret trešajām personām, lai nodrošinātu Līguma izpildi vai sakarā ar Līgumu. Jebkādas šāda veida saistības vai līgumi kļūst Pasūtītājam saistoši tikai ar viņa tiešu un nepārprotamu rakstisku piekrišanu.</w:t>
      </w:r>
    </w:p>
    <w:p w14:paraId="36E74F23" w14:textId="77777777" w:rsidR="00396D65" w:rsidRPr="00D2661D" w:rsidRDefault="00396D65" w:rsidP="00396D65">
      <w:pPr>
        <w:numPr>
          <w:ilvl w:val="1"/>
          <w:numId w:val="9"/>
        </w:numPr>
        <w:tabs>
          <w:tab w:val="clear" w:pos="792"/>
        </w:tabs>
        <w:ind w:left="540" w:hanging="540"/>
        <w:jc w:val="both"/>
        <w:rPr>
          <w:caps/>
        </w:rPr>
      </w:pPr>
      <w:r w:rsidRPr="00D2661D">
        <w:t>Par zaudējumiem un Līguma pārkāpumiem, kas rodas nepārvaramas varas darbības rezultātā, vai tādu objektīvu un no Līdzējiem neatkarīgu apstākļu dēļ, ko tie neparedzēja, nevarēja paredzēt, kā arī nevarēja novērst to nelabvēlīgās sekas, atbildība neiestājas.</w:t>
      </w:r>
    </w:p>
    <w:p w14:paraId="62D3CB67" w14:textId="77777777" w:rsidR="00396D65" w:rsidRPr="00D2661D" w:rsidRDefault="00396D65" w:rsidP="00396D65">
      <w:pPr>
        <w:jc w:val="both"/>
      </w:pPr>
    </w:p>
    <w:p w14:paraId="722F1884" w14:textId="77777777" w:rsidR="00396D65" w:rsidRPr="00D2661D" w:rsidRDefault="00396D65" w:rsidP="00396D65">
      <w:pPr>
        <w:pStyle w:val="Virsraksts1"/>
        <w:numPr>
          <w:ilvl w:val="0"/>
          <w:numId w:val="9"/>
        </w:numPr>
        <w:tabs>
          <w:tab w:val="clear" w:pos="360"/>
        </w:tabs>
        <w:spacing w:before="0" w:after="0"/>
        <w:ind w:left="851" w:hanging="540"/>
        <w:jc w:val="center"/>
        <w:rPr>
          <w:rFonts w:ascii="Times New Roman" w:hAnsi="Times New Roman" w:cs="Times New Roman"/>
          <w:sz w:val="24"/>
          <w:szCs w:val="24"/>
        </w:rPr>
      </w:pPr>
      <w:r w:rsidRPr="00D2661D">
        <w:rPr>
          <w:rFonts w:ascii="Times New Roman" w:hAnsi="Times New Roman" w:cs="Times New Roman"/>
          <w:sz w:val="24"/>
          <w:szCs w:val="24"/>
        </w:rPr>
        <w:t>NOSLĒGUMA NOTEIKUMI</w:t>
      </w:r>
    </w:p>
    <w:p w14:paraId="13CC6196" w14:textId="77777777" w:rsidR="00396D65" w:rsidRPr="00D2661D" w:rsidRDefault="00396D65" w:rsidP="00396D65">
      <w:pPr>
        <w:pStyle w:val="Pamatteksts2"/>
        <w:widowControl/>
        <w:numPr>
          <w:ilvl w:val="1"/>
          <w:numId w:val="9"/>
        </w:numPr>
        <w:tabs>
          <w:tab w:val="clear" w:pos="792"/>
        </w:tabs>
        <w:spacing w:after="0" w:line="240" w:lineRule="auto"/>
        <w:ind w:left="540" w:hanging="540"/>
        <w:jc w:val="both"/>
        <w:rPr>
          <w:rFonts w:ascii="Times New Roman" w:hAnsi="Times New Roman" w:cs="Times New Roman"/>
          <w:sz w:val="24"/>
          <w:szCs w:val="28"/>
          <w:lang w:val="lv-LV"/>
        </w:rPr>
      </w:pPr>
      <w:r w:rsidRPr="00D2661D">
        <w:rPr>
          <w:rFonts w:ascii="Times New Roman" w:hAnsi="Times New Roman" w:cs="Times New Roman"/>
          <w:sz w:val="24"/>
          <w:szCs w:val="28"/>
          <w:lang w:val="lv-LV"/>
        </w:rPr>
        <w:t>Līgums stājas spēkā tā abpusējas parakstīšanas dienā un ir spēkā līdz Līdzēju savstarpējo saistību pilnīgai izpildei.</w:t>
      </w:r>
    </w:p>
    <w:p w14:paraId="22C8850C" w14:textId="77777777" w:rsidR="00396D65" w:rsidRPr="00D2661D" w:rsidRDefault="00396D65" w:rsidP="00396D65">
      <w:pPr>
        <w:pStyle w:val="Pamatteksts2"/>
        <w:widowControl/>
        <w:numPr>
          <w:ilvl w:val="1"/>
          <w:numId w:val="9"/>
        </w:numPr>
        <w:tabs>
          <w:tab w:val="clear" w:pos="792"/>
        </w:tabs>
        <w:spacing w:after="0" w:line="240" w:lineRule="auto"/>
        <w:ind w:left="540" w:hanging="540"/>
        <w:jc w:val="both"/>
        <w:rPr>
          <w:rFonts w:ascii="Times New Roman" w:hAnsi="Times New Roman" w:cs="Times New Roman"/>
          <w:sz w:val="24"/>
          <w:szCs w:val="28"/>
          <w:lang w:val="lv-LV"/>
        </w:rPr>
      </w:pPr>
      <w:r w:rsidRPr="00D2661D">
        <w:rPr>
          <w:rFonts w:ascii="Times New Roman" w:hAnsi="Times New Roman" w:cs="Times New Roman"/>
          <w:sz w:val="24"/>
          <w:szCs w:val="28"/>
          <w:lang w:val="lv-LV"/>
        </w:rPr>
        <w:t>Līgumu var izbeigt pirms termiņa, Līdzējiem par to rakstveidā vienojoties. Visi grozījumi un papildinājumi Līgumā izdarāmi rakstveidā.</w:t>
      </w:r>
    </w:p>
    <w:p w14:paraId="01A4D0C4" w14:textId="77777777" w:rsidR="00396D65" w:rsidRPr="00D2661D" w:rsidRDefault="00396D65" w:rsidP="00396D65">
      <w:pPr>
        <w:pStyle w:val="Pamatteksts2"/>
        <w:widowControl/>
        <w:numPr>
          <w:ilvl w:val="1"/>
          <w:numId w:val="9"/>
        </w:numPr>
        <w:tabs>
          <w:tab w:val="clear" w:pos="792"/>
        </w:tabs>
        <w:spacing w:after="0" w:line="240" w:lineRule="auto"/>
        <w:ind w:left="540" w:hanging="540"/>
        <w:jc w:val="both"/>
        <w:rPr>
          <w:rFonts w:ascii="Times New Roman" w:hAnsi="Times New Roman" w:cs="Times New Roman"/>
          <w:sz w:val="24"/>
          <w:szCs w:val="28"/>
          <w:lang w:val="lv-LV"/>
        </w:rPr>
      </w:pPr>
      <w:r w:rsidRPr="00D2661D">
        <w:rPr>
          <w:rFonts w:ascii="Times New Roman" w:hAnsi="Times New Roman" w:cs="Times New Roman"/>
          <w:sz w:val="24"/>
          <w:szCs w:val="28"/>
          <w:lang w:val="lv-LV"/>
        </w:rPr>
        <w:t>Pasūtītājs var vienpusēji atkāpties no Līguma, neatlīdzinot Izpildītājam nekādus zaudējumus, šādos gadījumos:</w:t>
      </w:r>
    </w:p>
    <w:p w14:paraId="2AE9938C" w14:textId="77777777" w:rsidR="00396D65" w:rsidRPr="00D2661D" w:rsidRDefault="00396D65" w:rsidP="00396D65">
      <w:pPr>
        <w:pStyle w:val="Pamatteksts2"/>
        <w:widowControl/>
        <w:numPr>
          <w:ilvl w:val="2"/>
          <w:numId w:val="9"/>
        </w:numPr>
        <w:spacing w:after="0" w:line="240" w:lineRule="auto"/>
        <w:ind w:hanging="657"/>
        <w:jc w:val="both"/>
        <w:rPr>
          <w:rFonts w:ascii="Times New Roman" w:hAnsi="Times New Roman" w:cs="Times New Roman"/>
          <w:sz w:val="24"/>
          <w:szCs w:val="28"/>
          <w:lang w:val="lv-LV"/>
        </w:rPr>
      </w:pPr>
      <w:r w:rsidRPr="00D2661D">
        <w:rPr>
          <w:rFonts w:ascii="Times New Roman" w:hAnsi="Times New Roman" w:cs="Times New Roman"/>
          <w:sz w:val="24"/>
          <w:szCs w:val="28"/>
          <w:lang w:val="lv-LV"/>
        </w:rPr>
        <w:t>Izpildītājs kavē Līgumā noteikto Pakalpojumu izpildes termiņu ilgāk kā 15 (piecpadsmit) dienas;</w:t>
      </w:r>
    </w:p>
    <w:p w14:paraId="5DCE1902" w14:textId="77777777" w:rsidR="00396D65" w:rsidRPr="00D2661D" w:rsidRDefault="00396D65" w:rsidP="00396D65">
      <w:pPr>
        <w:pStyle w:val="Pamatteksts2"/>
        <w:widowControl/>
        <w:numPr>
          <w:ilvl w:val="2"/>
          <w:numId w:val="9"/>
        </w:numPr>
        <w:spacing w:after="0" w:line="240" w:lineRule="auto"/>
        <w:ind w:hanging="657"/>
        <w:jc w:val="both"/>
        <w:rPr>
          <w:rFonts w:ascii="Times New Roman" w:hAnsi="Times New Roman" w:cs="Times New Roman"/>
          <w:sz w:val="24"/>
          <w:szCs w:val="28"/>
          <w:lang w:val="lv-LV"/>
        </w:rPr>
      </w:pPr>
      <w:r w:rsidRPr="00D2661D">
        <w:rPr>
          <w:rFonts w:ascii="Times New Roman" w:hAnsi="Times New Roman" w:cs="Times New Roman"/>
          <w:sz w:val="24"/>
          <w:szCs w:val="28"/>
          <w:lang w:val="lv-LV"/>
        </w:rPr>
        <w:t>Izpildītājs pārdod vai citādi atbrīvojas no saviem aktīviem vai īpašuma, kas ir būtisks tās uzņēmējdarbības veikšanai;</w:t>
      </w:r>
    </w:p>
    <w:p w14:paraId="46A23B14" w14:textId="77777777" w:rsidR="00396D65" w:rsidRPr="00D2661D" w:rsidRDefault="00396D65" w:rsidP="00396D65">
      <w:pPr>
        <w:pStyle w:val="Pamatteksts2"/>
        <w:widowControl/>
        <w:numPr>
          <w:ilvl w:val="2"/>
          <w:numId w:val="9"/>
        </w:numPr>
        <w:spacing w:after="0" w:line="240" w:lineRule="auto"/>
        <w:ind w:hanging="657"/>
        <w:jc w:val="both"/>
        <w:rPr>
          <w:rFonts w:ascii="Times New Roman" w:hAnsi="Times New Roman" w:cs="Times New Roman"/>
          <w:sz w:val="24"/>
          <w:szCs w:val="28"/>
          <w:lang w:val="lv-LV"/>
        </w:rPr>
      </w:pPr>
      <w:r w:rsidRPr="00D2661D">
        <w:rPr>
          <w:rFonts w:ascii="Times New Roman" w:hAnsi="Times New Roman" w:cs="Times New Roman"/>
          <w:sz w:val="24"/>
          <w:szCs w:val="28"/>
          <w:lang w:val="lv-LV"/>
        </w:rPr>
        <w:t>tiek atsaukta vai netiek uzturēta spēkā jebkura valsts vai cita licence, atļauja, reģistrācijas apliecība, piekrišana, vai pilnvara, kas Izpildītājam ir nepieciešama šajā vai citos līgumos, kuriem ir saistība ar šo Līgumu, minēto saistību izpildei;</w:t>
      </w:r>
    </w:p>
    <w:p w14:paraId="58C14C39" w14:textId="77777777" w:rsidR="00396D65" w:rsidRPr="00D2661D" w:rsidRDefault="00396D65" w:rsidP="00396D65">
      <w:pPr>
        <w:pStyle w:val="Pamatteksts2"/>
        <w:widowControl/>
        <w:numPr>
          <w:ilvl w:val="2"/>
          <w:numId w:val="9"/>
        </w:numPr>
        <w:spacing w:after="0" w:line="240" w:lineRule="auto"/>
        <w:ind w:hanging="657"/>
        <w:jc w:val="both"/>
        <w:rPr>
          <w:rFonts w:ascii="Times New Roman" w:hAnsi="Times New Roman" w:cs="Times New Roman"/>
          <w:sz w:val="24"/>
          <w:szCs w:val="28"/>
          <w:lang w:val="lv-LV"/>
        </w:rPr>
      </w:pPr>
      <w:r w:rsidRPr="00D2661D">
        <w:rPr>
          <w:rFonts w:ascii="Times New Roman" w:hAnsi="Times New Roman" w:cs="Times New Roman"/>
          <w:sz w:val="24"/>
          <w:szCs w:val="28"/>
          <w:lang w:val="lv-LV"/>
        </w:rPr>
        <w:t xml:space="preserve">Līgumu nav iespējams izpildīt tādēļ, ka Līguma izpildes laikā piemērotas starptautiskās vai nacionālās sankcijas vai būtiskas finanšu un kapitāla tirgus </w:t>
      </w:r>
      <w:r w:rsidRPr="00D2661D">
        <w:rPr>
          <w:rFonts w:ascii="Times New Roman" w:hAnsi="Times New Roman" w:cs="Times New Roman"/>
          <w:sz w:val="24"/>
          <w:szCs w:val="28"/>
          <w:lang w:val="lv-LV"/>
        </w:rPr>
        <w:lastRenderedPageBreak/>
        <w:t>intereses ietekmējošas Eiropas Savienības vai Ziemeļatlantijas līguma organizācijas (NATO) dalībvalsts noteiktās sankcijas.</w:t>
      </w:r>
    </w:p>
    <w:p w14:paraId="44609659" w14:textId="77777777" w:rsidR="000D7430" w:rsidRPr="00D2661D" w:rsidRDefault="00396D65" w:rsidP="000D7430">
      <w:pPr>
        <w:pStyle w:val="Pamatteksts2"/>
        <w:widowControl/>
        <w:numPr>
          <w:ilvl w:val="1"/>
          <w:numId w:val="9"/>
        </w:numPr>
        <w:tabs>
          <w:tab w:val="clear" w:pos="792"/>
        </w:tabs>
        <w:spacing w:after="0" w:line="240" w:lineRule="auto"/>
        <w:ind w:left="540" w:hanging="540"/>
        <w:jc w:val="both"/>
        <w:rPr>
          <w:rFonts w:ascii="Times New Roman" w:hAnsi="Times New Roman" w:cs="Times New Roman"/>
          <w:sz w:val="24"/>
          <w:szCs w:val="28"/>
          <w:lang w:val="lv-LV"/>
        </w:rPr>
      </w:pPr>
      <w:r w:rsidRPr="00D2661D">
        <w:rPr>
          <w:rFonts w:ascii="Times New Roman" w:hAnsi="Times New Roman" w:cs="Times New Roman"/>
          <w:sz w:val="24"/>
          <w:szCs w:val="28"/>
          <w:lang w:val="lv-LV"/>
        </w:rPr>
        <w:t>Visus strīdus un domstarpības, kas Līdzējiem radīsies, izpildot vai grozot Līgumu, Līdzēji risinās sarunu ceļā. Ja sarunas nedod rezultātu, strīds tiek nodots izskatīšanai tiesai saskaņā ar Latvijas Republikas normatīvajos aktos noteikto kārtību.</w:t>
      </w:r>
    </w:p>
    <w:p w14:paraId="0C8E1493" w14:textId="15F2073E" w:rsidR="000D7430" w:rsidRPr="00D2661D" w:rsidRDefault="000D7430" w:rsidP="000D7430">
      <w:pPr>
        <w:pStyle w:val="Pamatteksts2"/>
        <w:widowControl/>
        <w:numPr>
          <w:ilvl w:val="1"/>
          <w:numId w:val="9"/>
        </w:numPr>
        <w:tabs>
          <w:tab w:val="clear" w:pos="792"/>
        </w:tabs>
        <w:spacing w:after="0" w:line="240" w:lineRule="auto"/>
        <w:ind w:left="540" w:hanging="540"/>
        <w:jc w:val="both"/>
        <w:rPr>
          <w:rFonts w:ascii="Times New Roman" w:hAnsi="Times New Roman" w:cs="Times New Roman"/>
          <w:sz w:val="24"/>
          <w:szCs w:val="28"/>
          <w:lang w:val="lv-LV"/>
        </w:rPr>
      </w:pPr>
      <w:r w:rsidRPr="00D2661D">
        <w:rPr>
          <w:rFonts w:ascii="Times New Roman" w:hAnsi="Times New Roman" w:cs="Times New Roman"/>
          <w:sz w:val="24"/>
          <w:szCs w:val="28"/>
          <w:lang w:val="lv-LV"/>
        </w:rPr>
        <w:t>Līdzēji vienojas, ka otra Līdzēja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3C17D90F" w14:textId="3BAA3A5F" w:rsidR="00396D65" w:rsidRPr="00D2661D" w:rsidRDefault="00396D65" w:rsidP="00396D65">
      <w:pPr>
        <w:pStyle w:val="Pamatteksts2"/>
        <w:widowControl/>
        <w:numPr>
          <w:ilvl w:val="1"/>
          <w:numId w:val="9"/>
        </w:numPr>
        <w:tabs>
          <w:tab w:val="clear" w:pos="792"/>
        </w:tabs>
        <w:spacing w:after="0" w:line="240" w:lineRule="auto"/>
        <w:ind w:left="540" w:hanging="540"/>
        <w:jc w:val="both"/>
        <w:rPr>
          <w:rFonts w:ascii="Times New Roman" w:hAnsi="Times New Roman" w:cs="Times New Roman"/>
          <w:sz w:val="24"/>
          <w:szCs w:val="28"/>
          <w:lang w:val="lv-LV"/>
        </w:rPr>
      </w:pPr>
      <w:r w:rsidRPr="00D2661D">
        <w:rPr>
          <w:rFonts w:ascii="Times New Roman" w:hAnsi="Times New Roman" w:cs="Times New Roman"/>
          <w:sz w:val="24"/>
          <w:szCs w:val="28"/>
          <w:lang w:val="lv-LV"/>
        </w:rPr>
        <w:t xml:space="preserve">Pasūtītāja kontaktpersona, kura pilnvarota saskaņot ar Izpildītāju Līguma ietvaros sniegto Pakalpojumu organizācijas kārtību, ir SIA </w:t>
      </w:r>
      <w:r w:rsidR="00235584" w:rsidRPr="00D2661D">
        <w:rPr>
          <w:rFonts w:ascii="Times New Roman" w:hAnsi="Times New Roman" w:cs="Times New Roman"/>
          <w:sz w:val="24"/>
          <w:szCs w:val="24"/>
          <w:lang w:val="lv-LV"/>
        </w:rPr>
        <w:t>“</w:t>
      </w:r>
      <w:r w:rsidRPr="00D2661D">
        <w:rPr>
          <w:rFonts w:ascii="Times New Roman" w:hAnsi="Times New Roman" w:cs="Times New Roman"/>
          <w:sz w:val="24"/>
          <w:szCs w:val="28"/>
          <w:lang w:val="lv-LV"/>
        </w:rPr>
        <w:t xml:space="preserve">Rīgas ūdens” </w:t>
      </w:r>
      <w:r w:rsidRPr="00D2661D">
        <w:rPr>
          <w:rFonts w:ascii="Times New Roman" w:eastAsia="Calibri" w:hAnsi="Times New Roman" w:cs="Times New Roman"/>
          <w:sz w:val="24"/>
          <w:szCs w:val="28"/>
          <w:lang w:val="lv-LV"/>
        </w:rPr>
        <w:t>_________________</w:t>
      </w:r>
      <w:r w:rsidRPr="00D2661D">
        <w:rPr>
          <w:rFonts w:ascii="Times New Roman" w:hAnsi="Times New Roman" w:cs="Times New Roman"/>
          <w:sz w:val="24"/>
          <w:szCs w:val="28"/>
          <w:lang w:val="lv-LV"/>
        </w:rPr>
        <w:t>.</w:t>
      </w:r>
    </w:p>
    <w:p w14:paraId="79EEF747" w14:textId="77777777" w:rsidR="00396D65" w:rsidRPr="00D2661D" w:rsidRDefault="00396D65" w:rsidP="00396D65">
      <w:pPr>
        <w:pStyle w:val="Pamatteksts2"/>
        <w:widowControl/>
        <w:numPr>
          <w:ilvl w:val="1"/>
          <w:numId w:val="9"/>
        </w:numPr>
        <w:tabs>
          <w:tab w:val="clear" w:pos="792"/>
        </w:tabs>
        <w:spacing w:after="0" w:line="240" w:lineRule="auto"/>
        <w:ind w:left="540" w:hanging="540"/>
        <w:jc w:val="both"/>
        <w:rPr>
          <w:rFonts w:ascii="Times New Roman" w:hAnsi="Times New Roman" w:cs="Times New Roman"/>
          <w:sz w:val="24"/>
          <w:szCs w:val="28"/>
          <w:lang w:val="lv-LV"/>
        </w:rPr>
      </w:pPr>
      <w:r w:rsidRPr="00D2661D">
        <w:rPr>
          <w:rFonts w:ascii="Times New Roman" w:hAnsi="Times New Roman" w:cs="Times New Roman"/>
          <w:sz w:val="24"/>
          <w:szCs w:val="28"/>
          <w:lang w:val="lv-LV"/>
        </w:rPr>
        <w:t xml:space="preserve">Pasūtītājs nodod Izpildītājam Būvprojektu, parakstot pieņemšanas-nodošanas aktu. </w:t>
      </w:r>
      <w:r w:rsidRPr="00D2661D">
        <w:rPr>
          <w:rFonts w:ascii="Times New Roman" w:eastAsia="Calibri" w:hAnsi="Times New Roman" w:cs="Times New Roman"/>
          <w:sz w:val="24"/>
          <w:szCs w:val="28"/>
          <w:lang w:val="lv-LV"/>
        </w:rPr>
        <w:t xml:space="preserve"> </w:t>
      </w:r>
      <w:r w:rsidRPr="00D2661D">
        <w:rPr>
          <w:rFonts w:ascii="Times New Roman" w:hAnsi="Times New Roman" w:cs="Times New Roman"/>
          <w:sz w:val="24"/>
          <w:szCs w:val="28"/>
          <w:lang w:val="lv-LV"/>
        </w:rPr>
        <w:t>Izpildītāja kontaktpersona Līguma izpildē ir ____________________.</w:t>
      </w:r>
    </w:p>
    <w:p w14:paraId="5F914F09" w14:textId="77777777" w:rsidR="00396D65" w:rsidRPr="00D2661D" w:rsidRDefault="00396D65" w:rsidP="00396D65">
      <w:pPr>
        <w:pStyle w:val="Pamatteksts2"/>
        <w:widowControl/>
        <w:numPr>
          <w:ilvl w:val="1"/>
          <w:numId w:val="9"/>
        </w:numPr>
        <w:tabs>
          <w:tab w:val="clear" w:pos="792"/>
        </w:tabs>
        <w:spacing w:after="0" w:line="240" w:lineRule="auto"/>
        <w:ind w:left="540" w:hanging="540"/>
        <w:jc w:val="both"/>
        <w:rPr>
          <w:rFonts w:ascii="Times New Roman" w:hAnsi="Times New Roman" w:cs="Times New Roman"/>
          <w:sz w:val="24"/>
          <w:szCs w:val="28"/>
          <w:lang w:val="lv-LV"/>
        </w:rPr>
      </w:pPr>
      <w:r w:rsidRPr="00D2661D">
        <w:rPr>
          <w:rFonts w:ascii="Times New Roman" w:hAnsi="Times New Roman" w:cs="Times New Roman"/>
          <w:sz w:val="24"/>
          <w:szCs w:val="28"/>
          <w:lang w:val="lv-LV"/>
        </w:rPr>
        <w:t xml:space="preserve">Līgums sagatavots un parakstīts latviešu valodā 2 (divos) eksemplāros uz ___ (___) lapām ar </w:t>
      </w:r>
      <w:r w:rsidRPr="00D2661D">
        <w:rPr>
          <w:rFonts w:ascii="Times New Roman" w:hAnsi="Times New Roman" w:cs="Times New Roman"/>
          <w:b/>
          <w:sz w:val="24"/>
          <w:szCs w:val="28"/>
          <w:lang w:val="lv-LV"/>
        </w:rPr>
        <w:t>Pielikumu Nr.1</w:t>
      </w:r>
      <w:r w:rsidRPr="00D2661D">
        <w:rPr>
          <w:rFonts w:ascii="Times New Roman" w:hAnsi="Times New Roman" w:cs="Times New Roman"/>
          <w:sz w:val="24"/>
          <w:szCs w:val="28"/>
          <w:lang w:val="lv-LV"/>
        </w:rPr>
        <w:t xml:space="preserve"> uz 1 (vienas) lapas. Viens Līguma eksemplārs ir nodots Pasūtītājam, bet otrs </w:t>
      </w:r>
      <w:r w:rsidR="00235584" w:rsidRPr="00D2661D">
        <w:rPr>
          <w:rFonts w:ascii="Times New Roman" w:hAnsi="Times New Roman" w:cs="Times New Roman"/>
          <w:sz w:val="24"/>
          <w:szCs w:val="28"/>
          <w:lang w:val="lv-LV"/>
        </w:rPr>
        <w:t>-</w:t>
      </w:r>
      <w:r w:rsidRPr="00D2661D">
        <w:rPr>
          <w:rFonts w:ascii="Times New Roman" w:hAnsi="Times New Roman" w:cs="Times New Roman"/>
          <w:sz w:val="24"/>
          <w:szCs w:val="28"/>
          <w:lang w:val="lv-LV"/>
        </w:rPr>
        <w:t xml:space="preserve"> </w:t>
      </w:r>
      <w:r w:rsidRPr="00D2661D">
        <w:rPr>
          <w:rFonts w:ascii="Times New Roman" w:hAnsi="Times New Roman" w:cs="Times New Roman"/>
          <w:bCs/>
          <w:sz w:val="24"/>
          <w:szCs w:val="28"/>
          <w:lang w:val="lv-LV"/>
        </w:rPr>
        <w:t>Izpildītājam</w:t>
      </w:r>
      <w:r w:rsidRPr="00D2661D">
        <w:rPr>
          <w:rFonts w:ascii="Times New Roman" w:hAnsi="Times New Roman" w:cs="Times New Roman"/>
          <w:sz w:val="24"/>
          <w:szCs w:val="28"/>
          <w:lang w:val="lv-LV"/>
        </w:rPr>
        <w:t xml:space="preserve">. Abiem Līguma eksemplāriem ir vienāds juridiskais spēks. </w:t>
      </w:r>
    </w:p>
    <w:p w14:paraId="6491EA01" w14:textId="77777777" w:rsidR="00396D65" w:rsidRPr="00D2661D" w:rsidRDefault="00396D65" w:rsidP="00396D65">
      <w:pPr>
        <w:rPr>
          <w:b/>
        </w:rPr>
      </w:pPr>
    </w:p>
    <w:p w14:paraId="4CCB0B1E" w14:textId="77777777" w:rsidR="00396D65" w:rsidRPr="00D2661D" w:rsidRDefault="00396D65" w:rsidP="00396D65">
      <w:pPr>
        <w:widowControl w:val="0"/>
        <w:numPr>
          <w:ilvl w:val="0"/>
          <w:numId w:val="9"/>
        </w:numPr>
        <w:jc w:val="center"/>
        <w:rPr>
          <w:b/>
        </w:rPr>
      </w:pPr>
      <w:r w:rsidRPr="00D2661D">
        <w:rPr>
          <w:b/>
        </w:rPr>
        <w:t>LĪDZĒJU REKVIZĪTI</w:t>
      </w:r>
    </w:p>
    <w:p w14:paraId="2476672D" w14:textId="77777777" w:rsidR="008C11F9" w:rsidRPr="00D2661D" w:rsidRDefault="008C11F9" w:rsidP="008C11F9">
      <w:pPr>
        <w:widowControl w:val="0"/>
        <w:jc w:val="center"/>
        <w:rPr>
          <w:b/>
        </w:rPr>
      </w:pPr>
    </w:p>
    <w:p w14:paraId="6D60E4B0" w14:textId="77777777" w:rsidR="008C11F9" w:rsidRPr="00D2661D" w:rsidRDefault="008C11F9" w:rsidP="008C11F9">
      <w:pPr>
        <w:widowControl w:val="0"/>
        <w:jc w:val="center"/>
        <w:rPr>
          <w:b/>
        </w:rPr>
      </w:pPr>
    </w:p>
    <w:p w14:paraId="33D00FF0" w14:textId="77777777" w:rsidR="00215172" w:rsidRPr="00D2661D" w:rsidRDefault="00215172" w:rsidP="00215172">
      <w:pPr>
        <w:widowControl w:val="0"/>
        <w:ind w:left="360"/>
        <w:jc w:val="center"/>
        <w:rPr>
          <w:b/>
        </w:rPr>
      </w:pPr>
      <w:r w:rsidRPr="00D2661D">
        <w:rPr>
          <w:caps/>
          <w:sz w:val="20"/>
          <w:szCs w:val="20"/>
        </w:rPr>
        <w:t>Dokumentu līgumslēdzējpuses ir elektroniski parakstījušas ar drošu elektronisko parakstu un  laika zīmogu</w:t>
      </w:r>
    </w:p>
    <w:p w14:paraId="39322EBF" w14:textId="77777777" w:rsidR="008C11F9" w:rsidRPr="00D2661D" w:rsidRDefault="008C11F9" w:rsidP="008C11F9">
      <w:pPr>
        <w:widowControl w:val="0"/>
        <w:jc w:val="center"/>
        <w:rPr>
          <w:b/>
        </w:rPr>
      </w:pPr>
    </w:p>
    <w:p w14:paraId="55382423" w14:textId="77777777" w:rsidR="008C11F9" w:rsidRPr="00D2661D" w:rsidRDefault="00BF3322" w:rsidP="008C11F9">
      <w:pPr>
        <w:spacing w:after="120"/>
        <w:ind w:firstLine="720"/>
        <w:jc w:val="right"/>
        <w:rPr>
          <w:b/>
          <w:szCs w:val="28"/>
        </w:rPr>
      </w:pPr>
      <w:r w:rsidRPr="00D2661D">
        <w:rPr>
          <w:b/>
          <w:szCs w:val="28"/>
        </w:rPr>
        <w:br w:type="page"/>
      </w:r>
      <w:r w:rsidR="008C11F9" w:rsidRPr="00D2661D">
        <w:rPr>
          <w:b/>
          <w:szCs w:val="28"/>
        </w:rPr>
        <w:lastRenderedPageBreak/>
        <w:t>Pielikums Nr.</w:t>
      </w:r>
      <w:r w:rsidR="004505B7" w:rsidRPr="00D2661D">
        <w:rPr>
          <w:b/>
          <w:szCs w:val="28"/>
        </w:rPr>
        <w:t>5</w:t>
      </w:r>
    </w:p>
    <w:p w14:paraId="1E875C0E" w14:textId="77777777" w:rsidR="000D7430" w:rsidRPr="00D2661D" w:rsidRDefault="000D7430" w:rsidP="000D7430">
      <w:pPr>
        <w:widowControl w:val="0"/>
        <w:jc w:val="center"/>
        <w:rPr>
          <w:rFonts w:ascii="Times New Roman Bold" w:hAnsi="Times New Roman Bold"/>
          <w:b/>
          <w:bCs/>
          <w:color w:val="000000"/>
          <w:kern w:val="32"/>
        </w:rPr>
      </w:pPr>
      <w:r w:rsidRPr="00D2661D">
        <w:rPr>
          <w:rFonts w:ascii="Times New Roman Bold" w:hAnsi="Times New Roman Bold"/>
          <w:b/>
          <w:bCs/>
          <w:color w:val="000000"/>
          <w:kern w:val="32"/>
        </w:rPr>
        <w:t>Konfidencialitātes apliecinājuma veidne</w:t>
      </w:r>
    </w:p>
    <w:p w14:paraId="49E34D17" w14:textId="77777777" w:rsidR="000D7430" w:rsidRPr="00D2661D" w:rsidRDefault="000D7430" w:rsidP="000D7430">
      <w:pPr>
        <w:widowControl w:val="0"/>
        <w:jc w:val="center"/>
        <w:rPr>
          <w:b/>
        </w:rPr>
      </w:pPr>
    </w:p>
    <w:p w14:paraId="30115A8D" w14:textId="77777777" w:rsidR="000D7430" w:rsidRPr="00D2661D" w:rsidRDefault="000D7430" w:rsidP="000D7430">
      <w:pPr>
        <w:widowControl w:val="0"/>
        <w:jc w:val="center"/>
        <w:rPr>
          <w:b/>
        </w:rPr>
      </w:pPr>
    </w:p>
    <w:p w14:paraId="24CB9BFB" w14:textId="77777777" w:rsidR="000D7430" w:rsidRPr="00D2661D" w:rsidRDefault="000D7430" w:rsidP="000D7430">
      <w:pPr>
        <w:widowControl w:val="0"/>
        <w:jc w:val="center"/>
        <w:rPr>
          <w:b/>
          <w:bCs/>
          <w:caps/>
          <w:color w:val="000000"/>
          <w:kern w:val="32"/>
        </w:rPr>
      </w:pPr>
      <w:r w:rsidRPr="00D2661D">
        <w:rPr>
          <w:b/>
          <w:bCs/>
          <w:caps/>
          <w:color w:val="000000"/>
          <w:kern w:val="32"/>
        </w:rPr>
        <w:t>Konfidencialitātes apliecinājums</w:t>
      </w:r>
    </w:p>
    <w:p w14:paraId="21DB19BA" w14:textId="018D7FA9" w:rsidR="008C11F9" w:rsidRPr="00D2661D" w:rsidRDefault="008C11F9" w:rsidP="008C11F9">
      <w:pPr>
        <w:jc w:val="center"/>
        <w:rPr>
          <w:b/>
          <w:color w:val="000000"/>
        </w:rPr>
      </w:pPr>
      <w:r w:rsidRPr="00D2661D">
        <w:rPr>
          <w:b/>
          <w:color w:val="000000"/>
          <w:kern w:val="32"/>
        </w:rPr>
        <w:t xml:space="preserve">tirgus izpētes </w:t>
      </w:r>
      <w:r w:rsidRPr="00D2661D">
        <w:rPr>
          <w:b/>
        </w:rPr>
        <w:t>“</w:t>
      </w:r>
      <w:r w:rsidR="00C0467C" w:rsidRPr="00D2661D">
        <w:rPr>
          <w:b/>
        </w:rPr>
        <w:t>Kanalizācijas sūkņu stacijas pārbūves Slimnīcas ielā 8A, Rīgā, būvprojekta ekspertīze</w:t>
      </w:r>
      <w:r w:rsidRPr="00D2661D">
        <w:rPr>
          <w:b/>
        </w:rPr>
        <w:t>” (identifikācijas Nr. T.I.</w:t>
      </w:r>
      <w:r w:rsidR="00C0467C" w:rsidRPr="00D2661D">
        <w:rPr>
          <w:b/>
        </w:rPr>
        <w:t>2023/88</w:t>
      </w:r>
      <w:r w:rsidRPr="00D2661D">
        <w:rPr>
          <w:b/>
        </w:rPr>
        <w:t>)</w:t>
      </w:r>
      <w:r w:rsidRPr="00D2661D">
        <w:rPr>
          <w:b/>
          <w:color w:val="000000"/>
          <w:kern w:val="32"/>
        </w:rPr>
        <w:t xml:space="preserve"> ietvaros</w:t>
      </w:r>
    </w:p>
    <w:p w14:paraId="6D76B070" w14:textId="77777777" w:rsidR="008C11F9" w:rsidRPr="00D2661D" w:rsidRDefault="008C11F9" w:rsidP="008C11F9">
      <w:pPr>
        <w:widowControl w:val="0"/>
        <w:jc w:val="center"/>
        <w:rPr>
          <w:rFonts w:ascii="Times New Roman Bold" w:hAnsi="Times New Roman Bold"/>
          <w:b/>
          <w:bCs/>
          <w:color w:val="000000"/>
          <w:kern w:val="32"/>
          <w:highlight w:val="yellow"/>
        </w:rPr>
      </w:pPr>
    </w:p>
    <w:p w14:paraId="7D5B978B" w14:textId="77777777" w:rsidR="00EF7FF9" w:rsidRPr="00D2661D" w:rsidRDefault="00EF7FF9" w:rsidP="008C11F9">
      <w:pPr>
        <w:widowControl w:val="0"/>
        <w:jc w:val="center"/>
        <w:rPr>
          <w:rFonts w:ascii="Times New Roman Bold" w:hAnsi="Times New Roman Bold"/>
          <w:b/>
          <w:bCs/>
          <w:color w:val="000000"/>
          <w:kern w:val="32"/>
          <w:highlight w:val="yellow"/>
        </w:rPr>
      </w:pPr>
    </w:p>
    <w:p w14:paraId="3DD1AE33" w14:textId="46138B3A" w:rsidR="008C11F9" w:rsidRPr="00D2661D" w:rsidRDefault="008C11F9" w:rsidP="008C11F9">
      <w:pPr>
        <w:widowControl w:val="0"/>
        <w:ind w:firstLine="360"/>
        <w:jc w:val="both"/>
        <w:rPr>
          <w:bCs/>
          <w:color w:val="000000"/>
          <w:kern w:val="32"/>
        </w:rPr>
      </w:pPr>
      <w:r w:rsidRPr="00D2661D">
        <w:rPr>
          <w:bCs/>
          <w:color w:val="000000"/>
          <w:kern w:val="32"/>
        </w:rPr>
        <w:t xml:space="preserve">Piegādātājs </w:t>
      </w:r>
      <w:r w:rsidRPr="00D2661D">
        <w:rPr>
          <w:bCs/>
          <w:color w:val="000000"/>
          <w:kern w:val="32"/>
          <w:highlight w:val="lightGray"/>
        </w:rPr>
        <w:t>&lt;piegādātāja nosaukums, reģistrācijas numurs&gt;</w:t>
      </w:r>
      <w:r w:rsidRPr="00D2661D">
        <w:rPr>
          <w:bCs/>
          <w:color w:val="000000"/>
          <w:kern w:val="32"/>
        </w:rPr>
        <w:t xml:space="preserve"> (turpmāk </w:t>
      </w:r>
      <w:r w:rsidR="00EF7FF9" w:rsidRPr="00D2661D">
        <w:rPr>
          <w:bCs/>
          <w:color w:val="000000"/>
          <w:kern w:val="32"/>
        </w:rPr>
        <w:t>–</w:t>
      </w:r>
      <w:r w:rsidRPr="00D2661D">
        <w:rPr>
          <w:bCs/>
          <w:color w:val="000000"/>
          <w:kern w:val="32"/>
        </w:rPr>
        <w:t xml:space="preserve"> Piegādātājs), kuru pārstāv </w:t>
      </w:r>
      <w:r w:rsidRPr="00D2661D">
        <w:rPr>
          <w:bCs/>
          <w:color w:val="000000"/>
          <w:kern w:val="32"/>
          <w:highlight w:val="lightGray"/>
        </w:rPr>
        <w:t>&lt;vārds, uzvārds, amats&gt;</w:t>
      </w:r>
      <w:r w:rsidRPr="00D2661D">
        <w:rPr>
          <w:bCs/>
          <w:color w:val="000000"/>
          <w:kern w:val="32"/>
        </w:rPr>
        <w:t xml:space="preserve">, personas kods </w:t>
      </w:r>
      <w:r w:rsidRPr="00D2661D">
        <w:rPr>
          <w:bCs/>
          <w:color w:val="000000"/>
          <w:kern w:val="32"/>
          <w:highlight w:val="lightGray"/>
        </w:rPr>
        <w:t>&lt;personas kods&gt;</w:t>
      </w:r>
      <w:r w:rsidRPr="00D2661D">
        <w:rPr>
          <w:bCs/>
          <w:color w:val="000000"/>
          <w:kern w:val="32"/>
        </w:rPr>
        <w:t xml:space="preserve">, apliecina, ka, saņemot uz Piegādātāja e-pasta adresi </w:t>
      </w:r>
      <w:r w:rsidRPr="00D2661D">
        <w:rPr>
          <w:bCs/>
          <w:color w:val="000000"/>
          <w:kern w:val="32"/>
          <w:highlight w:val="lightGray"/>
        </w:rPr>
        <w:t>&lt;e-pasta adrese&gt;</w:t>
      </w:r>
      <w:r w:rsidRPr="00D2661D">
        <w:rPr>
          <w:bCs/>
          <w:color w:val="000000"/>
          <w:kern w:val="32"/>
        </w:rPr>
        <w:t xml:space="preserve"> elektroniskās pieejas saiti </w:t>
      </w:r>
      <w:r w:rsidR="000D7430" w:rsidRPr="00D2661D">
        <w:t>s</w:t>
      </w:r>
      <w:r w:rsidR="000D7430" w:rsidRPr="00D2661D">
        <w:rPr>
          <w:lang w:eastAsia="ar-SA"/>
        </w:rPr>
        <w:t xml:space="preserve">abiedrības ar ierobežotu atbildību “AQUA-BRAMBIS” </w:t>
      </w:r>
      <w:r w:rsidR="000D7430" w:rsidRPr="00D2661D">
        <w:rPr>
          <w:bCs/>
        </w:rPr>
        <w:t xml:space="preserve">izstrādātajam būvprojektam </w:t>
      </w:r>
      <w:r w:rsidR="000D7430" w:rsidRPr="00D2661D">
        <w:t>“</w:t>
      </w:r>
      <w:r w:rsidR="000D7430" w:rsidRPr="00D2661D">
        <w:rPr>
          <w:bCs/>
        </w:rPr>
        <w:t>Kanalizācijas sūkņu stacijas pārbūve Slimnīcas ielā 8A, Rīgā</w:t>
      </w:r>
      <w:r w:rsidR="000D7430" w:rsidRPr="00D2661D">
        <w:t xml:space="preserve">” </w:t>
      </w:r>
      <w:r w:rsidRPr="00D2661D">
        <w:t xml:space="preserve">(turpmāk - Būvprojekts), </w:t>
      </w:r>
      <w:r w:rsidRPr="00D2661D">
        <w:rPr>
          <w:bCs/>
          <w:color w:val="000000"/>
          <w:kern w:val="32"/>
        </w:rPr>
        <w:t>apņemas:</w:t>
      </w:r>
    </w:p>
    <w:p w14:paraId="3014BA5D" w14:textId="77777777" w:rsidR="008C11F9" w:rsidRPr="00D2661D" w:rsidRDefault="008C11F9" w:rsidP="008C11F9">
      <w:pPr>
        <w:pStyle w:val="Pamatteksts"/>
        <w:widowControl w:val="0"/>
        <w:numPr>
          <w:ilvl w:val="0"/>
          <w:numId w:val="14"/>
        </w:numPr>
        <w:tabs>
          <w:tab w:val="left" w:pos="360"/>
          <w:tab w:val="left" w:pos="720"/>
          <w:tab w:val="left" w:pos="1440"/>
        </w:tabs>
        <w:spacing w:after="0"/>
        <w:jc w:val="both"/>
        <w:rPr>
          <w:kern w:val="22"/>
        </w:rPr>
      </w:pPr>
      <w:r w:rsidRPr="00D2661D">
        <w:rPr>
          <w:kern w:val="22"/>
        </w:rPr>
        <w:t>neizpaust trešajām personām Būvprojektā ietverto informāciju, tajā skaitā apņemas nodrošināt, ka jebkurš minētā piegādātāja darbinieks, kuram minētā informācija nodota darba vajadzībām, ievēro šīs konfidencialitātes prasības;</w:t>
      </w:r>
    </w:p>
    <w:p w14:paraId="263E417A" w14:textId="77777777" w:rsidR="008C11F9" w:rsidRPr="00D2661D" w:rsidRDefault="008C11F9" w:rsidP="008C11F9">
      <w:pPr>
        <w:pStyle w:val="Pamatteksts"/>
        <w:widowControl w:val="0"/>
        <w:numPr>
          <w:ilvl w:val="0"/>
          <w:numId w:val="14"/>
        </w:numPr>
        <w:tabs>
          <w:tab w:val="left" w:pos="360"/>
          <w:tab w:val="left" w:pos="720"/>
          <w:tab w:val="left" w:pos="1440"/>
        </w:tabs>
        <w:spacing w:after="0"/>
        <w:jc w:val="both"/>
        <w:rPr>
          <w:kern w:val="22"/>
        </w:rPr>
      </w:pPr>
      <w:r w:rsidRPr="00D2661D">
        <w:rPr>
          <w:kern w:val="22"/>
        </w:rPr>
        <w:t>minēto konfidencialitātes prasību neievērošanas gadījumā segt visus SIA “Rīgas ūdens” iespējamos ar šo prasību neievērošanu radušos zaudējumus.</w:t>
      </w:r>
    </w:p>
    <w:p w14:paraId="3D62A7EF" w14:textId="77777777" w:rsidR="008C11F9" w:rsidRPr="00D2661D" w:rsidRDefault="008C11F9" w:rsidP="008C11F9">
      <w:pPr>
        <w:pStyle w:val="Pamatteksts"/>
        <w:widowControl w:val="0"/>
        <w:tabs>
          <w:tab w:val="left" w:pos="360"/>
          <w:tab w:val="left" w:pos="720"/>
          <w:tab w:val="left" w:pos="1440"/>
        </w:tabs>
        <w:spacing w:after="0"/>
        <w:ind w:left="720"/>
        <w:jc w:val="both"/>
        <w:rPr>
          <w:kern w:val="22"/>
        </w:rPr>
      </w:pPr>
    </w:p>
    <w:p w14:paraId="0CD141A9" w14:textId="77777777" w:rsidR="008C11F9" w:rsidRPr="00D2661D" w:rsidRDefault="008C11F9" w:rsidP="008C11F9">
      <w:pPr>
        <w:widowControl w:val="0"/>
        <w:tabs>
          <w:tab w:val="left" w:pos="9360"/>
        </w:tabs>
      </w:pPr>
    </w:p>
    <w:p w14:paraId="598323DA" w14:textId="4CF3EA02" w:rsidR="00536708" w:rsidRPr="00D2661D" w:rsidRDefault="00536708" w:rsidP="00536708">
      <w:pPr>
        <w:pStyle w:val="Pamatteksts"/>
        <w:widowControl w:val="0"/>
        <w:tabs>
          <w:tab w:val="left" w:pos="360"/>
          <w:tab w:val="left" w:pos="720"/>
          <w:tab w:val="left" w:pos="1440"/>
        </w:tabs>
        <w:rPr>
          <w:i/>
        </w:rPr>
      </w:pPr>
      <w:r w:rsidRPr="00D2661D">
        <w:rPr>
          <w:i/>
        </w:rPr>
        <w:t xml:space="preserve">Ar terminu “konfidenciāla informācija” šī apliecinājuma izpratnē tiek apzīmēta visa tirgus izpētes uzaicinājumā noteiktajā kartībā  </w:t>
      </w:r>
      <w:r w:rsidRPr="00D2661D">
        <w:rPr>
          <w:i/>
          <w:color w:val="000000"/>
        </w:rPr>
        <w:t xml:space="preserve">Piegādātājam  </w:t>
      </w:r>
      <w:r w:rsidRPr="00D2661D">
        <w:rPr>
          <w:i/>
        </w:rPr>
        <w:t xml:space="preserve">nodotā būvprojekta informācija. </w:t>
      </w:r>
    </w:p>
    <w:p w14:paraId="52D0AEF5" w14:textId="5CECD9A8" w:rsidR="008C11F9" w:rsidRPr="00D2661D" w:rsidRDefault="008C11F9" w:rsidP="008C11F9">
      <w:pPr>
        <w:widowControl w:val="0"/>
        <w:tabs>
          <w:tab w:val="left" w:pos="9360"/>
        </w:tabs>
      </w:pPr>
    </w:p>
    <w:p w14:paraId="0566F2F4" w14:textId="77777777" w:rsidR="00536708" w:rsidRPr="00D2661D" w:rsidRDefault="00536708" w:rsidP="008C11F9">
      <w:pPr>
        <w:widowControl w:val="0"/>
        <w:tabs>
          <w:tab w:val="left" w:pos="9360"/>
        </w:tabs>
      </w:pPr>
    </w:p>
    <w:p w14:paraId="2AD4E08C" w14:textId="77777777" w:rsidR="008C11F9" w:rsidRPr="00D2661D" w:rsidRDefault="008C11F9" w:rsidP="008C11F9">
      <w:pPr>
        <w:widowControl w:val="0"/>
        <w:tabs>
          <w:tab w:val="left" w:pos="9360"/>
        </w:tabs>
        <w:rPr>
          <w:iCs/>
          <w:highlight w:val="lightGray"/>
        </w:rPr>
      </w:pPr>
      <w:r w:rsidRPr="00D2661D">
        <w:rPr>
          <w:iCs/>
          <w:highlight w:val="lightGray"/>
        </w:rPr>
        <w:t>&lt;Vārds, uzvārds, paraksts&gt;</w:t>
      </w:r>
    </w:p>
    <w:p w14:paraId="43B711C8" w14:textId="77777777" w:rsidR="008C11F9" w:rsidRPr="00D2661D" w:rsidRDefault="008C11F9" w:rsidP="008C11F9">
      <w:pPr>
        <w:widowControl w:val="0"/>
        <w:tabs>
          <w:tab w:val="left" w:pos="9360"/>
        </w:tabs>
        <w:rPr>
          <w:iCs/>
        </w:rPr>
      </w:pPr>
      <w:r w:rsidRPr="00D2661D">
        <w:rPr>
          <w:iCs/>
          <w:highlight w:val="lightGray"/>
        </w:rPr>
        <w:t>&lt;Datums&gt;</w:t>
      </w:r>
    </w:p>
    <w:p w14:paraId="613204F7" w14:textId="77777777" w:rsidR="008C11F9" w:rsidRPr="00D2661D" w:rsidRDefault="008C11F9" w:rsidP="008C11F9">
      <w:pPr>
        <w:widowControl w:val="0"/>
        <w:jc w:val="center"/>
        <w:rPr>
          <w:b/>
        </w:rPr>
      </w:pPr>
    </w:p>
    <w:p w14:paraId="56F5535E" w14:textId="77777777" w:rsidR="00810753" w:rsidRPr="00D2661D" w:rsidRDefault="00586295" w:rsidP="00C41BEC">
      <w:pPr>
        <w:spacing w:after="80" w:line="360" w:lineRule="auto"/>
        <w:rPr>
          <w:b/>
        </w:rPr>
      </w:pPr>
      <w:r w:rsidRPr="00D2661D">
        <w:rPr>
          <w:b/>
        </w:rPr>
        <w:t xml:space="preserve"> </w:t>
      </w:r>
    </w:p>
    <w:sectPr w:rsidR="00810753" w:rsidRPr="00D2661D" w:rsidSect="00AB03D0">
      <w:footerReference w:type="default" r:id="rId15"/>
      <w:endnotePr>
        <w:numStart w:val="2"/>
      </w:endnotePr>
      <w:type w:val="continuous"/>
      <w:pgSz w:w="11906" w:h="16838"/>
      <w:pgMar w:top="1134" w:right="991"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1F6EC" w14:textId="77777777" w:rsidR="00AF3E24" w:rsidRDefault="00AF3E24" w:rsidP="0014211E">
      <w:r>
        <w:separator/>
      </w:r>
    </w:p>
  </w:endnote>
  <w:endnote w:type="continuationSeparator" w:id="0">
    <w:p w14:paraId="64B42289" w14:textId="77777777" w:rsidR="00AF3E24" w:rsidRDefault="00AF3E24"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0460" w14:textId="77777777" w:rsidR="003305DE" w:rsidRPr="00E461E1" w:rsidRDefault="00E461E1" w:rsidP="00E461E1">
    <w:pPr>
      <w:pStyle w:val="Kjene"/>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1C9C" w14:textId="77777777" w:rsidR="00AF3E24" w:rsidRDefault="00AF3E24" w:rsidP="0014211E">
      <w:r>
        <w:separator/>
      </w:r>
    </w:p>
  </w:footnote>
  <w:footnote w:type="continuationSeparator" w:id="0">
    <w:p w14:paraId="132F6852" w14:textId="77777777" w:rsidR="00AF3E24" w:rsidRDefault="00AF3E24" w:rsidP="0014211E">
      <w:r>
        <w:continuationSeparator/>
      </w:r>
    </w:p>
  </w:footnote>
  <w:footnote w:id="1">
    <w:p w14:paraId="1CEB4892" w14:textId="77777777" w:rsidR="001A227A" w:rsidRDefault="001A227A" w:rsidP="001A227A">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12751B3"/>
    <w:multiLevelType w:val="hybridMultilevel"/>
    <w:tmpl w:val="AB00C2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4F7421"/>
    <w:multiLevelType w:val="multilevel"/>
    <w:tmpl w:val="F2F8CD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27D72E8"/>
    <w:multiLevelType w:val="hybridMultilevel"/>
    <w:tmpl w:val="DBF294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335D36C6"/>
    <w:multiLevelType w:val="multilevel"/>
    <w:tmpl w:val="01DA5D8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8E1E74"/>
    <w:multiLevelType w:val="hybridMultilevel"/>
    <w:tmpl w:val="28FCC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2F9575A"/>
    <w:multiLevelType w:val="singleLevel"/>
    <w:tmpl w:val="2022014C"/>
    <w:lvl w:ilvl="0">
      <w:numFmt w:val="bullet"/>
      <w:pStyle w:val="Svitrulodes-2"/>
      <w:lvlText w:val="-"/>
      <w:lvlJc w:val="left"/>
      <w:pPr>
        <w:tabs>
          <w:tab w:val="num" w:pos="1069"/>
        </w:tabs>
        <w:ind w:left="1069" w:hanging="360"/>
      </w:pPr>
      <w:rPr>
        <w:rFonts w:ascii="Times New Roman" w:eastAsia="Times New Roman" w:hAnsi="Times New Roman" w:cs="Times New Roman" w:hint="default"/>
      </w:rPr>
    </w:lvl>
  </w:abstractNum>
  <w:abstractNum w:abstractNumId="12"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F06FBE"/>
    <w:multiLevelType w:val="multilevel"/>
    <w:tmpl w:val="3290052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3347167"/>
    <w:multiLevelType w:val="multilevel"/>
    <w:tmpl w:val="5EF20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5C2A0A"/>
    <w:multiLevelType w:val="multilevel"/>
    <w:tmpl w:val="F4E211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80A4F"/>
    <w:multiLevelType w:val="multilevel"/>
    <w:tmpl w:val="B2DAEF52"/>
    <w:lvl w:ilvl="0">
      <w:start w:val="1"/>
      <w:numFmt w:val="decimal"/>
      <w:lvlText w:val="%1."/>
      <w:lvlJc w:val="left"/>
      <w:pPr>
        <w:ind w:left="644" w:hanging="360"/>
      </w:pPr>
      <w:rPr>
        <w:rFonts w:ascii="Times New Roman" w:eastAsia="Times New Roman" w:hAnsi="Times New Roman" w:cs="Times New Roman"/>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7"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41212034">
    <w:abstractNumId w:val="17"/>
  </w:num>
  <w:num w:numId="2" w16cid:durableId="1544755589">
    <w:abstractNumId w:val="5"/>
  </w:num>
  <w:num w:numId="3" w16cid:durableId="660935296">
    <w:abstractNumId w:val="2"/>
  </w:num>
  <w:num w:numId="4" w16cid:durableId="2018773636">
    <w:abstractNumId w:val="1"/>
  </w:num>
  <w:num w:numId="5" w16cid:durableId="209343386">
    <w:abstractNumId w:val="0"/>
  </w:num>
  <w:num w:numId="6" w16cid:durableId="179242857">
    <w:abstractNumId w:val="11"/>
  </w:num>
  <w:num w:numId="7" w16cid:durableId="68115558">
    <w:abstractNumId w:val="16"/>
  </w:num>
  <w:num w:numId="8" w16cid:durableId="55014969">
    <w:abstractNumId w:val="3"/>
  </w:num>
  <w:num w:numId="9" w16cid:durableId="942998789">
    <w:abstractNumId w:val="9"/>
  </w:num>
  <w:num w:numId="10" w16cid:durableId="1245452541">
    <w:abstractNumId w:val="10"/>
  </w:num>
  <w:num w:numId="11" w16cid:durableId="1501654308">
    <w:abstractNumId w:val="15"/>
  </w:num>
  <w:num w:numId="12" w16cid:durableId="1116750892">
    <w:abstractNumId w:val="14"/>
  </w:num>
  <w:num w:numId="13" w16cid:durableId="2146435440">
    <w:abstractNumId w:val="4"/>
  </w:num>
  <w:num w:numId="14" w16cid:durableId="1465391618">
    <w:abstractNumId w:val="8"/>
  </w:num>
  <w:num w:numId="15" w16cid:durableId="123887020">
    <w:abstractNumId w:val="6"/>
  </w:num>
  <w:num w:numId="16" w16cid:durableId="1198276243">
    <w:abstractNumId w:val="7"/>
  </w:num>
  <w:num w:numId="17" w16cid:durableId="786894663">
    <w:abstractNumId w:val="12"/>
  </w:num>
  <w:num w:numId="18" w16cid:durableId="86259230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9217"/>
  </w:hdrShapeDefaults>
  <w:footnotePr>
    <w:footnote w:id="-1"/>
    <w:footnote w:id="0"/>
  </w:footnotePr>
  <w:endnotePr>
    <w:numStart w:val="2"/>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9DA"/>
    <w:rsid w:val="00006BC5"/>
    <w:rsid w:val="0000759F"/>
    <w:rsid w:val="000122A1"/>
    <w:rsid w:val="000142F6"/>
    <w:rsid w:val="00014532"/>
    <w:rsid w:val="00014BAE"/>
    <w:rsid w:val="00014E9E"/>
    <w:rsid w:val="000157A0"/>
    <w:rsid w:val="000167B9"/>
    <w:rsid w:val="00017C37"/>
    <w:rsid w:val="000212E8"/>
    <w:rsid w:val="000217BE"/>
    <w:rsid w:val="00021E53"/>
    <w:rsid w:val="0002246A"/>
    <w:rsid w:val="00024B63"/>
    <w:rsid w:val="0002729F"/>
    <w:rsid w:val="0003000D"/>
    <w:rsid w:val="00031153"/>
    <w:rsid w:val="00031A55"/>
    <w:rsid w:val="00033010"/>
    <w:rsid w:val="000330D3"/>
    <w:rsid w:val="000362F7"/>
    <w:rsid w:val="000409A4"/>
    <w:rsid w:val="0004194A"/>
    <w:rsid w:val="00043772"/>
    <w:rsid w:val="00047860"/>
    <w:rsid w:val="000546AB"/>
    <w:rsid w:val="00060DEC"/>
    <w:rsid w:val="00061124"/>
    <w:rsid w:val="000620D2"/>
    <w:rsid w:val="000663D8"/>
    <w:rsid w:val="00066828"/>
    <w:rsid w:val="00066C79"/>
    <w:rsid w:val="000673BF"/>
    <w:rsid w:val="000704BE"/>
    <w:rsid w:val="00071299"/>
    <w:rsid w:val="00072AA2"/>
    <w:rsid w:val="000735A8"/>
    <w:rsid w:val="00073BFF"/>
    <w:rsid w:val="00073CEB"/>
    <w:rsid w:val="00075D2D"/>
    <w:rsid w:val="00076444"/>
    <w:rsid w:val="000773BA"/>
    <w:rsid w:val="000779F9"/>
    <w:rsid w:val="00080225"/>
    <w:rsid w:val="00080E2C"/>
    <w:rsid w:val="0008638C"/>
    <w:rsid w:val="00086F5F"/>
    <w:rsid w:val="00090357"/>
    <w:rsid w:val="00094BBB"/>
    <w:rsid w:val="00094DC2"/>
    <w:rsid w:val="00094E21"/>
    <w:rsid w:val="00095525"/>
    <w:rsid w:val="000971E3"/>
    <w:rsid w:val="000A0339"/>
    <w:rsid w:val="000A13A6"/>
    <w:rsid w:val="000A149F"/>
    <w:rsid w:val="000A351F"/>
    <w:rsid w:val="000A63A9"/>
    <w:rsid w:val="000A7B25"/>
    <w:rsid w:val="000B33D6"/>
    <w:rsid w:val="000B4BDC"/>
    <w:rsid w:val="000B5CD0"/>
    <w:rsid w:val="000C275A"/>
    <w:rsid w:val="000C3403"/>
    <w:rsid w:val="000C45C5"/>
    <w:rsid w:val="000C728B"/>
    <w:rsid w:val="000D0064"/>
    <w:rsid w:val="000D1D49"/>
    <w:rsid w:val="000D2B1B"/>
    <w:rsid w:val="000D3ACC"/>
    <w:rsid w:val="000D7430"/>
    <w:rsid w:val="000E04E0"/>
    <w:rsid w:val="000E0EE5"/>
    <w:rsid w:val="000E2B48"/>
    <w:rsid w:val="000E6210"/>
    <w:rsid w:val="000F0625"/>
    <w:rsid w:val="000F0730"/>
    <w:rsid w:val="000F29C5"/>
    <w:rsid w:val="000F2F34"/>
    <w:rsid w:val="000F4A72"/>
    <w:rsid w:val="000F55E5"/>
    <w:rsid w:val="000F5B03"/>
    <w:rsid w:val="000F737B"/>
    <w:rsid w:val="000F75E0"/>
    <w:rsid w:val="00103A3C"/>
    <w:rsid w:val="00103E76"/>
    <w:rsid w:val="00105EE0"/>
    <w:rsid w:val="00107910"/>
    <w:rsid w:val="00111BA5"/>
    <w:rsid w:val="00113170"/>
    <w:rsid w:val="001152FC"/>
    <w:rsid w:val="001168E4"/>
    <w:rsid w:val="00116D0D"/>
    <w:rsid w:val="001201A5"/>
    <w:rsid w:val="00124260"/>
    <w:rsid w:val="00124262"/>
    <w:rsid w:val="00124300"/>
    <w:rsid w:val="00124971"/>
    <w:rsid w:val="0013109C"/>
    <w:rsid w:val="00133D9D"/>
    <w:rsid w:val="001367E2"/>
    <w:rsid w:val="00137F63"/>
    <w:rsid w:val="0014211E"/>
    <w:rsid w:val="001424D4"/>
    <w:rsid w:val="00142FA0"/>
    <w:rsid w:val="001433BA"/>
    <w:rsid w:val="001466F1"/>
    <w:rsid w:val="001501DB"/>
    <w:rsid w:val="001508B8"/>
    <w:rsid w:val="001508C3"/>
    <w:rsid w:val="00150AD3"/>
    <w:rsid w:val="00150D1C"/>
    <w:rsid w:val="0015519E"/>
    <w:rsid w:val="0015540A"/>
    <w:rsid w:val="001561A9"/>
    <w:rsid w:val="001564B6"/>
    <w:rsid w:val="00157C20"/>
    <w:rsid w:val="00157E18"/>
    <w:rsid w:val="0016291F"/>
    <w:rsid w:val="00167F40"/>
    <w:rsid w:val="00173E63"/>
    <w:rsid w:val="001772C0"/>
    <w:rsid w:val="001776DA"/>
    <w:rsid w:val="00180092"/>
    <w:rsid w:val="00180C6C"/>
    <w:rsid w:val="00181B62"/>
    <w:rsid w:val="001825F9"/>
    <w:rsid w:val="00183460"/>
    <w:rsid w:val="0018357D"/>
    <w:rsid w:val="00183F30"/>
    <w:rsid w:val="00184828"/>
    <w:rsid w:val="0018516A"/>
    <w:rsid w:val="001852D3"/>
    <w:rsid w:val="00185B7D"/>
    <w:rsid w:val="00191558"/>
    <w:rsid w:val="00191C15"/>
    <w:rsid w:val="0019399C"/>
    <w:rsid w:val="00193BD4"/>
    <w:rsid w:val="001941EF"/>
    <w:rsid w:val="00194682"/>
    <w:rsid w:val="0019649C"/>
    <w:rsid w:val="0019705A"/>
    <w:rsid w:val="00197294"/>
    <w:rsid w:val="00197FC0"/>
    <w:rsid w:val="001A19BC"/>
    <w:rsid w:val="001A227A"/>
    <w:rsid w:val="001A3F24"/>
    <w:rsid w:val="001B45F4"/>
    <w:rsid w:val="001B47DE"/>
    <w:rsid w:val="001B5D2A"/>
    <w:rsid w:val="001B7080"/>
    <w:rsid w:val="001C6306"/>
    <w:rsid w:val="001C7E62"/>
    <w:rsid w:val="001D0363"/>
    <w:rsid w:val="001D384F"/>
    <w:rsid w:val="001D6D1E"/>
    <w:rsid w:val="001D70A8"/>
    <w:rsid w:val="001D75A8"/>
    <w:rsid w:val="001E20D6"/>
    <w:rsid w:val="001E437B"/>
    <w:rsid w:val="001E5358"/>
    <w:rsid w:val="001E5781"/>
    <w:rsid w:val="001E5E5A"/>
    <w:rsid w:val="001E63B2"/>
    <w:rsid w:val="001F2774"/>
    <w:rsid w:val="001F2C25"/>
    <w:rsid w:val="001F2E60"/>
    <w:rsid w:val="001F353F"/>
    <w:rsid w:val="001F5FAA"/>
    <w:rsid w:val="001F63DA"/>
    <w:rsid w:val="00200572"/>
    <w:rsid w:val="00204B59"/>
    <w:rsid w:val="0020561F"/>
    <w:rsid w:val="00205817"/>
    <w:rsid w:val="00210F61"/>
    <w:rsid w:val="00215172"/>
    <w:rsid w:val="00215CC9"/>
    <w:rsid w:val="002177F2"/>
    <w:rsid w:val="002218A7"/>
    <w:rsid w:val="00221A5F"/>
    <w:rsid w:val="002223F3"/>
    <w:rsid w:val="00224156"/>
    <w:rsid w:val="00224276"/>
    <w:rsid w:val="002262F4"/>
    <w:rsid w:val="00227FEF"/>
    <w:rsid w:val="00230D01"/>
    <w:rsid w:val="00231E8E"/>
    <w:rsid w:val="0023342E"/>
    <w:rsid w:val="00235584"/>
    <w:rsid w:val="0023628B"/>
    <w:rsid w:val="00237D36"/>
    <w:rsid w:val="00241AD5"/>
    <w:rsid w:val="00251E3C"/>
    <w:rsid w:val="00256000"/>
    <w:rsid w:val="0025658E"/>
    <w:rsid w:val="00260401"/>
    <w:rsid w:val="00262D9E"/>
    <w:rsid w:val="00266308"/>
    <w:rsid w:val="00266E50"/>
    <w:rsid w:val="00270A53"/>
    <w:rsid w:val="002738D9"/>
    <w:rsid w:val="00273B0E"/>
    <w:rsid w:val="00273FE6"/>
    <w:rsid w:val="00274536"/>
    <w:rsid w:val="002758DC"/>
    <w:rsid w:val="00276C28"/>
    <w:rsid w:val="00277F43"/>
    <w:rsid w:val="00281684"/>
    <w:rsid w:val="002834B6"/>
    <w:rsid w:val="00291312"/>
    <w:rsid w:val="002945E5"/>
    <w:rsid w:val="002A01B5"/>
    <w:rsid w:val="002A0777"/>
    <w:rsid w:val="002A608F"/>
    <w:rsid w:val="002A62D5"/>
    <w:rsid w:val="002B2345"/>
    <w:rsid w:val="002B418F"/>
    <w:rsid w:val="002B5B09"/>
    <w:rsid w:val="002B6DF5"/>
    <w:rsid w:val="002C04BA"/>
    <w:rsid w:val="002C21E5"/>
    <w:rsid w:val="002C2F17"/>
    <w:rsid w:val="002C31BF"/>
    <w:rsid w:val="002C4300"/>
    <w:rsid w:val="002C48E3"/>
    <w:rsid w:val="002C5F86"/>
    <w:rsid w:val="002C5FEC"/>
    <w:rsid w:val="002D1BB7"/>
    <w:rsid w:val="002D39A4"/>
    <w:rsid w:val="002D3D03"/>
    <w:rsid w:val="002D59E4"/>
    <w:rsid w:val="002E42E0"/>
    <w:rsid w:val="002E4BD6"/>
    <w:rsid w:val="002E4E21"/>
    <w:rsid w:val="002E5CA7"/>
    <w:rsid w:val="002E768C"/>
    <w:rsid w:val="002F3240"/>
    <w:rsid w:val="002F55D3"/>
    <w:rsid w:val="002F590B"/>
    <w:rsid w:val="002F6FBD"/>
    <w:rsid w:val="002F7AD6"/>
    <w:rsid w:val="00300427"/>
    <w:rsid w:val="00306B39"/>
    <w:rsid w:val="00307056"/>
    <w:rsid w:val="00307BCF"/>
    <w:rsid w:val="00312616"/>
    <w:rsid w:val="00313945"/>
    <w:rsid w:val="00313BF7"/>
    <w:rsid w:val="0031433E"/>
    <w:rsid w:val="0031592D"/>
    <w:rsid w:val="00322D11"/>
    <w:rsid w:val="0032322E"/>
    <w:rsid w:val="00323662"/>
    <w:rsid w:val="00323D8A"/>
    <w:rsid w:val="003305DE"/>
    <w:rsid w:val="00333619"/>
    <w:rsid w:val="00334DDD"/>
    <w:rsid w:val="00334DEB"/>
    <w:rsid w:val="0033566D"/>
    <w:rsid w:val="00341084"/>
    <w:rsid w:val="0034499E"/>
    <w:rsid w:val="00344E69"/>
    <w:rsid w:val="003465BA"/>
    <w:rsid w:val="0034773E"/>
    <w:rsid w:val="0035068C"/>
    <w:rsid w:val="00350B2D"/>
    <w:rsid w:val="003516B3"/>
    <w:rsid w:val="003529C4"/>
    <w:rsid w:val="003535D3"/>
    <w:rsid w:val="00353ABD"/>
    <w:rsid w:val="0035555F"/>
    <w:rsid w:val="00356949"/>
    <w:rsid w:val="00356B0C"/>
    <w:rsid w:val="00357148"/>
    <w:rsid w:val="00357756"/>
    <w:rsid w:val="0036159E"/>
    <w:rsid w:val="0036588C"/>
    <w:rsid w:val="00365D62"/>
    <w:rsid w:val="0036601B"/>
    <w:rsid w:val="0036669F"/>
    <w:rsid w:val="003668A2"/>
    <w:rsid w:val="00366F3F"/>
    <w:rsid w:val="00374282"/>
    <w:rsid w:val="00375B5D"/>
    <w:rsid w:val="00376631"/>
    <w:rsid w:val="0038006C"/>
    <w:rsid w:val="00380942"/>
    <w:rsid w:val="0038296E"/>
    <w:rsid w:val="003836F0"/>
    <w:rsid w:val="0038463B"/>
    <w:rsid w:val="00384DFE"/>
    <w:rsid w:val="00385525"/>
    <w:rsid w:val="00386387"/>
    <w:rsid w:val="003866F8"/>
    <w:rsid w:val="00387936"/>
    <w:rsid w:val="00390FB0"/>
    <w:rsid w:val="00390FB4"/>
    <w:rsid w:val="0039224A"/>
    <w:rsid w:val="00393B69"/>
    <w:rsid w:val="00396D65"/>
    <w:rsid w:val="003A40D3"/>
    <w:rsid w:val="003A76E9"/>
    <w:rsid w:val="003B00EE"/>
    <w:rsid w:val="003B0306"/>
    <w:rsid w:val="003B0D9C"/>
    <w:rsid w:val="003B1052"/>
    <w:rsid w:val="003B2632"/>
    <w:rsid w:val="003B68F2"/>
    <w:rsid w:val="003B744E"/>
    <w:rsid w:val="003B7984"/>
    <w:rsid w:val="003C558C"/>
    <w:rsid w:val="003C7416"/>
    <w:rsid w:val="003C7647"/>
    <w:rsid w:val="003D25C0"/>
    <w:rsid w:val="003D386B"/>
    <w:rsid w:val="003D3B93"/>
    <w:rsid w:val="003D65EB"/>
    <w:rsid w:val="003D688C"/>
    <w:rsid w:val="003E449C"/>
    <w:rsid w:val="003E4588"/>
    <w:rsid w:val="003E577E"/>
    <w:rsid w:val="003E57B6"/>
    <w:rsid w:val="003E69E7"/>
    <w:rsid w:val="003E6A57"/>
    <w:rsid w:val="003E7E60"/>
    <w:rsid w:val="003F0A83"/>
    <w:rsid w:val="003F15E7"/>
    <w:rsid w:val="003F1897"/>
    <w:rsid w:val="003F7EE3"/>
    <w:rsid w:val="004010EA"/>
    <w:rsid w:val="00402EF5"/>
    <w:rsid w:val="00405D55"/>
    <w:rsid w:val="00407542"/>
    <w:rsid w:val="00407BF0"/>
    <w:rsid w:val="0041237C"/>
    <w:rsid w:val="00413B1B"/>
    <w:rsid w:val="004149D0"/>
    <w:rsid w:val="00414A5F"/>
    <w:rsid w:val="00416104"/>
    <w:rsid w:val="0041622E"/>
    <w:rsid w:val="00417063"/>
    <w:rsid w:val="00420803"/>
    <w:rsid w:val="0042190A"/>
    <w:rsid w:val="00424D1E"/>
    <w:rsid w:val="004252DD"/>
    <w:rsid w:val="004264DA"/>
    <w:rsid w:val="00427036"/>
    <w:rsid w:val="0043043D"/>
    <w:rsid w:val="00430633"/>
    <w:rsid w:val="00431853"/>
    <w:rsid w:val="00432A58"/>
    <w:rsid w:val="00432C23"/>
    <w:rsid w:val="00436477"/>
    <w:rsid w:val="00436C8C"/>
    <w:rsid w:val="00437924"/>
    <w:rsid w:val="00440A42"/>
    <w:rsid w:val="00445117"/>
    <w:rsid w:val="0044549D"/>
    <w:rsid w:val="00445D75"/>
    <w:rsid w:val="004470BB"/>
    <w:rsid w:val="0044720B"/>
    <w:rsid w:val="004505B7"/>
    <w:rsid w:val="00452005"/>
    <w:rsid w:val="00454792"/>
    <w:rsid w:val="0045643A"/>
    <w:rsid w:val="0045741D"/>
    <w:rsid w:val="00460108"/>
    <w:rsid w:val="0046092A"/>
    <w:rsid w:val="00461569"/>
    <w:rsid w:val="004632D8"/>
    <w:rsid w:val="00465F02"/>
    <w:rsid w:val="004666EF"/>
    <w:rsid w:val="0046728A"/>
    <w:rsid w:val="004672C9"/>
    <w:rsid w:val="0047047F"/>
    <w:rsid w:val="004710CC"/>
    <w:rsid w:val="004711D9"/>
    <w:rsid w:val="0047134B"/>
    <w:rsid w:val="004726CE"/>
    <w:rsid w:val="00476971"/>
    <w:rsid w:val="00476B8A"/>
    <w:rsid w:val="00481099"/>
    <w:rsid w:val="00482CDA"/>
    <w:rsid w:val="004830E3"/>
    <w:rsid w:val="004831B6"/>
    <w:rsid w:val="0048441F"/>
    <w:rsid w:val="00487131"/>
    <w:rsid w:val="00487CC9"/>
    <w:rsid w:val="004911EB"/>
    <w:rsid w:val="0049361C"/>
    <w:rsid w:val="004943A6"/>
    <w:rsid w:val="004952F7"/>
    <w:rsid w:val="00495DE6"/>
    <w:rsid w:val="00497365"/>
    <w:rsid w:val="004A2043"/>
    <w:rsid w:val="004A4C94"/>
    <w:rsid w:val="004A7E3A"/>
    <w:rsid w:val="004B1F80"/>
    <w:rsid w:val="004B2A6F"/>
    <w:rsid w:val="004B2C08"/>
    <w:rsid w:val="004B4602"/>
    <w:rsid w:val="004B4A04"/>
    <w:rsid w:val="004B4ECC"/>
    <w:rsid w:val="004B5063"/>
    <w:rsid w:val="004C474B"/>
    <w:rsid w:val="004C59ED"/>
    <w:rsid w:val="004C69C9"/>
    <w:rsid w:val="004C767A"/>
    <w:rsid w:val="004C78F7"/>
    <w:rsid w:val="004D0A54"/>
    <w:rsid w:val="004D2E3A"/>
    <w:rsid w:val="004D3E87"/>
    <w:rsid w:val="004D47B0"/>
    <w:rsid w:val="004D4913"/>
    <w:rsid w:val="004D7EB4"/>
    <w:rsid w:val="004E16B3"/>
    <w:rsid w:val="004E2E6E"/>
    <w:rsid w:val="004E3050"/>
    <w:rsid w:val="004E42CF"/>
    <w:rsid w:val="004E56D0"/>
    <w:rsid w:val="004E6D22"/>
    <w:rsid w:val="004E78E4"/>
    <w:rsid w:val="004E7E80"/>
    <w:rsid w:val="004F06C6"/>
    <w:rsid w:val="004F2054"/>
    <w:rsid w:val="004F3828"/>
    <w:rsid w:val="004F68A9"/>
    <w:rsid w:val="0050039B"/>
    <w:rsid w:val="00501D1E"/>
    <w:rsid w:val="00502039"/>
    <w:rsid w:val="005039E1"/>
    <w:rsid w:val="00505D24"/>
    <w:rsid w:val="005072E2"/>
    <w:rsid w:val="00511D39"/>
    <w:rsid w:val="005134E6"/>
    <w:rsid w:val="005147E0"/>
    <w:rsid w:val="00514BE2"/>
    <w:rsid w:val="0052490D"/>
    <w:rsid w:val="00524AC4"/>
    <w:rsid w:val="00524C91"/>
    <w:rsid w:val="005256D5"/>
    <w:rsid w:val="00526D93"/>
    <w:rsid w:val="005279D8"/>
    <w:rsid w:val="00531F0C"/>
    <w:rsid w:val="00532534"/>
    <w:rsid w:val="00532D28"/>
    <w:rsid w:val="00534822"/>
    <w:rsid w:val="00536708"/>
    <w:rsid w:val="005374FA"/>
    <w:rsid w:val="00540207"/>
    <w:rsid w:val="005408B0"/>
    <w:rsid w:val="005408DB"/>
    <w:rsid w:val="005449CC"/>
    <w:rsid w:val="0054562F"/>
    <w:rsid w:val="00545B94"/>
    <w:rsid w:val="00546B13"/>
    <w:rsid w:val="0055450B"/>
    <w:rsid w:val="00554795"/>
    <w:rsid w:val="00555C0E"/>
    <w:rsid w:val="00557960"/>
    <w:rsid w:val="005602BE"/>
    <w:rsid w:val="005609EB"/>
    <w:rsid w:val="00561F9A"/>
    <w:rsid w:val="005641F1"/>
    <w:rsid w:val="005642A9"/>
    <w:rsid w:val="0056477E"/>
    <w:rsid w:val="0057024F"/>
    <w:rsid w:val="00571D7A"/>
    <w:rsid w:val="00571E77"/>
    <w:rsid w:val="00574F6B"/>
    <w:rsid w:val="00583AD1"/>
    <w:rsid w:val="00584EF2"/>
    <w:rsid w:val="00585A35"/>
    <w:rsid w:val="00586295"/>
    <w:rsid w:val="00590FB6"/>
    <w:rsid w:val="0059114D"/>
    <w:rsid w:val="005931F2"/>
    <w:rsid w:val="00594871"/>
    <w:rsid w:val="005A0126"/>
    <w:rsid w:val="005A2F1C"/>
    <w:rsid w:val="005A4273"/>
    <w:rsid w:val="005A6D43"/>
    <w:rsid w:val="005B1E0A"/>
    <w:rsid w:val="005B330E"/>
    <w:rsid w:val="005B5A33"/>
    <w:rsid w:val="005B7ADE"/>
    <w:rsid w:val="005C1504"/>
    <w:rsid w:val="005C2B3C"/>
    <w:rsid w:val="005C3050"/>
    <w:rsid w:val="005C6469"/>
    <w:rsid w:val="005D4724"/>
    <w:rsid w:val="005D5AB1"/>
    <w:rsid w:val="005E3261"/>
    <w:rsid w:val="005E33D5"/>
    <w:rsid w:val="005E5CD4"/>
    <w:rsid w:val="005E647B"/>
    <w:rsid w:val="005E7C75"/>
    <w:rsid w:val="005F006E"/>
    <w:rsid w:val="005F0238"/>
    <w:rsid w:val="005F054D"/>
    <w:rsid w:val="005F1F60"/>
    <w:rsid w:val="005F61F4"/>
    <w:rsid w:val="005F685D"/>
    <w:rsid w:val="005F6C48"/>
    <w:rsid w:val="00604356"/>
    <w:rsid w:val="00606BD7"/>
    <w:rsid w:val="00614F26"/>
    <w:rsid w:val="0061672E"/>
    <w:rsid w:val="00617020"/>
    <w:rsid w:val="00622EF6"/>
    <w:rsid w:val="00625A2B"/>
    <w:rsid w:val="0063075A"/>
    <w:rsid w:val="00633AFD"/>
    <w:rsid w:val="0063521D"/>
    <w:rsid w:val="00635237"/>
    <w:rsid w:val="0063690A"/>
    <w:rsid w:val="00637FBE"/>
    <w:rsid w:val="00640E0D"/>
    <w:rsid w:val="006459AD"/>
    <w:rsid w:val="00646C9B"/>
    <w:rsid w:val="006478BA"/>
    <w:rsid w:val="00647E05"/>
    <w:rsid w:val="0065173C"/>
    <w:rsid w:val="006517B6"/>
    <w:rsid w:val="00654842"/>
    <w:rsid w:val="00654A20"/>
    <w:rsid w:val="00654B69"/>
    <w:rsid w:val="00654BF5"/>
    <w:rsid w:val="006559F2"/>
    <w:rsid w:val="00660ED9"/>
    <w:rsid w:val="0066313B"/>
    <w:rsid w:val="00664433"/>
    <w:rsid w:val="0066466E"/>
    <w:rsid w:val="00667AEC"/>
    <w:rsid w:val="00667B92"/>
    <w:rsid w:val="00667CCF"/>
    <w:rsid w:val="00672217"/>
    <w:rsid w:val="00680942"/>
    <w:rsid w:val="00684C60"/>
    <w:rsid w:val="006876CC"/>
    <w:rsid w:val="00687FCC"/>
    <w:rsid w:val="00690596"/>
    <w:rsid w:val="00691C3E"/>
    <w:rsid w:val="00695584"/>
    <w:rsid w:val="0069582E"/>
    <w:rsid w:val="00695937"/>
    <w:rsid w:val="00696637"/>
    <w:rsid w:val="006A10C3"/>
    <w:rsid w:val="006A1A58"/>
    <w:rsid w:val="006A1C04"/>
    <w:rsid w:val="006A3B8C"/>
    <w:rsid w:val="006A3EE0"/>
    <w:rsid w:val="006A4E28"/>
    <w:rsid w:val="006A59BE"/>
    <w:rsid w:val="006A5C23"/>
    <w:rsid w:val="006B0843"/>
    <w:rsid w:val="006B2713"/>
    <w:rsid w:val="006B2E08"/>
    <w:rsid w:val="006B3F75"/>
    <w:rsid w:val="006B6152"/>
    <w:rsid w:val="006B662F"/>
    <w:rsid w:val="006B6EDF"/>
    <w:rsid w:val="006B7FE6"/>
    <w:rsid w:val="006C0396"/>
    <w:rsid w:val="006C08E9"/>
    <w:rsid w:val="006C095B"/>
    <w:rsid w:val="006C0AF3"/>
    <w:rsid w:val="006C0D74"/>
    <w:rsid w:val="006C1C2B"/>
    <w:rsid w:val="006C2E91"/>
    <w:rsid w:val="006C6DB4"/>
    <w:rsid w:val="006D0EC0"/>
    <w:rsid w:val="006D1E0C"/>
    <w:rsid w:val="006D2C72"/>
    <w:rsid w:val="006D2FFB"/>
    <w:rsid w:val="006D313C"/>
    <w:rsid w:val="006D3736"/>
    <w:rsid w:val="006D3E21"/>
    <w:rsid w:val="006D44E3"/>
    <w:rsid w:val="006D771D"/>
    <w:rsid w:val="006D7E52"/>
    <w:rsid w:val="006E3941"/>
    <w:rsid w:val="006E56CE"/>
    <w:rsid w:val="006E6808"/>
    <w:rsid w:val="006E7F68"/>
    <w:rsid w:val="006F13B4"/>
    <w:rsid w:val="006F24BE"/>
    <w:rsid w:val="006F46E6"/>
    <w:rsid w:val="006F54CF"/>
    <w:rsid w:val="006F556A"/>
    <w:rsid w:val="00701D9A"/>
    <w:rsid w:val="007030E1"/>
    <w:rsid w:val="0070682F"/>
    <w:rsid w:val="00711DE2"/>
    <w:rsid w:val="00713A6F"/>
    <w:rsid w:val="00713F24"/>
    <w:rsid w:val="0071484D"/>
    <w:rsid w:val="007150B5"/>
    <w:rsid w:val="007200E0"/>
    <w:rsid w:val="007212F5"/>
    <w:rsid w:val="007248A2"/>
    <w:rsid w:val="0072499D"/>
    <w:rsid w:val="007254F5"/>
    <w:rsid w:val="00725E1B"/>
    <w:rsid w:val="00727A1B"/>
    <w:rsid w:val="00727B34"/>
    <w:rsid w:val="007319C7"/>
    <w:rsid w:val="0073528D"/>
    <w:rsid w:val="00735DEA"/>
    <w:rsid w:val="007412EE"/>
    <w:rsid w:val="007424F2"/>
    <w:rsid w:val="00746498"/>
    <w:rsid w:val="007522C3"/>
    <w:rsid w:val="00755074"/>
    <w:rsid w:val="0075735C"/>
    <w:rsid w:val="00762501"/>
    <w:rsid w:val="007645CD"/>
    <w:rsid w:val="00773EE5"/>
    <w:rsid w:val="0077425E"/>
    <w:rsid w:val="0077660A"/>
    <w:rsid w:val="007775AC"/>
    <w:rsid w:val="007825C1"/>
    <w:rsid w:val="007832C3"/>
    <w:rsid w:val="00784AD6"/>
    <w:rsid w:val="00787182"/>
    <w:rsid w:val="00787C5E"/>
    <w:rsid w:val="00790D01"/>
    <w:rsid w:val="00792181"/>
    <w:rsid w:val="007A2828"/>
    <w:rsid w:val="007A3522"/>
    <w:rsid w:val="007A48F4"/>
    <w:rsid w:val="007A5638"/>
    <w:rsid w:val="007A6398"/>
    <w:rsid w:val="007A682C"/>
    <w:rsid w:val="007A71AF"/>
    <w:rsid w:val="007A7A73"/>
    <w:rsid w:val="007B1D60"/>
    <w:rsid w:val="007B29B7"/>
    <w:rsid w:val="007B569F"/>
    <w:rsid w:val="007B56BF"/>
    <w:rsid w:val="007B6F0F"/>
    <w:rsid w:val="007C0F89"/>
    <w:rsid w:val="007C1AAB"/>
    <w:rsid w:val="007C1D39"/>
    <w:rsid w:val="007C58CC"/>
    <w:rsid w:val="007D35C8"/>
    <w:rsid w:val="007D3658"/>
    <w:rsid w:val="007D366D"/>
    <w:rsid w:val="007D3F62"/>
    <w:rsid w:val="007D75B6"/>
    <w:rsid w:val="007D76EC"/>
    <w:rsid w:val="007E0254"/>
    <w:rsid w:val="007E12FE"/>
    <w:rsid w:val="007E3DA6"/>
    <w:rsid w:val="007E4139"/>
    <w:rsid w:val="007E4346"/>
    <w:rsid w:val="007F232B"/>
    <w:rsid w:val="007F2CF6"/>
    <w:rsid w:val="0080061B"/>
    <w:rsid w:val="008013D8"/>
    <w:rsid w:val="0080460C"/>
    <w:rsid w:val="008052B3"/>
    <w:rsid w:val="00805AC2"/>
    <w:rsid w:val="00807909"/>
    <w:rsid w:val="00810753"/>
    <w:rsid w:val="00810F85"/>
    <w:rsid w:val="00811A77"/>
    <w:rsid w:val="00817C79"/>
    <w:rsid w:val="00820469"/>
    <w:rsid w:val="00820913"/>
    <w:rsid w:val="0082107D"/>
    <w:rsid w:val="0082197E"/>
    <w:rsid w:val="00821DB1"/>
    <w:rsid w:val="00827D3A"/>
    <w:rsid w:val="00830BCC"/>
    <w:rsid w:val="008314A9"/>
    <w:rsid w:val="00831756"/>
    <w:rsid w:val="00831DFF"/>
    <w:rsid w:val="008329C1"/>
    <w:rsid w:val="008346D7"/>
    <w:rsid w:val="008353F4"/>
    <w:rsid w:val="00837A8A"/>
    <w:rsid w:val="00841F90"/>
    <w:rsid w:val="00842267"/>
    <w:rsid w:val="008453CB"/>
    <w:rsid w:val="008475BE"/>
    <w:rsid w:val="00847DA0"/>
    <w:rsid w:val="008545D7"/>
    <w:rsid w:val="00855629"/>
    <w:rsid w:val="008568D9"/>
    <w:rsid w:val="0085740A"/>
    <w:rsid w:val="008617DB"/>
    <w:rsid w:val="008628BC"/>
    <w:rsid w:val="00862B46"/>
    <w:rsid w:val="00863843"/>
    <w:rsid w:val="008639A6"/>
    <w:rsid w:val="00864873"/>
    <w:rsid w:val="00865F8C"/>
    <w:rsid w:val="00866D40"/>
    <w:rsid w:val="00871975"/>
    <w:rsid w:val="00871FCA"/>
    <w:rsid w:val="00873FC5"/>
    <w:rsid w:val="008744E6"/>
    <w:rsid w:val="008752A8"/>
    <w:rsid w:val="00875346"/>
    <w:rsid w:val="008776B5"/>
    <w:rsid w:val="0088050D"/>
    <w:rsid w:val="00880B77"/>
    <w:rsid w:val="00882015"/>
    <w:rsid w:val="00884CE5"/>
    <w:rsid w:val="00887FC3"/>
    <w:rsid w:val="008909A1"/>
    <w:rsid w:val="0089113B"/>
    <w:rsid w:val="0089594D"/>
    <w:rsid w:val="008960A0"/>
    <w:rsid w:val="008A2086"/>
    <w:rsid w:val="008A32F7"/>
    <w:rsid w:val="008A4F58"/>
    <w:rsid w:val="008A52E8"/>
    <w:rsid w:val="008A5A6B"/>
    <w:rsid w:val="008A7972"/>
    <w:rsid w:val="008B108D"/>
    <w:rsid w:val="008B4487"/>
    <w:rsid w:val="008B4556"/>
    <w:rsid w:val="008B717B"/>
    <w:rsid w:val="008C0334"/>
    <w:rsid w:val="008C10E2"/>
    <w:rsid w:val="008C11F9"/>
    <w:rsid w:val="008C13EF"/>
    <w:rsid w:val="008C3022"/>
    <w:rsid w:val="008C3A62"/>
    <w:rsid w:val="008C48F2"/>
    <w:rsid w:val="008C57A0"/>
    <w:rsid w:val="008C6980"/>
    <w:rsid w:val="008D0EE0"/>
    <w:rsid w:val="008D1335"/>
    <w:rsid w:val="008D1CD8"/>
    <w:rsid w:val="008D6A46"/>
    <w:rsid w:val="008E5261"/>
    <w:rsid w:val="008F0890"/>
    <w:rsid w:val="008F1447"/>
    <w:rsid w:val="008F2045"/>
    <w:rsid w:val="008F25FD"/>
    <w:rsid w:val="008F2E63"/>
    <w:rsid w:val="008F4CC3"/>
    <w:rsid w:val="008F5211"/>
    <w:rsid w:val="008F6EE5"/>
    <w:rsid w:val="00900034"/>
    <w:rsid w:val="009009A0"/>
    <w:rsid w:val="0090108D"/>
    <w:rsid w:val="0090194A"/>
    <w:rsid w:val="00902619"/>
    <w:rsid w:val="00902BB4"/>
    <w:rsid w:val="009065B4"/>
    <w:rsid w:val="009078A6"/>
    <w:rsid w:val="009107CE"/>
    <w:rsid w:val="009122DC"/>
    <w:rsid w:val="00912D13"/>
    <w:rsid w:val="00913A5B"/>
    <w:rsid w:val="00914213"/>
    <w:rsid w:val="00914E2D"/>
    <w:rsid w:val="009178ED"/>
    <w:rsid w:val="0092276C"/>
    <w:rsid w:val="0092305A"/>
    <w:rsid w:val="009249A2"/>
    <w:rsid w:val="00925018"/>
    <w:rsid w:val="00926385"/>
    <w:rsid w:val="00930A69"/>
    <w:rsid w:val="00930F22"/>
    <w:rsid w:val="0093330F"/>
    <w:rsid w:val="0093611D"/>
    <w:rsid w:val="00937DB8"/>
    <w:rsid w:val="00940AA8"/>
    <w:rsid w:val="009430CA"/>
    <w:rsid w:val="00945298"/>
    <w:rsid w:val="009454BD"/>
    <w:rsid w:val="00946496"/>
    <w:rsid w:val="0094723F"/>
    <w:rsid w:val="009477E3"/>
    <w:rsid w:val="00950AAC"/>
    <w:rsid w:val="009511B9"/>
    <w:rsid w:val="00952E56"/>
    <w:rsid w:val="0095413C"/>
    <w:rsid w:val="009543C8"/>
    <w:rsid w:val="00954E6B"/>
    <w:rsid w:val="009565C3"/>
    <w:rsid w:val="009615A6"/>
    <w:rsid w:val="00962119"/>
    <w:rsid w:val="00962F87"/>
    <w:rsid w:val="009665EF"/>
    <w:rsid w:val="00974777"/>
    <w:rsid w:val="00974D24"/>
    <w:rsid w:val="009778F6"/>
    <w:rsid w:val="00977E75"/>
    <w:rsid w:val="009826A3"/>
    <w:rsid w:val="00993ED5"/>
    <w:rsid w:val="0099407B"/>
    <w:rsid w:val="00995436"/>
    <w:rsid w:val="00997322"/>
    <w:rsid w:val="00997CD3"/>
    <w:rsid w:val="009A0D66"/>
    <w:rsid w:val="009A4EF8"/>
    <w:rsid w:val="009A67CC"/>
    <w:rsid w:val="009A72F5"/>
    <w:rsid w:val="009A750B"/>
    <w:rsid w:val="009A781F"/>
    <w:rsid w:val="009B000C"/>
    <w:rsid w:val="009B0120"/>
    <w:rsid w:val="009B01EB"/>
    <w:rsid w:val="009B0CAA"/>
    <w:rsid w:val="009B218F"/>
    <w:rsid w:val="009B262E"/>
    <w:rsid w:val="009B319B"/>
    <w:rsid w:val="009B55A6"/>
    <w:rsid w:val="009C059D"/>
    <w:rsid w:val="009C6AE8"/>
    <w:rsid w:val="009D0325"/>
    <w:rsid w:val="009D0D78"/>
    <w:rsid w:val="009D291E"/>
    <w:rsid w:val="009D3A76"/>
    <w:rsid w:val="009D50F5"/>
    <w:rsid w:val="009D663B"/>
    <w:rsid w:val="009D686E"/>
    <w:rsid w:val="009E2124"/>
    <w:rsid w:val="009E7A1A"/>
    <w:rsid w:val="009F0762"/>
    <w:rsid w:val="009F4153"/>
    <w:rsid w:val="009F48F3"/>
    <w:rsid w:val="009F6691"/>
    <w:rsid w:val="00A012CE"/>
    <w:rsid w:val="00A0461C"/>
    <w:rsid w:val="00A04715"/>
    <w:rsid w:val="00A04F6F"/>
    <w:rsid w:val="00A076E6"/>
    <w:rsid w:val="00A07E8C"/>
    <w:rsid w:val="00A10024"/>
    <w:rsid w:val="00A14314"/>
    <w:rsid w:val="00A146C5"/>
    <w:rsid w:val="00A14BC1"/>
    <w:rsid w:val="00A15785"/>
    <w:rsid w:val="00A157E8"/>
    <w:rsid w:val="00A168E1"/>
    <w:rsid w:val="00A177FE"/>
    <w:rsid w:val="00A23DFB"/>
    <w:rsid w:val="00A240B1"/>
    <w:rsid w:val="00A24D2A"/>
    <w:rsid w:val="00A274CF"/>
    <w:rsid w:val="00A27A16"/>
    <w:rsid w:val="00A33767"/>
    <w:rsid w:val="00A37EE6"/>
    <w:rsid w:val="00A43058"/>
    <w:rsid w:val="00A430B2"/>
    <w:rsid w:val="00A43E4D"/>
    <w:rsid w:val="00A501E5"/>
    <w:rsid w:val="00A53F47"/>
    <w:rsid w:val="00A54062"/>
    <w:rsid w:val="00A544BB"/>
    <w:rsid w:val="00A55533"/>
    <w:rsid w:val="00A57015"/>
    <w:rsid w:val="00A57FF1"/>
    <w:rsid w:val="00A61541"/>
    <w:rsid w:val="00A619C1"/>
    <w:rsid w:val="00A62B16"/>
    <w:rsid w:val="00A63450"/>
    <w:rsid w:val="00A70251"/>
    <w:rsid w:val="00A71D6E"/>
    <w:rsid w:val="00A739B4"/>
    <w:rsid w:val="00A81E40"/>
    <w:rsid w:val="00A85298"/>
    <w:rsid w:val="00A85D44"/>
    <w:rsid w:val="00A86203"/>
    <w:rsid w:val="00A872DC"/>
    <w:rsid w:val="00A90B8A"/>
    <w:rsid w:val="00A9595E"/>
    <w:rsid w:val="00A959B8"/>
    <w:rsid w:val="00A9603E"/>
    <w:rsid w:val="00AA62F6"/>
    <w:rsid w:val="00AA79BF"/>
    <w:rsid w:val="00AB0248"/>
    <w:rsid w:val="00AB03D0"/>
    <w:rsid w:val="00AB2180"/>
    <w:rsid w:val="00AB5670"/>
    <w:rsid w:val="00AB7C1B"/>
    <w:rsid w:val="00AC154E"/>
    <w:rsid w:val="00AC1C70"/>
    <w:rsid w:val="00AC1D4E"/>
    <w:rsid w:val="00AC3DF9"/>
    <w:rsid w:val="00AC4D5B"/>
    <w:rsid w:val="00AC5150"/>
    <w:rsid w:val="00AC7A7E"/>
    <w:rsid w:val="00AD3FEF"/>
    <w:rsid w:val="00AD688A"/>
    <w:rsid w:val="00AE32F7"/>
    <w:rsid w:val="00AE502C"/>
    <w:rsid w:val="00AE520A"/>
    <w:rsid w:val="00AE6813"/>
    <w:rsid w:val="00AE7367"/>
    <w:rsid w:val="00AF07B0"/>
    <w:rsid w:val="00AF0C2A"/>
    <w:rsid w:val="00AF163E"/>
    <w:rsid w:val="00AF3C52"/>
    <w:rsid w:val="00AF3E24"/>
    <w:rsid w:val="00AF49CA"/>
    <w:rsid w:val="00AF4FBE"/>
    <w:rsid w:val="00AF6335"/>
    <w:rsid w:val="00AF7B15"/>
    <w:rsid w:val="00B001EA"/>
    <w:rsid w:val="00B01F19"/>
    <w:rsid w:val="00B02663"/>
    <w:rsid w:val="00B02BCF"/>
    <w:rsid w:val="00B02C48"/>
    <w:rsid w:val="00B037FB"/>
    <w:rsid w:val="00B03AE1"/>
    <w:rsid w:val="00B04633"/>
    <w:rsid w:val="00B04685"/>
    <w:rsid w:val="00B06167"/>
    <w:rsid w:val="00B078B0"/>
    <w:rsid w:val="00B125CC"/>
    <w:rsid w:val="00B12C2B"/>
    <w:rsid w:val="00B17CE8"/>
    <w:rsid w:val="00B200B0"/>
    <w:rsid w:val="00B226FE"/>
    <w:rsid w:val="00B230DE"/>
    <w:rsid w:val="00B264A5"/>
    <w:rsid w:val="00B27B7D"/>
    <w:rsid w:val="00B3082A"/>
    <w:rsid w:val="00B33173"/>
    <w:rsid w:val="00B35237"/>
    <w:rsid w:val="00B35C62"/>
    <w:rsid w:val="00B40B7F"/>
    <w:rsid w:val="00B415CA"/>
    <w:rsid w:val="00B41632"/>
    <w:rsid w:val="00B44A54"/>
    <w:rsid w:val="00B44B6B"/>
    <w:rsid w:val="00B46F25"/>
    <w:rsid w:val="00B478DB"/>
    <w:rsid w:val="00B510C6"/>
    <w:rsid w:val="00B511B4"/>
    <w:rsid w:val="00B51A69"/>
    <w:rsid w:val="00B54BEE"/>
    <w:rsid w:val="00B56F88"/>
    <w:rsid w:val="00B60470"/>
    <w:rsid w:val="00B639EA"/>
    <w:rsid w:val="00B64032"/>
    <w:rsid w:val="00B64B21"/>
    <w:rsid w:val="00B65CAA"/>
    <w:rsid w:val="00B66B8E"/>
    <w:rsid w:val="00B66D97"/>
    <w:rsid w:val="00B70891"/>
    <w:rsid w:val="00B714A8"/>
    <w:rsid w:val="00B7457C"/>
    <w:rsid w:val="00B74D92"/>
    <w:rsid w:val="00B74E96"/>
    <w:rsid w:val="00B7519C"/>
    <w:rsid w:val="00B76D33"/>
    <w:rsid w:val="00B81777"/>
    <w:rsid w:val="00B82D36"/>
    <w:rsid w:val="00B84FD6"/>
    <w:rsid w:val="00B85477"/>
    <w:rsid w:val="00B875F0"/>
    <w:rsid w:val="00B90EDD"/>
    <w:rsid w:val="00B92BB9"/>
    <w:rsid w:val="00B93755"/>
    <w:rsid w:val="00B93DD1"/>
    <w:rsid w:val="00B947A6"/>
    <w:rsid w:val="00B97AE7"/>
    <w:rsid w:val="00BA3A5F"/>
    <w:rsid w:val="00BA4CD6"/>
    <w:rsid w:val="00BB4A61"/>
    <w:rsid w:val="00BB7F97"/>
    <w:rsid w:val="00BC0288"/>
    <w:rsid w:val="00BC0F70"/>
    <w:rsid w:val="00BC11BB"/>
    <w:rsid w:val="00BC2E2A"/>
    <w:rsid w:val="00BC47EA"/>
    <w:rsid w:val="00BD05B6"/>
    <w:rsid w:val="00BD1DF6"/>
    <w:rsid w:val="00BD1F99"/>
    <w:rsid w:val="00BD5C22"/>
    <w:rsid w:val="00BD7493"/>
    <w:rsid w:val="00BD76CD"/>
    <w:rsid w:val="00BE21A2"/>
    <w:rsid w:val="00BE3C0D"/>
    <w:rsid w:val="00BE43CB"/>
    <w:rsid w:val="00BE4E4C"/>
    <w:rsid w:val="00BE611F"/>
    <w:rsid w:val="00BE6DA2"/>
    <w:rsid w:val="00BF159A"/>
    <w:rsid w:val="00BF3322"/>
    <w:rsid w:val="00BF40C6"/>
    <w:rsid w:val="00BF53BF"/>
    <w:rsid w:val="00C0015E"/>
    <w:rsid w:val="00C02E8D"/>
    <w:rsid w:val="00C03C9F"/>
    <w:rsid w:val="00C0467C"/>
    <w:rsid w:val="00C064CB"/>
    <w:rsid w:val="00C06C37"/>
    <w:rsid w:val="00C10692"/>
    <w:rsid w:val="00C1299F"/>
    <w:rsid w:val="00C12B1A"/>
    <w:rsid w:val="00C12FBB"/>
    <w:rsid w:val="00C13C36"/>
    <w:rsid w:val="00C16243"/>
    <w:rsid w:val="00C17776"/>
    <w:rsid w:val="00C20D97"/>
    <w:rsid w:val="00C20EE0"/>
    <w:rsid w:val="00C24342"/>
    <w:rsid w:val="00C24886"/>
    <w:rsid w:val="00C24AB8"/>
    <w:rsid w:val="00C250BD"/>
    <w:rsid w:val="00C32219"/>
    <w:rsid w:val="00C329CB"/>
    <w:rsid w:val="00C33E95"/>
    <w:rsid w:val="00C34021"/>
    <w:rsid w:val="00C3642E"/>
    <w:rsid w:val="00C37563"/>
    <w:rsid w:val="00C40B1D"/>
    <w:rsid w:val="00C40F89"/>
    <w:rsid w:val="00C41BEC"/>
    <w:rsid w:val="00C45976"/>
    <w:rsid w:val="00C45CB6"/>
    <w:rsid w:val="00C45F08"/>
    <w:rsid w:val="00C502A3"/>
    <w:rsid w:val="00C50D78"/>
    <w:rsid w:val="00C518B3"/>
    <w:rsid w:val="00C52E33"/>
    <w:rsid w:val="00C5487E"/>
    <w:rsid w:val="00C5527B"/>
    <w:rsid w:val="00C55DB3"/>
    <w:rsid w:val="00C5627F"/>
    <w:rsid w:val="00C578CE"/>
    <w:rsid w:val="00C60D12"/>
    <w:rsid w:val="00C7166C"/>
    <w:rsid w:val="00C71A41"/>
    <w:rsid w:val="00C7240F"/>
    <w:rsid w:val="00C76E11"/>
    <w:rsid w:val="00C77B32"/>
    <w:rsid w:val="00C77FE7"/>
    <w:rsid w:val="00C80D8B"/>
    <w:rsid w:val="00C843DB"/>
    <w:rsid w:val="00C843EE"/>
    <w:rsid w:val="00C90267"/>
    <w:rsid w:val="00C92145"/>
    <w:rsid w:val="00C92AA3"/>
    <w:rsid w:val="00C95082"/>
    <w:rsid w:val="00C97D8D"/>
    <w:rsid w:val="00CA31C6"/>
    <w:rsid w:val="00CA32CE"/>
    <w:rsid w:val="00CA3C5B"/>
    <w:rsid w:val="00CA4582"/>
    <w:rsid w:val="00CA4805"/>
    <w:rsid w:val="00CA71ED"/>
    <w:rsid w:val="00CA7B64"/>
    <w:rsid w:val="00CA7BBD"/>
    <w:rsid w:val="00CB1149"/>
    <w:rsid w:val="00CB400F"/>
    <w:rsid w:val="00CB61BC"/>
    <w:rsid w:val="00CC2754"/>
    <w:rsid w:val="00CC2F89"/>
    <w:rsid w:val="00CC581E"/>
    <w:rsid w:val="00CC66A0"/>
    <w:rsid w:val="00CD3233"/>
    <w:rsid w:val="00CD7172"/>
    <w:rsid w:val="00CE292B"/>
    <w:rsid w:val="00CE3724"/>
    <w:rsid w:val="00CE6204"/>
    <w:rsid w:val="00CF10F5"/>
    <w:rsid w:val="00CF2372"/>
    <w:rsid w:val="00CF7420"/>
    <w:rsid w:val="00D00D70"/>
    <w:rsid w:val="00D019C5"/>
    <w:rsid w:val="00D05CED"/>
    <w:rsid w:val="00D10AC7"/>
    <w:rsid w:val="00D10E32"/>
    <w:rsid w:val="00D13D06"/>
    <w:rsid w:val="00D14174"/>
    <w:rsid w:val="00D14391"/>
    <w:rsid w:val="00D16A52"/>
    <w:rsid w:val="00D2226C"/>
    <w:rsid w:val="00D23AA7"/>
    <w:rsid w:val="00D23ABA"/>
    <w:rsid w:val="00D2661D"/>
    <w:rsid w:val="00D270C5"/>
    <w:rsid w:val="00D324C6"/>
    <w:rsid w:val="00D351D8"/>
    <w:rsid w:val="00D36413"/>
    <w:rsid w:val="00D41A29"/>
    <w:rsid w:val="00D41F10"/>
    <w:rsid w:val="00D42297"/>
    <w:rsid w:val="00D42569"/>
    <w:rsid w:val="00D426E2"/>
    <w:rsid w:val="00D42D1C"/>
    <w:rsid w:val="00D42ED1"/>
    <w:rsid w:val="00D440CC"/>
    <w:rsid w:val="00D44CAE"/>
    <w:rsid w:val="00D45644"/>
    <w:rsid w:val="00D500DA"/>
    <w:rsid w:val="00D50698"/>
    <w:rsid w:val="00D53FF5"/>
    <w:rsid w:val="00D5583A"/>
    <w:rsid w:val="00D55E67"/>
    <w:rsid w:val="00D560F4"/>
    <w:rsid w:val="00D60625"/>
    <w:rsid w:val="00D606C4"/>
    <w:rsid w:val="00D66611"/>
    <w:rsid w:val="00D708DE"/>
    <w:rsid w:val="00D71BC5"/>
    <w:rsid w:val="00D74CCD"/>
    <w:rsid w:val="00D7718A"/>
    <w:rsid w:val="00D80A31"/>
    <w:rsid w:val="00D82C5B"/>
    <w:rsid w:val="00D83F52"/>
    <w:rsid w:val="00D859DA"/>
    <w:rsid w:val="00D85C0A"/>
    <w:rsid w:val="00D90756"/>
    <w:rsid w:val="00D914B4"/>
    <w:rsid w:val="00D92844"/>
    <w:rsid w:val="00D95841"/>
    <w:rsid w:val="00D95CF1"/>
    <w:rsid w:val="00D974F6"/>
    <w:rsid w:val="00DA0DD2"/>
    <w:rsid w:val="00DA26B3"/>
    <w:rsid w:val="00DA443D"/>
    <w:rsid w:val="00DB0B14"/>
    <w:rsid w:val="00DB24D2"/>
    <w:rsid w:val="00DB2A82"/>
    <w:rsid w:val="00DB48C9"/>
    <w:rsid w:val="00DB5224"/>
    <w:rsid w:val="00DB6545"/>
    <w:rsid w:val="00DB727D"/>
    <w:rsid w:val="00DB7BC3"/>
    <w:rsid w:val="00DC1FC0"/>
    <w:rsid w:val="00DC26BC"/>
    <w:rsid w:val="00DC5043"/>
    <w:rsid w:val="00DC5901"/>
    <w:rsid w:val="00DC65D8"/>
    <w:rsid w:val="00DD0076"/>
    <w:rsid w:val="00DD0DC3"/>
    <w:rsid w:val="00DD0E14"/>
    <w:rsid w:val="00DD0EA8"/>
    <w:rsid w:val="00DD24B2"/>
    <w:rsid w:val="00DD25D5"/>
    <w:rsid w:val="00DD5ECB"/>
    <w:rsid w:val="00DD6265"/>
    <w:rsid w:val="00DD6D1C"/>
    <w:rsid w:val="00DD6DC3"/>
    <w:rsid w:val="00DD7981"/>
    <w:rsid w:val="00DD7B9D"/>
    <w:rsid w:val="00DE25EF"/>
    <w:rsid w:val="00DE2DAE"/>
    <w:rsid w:val="00DE3D49"/>
    <w:rsid w:val="00DE5A95"/>
    <w:rsid w:val="00DF0460"/>
    <w:rsid w:val="00DF1BC0"/>
    <w:rsid w:val="00DF38B2"/>
    <w:rsid w:val="00DF4E94"/>
    <w:rsid w:val="00DF589B"/>
    <w:rsid w:val="00E02828"/>
    <w:rsid w:val="00E03566"/>
    <w:rsid w:val="00E03DFF"/>
    <w:rsid w:val="00E05F50"/>
    <w:rsid w:val="00E07534"/>
    <w:rsid w:val="00E13C98"/>
    <w:rsid w:val="00E14289"/>
    <w:rsid w:val="00E158A9"/>
    <w:rsid w:val="00E16F97"/>
    <w:rsid w:val="00E229BC"/>
    <w:rsid w:val="00E232B4"/>
    <w:rsid w:val="00E23CBE"/>
    <w:rsid w:val="00E24013"/>
    <w:rsid w:val="00E25B8E"/>
    <w:rsid w:val="00E30121"/>
    <w:rsid w:val="00E312D4"/>
    <w:rsid w:val="00E32F45"/>
    <w:rsid w:val="00E3664B"/>
    <w:rsid w:val="00E36BAB"/>
    <w:rsid w:val="00E41664"/>
    <w:rsid w:val="00E41E08"/>
    <w:rsid w:val="00E4332C"/>
    <w:rsid w:val="00E45AB2"/>
    <w:rsid w:val="00E461E1"/>
    <w:rsid w:val="00E46F5B"/>
    <w:rsid w:val="00E50B48"/>
    <w:rsid w:val="00E51B93"/>
    <w:rsid w:val="00E54DAC"/>
    <w:rsid w:val="00E55196"/>
    <w:rsid w:val="00E5768E"/>
    <w:rsid w:val="00E60295"/>
    <w:rsid w:val="00E60690"/>
    <w:rsid w:val="00E62D68"/>
    <w:rsid w:val="00E631C6"/>
    <w:rsid w:val="00E63855"/>
    <w:rsid w:val="00E6402B"/>
    <w:rsid w:val="00E701EF"/>
    <w:rsid w:val="00E70E46"/>
    <w:rsid w:val="00E70FFA"/>
    <w:rsid w:val="00E73B38"/>
    <w:rsid w:val="00E74AD2"/>
    <w:rsid w:val="00E75D71"/>
    <w:rsid w:val="00E80774"/>
    <w:rsid w:val="00E80C85"/>
    <w:rsid w:val="00E817E0"/>
    <w:rsid w:val="00E86605"/>
    <w:rsid w:val="00E873D2"/>
    <w:rsid w:val="00E87E29"/>
    <w:rsid w:val="00E91839"/>
    <w:rsid w:val="00E92413"/>
    <w:rsid w:val="00E95B48"/>
    <w:rsid w:val="00E95F16"/>
    <w:rsid w:val="00EA15FD"/>
    <w:rsid w:val="00EA3534"/>
    <w:rsid w:val="00EA3BB8"/>
    <w:rsid w:val="00EA65B6"/>
    <w:rsid w:val="00EA681F"/>
    <w:rsid w:val="00EA6E6F"/>
    <w:rsid w:val="00EA70DD"/>
    <w:rsid w:val="00EB0DD6"/>
    <w:rsid w:val="00EB2327"/>
    <w:rsid w:val="00EB292C"/>
    <w:rsid w:val="00EB3D5C"/>
    <w:rsid w:val="00EB43F7"/>
    <w:rsid w:val="00EB5874"/>
    <w:rsid w:val="00EB5A85"/>
    <w:rsid w:val="00EC078D"/>
    <w:rsid w:val="00EC0AE9"/>
    <w:rsid w:val="00EC0BDB"/>
    <w:rsid w:val="00EC69C9"/>
    <w:rsid w:val="00EC70F4"/>
    <w:rsid w:val="00ED017A"/>
    <w:rsid w:val="00ED52D8"/>
    <w:rsid w:val="00ED56CB"/>
    <w:rsid w:val="00EE4E4B"/>
    <w:rsid w:val="00EE4FC6"/>
    <w:rsid w:val="00EF210F"/>
    <w:rsid w:val="00EF3016"/>
    <w:rsid w:val="00EF5873"/>
    <w:rsid w:val="00EF7FF9"/>
    <w:rsid w:val="00F02C0B"/>
    <w:rsid w:val="00F02C46"/>
    <w:rsid w:val="00F0376A"/>
    <w:rsid w:val="00F0488C"/>
    <w:rsid w:val="00F06667"/>
    <w:rsid w:val="00F10C29"/>
    <w:rsid w:val="00F12475"/>
    <w:rsid w:val="00F12BB5"/>
    <w:rsid w:val="00F1474E"/>
    <w:rsid w:val="00F1532B"/>
    <w:rsid w:val="00F2188A"/>
    <w:rsid w:val="00F2485A"/>
    <w:rsid w:val="00F265EB"/>
    <w:rsid w:val="00F269E5"/>
    <w:rsid w:val="00F26F94"/>
    <w:rsid w:val="00F27BA0"/>
    <w:rsid w:val="00F307AC"/>
    <w:rsid w:val="00F360FD"/>
    <w:rsid w:val="00F36DA2"/>
    <w:rsid w:val="00F36FDD"/>
    <w:rsid w:val="00F41E2A"/>
    <w:rsid w:val="00F43722"/>
    <w:rsid w:val="00F45BE7"/>
    <w:rsid w:val="00F536F2"/>
    <w:rsid w:val="00F563E3"/>
    <w:rsid w:val="00F567FB"/>
    <w:rsid w:val="00F56DFF"/>
    <w:rsid w:val="00F57544"/>
    <w:rsid w:val="00F611C2"/>
    <w:rsid w:val="00F632A1"/>
    <w:rsid w:val="00F64256"/>
    <w:rsid w:val="00F647A2"/>
    <w:rsid w:val="00F700DB"/>
    <w:rsid w:val="00F71004"/>
    <w:rsid w:val="00F73E8A"/>
    <w:rsid w:val="00F7537A"/>
    <w:rsid w:val="00F77E9F"/>
    <w:rsid w:val="00F82B61"/>
    <w:rsid w:val="00F84802"/>
    <w:rsid w:val="00F8558C"/>
    <w:rsid w:val="00F85B42"/>
    <w:rsid w:val="00F87722"/>
    <w:rsid w:val="00F90C78"/>
    <w:rsid w:val="00F93A6B"/>
    <w:rsid w:val="00F93B3D"/>
    <w:rsid w:val="00F97947"/>
    <w:rsid w:val="00F97F44"/>
    <w:rsid w:val="00FA0D9F"/>
    <w:rsid w:val="00FA1A1C"/>
    <w:rsid w:val="00FA1AE6"/>
    <w:rsid w:val="00FA2F0A"/>
    <w:rsid w:val="00FA34DD"/>
    <w:rsid w:val="00FA448D"/>
    <w:rsid w:val="00FA46E7"/>
    <w:rsid w:val="00FA487E"/>
    <w:rsid w:val="00FA54B9"/>
    <w:rsid w:val="00FB00E0"/>
    <w:rsid w:val="00FB1E5B"/>
    <w:rsid w:val="00FB1F77"/>
    <w:rsid w:val="00FB2917"/>
    <w:rsid w:val="00FB2D1E"/>
    <w:rsid w:val="00FB355D"/>
    <w:rsid w:val="00FB7DB6"/>
    <w:rsid w:val="00FB7FA4"/>
    <w:rsid w:val="00FC0980"/>
    <w:rsid w:val="00FC3F0E"/>
    <w:rsid w:val="00FC42E1"/>
    <w:rsid w:val="00FC4E0D"/>
    <w:rsid w:val="00FC55FA"/>
    <w:rsid w:val="00FC5D24"/>
    <w:rsid w:val="00FC5FA8"/>
    <w:rsid w:val="00FD0737"/>
    <w:rsid w:val="00FD2FE2"/>
    <w:rsid w:val="00FD3771"/>
    <w:rsid w:val="00FD46A3"/>
    <w:rsid w:val="00FD78A1"/>
    <w:rsid w:val="00FD7A4D"/>
    <w:rsid w:val="00FE3D0C"/>
    <w:rsid w:val="00FE43B9"/>
    <w:rsid w:val="00FE512A"/>
    <w:rsid w:val="00FE5FAB"/>
    <w:rsid w:val="00FE60BE"/>
    <w:rsid w:val="00FE665D"/>
    <w:rsid w:val="00FE66EB"/>
    <w:rsid w:val="00FE7884"/>
    <w:rsid w:val="00FF11B0"/>
    <w:rsid w:val="00FF39A9"/>
    <w:rsid w:val="00FF422E"/>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9217"/>
    <o:shapelayout v:ext="edit">
      <o:idmap v:ext="edit" data="1"/>
    </o:shapelayout>
  </w:shapeDefaults>
  <w:decimalSymbol w:val=","/>
  <w:listSeparator w:val=";"/>
  <w14:docId w14:val="2E445FE0"/>
  <w15:chartTrackingRefBased/>
  <w15:docId w15:val="{B045CD96-57B2-4F55-BB92-1E6924A1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6C1C2B"/>
    <w:rPr>
      <w:sz w:val="24"/>
      <w:szCs w:val="24"/>
    </w:rPr>
  </w:style>
  <w:style w:type="paragraph" w:styleId="Virsraksts1">
    <w:name w:val="heading 1"/>
    <w:basedOn w:val="Parasts"/>
    <w:next w:val="Parasts"/>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Rakstz."/>
    <w:basedOn w:val="Parasts"/>
    <w:link w:val="PamattekstsRakstz"/>
    <w:uiPriority w:val="1"/>
    <w:qFormat/>
    <w:rsid w:val="00445D75"/>
    <w:pPr>
      <w:spacing w:after="120"/>
    </w:pPr>
  </w:style>
  <w:style w:type="character" w:customStyle="1" w:styleId="Virsraksts2Rakstz">
    <w:name w:val="Virsraksts 2 Rakstz."/>
    <w:aliases w:val="Second subtitle Rakstz.,Char Rakstz.,1.1.not Rakstz."/>
    <w:link w:val="Virsraksts2"/>
    <w:rsid w:val="008F6EE5"/>
    <w:rPr>
      <w:b/>
      <w:kern w:val="22"/>
      <w:sz w:val="24"/>
      <w:szCs w:val="24"/>
      <w:lang w:val="en-GB" w:eastAsia="en-US"/>
    </w:rPr>
  </w:style>
  <w:style w:type="character" w:customStyle="1" w:styleId="Virsraksts5Rakstz">
    <w:name w:val="Virsraksts 5 Rakstz."/>
    <w:link w:val="Virsraksts5"/>
    <w:semiHidden/>
    <w:rsid w:val="005642A9"/>
    <w:rPr>
      <w:rFonts w:ascii="Calibri" w:eastAsia="Times New Roman" w:hAnsi="Calibri" w:cs="Times New Roman"/>
      <w:b/>
      <w:bCs/>
      <w:i/>
      <w:iCs/>
      <w:sz w:val="26"/>
      <w:szCs w:val="26"/>
    </w:rPr>
  </w:style>
  <w:style w:type="table" w:styleId="Reatabula">
    <w:name w:val="Table Grid"/>
    <w:basedOn w:val="Parastatabula"/>
    <w:uiPriority w:val="5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semiHidden/>
    <w:rsid w:val="00D44CAE"/>
    <w:rPr>
      <w:sz w:val="16"/>
      <w:szCs w:val="16"/>
    </w:rPr>
  </w:style>
  <w:style w:type="paragraph" w:styleId="Komentrateksts">
    <w:name w:val="annotation text"/>
    <w:basedOn w:val="Parasts"/>
    <w:link w:val="KomentratekstsRakstz"/>
    <w:uiPriority w:val="99"/>
    <w:semiHidden/>
    <w:rsid w:val="00D44CAE"/>
    <w:rPr>
      <w:sz w:val="20"/>
      <w:szCs w:val="20"/>
    </w:rPr>
  </w:style>
  <w:style w:type="character" w:customStyle="1" w:styleId="KomentratekstsRakstz">
    <w:name w:val="Komentāra teksts Rakstz."/>
    <w:link w:val="Komentrateksts"/>
    <w:uiPriority w:val="99"/>
    <w:semiHidden/>
    <w:rsid w:val="00CA3C5B"/>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character" w:customStyle="1" w:styleId="GalveneRakstz">
    <w:name w:val="Galvene Rakstz."/>
    <w:aliases w:val="Header Char1 Rakstz.,Header Char Char Rakstz."/>
    <w:link w:val="Galvene"/>
    <w:uiPriority w:val="99"/>
    <w:rsid w:val="00D426E2"/>
    <w:rPr>
      <w:sz w:val="24"/>
      <w:szCs w:val="24"/>
    </w:rPr>
  </w:style>
  <w:style w:type="paragraph" w:styleId="Kjene">
    <w:name w:val="footer"/>
    <w:basedOn w:val="Parasts"/>
    <w:link w:val="KjeneRakstz"/>
    <w:uiPriority w:val="99"/>
    <w:rsid w:val="009665EF"/>
    <w:pPr>
      <w:tabs>
        <w:tab w:val="center" w:pos="4153"/>
        <w:tab w:val="right" w:pos="8306"/>
      </w:tabs>
    </w:pPr>
  </w:style>
  <w:style w:type="character" w:customStyle="1" w:styleId="KjeneRakstz">
    <w:name w:val="Kājene Rakstz."/>
    <w:link w:val="Kjene"/>
    <w:uiPriority w:val="99"/>
    <w:rsid w:val="008F6EE5"/>
    <w:rPr>
      <w:sz w:val="24"/>
      <w:szCs w:val="24"/>
    </w:r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character" w:customStyle="1" w:styleId="Stils1Rakstz">
    <w:name w:val="Stils1 Rakstz."/>
    <w:link w:val="Stils1"/>
    <w:rsid w:val="00313945"/>
    <w:rPr>
      <w:b/>
      <w:bCs/>
      <w:kern w:val="32"/>
      <w:sz w:val="28"/>
      <w:szCs w:val="32"/>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raststmeklis">
    <w:name w:val="Normal (Web)"/>
    <w:basedOn w:val="Parasts"/>
    <w:rsid w:val="00313945"/>
    <w:rPr>
      <w:lang w:val="en-US" w:eastAsia="en-US"/>
    </w:rPr>
  </w:style>
  <w:style w:type="paragraph" w:styleId="Sarakstarindkopa">
    <w:name w:val="List Paragraph"/>
    <w:basedOn w:val="Parasts"/>
    <w:link w:val="SarakstarindkopaRakstz"/>
    <w:uiPriority w:val="34"/>
    <w:qFormat/>
    <w:rsid w:val="00807909"/>
    <w:pPr>
      <w:ind w:left="720"/>
      <w:contextualSpacing/>
    </w:pPr>
  </w:style>
  <w:style w:type="character" w:customStyle="1" w:styleId="SarakstarindkopaRakstz">
    <w:name w:val="Saraksta rindkopa Rakstz."/>
    <w:link w:val="Sarakstarindkopa"/>
    <w:uiPriority w:val="99"/>
    <w:rsid w:val="000409A4"/>
    <w:rPr>
      <w:sz w:val="24"/>
      <w:szCs w:val="24"/>
    </w:rPr>
  </w:style>
  <w:style w:type="paragraph" w:styleId="Saraksts2">
    <w:name w:val="List 2"/>
    <w:basedOn w:val="Parasts"/>
    <w:rsid w:val="00D974F6"/>
    <w:pPr>
      <w:ind w:left="720" w:hanging="360"/>
    </w:pPr>
    <w:rPr>
      <w:lang w:val="ru-RU" w:eastAsia="ru-RU"/>
    </w:rPr>
  </w:style>
  <w:style w:type="paragraph" w:styleId="Nosaukums">
    <w:name w:val="Title"/>
    <w:basedOn w:val="Parasts"/>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paragraph" w:styleId="Saraksts">
    <w:name w:val="List"/>
    <w:basedOn w:val="Parasts"/>
    <w:link w:val="SarakstsRakstz"/>
    <w:rsid w:val="002B6DF5"/>
    <w:pPr>
      <w:ind w:left="283" w:hanging="283"/>
      <w:contextualSpacing/>
    </w:pPr>
  </w:style>
  <w:style w:type="character" w:customStyle="1" w:styleId="SarakstsRakstz">
    <w:name w:val="Saraksts Rakstz."/>
    <w:link w:val="Saraksts"/>
    <w:rsid w:val="002B6DF5"/>
    <w:rPr>
      <w:sz w:val="24"/>
      <w:szCs w:val="24"/>
    </w:r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character" w:customStyle="1" w:styleId="ApakpunktsChar">
    <w:name w:val="Apakšpunkts Char"/>
    <w:link w:val="Apakpunkts"/>
    <w:rsid w:val="002B6DF5"/>
    <w:rPr>
      <w:rFonts w:ascii="Arial" w:hAnsi="Arial"/>
      <w:b/>
      <w:szCs w:val="24"/>
    </w:rPr>
  </w:style>
  <w:style w:type="paragraph" w:customStyle="1" w:styleId="Paragrfs">
    <w:name w:val="Paragrāfs"/>
    <w:basedOn w:val="Parasts"/>
    <w:next w:val="Parasts"/>
    <w:rsid w:val="002B6DF5"/>
    <w:pPr>
      <w:numPr>
        <w:ilvl w:val="2"/>
        <w:numId w:val="2"/>
      </w:numPr>
      <w:jc w:val="both"/>
    </w:pPr>
    <w:rPr>
      <w:rFonts w:ascii="Arial" w:hAnsi="Arial"/>
      <w:sz w:val="20"/>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apple-converted-space">
    <w:name w:val="apple-converted-space"/>
    <w:rsid w:val="00F0376A"/>
  </w:style>
  <w:style w:type="paragraph" w:customStyle="1" w:styleId="Svitrulodes-2">
    <w:name w:val="Svitrulodes-2"/>
    <w:basedOn w:val="Parasts"/>
    <w:autoRedefine/>
    <w:rsid w:val="008F6EE5"/>
    <w:pPr>
      <w:numPr>
        <w:numId w:val="6"/>
      </w:numPr>
      <w:tabs>
        <w:tab w:val="left" w:pos="992"/>
      </w:tabs>
      <w:spacing w:after="40"/>
      <w:ind w:left="993" w:hanging="284"/>
      <w:jc w:val="both"/>
    </w:pPr>
    <w:rPr>
      <w:szCs w:val="20"/>
      <w:lang w:eastAsia="en-US"/>
    </w:rPr>
  </w:style>
  <w:style w:type="character" w:styleId="Izmantotahipersaite">
    <w:name w:val="FollowedHyperlink"/>
    <w:uiPriority w:val="99"/>
    <w:unhideWhenUsed/>
    <w:rsid w:val="0077660A"/>
    <w:rPr>
      <w:color w:val="800080"/>
      <w:u w:val="single"/>
    </w:rPr>
  </w:style>
  <w:style w:type="paragraph" w:customStyle="1" w:styleId="Rindkopa">
    <w:name w:val="Rindkopa"/>
    <w:basedOn w:val="Parasts"/>
    <w:next w:val="Punkts"/>
    <w:rsid w:val="00FC55FA"/>
    <w:pPr>
      <w:suppressAutoHyphens/>
      <w:ind w:left="851"/>
      <w:jc w:val="both"/>
    </w:pPr>
    <w:rPr>
      <w:rFonts w:ascii="Arial" w:hAnsi="Arial"/>
      <w:sz w:val="20"/>
      <w:lang w:eastAsia="ar-SA"/>
    </w:rPr>
  </w:style>
  <w:style w:type="paragraph" w:styleId="Pamatteksts2">
    <w:name w:val="Body Text 2"/>
    <w:basedOn w:val="Parasts"/>
    <w:link w:val="Pamatteksts2Rakstz"/>
    <w:rsid w:val="009D0325"/>
    <w:pPr>
      <w:widowControl w:val="0"/>
      <w:spacing w:after="120" w:line="480" w:lineRule="auto"/>
    </w:pPr>
    <w:rPr>
      <w:rFonts w:ascii="Arial" w:hAnsi="Arial" w:cs="Arial"/>
      <w:sz w:val="22"/>
      <w:szCs w:val="22"/>
      <w:lang w:val="fi-FI" w:eastAsia="fi-FI"/>
    </w:rPr>
  </w:style>
  <w:style w:type="character" w:customStyle="1" w:styleId="Pamatteksts2Rakstz">
    <w:name w:val="Pamatteksts 2 Rakstz."/>
    <w:link w:val="Pamatteksts2"/>
    <w:rsid w:val="009D0325"/>
    <w:rPr>
      <w:rFonts w:ascii="Arial" w:hAnsi="Arial" w:cs="Arial"/>
      <w:sz w:val="22"/>
      <w:szCs w:val="22"/>
      <w:lang w:val="fi-FI" w:eastAsia="fi-FI"/>
    </w:rPr>
  </w:style>
  <w:style w:type="character" w:styleId="Neatrisintapieminana">
    <w:name w:val="Unresolved Mention"/>
    <w:uiPriority w:val="99"/>
    <w:semiHidden/>
    <w:unhideWhenUsed/>
    <w:rsid w:val="009A781F"/>
    <w:rPr>
      <w:color w:val="605E5C"/>
      <w:shd w:val="clear" w:color="auto" w:fill="E1DFDD"/>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Rakstz. Rakstz."/>
    <w:link w:val="Pamatteksts"/>
    <w:uiPriority w:val="1"/>
    <w:rsid w:val="008C11F9"/>
    <w:rPr>
      <w:sz w:val="24"/>
      <w:szCs w:val="24"/>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1A227A"/>
    <w:pPr>
      <w:spacing w:after="160" w:line="240" w:lineRule="exact"/>
      <w:jc w:val="both"/>
    </w:pPr>
    <w:rPr>
      <w:sz w:val="20"/>
      <w:szCs w:val="20"/>
      <w:vertAlign w:val="superscript"/>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231E8E"/>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5511">
      <w:bodyDiv w:val="1"/>
      <w:marLeft w:val="0"/>
      <w:marRight w:val="0"/>
      <w:marTop w:val="0"/>
      <w:marBottom w:val="0"/>
      <w:divBdr>
        <w:top w:val="none" w:sz="0" w:space="0" w:color="auto"/>
        <w:left w:val="none" w:sz="0" w:space="0" w:color="auto"/>
        <w:bottom w:val="none" w:sz="0" w:space="0" w:color="auto"/>
        <w:right w:val="none" w:sz="0" w:space="0" w:color="auto"/>
      </w:divBdr>
    </w:div>
    <w:div w:id="148256247">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0001210">
      <w:bodyDiv w:val="1"/>
      <w:marLeft w:val="0"/>
      <w:marRight w:val="0"/>
      <w:marTop w:val="0"/>
      <w:marBottom w:val="0"/>
      <w:divBdr>
        <w:top w:val="none" w:sz="0" w:space="0" w:color="auto"/>
        <w:left w:val="none" w:sz="0" w:space="0" w:color="auto"/>
        <w:bottom w:val="none" w:sz="0" w:space="0" w:color="auto"/>
        <w:right w:val="none" w:sz="0" w:space="0" w:color="auto"/>
      </w:divBdr>
    </w:div>
    <w:div w:id="247547064">
      <w:bodyDiv w:val="1"/>
      <w:marLeft w:val="0"/>
      <w:marRight w:val="0"/>
      <w:marTop w:val="0"/>
      <w:marBottom w:val="0"/>
      <w:divBdr>
        <w:top w:val="none" w:sz="0" w:space="0" w:color="auto"/>
        <w:left w:val="none" w:sz="0" w:space="0" w:color="auto"/>
        <w:bottom w:val="none" w:sz="0" w:space="0" w:color="auto"/>
        <w:right w:val="none" w:sz="0" w:space="0" w:color="auto"/>
      </w:divBdr>
    </w:div>
    <w:div w:id="266427438">
      <w:bodyDiv w:val="1"/>
      <w:marLeft w:val="0"/>
      <w:marRight w:val="0"/>
      <w:marTop w:val="0"/>
      <w:marBottom w:val="0"/>
      <w:divBdr>
        <w:top w:val="none" w:sz="0" w:space="0" w:color="auto"/>
        <w:left w:val="none" w:sz="0" w:space="0" w:color="auto"/>
        <w:bottom w:val="none" w:sz="0" w:space="0" w:color="auto"/>
        <w:right w:val="none" w:sz="0" w:space="0" w:color="auto"/>
      </w:divBdr>
    </w:div>
    <w:div w:id="427194331">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500313474">
      <w:bodyDiv w:val="1"/>
      <w:marLeft w:val="0"/>
      <w:marRight w:val="0"/>
      <w:marTop w:val="0"/>
      <w:marBottom w:val="0"/>
      <w:divBdr>
        <w:top w:val="none" w:sz="0" w:space="0" w:color="auto"/>
        <w:left w:val="none" w:sz="0" w:space="0" w:color="auto"/>
        <w:bottom w:val="none" w:sz="0" w:space="0" w:color="auto"/>
        <w:right w:val="none" w:sz="0" w:space="0" w:color="auto"/>
      </w:divBdr>
    </w:div>
    <w:div w:id="663095203">
      <w:bodyDiv w:val="1"/>
      <w:marLeft w:val="0"/>
      <w:marRight w:val="0"/>
      <w:marTop w:val="0"/>
      <w:marBottom w:val="0"/>
      <w:divBdr>
        <w:top w:val="none" w:sz="0" w:space="0" w:color="auto"/>
        <w:left w:val="none" w:sz="0" w:space="0" w:color="auto"/>
        <w:bottom w:val="none" w:sz="0" w:space="0" w:color="auto"/>
        <w:right w:val="none" w:sz="0" w:space="0" w:color="auto"/>
      </w:divBdr>
    </w:div>
    <w:div w:id="684015223">
      <w:bodyDiv w:val="1"/>
      <w:marLeft w:val="0"/>
      <w:marRight w:val="0"/>
      <w:marTop w:val="0"/>
      <w:marBottom w:val="0"/>
      <w:divBdr>
        <w:top w:val="none" w:sz="0" w:space="0" w:color="auto"/>
        <w:left w:val="none" w:sz="0" w:space="0" w:color="auto"/>
        <w:bottom w:val="none" w:sz="0" w:space="0" w:color="auto"/>
        <w:right w:val="none" w:sz="0" w:space="0" w:color="auto"/>
      </w:divBdr>
    </w:div>
    <w:div w:id="768618739">
      <w:bodyDiv w:val="1"/>
      <w:marLeft w:val="0"/>
      <w:marRight w:val="0"/>
      <w:marTop w:val="0"/>
      <w:marBottom w:val="0"/>
      <w:divBdr>
        <w:top w:val="none" w:sz="0" w:space="0" w:color="auto"/>
        <w:left w:val="none" w:sz="0" w:space="0" w:color="auto"/>
        <w:bottom w:val="none" w:sz="0" w:space="0" w:color="auto"/>
        <w:right w:val="none" w:sz="0" w:space="0" w:color="auto"/>
      </w:divBdr>
    </w:div>
    <w:div w:id="808323812">
      <w:bodyDiv w:val="1"/>
      <w:marLeft w:val="0"/>
      <w:marRight w:val="0"/>
      <w:marTop w:val="0"/>
      <w:marBottom w:val="0"/>
      <w:divBdr>
        <w:top w:val="none" w:sz="0" w:space="0" w:color="auto"/>
        <w:left w:val="none" w:sz="0" w:space="0" w:color="auto"/>
        <w:bottom w:val="none" w:sz="0" w:space="0" w:color="auto"/>
        <w:right w:val="none" w:sz="0" w:space="0" w:color="auto"/>
      </w:divBdr>
    </w:div>
    <w:div w:id="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467675287">
          <w:marLeft w:val="0"/>
          <w:marRight w:val="0"/>
          <w:marTop w:val="480"/>
          <w:marBottom w:val="240"/>
          <w:divBdr>
            <w:top w:val="none" w:sz="0" w:space="0" w:color="auto"/>
            <w:left w:val="none" w:sz="0" w:space="0" w:color="auto"/>
            <w:bottom w:val="none" w:sz="0" w:space="0" w:color="auto"/>
            <w:right w:val="none" w:sz="0" w:space="0" w:color="auto"/>
          </w:divBdr>
        </w:div>
        <w:div w:id="717708252">
          <w:marLeft w:val="0"/>
          <w:marRight w:val="0"/>
          <w:marTop w:val="0"/>
          <w:marBottom w:val="567"/>
          <w:divBdr>
            <w:top w:val="none" w:sz="0" w:space="0" w:color="auto"/>
            <w:left w:val="none" w:sz="0" w:space="0" w:color="auto"/>
            <w:bottom w:val="none" w:sz="0" w:space="0" w:color="auto"/>
            <w:right w:val="none" w:sz="0" w:space="0" w:color="auto"/>
          </w:divBdr>
        </w:div>
      </w:divsChild>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4559972">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76370968">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111316696">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531365">
      <w:bodyDiv w:val="1"/>
      <w:marLeft w:val="0"/>
      <w:marRight w:val="0"/>
      <w:marTop w:val="0"/>
      <w:marBottom w:val="0"/>
      <w:divBdr>
        <w:top w:val="none" w:sz="0" w:space="0" w:color="auto"/>
        <w:left w:val="none" w:sz="0" w:space="0" w:color="auto"/>
        <w:bottom w:val="none" w:sz="0" w:space="0" w:color="auto"/>
        <w:right w:val="none" w:sz="0" w:space="0" w:color="auto"/>
      </w:divBdr>
    </w:div>
    <w:div w:id="1327393775">
      <w:bodyDiv w:val="1"/>
      <w:marLeft w:val="0"/>
      <w:marRight w:val="0"/>
      <w:marTop w:val="0"/>
      <w:marBottom w:val="0"/>
      <w:divBdr>
        <w:top w:val="none" w:sz="0" w:space="0" w:color="auto"/>
        <w:left w:val="none" w:sz="0" w:space="0" w:color="auto"/>
        <w:bottom w:val="none" w:sz="0" w:space="0" w:color="auto"/>
        <w:right w:val="none" w:sz="0" w:space="0" w:color="auto"/>
      </w:divBdr>
    </w:div>
    <w:div w:id="1352344274">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251681">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70950882">
      <w:bodyDiv w:val="1"/>
      <w:marLeft w:val="0"/>
      <w:marRight w:val="0"/>
      <w:marTop w:val="0"/>
      <w:marBottom w:val="0"/>
      <w:divBdr>
        <w:top w:val="none" w:sz="0" w:space="0" w:color="auto"/>
        <w:left w:val="none" w:sz="0" w:space="0" w:color="auto"/>
        <w:bottom w:val="none" w:sz="0" w:space="0" w:color="auto"/>
        <w:right w:val="none" w:sz="0" w:space="0" w:color="auto"/>
      </w:divBdr>
    </w:div>
    <w:div w:id="2038190563">
      <w:bodyDiv w:val="1"/>
      <w:marLeft w:val="0"/>
      <w:marRight w:val="0"/>
      <w:marTop w:val="0"/>
      <w:marBottom w:val="0"/>
      <w:divBdr>
        <w:top w:val="none" w:sz="0" w:space="0" w:color="auto"/>
        <w:left w:val="none" w:sz="0" w:space="0" w:color="auto"/>
        <w:bottom w:val="none" w:sz="0" w:space="0" w:color="auto"/>
        <w:right w:val="none" w:sz="0" w:space="0" w:color="auto"/>
      </w:divBdr>
      <w:divsChild>
        <w:div w:id="191038979">
          <w:marLeft w:val="0"/>
          <w:marRight w:val="0"/>
          <w:marTop w:val="480"/>
          <w:marBottom w:val="240"/>
          <w:divBdr>
            <w:top w:val="none" w:sz="0" w:space="0" w:color="auto"/>
            <w:left w:val="none" w:sz="0" w:space="0" w:color="auto"/>
            <w:bottom w:val="none" w:sz="0" w:space="0" w:color="auto"/>
            <w:right w:val="none" w:sz="0" w:space="0" w:color="auto"/>
          </w:divBdr>
        </w:div>
        <w:div w:id="511647963">
          <w:marLeft w:val="0"/>
          <w:marRight w:val="0"/>
          <w:marTop w:val="0"/>
          <w:marBottom w:val="567"/>
          <w:divBdr>
            <w:top w:val="none" w:sz="0" w:space="0" w:color="auto"/>
            <w:left w:val="none" w:sz="0" w:space="0" w:color="auto"/>
            <w:bottom w:val="none" w:sz="0" w:space="0" w:color="auto"/>
            <w:right w:val="none" w:sz="0" w:space="0" w:color="auto"/>
          </w:divBdr>
        </w:div>
      </w:divsChild>
    </w:div>
    <w:div w:id="213177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edgars.runcis@riga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ta.rubene@rigasuden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rigasuden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vita.rubene@rigasudens.lv" TargetMode="External"/><Relationship Id="rId14" Type="http://schemas.openxmlformats.org/officeDocument/2006/relationships/hyperlink" Target="mailto:offic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79FAA-ED69-464F-BBB5-78ECCFD1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12029</Words>
  <Characters>6857</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Atklāts konkurss</vt:lpstr>
    </vt:vector>
  </TitlesOfParts>
  <Company>Rigas Udens</Company>
  <LinksUpToDate>false</LinksUpToDate>
  <CharactersWithSpaces>18849</CharactersWithSpaces>
  <SharedDoc>false</SharedDoc>
  <HLinks>
    <vt:vector size="30" baseType="variant">
      <vt:variant>
        <vt:i4>7143438</vt:i4>
      </vt:variant>
      <vt:variant>
        <vt:i4>12</vt:i4>
      </vt:variant>
      <vt:variant>
        <vt:i4>0</vt:i4>
      </vt:variant>
      <vt:variant>
        <vt:i4>5</vt:i4>
      </vt:variant>
      <vt:variant>
        <vt:lpwstr>mailto:edgars.runcis@rigasudens.lv</vt:lpwstr>
      </vt:variant>
      <vt:variant>
        <vt:lpwstr/>
      </vt:variant>
      <vt:variant>
        <vt:i4>1245300</vt:i4>
      </vt:variant>
      <vt:variant>
        <vt:i4>9</vt:i4>
      </vt:variant>
      <vt:variant>
        <vt:i4>0</vt:i4>
      </vt:variant>
      <vt:variant>
        <vt:i4>5</vt:i4>
      </vt:variant>
      <vt:variant>
        <vt:lpwstr>mailto:ieva.aprane@rigasudens.lv</vt:lpwstr>
      </vt:variant>
      <vt:variant>
        <vt:lpwstr/>
      </vt:variant>
      <vt:variant>
        <vt:i4>3866639</vt:i4>
      </vt:variant>
      <vt:variant>
        <vt:i4>6</vt:i4>
      </vt:variant>
      <vt:variant>
        <vt:i4>0</vt:i4>
      </vt:variant>
      <vt:variant>
        <vt:i4>5</vt:i4>
      </vt:variant>
      <vt:variant>
        <vt:lpwstr>mailto:tirgusizpete@rigasudens.lv</vt:lpwstr>
      </vt:variant>
      <vt:variant>
        <vt:lpwstr/>
      </vt:variant>
      <vt:variant>
        <vt:i4>1245300</vt:i4>
      </vt:variant>
      <vt:variant>
        <vt:i4>3</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agnese.laizane@rigasudens.lv</dc:creator>
  <cp:keywords/>
  <cp:lastModifiedBy>Vita Rubene</cp:lastModifiedBy>
  <cp:revision>16</cp:revision>
  <cp:lastPrinted>2017-06-08T06:45:00Z</cp:lastPrinted>
  <dcterms:created xsi:type="dcterms:W3CDTF">2023-08-15T11:38:00Z</dcterms:created>
  <dcterms:modified xsi:type="dcterms:W3CDTF">2023-08-18T05:45:00Z</dcterms:modified>
</cp:coreProperties>
</file>