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EB8B8" w14:textId="77777777" w:rsidR="00C45E57" w:rsidRPr="00D45B35" w:rsidRDefault="00C45E57" w:rsidP="00C45E57">
      <w:pPr>
        <w:pStyle w:val="Virsraksts2"/>
        <w:widowControl w:val="0"/>
        <w:numPr>
          <w:ilvl w:val="0"/>
          <w:numId w:val="0"/>
        </w:numPr>
        <w:spacing w:before="0"/>
        <w:ind w:left="680"/>
        <w:rPr>
          <w:b w:val="0"/>
          <w:lang w:val="lv-LV"/>
        </w:rPr>
      </w:pPr>
    </w:p>
    <w:p w14:paraId="31A79B73" w14:textId="77777777" w:rsidR="00C45E57" w:rsidRPr="00C45E57" w:rsidRDefault="00C45E57" w:rsidP="00C45E57">
      <w:pPr>
        <w:ind w:left="1134" w:hanging="567"/>
        <w:jc w:val="right"/>
        <w:rPr>
          <w:b/>
          <w:i/>
          <w:iCs/>
          <w:kern w:val="22"/>
        </w:rPr>
      </w:pPr>
      <w:r w:rsidRPr="00C45E57">
        <w:rPr>
          <w:b/>
          <w:i/>
          <w:iCs/>
          <w:kern w:val="22"/>
        </w:rPr>
        <w:t xml:space="preserve">Precizētais </w:t>
      </w:r>
    </w:p>
    <w:p w14:paraId="55C15025" w14:textId="79439B3E" w:rsidR="00C45E57" w:rsidRPr="00C45E57" w:rsidRDefault="00C45E57" w:rsidP="00C45E57">
      <w:pPr>
        <w:ind w:left="1134" w:hanging="567"/>
        <w:jc w:val="right"/>
        <w:rPr>
          <w:b/>
          <w:bCs/>
          <w:i/>
          <w:iCs/>
          <w:kern w:val="32"/>
        </w:rPr>
      </w:pPr>
      <w:r w:rsidRPr="00C45E57">
        <w:rPr>
          <w:b/>
          <w:i/>
          <w:iCs/>
          <w:kern w:val="22"/>
        </w:rPr>
        <w:t xml:space="preserve">Nolikuma 1.pielikums </w:t>
      </w:r>
    </w:p>
    <w:p w14:paraId="6BEEF68C" w14:textId="77777777" w:rsidR="00C45E57" w:rsidRDefault="00C45E57" w:rsidP="00C45E57">
      <w:pPr>
        <w:jc w:val="center"/>
        <w:rPr>
          <w:b/>
        </w:rPr>
      </w:pPr>
      <w:r w:rsidRPr="00C60BCE">
        <w:rPr>
          <w:b/>
        </w:rPr>
        <w:t xml:space="preserve">Tehniskā specifikācija - </w:t>
      </w:r>
      <w:r>
        <w:rPr>
          <w:b/>
        </w:rPr>
        <w:t>d</w:t>
      </w:r>
      <w:r w:rsidRPr="00C60BCE">
        <w:rPr>
          <w:b/>
        </w:rPr>
        <w:t xml:space="preserve">arba uzdevums </w:t>
      </w:r>
    </w:p>
    <w:p w14:paraId="49753A31" w14:textId="77777777" w:rsidR="00C45E57" w:rsidRDefault="00C45E57" w:rsidP="00C45E57">
      <w:pPr>
        <w:jc w:val="center"/>
        <w:rPr>
          <w:b/>
        </w:rPr>
      </w:pPr>
    </w:p>
    <w:p w14:paraId="314641D8" w14:textId="77777777" w:rsidR="00C45E57" w:rsidRPr="00E06195" w:rsidRDefault="00C45E57" w:rsidP="00C45E57">
      <w:pPr>
        <w:widowControl w:val="0"/>
        <w:numPr>
          <w:ilvl w:val="0"/>
          <w:numId w:val="2"/>
        </w:numPr>
        <w:shd w:val="clear" w:color="auto" w:fill="FFFFFF"/>
        <w:autoSpaceDE w:val="0"/>
        <w:autoSpaceDN w:val="0"/>
        <w:adjustRightInd w:val="0"/>
        <w:ind w:left="284" w:hanging="284"/>
      </w:pPr>
      <w:r>
        <w:rPr>
          <w:b/>
          <w:bCs/>
          <w:color w:val="000000"/>
        </w:rPr>
        <w:t>Darbu</w:t>
      </w:r>
      <w:r w:rsidRPr="00E06195">
        <w:rPr>
          <w:b/>
          <w:bCs/>
          <w:color w:val="000000"/>
        </w:rPr>
        <w:t xml:space="preserve"> nosaukums:</w:t>
      </w:r>
    </w:p>
    <w:p w14:paraId="6F58BF5A" w14:textId="77777777" w:rsidR="00C45E57" w:rsidRDefault="00C45E57" w:rsidP="00C45E57">
      <w:pPr>
        <w:jc w:val="both"/>
      </w:pPr>
      <w:r w:rsidRPr="00EA758B">
        <w:t>Bioloģiskās attīrīšanas</w:t>
      </w:r>
      <w:r w:rsidRPr="00E06195">
        <w:t xml:space="preserve"> stacij</w:t>
      </w:r>
      <w:r>
        <w:t>as</w:t>
      </w:r>
      <w:r w:rsidRPr="00E06195">
        <w:t xml:space="preserve"> </w:t>
      </w:r>
      <w:r>
        <w:t>“</w:t>
      </w:r>
      <w:r w:rsidRPr="00E06195">
        <w:t>Daugavgrīva</w:t>
      </w:r>
      <w:r>
        <w:t xml:space="preserve">” izejas </w:t>
      </w:r>
      <w:r w:rsidRPr="000C26AB">
        <w:rPr>
          <w:bCs/>
        </w:rPr>
        <w:t xml:space="preserve">gaisa </w:t>
      </w:r>
      <w:r>
        <w:rPr>
          <w:bCs/>
        </w:rPr>
        <w:t>cauruļvadu un to atzaru noklāšanu vai aplikšanu ar skaņu izolējošu materiālu.</w:t>
      </w:r>
    </w:p>
    <w:p w14:paraId="3AB1CF44" w14:textId="77777777" w:rsidR="00C45E57" w:rsidRPr="00E06195" w:rsidRDefault="00C45E57" w:rsidP="00C45E57">
      <w:pPr>
        <w:jc w:val="both"/>
      </w:pPr>
    </w:p>
    <w:p w14:paraId="52692903" w14:textId="77777777" w:rsidR="00C45E57" w:rsidRPr="00E06195" w:rsidRDefault="00C45E57" w:rsidP="00C45E57">
      <w:pPr>
        <w:widowControl w:val="0"/>
        <w:numPr>
          <w:ilvl w:val="0"/>
          <w:numId w:val="2"/>
        </w:numPr>
        <w:shd w:val="clear" w:color="auto" w:fill="FFFFFF"/>
        <w:autoSpaceDE w:val="0"/>
        <w:autoSpaceDN w:val="0"/>
        <w:adjustRightInd w:val="0"/>
        <w:ind w:left="284" w:hanging="284"/>
        <w:jc w:val="both"/>
      </w:pPr>
      <w:r w:rsidRPr="00E06195">
        <w:rPr>
          <w:b/>
          <w:bCs/>
          <w:color w:val="000000"/>
        </w:rPr>
        <w:t>Objekta atrašanās vieta:</w:t>
      </w:r>
    </w:p>
    <w:p w14:paraId="2757329B" w14:textId="77777777" w:rsidR="00C45E57" w:rsidRDefault="00C45E57" w:rsidP="00C45E57">
      <w:pPr>
        <w:jc w:val="both"/>
        <w:rPr>
          <w:color w:val="000000"/>
        </w:rPr>
      </w:pPr>
      <w:r w:rsidRPr="00E06195">
        <w:rPr>
          <w:color w:val="000000"/>
        </w:rPr>
        <w:t xml:space="preserve">SIA “Rīgas ūdens”, </w:t>
      </w:r>
      <w:r w:rsidRPr="00E06195">
        <w:t>Bioloģiskās attīrīšanas stacij</w:t>
      </w:r>
      <w:r>
        <w:t>a</w:t>
      </w:r>
      <w:r w:rsidRPr="00E06195">
        <w:rPr>
          <w:color w:val="000000"/>
        </w:rPr>
        <w:t xml:space="preserve"> </w:t>
      </w:r>
      <w:r>
        <w:rPr>
          <w:color w:val="000000"/>
        </w:rPr>
        <w:t>“</w:t>
      </w:r>
      <w:r w:rsidRPr="00E06195">
        <w:rPr>
          <w:color w:val="000000"/>
        </w:rPr>
        <w:t>Daugavgrīva”, Dzintara iela 60, LV-1016.</w:t>
      </w:r>
    </w:p>
    <w:p w14:paraId="573D27F8" w14:textId="77777777" w:rsidR="00C45E57" w:rsidRPr="009B56B2" w:rsidRDefault="00C45E57" w:rsidP="00C45E57">
      <w:pPr>
        <w:jc w:val="both"/>
      </w:pPr>
    </w:p>
    <w:p w14:paraId="60332FC1" w14:textId="77777777" w:rsidR="00C45E57" w:rsidRDefault="00C45E57" w:rsidP="00C45E57">
      <w:pPr>
        <w:widowControl w:val="0"/>
        <w:numPr>
          <w:ilvl w:val="0"/>
          <w:numId w:val="2"/>
        </w:numPr>
        <w:shd w:val="clear" w:color="auto" w:fill="FFFFFF"/>
        <w:autoSpaceDE w:val="0"/>
        <w:autoSpaceDN w:val="0"/>
        <w:adjustRightInd w:val="0"/>
        <w:ind w:left="284" w:hanging="284"/>
        <w:jc w:val="both"/>
        <w:rPr>
          <w:b/>
          <w:bCs/>
          <w:color w:val="000000"/>
        </w:rPr>
      </w:pPr>
      <w:r w:rsidRPr="00E97329">
        <w:rPr>
          <w:b/>
          <w:bCs/>
          <w:color w:val="000000"/>
        </w:rPr>
        <w:t>Esošās situācijas apraksts:</w:t>
      </w:r>
    </w:p>
    <w:p w14:paraId="26BBF713" w14:textId="77777777" w:rsidR="00C45E57" w:rsidRDefault="00C45E57" w:rsidP="00C45E57">
      <w:pPr>
        <w:widowControl w:val="0"/>
        <w:shd w:val="clear" w:color="auto" w:fill="FFFFFF"/>
        <w:autoSpaceDE w:val="0"/>
        <w:autoSpaceDN w:val="0"/>
        <w:adjustRightInd w:val="0"/>
        <w:ind w:left="284"/>
        <w:jc w:val="both"/>
        <w:rPr>
          <w:b/>
          <w:bCs/>
          <w:color w:val="000000"/>
        </w:rPr>
      </w:pPr>
    </w:p>
    <w:p w14:paraId="14026654" w14:textId="77777777" w:rsidR="00C45E57" w:rsidRDefault="00C45E57" w:rsidP="00C45E57">
      <w:pPr>
        <w:widowControl w:val="0"/>
        <w:shd w:val="clear" w:color="auto" w:fill="FFFFFF"/>
        <w:autoSpaceDE w:val="0"/>
        <w:autoSpaceDN w:val="0"/>
        <w:adjustRightInd w:val="0"/>
        <w:jc w:val="both"/>
        <w:rPr>
          <w:bCs/>
        </w:rPr>
      </w:pPr>
      <w:r w:rsidRPr="00E06195">
        <w:t>Bioloģiskās attīrīšanas stacij</w:t>
      </w:r>
      <w:r>
        <w:t>ā</w:t>
      </w:r>
      <w:r w:rsidRPr="00E97329">
        <w:rPr>
          <w:bCs/>
        </w:rPr>
        <w:t xml:space="preserve"> “Daugavgrīva” trokšņus apkārtējā vidē rada esošā</w:t>
      </w:r>
      <w:r>
        <w:rPr>
          <w:bCs/>
        </w:rPr>
        <w:t>s</w:t>
      </w:r>
      <w:r w:rsidRPr="00E97329">
        <w:rPr>
          <w:bCs/>
        </w:rPr>
        <w:t xml:space="preserve"> gaisa ražošanas un pārvades sistēma</w:t>
      </w:r>
      <w:r>
        <w:rPr>
          <w:bCs/>
        </w:rPr>
        <w:t>s</w:t>
      </w:r>
      <w:r w:rsidRPr="00E97329">
        <w:rPr>
          <w:bCs/>
        </w:rPr>
        <w:t xml:space="preserve">. </w:t>
      </w:r>
      <w:r>
        <w:rPr>
          <w:bCs/>
        </w:rPr>
        <w:t>G</w:t>
      </w:r>
      <w:r w:rsidRPr="00AF684A">
        <w:rPr>
          <w:bCs/>
        </w:rPr>
        <w:t>alven</w:t>
      </w:r>
      <w:r>
        <w:rPr>
          <w:bCs/>
        </w:rPr>
        <w:t xml:space="preserve">ie </w:t>
      </w:r>
      <w:r w:rsidRPr="00AF684A">
        <w:rPr>
          <w:bCs/>
        </w:rPr>
        <w:t xml:space="preserve">trokšņa </w:t>
      </w:r>
      <w:r>
        <w:rPr>
          <w:bCs/>
        </w:rPr>
        <w:t xml:space="preserve">radītāji </w:t>
      </w:r>
      <w:r w:rsidRPr="00AF684A">
        <w:rPr>
          <w:bCs/>
        </w:rPr>
        <w:t xml:space="preserve">ir gaisa kompresori/ēka un gaisa cauruļvadi no dotās ēkas līdz aerācijas tvertnēm.  </w:t>
      </w:r>
      <w:r>
        <w:rPr>
          <w:bCs/>
        </w:rPr>
        <w:t xml:space="preserve">Plānoties </w:t>
      </w:r>
      <w:proofErr w:type="spellStart"/>
      <w:r>
        <w:rPr>
          <w:bCs/>
        </w:rPr>
        <w:t>b</w:t>
      </w:r>
      <w:r w:rsidRPr="00135D80">
        <w:rPr>
          <w:bCs/>
        </w:rPr>
        <w:t>ūvakustiskie</w:t>
      </w:r>
      <w:proofErr w:type="spellEnd"/>
      <w:r w:rsidRPr="00135D80">
        <w:rPr>
          <w:bCs/>
        </w:rPr>
        <w:t xml:space="preserve"> pasākumi ietver prettrokšņa pasākumus un akustiskās kvalitātes paaugstināšanas pasākumus. Prettrokšņa pasākumi ietver apbūves akustiku, tehnisko iekārtu (</w:t>
      </w:r>
      <w:proofErr w:type="spellStart"/>
      <w:r w:rsidRPr="00135D80">
        <w:rPr>
          <w:bCs/>
        </w:rPr>
        <w:t>inženieriekārtu</w:t>
      </w:r>
      <w:proofErr w:type="spellEnd"/>
      <w:r w:rsidRPr="00135D80">
        <w:rPr>
          <w:bCs/>
        </w:rPr>
        <w:t>) radīto trokšņu samazināšanu un skaņas izolāciju. To mērķis ir nepieļaut trokšņa līmeņa robežlielumu pārsniegšanu apbūves teritorijā.</w:t>
      </w:r>
    </w:p>
    <w:p w14:paraId="3B1C5080" w14:textId="77777777" w:rsidR="00C45E57" w:rsidRDefault="00C45E57" w:rsidP="00C45E57">
      <w:pPr>
        <w:widowControl w:val="0"/>
        <w:shd w:val="clear" w:color="auto" w:fill="FFFFFF"/>
        <w:tabs>
          <w:tab w:val="left" w:pos="238"/>
          <w:tab w:val="left" w:pos="1440"/>
          <w:tab w:val="left" w:pos="2430"/>
        </w:tabs>
        <w:autoSpaceDE w:val="0"/>
        <w:autoSpaceDN w:val="0"/>
        <w:adjustRightInd w:val="0"/>
        <w:spacing w:before="120"/>
        <w:jc w:val="both"/>
        <w:rPr>
          <w:bCs/>
        </w:rPr>
      </w:pPr>
      <w:r w:rsidRPr="001F4364">
        <w:rPr>
          <w:bCs/>
        </w:rPr>
        <w:t>Strādājošie kompresori ir galvenie trokšņa avoti kompresoru telpā. Trokšņa</w:t>
      </w:r>
      <w:r>
        <w:rPr>
          <w:bCs/>
        </w:rPr>
        <w:t xml:space="preserve"> </w:t>
      </w:r>
      <w:r w:rsidRPr="001F4364">
        <w:rPr>
          <w:bCs/>
        </w:rPr>
        <w:t xml:space="preserve">līmenis kompresoru tuvumā </w:t>
      </w:r>
      <w:proofErr w:type="spellStart"/>
      <w:r w:rsidRPr="001F4364">
        <w:rPr>
          <w:bCs/>
        </w:rPr>
        <w:t>LAeq</w:t>
      </w:r>
      <w:proofErr w:type="spellEnd"/>
      <w:r w:rsidRPr="001F4364">
        <w:rPr>
          <w:bCs/>
        </w:rPr>
        <w:t xml:space="preserve">=98-99 </w:t>
      </w:r>
      <w:proofErr w:type="spellStart"/>
      <w:r w:rsidRPr="001F4364">
        <w:rPr>
          <w:bCs/>
        </w:rPr>
        <w:t>dBA</w:t>
      </w:r>
      <w:proofErr w:type="spellEnd"/>
      <w:r w:rsidRPr="001F4364">
        <w:rPr>
          <w:bCs/>
        </w:rPr>
        <w:t xml:space="preserve">, tieši uz kompresoru virsmas </w:t>
      </w:r>
      <w:proofErr w:type="spellStart"/>
      <w:r w:rsidRPr="001F4364">
        <w:rPr>
          <w:bCs/>
        </w:rPr>
        <w:t>LAeq</w:t>
      </w:r>
      <w:proofErr w:type="spellEnd"/>
      <w:r w:rsidRPr="001F4364">
        <w:rPr>
          <w:bCs/>
        </w:rPr>
        <w:t>=101-</w:t>
      </w:r>
      <w:r>
        <w:rPr>
          <w:bCs/>
        </w:rPr>
        <w:t xml:space="preserve"> </w:t>
      </w:r>
      <w:r w:rsidRPr="001F4364">
        <w:rPr>
          <w:bCs/>
        </w:rPr>
        <w:t xml:space="preserve">105 </w:t>
      </w:r>
      <w:proofErr w:type="spellStart"/>
      <w:r w:rsidRPr="001F4364">
        <w:rPr>
          <w:bCs/>
        </w:rPr>
        <w:t>dBA</w:t>
      </w:r>
      <w:proofErr w:type="spellEnd"/>
      <w:r w:rsidRPr="001F4364">
        <w:rPr>
          <w:bCs/>
        </w:rPr>
        <w:t>. Skaļākā kompresoru mezgla detaļa ir kompresora savienojums ar gaisa vadu,</w:t>
      </w:r>
      <w:r>
        <w:rPr>
          <w:bCs/>
        </w:rPr>
        <w:t xml:space="preserve"> </w:t>
      </w:r>
      <w:r w:rsidRPr="001F4364">
        <w:rPr>
          <w:bCs/>
        </w:rPr>
        <w:t>gofrēts savienojums, kura konstrukcija labvēlīga veidot ievērojamus kavitācijas trokšņus</w:t>
      </w:r>
      <w:r>
        <w:rPr>
          <w:bCs/>
        </w:rPr>
        <w:t xml:space="preserve"> </w:t>
      </w:r>
      <w:r w:rsidRPr="001F4364">
        <w:rPr>
          <w:bCs/>
        </w:rPr>
        <w:t xml:space="preserve">un līdz ar to trokšņa līmenis šī mezgla tuvumā ir </w:t>
      </w:r>
      <w:proofErr w:type="spellStart"/>
      <w:r w:rsidRPr="001F4364">
        <w:rPr>
          <w:bCs/>
        </w:rPr>
        <w:t>LAeq</w:t>
      </w:r>
      <w:proofErr w:type="spellEnd"/>
      <w:r w:rsidRPr="001F4364">
        <w:rPr>
          <w:bCs/>
        </w:rPr>
        <w:t xml:space="preserve">=118-120 </w:t>
      </w:r>
      <w:proofErr w:type="spellStart"/>
      <w:r w:rsidRPr="001F4364">
        <w:rPr>
          <w:bCs/>
        </w:rPr>
        <w:t>dBA</w:t>
      </w:r>
      <w:proofErr w:type="spellEnd"/>
      <w:r w:rsidRPr="001F4364">
        <w:rPr>
          <w:bCs/>
        </w:rPr>
        <w:t>. Tādēļ veicot</w:t>
      </w:r>
      <w:r>
        <w:rPr>
          <w:bCs/>
        </w:rPr>
        <w:t xml:space="preserve"> </w:t>
      </w:r>
      <w:r w:rsidRPr="001F4364">
        <w:rPr>
          <w:bCs/>
        </w:rPr>
        <w:t>prettrokšņa pasākumus, pirmkārt uzmanība ir jāpievērš šim mezglam.</w:t>
      </w:r>
    </w:p>
    <w:p w14:paraId="484909E1" w14:textId="77777777" w:rsidR="00C45E57" w:rsidRDefault="00C45E57" w:rsidP="00C45E57">
      <w:pPr>
        <w:widowControl w:val="0"/>
        <w:shd w:val="clear" w:color="auto" w:fill="FFFFFF"/>
        <w:tabs>
          <w:tab w:val="left" w:pos="238"/>
          <w:tab w:val="left" w:pos="1440"/>
          <w:tab w:val="left" w:pos="2430"/>
        </w:tabs>
        <w:autoSpaceDE w:val="0"/>
        <w:autoSpaceDN w:val="0"/>
        <w:adjustRightInd w:val="0"/>
        <w:spacing w:before="120"/>
        <w:jc w:val="both"/>
        <w:rPr>
          <w:bCs/>
        </w:rPr>
      </w:pPr>
      <w:r w:rsidRPr="00696367">
        <w:rPr>
          <w:bCs/>
        </w:rPr>
        <w:t>Trokšņa mērījumi veikti 20</w:t>
      </w:r>
      <w:r>
        <w:rPr>
          <w:bCs/>
        </w:rPr>
        <w:t>22</w:t>
      </w:r>
      <w:r w:rsidRPr="00696367">
        <w:rPr>
          <w:bCs/>
        </w:rPr>
        <w:t xml:space="preserve">.gadā </w:t>
      </w:r>
      <w:r>
        <w:rPr>
          <w:bCs/>
        </w:rPr>
        <w:t>-</w:t>
      </w:r>
      <w:r w:rsidRPr="00696367">
        <w:rPr>
          <w:bCs/>
        </w:rPr>
        <w:t xml:space="preserve"> </w:t>
      </w:r>
      <w:r>
        <w:rPr>
          <w:bCs/>
        </w:rPr>
        <w:t>s</w:t>
      </w:r>
      <w:r w:rsidRPr="000C72A1">
        <w:rPr>
          <w:bCs/>
        </w:rPr>
        <w:t>abiedrība</w:t>
      </w:r>
      <w:r>
        <w:rPr>
          <w:bCs/>
        </w:rPr>
        <w:t>s</w:t>
      </w:r>
      <w:r w:rsidRPr="000C72A1">
        <w:rPr>
          <w:bCs/>
        </w:rPr>
        <w:t xml:space="preserve"> ar ierobežotu atbildību </w:t>
      </w:r>
      <w:r>
        <w:rPr>
          <w:bCs/>
        </w:rPr>
        <w:t>“R &amp; D Akustika” sagatavotais testēšanas pārskats</w:t>
      </w:r>
      <w:r w:rsidRPr="00696367">
        <w:rPr>
          <w:bCs/>
        </w:rPr>
        <w:t xml:space="preserve"> Nr.</w:t>
      </w:r>
      <w:r>
        <w:rPr>
          <w:bCs/>
        </w:rPr>
        <w:t xml:space="preserve">970 / </w:t>
      </w:r>
      <w:r w:rsidRPr="00696367">
        <w:rPr>
          <w:bCs/>
        </w:rPr>
        <w:t xml:space="preserve"> </w:t>
      </w:r>
      <w:r>
        <w:rPr>
          <w:bCs/>
        </w:rPr>
        <w:t>2022-AL8.4.</w:t>
      </w:r>
    </w:p>
    <w:p w14:paraId="350CCC3D" w14:textId="77777777" w:rsidR="00C45E57" w:rsidRPr="00696367" w:rsidRDefault="00C45E57" w:rsidP="00C45E57">
      <w:pPr>
        <w:widowControl w:val="0"/>
        <w:shd w:val="clear" w:color="auto" w:fill="FFFFFF"/>
        <w:tabs>
          <w:tab w:val="left" w:pos="238"/>
          <w:tab w:val="left" w:pos="1440"/>
          <w:tab w:val="left" w:pos="2430"/>
        </w:tabs>
        <w:autoSpaceDE w:val="0"/>
        <w:autoSpaceDN w:val="0"/>
        <w:adjustRightInd w:val="0"/>
        <w:spacing w:before="120"/>
        <w:jc w:val="both"/>
        <w:rPr>
          <w:bCs/>
        </w:rPr>
      </w:pPr>
      <w:r>
        <w:rPr>
          <w:bCs/>
        </w:rPr>
        <w:t>Pastāv a</w:t>
      </w:r>
      <w:r w:rsidRPr="00696367">
        <w:rPr>
          <w:bCs/>
        </w:rPr>
        <w:t xml:space="preserve">kustiskais diskomforts gan </w:t>
      </w:r>
      <w:r w:rsidRPr="00E06195">
        <w:t>Bioloģiskās attīrīšanas stacij</w:t>
      </w:r>
      <w:r>
        <w:t>as</w:t>
      </w:r>
      <w:r w:rsidRPr="00E97329">
        <w:rPr>
          <w:bCs/>
        </w:rPr>
        <w:t xml:space="preserve"> “Daugavgrīva”</w:t>
      </w:r>
      <w:r w:rsidRPr="00696367">
        <w:rPr>
          <w:bCs/>
        </w:rPr>
        <w:t xml:space="preserve"> darbiniekiem</w:t>
      </w:r>
      <w:r>
        <w:rPr>
          <w:bCs/>
        </w:rPr>
        <w:t>,</w:t>
      </w:r>
      <w:r w:rsidRPr="00696367">
        <w:rPr>
          <w:bCs/>
        </w:rPr>
        <w:t xml:space="preserve"> gan vietējiem iedzīvotajiem</w:t>
      </w:r>
      <w:r>
        <w:rPr>
          <w:bCs/>
        </w:rPr>
        <w:t xml:space="preserve">. Pastāvīgi tiek saņemtas sūdzības no iedzīvotājiem. </w:t>
      </w:r>
      <w:r>
        <w:t>P</w:t>
      </w:r>
      <w:r w:rsidRPr="00696367">
        <w:t xml:space="preserve">otenciāli ietekmēto iedzīvotāju </w:t>
      </w:r>
      <w:r w:rsidRPr="00461D23">
        <w:t>skaits līdz 10 mājsaimniecībām.</w:t>
      </w:r>
    </w:p>
    <w:p w14:paraId="47040F49" w14:textId="77777777" w:rsidR="00C45E57" w:rsidRDefault="00C45E57" w:rsidP="00C45E57">
      <w:pPr>
        <w:widowControl w:val="0"/>
        <w:shd w:val="clear" w:color="auto" w:fill="FFFFFF"/>
        <w:autoSpaceDE w:val="0"/>
        <w:autoSpaceDN w:val="0"/>
        <w:adjustRightInd w:val="0"/>
        <w:spacing w:after="120"/>
        <w:ind w:left="284"/>
        <w:jc w:val="both"/>
        <w:rPr>
          <w:b/>
          <w:bCs/>
          <w:color w:val="000000"/>
        </w:rPr>
      </w:pPr>
    </w:p>
    <w:p w14:paraId="01CB362B" w14:textId="77777777" w:rsidR="00C45E57" w:rsidRPr="00AB6B8F" w:rsidRDefault="00C45E57" w:rsidP="00C45E57">
      <w:pPr>
        <w:widowControl w:val="0"/>
        <w:numPr>
          <w:ilvl w:val="0"/>
          <w:numId w:val="2"/>
        </w:numPr>
        <w:shd w:val="clear" w:color="auto" w:fill="FFFFFF"/>
        <w:autoSpaceDE w:val="0"/>
        <w:autoSpaceDN w:val="0"/>
        <w:adjustRightInd w:val="0"/>
        <w:spacing w:after="120"/>
        <w:ind w:left="284" w:hanging="284"/>
        <w:jc w:val="both"/>
        <w:rPr>
          <w:b/>
          <w:bCs/>
          <w:color w:val="000000"/>
        </w:rPr>
      </w:pPr>
      <w:r w:rsidRPr="00E06195">
        <w:rPr>
          <w:b/>
          <w:bCs/>
          <w:color w:val="000000"/>
        </w:rPr>
        <w:t xml:space="preserve">Prasības </w:t>
      </w:r>
      <w:r>
        <w:rPr>
          <w:b/>
          <w:bCs/>
          <w:color w:val="000000"/>
        </w:rPr>
        <w:t>darbu realizācijai</w:t>
      </w:r>
      <w:r w:rsidRPr="00E06195">
        <w:rPr>
          <w:b/>
          <w:bCs/>
          <w:color w:val="000000"/>
        </w:rPr>
        <w:t>:</w:t>
      </w:r>
    </w:p>
    <w:p w14:paraId="6BE9D082" w14:textId="39E240CD" w:rsidR="00C45E57" w:rsidRPr="00EA758B" w:rsidRDefault="00C45E57" w:rsidP="00C445DD">
      <w:pPr>
        <w:pStyle w:val="Sarakstarindkopa"/>
        <w:numPr>
          <w:ilvl w:val="1"/>
          <w:numId w:val="6"/>
        </w:numPr>
        <w:ind w:left="426" w:hanging="426"/>
        <w:contextualSpacing/>
        <w:jc w:val="both"/>
      </w:pPr>
      <w:r>
        <w:t>Gaisvada cauruļvada ar diametru (D) 1700 mm skaņas izolācijas izbūve ar 100mm lokšņu minerālvati (blīvums 45-60kg/m</w:t>
      </w:r>
      <w:r w:rsidRPr="00EA758B">
        <w:rPr>
          <w:vertAlign w:val="superscript"/>
        </w:rPr>
        <w:t>3</w:t>
      </w:r>
      <w:r>
        <w:t>) ar cinkota tērauda sieta armatūru, aptuvenā platība 480m</w:t>
      </w:r>
      <w:r w:rsidRPr="00EA758B">
        <w:rPr>
          <w:vertAlign w:val="superscript"/>
        </w:rPr>
        <w:t>2</w:t>
      </w:r>
      <w:r>
        <w:t xml:space="preserve"> un a</w:t>
      </w:r>
      <w:r w:rsidRPr="00EA758B">
        <w:t>tkārtoti uzliekamu / noņemamu nerūsējoša tērauda EN 1.4301 apvalku (</w:t>
      </w:r>
      <w:r w:rsidRPr="00C45E57">
        <w:rPr>
          <w:b/>
          <w:bCs/>
          <w:color w:val="2F5496" w:themeColor="accent1" w:themeShade="BF"/>
        </w:rPr>
        <w:t>b=0,7mm</w:t>
      </w:r>
      <w:r w:rsidRPr="00EA758B">
        <w:t xml:space="preserve">) izgatavošana un montāža gaisvadiem ar cauruļvada diametru (D) </w:t>
      </w:r>
      <w:r>
        <w:t>19</w:t>
      </w:r>
      <w:r w:rsidRPr="00EA758B">
        <w:t>00 mm, aptuvenā platība 5</w:t>
      </w:r>
      <w:r>
        <w:t>37</w:t>
      </w:r>
      <w:r w:rsidRPr="00EA758B">
        <w:t xml:space="preserve"> m2.</w:t>
      </w:r>
    </w:p>
    <w:p w14:paraId="23CE7AA9" w14:textId="77777777" w:rsidR="00C445DD" w:rsidRDefault="00C45E57" w:rsidP="00C445DD">
      <w:pPr>
        <w:pStyle w:val="Sarakstarindkopa"/>
        <w:numPr>
          <w:ilvl w:val="1"/>
          <w:numId w:val="6"/>
        </w:numPr>
        <w:ind w:left="426" w:hanging="426"/>
        <w:contextualSpacing/>
        <w:jc w:val="both"/>
      </w:pPr>
      <w:r>
        <w:t>Gaisvada cauruļvada ar diametru (D) 800 mm skaņas izolācijas izbūve ar 100mm lokšņu minerālvati (blīvums 45-60kg/m</w:t>
      </w:r>
      <w:r w:rsidRPr="00FC5271">
        <w:rPr>
          <w:vertAlign w:val="superscript"/>
        </w:rPr>
        <w:t>3</w:t>
      </w:r>
      <w:r>
        <w:t>) ar cinkota tērauda sieta armatūru, aptuvenā platība 38 m</w:t>
      </w:r>
      <w:r w:rsidRPr="00E20484">
        <w:rPr>
          <w:vertAlign w:val="superscript"/>
        </w:rPr>
        <w:t>2</w:t>
      </w:r>
      <w:r>
        <w:rPr>
          <w:vertAlign w:val="superscript"/>
        </w:rPr>
        <w:t xml:space="preserve"> </w:t>
      </w:r>
      <w:r>
        <w:t>un  a</w:t>
      </w:r>
      <w:r w:rsidRPr="00E20484">
        <w:t>tkārtoti uzliekamu / noņemamu nerūsējoša tērauda EN 1.4301 apvalku (</w:t>
      </w:r>
      <w:r w:rsidRPr="00C45E57">
        <w:rPr>
          <w:b/>
          <w:bCs/>
          <w:color w:val="2F5496" w:themeColor="accent1" w:themeShade="BF"/>
        </w:rPr>
        <w:t>b=0,7mm</w:t>
      </w:r>
      <w:r w:rsidRPr="00E20484">
        <w:t xml:space="preserve">) izgatavošana un montāža gaisvadiem ar cauruļvada diametru (D) </w:t>
      </w:r>
      <w:r>
        <w:t>10</w:t>
      </w:r>
      <w:r w:rsidRPr="00E20484">
        <w:t>00 mm</w:t>
      </w:r>
      <w:r>
        <w:t>, aptuvenā platība 47 m</w:t>
      </w:r>
      <w:r w:rsidRPr="00EA758B">
        <w:rPr>
          <w:vertAlign w:val="superscript"/>
        </w:rPr>
        <w:t>2</w:t>
      </w:r>
      <w:r>
        <w:t>.</w:t>
      </w:r>
    </w:p>
    <w:p w14:paraId="37181D2D" w14:textId="77777777" w:rsidR="00C445DD" w:rsidRDefault="00C45E57" w:rsidP="00C445DD">
      <w:pPr>
        <w:pStyle w:val="Sarakstarindkopa"/>
        <w:numPr>
          <w:ilvl w:val="1"/>
          <w:numId w:val="6"/>
        </w:numPr>
        <w:ind w:left="426" w:hanging="426"/>
        <w:contextualSpacing/>
        <w:jc w:val="both"/>
      </w:pPr>
      <w:r>
        <w:t>Kompresoru zāles logu stiklojuma 3 x 6 = 18m</w:t>
      </w:r>
      <w:r w:rsidRPr="00C445DD">
        <w:rPr>
          <w:vertAlign w:val="superscript"/>
        </w:rPr>
        <w:t>2</w:t>
      </w:r>
      <w:r>
        <w:t xml:space="preserve"> x 20 </w:t>
      </w:r>
      <w:proofErr w:type="spellStart"/>
      <w:r>
        <w:t>gb</w:t>
      </w:r>
      <w:proofErr w:type="spellEnd"/>
      <w:r>
        <w:t xml:space="preserve">. aplīmēšana ar saules siltuma starojumu necaurlaidīgu (atstarojošu) </w:t>
      </w:r>
      <w:proofErr w:type="spellStart"/>
      <w:r>
        <w:t>līmplēvi</w:t>
      </w:r>
      <w:proofErr w:type="spellEnd"/>
      <w:r>
        <w:t>, , aptuvenā platība 360 m</w:t>
      </w:r>
      <w:r w:rsidRPr="00C445DD">
        <w:rPr>
          <w:vertAlign w:val="superscript"/>
        </w:rPr>
        <w:t>2</w:t>
      </w:r>
      <w:r>
        <w:t xml:space="preserve"> ; 3 stāvu ēkas augstumā.</w:t>
      </w:r>
    </w:p>
    <w:p w14:paraId="63837002" w14:textId="77777777" w:rsidR="00C445DD" w:rsidRPr="00C445DD" w:rsidRDefault="00C45E57" w:rsidP="00C445DD">
      <w:pPr>
        <w:pStyle w:val="Sarakstarindkopa"/>
        <w:numPr>
          <w:ilvl w:val="1"/>
          <w:numId w:val="6"/>
        </w:numPr>
        <w:ind w:left="426" w:hanging="426"/>
        <w:contextualSpacing/>
        <w:jc w:val="both"/>
      </w:pPr>
      <w:r>
        <w:t xml:space="preserve">Kompresoru </w:t>
      </w:r>
      <w:proofErr w:type="spellStart"/>
      <w:r>
        <w:t>kompensatoru</w:t>
      </w:r>
      <w:proofErr w:type="spellEnd"/>
      <w:r>
        <w:t xml:space="preserve"> mezglu ar diametru (D) 330 mm; h=2,0 m skaņas izolācijas</w:t>
      </w:r>
      <w:r w:rsidR="0031632B">
        <w:t xml:space="preserve"> atbilstoši</w:t>
      </w:r>
      <w:r w:rsidR="0031632B" w:rsidRPr="0031632B">
        <w:t xml:space="preserve"> </w:t>
      </w:r>
      <w:r w:rsidR="0031632B">
        <w:t xml:space="preserve">standartam </w:t>
      </w:r>
      <w:r w:rsidR="0031632B" w:rsidRPr="0031632B">
        <w:t>ISO 10140-2</w:t>
      </w:r>
      <w:r>
        <w:t xml:space="preserve"> izveide ar</w:t>
      </w:r>
      <w:r w:rsidR="0031632B">
        <w:t xml:space="preserve"> skaņas absorbcijas spēju atbilstoši standartam</w:t>
      </w:r>
      <w:r>
        <w:t xml:space="preserve"> </w:t>
      </w:r>
      <w:r w:rsidR="0031632B" w:rsidRPr="0031632B">
        <w:t>ISO 11654</w:t>
      </w:r>
      <w:r w:rsidR="0031632B">
        <w:t xml:space="preserve"> </w:t>
      </w:r>
      <w:r w:rsidR="0031632B" w:rsidRPr="0051565D">
        <w:t>ar</w:t>
      </w:r>
      <w:r w:rsidR="0031632B" w:rsidRPr="0051565D" w:rsidDel="0031632B">
        <w:t xml:space="preserve"> </w:t>
      </w:r>
      <w:r w:rsidRPr="0051565D">
        <w:t>a</w:t>
      </w:r>
      <w:r>
        <w:t>tkārtoti uzliekamu/noņemamu</w:t>
      </w:r>
      <w:r w:rsidR="0031632B">
        <w:t xml:space="preserve"> konstrukciju, </w:t>
      </w:r>
      <w:r w:rsidR="007E0069">
        <w:t>piemēram</w:t>
      </w:r>
      <w:r w:rsidRPr="0031632B">
        <w:t xml:space="preserve"> F.CALENBERG materiālu CISILENT vai ekvivalentu ar blīvumu vismaz </w:t>
      </w:r>
      <w:r w:rsidR="007E0069">
        <w:t>5500</w:t>
      </w:r>
      <w:r w:rsidR="007E0069" w:rsidRPr="0031632B">
        <w:t>g</w:t>
      </w:r>
      <w:r w:rsidRPr="0031632B">
        <w:t>/m</w:t>
      </w:r>
      <w:r w:rsidR="007E0069" w:rsidRPr="00C445DD">
        <w:rPr>
          <w:vertAlign w:val="superscript"/>
        </w:rPr>
        <w:t>2</w:t>
      </w:r>
      <w:r>
        <w:t>, 4 komplekti.</w:t>
      </w:r>
      <w:r w:rsidRPr="00C445DD">
        <w:rPr>
          <w:b/>
          <w:bCs/>
          <w:color w:val="2F5496"/>
        </w:rPr>
        <w:t xml:space="preserve"> Kompresoru </w:t>
      </w:r>
      <w:proofErr w:type="spellStart"/>
      <w:r w:rsidRPr="00C445DD">
        <w:rPr>
          <w:b/>
          <w:bCs/>
          <w:color w:val="2F5496"/>
        </w:rPr>
        <w:t>kompensatoru</w:t>
      </w:r>
      <w:proofErr w:type="spellEnd"/>
      <w:r w:rsidRPr="00C445DD">
        <w:rPr>
          <w:b/>
          <w:bCs/>
          <w:color w:val="2F5496"/>
        </w:rPr>
        <w:t xml:space="preserve"> mezglu skaņas izolācijai ieteicams izmantot rūpnieciski izgatavotus elementus (skaņas izolācijas matrači, </w:t>
      </w:r>
      <w:proofErr w:type="spellStart"/>
      <w:r w:rsidRPr="00C445DD">
        <w:rPr>
          <w:b/>
          <w:bCs/>
          <w:color w:val="2F5496"/>
        </w:rPr>
        <w:t>utml</w:t>
      </w:r>
      <w:proofErr w:type="spellEnd"/>
      <w:r w:rsidRPr="00C445DD">
        <w:rPr>
          <w:b/>
          <w:bCs/>
          <w:color w:val="2F5496"/>
        </w:rPr>
        <w:t xml:space="preserve">.), kurus var aptīt un ar atkārtoti uzliekamām / noņemamām sprādzēm vai sieta veida stiprinājuma elementiem nofiksēt vajadzīgajā vietā. Ja piegādātājs </w:t>
      </w:r>
      <w:proofErr w:type="spellStart"/>
      <w:r w:rsidRPr="00C445DD">
        <w:rPr>
          <w:b/>
          <w:bCs/>
          <w:color w:val="2F5496"/>
        </w:rPr>
        <w:t>kompensatoru</w:t>
      </w:r>
      <w:proofErr w:type="spellEnd"/>
      <w:r w:rsidRPr="00C445DD">
        <w:rPr>
          <w:b/>
          <w:bCs/>
          <w:color w:val="2F5496"/>
        </w:rPr>
        <w:t xml:space="preserve"> mezglam apkārt vēlas veidot skaņu absorbējošu konstrukciju, tad konkrēto risinājumu jāsaskaņo ar Pasūtītāju.</w:t>
      </w:r>
    </w:p>
    <w:p w14:paraId="20B1F896" w14:textId="77777777" w:rsidR="00C445DD" w:rsidRDefault="00C45E57" w:rsidP="00C445DD">
      <w:pPr>
        <w:pStyle w:val="Sarakstarindkopa"/>
        <w:numPr>
          <w:ilvl w:val="1"/>
          <w:numId w:val="6"/>
        </w:numPr>
        <w:ind w:left="426" w:hanging="426"/>
        <w:contextualSpacing/>
        <w:jc w:val="both"/>
      </w:pPr>
      <w:r>
        <w:lastRenderedPageBreak/>
        <w:t xml:space="preserve">Pasūtītāja apzināts iespējamais tehniskais risinājums ir atbilstošas kvalitātes minerālvate vai līdzvērtīgs skaņu slāpējošs materiāls ar temperatūras noturību (gaisa cauruļvada standarta temperatūra +60°C), kas aizsargāts no atmosfēras iedarbības noturīgu materiālu, kas veidots no </w:t>
      </w:r>
      <w:r w:rsidRPr="00751D5C">
        <w:t xml:space="preserve">nerūsošā tērauda loksnēm. </w:t>
      </w:r>
    </w:p>
    <w:p w14:paraId="178F9AFC" w14:textId="77777777" w:rsidR="00C445DD" w:rsidRDefault="00C45E57" w:rsidP="00C445DD">
      <w:pPr>
        <w:pStyle w:val="Sarakstarindkopa"/>
        <w:numPr>
          <w:ilvl w:val="1"/>
          <w:numId w:val="6"/>
        </w:numPr>
        <w:ind w:left="426" w:hanging="426"/>
        <w:contextualSpacing/>
        <w:jc w:val="both"/>
      </w:pPr>
      <w:r w:rsidRPr="00751D5C">
        <w:t xml:space="preserve">Tehniskā risinājuma izstrādē ņemt vērā Latvijā spēkā esošus normatīvos aktus, bet ne tikai: Ministru kabineta 07.01.2014. noteikumi Nr.16 </w:t>
      </w:r>
      <w:r w:rsidRPr="00C445DD">
        <w:rPr>
          <w:bCs/>
        </w:rPr>
        <w:t xml:space="preserve">“Trokšņa novērtēšanas un pārvaldības kārtība”; LVS ISO 1996–1:2017; LVS ISO 1996-2:2018; </w:t>
      </w:r>
      <w:r w:rsidRPr="00751D5C">
        <w:t>LVS EN ISO 3744:2011.</w:t>
      </w:r>
    </w:p>
    <w:p w14:paraId="769D5571" w14:textId="3F8CCC8A" w:rsidR="00C45E57" w:rsidRPr="00C445DD" w:rsidRDefault="00C45E57" w:rsidP="00C445DD">
      <w:pPr>
        <w:pStyle w:val="Sarakstarindkopa"/>
        <w:numPr>
          <w:ilvl w:val="1"/>
          <w:numId w:val="6"/>
        </w:numPr>
        <w:ind w:left="426" w:hanging="426"/>
        <w:contextualSpacing/>
        <w:jc w:val="both"/>
      </w:pPr>
      <w:r w:rsidRPr="00C445DD">
        <w:rPr>
          <w:b/>
          <w:bCs/>
          <w:color w:val="2F5496"/>
        </w:rPr>
        <w:t xml:space="preserve">Skaņas izolācijas apšuvums ir jāpabeidz pirms ēkas sienas (nesaskaroties ar sienu). Starp sienu un skaņas izolācijas materiālu nedrīkst būt kontakts. Tāpat jānodrošina, lai skaņas izolācijas galu neietekmētu atmosfēras iedarbība, tāpēc virs sienas atvērumiem ar cauruļvada šķērsojumu, izbūvēt </w:t>
      </w:r>
      <w:proofErr w:type="spellStart"/>
      <w:r w:rsidRPr="00C445DD">
        <w:rPr>
          <w:b/>
          <w:bCs/>
          <w:color w:val="2F5496"/>
        </w:rPr>
        <w:t>lāseni</w:t>
      </w:r>
      <w:proofErr w:type="spellEnd"/>
      <w:r w:rsidRPr="00C445DD">
        <w:rPr>
          <w:b/>
          <w:bCs/>
          <w:color w:val="2F5496"/>
        </w:rPr>
        <w:t xml:space="preserve"> (jumtiņa vai atloka formā).</w:t>
      </w:r>
    </w:p>
    <w:p w14:paraId="6D120A36" w14:textId="77777777" w:rsidR="00C45E57" w:rsidRPr="00C45E57" w:rsidRDefault="00C45E57" w:rsidP="00C45E57">
      <w:pPr>
        <w:pStyle w:val="Sarakstarindkopa"/>
        <w:widowControl w:val="0"/>
        <w:shd w:val="clear" w:color="auto" w:fill="FFFFFF"/>
        <w:autoSpaceDE w:val="0"/>
        <w:autoSpaceDN w:val="0"/>
        <w:adjustRightInd w:val="0"/>
        <w:ind w:left="426"/>
        <w:contextualSpacing/>
        <w:jc w:val="both"/>
        <w:rPr>
          <w:bCs/>
          <w:color w:val="FF0000"/>
        </w:rPr>
      </w:pPr>
    </w:p>
    <w:p w14:paraId="336A0B0C" w14:textId="5FD04793" w:rsidR="00C45E57" w:rsidRPr="00C445DD" w:rsidRDefault="00C45E57" w:rsidP="00C445DD">
      <w:pPr>
        <w:pStyle w:val="Sarakstarindkopa"/>
        <w:widowControl w:val="0"/>
        <w:numPr>
          <w:ilvl w:val="0"/>
          <w:numId w:val="6"/>
        </w:numPr>
        <w:shd w:val="clear" w:color="auto" w:fill="FFFFFF"/>
        <w:autoSpaceDE w:val="0"/>
        <w:autoSpaceDN w:val="0"/>
        <w:adjustRightInd w:val="0"/>
        <w:jc w:val="both"/>
        <w:rPr>
          <w:b/>
          <w:bCs/>
          <w:color w:val="000000"/>
        </w:rPr>
      </w:pPr>
      <w:r w:rsidRPr="00C445DD">
        <w:rPr>
          <w:b/>
          <w:bCs/>
          <w:color w:val="000000"/>
        </w:rPr>
        <w:t>Izmantotie materiāli:</w:t>
      </w:r>
    </w:p>
    <w:p w14:paraId="06368C53" w14:textId="460C2B0D" w:rsidR="00C45E57" w:rsidRPr="00C445DD" w:rsidRDefault="00C45E57" w:rsidP="00C445DD">
      <w:pPr>
        <w:pStyle w:val="Sarakstarindkopa"/>
        <w:widowControl w:val="0"/>
        <w:numPr>
          <w:ilvl w:val="1"/>
          <w:numId w:val="6"/>
        </w:numPr>
        <w:shd w:val="clear" w:color="auto" w:fill="FFFFFF"/>
        <w:autoSpaceDE w:val="0"/>
        <w:autoSpaceDN w:val="0"/>
        <w:adjustRightInd w:val="0"/>
        <w:ind w:left="426" w:hanging="426"/>
        <w:jc w:val="both"/>
        <w:rPr>
          <w:bCs/>
        </w:rPr>
      </w:pPr>
      <w:r w:rsidRPr="00C445DD">
        <w:rPr>
          <w:bCs/>
        </w:rPr>
        <w:t xml:space="preserve">Izmantot standartizētus tehniskos risinājumus un materiālus; </w:t>
      </w:r>
    </w:p>
    <w:p w14:paraId="75B21222" w14:textId="0AA12B58" w:rsidR="00C45E57" w:rsidRPr="00C445DD" w:rsidRDefault="00C45E57" w:rsidP="00C445DD">
      <w:pPr>
        <w:pStyle w:val="Sarakstarindkopa"/>
        <w:widowControl w:val="0"/>
        <w:numPr>
          <w:ilvl w:val="1"/>
          <w:numId w:val="6"/>
        </w:numPr>
        <w:shd w:val="clear" w:color="auto" w:fill="FFFFFF"/>
        <w:autoSpaceDE w:val="0"/>
        <w:autoSpaceDN w:val="0"/>
        <w:adjustRightInd w:val="0"/>
        <w:ind w:left="426" w:hanging="426"/>
        <w:jc w:val="both"/>
        <w:rPr>
          <w:bCs/>
        </w:rPr>
      </w:pPr>
      <w:r w:rsidRPr="00C445DD">
        <w:rPr>
          <w:bCs/>
        </w:rPr>
        <w:t>Trokšņa mazināšanai izmantot skaņu atstarojošus un skaņu absorbējošus materiālus.</w:t>
      </w:r>
    </w:p>
    <w:p w14:paraId="4B6E9537" w14:textId="77777777" w:rsidR="00C45E57" w:rsidRPr="00E06195" w:rsidRDefault="00C45E57" w:rsidP="00C45E57">
      <w:pPr>
        <w:widowControl w:val="0"/>
        <w:shd w:val="clear" w:color="auto" w:fill="FFFFFF"/>
        <w:autoSpaceDE w:val="0"/>
        <w:autoSpaceDN w:val="0"/>
        <w:adjustRightInd w:val="0"/>
        <w:ind w:left="792"/>
        <w:jc w:val="both"/>
        <w:rPr>
          <w:b/>
          <w:bCs/>
          <w:color w:val="000000"/>
        </w:rPr>
      </w:pPr>
    </w:p>
    <w:p w14:paraId="6C5F4A5A" w14:textId="77777777" w:rsidR="00C45E57" w:rsidRPr="00E06195" w:rsidRDefault="00C45E57" w:rsidP="00C445DD">
      <w:pPr>
        <w:widowControl w:val="0"/>
        <w:numPr>
          <w:ilvl w:val="0"/>
          <w:numId w:val="6"/>
        </w:numPr>
        <w:shd w:val="clear" w:color="auto" w:fill="FFFFFF"/>
        <w:autoSpaceDE w:val="0"/>
        <w:autoSpaceDN w:val="0"/>
        <w:adjustRightInd w:val="0"/>
        <w:ind w:left="284" w:hanging="284"/>
        <w:jc w:val="both"/>
        <w:rPr>
          <w:b/>
          <w:bCs/>
          <w:color w:val="000000"/>
        </w:rPr>
      </w:pPr>
      <w:r w:rsidRPr="00E06195">
        <w:rPr>
          <w:b/>
          <w:bCs/>
          <w:color w:val="000000"/>
        </w:rPr>
        <w:t xml:space="preserve">Papildus informācija </w:t>
      </w:r>
      <w:r>
        <w:rPr>
          <w:b/>
          <w:bCs/>
          <w:color w:val="000000"/>
        </w:rPr>
        <w:t>darbu veicējam</w:t>
      </w:r>
      <w:r w:rsidRPr="00E06195">
        <w:rPr>
          <w:b/>
          <w:bCs/>
          <w:color w:val="000000"/>
        </w:rPr>
        <w:t>:</w:t>
      </w:r>
    </w:p>
    <w:p w14:paraId="1EB443B3" w14:textId="77777777" w:rsidR="00C45E57" w:rsidRPr="007F2777" w:rsidRDefault="00C45E57" w:rsidP="00C45E57">
      <w:pPr>
        <w:spacing w:after="120"/>
        <w:jc w:val="both"/>
        <w:rPr>
          <w:bCs/>
        </w:rPr>
      </w:pPr>
      <w:r w:rsidRPr="003373E9">
        <w:rPr>
          <w:bCs/>
        </w:rPr>
        <w:t>B</w:t>
      </w:r>
      <w:r>
        <w:rPr>
          <w:bCs/>
        </w:rPr>
        <w:t>ioloģiskās attīrīšanas stacijas</w:t>
      </w:r>
      <w:r w:rsidRPr="003373E9">
        <w:rPr>
          <w:bCs/>
        </w:rPr>
        <w:t xml:space="preserve"> “Daugavgrīva” trokšņa radoš</w:t>
      </w:r>
      <w:r>
        <w:rPr>
          <w:bCs/>
        </w:rPr>
        <w:t>o</w:t>
      </w:r>
      <w:r w:rsidRPr="003373E9">
        <w:rPr>
          <w:bCs/>
        </w:rPr>
        <w:t xml:space="preserve"> iekārtu/ēku un komunikāciju </w:t>
      </w:r>
      <w:r>
        <w:rPr>
          <w:bCs/>
        </w:rPr>
        <w:t xml:space="preserve">minimālā </w:t>
      </w:r>
      <w:r w:rsidRPr="003373E9">
        <w:rPr>
          <w:bCs/>
        </w:rPr>
        <w:t>specifikācija</w:t>
      </w:r>
      <w:r>
        <w:rPr>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394"/>
      </w:tblGrid>
      <w:tr w:rsidR="00C45E57" w14:paraId="2C330C7D" w14:textId="77777777" w:rsidTr="002915CF">
        <w:trPr>
          <w:trHeight w:val="20"/>
        </w:trPr>
        <w:tc>
          <w:tcPr>
            <w:tcW w:w="3715" w:type="dxa"/>
            <w:shd w:val="clear" w:color="auto" w:fill="auto"/>
            <w:vAlign w:val="center"/>
          </w:tcPr>
          <w:p w14:paraId="0495FE2D" w14:textId="77777777" w:rsidR="00C45E57" w:rsidRPr="00002D62" w:rsidRDefault="00C45E57" w:rsidP="002915CF">
            <w:pPr>
              <w:spacing w:after="120"/>
              <w:jc w:val="center"/>
              <w:rPr>
                <w:b/>
              </w:rPr>
            </w:pPr>
            <w:r w:rsidRPr="00002D62">
              <w:rPr>
                <w:b/>
              </w:rPr>
              <w:t>Cauruļvada diametrs ( DN), mm</w:t>
            </w:r>
          </w:p>
        </w:tc>
        <w:tc>
          <w:tcPr>
            <w:tcW w:w="4394" w:type="dxa"/>
            <w:shd w:val="clear" w:color="auto" w:fill="auto"/>
            <w:vAlign w:val="center"/>
          </w:tcPr>
          <w:p w14:paraId="0944B727" w14:textId="77777777" w:rsidR="00C45E57" w:rsidRPr="00002D62" w:rsidRDefault="00C45E57" w:rsidP="002915CF">
            <w:pPr>
              <w:spacing w:after="120"/>
              <w:jc w:val="center"/>
              <w:rPr>
                <w:b/>
              </w:rPr>
            </w:pPr>
            <w:r w:rsidRPr="00002D62">
              <w:rPr>
                <w:b/>
              </w:rPr>
              <w:t>Garums, m</w:t>
            </w:r>
          </w:p>
        </w:tc>
      </w:tr>
      <w:tr w:rsidR="00C45E57" w14:paraId="479CB4A3" w14:textId="77777777" w:rsidTr="002915CF">
        <w:trPr>
          <w:trHeight w:val="20"/>
        </w:trPr>
        <w:tc>
          <w:tcPr>
            <w:tcW w:w="3715" w:type="dxa"/>
            <w:shd w:val="clear" w:color="auto" w:fill="auto"/>
            <w:vAlign w:val="center"/>
          </w:tcPr>
          <w:p w14:paraId="3D72EF87" w14:textId="77777777" w:rsidR="00C45E57" w:rsidRPr="00002D62" w:rsidRDefault="00C45E57" w:rsidP="002915CF">
            <w:pPr>
              <w:spacing w:after="120"/>
              <w:jc w:val="center"/>
              <w:rPr>
                <w:bCs/>
              </w:rPr>
            </w:pPr>
            <w:r w:rsidRPr="00002D62">
              <w:rPr>
                <w:bCs/>
              </w:rPr>
              <w:t>1</w:t>
            </w:r>
            <w:r>
              <w:rPr>
                <w:bCs/>
              </w:rPr>
              <w:t>7</w:t>
            </w:r>
            <w:r w:rsidRPr="00002D62">
              <w:rPr>
                <w:bCs/>
              </w:rPr>
              <w:t>00</w:t>
            </w:r>
          </w:p>
        </w:tc>
        <w:tc>
          <w:tcPr>
            <w:tcW w:w="4394" w:type="dxa"/>
            <w:shd w:val="clear" w:color="auto" w:fill="auto"/>
            <w:vAlign w:val="center"/>
          </w:tcPr>
          <w:p w14:paraId="7D5BD8E5" w14:textId="77777777" w:rsidR="00C45E57" w:rsidRPr="00002D62" w:rsidRDefault="00C45E57" w:rsidP="002915CF">
            <w:pPr>
              <w:spacing w:after="120"/>
              <w:jc w:val="center"/>
              <w:rPr>
                <w:bCs/>
              </w:rPr>
            </w:pPr>
            <w:r>
              <w:rPr>
                <w:bCs/>
              </w:rPr>
              <w:t>9</w:t>
            </w:r>
            <w:r w:rsidRPr="00002D62">
              <w:rPr>
                <w:bCs/>
              </w:rPr>
              <w:t>0 m</w:t>
            </w:r>
          </w:p>
        </w:tc>
      </w:tr>
      <w:tr w:rsidR="00C45E57" w14:paraId="3ECD1E30" w14:textId="77777777" w:rsidTr="002915CF">
        <w:trPr>
          <w:trHeight w:val="20"/>
        </w:trPr>
        <w:tc>
          <w:tcPr>
            <w:tcW w:w="3715" w:type="dxa"/>
            <w:shd w:val="clear" w:color="auto" w:fill="auto"/>
            <w:vAlign w:val="center"/>
          </w:tcPr>
          <w:p w14:paraId="61CABD56" w14:textId="77777777" w:rsidR="00C45E57" w:rsidRPr="00002D62" w:rsidRDefault="00C45E57" w:rsidP="002915CF">
            <w:pPr>
              <w:spacing w:after="120"/>
              <w:jc w:val="center"/>
              <w:rPr>
                <w:bCs/>
              </w:rPr>
            </w:pPr>
            <w:r w:rsidRPr="00002D62">
              <w:rPr>
                <w:bCs/>
              </w:rPr>
              <w:t>1</w:t>
            </w:r>
            <w:r>
              <w:rPr>
                <w:bCs/>
              </w:rPr>
              <w:t>4</w:t>
            </w:r>
            <w:r w:rsidRPr="00002D62">
              <w:rPr>
                <w:bCs/>
              </w:rPr>
              <w:t>00</w:t>
            </w:r>
          </w:p>
        </w:tc>
        <w:tc>
          <w:tcPr>
            <w:tcW w:w="4394" w:type="dxa"/>
            <w:shd w:val="clear" w:color="auto" w:fill="auto"/>
            <w:vAlign w:val="center"/>
          </w:tcPr>
          <w:p w14:paraId="39CE6A34" w14:textId="77777777" w:rsidR="00C45E57" w:rsidRPr="00002D62" w:rsidRDefault="00C45E57" w:rsidP="002915CF">
            <w:pPr>
              <w:spacing w:after="120"/>
              <w:jc w:val="center"/>
              <w:rPr>
                <w:bCs/>
              </w:rPr>
            </w:pPr>
            <w:r>
              <w:rPr>
                <w:bCs/>
              </w:rPr>
              <w:t>0</w:t>
            </w:r>
            <w:r w:rsidRPr="00002D62">
              <w:rPr>
                <w:bCs/>
              </w:rPr>
              <w:t xml:space="preserve"> m</w:t>
            </w:r>
          </w:p>
        </w:tc>
      </w:tr>
      <w:tr w:rsidR="00C45E57" w14:paraId="0E965E24" w14:textId="77777777" w:rsidTr="002915CF">
        <w:trPr>
          <w:trHeight w:val="20"/>
        </w:trPr>
        <w:tc>
          <w:tcPr>
            <w:tcW w:w="3715" w:type="dxa"/>
            <w:shd w:val="clear" w:color="auto" w:fill="auto"/>
            <w:vAlign w:val="center"/>
          </w:tcPr>
          <w:p w14:paraId="5E0BF459" w14:textId="77777777" w:rsidR="00C45E57" w:rsidRPr="00002D62" w:rsidRDefault="00C45E57" w:rsidP="002915CF">
            <w:pPr>
              <w:spacing w:after="120"/>
              <w:jc w:val="center"/>
              <w:rPr>
                <w:bCs/>
              </w:rPr>
            </w:pPr>
            <w:r w:rsidRPr="00002D62">
              <w:rPr>
                <w:bCs/>
              </w:rPr>
              <w:t>1</w:t>
            </w:r>
            <w:r>
              <w:rPr>
                <w:bCs/>
              </w:rPr>
              <w:t>2</w:t>
            </w:r>
            <w:r w:rsidRPr="00002D62">
              <w:rPr>
                <w:bCs/>
              </w:rPr>
              <w:t>00</w:t>
            </w:r>
          </w:p>
        </w:tc>
        <w:tc>
          <w:tcPr>
            <w:tcW w:w="4394" w:type="dxa"/>
            <w:shd w:val="clear" w:color="auto" w:fill="auto"/>
            <w:vAlign w:val="center"/>
          </w:tcPr>
          <w:p w14:paraId="0BA9DD2A" w14:textId="77777777" w:rsidR="00C45E57" w:rsidRPr="00002D62" w:rsidRDefault="00C45E57" w:rsidP="002915CF">
            <w:pPr>
              <w:spacing w:after="120"/>
              <w:jc w:val="center"/>
              <w:rPr>
                <w:bCs/>
              </w:rPr>
            </w:pPr>
            <w:r>
              <w:rPr>
                <w:bCs/>
              </w:rPr>
              <w:t>0</w:t>
            </w:r>
            <w:r w:rsidRPr="00002D62">
              <w:rPr>
                <w:bCs/>
              </w:rPr>
              <w:t xml:space="preserve"> m</w:t>
            </w:r>
          </w:p>
        </w:tc>
      </w:tr>
      <w:tr w:rsidR="00C45E57" w14:paraId="513D2EE6" w14:textId="77777777" w:rsidTr="002915CF">
        <w:trPr>
          <w:trHeight w:val="20"/>
        </w:trPr>
        <w:tc>
          <w:tcPr>
            <w:tcW w:w="3715" w:type="dxa"/>
            <w:shd w:val="clear" w:color="auto" w:fill="auto"/>
            <w:vAlign w:val="center"/>
          </w:tcPr>
          <w:p w14:paraId="39A6424D" w14:textId="77777777" w:rsidR="00C45E57" w:rsidRPr="00002D62" w:rsidRDefault="00C45E57" w:rsidP="002915CF">
            <w:pPr>
              <w:spacing w:after="120"/>
              <w:jc w:val="center"/>
              <w:rPr>
                <w:bCs/>
              </w:rPr>
            </w:pPr>
            <w:r>
              <w:rPr>
                <w:bCs/>
              </w:rPr>
              <w:t>8</w:t>
            </w:r>
            <w:r w:rsidRPr="00002D62">
              <w:rPr>
                <w:bCs/>
              </w:rPr>
              <w:t>00</w:t>
            </w:r>
            <w:r>
              <w:rPr>
                <w:bCs/>
              </w:rPr>
              <w:t>*</w:t>
            </w:r>
          </w:p>
        </w:tc>
        <w:tc>
          <w:tcPr>
            <w:tcW w:w="4394" w:type="dxa"/>
            <w:shd w:val="clear" w:color="auto" w:fill="auto"/>
            <w:vAlign w:val="center"/>
          </w:tcPr>
          <w:p w14:paraId="3A4A58CB" w14:textId="77777777" w:rsidR="00C45E57" w:rsidRPr="00002D62" w:rsidRDefault="00C45E57" w:rsidP="002915CF">
            <w:pPr>
              <w:spacing w:after="120"/>
              <w:jc w:val="center"/>
              <w:rPr>
                <w:bCs/>
              </w:rPr>
            </w:pPr>
            <w:r>
              <w:rPr>
                <w:bCs/>
              </w:rPr>
              <w:t>15</w:t>
            </w:r>
            <w:r w:rsidRPr="00002D62">
              <w:rPr>
                <w:bCs/>
              </w:rPr>
              <w:t xml:space="preserve"> m</w:t>
            </w:r>
          </w:p>
        </w:tc>
      </w:tr>
    </w:tbl>
    <w:p w14:paraId="333D0E83" w14:textId="77777777" w:rsidR="00C45E57" w:rsidRPr="00EA758B" w:rsidRDefault="00C45E57" w:rsidP="00C45E57">
      <w:pPr>
        <w:spacing w:after="120"/>
        <w:jc w:val="both"/>
        <w:rPr>
          <w:bCs/>
        </w:rPr>
      </w:pPr>
      <w:r>
        <w:rPr>
          <w:bCs/>
        </w:rPr>
        <w:t>*Galvenā kolektora 4 pievadi DN 800mm</w:t>
      </w:r>
    </w:p>
    <w:p w14:paraId="48629314" w14:textId="77777777" w:rsidR="00C45E57" w:rsidRDefault="00C45E57" w:rsidP="00C45E57">
      <w:pPr>
        <w:spacing w:after="120"/>
        <w:jc w:val="both"/>
        <w:rPr>
          <w:bCs/>
        </w:rPr>
      </w:pPr>
      <w:r>
        <w:rPr>
          <w:bCs/>
        </w:rPr>
        <w:t>Gaisa sūknētavas, trokšņu avota (ar kodu 03B01) 4 kompresoru telpas izmēri: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537"/>
        <w:gridCol w:w="2185"/>
        <w:gridCol w:w="2067"/>
      </w:tblGrid>
      <w:tr w:rsidR="00C45E57" w14:paraId="42F71FC8" w14:textId="77777777" w:rsidTr="002915CF">
        <w:trPr>
          <w:jc w:val="center"/>
        </w:trPr>
        <w:tc>
          <w:tcPr>
            <w:tcW w:w="2856" w:type="dxa"/>
            <w:shd w:val="clear" w:color="auto" w:fill="auto"/>
            <w:vAlign w:val="center"/>
          </w:tcPr>
          <w:p w14:paraId="08B137CB" w14:textId="77777777" w:rsidR="00C45E57" w:rsidRPr="00002D62" w:rsidRDefault="00C45E57" w:rsidP="002915CF">
            <w:pPr>
              <w:spacing w:after="120"/>
              <w:jc w:val="center"/>
              <w:rPr>
                <w:b/>
              </w:rPr>
            </w:pPr>
            <w:r w:rsidRPr="00002D62">
              <w:rPr>
                <w:b/>
              </w:rPr>
              <w:t>Garums, m</w:t>
            </w:r>
          </w:p>
        </w:tc>
        <w:tc>
          <w:tcPr>
            <w:tcW w:w="2552" w:type="dxa"/>
            <w:shd w:val="clear" w:color="auto" w:fill="auto"/>
            <w:vAlign w:val="center"/>
          </w:tcPr>
          <w:p w14:paraId="11B60BD7" w14:textId="77777777" w:rsidR="00C45E57" w:rsidRPr="00002D62" w:rsidRDefault="00C45E57" w:rsidP="002915CF">
            <w:pPr>
              <w:spacing w:after="120"/>
              <w:jc w:val="center"/>
              <w:rPr>
                <w:b/>
              </w:rPr>
            </w:pPr>
            <w:r w:rsidRPr="00002D62">
              <w:rPr>
                <w:b/>
              </w:rPr>
              <w:t>Platums, m</w:t>
            </w:r>
          </w:p>
        </w:tc>
        <w:tc>
          <w:tcPr>
            <w:tcW w:w="2194" w:type="dxa"/>
            <w:shd w:val="clear" w:color="auto" w:fill="auto"/>
            <w:vAlign w:val="center"/>
          </w:tcPr>
          <w:p w14:paraId="0FF0E736" w14:textId="77777777" w:rsidR="00C45E57" w:rsidRPr="00002D62" w:rsidRDefault="00C45E57" w:rsidP="002915CF">
            <w:pPr>
              <w:spacing w:after="120"/>
              <w:jc w:val="center"/>
              <w:rPr>
                <w:b/>
              </w:rPr>
            </w:pPr>
            <w:r w:rsidRPr="00002D62">
              <w:rPr>
                <w:b/>
              </w:rPr>
              <w:t>Augstums, m</w:t>
            </w:r>
          </w:p>
        </w:tc>
        <w:tc>
          <w:tcPr>
            <w:tcW w:w="2076" w:type="dxa"/>
            <w:shd w:val="clear" w:color="auto" w:fill="auto"/>
            <w:vAlign w:val="center"/>
          </w:tcPr>
          <w:p w14:paraId="27E2CD9F" w14:textId="77777777" w:rsidR="00C45E57" w:rsidRPr="00002D62" w:rsidRDefault="00C45E57" w:rsidP="002915CF">
            <w:pPr>
              <w:spacing w:after="120"/>
              <w:jc w:val="center"/>
              <w:rPr>
                <w:b/>
              </w:rPr>
            </w:pPr>
            <w:r w:rsidRPr="00002D62">
              <w:rPr>
                <w:b/>
              </w:rPr>
              <w:t>Tilpums, m</w:t>
            </w:r>
            <w:r w:rsidRPr="00002D62">
              <w:rPr>
                <w:b/>
                <w:vertAlign w:val="superscript"/>
              </w:rPr>
              <w:t>3</w:t>
            </w:r>
          </w:p>
        </w:tc>
      </w:tr>
      <w:tr w:rsidR="00C45E57" w14:paraId="76D8E0F5" w14:textId="77777777" w:rsidTr="002915CF">
        <w:trPr>
          <w:jc w:val="center"/>
        </w:trPr>
        <w:tc>
          <w:tcPr>
            <w:tcW w:w="2856" w:type="dxa"/>
            <w:shd w:val="clear" w:color="auto" w:fill="auto"/>
            <w:vAlign w:val="center"/>
          </w:tcPr>
          <w:p w14:paraId="1D8B1F63" w14:textId="77777777" w:rsidR="00C45E57" w:rsidRPr="00002D62" w:rsidRDefault="00C45E57" w:rsidP="002915CF">
            <w:pPr>
              <w:spacing w:after="120"/>
              <w:jc w:val="center"/>
              <w:rPr>
                <w:bCs/>
              </w:rPr>
            </w:pPr>
            <w:r w:rsidRPr="00002D62">
              <w:rPr>
                <w:bCs/>
              </w:rPr>
              <w:t>60 m</w:t>
            </w:r>
          </w:p>
        </w:tc>
        <w:tc>
          <w:tcPr>
            <w:tcW w:w="2552" w:type="dxa"/>
            <w:shd w:val="clear" w:color="auto" w:fill="auto"/>
            <w:vAlign w:val="center"/>
          </w:tcPr>
          <w:p w14:paraId="7D3FE9BC" w14:textId="77777777" w:rsidR="00C45E57" w:rsidRPr="00002D62" w:rsidRDefault="00C45E57" w:rsidP="002915CF">
            <w:pPr>
              <w:spacing w:after="120"/>
              <w:jc w:val="center"/>
              <w:rPr>
                <w:bCs/>
              </w:rPr>
            </w:pPr>
            <w:r w:rsidRPr="00002D62">
              <w:rPr>
                <w:bCs/>
              </w:rPr>
              <w:t>18 m</w:t>
            </w:r>
          </w:p>
        </w:tc>
        <w:tc>
          <w:tcPr>
            <w:tcW w:w="2194" w:type="dxa"/>
            <w:shd w:val="clear" w:color="auto" w:fill="auto"/>
            <w:vAlign w:val="center"/>
          </w:tcPr>
          <w:p w14:paraId="17F6CA29" w14:textId="77777777" w:rsidR="00C45E57" w:rsidRPr="00002D62" w:rsidRDefault="00C45E57" w:rsidP="002915CF">
            <w:pPr>
              <w:spacing w:after="120"/>
              <w:jc w:val="center"/>
              <w:rPr>
                <w:bCs/>
              </w:rPr>
            </w:pPr>
            <w:r w:rsidRPr="00002D62">
              <w:rPr>
                <w:bCs/>
              </w:rPr>
              <w:t>14 m</w:t>
            </w:r>
          </w:p>
        </w:tc>
        <w:tc>
          <w:tcPr>
            <w:tcW w:w="2076" w:type="dxa"/>
            <w:shd w:val="clear" w:color="auto" w:fill="auto"/>
            <w:vAlign w:val="center"/>
          </w:tcPr>
          <w:p w14:paraId="71B639EB" w14:textId="77777777" w:rsidR="00C45E57" w:rsidRPr="00002D62" w:rsidRDefault="00C45E57" w:rsidP="002915CF">
            <w:pPr>
              <w:spacing w:after="120"/>
              <w:jc w:val="center"/>
              <w:rPr>
                <w:bCs/>
              </w:rPr>
            </w:pPr>
            <w:r w:rsidRPr="00002D62">
              <w:rPr>
                <w:bCs/>
              </w:rPr>
              <w:t>15 120,00 m</w:t>
            </w:r>
            <w:r w:rsidRPr="00002D62">
              <w:rPr>
                <w:bCs/>
                <w:vertAlign w:val="superscript"/>
              </w:rPr>
              <w:t>3</w:t>
            </w:r>
          </w:p>
        </w:tc>
      </w:tr>
    </w:tbl>
    <w:p w14:paraId="793B091E" w14:textId="77777777" w:rsidR="00C45E57" w:rsidRDefault="00C45E57" w:rsidP="00C45E57">
      <w:pPr>
        <w:spacing w:after="160" w:line="259" w:lineRule="auto"/>
      </w:pPr>
    </w:p>
    <w:p w14:paraId="70034385" w14:textId="38BCB648" w:rsidR="00C45E57" w:rsidRPr="00D32CC8" w:rsidRDefault="00C45E57" w:rsidP="00C445DD">
      <w:pPr>
        <w:widowControl w:val="0"/>
        <w:numPr>
          <w:ilvl w:val="0"/>
          <w:numId w:val="6"/>
        </w:numPr>
        <w:shd w:val="clear" w:color="auto" w:fill="FFFFFF"/>
        <w:autoSpaceDE w:val="0"/>
        <w:autoSpaceDN w:val="0"/>
        <w:adjustRightInd w:val="0"/>
        <w:ind w:left="284" w:hanging="284"/>
        <w:jc w:val="both"/>
        <w:rPr>
          <w:b/>
          <w:bCs/>
          <w:color w:val="2F5496" w:themeColor="accent1" w:themeShade="BF"/>
        </w:rPr>
      </w:pPr>
      <w:r w:rsidRPr="00D32CC8">
        <w:rPr>
          <w:b/>
          <w:bCs/>
          <w:color w:val="2F5496" w:themeColor="accent1" w:themeShade="BF"/>
        </w:rPr>
        <w:t>Gaisvada cauruļvada skaņas izolācijas griezuma konstruktīvais apraksts:</w:t>
      </w:r>
    </w:p>
    <w:p w14:paraId="4842418C" w14:textId="77777777" w:rsidR="00C45E57" w:rsidRPr="00D32CC8" w:rsidRDefault="00C45E57" w:rsidP="00C45E57">
      <w:pPr>
        <w:numPr>
          <w:ilvl w:val="0"/>
          <w:numId w:val="5"/>
        </w:numPr>
        <w:spacing w:line="259" w:lineRule="auto"/>
        <w:contextualSpacing/>
        <w:jc w:val="both"/>
        <w:rPr>
          <w:color w:val="2F5496" w:themeColor="accent1" w:themeShade="BF"/>
        </w:rPr>
      </w:pPr>
      <w:r w:rsidRPr="00D32CC8">
        <w:rPr>
          <w:color w:val="2F5496" w:themeColor="accent1" w:themeShade="BF"/>
        </w:rPr>
        <w:t>Esošais gaisvada cauruļvads;</w:t>
      </w:r>
    </w:p>
    <w:p w14:paraId="30D977FE" w14:textId="77777777" w:rsidR="00C45E57" w:rsidRPr="00D32CC8" w:rsidRDefault="00C45E57" w:rsidP="00C45E57">
      <w:pPr>
        <w:numPr>
          <w:ilvl w:val="0"/>
          <w:numId w:val="5"/>
        </w:numPr>
        <w:spacing w:line="259" w:lineRule="auto"/>
        <w:contextualSpacing/>
        <w:jc w:val="both"/>
        <w:rPr>
          <w:color w:val="2F5496" w:themeColor="accent1" w:themeShade="BF"/>
        </w:rPr>
      </w:pPr>
      <w:r w:rsidRPr="00D32CC8">
        <w:rPr>
          <w:color w:val="2F5496" w:themeColor="accent1" w:themeShade="BF"/>
        </w:rPr>
        <w:t xml:space="preserve">Uz esošā cauruļvada uzlīmēta </w:t>
      </w:r>
      <w:proofErr w:type="spellStart"/>
      <w:r w:rsidRPr="00D32CC8">
        <w:rPr>
          <w:color w:val="2F5496" w:themeColor="accent1" w:themeShade="BF"/>
        </w:rPr>
        <w:t>pašlīmējošā</w:t>
      </w:r>
      <w:proofErr w:type="spellEnd"/>
      <w:r w:rsidRPr="00D32CC8">
        <w:rPr>
          <w:color w:val="2F5496" w:themeColor="accent1" w:themeShade="BF"/>
        </w:rPr>
        <w:t xml:space="preserve"> stikla šķiedras lenta pa cauruļvada diametru (vietā kur tiks izvietoti </w:t>
      </w:r>
      <w:proofErr w:type="spellStart"/>
      <w:r w:rsidRPr="00D32CC8">
        <w:rPr>
          <w:color w:val="2F5496" w:themeColor="accent1" w:themeShade="BF"/>
        </w:rPr>
        <w:t>distanceri</w:t>
      </w:r>
      <w:proofErr w:type="spellEnd"/>
      <w:r w:rsidRPr="00D32CC8">
        <w:rPr>
          <w:color w:val="2F5496" w:themeColor="accent1" w:themeShade="BF"/>
        </w:rPr>
        <w:t>);</w:t>
      </w:r>
    </w:p>
    <w:p w14:paraId="21DD26D7" w14:textId="2D9D978C" w:rsidR="00C45E57" w:rsidRPr="00D32CC8" w:rsidRDefault="00C45E57" w:rsidP="00C45E57">
      <w:pPr>
        <w:numPr>
          <w:ilvl w:val="0"/>
          <w:numId w:val="5"/>
        </w:numPr>
        <w:spacing w:line="259" w:lineRule="auto"/>
        <w:contextualSpacing/>
        <w:jc w:val="both"/>
        <w:rPr>
          <w:color w:val="2F5496" w:themeColor="accent1" w:themeShade="BF"/>
        </w:rPr>
      </w:pPr>
      <w:r w:rsidRPr="00D32CC8">
        <w:rPr>
          <w:color w:val="2F5496" w:themeColor="accent1" w:themeShade="BF"/>
        </w:rPr>
        <w:t xml:space="preserve">Akustiskie </w:t>
      </w:r>
      <w:proofErr w:type="spellStart"/>
      <w:r w:rsidRPr="00D32CC8">
        <w:rPr>
          <w:color w:val="2F5496" w:themeColor="accent1" w:themeShade="BF"/>
        </w:rPr>
        <w:t>distanceri</w:t>
      </w:r>
      <w:proofErr w:type="spellEnd"/>
      <w:r w:rsidRPr="00D32CC8">
        <w:rPr>
          <w:color w:val="2F5496" w:themeColor="accent1" w:themeShade="BF"/>
        </w:rPr>
        <w:t xml:space="preserve"> (</w:t>
      </w:r>
      <w:proofErr w:type="spellStart"/>
      <w:r w:rsidRPr="00D32CC8">
        <w:rPr>
          <w:color w:val="2F5496" w:themeColor="accent1" w:themeShade="BF"/>
        </w:rPr>
        <w:t>distanceru</w:t>
      </w:r>
      <w:proofErr w:type="spellEnd"/>
      <w:r w:rsidRPr="00D32CC8">
        <w:rPr>
          <w:color w:val="2F5496" w:themeColor="accent1" w:themeShade="BF"/>
        </w:rPr>
        <w:t xml:space="preserve"> kājiņas galu ieteicams nolocīt par 90 </w:t>
      </w:r>
      <w:proofErr w:type="spellStart"/>
      <w:r w:rsidRPr="00D32CC8">
        <w:rPr>
          <w:color w:val="2F5496" w:themeColor="accent1" w:themeShade="BF"/>
        </w:rPr>
        <w:t>gā</w:t>
      </w:r>
      <w:r w:rsidR="00DA5584">
        <w:rPr>
          <w:color w:val="2F5496" w:themeColor="accent1" w:themeShade="BF"/>
        </w:rPr>
        <w:t>d</w:t>
      </w:r>
      <w:r w:rsidRPr="00D32CC8">
        <w:rPr>
          <w:color w:val="2F5496" w:themeColor="accent1" w:themeShade="BF"/>
        </w:rPr>
        <w:t>iem</w:t>
      </w:r>
      <w:proofErr w:type="spellEnd"/>
      <w:r w:rsidRPr="00D32CC8">
        <w:rPr>
          <w:color w:val="2F5496" w:themeColor="accent1" w:themeShade="BF"/>
        </w:rPr>
        <w:t xml:space="preserve">, lai uz </w:t>
      </w:r>
      <w:proofErr w:type="spellStart"/>
      <w:r w:rsidRPr="00D32CC8">
        <w:rPr>
          <w:color w:val="2F5496" w:themeColor="accent1" w:themeShade="BF"/>
        </w:rPr>
        <w:t>stiklašķiedras</w:t>
      </w:r>
      <w:proofErr w:type="spellEnd"/>
      <w:r w:rsidRPr="00D32CC8">
        <w:rPr>
          <w:color w:val="2F5496" w:themeColor="accent1" w:themeShade="BF"/>
        </w:rPr>
        <w:t xml:space="preserve"> lentu </w:t>
      </w:r>
      <w:proofErr w:type="spellStart"/>
      <w:r w:rsidRPr="00D32CC8">
        <w:rPr>
          <w:color w:val="2F5496" w:themeColor="accent1" w:themeShade="BF"/>
        </w:rPr>
        <w:t>distancera</w:t>
      </w:r>
      <w:proofErr w:type="spellEnd"/>
      <w:r w:rsidRPr="00D32CC8">
        <w:rPr>
          <w:color w:val="2F5496" w:themeColor="accent1" w:themeShade="BF"/>
        </w:rPr>
        <w:t xml:space="preserve"> slodze nebūtu koncentrēta), piemēram, šādi: </w:t>
      </w:r>
    </w:p>
    <w:p w14:paraId="3C27B83C" w14:textId="77777777" w:rsidR="00C45E57" w:rsidRPr="00D32CC8" w:rsidRDefault="00C45E57" w:rsidP="00C45E57">
      <w:pPr>
        <w:jc w:val="both"/>
        <w:rPr>
          <w:color w:val="2F5496" w:themeColor="accent1" w:themeShade="BF"/>
          <w:sz w:val="28"/>
          <w:szCs w:val="20"/>
        </w:rPr>
      </w:pPr>
    </w:p>
    <w:p w14:paraId="5AD39D21" w14:textId="3832880C" w:rsidR="00C45E57" w:rsidRPr="00D32CC8" w:rsidRDefault="00C45E57" w:rsidP="00C45E57">
      <w:pPr>
        <w:jc w:val="both"/>
        <w:rPr>
          <w:color w:val="2F5496" w:themeColor="accent1" w:themeShade="BF"/>
          <w:sz w:val="28"/>
          <w:szCs w:val="20"/>
        </w:rPr>
      </w:pPr>
      <w:r w:rsidRPr="00D32CC8">
        <w:rPr>
          <w:noProof/>
          <w:color w:val="2F5496" w:themeColor="accent1" w:themeShade="BF"/>
        </w:rPr>
        <w:drawing>
          <wp:anchor distT="0" distB="0" distL="114300" distR="114300" simplePos="0" relativeHeight="251667456" behindDoc="0" locked="0" layoutInCell="1" allowOverlap="1" wp14:anchorId="78A7D7B3" wp14:editId="03F71022">
            <wp:simplePos x="0" y="0"/>
            <wp:positionH relativeFrom="column">
              <wp:posOffset>5318760</wp:posOffset>
            </wp:positionH>
            <wp:positionV relativeFrom="paragraph">
              <wp:posOffset>18415</wp:posOffset>
            </wp:positionV>
            <wp:extent cx="981075" cy="885825"/>
            <wp:effectExtent l="0" t="0" r="9525" b="9525"/>
            <wp:wrapSquare wrapText="bothSides"/>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CC8">
        <w:rPr>
          <w:noProof/>
          <w:color w:val="2F5496" w:themeColor="accent1" w:themeShade="BF"/>
        </w:rPr>
        <w:drawing>
          <wp:anchor distT="0" distB="0" distL="114300" distR="114300" simplePos="0" relativeHeight="251666432" behindDoc="0" locked="0" layoutInCell="1" allowOverlap="1" wp14:anchorId="5A0AEBC1" wp14:editId="3927D400">
            <wp:simplePos x="0" y="0"/>
            <wp:positionH relativeFrom="column">
              <wp:posOffset>252095</wp:posOffset>
            </wp:positionH>
            <wp:positionV relativeFrom="paragraph">
              <wp:posOffset>18415</wp:posOffset>
            </wp:positionV>
            <wp:extent cx="4410075" cy="1009650"/>
            <wp:effectExtent l="0" t="0" r="9525" b="0"/>
            <wp:wrapSquare wrapText="bothSides"/>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FD1D6" w14:textId="77777777" w:rsidR="00C45E57" w:rsidRPr="00D32CC8" w:rsidRDefault="00C45E57" w:rsidP="00C45E57">
      <w:pPr>
        <w:jc w:val="both"/>
        <w:rPr>
          <w:color w:val="2F5496" w:themeColor="accent1" w:themeShade="BF"/>
          <w:sz w:val="28"/>
          <w:szCs w:val="20"/>
        </w:rPr>
      </w:pPr>
    </w:p>
    <w:p w14:paraId="42619FDC" w14:textId="77777777" w:rsidR="00C45E57" w:rsidRPr="00D32CC8" w:rsidRDefault="00C45E57" w:rsidP="00C45E57">
      <w:pPr>
        <w:jc w:val="both"/>
        <w:rPr>
          <w:color w:val="2F5496" w:themeColor="accent1" w:themeShade="BF"/>
          <w:sz w:val="28"/>
          <w:szCs w:val="20"/>
        </w:rPr>
      </w:pPr>
    </w:p>
    <w:p w14:paraId="363E9FB4" w14:textId="77777777" w:rsidR="00C45E57" w:rsidRPr="00D32CC8" w:rsidRDefault="00C45E57" w:rsidP="00C45E57">
      <w:pPr>
        <w:jc w:val="both"/>
        <w:rPr>
          <w:color w:val="2F5496" w:themeColor="accent1" w:themeShade="BF"/>
          <w:sz w:val="28"/>
          <w:szCs w:val="20"/>
        </w:rPr>
      </w:pPr>
    </w:p>
    <w:p w14:paraId="1B8192A3" w14:textId="77777777" w:rsidR="00C45E57" w:rsidRPr="00D32CC8" w:rsidRDefault="00C45E57" w:rsidP="00C45E57">
      <w:pPr>
        <w:jc w:val="both"/>
        <w:rPr>
          <w:color w:val="2F5496" w:themeColor="accent1" w:themeShade="BF"/>
          <w:sz w:val="28"/>
          <w:szCs w:val="20"/>
        </w:rPr>
      </w:pPr>
    </w:p>
    <w:p w14:paraId="54E32D50" w14:textId="77777777" w:rsidR="00C45E57" w:rsidRPr="00D32CC8" w:rsidRDefault="00C45E57" w:rsidP="00C45E57">
      <w:pPr>
        <w:spacing w:line="259" w:lineRule="auto"/>
        <w:contextualSpacing/>
        <w:jc w:val="both"/>
        <w:rPr>
          <w:color w:val="2F5496" w:themeColor="accent1" w:themeShade="BF"/>
          <w:sz w:val="28"/>
          <w:szCs w:val="20"/>
        </w:rPr>
      </w:pPr>
    </w:p>
    <w:p w14:paraId="2A4E3573" w14:textId="77777777" w:rsidR="00C45E57" w:rsidRPr="00D32CC8" w:rsidRDefault="00C45E57" w:rsidP="00C45E57">
      <w:pPr>
        <w:numPr>
          <w:ilvl w:val="0"/>
          <w:numId w:val="5"/>
        </w:numPr>
        <w:spacing w:line="259" w:lineRule="auto"/>
        <w:contextualSpacing/>
        <w:jc w:val="both"/>
        <w:rPr>
          <w:color w:val="2F5496" w:themeColor="accent1" w:themeShade="BF"/>
        </w:rPr>
      </w:pPr>
      <w:r w:rsidRPr="00D32CC8">
        <w:rPr>
          <w:color w:val="2F5496" w:themeColor="accent1" w:themeShade="BF"/>
        </w:rPr>
        <w:t xml:space="preserve">Starp </w:t>
      </w:r>
      <w:proofErr w:type="spellStart"/>
      <w:r w:rsidRPr="00D32CC8">
        <w:rPr>
          <w:color w:val="2F5496" w:themeColor="accent1" w:themeShade="BF"/>
        </w:rPr>
        <w:t>distanceriem</w:t>
      </w:r>
      <w:proofErr w:type="spellEnd"/>
      <w:r w:rsidRPr="00D32CC8">
        <w:rPr>
          <w:color w:val="2F5496" w:themeColor="accent1" w:themeShade="BF"/>
        </w:rPr>
        <w:t xml:space="preserve"> (</w:t>
      </w:r>
      <w:proofErr w:type="spellStart"/>
      <w:r w:rsidRPr="00D32CC8">
        <w:rPr>
          <w:color w:val="2F5496" w:themeColor="accent1" w:themeShade="BF"/>
        </w:rPr>
        <w:t>distanceru</w:t>
      </w:r>
      <w:proofErr w:type="spellEnd"/>
      <w:r w:rsidRPr="00D32CC8">
        <w:rPr>
          <w:color w:val="2F5496" w:themeColor="accent1" w:themeShade="BF"/>
        </w:rPr>
        <w:t xml:space="preserve"> gredzeniem) pildījums ar </w:t>
      </w:r>
      <w:proofErr w:type="spellStart"/>
      <w:r w:rsidRPr="00D32CC8">
        <w:rPr>
          <w:color w:val="2F5496" w:themeColor="accent1" w:themeShade="BF"/>
        </w:rPr>
        <w:t>armētu</w:t>
      </w:r>
      <w:proofErr w:type="spellEnd"/>
      <w:r w:rsidRPr="00D32CC8">
        <w:rPr>
          <w:color w:val="2F5496" w:themeColor="accent1" w:themeShade="BF"/>
        </w:rPr>
        <w:t xml:space="preserve"> minerālvati ar blīvumu 100kg/m</w:t>
      </w:r>
      <w:r w:rsidRPr="00D32CC8">
        <w:rPr>
          <w:color w:val="2F5496" w:themeColor="accent1" w:themeShade="BF"/>
          <w:vertAlign w:val="superscript"/>
        </w:rPr>
        <w:t>3</w:t>
      </w:r>
      <w:r w:rsidRPr="00D32CC8">
        <w:rPr>
          <w:color w:val="2F5496" w:themeColor="accent1" w:themeShade="BF"/>
        </w:rPr>
        <w:t>;</w:t>
      </w:r>
    </w:p>
    <w:p w14:paraId="15653906" w14:textId="77777777" w:rsidR="00C45E57" w:rsidRPr="00D32CC8" w:rsidRDefault="00C45E57" w:rsidP="00C45E57">
      <w:pPr>
        <w:numPr>
          <w:ilvl w:val="0"/>
          <w:numId w:val="5"/>
        </w:numPr>
        <w:spacing w:line="259" w:lineRule="auto"/>
        <w:contextualSpacing/>
        <w:jc w:val="both"/>
        <w:rPr>
          <w:color w:val="2F5496" w:themeColor="accent1" w:themeShade="BF"/>
        </w:rPr>
      </w:pPr>
      <w:r w:rsidRPr="00D32CC8">
        <w:rPr>
          <w:color w:val="2F5496" w:themeColor="accent1" w:themeShade="BF"/>
        </w:rPr>
        <w:t>Ārējais apšuvums no nerūsējošā tērauda AISI304 loksnēm, biezums 0,7.</w:t>
      </w:r>
    </w:p>
    <w:p w14:paraId="033402FE" w14:textId="77777777" w:rsidR="00C45E57" w:rsidRDefault="00C45E57" w:rsidP="00C45E57">
      <w:pPr>
        <w:spacing w:after="160" w:line="259" w:lineRule="auto"/>
        <w:sectPr w:rsidR="00C45E57" w:rsidSect="0051565D">
          <w:footerReference w:type="default" r:id="rId9"/>
          <w:pgSz w:w="11906" w:h="16838" w:code="9"/>
          <w:pgMar w:top="284" w:right="851" w:bottom="567" w:left="1418" w:header="567" w:footer="567" w:gutter="0"/>
          <w:cols w:space="708"/>
          <w:docGrid w:linePitch="360"/>
        </w:sectPr>
      </w:pPr>
    </w:p>
    <w:p w14:paraId="7D637B46" w14:textId="77777777" w:rsidR="00C45E57" w:rsidRDefault="00C45E57" w:rsidP="00C45E57">
      <w:pPr>
        <w:tabs>
          <w:tab w:val="left" w:pos="6600"/>
        </w:tabs>
        <w:jc w:val="center"/>
        <w:rPr>
          <w:noProof/>
          <w:lang w:val="en-US" w:eastAsia="en-US"/>
        </w:rPr>
      </w:pPr>
      <w:r w:rsidRPr="00A94BC9">
        <w:rPr>
          <w:b/>
          <w:bCs/>
        </w:rPr>
        <w:lastRenderedPageBreak/>
        <w:t xml:space="preserve">Gaisa vads pie gaisa sūknētavas </w:t>
      </w:r>
      <w:r>
        <w:rPr>
          <w:b/>
          <w:bCs/>
        </w:rPr>
        <w:t>(</w:t>
      </w:r>
      <w:r w:rsidRPr="00A94BC9">
        <w:rPr>
          <w:b/>
          <w:bCs/>
        </w:rPr>
        <w:t>shēma un foto</w:t>
      </w:r>
      <w:r>
        <w:rPr>
          <w:b/>
          <w:bCs/>
        </w:rPr>
        <w:t>)</w:t>
      </w:r>
    </w:p>
    <w:p w14:paraId="6C7D24B1" w14:textId="77777777" w:rsidR="00C45E57" w:rsidRPr="00D101C3" w:rsidRDefault="00C45E57" w:rsidP="00C45E57">
      <w:pPr>
        <w:tabs>
          <w:tab w:val="left" w:pos="6600"/>
        </w:tabs>
        <w:jc w:val="center"/>
        <w:rPr>
          <w:b/>
          <w:bCs/>
        </w:rPr>
      </w:pPr>
      <w:r>
        <w:rPr>
          <w:noProof/>
          <w:lang w:val="en-US" w:eastAsia="en-US"/>
        </w:rPr>
        <w:t>P</w:t>
      </w:r>
      <w:r w:rsidRPr="00EA758B">
        <w:rPr>
          <w:noProof/>
          <w:lang w:val="en-US" w:eastAsia="en-US"/>
        </w:rPr>
        <w:t xml:space="preserve">ar bioloģiskās attīrīšanas stacijā “Daugavgrīva” gaisa kompresoru un gaisa cauruļvadu trokšņa </w:t>
      </w:r>
      <w:r w:rsidRPr="00751D5C">
        <w:rPr>
          <w:noProof/>
          <w:lang w:val="en-US" w:eastAsia="en-US"/>
        </w:rPr>
        <w:t>mazināšanas projekta (tehniskā risinājuma) izstrādi</w:t>
      </w:r>
      <w:r w:rsidRPr="00EA758B">
        <w:rPr>
          <w:noProof/>
          <w:lang w:val="en-US" w:eastAsia="en-US"/>
        </w:rPr>
        <w:t xml:space="preserve"> </w:t>
      </w:r>
      <w:r>
        <w:rPr>
          <w:noProof/>
          <w:lang w:val="en-US" w:eastAsia="en-US"/>
        </w:rPr>
        <w:t>Pielikums N.3;4</w:t>
      </w:r>
    </w:p>
    <w:p w14:paraId="17F5793D" w14:textId="0EB620DC" w:rsidR="00C45E57" w:rsidRPr="003373E9" w:rsidRDefault="00C45E57" w:rsidP="00C45E57">
      <w:r w:rsidRPr="00724569">
        <w:rPr>
          <w:noProof/>
          <w:lang w:val="en-US" w:eastAsia="en-US"/>
        </w:rPr>
        <w:drawing>
          <wp:inline distT="0" distB="0" distL="0" distR="0" wp14:anchorId="18834CCC" wp14:editId="0AD7988D">
            <wp:extent cx="8372475" cy="466725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2475" cy="4667250"/>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0EDC409E" wp14:editId="44DA8892">
                <wp:simplePos x="0" y="0"/>
                <wp:positionH relativeFrom="column">
                  <wp:posOffset>4298315</wp:posOffset>
                </wp:positionH>
                <wp:positionV relativeFrom="paragraph">
                  <wp:posOffset>4799965</wp:posOffset>
                </wp:positionV>
                <wp:extent cx="31750" cy="31750"/>
                <wp:effectExtent l="0" t="0" r="25400" b="25400"/>
                <wp:wrapNone/>
                <wp:docPr id="7" name="Taisns savienotājs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750" cy="31750"/>
                        </a:xfrm>
                        <a:prstGeom prst="line">
                          <a:avLst/>
                        </a:prstGeom>
                        <a:noFill/>
                        <a:ln w="19050" cap="flat" cmpd="sng" algn="ctr">
                          <a:solidFill>
                            <a:sysClr val="window" lastClr="FFFF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842F32" id="Taisns savienotājs 7"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5pt,377.95pt" to="340.9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" strokecolor="window" strokeweight="1.5pt">
                <v:stroke joinstyle="miter"/>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32A7A60C" wp14:editId="4E10E9FF">
                <wp:simplePos x="0" y="0"/>
                <wp:positionH relativeFrom="column">
                  <wp:posOffset>4213860</wp:posOffset>
                </wp:positionH>
                <wp:positionV relativeFrom="paragraph">
                  <wp:posOffset>4827905</wp:posOffset>
                </wp:positionV>
                <wp:extent cx="191135" cy="231775"/>
                <wp:effectExtent l="0" t="0" r="0" b="0"/>
                <wp:wrapNone/>
                <wp:docPr id="6" name="Tekstlodziņš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31775"/>
                        </a:xfrm>
                        <a:prstGeom prst="rect">
                          <a:avLst/>
                        </a:prstGeom>
                        <a:noFill/>
                        <a:ln w="6350">
                          <a:noFill/>
                        </a:ln>
                      </wps:spPr>
                      <wps:txbx>
                        <w:txbxContent>
                          <w:p w14:paraId="0025F2AC" w14:textId="77777777" w:rsidR="00C45E57" w:rsidRPr="00D45EF2" w:rsidRDefault="00C45E57" w:rsidP="00C45E57">
                            <w:pPr>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7A60C" id="_x0000_t202" coordsize="21600,21600" o:spt="202" path="m,l,21600r21600,l21600,xe">
                <v:stroke joinstyle="miter"/>
                <v:path gradientshapeok="t" o:connecttype="rect"/>
              </v:shapetype>
              <v:shape id="Tekstlodziņš 6" o:spid="_x0000_s1026" type="#_x0000_t202" style="position:absolute;margin-left:331.8pt;margin-top:380.15pt;width:15.0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" filled="f" stroked="f" strokeweight=".5pt">
                <v:textbox>
                  <w:txbxContent>
                    <w:p w14:paraId="0025F2AC" w14:textId="77777777" w:rsidR="00C45E57" w:rsidRPr="00D45EF2" w:rsidRDefault="00C45E57" w:rsidP="00C45E57">
                      <w:pPr>
                        <w:rPr>
                          <w:color w:val="FF0000"/>
                          <w:sz w:val="18"/>
                          <w:szCs w:val="18"/>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499DA1F" wp14:editId="71892F1C">
                <wp:simplePos x="0" y="0"/>
                <wp:positionH relativeFrom="column">
                  <wp:posOffset>1111885</wp:posOffset>
                </wp:positionH>
                <wp:positionV relativeFrom="paragraph">
                  <wp:posOffset>6194425</wp:posOffset>
                </wp:positionV>
                <wp:extent cx="19050" cy="31115"/>
                <wp:effectExtent l="0" t="0" r="19050" b="26035"/>
                <wp:wrapNone/>
                <wp:docPr id="5" name="Taisns savienotājs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 cy="31115"/>
                        </a:xfrm>
                        <a:prstGeom prst="line">
                          <a:avLst/>
                        </a:prstGeom>
                        <a:noFill/>
                        <a:ln w="12700" cap="flat" cmpd="sng" algn="ctr">
                          <a:solidFill>
                            <a:sysClr val="window" lastClr="FFFFFF">
                              <a:lumMod val="9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4FF096" id="Taisns savienotājs 5"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487.75pt" to="89.05pt,4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" strokecolor="#f2f2f2" strokeweight="1pt">
                <v:stroke joinstyle="miter"/>
                <o:lock v:ext="edit" shapetype="f"/>
              </v:line>
            </w:pict>
          </mc:Fallback>
        </mc:AlternateContent>
      </w:r>
    </w:p>
    <w:p w14:paraId="3F38D208" w14:textId="77777777" w:rsidR="00C45E57" w:rsidRDefault="00C45E57" w:rsidP="00C45E57"/>
    <w:p w14:paraId="01DE5194" w14:textId="21AF87AA" w:rsidR="00C45E57" w:rsidRDefault="00C45E57" w:rsidP="00C45E57">
      <w:r>
        <w:rPr>
          <w:noProof/>
        </w:rPr>
        <w:drawing>
          <wp:anchor distT="0" distB="0" distL="114300" distR="114300" simplePos="0" relativeHeight="251664384" behindDoc="0" locked="0" layoutInCell="1" allowOverlap="1" wp14:anchorId="7D51C733" wp14:editId="1F873957">
            <wp:simplePos x="0" y="0"/>
            <wp:positionH relativeFrom="column">
              <wp:posOffset>6704965</wp:posOffset>
            </wp:positionH>
            <wp:positionV relativeFrom="paragraph">
              <wp:posOffset>0</wp:posOffset>
            </wp:positionV>
            <wp:extent cx="2847975" cy="3343910"/>
            <wp:effectExtent l="0" t="0" r="9525" b="8890"/>
            <wp:wrapTopAndBottom/>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3343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553FDF7" wp14:editId="05172AE0">
            <wp:simplePos x="0" y="0"/>
            <wp:positionH relativeFrom="margin">
              <wp:posOffset>3335655</wp:posOffset>
            </wp:positionH>
            <wp:positionV relativeFrom="paragraph">
              <wp:posOffset>0</wp:posOffset>
            </wp:positionV>
            <wp:extent cx="3282315" cy="2332990"/>
            <wp:effectExtent l="0" t="0" r="0" b="0"/>
            <wp:wrapTopAndBottom/>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315"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242D21C" wp14:editId="7D80EF95">
            <wp:simplePos x="0" y="0"/>
            <wp:positionH relativeFrom="margin">
              <wp:align>left</wp:align>
            </wp:positionH>
            <wp:positionV relativeFrom="paragraph">
              <wp:posOffset>0</wp:posOffset>
            </wp:positionV>
            <wp:extent cx="3262630" cy="2399030"/>
            <wp:effectExtent l="0" t="0" r="0" b="1270"/>
            <wp:wrapTopAndBottom/>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2630"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C57FB" w14:textId="77777777" w:rsidR="00C45E57" w:rsidRDefault="00C45E57" w:rsidP="00C45E57">
      <w:r>
        <w:tab/>
        <w:t>Pielikumā:</w:t>
      </w:r>
    </w:p>
    <w:p w14:paraId="2DF82163" w14:textId="77777777" w:rsidR="00C45E57" w:rsidRDefault="00C45E57" w:rsidP="00C45E57">
      <w:pPr>
        <w:numPr>
          <w:ilvl w:val="0"/>
          <w:numId w:val="4"/>
        </w:numPr>
      </w:pPr>
      <w:r>
        <w:t>Teritorijas plāns ar ārējiem gaisa cauruļvadiem;</w:t>
      </w:r>
    </w:p>
    <w:p w14:paraId="16B09514" w14:textId="5B1189AE" w:rsidR="003463A7" w:rsidRPr="00895F44" w:rsidRDefault="00C45E57" w:rsidP="00C45E57">
      <w:pPr>
        <w:numPr>
          <w:ilvl w:val="0"/>
          <w:numId w:val="4"/>
        </w:numPr>
      </w:pPr>
      <w:r>
        <w:t xml:space="preserve">Ārējo gaisa cauruļvadu </w:t>
      </w:r>
      <w:proofErr w:type="spellStart"/>
      <w:r>
        <w:t>aksonometriskā</w:t>
      </w:r>
      <w:proofErr w:type="spellEnd"/>
      <w:r>
        <w:t xml:space="preserve"> shēma.</w:t>
      </w:r>
    </w:p>
    <w:sectPr w:rsidR="003463A7" w:rsidRPr="00895F44" w:rsidSect="00C45E57">
      <w:pgSz w:w="16838" w:h="11906" w:orient="landscape"/>
      <w:pgMar w:top="1797" w:right="851"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B638D" w14:textId="77777777" w:rsidR="00415735" w:rsidRDefault="00415735">
      <w:r>
        <w:separator/>
      </w:r>
    </w:p>
  </w:endnote>
  <w:endnote w:type="continuationSeparator" w:id="0">
    <w:p w14:paraId="1222A2ED" w14:textId="77777777" w:rsidR="00415735" w:rsidRDefault="00415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BB9" w14:textId="77777777" w:rsidR="00724569" w:rsidRPr="00B0245B" w:rsidRDefault="00ED328D">
    <w:pPr>
      <w:pStyle w:val="Kjene"/>
      <w:jc w:val="right"/>
      <w:rPr>
        <w:sz w:val="24"/>
        <w:szCs w:val="24"/>
      </w:rPr>
    </w:pPr>
    <w:r w:rsidRPr="00B0245B">
      <w:rPr>
        <w:sz w:val="24"/>
        <w:szCs w:val="24"/>
      </w:rPr>
      <w:fldChar w:fldCharType="begin"/>
    </w:r>
    <w:r w:rsidRPr="00B0245B">
      <w:rPr>
        <w:sz w:val="24"/>
        <w:szCs w:val="24"/>
      </w:rPr>
      <w:instrText>PAGE   \* MERGEFORMAT</w:instrText>
    </w:r>
    <w:r w:rsidRPr="00B0245B">
      <w:rPr>
        <w:sz w:val="24"/>
        <w:szCs w:val="24"/>
      </w:rPr>
      <w:fldChar w:fldCharType="separate"/>
    </w:r>
    <w:r w:rsidRPr="00B0245B">
      <w:rPr>
        <w:sz w:val="24"/>
        <w:szCs w:val="24"/>
      </w:rPr>
      <w:t>2</w:t>
    </w:r>
    <w:r w:rsidRPr="00B0245B">
      <w:rPr>
        <w:sz w:val="24"/>
        <w:szCs w:val="24"/>
      </w:rPr>
      <w:fldChar w:fldCharType="end"/>
    </w:r>
  </w:p>
  <w:p w14:paraId="0E2C147E" w14:textId="77777777" w:rsidR="00724569" w:rsidRDefault="00C445D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F6352" w14:textId="77777777" w:rsidR="00415735" w:rsidRDefault="00415735">
      <w:r>
        <w:separator/>
      </w:r>
    </w:p>
  </w:footnote>
  <w:footnote w:type="continuationSeparator" w:id="0">
    <w:p w14:paraId="4805FEA8" w14:textId="77777777" w:rsidR="00415735" w:rsidRDefault="00415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806891"/>
    <w:multiLevelType w:val="multilevel"/>
    <w:tmpl w:val="931E62F4"/>
    <w:lvl w:ilvl="0">
      <w:start w:val="1"/>
      <w:numFmt w:val="decimal"/>
      <w:lvlText w:val="%1."/>
      <w:lvlJc w:val="left"/>
      <w:pPr>
        <w:ind w:left="360" w:hanging="360"/>
      </w:pPr>
      <w:rPr>
        <w:b/>
        <w:color w:val="000000"/>
      </w:rPr>
    </w:lvl>
    <w:lvl w:ilvl="1">
      <w:start w:val="1"/>
      <w:numFmt w:val="decimal"/>
      <w:lvlText w:val="%2."/>
      <w:lvlJc w:val="left"/>
      <w:pPr>
        <w:ind w:left="792" w:hanging="432"/>
      </w:pPr>
      <w:rPr>
        <w:rFonts w:ascii="Times New Roman" w:eastAsia="Times New Roman" w:hAnsi="Times New Roman" w:cs="Times New Roman"/>
        <w:b w:val="0"/>
        <w:color w:val="000000"/>
      </w:rPr>
    </w:lvl>
    <w:lvl w:ilvl="2">
      <w:start w:val="1"/>
      <w:numFmt w:val="decimal"/>
      <w:lvlText w:val="%1.%2.%3."/>
      <w:lvlJc w:val="left"/>
      <w:pPr>
        <w:ind w:left="122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EC83C15"/>
    <w:multiLevelType w:val="hybridMultilevel"/>
    <w:tmpl w:val="C90C4CC6"/>
    <w:lvl w:ilvl="0" w:tplc="86DAF75A">
      <w:start w:val="1"/>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706A7397"/>
    <w:multiLevelType w:val="multilevel"/>
    <w:tmpl w:val="7A92D020"/>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 w15:restartNumberingAfterBreak="0">
    <w:nsid w:val="773C1DE3"/>
    <w:multiLevelType w:val="hybridMultilevel"/>
    <w:tmpl w:val="EE3C2C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7AF83F8E"/>
    <w:multiLevelType w:val="multilevel"/>
    <w:tmpl w:val="21AC17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7F7D3D6E"/>
    <w:multiLevelType w:val="multilevel"/>
    <w:tmpl w:val="40A6B5DE"/>
    <w:lvl w:ilvl="0">
      <w:start w:val="1"/>
      <w:numFmt w:val="decimal"/>
      <w:pStyle w:val="Stils1"/>
      <w:lvlText w:val="%1."/>
      <w:lvlJc w:val="left"/>
      <w:pPr>
        <w:tabs>
          <w:tab w:val="num" w:pos="3410"/>
        </w:tabs>
        <w:ind w:left="3410" w:hanging="432"/>
      </w:pPr>
      <w:rPr>
        <w:rFonts w:ascii="Times New Roman" w:eastAsia="Times New Roman" w:hAnsi="Times New Roman" w:cs="Times New Roman" w:hint="default"/>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1057971016">
    <w:abstractNumId w:val="5"/>
  </w:num>
  <w:num w:numId="2" w16cid:durableId="713652766">
    <w:abstractNumId w:val="0"/>
  </w:num>
  <w:num w:numId="3" w16cid:durableId="314726583">
    <w:abstractNumId w:val="4"/>
  </w:num>
  <w:num w:numId="4" w16cid:durableId="1025978550">
    <w:abstractNumId w:val="3"/>
  </w:num>
  <w:num w:numId="5" w16cid:durableId="1602103523">
    <w:abstractNumId w:val="1"/>
  </w:num>
  <w:num w:numId="6" w16cid:durableId="231041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57"/>
    <w:rsid w:val="0031632B"/>
    <w:rsid w:val="003463A7"/>
    <w:rsid w:val="00415735"/>
    <w:rsid w:val="0051565D"/>
    <w:rsid w:val="0057273F"/>
    <w:rsid w:val="00781A62"/>
    <w:rsid w:val="007E0069"/>
    <w:rsid w:val="00895F44"/>
    <w:rsid w:val="00C445DD"/>
    <w:rsid w:val="00C45E57"/>
    <w:rsid w:val="00D32CC8"/>
    <w:rsid w:val="00DA5584"/>
    <w:rsid w:val="00DC41D3"/>
    <w:rsid w:val="00ED328D"/>
    <w:rsid w:val="00FD78B6"/>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21E7C"/>
  <w15:chartTrackingRefBased/>
  <w15:docId w15:val="{F9EAF4BB-F1DE-4090-AC38-06DACC9C0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45E57"/>
    <w:pPr>
      <w:spacing w:after="0" w:line="240" w:lineRule="auto"/>
    </w:pPr>
    <w:rPr>
      <w:rFonts w:eastAsia="Times New Roman"/>
      <w:lang w:eastAsia="lv-LV"/>
    </w:rPr>
  </w:style>
  <w:style w:type="paragraph" w:styleId="Virsraksts1">
    <w:name w:val="heading 1"/>
    <w:basedOn w:val="Parasts"/>
    <w:next w:val="Parasts"/>
    <w:link w:val="Virsraksts1Rakstz"/>
    <w:uiPriority w:val="9"/>
    <w:qFormat/>
    <w:rsid w:val="00C45E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2">
    <w:name w:val="heading 2"/>
    <w:aliases w:val="Second subtitle,Char,1.1.not"/>
    <w:basedOn w:val="Pamatteksts"/>
    <w:next w:val="Pamatteksts"/>
    <w:link w:val="Virsraksts2Rakstz"/>
    <w:uiPriority w:val="9"/>
    <w:qFormat/>
    <w:rsid w:val="00C45E57"/>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qFormat/>
    <w:rsid w:val="00C45E57"/>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link w:val="Virsraksts4Rakstz"/>
    <w:qFormat/>
    <w:rsid w:val="00C45E57"/>
    <w:pPr>
      <w:keepNext/>
      <w:numPr>
        <w:ilvl w:val="3"/>
        <w:numId w:val="1"/>
      </w:numPr>
      <w:spacing w:before="100" w:beforeAutospacing="1"/>
      <w:outlineLvl w:val="3"/>
    </w:pPr>
    <w:rPr>
      <w:szCs w:val="20"/>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aliases w:val="Second subtitle Rakstz.,Char Rakstz.,1.1.not Rakstz."/>
    <w:basedOn w:val="Noklusjumarindkopasfonts"/>
    <w:link w:val="Virsraksts2"/>
    <w:uiPriority w:val="9"/>
    <w:rsid w:val="00C45E57"/>
    <w:rPr>
      <w:rFonts w:eastAsia="Times New Roman"/>
      <w:b/>
      <w:kern w:val="22"/>
      <w:lang w:val="en-GB"/>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basedOn w:val="Noklusjumarindkopasfonts"/>
    <w:link w:val="Virsraksts3"/>
    <w:rsid w:val="00C45E57"/>
    <w:rPr>
      <w:rFonts w:eastAsia="Times New Roman"/>
      <w:lang w:val="en-GB"/>
    </w:rPr>
  </w:style>
  <w:style w:type="character" w:customStyle="1" w:styleId="Virsraksts4Rakstz">
    <w:name w:val="Virsraksts 4 Rakstz."/>
    <w:basedOn w:val="Noklusjumarindkopasfonts"/>
    <w:link w:val="Virsraksts4"/>
    <w:rsid w:val="00C45E57"/>
    <w:rPr>
      <w:rFonts w:eastAsia="Times New Roman"/>
      <w:szCs w:val="20"/>
    </w:rPr>
  </w:style>
  <w:style w:type="paragraph" w:styleId="Kjene">
    <w:name w:val="footer"/>
    <w:basedOn w:val="Parasts"/>
    <w:link w:val="KjeneRakstz"/>
    <w:uiPriority w:val="99"/>
    <w:rsid w:val="00C45E57"/>
    <w:pPr>
      <w:tabs>
        <w:tab w:val="center" w:pos="4677"/>
        <w:tab w:val="right" w:pos="9355"/>
      </w:tabs>
    </w:pPr>
    <w:rPr>
      <w:sz w:val="28"/>
      <w:szCs w:val="20"/>
      <w:lang w:eastAsia="en-US"/>
    </w:rPr>
  </w:style>
  <w:style w:type="character" w:customStyle="1" w:styleId="KjeneRakstz">
    <w:name w:val="Kājene Rakstz."/>
    <w:basedOn w:val="Noklusjumarindkopasfonts"/>
    <w:link w:val="Kjene"/>
    <w:uiPriority w:val="99"/>
    <w:rsid w:val="00C45E57"/>
    <w:rPr>
      <w:rFonts w:eastAsia="Times New Roman"/>
      <w:sz w:val="28"/>
      <w:szCs w:val="20"/>
    </w:rPr>
  </w:style>
  <w:style w:type="paragraph" w:customStyle="1" w:styleId="Stils1">
    <w:name w:val="Stils1"/>
    <w:basedOn w:val="Virsraksts1"/>
    <w:rsid w:val="00C45E57"/>
    <w:pPr>
      <w:keepNext w:val="0"/>
      <w:keepLines w:val="0"/>
      <w:widowControl w:val="0"/>
      <w:numPr>
        <w:numId w:val="1"/>
      </w:numPr>
      <w:tabs>
        <w:tab w:val="clear" w:pos="3410"/>
        <w:tab w:val="num" w:pos="360"/>
      </w:tabs>
      <w:spacing w:before="0" w:line="360" w:lineRule="auto"/>
      <w:ind w:left="0" w:firstLine="0"/>
    </w:pPr>
    <w:rPr>
      <w:rFonts w:ascii="Times New Roman" w:eastAsia="Times New Roman" w:hAnsi="Times New Roman" w:cs="Times New Roman"/>
      <w:b/>
      <w:bCs/>
      <w:color w:val="auto"/>
      <w:kern w:val="32"/>
      <w:sz w:val="28"/>
    </w:rPr>
  </w:style>
  <w:style w:type="paragraph" w:styleId="Sarakstarindkopa">
    <w:name w:val="List Paragraph"/>
    <w:aliases w:val="Virsraksts"/>
    <w:basedOn w:val="Parasts"/>
    <w:link w:val="SarakstarindkopaRakstz"/>
    <w:uiPriority w:val="34"/>
    <w:qFormat/>
    <w:rsid w:val="00C45E57"/>
    <w:pPr>
      <w:ind w:left="720"/>
    </w:pPr>
  </w:style>
  <w:style w:type="character" w:customStyle="1" w:styleId="SarakstarindkopaRakstz">
    <w:name w:val="Saraksta rindkopa Rakstz."/>
    <w:aliases w:val="Virsraksts Rakstz."/>
    <w:link w:val="Sarakstarindkopa"/>
    <w:uiPriority w:val="34"/>
    <w:rsid w:val="00C45E57"/>
    <w:rPr>
      <w:rFonts w:eastAsia="Times New Roman"/>
      <w:lang w:eastAsia="lv-LV"/>
    </w:rPr>
  </w:style>
  <w:style w:type="paragraph" w:styleId="Pamatteksts">
    <w:name w:val="Body Text"/>
    <w:basedOn w:val="Parasts"/>
    <w:link w:val="PamattekstsRakstz"/>
    <w:uiPriority w:val="99"/>
    <w:semiHidden/>
    <w:unhideWhenUsed/>
    <w:rsid w:val="00C45E57"/>
    <w:pPr>
      <w:spacing w:after="120"/>
    </w:pPr>
  </w:style>
  <w:style w:type="character" w:customStyle="1" w:styleId="PamattekstsRakstz">
    <w:name w:val="Pamatteksts Rakstz."/>
    <w:basedOn w:val="Noklusjumarindkopasfonts"/>
    <w:link w:val="Pamatteksts"/>
    <w:uiPriority w:val="99"/>
    <w:semiHidden/>
    <w:rsid w:val="00C45E57"/>
    <w:rPr>
      <w:rFonts w:eastAsia="Times New Roman"/>
      <w:lang w:eastAsia="lv-LV"/>
    </w:rPr>
  </w:style>
  <w:style w:type="character" w:customStyle="1" w:styleId="Virsraksts1Rakstz">
    <w:name w:val="Virsraksts 1 Rakstz."/>
    <w:basedOn w:val="Noklusjumarindkopasfonts"/>
    <w:link w:val="Virsraksts1"/>
    <w:uiPriority w:val="9"/>
    <w:rsid w:val="00C45E57"/>
    <w:rPr>
      <w:rFonts w:asciiTheme="majorHAnsi" w:eastAsiaTheme="majorEastAsia" w:hAnsiTheme="majorHAnsi" w:cstheme="majorBidi"/>
      <w:color w:val="2F5496" w:themeColor="accent1" w:themeShade="BF"/>
      <w:sz w:val="32"/>
      <w:szCs w:val="32"/>
      <w:lang w:eastAsia="lv-LV"/>
    </w:rPr>
  </w:style>
  <w:style w:type="paragraph" w:customStyle="1" w:styleId="Sarakstarindkopa1">
    <w:name w:val="Saraksta rindkopa1"/>
    <w:basedOn w:val="Parasts"/>
    <w:rsid w:val="00C45E57"/>
    <w:pPr>
      <w:spacing w:after="160" w:line="259" w:lineRule="auto"/>
      <w:ind w:left="720"/>
      <w:contextualSpacing/>
    </w:pPr>
    <w:rPr>
      <w:rFonts w:ascii="Calibri" w:hAnsi="Calibri"/>
      <w:sz w:val="22"/>
      <w:szCs w:val="22"/>
      <w:lang w:val="en-US" w:eastAsia="en-US"/>
    </w:rPr>
  </w:style>
  <w:style w:type="paragraph" w:styleId="Prskatjums">
    <w:name w:val="Revision"/>
    <w:hidden/>
    <w:uiPriority w:val="99"/>
    <w:semiHidden/>
    <w:rsid w:val="00DA5584"/>
    <w:pPr>
      <w:spacing w:after="0" w:line="240" w:lineRule="auto"/>
    </w:pPr>
    <w:rPr>
      <w:rFonts w:eastAsia="Times New Roman"/>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3707</Words>
  <Characters>2114</Characters>
  <Application>Microsoft Office Word</Application>
  <DocSecurity>0</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Rigas udens SIA</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Frolova</dc:creator>
  <cp:keywords/>
  <dc:description/>
  <cp:lastModifiedBy>Inga Frolova</cp:lastModifiedBy>
  <cp:revision>4</cp:revision>
  <dcterms:created xsi:type="dcterms:W3CDTF">2023-06-30T08:11:00Z</dcterms:created>
  <dcterms:modified xsi:type="dcterms:W3CDTF">2023-06-30T08:53:00Z</dcterms:modified>
</cp:coreProperties>
</file>