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8D60" w14:textId="6BDE73AD" w:rsidR="00F875DE" w:rsidRPr="00867C64" w:rsidRDefault="009169E2" w:rsidP="003C5801">
      <w:pPr>
        <w:pStyle w:val="Punkts"/>
        <w:tabs>
          <w:tab w:val="clear" w:pos="1080"/>
          <w:tab w:val="left" w:pos="720"/>
        </w:tabs>
        <w:ind w:left="0" w:firstLine="0"/>
        <w:jc w:val="right"/>
        <w:rPr>
          <w:rFonts w:ascii="Times New Roman" w:hAnsi="Times New Roman"/>
          <w:sz w:val="24"/>
        </w:rPr>
      </w:pPr>
      <w:r>
        <w:rPr>
          <w:rFonts w:ascii="Times New Roman" w:hAnsi="Times New Roman"/>
          <w:sz w:val="24"/>
        </w:rPr>
        <w:t>Nolikuma 1.pielikums</w:t>
      </w:r>
    </w:p>
    <w:p w14:paraId="357C8214" w14:textId="77777777" w:rsidR="009B7E1B" w:rsidRPr="00867C64" w:rsidRDefault="009B7E1B" w:rsidP="009B7E1B">
      <w:pPr>
        <w:jc w:val="both"/>
        <w:rPr>
          <w:lang w:eastAsia="ar-SA"/>
        </w:rPr>
      </w:pPr>
      <w:bookmarkStart w:id="0" w:name="_Hlk42180487"/>
    </w:p>
    <w:bookmarkEnd w:id="0"/>
    <w:p w14:paraId="703D38EF" w14:textId="5895C9DC" w:rsidR="009270DD" w:rsidRDefault="009270DD" w:rsidP="001460A9">
      <w:pPr>
        <w:spacing w:line="380" w:lineRule="exact"/>
        <w:ind w:firstLine="720"/>
        <w:jc w:val="center"/>
        <w:rPr>
          <w:b/>
        </w:rPr>
      </w:pPr>
      <w:r>
        <w:rPr>
          <w:b/>
        </w:rPr>
        <w:t>Tehniskais piedāvājums (veidne)</w:t>
      </w:r>
    </w:p>
    <w:p w14:paraId="5B7E17B2" w14:textId="77777777" w:rsidR="00DC0FC1" w:rsidRDefault="00DC0FC1" w:rsidP="00DC0FC1">
      <w:pPr>
        <w:jc w:val="both"/>
        <w:rPr>
          <w:b/>
        </w:rPr>
      </w:pPr>
    </w:p>
    <w:p w14:paraId="069D7771" w14:textId="77777777" w:rsidR="00944CC6" w:rsidRPr="00DC0FC1" w:rsidRDefault="00944CC6" w:rsidP="00985205">
      <w:pPr>
        <w:pStyle w:val="Sarakstarindkopa"/>
        <w:numPr>
          <w:ilvl w:val="0"/>
          <w:numId w:val="42"/>
        </w:numPr>
        <w:jc w:val="both"/>
        <w:rPr>
          <w:bCs/>
        </w:rPr>
      </w:pPr>
      <w:r w:rsidRPr="00DC0FC1">
        <w:rPr>
          <w:bCs/>
        </w:rPr>
        <w:t xml:space="preserve">Transportlīdzekļu KASKO un </w:t>
      </w:r>
      <w:proofErr w:type="spellStart"/>
      <w:r w:rsidRPr="00DC0FC1">
        <w:rPr>
          <w:bCs/>
        </w:rPr>
        <w:t>spectehnikas</w:t>
      </w:r>
      <w:proofErr w:type="spellEnd"/>
      <w:r w:rsidRPr="00DC0FC1">
        <w:rPr>
          <w:bCs/>
        </w:rPr>
        <w:t xml:space="preserve"> un iekārtu CPM apdrošināšanas pamatnosacījumi:</w:t>
      </w:r>
    </w:p>
    <w:p w14:paraId="61FBD715" w14:textId="77777777" w:rsidR="00944CC6" w:rsidRDefault="00944CC6" w:rsidP="00944CC6">
      <w:pPr>
        <w:jc w:val="both"/>
        <w:rPr>
          <w:b/>
          <w:u w:val="single"/>
        </w:rPr>
      </w:pPr>
    </w:p>
    <w:tbl>
      <w:tblPr>
        <w:tblStyle w:val="Reatabula"/>
        <w:tblW w:w="10067" w:type="dxa"/>
        <w:tblLook w:val="04A0" w:firstRow="1" w:lastRow="0" w:firstColumn="1" w:lastColumn="0" w:noHBand="0" w:noVBand="1"/>
      </w:tblPr>
      <w:tblGrid>
        <w:gridCol w:w="1056"/>
        <w:gridCol w:w="6310"/>
        <w:gridCol w:w="2701"/>
      </w:tblGrid>
      <w:tr w:rsidR="00944CC6" w:rsidRPr="00DC0FC1" w14:paraId="3393CD26" w14:textId="77777777" w:rsidTr="00542F3D">
        <w:trPr>
          <w:trHeight w:val="1004"/>
        </w:trPr>
        <w:tc>
          <w:tcPr>
            <w:tcW w:w="1056" w:type="dxa"/>
          </w:tcPr>
          <w:p w14:paraId="157720D7" w14:textId="77777777" w:rsidR="00944CC6" w:rsidRPr="00DC0FC1" w:rsidRDefault="00944CC6" w:rsidP="00A03F6E">
            <w:pPr>
              <w:jc w:val="both"/>
            </w:pPr>
            <w:proofErr w:type="spellStart"/>
            <w:r w:rsidRPr="00DC0FC1">
              <w:t>Nr.p.k</w:t>
            </w:r>
            <w:proofErr w:type="spellEnd"/>
            <w:r w:rsidRPr="00DC0FC1">
              <w:t>.</w:t>
            </w:r>
          </w:p>
        </w:tc>
        <w:tc>
          <w:tcPr>
            <w:tcW w:w="6310" w:type="dxa"/>
            <w:hideMark/>
          </w:tcPr>
          <w:p w14:paraId="16339447" w14:textId="77777777" w:rsidR="00944CC6" w:rsidRPr="00DC0FC1" w:rsidRDefault="00944CC6" w:rsidP="00A03F6E">
            <w:pPr>
              <w:jc w:val="both"/>
            </w:pPr>
            <w:r w:rsidRPr="00DC0FC1">
              <w:t>TRANSPORTLĪDZEKĻU KASKO UN SPECTEHNIKAS UN IEKĀRTU CPM APDROŠINĀŠANAS PAMATNOSACĪJUMI</w:t>
            </w:r>
          </w:p>
        </w:tc>
        <w:tc>
          <w:tcPr>
            <w:tcW w:w="2697" w:type="dxa"/>
            <w:hideMark/>
          </w:tcPr>
          <w:p w14:paraId="53CC15CC" w14:textId="77777777" w:rsidR="00944CC6" w:rsidRDefault="00944CC6" w:rsidP="00A03F6E">
            <w:pPr>
              <w:jc w:val="both"/>
            </w:pPr>
            <w:r w:rsidRPr="00DC0FC1">
              <w:t>Tehniskais piedāvājum</w:t>
            </w:r>
            <w:r>
              <w:t>s</w:t>
            </w:r>
          </w:p>
          <w:p w14:paraId="576D212E" w14:textId="77777777" w:rsidR="00944CC6" w:rsidRPr="00761B37" w:rsidRDefault="00944CC6" w:rsidP="00A03F6E">
            <w:pPr>
              <w:jc w:val="both"/>
              <w:rPr>
                <w:i/>
                <w:iCs/>
                <w:sz w:val="22"/>
                <w:szCs w:val="22"/>
              </w:rPr>
            </w:pPr>
            <w:r w:rsidRPr="00761B37">
              <w:rPr>
                <w:i/>
                <w:iCs/>
                <w:sz w:val="22"/>
                <w:szCs w:val="22"/>
              </w:rPr>
              <w:t>(jānorāda informācija par atbilstību vai pamatnosacījumu izpildi)</w:t>
            </w:r>
          </w:p>
          <w:p w14:paraId="109EB509" w14:textId="77777777" w:rsidR="00944CC6" w:rsidRPr="00DC0FC1" w:rsidRDefault="00944CC6" w:rsidP="00A03F6E">
            <w:pPr>
              <w:jc w:val="both"/>
            </w:pPr>
          </w:p>
        </w:tc>
      </w:tr>
      <w:tr w:rsidR="00944CC6" w:rsidRPr="00DC0FC1" w14:paraId="3ED7F6B5" w14:textId="77777777" w:rsidTr="00542F3D">
        <w:trPr>
          <w:trHeight w:val="518"/>
        </w:trPr>
        <w:tc>
          <w:tcPr>
            <w:tcW w:w="1056" w:type="dxa"/>
            <w:shd w:val="clear" w:color="auto" w:fill="E7E6E6" w:themeFill="background2"/>
          </w:tcPr>
          <w:p w14:paraId="4831EB18" w14:textId="77777777" w:rsidR="00944CC6" w:rsidRPr="00DC0FC1" w:rsidRDefault="00944CC6" w:rsidP="00A03F6E">
            <w:pPr>
              <w:jc w:val="both"/>
            </w:pPr>
            <w:r w:rsidRPr="00DC0FC1">
              <w:t>1.</w:t>
            </w:r>
          </w:p>
        </w:tc>
        <w:tc>
          <w:tcPr>
            <w:tcW w:w="9011" w:type="dxa"/>
            <w:gridSpan w:val="2"/>
            <w:shd w:val="clear" w:color="auto" w:fill="E7E6E6" w:themeFill="background2"/>
            <w:hideMark/>
          </w:tcPr>
          <w:p w14:paraId="3E14CBB7" w14:textId="77777777" w:rsidR="00944CC6" w:rsidRPr="00DC0FC1" w:rsidRDefault="00944CC6" w:rsidP="00A03F6E">
            <w:pPr>
              <w:jc w:val="both"/>
            </w:pPr>
            <w:r w:rsidRPr="00DC0FC1">
              <w:t>Apdrošināšanas priekšmets:</w:t>
            </w:r>
          </w:p>
        </w:tc>
      </w:tr>
      <w:tr w:rsidR="00944CC6" w:rsidRPr="00DC0FC1" w14:paraId="4F96576E" w14:textId="77777777" w:rsidTr="00542F3D">
        <w:trPr>
          <w:trHeight w:val="630"/>
        </w:trPr>
        <w:tc>
          <w:tcPr>
            <w:tcW w:w="1056" w:type="dxa"/>
          </w:tcPr>
          <w:p w14:paraId="7E2065AD" w14:textId="77777777" w:rsidR="00944CC6" w:rsidRPr="00DC0FC1" w:rsidRDefault="00944CC6" w:rsidP="00A03F6E">
            <w:pPr>
              <w:jc w:val="both"/>
            </w:pPr>
            <w:r w:rsidRPr="00DC0FC1">
              <w:t>1.1.</w:t>
            </w:r>
          </w:p>
        </w:tc>
        <w:tc>
          <w:tcPr>
            <w:tcW w:w="6310" w:type="dxa"/>
            <w:hideMark/>
          </w:tcPr>
          <w:p w14:paraId="3BE99B94" w14:textId="77777777" w:rsidR="00944CC6" w:rsidRPr="00DC0FC1" w:rsidRDefault="00944CC6" w:rsidP="00A03F6E">
            <w:pPr>
              <w:jc w:val="both"/>
            </w:pPr>
            <w:r w:rsidRPr="00DC0FC1">
              <w:t xml:space="preserve">SIA „Rīgas ūdens” transportlīdzekļi, </w:t>
            </w:r>
            <w:proofErr w:type="spellStart"/>
            <w:r w:rsidRPr="00DC0FC1">
              <w:t>spectehnika</w:t>
            </w:r>
            <w:proofErr w:type="spellEnd"/>
            <w:r w:rsidRPr="00DC0FC1">
              <w:t xml:space="preserve"> un iekārtas, kuru saraksts ar vērtībām ar polišu darbības teritorijām, pievienots nolikuma pielikumā Nr.1.</w:t>
            </w:r>
            <w:r>
              <w:t xml:space="preserve"> </w:t>
            </w:r>
            <w:r w:rsidRPr="00C34E54">
              <w:t>Apdrošināts tiek arī viss transportlīdzekļu papildus aprīkojums, tai skaitā, audio sistēma, bākugunis, riepas, riteņu diski un reklāmas uzlīmes, kuru apdrošināšana ir spēkā arī tad, ja tie ir vienīgie bojājumi.</w:t>
            </w:r>
          </w:p>
        </w:tc>
        <w:tc>
          <w:tcPr>
            <w:tcW w:w="2697" w:type="dxa"/>
            <w:hideMark/>
          </w:tcPr>
          <w:p w14:paraId="0C024ED1" w14:textId="77777777" w:rsidR="00944CC6" w:rsidRPr="00DC0FC1" w:rsidRDefault="00944CC6" w:rsidP="00A03F6E">
            <w:pPr>
              <w:jc w:val="both"/>
            </w:pPr>
          </w:p>
        </w:tc>
      </w:tr>
      <w:tr w:rsidR="00944CC6" w:rsidRPr="00DC0FC1" w14:paraId="569DE1DD" w14:textId="77777777" w:rsidTr="00542F3D">
        <w:trPr>
          <w:trHeight w:val="443"/>
        </w:trPr>
        <w:tc>
          <w:tcPr>
            <w:tcW w:w="1056" w:type="dxa"/>
            <w:shd w:val="clear" w:color="auto" w:fill="E7E6E6" w:themeFill="background2"/>
          </w:tcPr>
          <w:p w14:paraId="55A4F6F1" w14:textId="77777777" w:rsidR="00944CC6" w:rsidRPr="00DC0FC1" w:rsidRDefault="00944CC6" w:rsidP="00A03F6E">
            <w:pPr>
              <w:jc w:val="both"/>
            </w:pPr>
            <w:r w:rsidRPr="00DC0FC1">
              <w:t>2.</w:t>
            </w:r>
          </w:p>
        </w:tc>
        <w:tc>
          <w:tcPr>
            <w:tcW w:w="9011" w:type="dxa"/>
            <w:gridSpan w:val="2"/>
            <w:shd w:val="clear" w:color="auto" w:fill="E7E6E6" w:themeFill="background2"/>
            <w:hideMark/>
          </w:tcPr>
          <w:p w14:paraId="34A26F8A" w14:textId="77777777" w:rsidR="00944CC6" w:rsidRPr="00DC0FC1" w:rsidRDefault="00944CC6" w:rsidP="00A03F6E">
            <w:pPr>
              <w:jc w:val="both"/>
            </w:pPr>
            <w:r w:rsidRPr="00DC0FC1">
              <w:t xml:space="preserve">KASKO un CPM minimālās prasības: </w:t>
            </w:r>
          </w:p>
        </w:tc>
      </w:tr>
      <w:tr w:rsidR="00944CC6" w:rsidRPr="00DC0FC1" w14:paraId="30FCDD1F" w14:textId="77777777" w:rsidTr="00542F3D">
        <w:trPr>
          <w:trHeight w:val="420"/>
        </w:trPr>
        <w:tc>
          <w:tcPr>
            <w:tcW w:w="1056" w:type="dxa"/>
            <w:shd w:val="clear" w:color="auto" w:fill="E7E6E6" w:themeFill="background2"/>
          </w:tcPr>
          <w:p w14:paraId="01EEC83C" w14:textId="77777777" w:rsidR="00944CC6" w:rsidRPr="00DC0FC1" w:rsidRDefault="00944CC6" w:rsidP="00A03F6E">
            <w:pPr>
              <w:jc w:val="both"/>
            </w:pPr>
            <w:r w:rsidRPr="00DC0FC1">
              <w:t>2.1.</w:t>
            </w:r>
          </w:p>
        </w:tc>
        <w:tc>
          <w:tcPr>
            <w:tcW w:w="9011" w:type="dxa"/>
            <w:gridSpan w:val="2"/>
            <w:shd w:val="clear" w:color="auto" w:fill="E7E6E6" w:themeFill="background2"/>
            <w:hideMark/>
          </w:tcPr>
          <w:p w14:paraId="40845D52" w14:textId="77777777" w:rsidR="00944CC6" w:rsidRPr="00DC0FC1" w:rsidRDefault="00944CC6" w:rsidP="00A03F6E">
            <w:pPr>
              <w:jc w:val="both"/>
            </w:pPr>
            <w:r w:rsidRPr="00DC0FC1">
              <w:t>KASKO minimālās prasības</w:t>
            </w:r>
          </w:p>
        </w:tc>
      </w:tr>
      <w:tr w:rsidR="00944CC6" w:rsidRPr="00DC0FC1" w14:paraId="771F2DE0" w14:textId="77777777" w:rsidTr="00542F3D">
        <w:trPr>
          <w:trHeight w:val="315"/>
        </w:trPr>
        <w:tc>
          <w:tcPr>
            <w:tcW w:w="1056" w:type="dxa"/>
            <w:shd w:val="clear" w:color="auto" w:fill="E7E6E6" w:themeFill="background2"/>
          </w:tcPr>
          <w:p w14:paraId="6FBBBFEE" w14:textId="77777777" w:rsidR="00944CC6" w:rsidRPr="00DC0FC1" w:rsidRDefault="00944CC6" w:rsidP="00A03F6E">
            <w:pPr>
              <w:jc w:val="both"/>
            </w:pPr>
            <w:r w:rsidRPr="00DC0FC1">
              <w:t>2.1.1.</w:t>
            </w:r>
          </w:p>
        </w:tc>
        <w:tc>
          <w:tcPr>
            <w:tcW w:w="6310" w:type="dxa"/>
            <w:shd w:val="clear" w:color="auto" w:fill="E7E6E6" w:themeFill="background2"/>
            <w:hideMark/>
          </w:tcPr>
          <w:p w14:paraId="10BF0D38" w14:textId="77777777" w:rsidR="00944CC6" w:rsidRPr="00DC0FC1" w:rsidRDefault="00944CC6" w:rsidP="00A03F6E">
            <w:pPr>
              <w:jc w:val="both"/>
            </w:pPr>
            <w:r w:rsidRPr="00DC0FC1">
              <w:t>Apdrošinājuma summa</w:t>
            </w:r>
          </w:p>
        </w:tc>
        <w:tc>
          <w:tcPr>
            <w:tcW w:w="2697" w:type="dxa"/>
            <w:shd w:val="clear" w:color="auto" w:fill="E7E6E6" w:themeFill="background2"/>
            <w:hideMark/>
          </w:tcPr>
          <w:p w14:paraId="0C6AC549" w14:textId="77777777" w:rsidR="00944CC6" w:rsidRPr="00DC0FC1" w:rsidRDefault="00944CC6" w:rsidP="00A03F6E">
            <w:pPr>
              <w:jc w:val="both"/>
            </w:pPr>
            <w:r w:rsidRPr="00DC0FC1">
              <w:t> </w:t>
            </w:r>
          </w:p>
        </w:tc>
      </w:tr>
      <w:tr w:rsidR="00944CC6" w:rsidRPr="00DC0FC1" w14:paraId="6F17C0B6" w14:textId="77777777" w:rsidTr="00542F3D">
        <w:trPr>
          <w:trHeight w:val="630"/>
        </w:trPr>
        <w:tc>
          <w:tcPr>
            <w:tcW w:w="1056" w:type="dxa"/>
          </w:tcPr>
          <w:p w14:paraId="022FD899" w14:textId="77777777" w:rsidR="00944CC6" w:rsidRPr="00DC0FC1" w:rsidRDefault="00944CC6" w:rsidP="00A03F6E">
            <w:pPr>
              <w:jc w:val="both"/>
            </w:pPr>
            <w:r>
              <w:t>2.1.1.1.</w:t>
            </w:r>
          </w:p>
        </w:tc>
        <w:tc>
          <w:tcPr>
            <w:tcW w:w="6310" w:type="dxa"/>
            <w:hideMark/>
          </w:tcPr>
          <w:p w14:paraId="0095208E" w14:textId="77777777" w:rsidR="00944CC6" w:rsidRPr="00DC0FC1" w:rsidRDefault="00944CC6" w:rsidP="00A03F6E">
            <w:pPr>
              <w:jc w:val="both"/>
            </w:pPr>
            <w:r w:rsidRPr="00DC0FC1">
              <w:t xml:space="preserve">Konkrētā transportlīdzekļa faktiskā (tirgus) vērtība eiro ar PVN, bez </w:t>
            </w:r>
            <w:proofErr w:type="spellStart"/>
            <w:r w:rsidRPr="00DC0FC1">
              <w:t>apakšlimitu</w:t>
            </w:r>
            <w:proofErr w:type="spellEnd"/>
            <w:r w:rsidRPr="00DC0FC1">
              <w:t xml:space="preserve"> piemērošanas attiecībā uz transportlīdzeklī iemontētā vai uz tā uzstādītā aprīkojuma, mehānisma, krāsojuma vai reklāmas </w:t>
            </w:r>
            <w:proofErr w:type="spellStart"/>
            <w:r w:rsidRPr="00DC0FC1">
              <w:t>apdrukas</w:t>
            </w:r>
            <w:proofErr w:type="spellEnd"/>
            <w:r>
              <w:t xml:space="preserve">. </w:t>
            </w:r>
            <w:r w:rsidRPr="00841245">
              <w:t>Apdrošinājuma summa ir iepirkuma nolikuma pielikumā</w:t>
            </w:r>
            <w:r>
              <w:t xml:space="preserve"> Nr.1</w:t>
            </w:r>
            <w:r w:rsidRPr="00841245">
              <w:t xml:space="preserve"> norādītā </w:t>
            </w:r>
            <w:r>
              <w:t>transportlīdzekļa vērtība</w:t>
            </w:r>
            <w:r w:rsidRPr="00841245">
              <w:t xml:space="preserve"> (jauniem transportlīdzekļiem </w:t>
            </w:r>
            <w:r>
              <w:t xml:space="preserve">– </w:t>
            </w:r>
            <w:r w:rsidRPr="00841245">
              <w:t xml:space="preserve">iegādes cena), ieskaitot papildu aprīkojumu (atsevišķi papildaprīkojuma summa netiks izdalīta), bez </w:t>
            </w:r>
            <w:proofErr w:type="spellStart"/>
            <w:r w:rsidRPr="00841245">
              <w:t>apakšlimitu</w:t>
            </w:r>
            <w:proofErr w:type="spellEnd"/>
            <w:r w:rsidRPr="00841245">
              <w:t xml:space="preserve"> piemērošanas papildaprīkojumam. Iestājoties apdrošināšanas gadījumam, netiek piemērots </w:t>
            </w:r>
            <w:proofErr w:type="spellStart"/>
            <w:r w:rsidRPr="00841245">
              <w:t>zemapdrošināšanas</w:t>
            </w:r>
            <w:proofErr w:type="spellEnd"/>
            <w:r w:rsidRPr="00841245">
              <w:t xml:space="preserve"> princips un nolietojums</w:t>
            </w:r>
            <w:r>
              <w:t>.</w:t>
            </w:r>
          </w:p>
        </w:tc>
        <w:tc>
          <w:tcPr>
            <w:tcW w:w="2697" w:type="dxa"/>
            <w:hideMark/>
          </w:tcPr>
          <w:p w14:paraId="740E9930" w14:textId="77777777" w:rsidR="00944CC6" w:rsidRPr="00DC0FC1" w:rsidRDefault="00944CC6" w:rsidP="00A03F6E">
            <w:pPr>
              <w:jc w:val="both"/>
            </w:pPr>
          </w:p>
        </w:tc>
      </w:tr>
      <w:tr w:rsidR="00944CC6" w:rsidRPr="00DC0FC1" w14:paraId="6E784EF4" w14:textId="77777777" w:rsidTr="00542F3D">
        <w:trPr>
          <w:trHeight w:val="315"/>
        </w:trPr>
        <w:tc>
          <w:tcPr>
            <w:tcW w:w="1056" w:type="dxa"/>
          </w:tcPr>
          <w:p w14:paraId="7D490411" w14:textId="77777777" w:rsidR="00944CC6" w:rsidRPr="00DC0FC1" w:rsidRDefault="00944CC6" w:rsidP="00A03F6E">
            <w:pPr>
              <w:jc w:val="both"/>
            </w:pPr>
            <w:r>
              <w:t>2.1.1.2.</w:t>
            </w:r>
          </w:p>
        </w:tc>
        <w:tc>
          <w:tcPr>
            <w:tcW w:w="6310" w:type="dxa"/>
            <w:hideMark/>
          </w:tcPr>
          <w:p w14:paraId="752E0D6A" w14:textId="77777777" w:rsidR="00944CC6" w:rsidRPr="00DC0FC1" w:rsidRDefault="00944CC6" w:rsidP="00A03F6E">
            <w:pPr>
              <w:jc w:val="both"/>
            </w:pPr>
            <w:r w:rsidRPr="00DC0FC1">
              <w:t>Minimālā apdrošinājuma summa katram konkrētam transportlīdzeklim norādīta Tehniskajā specifikācijā.</w:t>
            </w:r>
            <w:r>
              <w:t xml:space="preserve"> </w:t>
            </w:r>
            <w:r w:rsidRPr="00841245">
              <w:t>Transportlīdzekļu apdrošinājuma summas nosaka Pasūtītājs.</w:t>
            </w:r>
          </w:p>
        </w:tc>
        <w:tc>
          <w:tcPr>
            <w:tcW w:w="2697" w:type="dxa"/>
          </w:tcPr>
          <w:p w14:paraId="02C5847D" w14:textId="77777777" w:rsidR="00944CC6" w:rsidRPr="00DC0FC1" w:rsidRDefault="00944CC6" w:rsidP="00A03F6E">
            <w:pPr>
              <w:jc w:val="both"/>
            </w:pPr>
          </w:p>
        </w:tc>
      </w:tr>
      <w:tr w:rsidR="00944CC6" w:rsidRPr="00DC0FC1" w14:paraId="1FDDFD32" w14:textId="77777777" w:rsidTr="00542F3D">
        <w:trPr>
          <w:trHeight w:val="630"/>
        </w:trPr>
        <w:tc>
          <w:tcPr>
            <w:tcW w:w="1056" w:type="dxa"/>
          </w:tcPr>
          <w:p w14:paraId="1879D28B" w14:textId="77777777" w:rsidR="00944CC6" w:rsidRPr="00DC0FC1" w:rsidRDefault="00944CC6" w:rsidP="00A03F6E">
            <w:pPr>
              <w:jc w:val="both"/>
            </w:pPr>
            <w:r>
              <w:t>2.1.1.3.</w:t>
            </w:r>
          </w:p>
        </w:tc>
        <w:tc>
          <w:tcPr>
            <w:tcW w:w="6310" w:type="dxa"/>
            <w:hideMark/>
          </w:tcPr>
          <w:p w14:paraId="148ED845" w14:textId="77777777" w:rsidR="00944CC6" w:rsidRPr="00DC0FC1" w:rsidRDefault="00944CC6" w:rsidP="00A03F6E">
            <w:pPr>
              <w:jc w:val="both"/>
            </w:pPr>
            <w:proofErr w:type="spellStart"/>
            <w:r w:rsidRPr="00DC0FC1">
              <w:t>Jaunvērtība</w:t>
            </w:r>
            <w:proofErr w:type="spellEnd"/>
            <w:r w:rsidRPr="00DC0FC1">
              <w:t xml:space="preserve"> K3K, K4K, K5K, K6K tipam – 1 gads no 1. reģistrācijas brīža, bet ne vairāk kā 50 000 km, pārējiem – 2 gadi no 1. reģistrācijas brīža, bet ne vairāk 30 000 km.</w:t>
            </w:r>
          </w:p>
        </w:tc>
        <w:tc>
          <w:tcPr>
            <w:tcW w:w="2697" w:type="dxa"/>
          </w:tcPr>
          <w:p w14:paraId="470B8444" w14:textId="77777777" w:rsidR="00944CC6" w:rsidRPr="00DC0FC1" w:rsidRDefault="00944CC6" w:rsidP="00A03F6E">
            <w:pPr>
              <w:jc w:val="both"/>
            </w:pPr>
          </w:p>
        </w:tc>
      </w:tr>
      <w:tr w:rsidR="00944CC6" w:rsidRPr="00DC0FC1" w14:paraId="1D8BE68A" w14:textId="77777777" w:rsidTr="00542F3D">
        <w:trPr>
          <w:trHeight w:val="315"/>
        </w:trPr>
        <w:tc>
          <w:tcPr>
            <w:tcW w:w="1056" w:type="dxa"/>
          </w:tcPr>
          <w:p w14:paraId="22472E7F" w14:textId="77777777" w:rsidR="00944CC6" w:rsidRPr="00DC0FC1" w:rsidRDefault="00944CC6" w:rsidP="00A03F6E">
            <w:pPr>
              <w:jc w:val="both"/>
            </w:pPr>
            <w:r>
              <w:t>2.1.1.4.</w:t>
            </w:r>
          </w:p>
        </w:tc>
        <w:tc>
          <w:tcPr>
            <w:tcW w:w="6310" w:type="dxa"/>
            <w:hideMark/>
          </w:tcPr>
          <w:p w14:paraId="1FCF94FB" w14:textId="77777777" w:rsidR="00944CC6" w:rsidRPr="00DC0FC1" w:rsidRDefault="00944CC6" w:rsidP="00A03F6E">
            <w:pPr>
              <w:jc w:val="both"/>
            </w:pPr>
            <w:r w:rsidRPr="00DC0FC1">
              <w:t>Apdrošinājuma summa pēc atlīdzības izmaksas konkrētajam transportlīdzeklim nesamazinās</w:t>
            </w:r>
            <w:r>
              <w:t>.</w:t>
            </w:r>
          </w:p>
        </w:tc>
        <w:tc>
          <w:tcPr>
            <w:tcW w:w="2697" w:type="dxa"/>
          </w:tcPr>
          <w:p w14:paraId="799328A9" w14:textId="77777777" w:rsidR="00944CC6" w:rsidRPr="00DC0FC1" w:rsidRDefault="00944CC6" w:rsidP="00A03F6E">
            <w:pPr>
              <w:jc w:val="both"/>
            </w:pPr>
          </w:p>
        </w:tc>
      </w:tr>
      <w:tr w:rsidR="00944CC6" w:rsidRPr="00DC0FC1" w14:paraId="678449AF" w14:textId="77777777" w:rsidTr="00542F3D">
        <w:trPr>
          <w:trHeight w:val="315"/>
        </w:trPr>
        <w:tc>
          <w:tcPr>
            <w:tcW w:w="1056" w:type="dxa"/>
            <w:shd w:val="clear" w:color="auto" w:fill="E7E6E6" w:themeFill="background2"/>
          </w:tcPr>
          <w:p w14:paraId="1B17FB73" w14:textId="77777777" w:rsidR="00944CC6" w:rsidRPr="00DC0FC1" w:rsidRDefault="00944CC6" w:rsidP="00A03F6E">
            <w:pPr>
              <w:jc w:val="both"/>
            </w:pPr>
            <w:r w:rsidRPr="00DC0FC1">
              <w:t>2.1.2.</w:t>
            </w:r>
          </w:p>
        </w:tc>
        <w:tc>
          <w:tcPr>
            <w:tcW w:w="6310" w:type="dxa"/>
            <w:shd w:val="clear" w:color="auto" w:fill="E7E6E6" w:themeFill="background2"/>
            <w:hideMark/>
          </w:tcPr>
          <w:p w14:paraId="021630EA" w14:textId="77777777" w:rsidR="00944CC6" w:rsidRPr="00DC0FC1" w:rsidRDefault="00944CC6" w:rsidP="00A03F6E">
            <w:pPr>
              <w:jc w:val="both"/>
            </w:pPr>
            <w:r w:rsidRPr="00DC0FC1">
              <w:t>Apdrošinātie riski:</w:t>
            </w:r>
          </w:p>
        </w:tc>
        <w:tc>
          <w:tcPr>
            <w:tcW w:w="2697" w:type="dxa"/>
            <w:shd w:val="clear" w:color="auto" w:fill="E7E6E6" w:themeFill="background2"/>
            <w:hideMark/>
          </w:tcPr>
          <w:p w14:paraId="285F3516" w14:textId="77777777" w:rsidR="00944CC6" w:rsidRPr="00DC0FC1" w:rsidRDefault="00944CC6" w:rsidP="00A03F6E">
            <w:pPr>
              <w:jc w:val="both"/>
            </w:pPr>
            <w:r w:rsidRPr="00DC0FC1">
              <w:t> </w:t>
            </w:r>
          </w:p>
        </w:tc>
      </w:tr>
      <w:tr w:rsidR="00944CC6" w:rsidRPr="00DC0FC1" w14:paraId="0808E14E" w14:textId="77777777" w:rsidTr="00542F3D">
        <w:trPr>
          <w:trHeight w:val="557"/>
        </w:trPr>
        <w:tc>
          <w:tcPr>
            <w:tcW w:w="1056" w:type="dxa"/>
          </w:tcPr>
          <w:p w14:paraId="590BB45C" w14:textId="77777777" w:rsidR="00944CC6" w:rsidRPr="00DC0FC1" w:rsidRDefault="00944CC6" w:rsidP="00A03F6E">
            <w:pPr>
              <w:jc w:val="both"/>
            </w:pPr>
            <w:r>
              <w:t>2.1.2.1.</w:t>
            </w:r>
          </w:p>
        </w:tc>
        <w:tc>
          <w:tcPr>
            <w:tcW w:w="6310" w:type="dxa"/>
            <w:hideMark/>
          </w:tcPr>
          <w:p w14:paraId="31131BF1" w14:textId="77777777" w:rsidR="00944CC6" w:rsidRPr="00DC0FC1" w:rsidRDefault="00944CC6" w:rsidP="00A03F6E">
            <w:pPr>
              <w:jc w:val="both"/>
            </w:pPr>
            <w:r w:rsidRPr="00DC0FC1">
              <w:t xml:space="preserve">Ceļu satiksmes negadījuma (turpmāk - CSN) radīti apdrošinātā transportlīdzekļa bojājumi un transportlīdzekļa evakuācija no apdrošināšanas gadījuma vietas līdz stāvvietai vai </w:t>
            </w:r>
            <w:proofErr w:type="spellStart"/>
            <w:r w:rsidRPr="00DC0FC1">
              <w:t>remontuzņēmumam</w:t>
            </w:r>
            <w:proofErr w:type="spellEnd"/>
            <w:r w:rsidRPr="00DC0FC1">
              <w:t>. CSN – sadursme ar citu transportlīdzekli, priekšmetu vai šķērsli, apgāšanās, krišana un nobraukšana no ceļa, nogrimšana CSN rezultātā</w:t>
            </w:r>
            <w:r>
              <w:t>,</w:t>
            </w:r>
            <w:r w:rsidRPr="00DC0FC1">
              <w:t xml:space="preserve"> sadursme ar gājēju</w:t>
            </w:r>
            <w:r>
              <w:t>,</w:t>
            </w:r>
            <w:r w:rsidRPr="00DC0FC1">
              <w:t xml:space="preserve"> sadursme ar dzīvnieku, </w:t>
            </w:r>
            <w:r>
              <w:t xml:space="preserve">iebraukšana bedrē un lūkā, </w:t>
            </w:r>
            <w:r w:rsidRPr="00DC0FC1">
              <w:t xml:space="preserve">bojājumi transportēšanas laikā un citi negadījumi, kas definējami kā ceļu satiksmes negadījums (saskaņā ar Ceļu satiksmes likumu). Riska ietvaros Apdrošinātājs apmaksā izdevumus par transportlīdzekļa novietošanu uz ceļa arī gadījumos, kad, </w:t>
            </w:r>
            <w:r w:rsidRPr="00DC0FC1">
              <w:lastRenderedPageBreak/>
              <w:t>nobraucot no ceļa, apdrošināšanas objektam bojājumi nav radušies.</w:t>
            </w:r>
          </w:p>
        </w:tc>
        <w:tc>
          <w:tcPr>
            <w:tcW w:w="2697" w:type="dxa"/>
          </w:tcPr>
          <w:p w14:paraId="4523C351" w14:textId="77777777" w:rsidR="00944CC6" w:rsidRPr="00DC0FC1" w:rsidRDefault="00944CC6" w:rsidP="00A03F6E">
            <w:pPr>
              <w:jc w:val="both"/>
            </w:pPr>
          </w:p>
        </w:tc>
      </w:tr>
      <w:tr w:rsidR="00944CC6" w:rsidRPr="00DC0FC1" w14:paraId="48C3586B" w14:textId="77777777" w:rsidTr="00542F3D">
        <w:trPr>
          <w:trHeight w:val="1408"/>
        </w:trPr>
        <w:tc>
          <w:tcPr>
            <w:tcW w:w="1056" w:type="dxa"/>
          </w:tcPr>
          <w:p w14:paraId="57B82FDF" w14:textId="77777777" w:rsidR="00944CC6" w:rsidRDefault="00944CC6" w:rsidP="00A03F6E">
            <w:pPr>
              <w:jc w:val="both"/>
            </w:pPr>
            <w:r>
              <w:t>2.1.2.2.</w:t>
            </w:r>
          </w:p>
        </w:tc>
        <w:tc>
          <w:tcPr>
            <w:tcW w:w="6310" w:type="dxa"/>
          </w:tcPr>
          <w:p w14:paraId="5011633D" w14:textId="77777777" w:rsidR="00944CC6" w:rsidRPr="00DC0FC1" w:rsidRDefault="00944CC6" w:rsidP="00A03F6E">
            <w:pPr>
              <w:jc w:val="both"/>
            </w:pPr>
            <w:r>
              <w:t xml:space="preserve">Citi negadījumi, </w:t>
            </w:r>
            <w:r w:rsidRPr="00BD2E1E">
              <w:t xml:space="preserve">kas nav saistīti ar piedalīšanos ceļu satiksmē, tai skaitā, dažādu priekšmetu vai vielu uzkrišana/uzlīšana, zaudējumi, kas nodarīti </w:t>
            </w:r>
            <w:proofErr w:type="spellStart"/>
            <w:r w:rsidRPr="00BD2E1E">
              <w:t>automazgāt</w:t>
            </w:r>
            <w:r>
              <w:t>u</w:t>
            </w:r>
            <w:r w:rsidRPr="00BD2E1E">
              <w:t>vēs</w:t>
            </w:r>
            <w:proofErr w:type="spellEnd"/>
            <w:r w:rsidRPr="00BD2E1E">
              <w:t xml:space="preserve"> un autoservisos, darbinieku nodarītie zaudējumi, izņemot gadījumus, kad darbinieks zaudējumus nodarījis ar ļaunu nolūku.</w:t>
            </w:r>
          </w:p>
        </w:tc>
        <w:tc>
          <w:tcPr>
            <w:tcW w:w="2697" w:type="dxa"/>
          </w:tcPr>
          <w:p w14:paraId="46190436" w14:textId="77777777" w:rsidR="00944CC6" w:rsidRPr="00DC0FC1" w:rsidRDefault="00944CC6" w:rsidP="00A03F6E">
            <w:pPr>
              <w:jc w:val="both"/>
            </w:pPr>
          </w:p>
        </w:tc>
      </w:tr>
      <w:tr w:rsidR="00944CC6" w:rsidRPr="00DC0FC1" w14:paraId="0579D404" w14:textId="77777777" w:rsidTr="00542F3D">
        <w:trPr>
          <w:trHeight w:val="630"/>
        </w:trPr>
        <w:tc>
          <w:tcPr>
            <w:tcW w:w="1056" w:type="dxa"/>
          </w:tcPr>
          <w:p w14:paraId="0923E1AF" w14:textId="77777777" w:rsidR="00944CC6" w:rsidRPr="00DC0FC1" w:rsidRDefault="00944CC6" w:rsidP="00A03F6E">
            <w:pPr>
              <w:jc w:val="both"/>
            </w:pPr>
            <w:r>
              <w:t>2.1.2.3.</w:t>
            </w:r>
          </w:p>
        </w:tc>
        <w:tc>
          <w:tcPr>
            <w:tcW w:w="6310" w:type="dxa"/>
            <w:hideMark/>
          </w:tcPr>
          <w:p w14:paraId="40959DC3" w14:textId="77777777" w:rsidR="00944CC6" w:rsidRPr="00DC0FC1" w:rsidRDefault="00944CC6" w:rsidP="00A03F6E">
            <w:pPr>
              <w:jc w:val="both"/>
            </w:pPr>
            <w:r w:rsidRPr="00DC0FC1">
              <w:t xml:space="preserve">UR </w:t>
            </w:r>
            <w:r>
              <w:t>–</w:t>
            </w:r>
            <w:r w:rsidRPr="00DC0FC1">
              <w:t xml:space="preserve"> Uguns risks - uguns, dūmu, kvēpu un dzēšanas darbu iedarbība uz apdrošināšanas objektu, eksplozija, īssavienojums</w:t>
            </w:r>
            <w:r>
              <w:t xml:space="preserve"> un zaudējumi, kas radušies dzēšot uguni.</w:t>
            </w:r>
          </w:p>
        </w:tc>
        <w:tc>
          <w:tcPr>
            <w:tcW w:w="2697" w:type="dxa"/>
          </w:tcPr>
          <w:p w14:paraId="46D21B9B" w14:textId="77777777" w:rsidR="00944CC6" w:rsidRPr="00DC0FC1" w:rsidRDefault="00944CC6" w:rsidP="00A03F6E">
            <w:pPr>
              <w:jc w:val="both"/>
            </w:pPr>
          </w:p>
        </w:tc>
      </w:tr>
      <w:tr w:rsidR="00944CC6" w:rsidRPr="00DC0FC1" w14:paraId="70111A2E" w14:textId="77777777" w:rsidTr="00542F3D">
        <w:trPr>
          <w:trHeight w:val="630"/>
        </w:trPr>
        <w:tc>
          <w:tcPr>
            <w:tcW w:w="1056" w:type="dxa"/>
          </w:tcPr>
          <w:p w14:paraId="2DC7549A" w14:textId="77777777" w:rsidR="00944CC6" w:rsidRPr="00DC0FC1" w:rsidRDefault="00944CC6" w:rsidP="00A03F6E">
            <w:pPr>
              <w:jc w:val="both"/>
            </w:pPr>
            <w:r>
              <w:t>2.1.2.4.</w:t>
            </w:r>
          </w:p>
        </w:tc>
        <w:tc>
          <w:tcPr>
            <w:tcW w:w="6310" w:type="dxa"/>
            <w:hideMark/>
          </w:tcPr>
          <w:p w14:paraId="530565CC" w14:textId="77777777" w:rsidR="00944CC6" w:rsidRPr="00DC0FC1" w:rsidRDefault="00944CC6" w:rsidP="00A03F6E">
            <w:pPr>
              <w:jc w:val="both"/>
            </w:pPr>
            <w:r w:rsidRPr="00DC0FC1">
              <w:t xml:space="preserve">DSR </w:t>
            </w:r>
            <w:r>
              <w:t>–</w:t>
            </w:r>
            <w:r w:rsidRPr="00DC0FC1">
              <w:t xml:space="preserve"> Dabas stihijas risks</w:t>
            </w:r>
            <w:r>
              <w:t xml:space="preserve"> –</w:t>
            </w:r>
            <w:r w:rsidRPr="00DC0FC1">
              <w:t xml:space="preserve"> vētras, ūdens plūdu, zibens</w:t>
            </w:r>
            <w:r>
              <w:t xml:space="preserve"> spēriena,</w:t>
            </w:r>
            <w:r w:rsidRPr="00DC0FC1">
              <w:t xml:space="preserve"> krusas,</w:t>
            </w:r>
            <w:r>
              <w:t xml:space="preserve"> sniega, lietus gāžu,</w:t>
            </w:r>
            <w:r w:rsidRPr="00DC0FC1">
              <w:t xml:space="preserve"> kā arī dažādu krītošu priekšmetu un vielu iedarbība uz apdrošināšanas objektu</w:t>
            </w:r>
          </w:p>
        </w:tc>
        <w:tc>
          <w:tcPr>
            <w:tcW w:w="2697" w:type="dxa"/>
          </w:tcPr>
          <w:p w14:paraId="111F1263" w14:textId="77777777" w:rsidR="00944CC6" w:rsidRPr="00DC0FC1" w:rsidRDefault="00944CC6" w:rsidP="00A03F6E">
            <w:pPr>
              <w:jc w:val="both"/>
            </w:pPr>
          </w:p>
        </w:tc>
      </w:tr>
      <w:tr w:rsidR="00944CC6" w:rsidRPr="00DC0FC1" w14:paraId="10435C2A" w14:textId="77777777" w:rsidTr="00542F3D">
        <w:trPr>
          <w:trHeight w:val="315"/>
        </w:trPr>
        <w:tc>
          <w:tcPr>
            <w:tcW w:w="1056" w:type="dxa"/>
          </w:tcPr>
          <w:p w14:paraId="5B265C15" w14:textId="77777777" w:rsidR="00944CC6" w:rsidRPr="00DC0FC1" w:rsidRDefault="00944CC6" w:rsidP="00A03F6E">
            <w:pPr>
              <w:jc w:val="both"/>
            </w:pPr>
            <w:r>
              <w:t>2.1.2.5.</w:t>
            </w:r>
          </w:p>
        </w:tc>
        <w:tc>
          <w:tcPr>
            <w:tcW w:w="6310" w:type="dxa"/>
            <w:hideMark/>
          </w:tcPr>
          <w:p w14:paraId="69A777C1" w14:textId="77777777" w:rsidR="00944CC6" w:rsidRPr="00DC0FC1" w:rsidRDefault="00944CC6" w:rsidP="00A03F6E">
            <w:pPr>
              <w:jc w:val="both"/>
            </w:pPr>
            <w:r w:rsidRPr="00DC0FC1">
              <w:t xml:space="preserve">DBR </w:t>
            </w:r>
            <w:r>
              <w:t>–</w:t>
            </w:r>
            <w:r w:rsidRPr="00DC0FC1">
              <w:t xml:space="preserve"> dzīvnieku nodarīto bojājumu risks – apdrošināšanas objekta bojāšana, ko radījuši dzīvnieki vai putni;</w:t>
            </w:r>
          </w:p>
        </w:tc>
        <w:tc>
          <w:tcPr>
            <w:tcW w:w="2697" w:type="dxa"/>
          </w:tcPr>
          <w:p w14:paraId="58AA170E" w14:textId="77777777" w:rsidR="00944CC6" w:rsidRPr="00DC0FC1" w:rsidRDefault="00944CC6" w:rsidP="00A03F6E">
            <w:pPr>
              <w:jc w:val="both"/>
            </w:pPr>
          </w:p>
        </w:tc>
      </w:tr>
      <w:tr w:rsidR="00944CC6" w:rsidRPr="00DC0FC1" w14:paraId="5321374C" w14:textId="77777777" w:rsidTr="00542F3D">
        <w:trPr>
          <w:trHeight w:val="630"/>
        </w:trPr>
        <w:tc>
          <w:tcPr>
            <w:tcW w:w="1056" w:type="dxa"/>
          </w:tcPr>
          <w:p w14:paraId="03337634" w14:textId="77777777" w:rsidR="00944CC6" w:rsidRPr="00DC0FC1" w:rsidRDefault="00944CC6" w:rsidP="00A03F6E">
            <w:pPr>
              <w:jc w:val="both"/>
            </w:pPr>
            <w:r>
              <w:t>2.1.2.6.</w:t>
            </w:r>
          </w:p>
        </w:tc>
        <w:tc>
          <w:tcPr>
            <w:tcW w:w="6310" w:type="dxa"/>
            <w:hideMark/>
          </w:tcPr>
          <w:p w14:paraId="684A4C2E" w14:textId="77777777" w:rsidR="00944CC6" w:rsidRPr="00DC0FC1" w:rsidRDefault="00944CC6" w:rsidP="00A03F6E">
            <w:pPr>
              <w:jc w:val="both"/>
            </w:pPr>
            <w:r w:rsidRPr="00DC0FC1">
              <w:t xml:space="preserve">TPP </w:t>
            </w:r>
            <w:r>
              <w:t>–</w:t>
            </w:r>
            <w:r w:rsidRPr="00DC0FC1">
              <w:t xml:space="preserve"> </w:t>
            </w:r>
            <w:r w:rsidRPr="00634B42">
              <w:t>Trešo personu prettiesiska darbība – tīša/netīša transportlīdzekļa bojāšana, kas nav saistīta ar ceļu satiksmes negadījumu, tai skaitā, spridzināšana un vandālisms.</w:t>
            </w:r>
          </w:p>
        </w:tc>
        <w:tc>
          <w:tcPr>
            <w:tcW w:w="2697" w:type="dxa"/>
          </w:tcPr>
          <w:p w14:paraId="05596FC3" w14:textId="77777777" w:rsidR="00944CC6" w:rsidRPr="00DC0FC1" w:rsidRDefault="00944CC6" w:rsidP="00A03F6E">
            <w:pPr>
              <w:jc w:val="both"/>
            </w:pPr>
          </w:p>
        </w:tc>
      </w:tr>
      <w:tr w:rsidR="00944CC6" w:rsidRPr="00DC0FC1" w14:paraId="44589258" w14:textId="77777777" w:rsidTr="00542F3D">
        <w:trPr>
          <w:trHeight w:val="315"/>
        </w:trPr>
        <w:tc>
          <w:tcPr>
            <w:tcW w:w="1056" w:type="dxa"/>
          </w:tcPr>
          <w:p w14:paraId="3C5345F0" w14:textId="77777777" w:rsidR="00944CC6" w:rsidRPr="00DC0FC1" w:rsidRDefault="00944CC6" w:rsidP="00A03F6E">
            <w:pPr>
              <w:jc w:val="both"/>
            </w:pPr>
            <w:r>
              <w:t>2.1.2.7.</w:t>
            </w:r>
          </w:p>
        </w:tc>
        <w:tc>
          <w:tcPr>
            <w:tcW w:w="6310" w:type="dxa"/>
            <w:hideMark/>
          </w:tcPr>
          <w:p w14:paraId="61AECE2B" w14:textId="77777777" w:rsidR="00944CC6" w:rsidRPr="00DC0FC1" w:rsidRDefault="00944CC6" w:rsidP="00A03F6E">
            <w:pPr>
              <w:jc w:val="both"/>
            </w:pPr>
            <w:r w:rsidRPr="00DC0FC1">
              <w:t xml:space="preserve">SP </w:t>
            </w:r>
            <w:r>
              <w:t>–</w:t>
            </w:r>
            <w:r w:rsidRPr="00DC0FC1">
              <w:t xml:space="preserve"> Stiklu plīsuma risks - apdrošināšanas objekta vējstikla vai logu saplīšana.</w:t>
            </w:r>
          </w:p>
        </w:tc>
        <w:tc>
          <w:tcPr>
            <w:tcW w:w="2697" w:type="dxa"/>
          </w:tcPr>
          <w:p w14:paraId="0A283A7D" w14:textId="77777777" w:rsidR="00944CC6" w:rsidRPr="00DC0FC1" w:rsidRDefault="00944CC6" w:rsidP="00A03F6E">
            <w:pPr>
              <w:jc w:val="both"/>
            </w:pPr>
          </w:p>
        </w:tc>
      </w:tr>
      <w:tr w:rsidR="00944CC6" w:rsidRPr="00DC0FC1" w14:paraId="66B4E1FF" w14:textId="77777777" w:rsidTr="00542F3D">
        <w:trPr>
          <w:trHeight w:val="315"/>
        </w:trPr>
        <w:tc>
          <w:tcPr>
            <w:tcW w:w="1056" w:type="dxa"/>
          </w:tcPr>
          <w:p w14:paraId="14F31802" w14:textId="77777777" w:rsidR="00944CC6" w:rsidRPr="00DC0FC1" w:rsidRDefault="00944CC6" w:rsidP="00A03F6E">
            <w:pPr>
              <w:jc w:val="both"/>
            </w:pPr>
            <w:r>
              <w:t>2.1.2.8.</w:t>
            </w:r>
          </w:p>
        </w:tc>
        <w:tc>
          <w:tcPr>
            <w:tcW w:w="6310" w:type="dxa"/>
            <w:hideMark/>
          </w:tcPr>
          <w:p w14:paraId="4CECB6A1" w14:textId="77777777" w:rsidR="00944CC6" w:rsidRPr="00DC0FC1" w:rsidRDefault="00944CC6" w:rsidP="00A03F6E">
            <w:pPr>
              <w:jc w:val="both"/>
            </w:pPr>
            <w:r w:rsidRPr="00DC0FC1">
              <w:t>Transportlīdzekļa zādzība - slepena vai atklāta apdrošināšanas objekta nolaupīšana vai nolaupīšanas mēģinājums.</w:t>
            </w:r>
          </w:p>
        </w:tc>
        <w:tc>
          <w:tcPr>
            <w:tcW w:w="2697" w:type="dxa"/>
          </w:tcPr>
          <w:p w14:paraId="30271748" w14:textId="77777777" w:rsidR="00944CC6" w:rsidRPr="00DC0FC1" w:rsidRDefault="00944CC6" w:rsidP="00A03F6E">
            <w:pPr>
              <w:jc w:val="both"/>
            </w:pPr>
          </w:p>
        </w:tc>
      </w:tr>
      <w:tr w:rsidR="00944CC6" w:rsidRPr="00DC0FC1" w14:paraId="0EEB8215" w14:textId="77777777" w:rsidTr="00542F3D">
        <w:trPr>
          <w:trHeight w:val="630"/>
        </w:trPr>
        <w:tc>
          <w:tcPr>
            <w:tcW w:w="1056" w:type="dxa"/>
          </w:tcPr>
          <w:p w14:paraId="444EE05C" w14:textId="77777777" w:rsidR="00944CC6" w:rsidRPr="00DC0FC1" w:rsidRDefault="00944CC6" w:rsidP="00A03F6E">
            <w:pPr>
              <w:jc w:val="both"/>
            </w:pPr>
            <w:r>
              <w:t>2.1.2.9.</w:t>
            </w:r>
          </w:p>
        </w:tc>
        <w:tc>
          <w:tcPr>
            <w:tcW w:w="6310" w:type="dxa"/>
            <w:hideMark/>
          </w:tcPr>
          <w:p w14:paraId="2101F267" w14:textId="77777777" w:rsidR="00944CC6" w:rsidRPr="00DC0FC1" w:rsidRDefault="00944CC6" w:rsidP="00A03F6E">
            <w:pPr>
              <w:jc w:val="both"/>
            </w:pPr>
            <w:r w:rsidRPr="00DC0FC1">
              <w:t>Transportlīdzekļa laupīšana - ar vardarbību vai vardarbības piedraudējumu saistīta apdrošināšanas objekta nolaupīšana vai nolaupīšanas mēģinājums.</w:t>
            </w:r>
          </w:p>
        </w:tc>
        <w:tc>
          <w:tcPr>
            <w:tcW w:w="2697" w:type="dxa"/>
          </w:tcPr>
          <w:p w14:paraId="62BD301C" w14:textId="77777777" w:rsidR="00944CC6" w:rsidRPr="00DC0FC1" w:rsidRDefault="00944CC6" w:rsidP="00A03F6E">
            <w:pPr>
              <w:jc w:val="both"/>
            </w:pPr>
          </w:p>
        </w:tc>
      </w:tr>
      <w:tr w:rsidR="00944CC6" w:rsidRPr="00DC0FC1" w14:paraId="7043A6C6" w14:textId="77777777" w:rsidTr="00542F3D">
        <w:trPr>
          <w:trHeight w:val="630"/>
        </w:trPr>
        <w:tc>
          <w:tcPr>
            <w:tcW w:w="1056" w:type="dxa"/>
          </w:tcPr>
          <w:p w14:paraId="7BEA2648" w14:textId="77777777" w:rsidR="00944CC6" w:rsidRPr="00DC0FC1" w:rsidRDefault="00944CC6" w:rsidP="00A03F6E">
            <w:pPr>
              <w:jc w:val="both"/>
            </w:pPr>
            <w:r>
              <w:t>2.1.2.10.</w:t>
            </w:r>
          </w:p>
        </w:tc>
        <w:tc>
          <w:tcPr>
            <w:tcW w:w="6310" w:type="dxa"/>
            <w:hideMark/>
          </w:tcPr>
          <w:p w14:paraId="60CBA35F" w14:textId="77777777" w:rsidR="00944CC6" w:rsidRPr="00DC0FC1" w:rsidRDefault="00944CC6" w:rsidP="00A03F6E">
            <w:pPr>
              <w:jc w:val="both"/>
            </w:pPr>
            <w:r w:rsidRPr="00DC0FC1">
              <w:t xml:space="preserve">SD </w:t>
            </w:r>
            <w:r>
              <w:t>–</w:t>
            </w:r>
            <w:r w:rsidRPr="00DC0FC1">
              <w:t xml:space="preserve"> Specializēto darbu apdrošināšana – tiek atlīdzināti zaudējumi par transportlīdzekļa bojājumiem, kas tieši vai netieši saistīti ar iekraušanas vai izkraušanas darbiem, t. sk. transportlīdzeklim apgāžoties vai uzkrītot uz tā kravai.</w:t>
            </w:r>
          </w:p>
        </w:tc>
        <w:tc>
          <w:tcPr>
            <w:tcW w:w="2697" w:type="dxa"/>
          </w:tcPr>
          <w:p w14:paraId="7F47603B" w14:textId="77777777" w:rsidR="00944CC6" w:rsidRPr="00DC0FC1" w:rsidRDefault="00944CC6" w:rsidP="00A03F6E">
            <w:pPr>
              <w:jc w:val="both"/>
            </w:pPr>
          </w:p>
        </w:tc>
      </w:tr>
      <w:tr w:rsidR="00944CC6" w:rsidRPr="00DC0FC1" w14:paraId="35E46FEA" w14:textId="77777777" w:rsidTr="00542F3D">
        <w:trPr>
          <w:trHeight w:val="699"/>
        </w:trPr>
        <w:tc>
          <w:tcPr>
            <w:tcW w:w="1056" w:type="dxa"/>
          </w:tcPr>
          <w:p w14:paraId="6E61F722" w14:textId="77777777" w:rsidR="00944CC6" w:rsidRPr="00DC0FC1" w:rsidRDefault="00944CC6" w:rsidP="00A03F6E">
            <w:pPr>
              <w:jc w:val="both"/>
            </w:pPr>
            <w:r>
              <w:t>2.1.2.11.</w:t>
            </w:r>
          </w:p>
        </w:tc>
        <w:tc>
          <w:tcPr>
            <w:tcW w:w="6310" w:type="dxa"/>
            <w:hideMark/>
          </w:tcPr>
          <w:p w14:paraId="3F52C146" w14:textId="77777777" w:rsidR="00944CC6" w:rsidRPr="00DC0FC1" w:rsidRDefault="00944CC6" w:rsidP="00A03F6E">
            <w:pPr>
              <w:jc w:val="both"/>
            </w:pPr>
            <w:r w:rsidRPr="00DC0FC1">
              <w:t xml:space="preserve">HT - </w:t>
            </w:r>
            <w:proofErr w:type="spellStart"/>
            <w:r w:rsidRPr="00DC0FC1">
              <w:t>Hidrotrieciena</w:t>
            </w:r>
            <w:proofErr w:type="spellEnd"/>
            <w:r w:rsidRPr="00DC0FC1">
              <w:t xml:space="preserve"> risks - transportlīdzekļa bojāšana, kas radusies transportlīdzeklim iebraucot peļķēs vai applūdušās vietās, kā rezultātā ūdens ir iekļuvis transportlīdzekļa elektriskajos vai mehāniskajos mezglos un agregātos (motorā, transmisijā u.tml.), radot transportlīdzekļa elektrisko vai mehānisko mezglu un agregātu bojājumus. Maksimālā izmaksājamā apdrošināšanas atlīdzības summa transportlīdzeklim par visiem apdrošināšanas gadījumiem kopā apdrošināšanas līguma darbības laikā nedrīkst būt mazāka par 3 000 EUR.</w:t>
            </w:r>
          </w:p>
        </w:tc>
        <w:tc>
          <w:tcPr>
            <w:tcW w:w="2697" w:type="dxa"/>
          </w:tcPr>
          <w:p w14:paraId="64CD5FE3" w14:textId="77777777" w:rsidR="00944CC6" w:rsidRPr="00DC0FC1" w:rsidRDefault="00944CC6" w:rsidP="00A03F6E">
            <w:pPr>
              <w:jc w:val="both"/>
            </w:pPr>
          </w:p>
        </w:tc>
      </w:tr>
      <w:tr w:rsidR="00944CC6" w:rsidRPr="00DC0FC1" w14:paraId="30322E55" w14:textId="77777777" w:rsidTr="00542F3D">
        <w:trPr>
          <w:trHeight w:val="315"/>
        </w:trPr>
        <w:tc>
          <w:tcPr>
            <w:tcW w:w="1056" w:type="dxa"/>
            <w:shd w:val="clear" w:color="auto" w:fill="E7E6E6" w:themeFill="background2"/>
          </w:tcPr>
          <w:p w14:paraId="17A645CB" w14:textId="77777777" w:rsidR="00944CC6" w:rsidRPr="00DC0FC1" w:rsidRDefault="00944CC6" w:rsidP="00A03F6E">
            <w:pPr>
              <w:jc w:val="both"/>
            </w:pPr>
            <w:r>
              <w:t>2.1.3.</w:t>
            </w:r>
          </w:p>
        </w:tc>
        <w:tc>
          <w:tcPr>
            <w:tcW w:w="6310" w:type="dxa"/>
            <w:shd w:val="clear" w:color="auto" w:fill="E7E6E6" w:themeFill="background2"/>
            <w:hideMark/>
          </w:tcPr>
          <w:p w14:paraId="60D031CB" w14:textId="77777777" w:rsidR="00944CC6" w:rsidRPr="00DC0FC1" w:rsidRDefault="00944CC6" w:rsidP="00A03F6E">
            <w:pPr>
              <w:jc w:val="both"/>
            </w:pPr>
            <w:r w:rsidRPr="00DC0FC1">
              <w:t>Apdrošināšanas atlīdzības aprēķināšanas principi</w:t>
            </w:r>
          </w:p>
        </w:tc>
        <w:tc>
          <w:tcPr>
            <w:tcW w:w="2697" w:type="dxa"/>
            <w:shd w:val="clear" w:color="auto" w:fill="E7E6E6" w:themeFill="background2"/>
            <w:hideMark/>
          </w:tcPr>
          <w:p w14:paraId="2E1329AA" w14:textId="77777777" w:rsidR="00944CC6" w:rsidRPr="00DC0FC1" w:rsidRDefault="00944CC6" w:rsidP="00A03F6E">
            <w:pPr>
              <w:jc w:val="both"/>
            </w:pPr>
            <w:r w:rsidRPr="00DC0FC1">
              <w:t> </w:t>
            </w:r>
          </w:p>
        </w:tc>
      </w:tr>
      <w:tr w:rsidR="00944CC6" w:rsidRPr="00DC0FC1" w14:paraId="59A6D121" w14:textId="77777777" w:rsidTr="00542F3D">
        <w:trPr>
          <w:trHeight w:val="945"/>
        </w:trPr>
        <w:tc>
          <w:tcPr>
            <w:tcW w:w="1056" w:type="dxa"/>
          </w:tcPr>
          <w:p w14:paraId="102848FA" w14:textId="77777777" w:rsidR="00944CC6" w:rsidRPr="00DC0FC1" w:rsidRDefault="00944CC6" w:rsidP="00A03F6E">
            <w:pPr>
              <w:jc w:val="both"/>
            </w:pPr>
            <w:r>
              <w:t>2.1.3.1.</w:t>
            </w:r>
          </w:p>
        </w:tc>
        <w:tc>
          <w:tcPr>
            <w:tcW w:w="6310" w:type="dxa"/>
            <w:hideMark/>
          </w:tcPr>
          <w:p w14:paraId="748446FB" w14:textId="77777777" w:rsidR="00944CC6" w:rsidRPr="00DC0FC1" w:rsidRDefault="00944CC6" w:rsidP="00A03F6E">
            <w:pPr>
              <w:jc w:val="both"/>
            </w:pPr>
            <w:r w:rsidRPr="00DC0FC1">
              <w:t>Transportlīdzekļiem pārdevēja noteiktajā garantijas laikā, kā arī pagarinātā garantijas perioda laikā, ja tāds tiek piemērots – bojātā transportlīdzekļa atjaunošana un remonts tiek veikts autorizētā dīlera servisā, izmantojot autorizētā dīlera pasūtītās transportlīdzekļa ražotāja rezerves daļas.</w:t>
            </w:r>
          </w:p>
        </w:tc>
        <w:tc>
          <w:tcPr>
            <w:tcW w:w="2697" w:type="dxa"/>
          </w:tcPr>
          <w:p w14:paraId="11A3F2D0" w14:textId="77777777" w:rsidR="00944CC6" w:rsidRPr="00DC0FC1" w:rsidRDefault="00944CC6" w:rsidP="00A03F6E">
            <w:pPr>
              <w:jc w:val="both"/>
            </w:pPr>
          </w:p>
        </w:tc>
      </w:tr>
      <w:tr w:rsidR="00944CC6" w:rsidRPr="00DC0FC1" w14:paraId="4E7F3195" w14:textId="77777777" w:rsidTr="00542F3D">
        <w:trPr>
          <w:trHeight w:val="630"/>
        </w:trPr>
        <w:tc>
          <w:tcPr>
            <w:tcW w:w="1056" w:type="dxa"/>
          </w:tcPr>
          <w:p w14:paraId="6FB1C856" w14:textId="77777777" w:rsidR="00944CC6" w:rsidRPr="00DC0FC1" w:rsidRDefault="00944CC6" w:rsidP="00A03F6E">
            <w:pPr>
              <w:jc w:val="both"/>
            </w:pPr>
            <w:r>
              <w:t>2.1.3.2.</w:t>
            </w:r>
          </w:p>
        </w:tc>
        <w:tc>
          <w:tcPr>
            <w:tcW w:w="6310" w:type="dxa"/>
            <w:hideMark/>
          </w:tcPr>
          <w:p w14:paraId="125F73EC" w14:textId="77777777" w:rsidR="00944CC6" w:rsidRPr="00DC0FC1" w:rsidRDefault="00944CC6" w:rsidP="00A03F6E">
            <w:pPr>
              <w:jc w:val="both"/>
            </w:pPr>
            <w:r w:rsidRPr="00DC0FC1">
              <w:t>Transportlīdzekļiem, izbeidzoties pārdevēja noteiktajam garantijas laikam, bojātā transportlīdzekļa atjaunošana, remonts Pasūtītāja izvēlētā sadarbības partnera servisā, izmantojot šī sadarbības partnera pasūtītās rezerves daļas.</w:t>
            </w:r>
          </w:p>
        </w:tc>
        <w:tc>
          <w:tcPr>
            <w:tcW w:w="2697" w:type="dxa"/>
          </w:tcPr>
          <w:p w14:paraId="72EECEC4" w14:textId="77777777" w:rsidR="00944CC6" w:rsidRPr="00DC0FC1" w:rsidRDefault="00944CC6" w:rsidP="00A03F6E">
            <w:pPr>
              <w:jc w:val="both"/>
            </w:pPr>
          </w:p>
        </w:tc>
      </w:tr>
      <w:tr w:rsidR="00944CC6" w:rsidRPr="00DC0FC1" w14:paraId="33A0E440" w14:textId="77777777" w:rsidTr="00542F3D">
        <w:trPr>
          <w:trHeight w:val="1413"/>
        </w:trPr>
        <w:tc>
          <w:tcPr>
            <w:tcW w:w="1056" w:type="dxa"/>
          </w:tcPr>
          <w:p w14:paraId="009E0F0E" w14:textId="77777777" w:rsidR="00944CC6" w:rsidRPr="00DC0FC1" w:rsidRDefault="00944CC6" w:rsidP="00A03F6E">
            <w:pPr>
              <w:jc w:val="both"/>
            </w:pPr>
            <w:r>
              <w:lastRenderedPageBreak/>
              <w:t>2.1.3.3.</w:t>
            </w:r>
          </w:p>
        </w:tc>
        <w:tc>
          <w:tcPr>
            <w:tcW w:w="6310" w:type="dxa"/>
            <w:hideMark/>
          </w:tcPr>
          <w:p w14:paraId="4AB42B1B" w14:textId="77777777" w:rsidR="00944CC6" w:rsidRPr="00DC0FC1" w:rsidRDefault="00944CC6" w:rsidP="00A03F6E">
            <w:pPr>
              <w:jc w:val="both"/>
            </w:pPr>
            <w:r w:rsidRPr="00DC0FC1">
              <w:t>Transportlīdzekļa zādzības gadījumā apdrošināšanas atlīdzība</w:t>
            </w:r>
            <w:r>
              <w:t xml:space="preserve"> izmaksājama bez ierobežojumiem</w:t>
            </w:r>
            <w:r w:rsidRPr="00DC0FC1">
              <w:t xml:space="preserve">, ja pēc transportlīdzekļa zādzības Pasūtītāja pārstāvis nevar uzrādīt pilnu transportlīdzekļa atslēgu un </w:t>
            </w:r>
            <w:proofErr w:type="spellStart"/>
            <w:r w:rsidRPr="00DC0FC1">
              <w:t>pretaizdzīšanas</w:t>
            </w:r>
            <w:proofErr w:type="spellEnd"/>
            <w:r w:rsidRPr="00DC0FC1">
              <w:t xml:space="preserve"> iekārtas vadības ierīču (pults, čips u.tml.) komplektu, kā arī transportlīdzekļa reģistrācijas apliecības oriģinālu.</w:t>
            </w:r>
          </w:p>
        </w:tc>
        <w:tc>
          <w:tcPr>
            <w:tcW w:w="2697" w:type="dxa"/>
          </w:tcPr>
          <w:p w14:paraId="7CE68C4A" w14:textId="77777777" w:rsidR="00944CC6" w:rsidRPr="00DC0FC1" w:rsidRDefault="00944CC6" w:rsidP="00A03F6E">
            <w:pPr>
              <w:jc w:val="both"/>
            </w:pPr>
          </w:p>
        </w:tc>
      </w:tr>
      <w:tr w:rsidR="00944CC6" w:rsidRPr="00DC0FC1" w14:paraId="692E5ACC" w14:textId="77777777" w:rsidTr="00542F3D">
        <w:trPr>
          <w:trHeight w:val="315"/>
        </w:trPr>
        <w:tc>
          <w:tcPr>
            <w:tcW w:w="1056" w:type="dxa"/>
          </w:tcPr>
          <w:p w14:paraId="3E613E59" w14:textId="77777777" w:rsidR="00944CC6" w:rsidRPr="00DC0FC1" w:rsidRDefault="00944CC6" w:rsidP="00A03F6E">
            <w:pPr>
              <w:jc w:val="both"/>
            </w:pPr>
            <w:r>
              <w:t>2.1.3.4.</w:t>
            </w:r>
          </w:p>
        </w:tc>
        <w:tc>
          <w:tcPr>
            <w:tcW w:w="6310" w:type="dxa"/>
            <w:hideMark/>
          </w:tcPr>
          <w:p w14:paraId="33A1A0AB" w14:textId="77777777" w:rsidR="00944CC6" w:rsidRPr="00DC0FC1" w:rsidRDefault="00944CC6" w:rsidP="00A03F6E">
            <w:pPr>
              <w:jc w:val="both"/>
            </w:pPr>
            <w:r w:rsidRPr="00DC0FC1">
              <w:t>Nav ierobežojumi transportlīdzekļa glabāšanas un novietošanas laikam un vietai</w:t>
            </w:r>
          </w:p>
        </w:tc>
        <w:tc>
          <w:tcPr>
            <w:tcW w:w="2697" w:type="dxa"/>
          </w:tcPr>
          <w:p w14:paraId="5A9D8CC5" w14:textId="77777777" w:rsidR="00944CC6" w:rsidRPr="00DC0FC1" w:rsidRDefault="00944CC6" w:rsidP="00A03F6E">
            <w:pPr>
              <w:jc w:val="both"/>
            </w:pPr>
          </w:p>
        </w:tc>
      </w:tr>
      <w:tr w:rsidR="00944CC6" w:rsidRPr="00DC0FC1" w14:paraId="533A2636" w14:textId="77777777" w:rsidTr="00542F3D">
        <w:trPr>
          <w:trHeight w:val="315"/>
        </w:trPr>
        <w:tc>
          <w:tcPr>
            <w:tcW w:w="1056" w:type="dxa"/>
          </w:tcPr>
          <w:p w14:paraId="325E4044" w14:textId="77777777" w:rsidR="00944CC6" w:rsidRPr="00DC0FC1" w:rsidRDefault="00944CC6" w:rsidP="00A03F6E">
            <w:pPr>
              <w:jc w:val="both"/>
            </w:pPr>
            <w:r>
              <w:t>2.1.3.5.</w:t>
            </w:r>
          </w:p>
        </w:tc>
        <w:tc>
          <w:tcPr>
            <w:tcW w:w="6310" w:type="dxa"/>
            <w:hideMark/>
          </w:tcPr>
          <w:p w14:paraId="64D449B7" w14:textId="77777777" w:rsidR="00944CC6" w:rsidRPr="00DC0FC1" w:rsidRDefault="00944CC6" w:rsidP="00A03F6E">
            <w:pPr>
              <w:jc w:val="both"/>
            </w:pPr>
            <w:r w:rsidRPr="00634B42">
              <w:t>Pasūtītājs bez iepriekšējas saskaņošanas ar apdrošināšanas pakalpojumu sniedzēju ir tiesīgs nodot transportlīdzekļus lietošanā neierobežotam skaitam lietotāju, kuriem ir atbilstošas kategorijas transportlīdzekļa vadīšanas tiesības, bez vecuma un transportlīdzekļa vadīšanas stāža ierobežojuma, un apdrošināšanas atlīdzības aprēķina nosacījumi netiek mainīti atkarībā no lietotāja vecuma un stāža.</w:t>
            </w:r>
          </w:p>
        </w:tc>
        <w:tc>
          <w:tcPr>
            <w:tcW w:w="2697" w:type="dxa"/>
          </w:tcPr>
          <w:p w14:paraId="3F1CE997" w14:textId="77777777" w:rsidR="00944CC6" w:rsidRPr="00DC0FC1" w:rsidRDefault="00944CC6" w:rsidP="00A03F6E">
            <w:pPr>
              <w:jc w:val="both"/>
            </w:pPr>
          </w:p>
        </w:tc>
      </w:tr>
      <w:tr w:rsidR="00944CC6" w:rsidRPr="00DC0FC1" w14:paraId="3571FE1F" w14:textId="77777777" w:rsidTr="00542F3D">
        <w:trPr>
          <w:trHeight w:val="938"/>
        </w:trPr>
        <w:tc>
          <w:tcPr>
            <w:tcW w:w="1056" w:type="dxa"/>
          </w:tcPr>
          <w:p w14:paraId="78D8D615" w14:textId="77777777" w:rsidR="00944CC6" w:rsidRPr="00DC0FC1" w:rsidRDefault="00944CC6" w:rsidP="00A03F6E">
            <w:pPr>
              <w:jc w:val="both"/>
            </w:pPr>
            <w:r>
              <w:t>2.1.3.6.</w:t>
            </w:r>
          </w:p>
        </w:tc>
        <w:tc>
          <w:tcPr>
            <w:tcW w:w="6310" w:type="dxa"/>
            <w:hideMark/>
          </w:tcPr>
          <w:p w14:paraId="3199D61F" w14:textId="77777777" w:rsidR="00944CC6" w:rsidRPr="00DC0FC1" w:rsidRDefault="00944CC6" w:rsidP="00A03F6E">
            <w:pPr>
              <w:jc w:val="both"/>
            </w:pPr>
            <w:r w:rsidRPr="00DC0FC1">
              <w:t xml:space="preserve">Lēmums par apdrošināšanas atlīdzības izmaksu vai remontdarbu veikšanu jāpieņem 10 (desmit) darba dienu laikā no Pasūtītāja iesnieguma saņemšanas dienas. Lēmums </w:t>
            </w:r>
            <w:proofErr w:type="spellStart"/>
            <w:r w:rsidRPr="00DC0FC1">
              <w:t>jānosūta</w:t>
            </w:r>
            <w:proofErr w:type="spellEnd"/>
            <w:r w:rsidRPr="00DC0FC1">
              <w:t xml:space="preserve"> uz elektroniskā pasta adresēm </w:t>
            </w:r>
            <w:hyperlink r:id="rId11" w:history="1">
              <w:r w:rsidRPr="00185D0F">
                <w:rPr>
                  <w:rStyle w:val="Hipersaite"/>
                </w:rPr>
                <w:t>andris.sleja@rigasudens.lv</w:t>
              </w:r>
            </w:hyperlink>
            <w:r>
              <w:t xml:space="preserve"> </w:t>
            </w:r>
            <w:r w:rsidRPr="00DC0FC1">
              <w:t xml:space="preserve">, </w:t>
            </w:r>
            <w:hyperlink r:id="rId12" w:history="1">
              <w:r w:rsidRPr="00185D0F">
                <w:rPr>
                  <w:rStyle w:val="Hipersaite"/>
                </w:rPr>
                <w:t>andris.sarko@rigasudens.lv</w:t>
              </w:r>
            </w:hyperlink>
            <w:r>
              <w:t xml:space="preserve"> </w:t>
            </w:r>
            <w:r w:rsidRPr="00DC0FC1">
              <w:t xml:space="preserve">un </w:t>
            </w:r>
            <w:hyperlink r:id="rId13" w:history="1">
              <w:r w:rsidRPr="00185D0F">
                <w:rPr>
                  <w:rStyle w:val="Hipersaite"/>
                </w:rPr>
                <w:t>office@rigasudens.lv</w:t>
              </w:r>
            </w:hyperlink>
            <w:r>
              <w:t xml:space="preserve"> </w:t>
            </w:r>
          </w:p>
        </w:tc>
        <w:tc>
          <w:tcPr>
            <w:tcW w:w="2697" w:type="dxa"/>
          </w:tcPr>
          <w:p w14:paraId="75B82BB7" w14:textId="77777777" w:rsidR="00944CC6" w:rsidRPr="00DC0FC1" w:rsidRDefault="00944CC6" w:rsidP="00A03F6E">
            <w:pPr>
              <w:jc w:val="both"/>
            </w:pPr>
          </w:p>
        </w:tc>
      </w:tr>
      <w:tr w:rsidR="00944CC6" w:rsidRPr="00DC0FC1" w14:paraId="31F87E79" w14:textId="77777777" w:rsidTr="00542F3D">
        <w:trPr>
          <w:trHeight w:val="704"/>
        </w:trPr>
        <w:tc>
          <w:tcPr>
            <w:tcW w:w="1056" w:type="dxa"/>
          </w:tcPr>
          <w:p w14:paraId="712EC1CD" w14:textId="77777777" w:rsidR="00944CC6" w:rsidRPr="00DC0FC1" w:rsidRDefault="00944CC6" w:rsidP="00A03F6E">
            <w:pPr>
              <w:jc w:val="both"/>
            </w:pPr>
            <w:r>
              <w:t>2.1.3.7.</w:t>
            </w:r>
          </w:p>
        </w:tc>
        <w:tc>
          <w:tcPr>
            <w:tcW w:w="6310" w:type="dxa"/>
            <w:hideMark/>
          </w:tcPr>
          <w:p w14:paraId="29CDCDCF" w14:textId="77777777" w:rsidR="00944CC6" w:rsidRDefault="00944CC6" w:rsidP="00A03F6E">
            <w:pPr>
              <w:jc w:val="both"/>
            </w:pPr>
            <w:r w:rsidRPr="00DC0FC1">
              <w:t>Transportlīdzekļu bojājumiem (iekļaujot ritošās daļas, stiklu, lukturu bojājumus) paša risku noteikt atbilstoši Noteikumu pielikumam Nr.1:</w:t>
            </w:r>
            <w:r w:rsidRPr="00DC0FC1">
              <w:br/>
              <w:t>o 70.00 (70.00) – 70.00 EUR pirmajam negadījumam, bet nākamajiem negadījumiem paša risku noteikt ne lielāku par 70.00 EUR par katru negadījumu (atsevišķi vējstiklu bojājumiem – 0.00 EUR pirmajam negadījumam);</w:t>
            </w:r>
            <w:r w:rsidRPr="00DC0FC1">
              <w:br/>
              <w:t>o K3K-K6K kategorijas transportlīdzekļiem paša risku noteikt 250.00 EUR par katru negadījumu (atsevišķi vējstiklu bojājumiem – 0.00 EUR pirmajam negadījumam).</w:t>
            </w:r>
          </w:p>
          <w:p w14:paraId="575D4D3F" w14:textId="77777777" w:rsidR="00944CC6" w:rsidRPr="00DC0FC1" w:rsidRDefault="00944CC6" w:rsidP="00A03F6E">
            <w:pPr>
              <w:jc w:val="both"/>
            </w:pPr>
            <w:r w:rsidRPr="000D53F6">
              <w:t>Paša risks netiek piemērots, ja Pretendentam, izmaksājot atlīdzību, ir tiesības piedzīt zaudējumus pilnā apmērā no Latvijas Republikā vai Eiropas Savienībā reģistrētas apdrošināšanas sabiedrības, vai Transportlīdzekļu apdrošināšanas biroja Garantijas fonda saskaņā ar sauszemes transportlīdzekļu īpašnieku civiltiesiskās atbildības obligāto apdrošināšanu</w:t>
            </w:r>
            <w:r>
              <w:t>.</w:t>
            </w:r>
          </w:p>
        </w:tc>
        <w:tc>
          <w:tcPr>
            <w:tcW w:w="2697" w:type="dxa"/>
          </w:tcPr>
          <w:p w14:paraId="31695BEE" w14:textId="77777777" w:rsidR="00944CC6" w:rsidRPr="00DC0FC1" w:rsidRDefault="00944CC6" w:rsidP="00A03F6E">
            <w:pPr>
              <w:jc w:val="both"/>
            </w:pPr>
          </w:p>
        </w:tc>
      </w:tr>
      <w:tr w:rsidR="00944CC6" w:rsidRPr="00DC0FC1" w14:paraId="3F432FB2" w14:textId="77777777" w:rsidTr="00542F3D">
        <w:trPr>
          <w:trHeight w:val="630"/>
        </w:trPr>
        <w:tc>
          <w:tcPr>
            <w:tcW w:w="1056" w:type="dxa"/>
          </w:tcPr>
          <w:p w14:paraId="2518A699" w14:textId="77777777" w:rsidR="00944CC6" w:rsidRPr="00DC0FC1" w:rsidRDefault="00944CC6" w:rsidP="00A03F6E">
            <w:pPr>
              <w:jc w:val="both"/>
            </w:pPr>
            <w:r>
              <w:t>2.1.3.8.</w:t>
            </w:r>
          </w:p>
        </w:tc>
        <w:tc>
          <w:tcPr>
            <w:tcW w:w="6310" w:type="dxa"/>
            <w:hideMark/>
          </w:tcPr>
          <w:p w14:paraId="3DBC0FBA" w14:textId="77777777" w:rsidR="00944CC6" w:rsidRDefault="00944CC6" w:rsidP="00A03F6E">
            <w:pPr>
              <w:jc w:val="both"/>
            </w:pPr>
            <w:r w:rsidRPr="00DC0FC1">
              <w:t>Paša risku transportlīdzekļa zādzībai un bojāejai noteikt ne lielāku par 5%</w:t>
            </w:r>
            <w:r>
              <w:t xml:space="preserve"> no apdrošinājuma summas.</w:t>
            </w:r>
          </w:p>
          <w:p w14:paraId="72B42BBB" w14:textId="77777777" w:rsidR="00944CC6" w:rsidRDefault="00944CC6" w:rsidP="00A03F6E">
            <w:pPr>
              <w:jc w:val="both"/>
            </w:pPr>
            <w:r>
              <w:t>Apdrošinātā transportlīdzekļa pilnīgas bojāejas gadījumā tiek atlīdzināti zaudējumi apdrošināšanas polisē norādītās apdrošinājuma summas apmērā, atskaitot tikai attiecīgo paša riska daļu, un neieturot nekādus citus maksājumus, izdevumus, nolietojumu.</w:t>
            </w:r>
          </w:p>
          <w:p w14:paraId="04FEAAFC" w14:textId="77777777" w:rsidR="00944CC6" w:rsidRPr="00DC0FC1" w:rsidRDefault="00944CC6" w:rsidP="00A03F6E">
            <w:pPr>
              <w:jc w:val="both"/>
            </w:pPr>
            <w:r>
              <w:t xml:space="preserve">Apdrošinātā objekta zādzības vai laupīšanas gadījumā tiek atlīdzināti zaudējumi apdrošināšanas polisē norādītās apdrošinājuma summas apmērā, atskaitot tikai attiecīgo paša riska daļu, un neieturot nekādus citus maksājumus, izdevumus, nolietojumu.  </w:t>
            </w:r>
          </w:p>
        </w:tc>
        <w:tc>
          <w:tcPr>
            <w:tcW w:w="2697" w:type="dxa"/>
          </w:tcPr>
          <w:p w14:paraId="38F23760" w14:textId="77777777" w:rsidR="00944CC6" w:rsidRPr="00DC0FC1" w:rsidRDefault="00944CC6" w:rsidP="00A03F6E">
            <w:pPr>
              <w:jc w:val="both"/>
            </w:pPr>
          </w:p>
        </w:tc>
      </w:tr>
      <w:tr w:rsidR="00944CC6" w:rsidRPr="00DC0FC1" w14:paraId="06C5679F" w14:textId="77777777" w:rsidTr="00542F3D">
        <w:trPr>
          <w:trHeight w:val="315"/>
        </w:trPr>
        <w:tc>
          <w:tcPr>
            <w:tcW w:w="1056" w:type="dxa"/>
          </w:tcPr>
          <w:p w14:paraId="0F89A6FE" w14:textId="77777777" w:rsidR="00944CC6" w:rsidRPr="00DC0FC1" w:rsidRDefault="00944CC6" w:rsidP="00A03F6E">
            <w:pPr>
              <w:jc w:val="both"/>
            </w:pPr>
            <w:r>
              <w:t>2.1.3.9.</w:t>
            </w:r>
          </w:p>
        </w:tc>
        <w:tc>
          <w:tcPr>
            <w:tcW w:w="6310" w:type="dxa"/>
            <w:hideMark/>
          </w:tcPr>
          <w:p w14:paraId="2ED82442" w14:textId="77777777" w:rsidR="00944CC6" w:rsidRPr="00DC0FC1" w:rsidRDefault="00944CC6" w:rsidP="00A03F6E">
            <w:pPr>
              <w:jc w:val="both"/>
            </w:pPr>
            <w:r w:rsidRPr="00DC0FC1">
              <w:t>Jebkura apdrošināšanas atlīdzība tiek izmaksāta Pasūtītājam</w:t>
            </w:r>
            <w:r>
              <w:t>.</w:t>
            </w:r>
          </w:p>
        </w:tc>
        <w:tc>
          <w:tcPr>
            <w:tcW w:w="2697" w:type="dxa"/>
          </w:tcPr>
          <w:p w14:paraId="34F3C47B" w14:textId="77777777" w:rsidR="00944CC6" w:rsidRPr="00DC0FC1" w:rsidRDefault="00944CC6" w:rsidP="00A03F6E">
            <w:pPr>
              <w:jc w:val="both"/>
            </w:pPr>
          </w:p>
        </w:tc>
      </w:tr>
      <w:tr w:rsidR="00944CC6" w:rsidRPr="00DC0FC1" w14:paraId="471E2A25" w14:textId="77777777" w:rsidTr="00542F3D">
        <w:trPr>
          <w:trHeight w:val="315"/>
        </w:trPr>
        <w:tc>
          <w:tcPr>
            <w:tcW w:w="1056" w:type="dxa"/>
          </w:tcPr>
          <w:p w14:paraId="5E24F66F" w14:textId="77777777" w:rsidR="00944CC6" w:rsidRPr="00DC0FC1" w:rsidRDefault="00944CC6" w:rsidP="00A03F6E">
            <w:pPr>
              <w:jc w:val="both"/>
            </w:pPr>
            <w:r>
              <w:t>2.1.3.10.</w:t>
            </w:r>
          </w:p>
        </w:tc>
        <w:tc>
          <w:tcPr>
            <w:tcW w:w="6310" w:type="dxa"/>
            <w:hideMark/>
          </w:tcPr>
          <w:p w14:paraId="4B0ED897" w14:textId="77777777" w:rsidR="00944CC6" w:rsidRPr="00DC0FC1" w:rsidRDefault="00944CC6" w:rsidP="00A03F6E">
            <w:pPr>
              <w:jc w:val="both"/>
            </w:pPr>
            <w:r w:rsidRPr="00DC0FC1">
              <w:t>Jebkuru bojājumu gadījumā, izņemot transportlīdzekļa zādzību vai bojāeju, apdrošināšanas atlīdzība tiek izmaksāta EUR bez PVN.</w:t>
            </w:r>
          </w:p>
        </w:tc>
        <w:tc>
          <w:tcPr>
            <w:tcW w:w="2697" w:type="dxa"/>
          </w:tcPr>
          <w:p w14:paraId="1397F1A6" w14:textId="77777777" w:rsidR="00944CC6" w:rsidRPr="00DC0FC1" w:rsidRDefault="00944CC6" w:rsidP="00A03F6E">
            <w:pPr>
              <w:jc w:val="both"/>
            </w:pPr>
          </w:p>
        </w:tc>
      </w:tr>
      <w:tr w:rsidR="00944CC6" w:rsidRPr="00DC0FC1" w14:paraId="48AC72D8" w14:textId="77777777" w:rsidTr="00542F3D">
        <w:trPr>
          <w:trHeight w:val="315"/>
        </w:trPr>
        <w:tc>
          <w:tcPr>
            <w:tcW w:w="1056" w:type="dxa"/>
            <w:shd w:val="clear" w:color="auto" w:fill="E7E6E6" w:themeFill="background2"/>
          </w:tcPr>
          <w:p w14:paraId="6B43BA29" w14:textId="77777777" w:rsidR="00944CC6" w:rsidRPr="00DC0FC1" w:rsidRDefault="00944CC6" w:rsidP="00A03F6E">
            <w:pPr>
              <w:jc w:val="both"/>
            </w:pPr>
            <w:r>
              <w:t>2.1.4.</w:t>
            </w:r>
          </w:p>
        </w:tc>
        <w:tc>
          <w:tcPr>
            <w:tcW w:w="6310" w:type="dxa"/>
            <w:shd w:val="clear" w:color="auto" w:fill="E7E6E6" w:themeFill="background2"/>
            <w:hideMark/>
          </w:tcPr>
          <w:p w14:paraId="2049A63E" w14:textId="77777777" w:rsidR="00944CC6" w:rsidRPr="00DC0FC1" w:rsidRDefault="00944CC6" w:rsidP="00A03F6E">
            <w:pPr>
              <w:jc w:val="both"/>
            </w:pPr>
            <w:r w:rsidRPr="00DC0FC1">
              <w:t>Prasības par apdrošināšanas gadījumu administrēšanu</w:t>
            </w:r>
          </w:p>
        </w:tc>
        <w:tc>
          <w:tcPr>
            <w:tcW w:w="2697" w:type="dxa"/>
            <w:shd w:val="clear" w:color="auto" w:fill="E7E6E6" w:themeFill="background2"/>
            <w:hideMark/>
          </w:tcPr>
          <w:p w14:paraId="447B4901" w14:textId="77777777" w:rsidR="00944CC6" w:rsidRPr="00DC0FC1" w:rsidRDefault="00944CC6" w:rsidP="00A03F6E">
            <w:pPr>
              <w:jc w:val="both"/>
            </w:pPr>
            <w:r w:rsidRPr="00DC0FC1">
              <w:t> </w:t>
            </w:r>
          </w:p>
        </w:tc>
      </w:tr>
      <w:tr w:rsidR="00944CC6" w:rsidRPr="00DC0FC1" w14:paraId="2756DCC0" w14:textId="77777777" w:rsidTr="00542F3D">
        <w:trPr>
          <w:trHeight w:val="630"/>
        </w:trPr>
        <w:tc>
          <w:tcPr>
            <w:tcW w:w="1056" w:type="dxa"/>
          </w:tcPr>
          <w:p w14:paraId="1ABEAD40" w14:textId="77777777" w:rsidR="00944CC6" w:rsidRPr="00DC0FC1" w:rsidRDefault="00944CC6" w:rsidP="00A03F6E">
            <w:pPr>
              <w:jc w:val="both"/>
            </w:pPr>
            <w:r>
              <w:lastRenderedPageBreak/>
              <w:t>2.1.4.1.</w:t>
            </w:r>
          </w:p>
        </w:tc>
        <w:tc>
          <w:tcPr>
            <w:tcW w:w="6310" w:type="dxa"/>
            <w:hideMark/>
          </w:tcPr>
          <w:p w14:paraId="20092F7E" w14:textId="77777777" w:rsidR="00944CC6" w:rsidRPr="00DC0FC1" w:rsidRDefault="00944CC6" w:rsidP="00A03F6E">
            <w:pPr>
              <w:jc w:val="both"/>
            </w:pPr>
            <w:r w:rsidRPr="00DC0FC1">
              <w:t>Jānodrošina iespēja negadījumu pieteikt elektroniski un servisā uz vietas. Kā arī jānodrošina iespēja transportlīdzekļa bojājumus atrādīt servisā uz vietas.</w:t>
            </w:r>
          </w:p>
        </w:tc>
        <w:tc>
          <w:tcPr>
            <w:tcW w:w="2697" w:type="dxa"/>
          </w:tcPr>
          <w:p w14:paraId="1B6FB3F1" w14:textId="77777777" w:rsidR="00944CC6" w:rsidRPr="00DC0FC1" w:rsidRDefault="00944CC6" w:rsidP="00A03F6E">
            <w:pPr>
              <w:jc w:val="both"/>
            </w:pPr>
          </w:p>
        </w:tc>
      </w:tr>
      <w:tr w:rsidR="00944CC6" w:rsidRPr="00DC0FC1" w14:paraId="7D1A7DA8" w14:textId="77777777" w:rsidTr="00542F3D">
        <w:trPr>
          <w:trHeight w:val="630"/>
        </w:trPr>
        <w:tc>
          <w:tcPr>
            <w:tcW w:w="1056" w:type="dxa"/>
          </w:tcPr>
          <w:p w14:paraId="4A5F6E11" w14:textId="77777777" w:rsidR="00944CC6" w:rsidRPr="00DC0FC1" w:rsidRDefault="00944CC6" w:rsidP="00A03F6E">
            <w:pPr>
              <w:jc w:val="both"/>
            </w:pPr>
            <w:r>
              <w:t>2.1.4.2.</w:t>
            </w:r>
          </w:p>
        </w:tc>
        <w:tc>
          <w:tcPr>
            <w:tcW w:w="6310" w:type="dxa"/>
            <w:hideMark/>
          </w:tcPr>
          <w:p w14:paraId="4A0E647B" w14:textId="77777777" w:rsidR="00944CC6" w:rsidRPr="00DC0FC1" w:rsidRDefault="00944CC6" w:rsidP="00A03F6E">
            <w:pPr>
              <w:jc w:val="both"/>
            </w:pPr>
            <w:r w:rsidRPr="0057331E">
              <w:t>Apdrošināšanas gadījuma pieteikšanas minimālais termiņš – ne mazāk kā 10 (desmit) darba dienas no negadījuma iestāšanās brīža.</w:t>
            </w:r>
          </w:p>
        </w:tc>
        <w:tc>
          <w:tcPr>
            <w:tcW w:w="2697" w:type="dxa"/>
          </w:tcPr>
          <w:p w14:paraId="2531A883" w14:textId="77777777" w:rsidR="00944CC6" w:rsidRPr="00DC0FC1" w:rsidRDefault="00944CC6" w:rsidP="00A03F6E">
            <w:pPr>
              <w:jc w:val="both"/>
            </w:pPr>
          </w:p>
        </w:tc>
      </w:tr>
      <w:tr w:rsidR="00944CC6" w:rsidRPr="00DC0FC1" w14:paraId="52835FDA" w14:textId="77777777" w:rsidTr="00542F3D">
        <w:trPr>
          <w:trHeight w:val="841"/>
        </w:trPr>
        <w:tc>
          <w:tcPr>
            <w:tcW w:w="1056" w:type="dxa"/>
          </w:tcPr>
          <w:p w14:paraId="7C538E96" w14:textId="77777777" w:rsidR="00944CC6" w:rsidRPr="00DC0FC1" w:rsidRDefault="00944CC6" w:rsidP="00A03F6E">
            <w:pPr>
              <w:jc w:val="both"/>
            </w:pPr>
            <w:r>
              <w:t>2.1.4.3.</w:t>
            </w:r>
          </w:p>
        </w:tc>
        <w:tc>
          <w:tcPr>
            <w:tcW w:w="6310" w:type="dxa"/>
            <w:hideMark/>
          </w:tcPr>
          <w:p w14:paraId="2C921ABD" w14:textId="77777777" w:rsidR="00944CC6" w:rsidRPr="00DC0FC1" w:rsidRDefault="00944CC6" w:rsidP="00A03F6E">
            <w:pPr>
              <w:jc w:val="both"/>
            </w:pPr>
            <w:r w:rsidRPr="00DC0FC1">
              <w:t xml:space="preserve">CSN gadījumos un tehnisku bojājumu gadījumos, kad transportlīdzeklis pats nespēj pārvietoties, jānodrošina bezmaksas </w:t>
            </w:r>
            <w:proofErr w:type="spellStart"/>
            <w:r w:rsidRPr="00DC0FC1">
              <w:t>autoevakuatora</w:t>
            </w:r>
            <w:proofErr w:type="spellEnd"/>
            <w:r w:rsidRPr="00DC0FC1">
              <w:t xml:space="preserve"> pakalpojumi minētajiem transportlīdzekļiem (izņemot K3-K6 kategorijas transportlīdzekļiem) Rīgas pilsētas administratīvajā teritorijā 3 (trīs) stundu laikā, nogādājot transportlīdzekli uz jebkādu adresi Rīgas pilsētā. Apdrošinātājam jānodrošina bezmaksas palīdzības dienesta (PD) pakalpojumi bez skaita ierobežojuma apdrošināšanas līguma darbības laikā, iestājoties apdrošināšanas gadījumam vai situācijās, kad Pasūtītāja apdrošināto transportlīdzekli nav iespējams vai aizliegts lietot.</w:t>
            </w:r>
          </w:p>
        </w:tc>
        <w:tc>
          <w:tcPr>
            <w:tcW w:w="2697" w:type="dxa"/>
          </w:tcPr>
          <w:p w14:paraId="7C187D14" w14:textId="77777777" w:rsidR="00944CC6" w:rsidRPr="00DC0FC1" w:rsidRDefault="00944CC6" w:rsidP="00A03F6E">
            <w:pPr>
              <w:jc w:val="both"/>
            </w:pPr>
          </w:p>
        </w:tc>
      </w:tr>
      <w:tr w:rsidR="00944CC6" w:rsidRPr="00DC0FC1" w14:paraId="6D64213B" w14:textId="77777777" w:rsidTr="00542F3D">
        <w:trPr>
          <w:trHeight w:val="630"/>
        </w:trPr>
        <w:tc>
          <w:tcPr>
            <w:tcW w:w="1056" w:type="dxa"/>
          </w:tcPr>
          <w:p w14:paraId="15010424" w14:textId="77777777" w:rsidR="00944CC6" w:rsidRPr="00DC0FC1" w:rsidRDefault="00944CC6" w:rsidP="00A03F6E">
            <w:pPr>
              <w:jc w:val="both"/>
            </w:pPr>
            <w:r>
              <w:t>2.1.4.4.</w:t>
            </w:r>
          </w:p>
        </w:tc>
        <w:tc>
          <w:tcPr>
            <w:tcW w:w="6310" w:type="dxa"/>
            <w:hideMark/>
          </w:tcPr>
          <w:p w14:paraId="630899AA" w14:textId="77777777" w:rsidR="00944CC6" w:rsidRPr="00DC0FC1" w:rsidRDefault="00944CC6" w:rsidP="00A03F6E">
            <w:pPr>
              <w:jc w:val="both"/>
            </w:pPr>
            <w:r w:rsidRPr="00DC0FC1">
              <w:t>Ja ceļu satiksmes negadījumā, kurā nav cietušas personas vai bojāts trešo personu īpašums, ir nodarīti bojājumi par summu, kuru vizuāls subjektīvs novērtējums nepārsniedz 1500.00 EUR, tad iespējams vērsties pie apdrošinātāja, neiesaistot policiju.</w:t>
            </w:r>
          </w:p>
        </w:tc>
        <w:tc>
          <w:tcPr>
            <w:tcW w:w="2697" w:type="dxa"/>
          </w:tcPr>
          <w:p w14:paraId="5BFBFEA0" w14:textId="77777777" w:rsidR="00944CC6" w:rsidRPr="00DC0FC1" w:rsidRDefault="00944CC6" w:rsidP="00A03F6E">
            <w:pPr>
              <w:jc w:val="both"/>
            </w:pPr>
          </w:p>
        </w:tc>
      </w:tr>
      <w:tr w:rsidR="00944CC6" w:rsidRPr="00DC0FC1" w14:paraId="0917E709" w14:textId="77777777" w:rsidTr="00542F3D">
        <w:trPr>
          <w:trHeight w:val="315"/>
        </w:trPr>
        <w:tc>
          <w:tcPr>
            <w:tcW w:w="1056" w:type="dxa"/>
          </w:tcPr>
          <w:p w14:paraId="355BBDDC" w14:textId="77777777" w:rsidR="00944CC6" w:rsidRPr="00DC0FC1" w:rsidRDefault="00944CC6" w:rsidP="00A03F6E">
            <w:pPr>
              <w:jc w:val="both"/>
            </w:pPr>
            <w:r>
              <w:t>2.1.4.5.</w:t>
            </w:r>
          </w:p>
        </w:tc>
        <w:tc>
          <w:tcPr>
            <w:tcW w:w="6310" w:type="dxa"/>
            <w:hideMark/>
          </w:tcPr>
          <w:p w14:paraId="1B8F6A47" w14:textId="77777777" w:rsidR="00944CC6" w:rsidRPr="00DC0FC1" w:rsidRDefault="00944CC6" w:rsidP="00A03F6E">
            <w:pPr>
              <w:jc w:val="both"/>
            </w:pPr>
            <w:r w:rsidRPr="00DC0FC1">
              <w:t>SP riska apdrošināšanas gadījumus nav nepieciešams pieteikt policijai.</w:t>
            </w:r>
          </w:p>
        </w:tc>
        <w:tc>
          <w:tcPr>
            <w:tcW w:w="2697" w:type="dxa"/>
          </w:tcPr>
          <w:p w14:paraId="67ECF8F6" w14:textId="77777777" w:rsidR="00944CC6" w:rsidRPr="00DC0FC1" w:rsidRDefault="00944CC6" w:rsidP="00A03F6E">
            <w:pPr>
              <w:jc w:val="both"/>
            </w:pPr>
          </w:p>
        </w:tc>
      </w:tr>
      <w:tr w:rsidR="00944CC6" w:rsidRPr="00DC0FC1" w14:paraId="5611332D" w14:textId="77777777" w:rsidTr="00542F3D">
        <w:trPr>
          <w:trHeight w:val="630"/>
        </w:trPr>
        <w:tc>
          <w:tcPr>
            <w:tcW w:w="1056" w:type="dxa"/>
          </w:tcPr>
          <w:p w14:paraId="75070CCC" w14:textId="77777777" w:rsidR="00944CC6" w:rsidRPr="00DC0FC1" w:rsidRDefault="00944CC6" w:rsidP="00A03F6E">
            <w:pPr>
              <w:jc w:val="both"/>
            </w:pPr>
            <w:r>
              <w:t>2.1.4.6.</w:t>
            </w:r>
          </w:p>
        </w:tc>
        <w:tc>
          <w:tcPr>
            <w:tcW w:w="6310" w:type="dxa"/>
            <w:hideMark/>
          </w:tcPr>
          <w:p w14:paraId="2A82E7B8" w14:textId="77777777" w:rsidR="00944CC6" w:rsidRPr="00DC0FC1" w:rsidRDefault="00944CC6" w:rsidP="00A03F6E">
            <w:pPr>
              <w:jc w:val="both"/>
            </w:pPr>
            <w:r w:rsidRPr="00DC0FC1">
              <w:t xml:space="preserve">Iestājoties apdrošināšanas gadījumam, Pasūtītājam nav jāuzrāda negadījumā iesaistītā transportlīdzekļa </w:t>
            </w:r>
            <w:proofErr w:type="spellStart"/>
            <w:r w:rsidRPr="00DC0FC1">
              <w:t>tahogrāfa</w:t>
            </w:r>
            <w:proofErr w:type="spellEnd"/>
            <w:r w:rsidRPr="00DC0FC1">
              <w:t xml:space="preserve"> izdrukas vai </w:t>
            </w:r>
            <w:proofErr w:type="spellStart"/>
            <w:r w:rsidRPr="00DC0FC1">
              <w:t>tahogrammas</w:t>
            </w:r>
            <w:proofErr w:type="spellEnd"/>
            <w:r w:rsidRPr="00DC0FC1">
              <w:t>.</w:t>
            </w:r>
          </w:p>
        </w:tc>
        <w:tc>
          <w:tcPr>
            <w:tcW w:w="2697" w:type="dxa"/>
          </w:tcPr>
          <w:p w14:paraId="7B005030" w14:textId="77777777" w:rsidR="00944CC6" w:rsidRPr="00DC0FC1" w:rsidRDefault="00944CC6" w:rsidP="00A03F6E">
            <w:pPr>
              <w:jc w:val="both"/>
            </w:pPr>
          </w:p>
        </w:tc>
      </w:tr>
      <w:tr w:rsidR="00944CC6" w:rsidRPr="00DC0FC1" w14:paraId="43AFE385" w14:textId="77777777" w:rsidTr="00542F3D">
        <w:trPr>
          <w:trHeight w:val="630"/>
        </w:trPr>
        <w:tc>
          <w:tcPr>
            <w:tcW w:w="1056" w:type="dxa"/>
          </w:tcPr>
          <w:p w14:paraId="6CE53B5B" w14:textId="77777777" w:rsidR="00944CC6" w:rsidRDefault="00944CC6" w:rsidP="00A03F6E">
            <w:pPr>
              <w:jc w:val="both"/>
            </w:pPr>
            <w:r>
              <w:t>2.1.4.7.</w:t>
            </w:r>
          </w:p>
        </w:tc>
        <w:tc>
          <w:tcPr>
            <w:tcW w:w="6310" w:type="dxa"/>
          </w:tcPr>
          <w:p w14:paraId="3123157C" w14:textId="77777777" w:rsidR="00944CC6" w:rsidRPr="00DC0FC1" w:rsidRDefault="00944CC6" w:rsidP="00A03F6E">
            <w:pPr>
              <w:jc w:val="both"/>
            </w:pPr>
            <w:r w:rsidRPr="000D53F6">
              <w:t>Ceļu satiksmes negadījuma izraisīšana autovadītāja rupjas neuzmanības dēļ, nedrīkst būt par iemeslu apdrošināšanas atlīdzības samazināšanai vai atteikšanai, piemēram, krustojuma šķērsošana pie neatļauta gaismas signāla, „STOP” zīmes prasību neievērošana, distances neievērošana u.c</w:t>
            </w:r>
            <w:r>
              <w:t>.</w:t>
            </w:r>
          </w:p>
        </w:tc>
        <w:tc>
          <w:tcPr>
            <w:tcW w:w="2697" w:type="dxa"/>
          </w:tcPr>
          <w:p w14:paraId="29FC009A" w14:textId="77777777" w:rsidR="00944CC6" w:rsidRPr="00DC0FC1" w:rsidRDefault="00944CC6" w:rsidP="00A03F6E">
            <w:pPr>
              <w:jc w:val="both"/>
            </w:pPr>
          </w:p>
        </w:tc>
      </w:tr>
      <w:tr w:rsidR="00944CC6" w:rsidRPr="00DC0FC1" w14:paraId="152E0D3F" w14:textId="77777777" w:rsidTr="00542F3D">
        <w:trPr>
          <w:trHeight w:val="315"/>
        </w:trPr>
        <w:tc>
          <w:tcPr>
            <w:tcW w:w="1056" w:type="dxa"/>
          </w:tcPr>
          <w:p w14:paraId="4DB83B69" w14:textId="77777777" w:rsidR="00944CC6" w:rsidRPr="00DC0FC1" w:rsidRDefault="00944CC6" w:rsidP="00A03F6E">
            <w:pPr>
              <w:jc w:val="both"/>
            </w:pPr>
            <w:r>
              <w:t>2.1.4.8.</w:t>
            </w:r>
          </w:p>
        </w:tc>
        <w:tc>
          <w:tcPr>
            <w:tcW w:w="6310" w:type="dxa"/>
            <w:hideMark/>
          </w:tcPr>
          <w:p w14:paraId="2FCBF9AC" w14:textId="77777777" w:rsidR="00944CC6" w:rsidRPr="00DC0FC1" w:rsidRDefault="00944CC6" w:rsidP="00A03F6E">
            <w:pPr>
              <w:jc w:val="both"/>
            </w:pPr>
            <w:r w:rsidRPr="00DC0FC1">
              <w:t>Apdrošināšana ir spēkā, arī izmantojot transportlīdzekļus vai tiem atrodoties ārpus „ceļa” (Ceļu satiksmes likumu izpratnē).</w:t>
            </w:r>
          </w:p>
        </w:tc>
        <w:tc>
          <w:tcPr>
            <w:tcW w:w="2697" w:type="dxa"/>
          </w:tcPr>
          <w:p w14:paraId="3F35FCBF" w14:textId="77777777" w:rsidR="00944CC6" w:rsidRPr="00DC0FC1" w:rsidRDefault="00944CC6" w:rsidP="00A03F6E">
            <w:pPr>
              <w:jc w:val="both"/>
            </w:pPr>
          </w:p>
        </w:tc>
      </w:tr>
      <w:tr w:rsidR="00944CC6" w:rsidRPr="00DC0FC1" w14:paraId="687AED88" w14:textId="77777777" w:rsidTr="00542F3D">
        <w:trPr>
          <w:trHeight w:val="315"/>
        </w:trPr>
        <w:tc>
          <w:tcPr>
            <w:tcW w:w="1056" w:type="dxa"/>
            <w:shd w:val="clear" w:color="auto" w:fill="E7E6E6" w:themeFill="background2"/>
          </w:tcPr>
          <w:p w14:paraId="22BEE5E8" w14:textId="77777777" w:rsidR="00944CC6" w:rsidRPr="00DC0FC1" w:rsidRDefault="00944CC6" w:rsidP="00A03F6E">
            <w:pPr>
              <w:jc w:val="both"/>
            </w:pPr>
            <w:r>
              <w:t>2.1.5.</w:t>
            </w:r>
          </w:p>
        </w:tc>
        <w:tc>
          <w:tcPr>
            <w:tcW w:w="6310" w:type="dxa"/>
            <w:shd w:val="clear" w:color="auto" w:fill="E7E6E6" w:themeFill="background2"/>
            <w:hideMark/>
          </w:tcPr>
          <w:p w14:paraId="1086BBB8" w14:textId="77777777" w:rsidR="00944CC6" w:rsidRPr="00DC0FC1" w:rsidRDefault="00944CC6" w:rsidP="00A03F6E">
            <w:pPr>
              <w:jc w:val="both"/>
            </w:pPr>
            <w:r w:rsidRPr="00DC0FC1">
              <w:t>Vispārējās prasības.</w:t>
            </w:r>
          </w:p>
        </w:tc>
        <w:tc>
          <w:tcPr>
            <w:tcW w:w="2697" w:type="dxa"/>
            <w:shd w:val="clear" w:color="auto" w:fill="E7E6E6" w:themeFill="background2"/>
            <w:hideMark/>
          </w:tcPr>
          <w:p w14:paraId="1BDC2B6E" w14:textId="77777777" w:rsidR="00944CC6" w:rsidRPr="00DC0FC1" w:rsidRDefault="00944CC6" w:rsidP="00A03F6E">
            <w:pPr>
              <w:jc w:val="both"/>
            </w:pPr>
            <w:r w:rsidRPr="00DC0FC1">
              <w:t> </w:t>
            </w:r>
          </w:p>
        </w:tc>
      </w:tr>
      <w:tr w:rsidR="00944CC6" w:rsidRPr="00DC0FC1" w14:paraId="1A630A46" w14:textId="77777777" w:rsidTr="00542F3D">
        <w:trPr>
          <w:trHeight w:val="630"/>
        </w:trPr>
        <w:tc>
          <w:tcPr>
            <w:tcW w:w="1056" w:type="dxa"/>
          </w:tcPr>
          <w:p w14:paraId="4EF75AB0" w14:textId="77777777" w:rsidR="00944CC6" w:rsidRPr="00DC0FC1" w:rsidRDefault="00944CC6" w:rsidP="00A03F6E">
            <w:pPr>
              <w:jc w:val="both"/>
            </w:pPr>
            <w:r>
              <w:t>2.1.5.1.</w:t>
            </w:r>
          </w:p>
        </w:tc>
        <w:tc>
          <w:tcPr>
            <w:tcW w:w="6310" w:type="dxa"/>
            <w:hideMark/>
          </w:tcPr>
          <w:p w14:paraId="025EFB71" w14:textId="77777777" w:rsidR="00944CC6" w:rsidRPr="00DC0FC1" w:rsidRDefault="00944CC6" w:rsidP="00A03F6E">
            <w:pPr>
              <w:jc w:val="both"/>
            </w:pPr>
            <w:r w:rsidRPr="00DC0FC1">
              <w:t>Pasūtītājam ir iespēja Līguma darbības laikā papildināt apdrošināmo transportlīdzekļu un iekārtu sarakstu ar citiem transportlīdzekļiem vai iekārtām, kā arī izslēgt no saraksta transportlīdzekļus vai iekārtas.</w:t>
            </w:r>
          </w:p>
        </w:tc>
        <w:tc>
          <w:tcPr>
            <w:tcW w:w="2697" w:type="dxa"/>
          </w:tcPr>
          <w:p w14:paraId="10E0C7F0" w14:textId="77777777" w:rsidR="00944CC6" w:rsidRPr="00DC0FC1" w:rsidRDefault="00944CC6" w:rsidP="00A03F6E">
            <w:pPr>
              <w:jc w:val="both"/>
            </w:pPr>
          </w:p>
        </w:tc>
      </w:tr>
      <w:tr w:rsidR="00944CC6" w:rsidRPr="00DC0FC1" w14:paraId="0981CD37" w14:textId="77777777" w:rsidTr="00542F3D">
        <w:trPr>
          <w:trHeight w:val="945"/>
        </w:trPr>
        <w:tc>
          <w:tcPr>
            <w:tcW w:w="1056" w:type="dxa"/>
          </w:tcPr>
          <w:p w14:paraId="648DDFDE" w14:textId="77777777" w:rsidR="00944CC6" w:rsidRPr="00DC0FC1" w:rsidRDefault="00944CC6" w:rsidP="00A03F6E">
            <w:pPr>
              <w:jc w:val="both"/>
            </w:pPr>
            <w:r>
              <w:t>2.1.5.2.</w:t>
            </w:r>
          </w:p>
        </w:tc>
        <w:tc>
          <w:tcPr>
            <w:tcW w:w="6310" w:type="dxa"/>
            <w:hideMark/>
          </w:tcPr>
          <w:p w14:paraId="31D22995" w14:textId="77777777" w:rsidR="00944CC6" w:rsidRPr="00DC0FC1" w:rsidRDefault="00944CC6" w:rsidP="00A03F6E">
            <w:pPr>
              <w:jc w:val="both"/>
            </w:pPr>
            <w:r w:rsidRPr="00DC0FC1">
              <w:t>Apdrošināšanas līgumu pirmstermiņa pārtraukšanas gadījumā neizmantotā un Pasūtītājam atgriežamā apdrošināšanas prēmijas daļa tiek aprēķināta tieši proporcionāli atlikušajam apdrošināšanas līguma darbības laikam, veicot aprēķinu pēc dienu skaita un neieturot Apdrošinātāja administratīvos izdevumus.</w:t>
            </w:r>
          </w:p>
        </w:tc>
        <w:tc>
          <w:tcPr>
            <w:tcW w:w="2697" w:type="dxa"/>
          </w:tcPr>
          <w:p w14:paraId="6691FC1D" w14:textId="77777777" w:rsidR="00944CC6" w:rsidRPr="00DC0FC1" w:rsidRDefault="00944CC6" w:rsidP="00A03F6E">
            <w:pPr>
              <w:jc w:val="both"/>
            </w:pPr>
          </w:p>
        </w:tc>
      </w:tr>
      <w:tr w:rsidR="00944CC6" w:rsidRPr="00DC0FC1" w14:paraId="333FEE23" w14:textId="77777777" w:rsidTr="00542F3D">
        <w:trPr>
          <w:trHeight w:val="2816"/>
        </w:trPr>
        <w:tc>
          <w:tcPr>
            <w:tcW w:w="1056" w:type="dxa"/>
          </w:tcPr>
          <w:p w14:paraId="53AA60F0" w14:textId="77777777" w:rsidR="00944CC6" w:rsidRPr="00DC0FC1" w:rsidRDefault="00944CC6" w:rsidP="00A03F6E">
            <w:pPr>
              <w:jc w:val="both"/>
            </w:pPr>
            <w:r>
              <w:lastRenderedPageBreak/>
              <w:t>2.1.5.3.</w:t>
            </w:r>
          </w:p>
        </w:tc>
        <w:tc>
          <w:tcPr>
            <w:tcW w:w="6310" w:type="dxa"/>
            <w:hideMark/>
          </w:tcPr>
          <w:p w14:paraId="4A55CC9A" w14:textId="77777777" w:rsidR="00944CC6" w:rsidRPr="00DC0FC1" w:rsidRDefault="00944CC6" w:rsidP="00A03F6E">
            <w:pPr>
              <w:jc w:val="both"/>
            </w:pPr>
            <w:r w:rsidRPr="00DC0FC1">
              <w:t>Transportlīdzekļu remontdarbu veikšanas akceptēšana šādos servisos (Pasūtītājs patur tiesības prasīt paplašināt šo sarakstu atbilstoši nepieciešamībai un Pretendentam ir jānodrošina pakalpojumu apmaksa šajā/s servisā/</w:t>
            </w:r>
            <w:proofErr w:type="spellStart"/>
            <w:r w:rsidRPr="00DC0FC1">
              <w:t>os</w:t>
            </w:r>
            <w:proofErr w:type="spellEnd"/>
            <w:r w:rsidRPr="00DC0FC1">
              <w:t xml:space="preserve"> attiecīgā transportlīdzekļa polises darbības laikā):</w:t>
            </w:r>
            <w:r w:rsidRPr="00DC0FC1">
              <w:br/>
              <w:t>o Renault markas automašīnas</w:t>
            </w:r>
            <w:r>
              <w:t xml:space="preserve"> (2020. izlaiduma gada un jaunāki (automašīnas ar spēkā esošu rūpnīcas garantiju)</w:t>
            </w:r>
            <w:r w:rsidRPr="00DC0FC1">
              <w:t xml:space="preserve"> – SIA “Mūsa Motors Rīga” servisā;</w:t>
            </w:r>
            <w:r w:rsidRPr="00DC0FC1">
              <w:br/>
              <w:t xml:space="preserve">o Pārējie transportlīdzekļi – </w:t>
            </w:r>
            <w:r>
              <w:t>Pretendents nodrošina Pasūtītājam iespēju izvēlēties no vismaz 5 specializētiem servisiem Rīgā.</w:t>
            </w:r>
          </w:p>
        </w:tc>
        <w:tc>
          <w:tcPr>
            <w:tcW w:w="2697" w:type="dxa"/>
          </w:tcPr>
          <w:p w14:paraId="5896FB9F" w14:textId="77777777" w:rsidR="00944CC6" w:rsidRPr="00DC0FC1" w:rsidRDefault="00944CC6" w:rsidP="00A03F6E">
            <w:pPr>
              <w:jc w:val="both"/>
            </w:pPr>
          </w:p>
        </w:tc>
      </w:tr>
      <w:tr w:rsidR="00944CC6" w:rsidRPr="00DC0FC1" w14:paraId="49742A0E" w14:textId="77777777" w:rsidTr="00542F3D">
        <w:trPr>
          <w:trHeight w:val="443"/>
        </w:trPr>
        <w:tc>
          <w:tcPr>
            <w:tcW w:w="1056" w:type="dxa"/>
            <w:shd w:val="clear" w:color="auto" w:fill="E7E6E6" w:themeFill="background2"/>
          </w:tcPr>
          <w:p w14:paraId="369F735B" w14:textId="77777777" w:rsidR="00944CC6" w:rsidRPr="00DC0FC1" w:rsidRDefault="00944CC6" w:rsidP="00A03F6E">
            <w:pPr>
              <w:jc w:val="both"/>
            </w:pPr>
            <w:r>
              <w:t>2.2.</w:t>
            </w:r>
          </w:p>
        </w:tc>
        <w:tc>
          <w:tcPr>
            <w:tcW w:w="9011" w:type="dxa"/>
            <w:gridSpan w:val="2"/>
            <w:shd w:val="clear" w:color="auto" w:fill="E7E6E6" w:themeFill="background2"/>
            <w:hideMark/>
          </w:tcPr>
          <w:p w14:paraId="1E193E35" w14:textId="77777777" w:rsidR="00944CC6" w:rsidRPr="00DC0FC1" w:rsidRDefault="00944CC6" w:rsidP="00A03F6E">
            <w:pPr>
              <w:jc w:val="both"/>
            </w:pPr>
            <w:r w:rsidRPr="00DC0FC1">
              <w:t>CPM minimālās prasības</w:t>
            </w:r>
          </w:p>
        </w:tc>
      </w:tr>
      <w:tr w:rsidR="00944CC6" w:rsidRPr="00287105" w14:paraId="5694DC1E" w14:textId="77777777" w:rsidTr="00542F3D">
        <w:trPr>
          <w:trHeight w:val="630"/>
        </w:trPr>
        <w:tc>
          <w:tcPr>
            <w:tcW w:w="1056" w:type="dxa"/>
          </w:tcPr>
          <w:p w14:paraId="087E3AC6" w14:textId="77777777" w:rsidR="00944CC6" w:rsidRPr="00287105" w:rsidRDefault="00944CC6" w:rsidP="00A03F6E">
            <w:pPr>
              <w:jc w:val="both"/>
            </w:pPr>
            <w:r w:rsidRPr="00287105">
              <w:t>2.2.1.</w:t>
            </w:r>
          </w:p>
        </w:tc>
        <w:tc>
          <w:tcPr>
            <w:tcW w:w="6310" w:type="dxa"/>
            <w:hideMark/>
          </w:tcPr>
          <w:p w14:paraId="6DA16FAE" w14:textId="77777777" w:rsidR="00944CC6" w:rsidRPr="00287105" w:rsidRDefault="00944CC6" w:rsidP="00A03F6E">
            <w:pPr>
              <w:jc w:val="both"/>
            </w:pPr>
            <w:r w:rsidRPr="00287105">
              <w:t>Apdrošinātais objekts – aprīkojums, kurš ir uzstādīts uz transportlīdzekļa saskaņā ar Pielikuma Nr.1 minēto informāciju (pozīcijas 129 - 138)</w:t>
            </w:r>
          </w:p>
        </w:tc>
        <w:tc>
          <w:tcPr>
            <w:tcW w:w="2697" w:type="dxa"/>
            <w:hideMark/>
          </w:tcPr>
          <w:p w14:paraId="6546576D" w14:textId="77777777" w:rsidR="00944CC6" w:rsidRPr="00287105" w:rsidRDefault="00944CC6" w:rsidP="00A03F6E">
            <w:pPr>
              <w:jc w:val="both"/>
            </w:pPr>
          </w:p>
        </w:tc>
      </w:tr>
      <w:tr w:rsidR="00944CC6" w:rsidRPr="00DC0FC1" w14:paraId="4F872F38" w14:textId="77777777" w:rsidTr="00542F3D">
        <w:trPr>
          <w:trHeight w:val="315"/>
        </w:trPr>
        <w:tc>
          <w:tcPr>
            <w:tcW w:w="1056" w:type="dxa"/>
            <w:shd w:val="clear" w:color="auto" w:fill="E7E6E6" w:themeFill="background2"/>
          </w:tcPr>
          <w:p w14:paraId="27CD5DD7" w14:textId="77777777" w:rsidR="00944CC6" w:rsidRPr="00DC0FC1" w:rsidRDefault="00944CC6" w:rsidP="00A03F6E">
            <w:pPr>
              <w:jc w:val="both"/>
            </w:pPr>
            <w:r>
              <w:t>2.2.2.</w:t>
            </w:r>
          </w:p>
        </w:tc>
        <w:tc>
          <w:tcPr>
            <w:tcW w:w="6310" w:type="dxa"/>
            <w:shd w:val="clear" w:color="auto" w:fill="E7E6E6" w:themeFill="background2"/>
            <w:hideMark/>
          </w:tcPr>
          <w:p w14:paraId="0C95CD03" w14:textId="77777777" w:rsidR="00944CC6" w:rsidRPr="00DC0FC1" w:rsidRDefault="00944CC6" w:rsidP="00A03F6E">
            <w:pPr>
              <w:jc w:val="both"/>
            </w:pPr>
            <w:r w:rsidRPr="00DC0FC1">
              <w:t>Apdrošinājuma summa</w:t>
            </w:r>
          </w:p>
        </w:tc>
        <w:tc>
          <w:tcPr>
            <w:tcW w:w="2697" w:type="dxa"/>
            <w:shd w:val="clear" w:color="auto" w:fill="E7E6E6" w:themeFill="background2"/>
            <w:hideMark/>
          </w:tcPr>
          <w:p w14:paraId="69E69FA3" w14:textId="77777777" w:rsidR="00944CC6" w:rsidRPr="00DC0FC1" w:rsidRDefault="00944CC6" w:rsidP="00A03F6E">
            <w:pPr>
              <w:jc w:val="both"/>
            </w:pPr>
            <w:r w:rsidRPr="00DC0FC1">
              <w:t> </w:t>
            </w:r>
          </w:p>
        </w:tc>
      </w:tr>
      <w:tr w:rsidR="00944CC6" w:rsidRPr="00DC0FC1" w14:paraId="53006D26" w14:textId="77777777" w:rsidTr="00542F3D">
        <w:trPr>
          <w:trHeight w:val="315"/>
        </w:trPr>
        <w:tc>
          <w:tcPr>
            <w:tcW w:w="1056" w:type="dxa"/>
          </w:tcPr>
          <w:p w14:paraId="102B4C9E" w14:textId="77777777" w:rsidR="00944CC6" w:rsidRPr="00DC0FC1" w:rsidRDefault="00944CC6" w:rsidP="00A03F6E">
            <w:pPr>
              <w:jc w:val="both"/>
            </w:pPr>
            <w:r>
              <w:t>2.2.2.1.</w:t>
            </w:r>
          </w:p>
        </w:tc>
        <w:tc>
          <w:tcPr>
            <w:tcW w:w="6310" w:type="dxa"/>
            <w:hideMark/>
          </w:tcPr>
          <w:p w14:paraId="6826F1A2" w14:textId="77777777" w:rsidR="00944CC6" w:rsidRPr="00DC0FC1" w:rsidRDefault="00944CC6" w:rsidP="00A03F6E">
            <w:pPr>
              <w:jc w:val="both"/>
            </w:pPr>
            <w:r w:rsidRPr="00DC0FC1">
              <w:t>Iekārtu iegādes vērtība.</w:t>
            </w:r>
          </w:p>
        </w:tc>
        <w:tc>
          <w:tcPr>
            <w:tcW w:w="2697" w:type="dxa"/>
          </w:tcPr>
          <w:p w14:paraId="3910C272" w14:textId="77777777" w:rsidR="00944CC6" w:rsidRPr="00DC0FC1" w:rsidRDefault="00944CC6" w:rsidP="00A03F6E">
            <w:pPr>
              <w:jc w:val="both"/>
            </w:pPr>
          </w:p>
        </w:tc>
      </w:tr>
      <w:tr w:rsidR="00944CC6" w:rsidRPr="00DC0FC1" w14:paraId="474F22F4" w14:textId="77777777" w:rsidTr="00542F3D">
        <w:trPr>
          <w:trHeight w:val="630"/>
        </w:trPr>
        <w:tc>
          <w:tcPr>
            <w:tcW w:w="1056" w:type="dxa"/>
          </w:tcPr>
          <w:p w14:paraId="52682D8F" w14:textId="77777777" w:rsidR="00944CC6" w:rsidRPr="00DC0FC1" w:rsidRDefault="00944CC6" w:rsidP="00A03F6E">
            <w:pPr>
              <w:jc w:val="both"/>
            </w:pPr>
            <w:r>
              <w:t>2.2.2.2.</w:t>
            </w:r>
          </w:p>
        </w:tc>
        <w:tc>
          <w:tcPr>
            <w:tcW w:w="6310" w:type="dxa"/>
            <w:hideMark/>
          </w:tcPr>
          <w:p w14:paraId="01A8B03A" w14:textId="77777777" w:rsidR="00944CC6" w:rsidRPr="00DC0FC1" w:rsidRDefault="00944CC6" w:rsidP="00A03F6E">
            <w:pPr>
              <w:jc w:val="both"/>
            </w:pPr>
            <w:r w:rsidRPr="00DC0FC1">
              <w:t>Apdrošinājuma summa katram atsevišķam objektam pēc apdrošināšanas atlīdzības izmaksas tiek atjaunota pilnā apmērā bez papildus apdrošināšanas prēmijas samaksas, izņemot gadījumus, kad objekts ir gājis bojā un netiek atjaunots.</w:t>
            </w:r>
          </w:p>
        </w:tc>
        <w:tc>
          <w:tcPr>
            <w:tcW w:w="2697" w:type="dxa"/>
          </w:tcPr>
          <w:p w14:paraId="3F7D5C6A" w14:textId="77777777" w:rsidR="00944CC6" w:rsidRPr="00DC0FC1" w:rsidRDefault="00944CC6" w:rsidP="00A03F6E">
            <w:pPr>
              <w:jc w:val="both"/>
            </w:pPr>
          </w:p>
        </w:tc>
      </w:tr>
      <w:tr w:rsidR="00944CC6" w:rsidRPr="00DC0FC1" w14:paraId="5C2F6AD0" w14:textId="77777777" w:rsidTr="00542F3D">
        <w:trPr>
          <w:trHeight w:val="315"/>
        </w:trPr>
        <w:tc>
          <w:tcPr>
            <w:tcW w:w="1056" w:type="dxa"/>
            <w:shd w:val="clear" w:color="auto" w:fill="E7E6E6" w:themeFill="background2"/>
          </w:tcPr>
          <w:p w14:paraId="41FCC4C8" w14:textId="77777777" w:rsidR="00944CC6" w:rsidRPr="00DC0FC1" w:rsidRDefault="00944CC6" w:rsidP="00A03F6E">
            <w:pPr>
              <w:jc w:val="both"/>
            </w:pPr>
            <w:r>
              <w:t>2.2.3.</w:t>
            </w:r>
          </w:p>
        </w:tc>
        <w:tc>
          <w:tcPr>
            <w:tcW w:w="6310" w:type="dxa"/>
            <w:shd w:val="clear" w:color="auto" w:fill="E7E6E6" w:themeFill="background2"/>
            <w:hideMark/>
          </w:tcPr>
          <w:p w14:paraId="1915F3D7" w14:textId="77777777" w:rsidR="00944CC6" w:rsidRPr="00DC0FC1" w:rsidRDefault="00944CC6" w:rsidP="00A03F6E">
            <w:pPr>
              <w:jc w:val="both"/>
            </w:pPr>
            <w:r w:rsidRPr="00DC0FC1">
              <w:t>Pašriski</w:t>
            </w:r>
          </w:p>
        </w:tc>
        <w:tc>
          <w:tcPr>
            <w:tcW w:w="2697" w:type="dxa"/>
            <w:shd w:val="clear" w:color="auto" w:fill="E7E6E6" w:themeFill="background2"/>
            <w:hideMark/>
          </w:tcPr>
          <w:p w14:paraId="7A384802" w14:textId="77777777" w:rsidR="00944CC6" w:rsidRPr="00DC0FC1" w:rsidRDefault="00944CC6" w:rsidP="00A03F6E">
            <w:pPr>
              <w:jc w:val="both"/>
            </w:pPr>
            <w:r w:rsidRPr="00DC0FC1">
              <w:t> </w:t>
            </w:r>
          </w:p>
        </w:tc>
      </w:tr>
      <w:tr w:rsidR="00944CC6" w:rsidRPr="00DC0FC1" w14:paraId="610CF443" w14:textId="77777777" w:rsidTr="00542F3D">
        <w:trPr>
          <w:trHeight w:val="630"/>
        </w:trPr>
        <w:tc>
          <w:tcPr>
            <w:tcW w:w="1056" w:type="dxa"/>
          </w:tcPr>
          <w:p w14:paraId="22219198" w14:textId="77777777" w:rsidR="00944CC6" w:rsidRPr="00DC0FC1" w:rsidRDefault="00944CC6" w:rsidP="00A03F6E">
            <w:pPr>
              <w:jc w:val="both"/>
            </w:pPr>
            <w:r>
              <w:t>2.2.3.1.</w:t>
            </w:r>
          </w:p>
        </w:tc>
        <w:tc>
          <w:tcPr>
            <w:tcW w:w="6310" w:type="dxa"/>
            <w:hideMark/>
          </w:tcPr>
          <w:p w14:paraId="7CDB3A80" w14:textId="77777777" w:rsidR="00944CC6" w:rsidRPr="00DC0FC1" w:rsidRDefault="00944CC6" w:rsidP="00A03F6E">
            <w:pPr>
              <w:jc w:val="both"/>
            </w:pPr>
            <w:r w:rsidRPr="00DC0FC1">
              <w:t xml:space="preserve">Bojājumiem pašrisks nedrīkst pārsniegt 700,00 EUR (septiņi simti </w:t>
            </w:r>
            <w:proofErr w:type="spellStart"/>
            <w:r w:rsidRPr="00DC0FC1">
              <w:rPr>
                <w:i/>
                <w:iCs/>
              </w:rPr>
              <w:t>euro</w:t>
            </w:r>
            <w:proofErr w:type="spellEnd"/>
            <w:r w:rsidRPr="00DC0FC1">
              <w:t>) neatkarīgi no apdrošināšana gadījumu skaita apdrošināšanas periodā.</w:t>
            </w:r>
          </w:p>
        </w:tc>
        <w:tc>
          <w:tcPr>
            <w:tcW w:w="2697" w:type="dxa"/>
          </w:tcPr>
          <w:p w14:paraId="016028E1" w14:textId="77777777" w:rsidR="00944CC6" w:rsidRPr="00DC0FC1" w:rsidRDefault="00944CC6" w:rsidP="00A03F6E">
            <w:pPr>
              <w:jc w:val="both"/>
            </w:pPr>
          </w:p>
        </w:tc>
      </w:tr>
      <w:tr w:rsidR="00944CC6" w:rsidRPr="00DC0FC1" w14:paraId="0103100B" w14:textId="77777777" w:rsidTr="00542F3D">
        <w:trPr>
          <w:trHeight w:val="315"/>
        </w:trPr>
        <w:tc>
          <w:tcPr>
            <w:tcW w:w="1056" w:type="dxa"/>
          </w:tcPr>
          <w:p w14:paraId="490394D8" w14:textId="77777777" w:rsidR="00944CC6" w:rsidRPr="00DC0FC1" w:rsidRDefault="00944CC6" w:rsidP="00A03F6E">
            <w:pPr>
              <w:jc w:val="both"/>
            </w:pPr>
            <w:r>
              <w:t>2.2.3.2.</w:t>
            </w:r>
          </w:p>
        </w:tc>
        <w:tc>
          <w:tcPr>
            <w:tcW w:w="6310" w:type="dxa"/>
            <w:hideMark/>
          </w:tcPr>
          <w:p w14:paraId="2971F3FE" w14:textId="77777777" w:rsidR="00944CC6" w:rsidRPr="00DC0FC1" w:rsidRDefault="00944CC6" w:rsidP="00A03F6E">
            <w:pPr>
              <w:jc w:val="both"/>
            </w:pPr>
            <w:r w:rsidRPr="00DC0FC1">
              <w:t>Visa veida stiklojuma plīsumiem – pašrisks netiek piemērots neatkarīgi no apdrošināšana gadījumu skaita apdrošināšanas periodā.</w:t>
            </w:r>
          </w:p>
        </w:tc>
        <w:tc>
          <w:tcPr>
            <w:tcW w:w="2697" w:type="dxa"/>
          </w:tcPr>
          <w:p w14:paraId="13AA22BB" w14:textId="77777777" w:rsidR="00944CC6" w:rsidRPr="00DC0FC1" w:rsidRDefault="00944CC6" w:rsidP="00A03F6E">
            <w:pPr>
              <w:jc w:val="both"/>
            </w:pPr>
          </w:p>
        </w:tc>
      </w:tr>
      <w:tr w:rsidR="00944CC6" w:rsidRPr="00DC0FC1" w14:paraId="01BB36E7" w14:textId="77777777" w:rsidTr="00542F3D">
        <w:trPr>
          <w:trHeight w:val="315"/>
        </w:trPr>
        <w:tc>
          <w:tcPr>
            <w:tcW w:w="1056" w:type="dxa"/>
          </w:tcPr>
          <w:p w14:paraId="6D8B1AA2" w14:textId="77777777" w:rsidR="00944CC6" w:rsidRPr="00DC0FC1" w:rsidRDefault="00944CC6" w:rsidP="00A03F6E">
            <w:pPr>
              <w:jc w:val="both"/>
            </w:pPr>
            <w:r>
              <w:t>2.2.3.3.</w:t>
            </w:r>
          </w:p>
        </w:tc>
        <w:tc>
          <w:tcPr>
            <w:tcW w:w="6310" w:type="dxa"/>
            <w:hideMark/>
          </w:tcPr>
          <w:p w14:paraId="0C89B23D" w14:textId="77777777" w:rsidR="00944CC6" w:rsidRPr="00DC0FC1" w:rsidRDefault="00944CC6" w:rsidP="00A03F6E">
            <w:pPr>
              <w:jc w:val="both"/>
            </w:pPr>
            <w:r w:rsidRPr="00DC0FC1">
              <w:t>Pilnīga bojāeja – pašrisks nedrīkst pārsniegt 10% (desmit procenti) no apdrošinājuma summas.</w:t>
            </w:r>
          </w:p>
        </w:tc>
        <w:tc>
          <w:tcPr>
            <w:tcW w:w="2697" w:type="dxa"/>
          </w:tcPr>
          <w:p w14:paraId="19879711" w14:textId="77777777" w:rsidR="00944CC6" w:rsidRPr="00DC0FC1" w:rsidRDefault="00944CC6" w:rsidP="00A03F6E">
            <w:pPr>
              <w:jc w:val="both"/>
            </w:pPr>
          </w:p>
        </w:tc>
      </w:tr>
      <w:tr w:rsidR="00944CC6" w:rsidRPr="00DC0FC1" w14:paraId="687D886F" w14:textId="77777777" w:rsidTr="00542F3D">
        <w:trPr>
          <w:trHeight w:val="315"/>
        </w:trPr>
        <w:tc>
          <w:tcPr>
            <w:tcW w:w="1056" w:type="dxa"/>
            <w:shd w:val="clear" w:color="auto" w:fill="E7E6E6" w:themeFill="background2"/>
          </w:tcPr>
          <w:p w14:paraId="0635F996" w14:textId="77777777" w:rsidR="00944CC6" w:rsidRPr="00761B37" w:rsidRDefault="00944CC6" w:rsidP="00A03F6E">
            <w:pPr>
              <w:jc w:val="both"/>
            </w:pPr>
            <w:r w:rsidRPr="00761B37">
              <w:t>2.2.4.</w:t>
            </w:r>
          </w:p>
        </w:tc>
        <w:tc>
          <w:tcPr>
            <w:tcW w:w="6310" w:type="dxa"/>
            <w:shd w:val="clear" w:color="auto" w:fill="E7E6E6" w:themeFill="background2"/>
            <w:hideMark/>
          </w:tcPr>
          <w:p w14:paraId="5FB4B5C7" w14:textId="77777777" w:rsidR="00944CC6" w:rsidRPr="00761B37" w:rsidRDefault="00944CC6" w:rsidP="00A03F6E">
            <w:pPr>
              <w:jc w:val="both"/>
            </w:pPr>
            <w:r w:rsidRPr="00761B37">
              <w:t>Apdrošinātie riski:</w:t>
            </w:r>
          </w:p>
        </w:tc>
        <w:tc>
          <w:tcPr>
            <w:tcW w:w="2697" w:type="dxa"/>
            <w:shd w:val="clear" w:color="auto" w:fill="E7E6E6" w:themeFill="background2"/>
            <w:hideMark/>
          </w:tcPr>
          <w:p w14:paraId="32AE6C4D" w14:textId="77777777" w:rsidR="00944CC6" w:rsidRPr="00DC0FC1" w:rsidRDefault="00944CC6" w:rsidP="00A03F6E">
            <w:pPr>
              <w:jc w:val="both"/>
            </w:pPr>
            <w:r w:rsidRPr="00DC0FC1">
              <w:t> </w:t>
            </w:r>
          </w:p>
        </w:tc>
      </w:tr>
      <w:tr w:rsidR="00944CC6" w:rsidRPr="00DC0FC1" w14:paraId="4829FC62" w14:textId="77777777" w:rsidTr="00542F3D">
        <w:trPr>
          <w:trHeight w:val="630"/>
        </w:trPr>
        <w:tc>
          <w:tcPr>
            <w:tcW w:w="1056" w:type="dxa"/>
          </w:tcPr>
          <w:p w14:paraId="32E7E896" w14:textId="77777777" w:rsidR="00944CC6" w:rsidRPr="00DC0FC1" w:rsidRDefault="00944CC6" w:rsidP="00A03F6E">
            <w:pPr>
              <w:jc w:val="both"/>
            </w:pPr>
            <w:r>
              <w:t>2.2.4.1.</w:t>
            </w:r>
          </w:p>
        </w:tc>
        <w:tc>
          <w:tcPr>
            <w:tcW w:w="6310" w:type="dxa"/>
            <w:hideMark/>
          </w:tcPr>
          <w:p w14:paraId="05D2894E" w14:textId="77777777" w:rsidR="00944CC6" w:rsidRPr="00DC0FC1" w:rsidRDefault="00944CC6" w:rsidP="00A03F6E">
            <w:pPr>
              <w:jc w:val="both"/>
            </w:pPr>
            <w:r w:rsidRPr="00DC0FC1">
              <w:t>Apdrošinātie riski – “visi riski”, t.i., jebkurš apdrošināšanas objekta pēkšņa un neparedzēta fiziska bojājuma vai bojāejas gadījums, kā rezultātā ir jāveic tā remonts vai aizvietošana, tai skaitā, neierobežojot ar zemāk norādītajiem riskiem:</w:t>
            </w:r>
          </w:p>
        </w:tc>
        <w:tc>
          <w:tcPr>
            <w:tcW w:w="2697" w:type="dxa"/>
          </w:tcPr>
          <w:p w14:paraId="78EA1B65" w14:textId="77777777" w:rsidR="00944CC6" w:rsidRPr="00DC0FC1" w:rsidRDefault="00944CC6" w:rsidP="00A03F6E">
            <w:pPr>
              <w:jc w:val="both"/>
            </w:pPr>
          </w:p>
        </w:tc>
      </w:tr>
      <w:tr w:rsidR="00944CC6" w:rsidRPr="00DC0FC1" w14:paraId="35480585" w14:textId="77777777" w:rsidTr="00542F3D">
        <w:trPr>
          <w:trHeight w:val="315"/>
        </w:trPr>
        <w:tc>
          <w:tcPr>
            <w:tcW w:w="1056" w:type="dxa"/>
          </w:tcPr>
          <w:p w14:paraId="0DC41DD6" w14:textId="77777777" w:rsidR="00944CC6" w:rsidRPr="00DC0FC1" w:rsidRDefault="00944CC6" w:rsidP="00A03F6E">
            <w:pPr>
              <w:jc w:val="both"/>
            </w:pPr>
            <w:r>
              <w:t>2.2.4.2.</w:t>
            </w:r>
          </w:p>
        </w:tc>
        <w:tc>
          <w:tcPr>
            <w:tcW w:w="6310" w:type="dxa"/>
            <w:hideMark/>
          </w:tcPr>
          <w:p w14:paraId="37B9533D" w14:textId="77777777" w:rsidR="00944CC6" w:rsidRPr="00DC0FC1" w:rsidRDefault="00944CC6" w:rsidP="00A03F6E">
            <w:pPr>
              <w:jc w:val="both"/>
            </w:pPr>
            <w:r w:rsidRPr="0057331E">
              <w:t>Uguns risks - uguns, dūmu, kvēpu un dzēšanas darbu iedarbība uz apdrošināšanas objektu, eksplozija, īssavienojums un zaudējumi, kas radušies dzēšot uguni</w:t>
            </w:r>
            <w:r>
              <w:t>.</w:t>
            </w:r>
            <w:r w:rsidRPr="0057331E">
              <w:t xml:space="preserve"> </w:t>
            </w:r>
          </w:p>
        </w:tc>
        <w:tc>
          <w:tcPr>
            <w:tcW w:w="2697" w:type="dxa"/>
          </w:tcPr>
          <w:p w14:paraId="5BBB2359" w14:textId="77777777" w:rsidR="00944CC6" w:rsidRPr="00DC0FC1" w:rsidRDefault="00944CC6" w:rsidP="00A03F6E">
            <w:pPr>
              <w:jc w:val="both"/>
            </w:pPr>
          </w:p>
        </w:tc>
      </w:tr>
      <w:tr w:rsidR="00944CC6" w:rsidRPr="00DC0FC1" w14:paraId="25FF7611" w14:textId="77777777" w:rsidTr="00542F3D">
        <w:trPr>
          <w:trHeight w:val="945"/>
        </w:trPr>
        <w:tc>
          <w:tcPr>
            <w:tcW w:w="1056" w:type="dxa"/>
          </w:tcPr>
          <w:p w14:paraId="27088048" w14:textId="77777777" w:rsidR="00944CC6" w:rsidRPr="00DC0FC1" w:rsidRDefault="00944CC6" w:rsidP="00A03F6E">
            <w:pPr>
              <w:jc w:val="both"/>
            </w:pPr>
            <w:r>
              <w:t>2.2.4.3.</w:t>
            </w:r>
          </w:p>
        </w:tc>
        <w:tc>
          <w:tcPr>
            <w:tcW w:w="6310" w:type="dxa"/>
            <w:hideMark/>
          </w:tcPr>
          <w:p w14:paraId="0C2E1025" w14:textId="77777777" w:rsidR="00944CC6" w:rsidRPr="00DC0FC1" w:rsidRDefault="00944CC6" w:rsidP="00A03F6E">
            <w:pPr>
              <w:jc w:val="both"/>
            </w:pPr>
            <w:r>
              <w:t>S</w:t>
            </w:r>
            <w:r w:rsidRPr="00DC0FC1">
              <w:t>atiksmes negadījuma radīti apdrošināšanas objekta bojājumi, tai skaitā, sadursme ar citu transportlīdzekli, priekšmetu vai šķērsli, apgāšanās, krišana un nobraukšana no ceļa, iebraukšana bedrē un lūkā, iebrukšana bojātā ceļa segumā, un citi negadījumi, kas definējami kā satiksmes negadījums;</w:t>
            </w:r>
          </w:p>
        </w:tc>
        <w:tc>
          <w:tcPr>
            <w:tcW w:w="2697" w:type="dxa"/>
          </w:tcPr>
          <w:p w14:paraId="5E2E0194" w14:textId="77777777" w:rsidR="00944CC6" w:rsidRPr="00DC0FC1" w:rsidRDefault="00944CC6" w:rsidP="00A03F6E">
            <w:pPr>
              <w:jc w:val="both"/>
            </w:pPr>
          </w:p>
        </w:tc>
      </w:tr>
      <w:tr w:rsidR="00944CC6" w:rsidRPr="00DC0FC1" w14:paraId="5893D337" w14:textId="77777777" w:rsidTr="00542F3D">
        <w:trPr>
          <w:trHeight w:val="630"/>
        </w:trPr>
        <w:tc>
          <w:tcPr>
            <w:tcW w:w="1056" w:type="dxa"/>
          </w:tcPr>
          <w:p w14:paraId="546121D9" w14:textId="77777777" w:rsidR="00944CC6" w:rsidRPr="00DC0FC1" w:rsidRDefault="00944CC6" w:rsidP="00A03F6E">
            <w:pPr>
              <w:jc w:val="both"/>
            </w:pPr>
            <w:r>
              <w:t>2.2.4.4.</w:t>
            </w:r>
          </w:p>
        </w:tc>
        <w:tc>
          <w:tcPr>
            <w:tcW w:w="6310" w:type="dxa"/>
            <w:hideMark/>
          </w:tcPr>
          <w:p w14:paraId="2D5C5A19" w14:textId="77777777" w:rsidR="00944CC6" w:rsidRPr="00DC0FC1" w:rsidRDefault="00944CC6" w:rsidP="00A03F6E">
            <w:pPr>
              <w:jc w:val="both"/>
            </w:pPr>
            <w:r>
              <w:t>V</w:t>
            </w:r>
            <w:r w:rsidRPr="0057331E">
              <w:t>ētras, ūdens plūdu, zibens spēriena, un krusas, sniega, lietus gāžu, kā arī dažādu krītošu priekšmetu un vielu iedarbība uz apdrošināšanas objektu</w:t>
            </w:r>
            <w:r>
              <w:t>.</w:t>
            </w:r>
          </w:p>
        </w:tc>
        <w:tc>
          <w:tcPr>
            <w:tcW w:w="2697" w:type="dxa"/>
          </w:tcPr>
          <w:p w14:paraId="4AF949DF" w14:textId="77777777" w:rsidR="00944CC6" w:rsidRPr="00DC0FC1" w:rsidRDefault="00944CC6" w:rsidP="00A03F6E">
            <w:pPr>
              <w:jc w:val="both"/>
            </w:pPr>
          </w:p>
        </w:tc>
      </w:tr>
      <w:tr w:rsidR="00944CC6" w:rsidRPr="00DC0FC1" w14:paraId="3BFBF8CD" w14:textId="77777777" w:rsidTr="00542F3D">
        <w:trPr>
          <w:trHeight w:val="630"/>
        </w:trPr>
        <w:tc>
          <w:tcPr>
            <w:tcW w:w="1056" w:type="dxa"/>
          </w:tcPr>
          <w:p w14:paraId="3A1AD1B4" w14:textId="77777777" w:rsidR="00944CC6" w:rsidRPr="00DC0FC1" w:rsidRDefault="00944CC6" w:rsidP="00A03F6E">
            <w:pPr>
              <w:jc w:val="both"/>
            </w:pPr>
            <w:r>
              <w:t>2.2.4.5.</w:t>
            </w:r>
          </w:p>
        </w:tc>
        <w:tc>
          <w:tcPr>
            <w:tcW w:w="6310" w:type="dxa"/>
            <w:hideMark/>
          </w:tcPr>
          <w:p w14:paraId="31EBAF5F" w14:textId="77777777" w:rsidR="00944CC6" w:rsidRPr="00DC0FC1" w:rsidRDefault="00944CC6" w:rsidP="00A03F6E">
            <w:pPr>
              <w:jc w:val="both"/>
            </w:pPr>
            <w:r w:rsidRPr="00DC0FC1">
              <w:t>Segums apakšzemes darbiem tehnikai saskaņā ar Pielikumā Nr.1 minēto informāciju (objekts un apdrošinājuma summa) ar atzīmi “Apakšzemes darbi”.”.</w:t>
            </w:r>
          </w:p>
        </w:tc>
        <w:tc>
          <w:tcPr>
            <w:tcW w:w="2697" w:type="dxa"/>
          </w:tcPr>
          <w:p w14:paraId="39B3A634" w14:textId="77777777" w:rsidR="00944CC6" w:rsidRPr="00DC0FC1" w:rsidRDefault="00944CC6" w:rsidP="00A03F6E">
            <w:pPr>
              <w:jc w:val="both"/>
            </w:pPr>
          </w:p>
        </w:tc>
      </w:tr>
      <w:tr w:rsidR="00944CC6" w:rsidRPr="00DC0FC1" w14:paraId="4D72DB41" w14:textId="77777777" w:rsidTr="00542F3D">
        <w:trPr>
          <w:trHeight w:val="315"/>
        </w:trPr>
        <w:tc>
          <w:tcPr>
            <w:tcW w:w="1056" w:type="dxa"/>
            <w:shd w:val="clear" w:color="auto" w:fill="E7E6E6" w:themeFill="background2"/>
          </w:tcPr>
          <w:p w14:paraId="4C849721" w14:textId="77777777" w:rsidR="00944CC6" w:rsidRPr="00DC0FC1" w:rsidRDefault="00944CC6" w:rsidP="00A03F6E">
            <w:pPr>
              <w:jc w:val="both"/>
            </w:pPr>
            <w:r>
              <w:t>2.2.5.</w:t>
            </w:r>
          </w:p>
        </w:tc>
        <w:tc>
          <w:tcPr>
            <w:tcW w:w="6310" w:type="dxa"/>
            <w:shd w:val="clear" w:color="auto" w:fill="E7E6E6" w:themeFill="background2"/>
            <w:hideMark/>
          </w:tcPr>
          <w:p w14:paraId="15A6B1D8" w14:textId="77777777" w:rsidR="00944CC6" w:rsidRPr="00DC0FC1" w:rsidRDefault="00944CC6" w:rsidP="00A03F6E">
            <w:pPr>
              <w:jc w:val="both"/>
            </w:pPr>
            <w:r w:rsidRPr="00DC0FC1">
              <w:t>Apdrošināšanas segumā papildus iekļaujamie nosacījumi:</w:t>
            </w:r>
          </w:p>
        </w:tc>
        <w:tc>
          <w:tcPr>
            <w:tcW w:w="2697" w:type="dxa"/>
            <w:shd w:val="clear" w:color="auto" w:fill="E7E6E6" w:themeFill="background2"/>
            <w:hideMark/>
          </w:tcPr>
          <w:p w14:paraId="370171AD" w14:textId="77777777" w:rsidR="00944CC6" w:rsidRPr="00DC0FC1" w:rsidRDefault="00944CC6" w:rsidP="00A03F6E">
            <w:pPr>
              <w:jc w:val="both"/>
            </w:pPr>
            <w:r w:rsidRPr="00DC0FC1">
              <w:t> </w:t>
            </w:r>
          </w:p>
        </w:tc>
      </w:tr>
      <w:tr w:rsidR="00944CC6" w:rsidRPr="00DC0FC1" w14:paraId="79B3E9A7" w14:textId="77777777" w:rsidTr="00542F3D">
        <w:trPr>
          <w:trHeight w:val="630"/>
        </w:trPr>
        <w:tc>
          <w:tcPr>
            <w:tcW w:w="1056" w:type="dxa"/>
          </w:tcPr>
          <w:p w14:paraId="4A522B8C" w14:textId="77777777" w:rsidR="00944CC6" w:rsidRPr="00DC0FC1" w:rsidRDefault="00944CC6" w:rsidP="00A03F6E">
            <w:pPr>
              <w:jc w:val="both"/>
            </w:pPr>
            <w:r>
              <w:t>2.2.5.1.</w:t>
            </w:r>
          </w:p>
        </w:tc>
        <w:tc>
          <w:tcPr>
            <w:tcW w:w="6310" w:type="dxa"/>
            <w:hideMark/>
          </w:tcPr>
          <w:p w14:paraId="4D5D7905" w14:textId="77777777" w:rsidR="00944CC6" w:rsidRPr="00DC0FC1" w:rsidRDefault="00944CC6" w:rsidP="00A03F6E">
            <w:pPr>
              <w:jc w:val="both"/>
            </w:pPr>
            <w:r w:rsidRPr="00DC0FC1">
              <w:t xml:space="preserve">Apdrošināšanas segums ir spēkā arī laikā, kamēr apdrošināšanas objekts tiek demontēts remonta vajadzībām vai tīrīšanai, </w:t>
            </w:r>
            <w:r w:rsidRPr="00DC0FC1">
              <w:lastRenderedPageBreak/>
              <w:t>montēts pēc šiem darbiem, kā arī, kamēr tas tiek uzglabāts un netiek izmantots.</w:t>
            </w:r>
          </w:p>
        </w:tc>
        <w:tc>
          <w:tcPr>
            <w:tcW w:w="2697" w:type="dxa"/>
            <w:hideMark/>
          </w:tcPr>
          <w:p w14:paraId="15F88285" w14:textId="77777777" w:rsidR="00944CC6" w:rsidRPr="00DC0FC1" w:rsidRDefault="00944CC6" w:rsidP="00A03F6E">
            <w:pPr>
              <w:jc w:val="both"/>
            </w:pPr>
          </w:p>
        </w:tc>
      </w:tr>
      <w:tr w:rsidR="00944CC6" w:rsidRPr="00DC0FC1" w14:paraId="78FB7994" w14:textId="77777777" w:rsidTr="00542F3D">
        <w:trPr>
          <w:trHeight w:val="630"/>
        </w:trPr>
        <w:tc>
          <w:tcPr>
            <w:tcW w:w="1056" w:type="dxa"/>
          </w:tcPr>
          <w:p w14:paraId="0617947F" w14:textId="77777777" w:rsidR="00944CC6" w:rsidRDefault="00944CC6" w:rsidP="00A03F6E">
            <w:pPr>
              <w:jc w:val="both"/>
            </w:pPr>
            <w:r>
              <w:t>2.2.5.2.</w:t>
            </w:r>
          </w:p>
        </w:tc>
        <w:tc>
          <w:tcPr>
            <w:tcW w:w="6310" w:type="dxa"/>
          </w:tcPr>
          <w:p w14:paraId="51A8841B" w14:textId="77777777" w:rsidR="00944CC6" w:rsidRPr="00DC0FC1" w:rsidRDefault="00944CC6" w:rsidP="00A03F6E">
            <w:pPr>
              <w:jc w:val="both"/>
            </w:pPr>
            <w:r w:rsidRPr="0057331E">
              <w:t>Apdrošināšanas segums ir spēkā objekta iekraušanas, izkraušanas, transportēšanas laikā, bojājumi, kas radušies patstāvīgi piedaloties ceļu satiksmē.</w:t>
            </w:r>
          </w:p>
        </w:tc>
        <w:tc>
          <w:tcPr>
            <w:tcW w:w="2697" w:type="dxa"/>
          </w:tcPr>
          <w:p w14:paraId="48E0F3F2" w14:textId="77777777" w:rsidR="00944CC6" w:rsidRPr="00DC0FC1" w:rsidRDefault="00944CC6" w:rsidP="00A03F6E">
            <w:pPr>
              <w:jc w:val="both"/>
            </w:pPr>
          </w:p>
        </w:tc>
      </w:tr>
      <w:tr w:rsidR="00944CC6" w:rsidRPr="00DC0FC1" w14:paraId="4E6517D8" w14:textId="77777777" w:rsidTr="00542F3D">
        <w:trPr>
          <w:trHeight w:val="315"/>
        </w:trPr>
        <w:tc>
          <w:tcPr>
            <w:tcW w:w="1056" w:type="dxa"/>
            <w:shd w:val="clear" w:color="auto" w:fill="E7E6E6" w:themeFill="background2"/>
          </w:tcPr>
          <w:p w14:paraId="62742DD5" w14:textId="77777777" w:rsidR="00944CC6" w:rsidRPr="00DC0FC1" w:rsidRDefault="00944CC6" w:rsidP="00A03F6E">
            <w:pPr>
              <w:jc w:val="both"/>
            </w:pPr>
            <w:r>
              <w:t>2.2.6.</w:t>
            </w:r>
          </w:p>
        </w:tc>
        <w:tc>
          <w:tcPr>
            <w:tcW w:w="6310" w:type="dxa"/>
            <w:shd w:val="clear" w:color="auto" w:fill="E7E6E6" w:themeFill="background2"/>
            <w:hideMark/>
          </w:tcPr>
          <w:p w14:paraId="1E0F2304" w14:textId="77777777" w:rsidR="00944CC6" w:rsidRPr="00DA0EC0" w:rsidRDefault="00944CC6" w:rsidP="00A03F6E">
            <w:pPr>
              <w:jc w:val="both"/>
            </w:pPr>
            <w:r w:rsidRPr="00DA0EC0">
              <w:t>Apdrošināšanas atlīdzību pieteikšanas, aprēķināšanas un izmaksas nosacījumi:</w:t>
            </w:r>
          </w:p>
        </w:tc>
        <w:tc>
          <w:tcPr>
            <w:tcW w:w="2697" w:type="dxa"/>
            <w:shd w:val="clear" w:color="auto" w:fill="E7E6E6" w:themeFill="background2"/>
            <w:hideMark/>
          </w:tcPr>
          <w:p w14:paraId="45BF13BD" w14:textId="77777777" w:rsidR="00944CC6" w:rsidRPr="00DC0FC1" w:rsidRDefault="00944CC6" w:rsidP="00A03F6E">
            <w:pPr>
              <w:jc w:val="both"/>
              <w:rPr>
                <w:highlight w:val="lightGray"/>
              </w:rPr>
            </w:pPr>
            <w:r w:rsidRPr="00DC0FC1">
              <w:rPr>
                <w:highlight w:val="lightGray"/>
              </w:rPr>
              <w:t> </w:t>
            </w:r>
          </w:p>
        </w:tc>
      </w:tr>
      <w:tr w:rsidR="00944CC6" w:rsidRPr="00DC0FC1" w14:paraId="7C228599" w14:textId="77777777" w:rsidTr="00542F3D">
        <w:trPr>
          <w:trHeight w:val="315"/>
        </w:trPr>
        <w:tc>
          <w:tcPr>
            <w:tcW w:w="1056" w:type="dxa"/>
          </w:tcPr>
          <w:p w14:paraId="17509FAC" w14:textId="77777777" w:rsidR="00944CC6" w:rsidRPr="00DC0FC1" w:rsidRDefault="00944CC6" w:rsidP="00A03F6E">
            <w:pPr>
              <w:jc w:val="both"/>
            </w:pPr>
            <w:r>
              <w:t>2.2.6.1.</w:t>
            </w:r>
          </w:p>
        </w:tc>
        <w:tc>
          <w:tcPr>
            <w:tcW w:w="6310" w:type="dxa"/>
            <w:hideMark/>
          </w:tcPr>
          <w:p w14:paraId="0B0A5A09" w14:textId="77777777" w:rsidR="00944CC6" w:rsidRPr="00DC0FC1" w:rsidRDefault="00944CC6" w:rsidP="00A03F6E">
            <w:pPr>
              <w:jc w:val="both"/>
            </w:pPr>
            <w:r w:rsidRPr="00DC0FC1">
              <w:t>Apdrošināšanas gadījuma pieteikšanas minimālais termiņš – ne mazāk kā 10 (desmit) darba dienas no negadījuma iestāšanās brīža.</w:t>
            </w:r>
          </w:p>
        </w:tc>
        <w:tc>
          <w:tcPr>
            <w:tcW w:w="2697" w:type="dxa"/>
          </w:tcPr>
          <w:p w14:paraId="272CC8DD" w14:textId="77777777" w:rsidR="00944CC6" w:rsidRPr="00DC0FC1" w:rsidRDefault="00944CC6" w:rsidP="00A03F6E">
            <w:pPr>
              <w:jc w:val="both"/>
            </w:pPr>
          </w:p>
        </w:tc>
      </w:tr>
      <w:tr w:rsidR="00944CC6" w:rsidRPr="00DC0FC1" w14:paraId="509C1859" w14:textId="77777777" w:rsidTr="00542F3D">
        <w:trPr>
          <w:trHeight w:val="315"/>
        </w:trPr>
        <w:tc>
          <w:tcPr>
            <w:tcW w:w="1056" w:type="dxa"/>
          </w:tcPr>
          <w:p w14:paraId="536C2B14" w14:textId="77777777" w:rsidR="00944CC6" w:rsidRPr="00DC0FC1" w:rsidRDefault="00944CC6" w:rsidP="00A03F6E">
            <w:pPr>
              <w:jc w:val="both"/>
            </w:pPr>
            <w:r>
              <w:t>2.2.6.2.</w:t>
            </w:r>
          </w:p>
        </w:tc>
        <w:tc>
          <w:tcPr>
            <w:tcW w:w="6310" w:type="dxa"/>
            <w:hideMark/>
          </w:tcPr>
          <w:p w14:paraId="77BD78B3" w14:textId="77777777" w:rsidR="00944CC6" w:rsidRPr="00DC0FC1" w:rsidRDefault="00944CC6" w:rsidP="00A03F6E">
            <w:pPr>
              <w:jc w:val="both"/>
            </w:pPr>
            <w:r w:rsidRPr="00DC0FC1">
              <w:t xml:space="preserve">Aprēķinot apdrošināšanas atlīdzības apmēru, netiek ņemts vērā </w:t>
            </w:r>
            <w:proofErr w:type="spellStart"/>
            <w:r w:rsidRPr="00DC0FC1">
              <w:t>zemapdrošināšanas</w:t>
            </w:r>
            <w:proofErr w:type="spellEnd"/>
            <w:r w:rsidRPr="00DC0FC1">
              <w:t xml:space="preserve"> princips</w:t>
            </w:r>
            <w:r>
              <w:t xml:space="preserve"> un nolietojums</w:t>
            </w:r>
            <w:r w:rsidRPr="00DC0FC1">
              <w:t>.</w:t>
            </w:r>
          </w:p>
        </w:tc>
        <w:tc>
          <w:tcPr>
            <w:tcW w:w="2697" w:type="dxa"/>
          </w:tcPr>
          <w:p w14:paraId="3ACC7472" w14:textId="77777777" w:rsidR="00944CC6" w:rsidRPr="00DC0FC1" w:rsidRDefault="00944CC6" w:rsidP="00A03F6E">
            <w:pPr>
              <w:jc w:val="both"/>
            </w:pPr>
          </w:p>
        </w:tc>
      </w:tr>
      <w:tr w:rsidR="00944CC6" w:rsidRPr="00DC0FC1" w14:paraId="1ED862DC" w14:textId="77777777" w:rsidTr="00542F3D">
        <w:trPr>
          <w:trHeight w:val="630"/>
        </w:trPr>
        <w:tc>
          <w:tcPr>
            <w:tcW w:w="1056" w:type="dxa"/>
          </w:tcPr>
          <w:p w14:paraId="0F5EED7F" w14:textId="77777777" w:rsidR="00944CC6" w:rsidRPr="00DC0FC1" w:rsidRDefault="00944CC6" w:rsidP="00A03F6E">
            <w:pPr>
              <w:jc w:val="both"/>
            </w:pPr>
            <w:r>
              <w:t>2.2.6.3.</w:t>
            </w:r>
          </w:p>
        </w:tc>
        <w:tc>
          <w:tcPr>
            <w:tcW w:w="6310" w:type="dxa"/>
            <w:hideMark/>
          </w:tcPr>
          <w:p w14:paraId="47C9C879" w14:textId="77777777" w:rsidR="00944CC6" w:rsidRPr="00DC0FC1" w:rsidRDefault="00944CC6" w:rsidP="00A03F6E">
            <w:pPr>
              <w:jc w:val="both"/>
            </w:pPr>
            <w:r w:rsidRPr="00DC0FC1">
              <w:t>Apdrošināšanas objekta pārdevēja noteiktajā garantijas laikā – bojātā objekta atjaunošana un remonts tiek veikts gan autorizētā dīlera servisā, gan apdrošinājuma ņēmēja teritorijā.</w:t>
            </w:r>
          </w:p>
        </w:tc>
        <w:tc>
          <w:tcPr>
            <w:tcW w:w="2697" w:type="dxa"/>
          </w:tcPr>
          <w:p w14:paraId="231CB1A9" w14:textId="77777777" w:rsidR="00944CC6" w:rsidRPr="00DC0FC1" w:rsidRDefault="00944CC6" w:rsidP="00A03F6E">
            <w:pPr>
              <w:jc w:val="both"/>
            </w:pPr>
          </w:p>
        </w:tc>
      </w:tr>
      <w:tr w:rsidR="00944CC6" w:rsidRPr="00DC0FC1" w14:paraId="59BAA26D" w14:textId="77777777" w:rsidTr="00542F3D">
        <w:trPr>
          <w:trHeight w:val="630"/>
        </w:trPr>
        <w:tc>
          <w:tcPr>
            <w:tcW w:w="1056" w:type="dxa"/>
          </w:tcPr>
          <w:p w14:paraId="6E5549D1" w14:textId="77777777" w:rsidR="00944CC6" w:rsidRPr="00DC0FC1" w:rsidRDefault="00944CC6" w:rsidP="00A03F6E">
            <w:pPr>
              <w:jc w:val="both"/>
            </w:pPr>
            <w:r>
              <w:t>2.2.6.4.</w:t>
            </w:r>
          </w:p>
        </w:tc>
        <w:tc>
          <w:tcPr>
            <w:tcW w:w="6310" w:type="dxa"/>
            <w:hideMark/>
          </w:tcPr>
          <w:p w14:paraId="58FDC418" w14:textId="77777777" w:rsidR="00944CC6" w:rsidRPr="00DC0FC1" w:rsidRDefault="00944CC6" w:rsidP="00A03F6E">
            <w:pPr>
              <w:jc w:val="both"/>
            </w:pPr>
            <w:r w:rsidRPr="00DC0FC1">
              <w:t xml:space="preserve">Izbeidzoties pārdevēja noteiktajam garantijas laikam, bojātā objekta atjaunošana, remonts tiek veikts </w:t>
            </w:r>
            <w:proofErr w:type="spellStart"/>
            <w:r w:rsidRPr="00DC0FC1">
              <w:t>remontuzņēmumā</w:t>
            </w:r>
            <w:proofErr w:type="spellEnd"/>
            <w:r w:rsidRPr="00DC0FC1">
              <w:t>, kas saskaņots ar SIA “Rīgas Ūdens”, vai arī šos remontdarbus veic pats apdrošinājuma ņēmējs.</w:t>
            </w:r>
          </w:p>
        </w:tc>
        <w:tc>
          <w:tcPr>
            <w:tcW w:w="2697" w:type="dxa"/>
          </w:tcPr>
          <w:p w14:paraId="1A58BF96" w14:textId="77777777" w:rsidR="00944CC6" w:rsidRPr="00DC0FC1" w:rsidRDefault="00944CC6" w:rsidP="00A03F6E">
            <w:pPr>
              <w:jc w:val="both"/>
            </w:pPr>
          </w:p>
        </w:tc>
      </w:tr>
      <w:tr w:rsidR="00944CC6" w:rsidRPr="00DC0FC1" w14:paraId="555C7624" w14:textId="77777777" w:rsidTr="00542F3D">
        <w:trPr>
          <w:trHeight w:val="945"/>
        </w:trPr>
        <w:tc>
          <w:tcPr>
            <w:tcW w:w="1056" w:type="dxa"/>
          </w:tcPr>
          <w:p w14:paraId="67F60DA1" w14:textId="77777777" w:rsidR="00944CC6" w:rsidRPr="00DC0FC1" w:rsidRDefault="00944CC6" w:rsidP="00A03F6E">
            <w:pPr>
              <w:jc w:val="both"/>
            </w:pPr>
            <w:r>
              <w:t>2.2.6.5.</w:t>
            </w:r>
          </w:p>
        </w:tc>
        <w:tc>
          <w:tcPr>
            <w:tcW w:w="6310" w:type="dxa"/>
            <w:hideMark/>
          </w:tcPr>
          <w:p w14:paraId="6575D81D" w14:textId="77777777" w:rsidR="00944CC6" w:rsidRPr="00DC0FC1" w:rsidRDefault="00944CC6" w:rsidP="00A03F6E">
            <w:pPr>
              <w:jc w:val="both"/>
            </w:pPr>
            <w:r w:rsidRPr="00DC0FC1">
              <w:t>Līdz 7 (septiņus) gadus vecai tehnikai remontdarbi tiek veikti ar jaunām tehnikas ražotāja detaļām. Veicot vecākas par 7 (septiņiem) gadiem tehnikas remontu ar jaunām detaļām Apdrošinātājs ir tiesīgs par nomainītajām detaļām atlīdzināmos zaudējumus samazināt atbilstoši nomaināmo detaļu nolietojuma pakāpei.</w:t>
            </w:r>
          </w:p>
        </w:tc>
        <w:tc>
          <w:tcPr>
            <w:tcW w:w="2697" w:type="dxa"/>
          </w:tcPr>
          <w:p w14:paraId="74F0CFB0" w14:textId="77777777" w:rsidR="00944CC6" w:rsidRPr="00DC0FC1" w:rsidRDefault="00944CC6" w:rsidP="00A03F6E">
            <w:pPr>
              <w:jc w:val="both"/>
            </w:pPr>
          </w:p>
        </w:tc>
      </w:tr>
      <w:tr w:rsidR="00944CC6" w:rsidRPr="00DC0FC1" w14:paraId="6176575C" w14:textId="77777777" w:rsidTr="00542F3D">
        <w:trPr>
          <w:trHeight w:val="945"/>
        </w:trPr>
        <w:tc>
          <w:tcPr>
            <w:tcW w:w="1056" w:type="dxa"/>
          </w:tcPr>
          <w:p w14:paraId="572D2FCC" w14:textId="77777777" w:rsidR="00944CC6" w:rsidRPr="00DC0FC1" w:rsidRDefault="00944CC6" w:rsidP="00A03F6E">
            <w:pPr>
              <w:jc w:val="both"/>
            </w:pPr>
            <w:r>
              <w:t>2.2.6.6.</w:t>
            </w:r>
          </w:p>
        </w:tc>
        <w:tc>
          <w:tcPr>
            <w:tcW w:w="6310" w:type="dxa"/>
            <w:hideMark/>
          </w:tcPr>
          <w:p w14:paraId="7B8F9473" w14:textId="77777777" w:rsidR="00944CC6" w:rsidRPr="00DC0FC1" w:rsidRDefault="00944CC6" w:rsidP="00A03F6E">
            <w:pPr>
              <w:jc w:val="both"/>
            </w:pPr>
            <w:r w:rsidRPr="00DC0FC1">
              <w:t>Apdrošināšanas atlīdzība objekta bojāejas gadījumā izmaksājama ne vēlāk kā 10 (desmit) darba dienu laikā pēc visu dokumentu, kas attiecas uz apdrošināšanas gadījumu, iesniegšanas.</w:t>
            </w:r>
          </w:p>
        </w:tc>
        <w:tc>
          <w:tcPr>
            <w:tcW w:w="2697" w:type="dxa"/>
          </w:tcPr>
          <w:p w14:paraId="4E3EFCD5" w14:textId="77777777" w:rsidR="00944CC6" w:rsidRPr="00DC0FC1" w:rsidRDefault="00944CC6" w:rsidP="00A03F6E">
            <w:pPr>
              <w:jc w:val="both"/>
            </w:pPr>
          </w:p>
        </w:tc>
      </w:tr>
      <w:tr w:rsidR="00944CC6" w:rsidRPr="00DC0FC1" w14:paraId="6F1F21AC" w14:textId="77777777" w:rsidTr="00542F3D">
        <w:trPr>
          <w:trHeight w:val="630"/>
        </w:trPr>
        <w:tc>
          <w:tcPr>
            <w:tcW w:w="1056" w:type="dxa"/>
          </w:tcPr>
          <w:p w14:paraId="1402586A" w14:textId="77777777" w:rsidR="00944CC6" w:rsidRPr="00DC0FC1" w:rsidRDefault="00944CC6" w:rsidP="00A03F6E">
            <w:pPr>
              <w:jc w:val="both"/>
            </w:pPr>
            <w:r>
              <w:t>2.2.6.7.</w:t>
            </w:r>
          </w:p>
        </w:tc>
        <w:tc>
          <w:tcPr>
            <w:tcW w:w="6310" w:type="dxa"/>
            <w:hideMark/>
          </w:tcPr>
          <w:p w14:paraId="390694E1" w14:textId="77777777" w:rsidR="00944CC6" w:rsidRPr="00DC0FC1" w:rsidRDefault="00944CC6" w:rsidP="00A03F6E">
            <w:pPr>
              <w:jc w:val="both"/>
            </w:pPr>
            <w:r w:rsidRPr="00DC0FC1">
              <w:t>Apdrošināšanas pakalpojumu sniedzējam apdrošināšanas objekta remontdarbu tāme jāsaskaņo ne vēlāk kā 10 (desmit) darba dienu laikā pēc tāmes un apdrošināšanas gadījuma izskatīšanai nepieciešamo dokumentu saņemšanas;</w:t>
            </w:r>
          </w:p>
        </w:tc>
        <w:tc>
          <w:tcPr>
            <w:tcW w:w="2697" w:type="dxa"/>
          </w:tcPr>
          <w:p w14:paraId="4C8A4252" w14:textId="77777777" w:rsidR="00944CC6" w:rsidRPr="00DC0FC1" w:rsidRDefault="00944CC6" w:rsidP="00A03F6E">
            <w:pPr>
              <w:jc w:val="both"/>
            </w:pPr>
          </w:p>
        </w:tc>
      </w:tr>
      <w:tr w:rsidR="00944CC6" w:rsidRPr="00DC0FC1" w14:paraId="6034B410" w14:textId="77777777" w:rsidTr="00542F3D">
        <w:trPr>
          <w:trHeight w:val="315"/>
        </w:trPr>
        <w:tc>
          <w:tcPr>
            <w:tcW w:w="1056" w:type="dxa"/>
          </w:tcPr>
          <w:p w14:paraId="185BB42E" w14:textId="77777777" w:rsidR="00944CC6" w:rsidRPr="00DC0FC1" w:rsidRDefault="00944CC6" w:rsidP="00A03F6E">
            <w:pPr>
              <w:jc w:val="both"/>
            </w:pPr>
            <w:r>
              <w:t>2.2.6.8.</w:t>
            </w:r>
          </w:p>
        </w:tc>
        <w:tc>
          <w:tcPr>
            <w:tcW w:w="6310" w:type="dxa"/>
            <w:hideMark/>
          </w:tcPr>
          <w:p w14:paraId="111C0362" w14:textId="77777777" w:rsidR="00944CC6" w:rsidRPr="00DC0FC1" w:rsidRDefault="00944CC6" w:rsidP="00A03F6E">
            <w:pPr>
              <w:jc w:val="both"/>
            </w:pPr>
            <w:r w:rsidRPr="00DC0FC1">
              <w:t>Jebkura apdrošināšanas atlīdzība tiek izmaksāta Pasūtītājam.</w:t>
            </w:r>
          </w:p>
        </w:tc>
        <w:tc>
          <w:tcPr>
            <w:tcW w:w="2697" w:type="dxa"/>
          </w:tcPr>
          <w:p w14:paraId="7ABA82B1" w14:textId="77777777" w:rsidR="00944CC6" w:rsidRPr="00DC0FC1" w:rsidRDefault="00944CC6" w:rsidP="00A03F6E">
            <w:pPr>
              <w:jc w:val="both"/>
            </w:pPr>
          </w:p>
        </w:tc>
      </w:tr>
      <w:tr w:rsidR="00944CC6" w:rsidRPr="00DC0FC1" w14:paraId="047A080B" w14:textId="77777777" w:rsidTr="00542F3D">
        <w:trPr>
          <w:trHeight w:val="315"/>
        </w:trPr>
        <w:tc>
          <w:tcPr>
            <w:tcW w:w="1056" w:type="dxa"/>
          </w:tcPr>
          <w:p w14:paraId="60ECBC14" w14:textId="77777777" w:rsidR="00944CC6" w:rsidRPr="00DC0FC1" w:rsidRDefault="00944CC6" w:rsidP="00A03F6E">
            <w:pPr>
              <w:jc w:val="both"/>
            </w:pPr>
            <w:r>
              <w:t>2.2.6.9.</w:t>
            </w:r>
          </w:p>
        </w:tc>
        <w:tc>
          <w:tcPr>
            <w:tcW w:w="6310" w:type="dxa"/>
            <w:hideMark/>
          </w:tcPr>
          <w:p w14:paraId="74F8252D" w14:textId="77777777" w:rsidR="00944CC6" w:rsidRPr="00DC0FC1" w:rsidRDefault="00944CC6" w:rsidP="00A03F6E">
            <w:pPr>
              <w:jc w:val="both"/>
            </w:pPr>
            <w:r w:rsidRPr="00DC0FC1">
              <w:t xml:space="preserve">Bojājumu gadījumā, izņemot </w:t>
            </w:r>
            <w:proofErr w:type="spellStart"/>
            <w:r w:rsidRPr="00DC0FC1">
              <w:t>spectehnikas</w:t>
            </w:r>
            <w:proofErr w:type="spellEnd"/>
            <w:r w:rsidRPr="00DC0FC1">
              <w:t xml:space="preserve"> vai iekārtas zādzību vai bojāeju, apdrošināšanas atlīdzība tiek izmaksāta EUR bez PVN.</w:t>
            </w:r>
          </w:p>
        </w:tc>
        <w:tc>
          <w:tcPr>
            <w:tcW w:w="2697" w:type="dxa"/>
          </w:tcPr>
          <w:p w14:paraId="6EB72E59" w14:textId="77777777" w:rsidR="00944CC6" w:rsidRPr="00DC0FC1" w:rsidRDefault="00944CC6" w:rsidP="00A03F6E">
            <w:pPr>
              <w:jc w:val="both"/>
            </w:pPr>
          </w:p>
        </w:tc>
      </w:tr>
    </w:tbl>
    <w:p w14:paraId="77FD858C" w14:textId="1CA8BEEF" w:rsidR="000B36CA" w:rsidRDefault="000B36CA" w:rsidP="000B36CA">
      <w:pPr>
        <w:jc w:val="both"/>
        <w:rPr>
          <w:bCs/>
          <w:u w:val="single"/>
        </w:rPr>
      </w:pPr>
    </w:p>
    <w:p w14:paraId="10B18DE6" w14:textId="77777777" w:rsidR="00944CC6" w:rsidRDefault="00944CC6" w:rsidP="000B36CA">
      <w:pPr>
        <w:jc w:val="both"/>
        <w:rPr>
          <w:bCs/>
          <w:u w:val="single"/>
        </w:rPr>
      </w:pPr>
    </w:p>
    <w:p w14:paraId="25B5C230" w14:textId="46417C18" w:rsidR="009270DD" w:rsidRPr="00DC0FC1" w:rsidRDefault="009270DD" w:rsidP="00985205">
      <w:pPr>
        <w:pStyle w:val="Sarakstarindkopa"/>
        <w:numPr>
          <w:ilvl w:val="0"/>
          <w:numId w:val="41"/>
        </w:numPr>
        <w:ind w:left="0" w:firstLine="0"/>
        <w:jc w:val="both"/>
        <w:rPr>
          <w:b/>
        </w:rPr>
      </w:pPr>
      <w:r w:rsidRPr="00DC0FC1">
        <w:rPr>
          <w:bCs/>
        </w:rPr>
        <w:t>Apdrošināšanas nosacījumu uzlabojumi un paplašinājumi, apdrošināšanas nosacījumu izņēmumi un ierobežojumi, kā arī detalizēta informācija par citiem faktoriem, kas norādīti Nolikuma 11.4.punkta</w:t>
      </w:r>
      <w:r w:rsidRPr="00DC0FC1">
        <w:t xml:space="preserve"> tabulas sadaļā “2. Citi vērtēšanas kritēriji”:</w:t>
      </w:r>
    </w:p>
    <w:p w14:paraId="59427A5C" w14:textId="77777777" w:rsidR="00DC0FC1" w:rsidRPr="00DC0FC1" w:rsidRDefault="00DC0FC1" w:rsidP="00DC0FC1">
      <w:pPr>
        <w:pStyle w:val="Sarakstarindkopa"/>
        <w:jc w:val="both"/>
        <w:rPr>
          <w:b/>
          <w:u w:val="single"/>
        </w:rPr>
      </w:pPr>
    </w:p>
    <w:p w14:paraId="4FE2DCF3" w14:textId="6A7E8A77" w:rsidR="000B36CA" w:rsidRDefault="000B36CA" w:rsidP="000B36CA">
      <w:pPr>
        <w:jc w:val="both"/>
      </w:pPr>
      <w:r>
        <w:rPr>
          <w:u w:val="single"/>
        </w:rPr>
        <w:t xml:space="preserve">2.1. </w:t>
      </w:r>
      <w:r w:rsidRPr="00DC0FC1">
        <w:rPr>
          <w:u w:val="single"/>
        </w:rPr>
        <w:t>Kvalitāte,</w:t>
      </w:r>
      <w:r w:rsidRPr="00635C19">
        <w:t xml:space="preserve"> t.sk</w:t>
      </w:r>
      <w:r>
        <w:t xml:space="preserve">. </w:t>
      </w:r>
      <w:r w:rsidRPr="00635C19">
        <w:t>apdrošināšanas seguma apjoms, apdrošinātie riski, uzlabojumi un paplašinājumi; apdrošināšanas seguma izņēmumi un ierobežojumi;</w:t>
      </w:r>
      <w:r>
        <w:t xml:space="preserve"> </w:t>
      </w:r>
      <w:r w:rsidRPr="00635C19">
        <w:t>apdrošināšanas atlīdzības aprēķināšanas un izmaksāšanas principi</w:t>
      </w:r>
      <w:r>
        <w:t>:</w:t>
      </w:r>
    </w:p>
    <w:p w14:paraId="533C03C1" w14:textId="4068D8E8" w:rsidR="000B36CA" w:rsidRDefault="000B36CA" w:rsidP="000B36CA">
      <w:pPr>
        <w:jc w:val="both"/>
      </w:pPr>
    </w:p>
    <w:p w14:paraId="2529DF4F" w14:textId="53672049" w:rsidR="00DC0FC1" w:rsidRPr="00DC0FC1" w:rsidRDefault="000B36CA" w:rsidP="000B36CA">
      <w:pPr>
        <w:widowControl w:val="0"/>
        <w:tabs>
          <w:tab w:val="left" w:pos="567"/>
          <w:tab w:val="left" w:pos="709"/>
          <w:tab w:val="left" w:pos="9360"/>
        </w:tabs>
        <w:ind w:right="3"/>
        <w:jc w:val="both"/>
        <w:rPr>
          <w:bCs/>
          <w:i/>
          <w:iCs/>
        </w:rPr>
      </w:pPr>
      <w:r w:rsidRPr="00DC0FC1">
        <w:rPr>
          <w:bCs/>
          <w:i/>
          <w:iCs/>
        </w:rPr>
        <w:t>Pretendenta piedāvātie apdrošināšanas nosacījumu uzlabojumi un paplašinājumi, apdrošināšanas nosacījumu izņēmumi un ierobežojumi, kā arī detalizēta informācija par citiem faktoriem, kas norādīti Nolikuma 11.4.punkta tabulas sadaļas “2. Citi vērtēšanas kritēriji” 2.1.punktā “Kvalitāte”.</w:t>
      </w:r>
    </w:p>
    <w:p w14:paraId="317BD60F" w14:textId="4C3FEA8F" w:rsidR="000B36CA" w:rsidRDefault="000B36CA" w:rsidP="000B36CA">
      <w:pPr>
        <w:jc w:val="both"/>
        <w:rPr>
          <w:bCs/>
          <w:i/>
          <w:iCs/>
          <w:u w:val="single"/>
        </w:rPr>
      </w:pPr>
    </w:p>
    <w:p w14:paraId="4B1652DB" w14:textId="104BC952" w:rsidR="000B36CA" w:rsidRPr="00DC0FC1" w:rsidRDefault="000B36CA" w:rsidP="00985205">
      <w:pPr>
        <w:pStyle w:val="Sarakstarindkopa"/>
        <w:numPr>
          <w:ilvl w:val="1"/>
          <w:numId w:val="41"/>
        </w:numPr>
        <w:ind w:left="0" w:firstLine="0"/>
        <w:jc w:val="both"/>
        <w:rPr>
          <w:bCs/>
          <w:u w:val="single"/>
        </w:rPr>
      </w:pPr>
      <w:r w:rsidRPr="00DC0FC1">
        <w:rPr>
          <w:u w:val="single"/>
        </w:rPr>
        <w:lastRenderedPageBreak/>
        <w:t>Funkcionalitāte un citi faktori</w:t>
      </w:r>
      <w:r w:rsidRPr="00635C19">
        <w:t>, t.sk.</w:t>
      </w:r>
      <w:r w:rsidR="00DC0FC1">
        <w:t xml:space="preserve"> </w:t>
      </w:r>
      <w:r w:rsidRPr="00635C19">
        <w:t>apdrošināšanas atlīdzību administrēšanas un apdrošināšanas līguma administrēšanas, t.sk. apdrošināšanas objektu izslēgšanas un pievienošanas nosacījumi</w:t>
      </w:r>
      <w:r>
        <w:t>:</w:t>
      </w:r>
    </w:p>
    <w:p w14:paraId="724F0B3F" w14:textId="3E56AFCA" w:rsidR="000B36CA" w:rsidRDefault="000B36CA" w:rsidP="000B36CA">
      <w:pPr>
        <w:jc w:val="both"/>
        <w:rPr>
          <w:bCs/>
          <w:u w:val="single"/>
        </w:rPr>
      </w:pPr>
    </w:p>
    <w:p w14:paraId="1EA29FCB" w14:textId="28714663" w:rsidR="000B36CA" w:rsidRPr="00DC0FC1" w:rsidRDefault="000B36CA" w:rsidP="000B36CA">
      <w:pPr>
        <w:jc w:val="both"/>
        <w:rPr>
          <w:bCs/>
          <w:i/>
          <w:iCs/>
        </w:rPr>
      </w:pPr>
      <w:r w:rsidRPr="00DC0FC1">
        <w:rPr>
          <w:bCs/>
          <w:i/>
          <w:iCs/>
        </w:rPr>
        <w:t>Pretendenta piedāvātie apdrošināšanas nosacījumu uzlabojumi un paplašinājumi, apdrošināšanas nosacījumu izņēmumi un ierobežojumi, kā arī detalizēta informācija par citiem faktoriem, kas norādīti Nolikuma 11.4.punkta tabulas sadaļas “2. Citi vērtēšanas kritēriji” 2.2.punktā “</w:t>
      </w:r>
      <w:r w:rsidRPr="00DC0FC1">
        <w:rPr>
          <w:i/>
          <w:iCs/>
        </w:rPr>
        <w:t>Funkcionalitāte un citi faktori</w:t>
      </w:r>
      <w:r w:rsidRPr="00DC0FC1">
        <w:rPr>
          <w:bCs/>
          <w:i/>
          <w:iCs/>
        </w:rPr>
        <w:t>”.</w:t>
      </w:r>
    </w:p>
    <w:p w14:paraId="1CA5FCFD" w14:textId="26E73228" w:rsidR="000B36CA" w:rsidRDefault="000B36CA" w:rsidP="000B36CA">
      <w:pPr>
        <w:jc w:val="both"/>
        <w:rPr>
          <w:bCs/>
          <w:i/>
          <w:iCs/>
          <w:u w:val="single"/>
        </w:rPr>
      </w:pPr>
    </w:p>
    <w:p w14:paraId="6EC999C5" w14:textId="77777777" w:rsidR="00C0152A" w:rsidRDefault="00C0152A" w:rsidP="000B36CA">
      <w:pPr>
        <w:jc w:val="both"/>
        <w:rPr>
          <w:bCs/>
          <w:i/>
          <w:iCs/>
          <w:u w:val="single"/>
        </w:rPr>
      </w:pPr>
    </w:p>
    <w:p w14:paraId="1B83C99C" w14:textId="77777777" w:rsidR="00C0152A" w:rsidRPr="00DC0FC1" w:rsidRDefault="00C0152A" w:rsidP="00C0152A">
      <w:pPr>
        <w:jc w:val="both"/>
        <w:rPr>
          <w:bCs/>
          <w:i/>
          <w:iCs/>
          <w:highlight w:val="lightGray"/>
          <w:u w:val="single"/>
        </w:rPr>
      </w:pPr>
      <w:r w:rsidRPr="00DC0FC1">
        <w:rPr>
          <w:bCs/>
          <w:i/>
          <w:iCs/>
          <w:highlight w:val="lightGray"/>
          <w:u w:val="single"/>
        </w:rPr>
        <w:t xml:space="preserve">&lt;Pretendenta </w:t>
      </w:r>
      <w:proofErr w:type="spellStart"/>
      <w:r w:rsidRPr="00DC0FC1">
        <w:rPr>
          <w:bCs/>
          <w:i/>
          <w:iCs/>
          <w:highlight w:val="lightGray"/>
          <w:u w:val="single"/>
        </w:rPr>
        <w:t>paraksttiesīgās</w:t>
      </w:r>
      <w:proofErr w:type="spellEnd"/>
      <w:r w:rsidRPr="00DC0FC1">
        <w:rPr>
          <w:bCs/>
          <w:i/>
          <w:iCs/>
          <w:highlight w:val="lightGray"/>
          <w:u w:val="single"/>
        </w:rPr>
        <w:t xml:space="preserve"> vai pilnvarotās personas vārds, uzvārds, amats&gt;</w:t>
      </w:r>
    </w:p>
    <w:p w14:paraId="29DA1780" w14:textId="77777777" w:rsidR="00C0152A" w:rsidRPr="00DC0FC1" w:rsidRDefault="00C0152A" w:rsidP="00C0152A">
      <w:pPr>
        <w:jc w:val="both"/>
        <w:rPr>
          <w:bCs/>
          <w:i/>
          <w:iCs/>
          <w:highlight w:val="lightGray"/>
          <w:u w:val="single"/>
        </w:rPr>
      </w:pPr>
      <w:r w:rsidRPr="00DC0FC1">
        <w:rPr>
          <w:bCs/>
          <w:i/>
          <w:iCs/>
          <w:highlight w:val="lightGray"/>
          <w:u w:val="single"/>
        </w:rPr>
        <w:t>&lt;Paraksts&gt;</w:t>
      </w:r>
    </w:p>
    <w:p w14:paraId="73800A41" w14:textId="2EC45B53" w:rsidR="000B36CA" w:rsidRDefault="00C0152A" w:rsidP="00C0152A">
      <w:pPr>
        <w:jc w:val="both"/>
        <w:rPr>
          <w:bCs/>
          <w:i/>
          <w:iCs/>
          <w:u w:val="single"/>
        </w:rPr>
      </w:pPr>
      <w:r w:rsidRPr="00DC0FC1">
        <w:rPr>
          <w:bCs/>
          <w:i/>
          <w:iCs/>
          <w:highlight w:val="lightGray"/>
          <w:u w:val="single"/>
        </w:rPr>
        <w:t>&lt;Datums, vieta&gt;</w:t>
      </w:r>
    </w:p>
    <w:p w14:paraId="7EC88DB5" w14:textId="6EF154FC" w:rsidR="000B36CA" w:rsidRDefault="000B36CA" w:rsidP="000B36CA">
      <w:pPr>
        <w:jc w:val="both"/>
        <w:rPr>
          <w:bCs/>
          <w:i/>
          <w:iCs/>
          <w:u w:val="single"/>
        </w:rPr>
      </w:pPr>
    </w:p>
    <w:p w14:paraId="430952A0" w14:textId="77777777" w:rsidR="0032266B" w:rsidRPr="00867C64" w:rsidRDefault="0032266B" w:rsidP="0032266B">
      <w:pPr>
        <w:keepNext/>
        <w:jc w:val="center"/>
        <w:outlineLvl w:val="1"/>
        <w:rPr>
          <w:b/>
          <w:kern w:val="22"/>
          <w:lang w:eastAsia="en-US"/>
        </w:rPr>
      </w:pPr>
    </w:p>
    <w:p w14:paraId="57B3A887" w14:textId="6CC83DA7" w:rsidR="00FD5D93" w:rsidRPr="00867C64" w:rsidRDefault="00C3372B" w:rsidP="00FD5D93">
      <w:pPr>
        <w:tabs>
          <w:tab w:val="left" w:pos="426"/>
          <w:tab w:val="left" w:pos="9000"/>
        </w:tabs>
        <w:jc w:val="right"/>
        <w:rPr>
          <w:b/>
        </w:rPr>
      </w:pPr>
      <w:r w:rsidRPr="00867C64">
        <w:rPr>
          <w:b/>
        </w:rPr>
        <w:br w:type="page"/>
      </w:r>
      <w:r w:rsidR="009169E2">
        <w:rPr>
          <w:b/>
        </w:rPr>
        <w:lastRenderedPageBreak/>
        <w:t>Nolikuma 2.pielikums</w:t>
      </w:r>
      <w:r w:rsidR="00FD5D93" w:rsidRPr="00867C64">
        <w:rPr>
          <w:b/>
        </w:rPr>
        <w:t xml:space="preserve"> </w:t>
      </w:r>
    </w:p>
    <w:p w14:paraId="22552C2B" w14:textId="77777777" w:rsidR="00332A87" w:rsidRPr="00867C64" w:rsidRDefault="00332A87" w:rsidP="00FD5D93">
      <w:pPr>
        <w:tabs>
          <w:tab w:val="left" w:pos="426"/>
          <w:tab w:val="left" w:pos="9000"/>
        </w:tabs>
        <w:jc w:val="right"/>
        <w:rPr>
          <w:b/>
        </w:rPr>
      </w:pPr>
    </w:p>
    <w:p w14:paraId="388C4164" w14:textId="77777777" w:rsidR="00FD5D93" w:rsidRPr="00867C64" w:rsidRDefault="00FD5D93" w:rsidP="00FD5D93">
      <w:pPr>
        <w:widowControl w:val="0"/>
        <w:tabs>
          <w:tab w:val="left" w:pos="360"/>
          <w:tab w:val="left" w:pos="720"/>
          <w:tab w:val="left" w:pos="9000"/>
          <w:tab w:val="left" w:pos="9360"/>
        </w:tabs>
        <w:ind w:right="3"/>
        <w:jc w:val="center"/>
        <w:rPr>
          <w:b/>
        </w:rPr>
      </w:pPr>
      <w:r w:rsidRPr="00867C64">
        <w:rPr>
          <w:b/>
        </w:rPr>
        <w:t>Pieteikum</w:t>
      </w:r>
      <w:r w:rsidR="003D6FBD" w:rsidRPr="00867C64">
        <w:rPr>
          <w:b/>
        </w:rPr>
        <w:t>a</w:t>
      </w:r>
      <w:r w:rsidRPr="00867C64">
        <w:rPr>
          <w:b/>
        </w:rPr>
        <w:t xml:space="preserve"> dalībai sarunu procedūrā </w:t>
      </w:r>
      <w:r w:rsidR="003D6FBD" w:rsidRPr="00867C64">
        <w:rPr>
          <w:b/>
        </w:rPr>
        <w:t>veidne</w:t>
      </w:r>
    </w:p>
    <w:p w14:paraId="77B57603" w14:textId="77777777" w:rsidR="003D6FBD" w:rsidRPr="00867C64" w:rsidRDefault="003D6FBD" w:rsidP="00FD5D93">
      <w:pPr>
        <w:widowControl w:val="0"/>
        <w:tabs>
          <w:tab w:val="left" w:pos="360"/>
          <w:tab w:val="left" w:pos="720"/>
          <w:tab w:val="left" w:pos="9000"/>
          <w:tab w:val="left" w:pos="9360"/>
        </w:tabs>
        <w:ind w:right="3"/>
        <w:jc w:val="center"/>
        <w:rPr>
          <w:b/>
        </w:rPr>
      </w:pPr>
    </w:p>
    <w:p w14:paraId="077D4562" w14:textId="20163939" w:rsidR="003D6FBD" w:rsidRPr="00867C64" w:rsidRDefault="003D6FBD" w:rsidP="00FD5D93">
      <w:pPr>
        <w:widowControl w:val="0"/>
        <w:tabs>
          <w:tab w:val="left" w:pos="360"/>
          <w:tab w:val="left" w:pos="720"/>
          <w:tab w:val="left" w:pos="9000"/>
          <w:tab w:val="left" w:pos="9360"/>
        </w:tabs>
        <w:ind w:right="3"/>
        <w:jc w:val="center"/>
        <w:rPr>
          <w:b/>
          <w:bCs/>
          <w:caps/>
        </w:rPr>
      </w:pPr>
      <w:r w:rsidRPr="00867C64">
        <w:rPr>
          <w:b/>
        </w:rPr>
        <w:t xml:space="preserve">PIETEIKUMS DALĪBAI SARUNU PROCEDŪRĀ </w:t>
      </w:r>
      <w:r w:rsidRPr="00867C64">
        <w:rPr>
          <w:b/>
          <w:bCs/>
          <w:caps/>
        </w:rPr>
        <w:t>“</w:t>
      </w:r>
      <w:r w:rsidR="00DE15E0">
        <w:rPr>
          <w:b/>
          <w:bCs/>
          <w:caps/>
        </w:rPr>
        <w:t>Transportlīdzekļu KASKO un spectehnikas un iekārtu CPM apdrošināšana</w:t>
      </w:r>
      <w:r w:rsidRPr="00867C64">
        <w:rPr>
          <w:b/>
          <w:bCs/>
          <w:caps/>
        </w:rPr>
        <w:t>”, iepirkuma identifikācijas Nr.RŪ-</w:t>
      </w:r>
      <w:r w:rsidR="00674812">
        <w:rPr>
          <w:b/>
          <w:bCs/>
          <w:caps/>
        </w:rPr>
        <w:t>202</w:t>
      </w:r>
      <w:r w:rsidR="008C4D97">
        <w:rPr>
          <w:b/>
          <w:bCs/>
          <w:caps/>
        </w:rPr>
        <w:t>3</w:t>
      </w:r>
      <w:r w:rsidR="00674812">
        <w:rPr>
          <w:b/>
          <w:bCs/>
          <w:caps/>
        </w:rPr>
        <w:t>/</w:t>
      </w:r>
      <w:r w:rsidR="008C4D97">
        <w:rPr>
          <w:b/>
          <w:bCs/>
          <w:caps/>
        </w:rPr>
        <w:t>42</w:t>
      </w:r>
    </w:p>
    <w:p w14:paraId="6BDB707A" w14:textId="77777777" w:rsidR="00FD5D93" w:rsidRPr="00867C64" w:rsidRDefault="00FD5D93" w:rsidP="00FD5D93">
      <w:pPr>
        <w:widowControl w:val="0"/>
        <w:tabs>
          <w:tab w:val="left" w:pos="360"/>
          <w:tab w:val="left" w:pos="720"/>
          <w:tab w:val="left" w:pos="9000"/>
          <w:tab w:val="left" w:pos="9360"/>
        </w:tabs>
        <w:ind w:right="3"/>
        <w:jc w:val="center"/>
        <w:rPr>
          <w:iCs/>
          <w:lang w:eastAsia="en-US"/>
        </w:rPr>
      </w:pPr>
    </w:p>
    <w:p w14:paraId="5C76FB25" w14:textId="77777777" w:rsidR="00FD5D93" w:rsidRPr="00867C64" w:rsidRDefault="00FD5D93" w:rsidP="00FD5D93">
      <w:pPr>
        <w:widowControl w:val="0"/>
        <w:tabs>
          <w:tab w:val="left" w:pos="360"/>
          <w:tab w:val="left" w:pos="720"/>
          <w:tab w:val="left" w:pos="9000"/>
          <w:tab w:val="left" w:pos="9360"/>
        </w:tabs>
        <w:ind w:right="357"/>
        <w:jc w:val="center"/>
      </w:pPr>
      <w:r w:rsidRPr="00867C64">
        <w:t xml:space="preserve"> </w:t>
      </w:r>
    </w:p>
    <w:p w14:paraId="5B8D99F9" w14:textId="5AC98D08" w:rsidR="0080397E" w:rsidRPr="00867C64" w:rsidRDefault="00FD5D93" w:rsidP="004E4EFC">
      <w:pPr>
        <w:widowControl w:val="0"/>
        <w:numPr>
          <w:ilvl w:val="0"/>
          <w:numId w:val="13"/>
        </w:numPr>
        <w:tabs>
          <w:tab w:val="clear" w:pos="540"/>
          <w:tab w:val="num" w:pos="284"/>
          <w:tab w:val="left" w:pos="720"/>
        </w:tabs>
        <w:ind w:left="284" w:hanging="284"/>
        <w:jc w:val="both"/>
      </w:pPr>
      <w:r w:rsidRPr="00867C64">
        <w:t xml:space="preserve">Iesniedzot šo pieteikumu, </w:t>
      </w:r>
      <w:r w:rsidR="00482FB7" w:rsidRPr="00867C64">
        <w:t>&lt;</w:t>
      </w:r>
      <w:r w:rsidR="00482FB7" w:rsidRPr="00E21418">
        <w:rPr>
          <w:highlight w:val="lightGray"/>
        </w:rPr>
        <w:t>pretendenta nosaukums, reģistrācijas numurs</w:t>
      </w:r>
      <w:r w:rsidR="00482FB7" w:rsidRPr="00867C64">
        <w:t xml:space="preserve">&gt; (turpmāk – Pretendents) </w:t>
      </w:r>
      <w:r w:rsidRPr="00867C64">
        <w:t>piesak</w:t>
      </w:r>
      <w:r w:rsidR="00482FB7" w:rsidRPr="00867C64">
        <w:t>a</w:t>
      </w:r>
      <w:r w:rsidRPr="00867C64">
        <w:t xml:space="preserve"> savu dalību SIA “Rīgas ūdens” rīkotajā sarunu procedūrā “</w:t>
      </w:r>
      <w:r w:rsidR="00DE15E0">
        <w:rPr>
          <w:bCs/>
        </w:rPr>
        <w:t xml:space="preserve">Transportlīdzekļu KASKO un </w:t>
      </w:r>
      <w:proofErr w:type="spellStart"/>
      <w:r w:rsidR="00DE15E0">
        <w:rPr>
          <w:bCs/>
        </w:rPr>
        <w:t>spectehnikas</w:t>
      </w:r>
      <w:proofErr w:type="spellEnd"/>
      <w:r w:rsidR="00DE15E0">
        <w:rPr>
          <w:bCs/>
        </w:rPr>
        <w:t xml:space="preserve"> un iekārtu CPM apdrošināšana</w:t>
      </w:r>
      <w:r w:rsidRPr="00867C64">
        <w:t xml:space="preserve">” </w:t>
      </w:r>
      <w:r w:rsidR="00C014B4" w:rsidRPr="00867C64">
        <w:t>(</w:t>
      </w:r>
      <w:r w:rsidRPr="00867C64">
        <w:t>iepirkuma identifikācijas Nr.RŪ-</w:t>
      </w:r>
      <w:r w:rsidR="00674812">
        <w:t>202</w:t>
      </w:r>
      <w:r w:rsidR="008C4D97">
        <w:t>3</w:t>
      </w:r>
      <w:r w:rsidR="00674812">
        <w:t>/</w:t>
      </w:r>
      <w:r w:rsidR="008C4D97">
        <w:t>42</w:t>
      </w:r>
      <w:r w:rsidR="00482FB7" w:rsidRPr="00867C64">
        <w:t>; turpmāk – Sarunu procedūra</w:t>
      </w:r>
      <w:r w:rsidR="00C014B4" w:rsidRPr="00867C64">
        <w:t>)</w:t>
      </w:r>
      <w:r w:rsidR="00482FB7" w:rsidRPr="00867C64">
        <w:t>.</w:t>
      </w:r>
    </w:p>
    <w:p w14:paraId="6258D5FF" w14:textId="58F21E56" w:rsidR="0080397E" w:rsidRPr="001B2A53" w:rsidRDefault="001460A9" w:rsidP="004E4EFC">
      <w:pPr>
        <w:widowControl w:val="0"/>
        <w:numPr>
          <w:ilvl w:val="0"/>
          <w:numId w:val="13"/>
        </w:numPr>
        <w:tabs>
          <w:tab w:val="clear" w:pos="540"/>
          <w:tab w:val="num" w:pos="284"/>
          <w:tab w:val="left" w:pos="720"/>
        </w:tabs>
        <w:ind w:left="284" w:hanging="284"/>
        <w:jc w:val="both"/>
      </w:pPr>
      <w:r w:rsidRPr="00FB0943">
        <w:t xml:space="preserve">Piedāvājam nodrošināt Pasūtītāja Sarunu procedūras nolikuma </w:t>
      </w:r>
      <w:r w:rsidR="009169E2">
        <w:t>3.pielikumā</w:t>
      </w:r>
      <w:r w:rsidRPr="00FB0943">
        <w:t xml:space="preserve"> norādīto transportlīdzekļu KASKO un </w:t>
      </w:r>
      <w:proofErr w:type="spellStart"/>
      <w:r w:rsidRPr="00FB0943">
        <w:t>spectehnikas</w:t>
      </w:r>
      <w:proofErr w:type="spellEnd"/>
      <w:r w:rsidRPr="00FB0943">
        <w:t xml:space="preserve"> un </w:t>
      </w:r>
      <w:r w:rsidRPr="001B2A53">
        <w:t>iekārtu CPM apdrošināšanu, ņemot vērā iesniegto Tehnisko un Finanšu piedāvāj</w:t>
      </w:r>
      <w:r w:rsidR="00FB0943" w:rsidRPr="001B2A53">
        <w:t>um</w:t>
      </w:r>
      <w:r w:rsidRPr="001B2A53">
        <w:t>u</w:t>
      </w:r>
      <w:r w:rsidR="00657551" w:rsidRPr="001B2A53">
        <w:t xml:space="preserve">, </w:t>
      </w:r>
      <w:r w:rsidR="00657551" w:rsidRPr="00CA6BBE">
        <w:t>kas tai skaitā ietver apdrošināšanas brokerim</w:t>
      </w:r>
      <w:r w:rsidR="00657551" w:rsidRPr="00CA6BBE">
        <w:rPr>
          <w:iCs/>
        </w:rPr>
        <w:t xml:space="preserve"> </w:t>
      </w:r>
      <w:r w:rsidR="00657551" w:rsidRPr="00CA6BBE">
        <w:t xml:space="preserve">izmaksājamo atlīdzību par apdrošināšanas brokera sniegtajiem pakalpojumiem </w:t>
      </w:r>
      <w:r w:rsidR="00657551" w:rsidRPr="00542F3D">
        <w:t>0,217%</w:t>
      </w:r>
      <w:r w:rsidR="00657551" w:rsidRPr="005E3DF9">
        <w:t xml:space="preserve"> apmērā no apdrošināšanas prēmijas transportlīdzekļu brīvprātīgās apdrošināšanas (KASKO) pakalpojumiem un </w:t>
      </w:r>
      <w:r w:rsidR="00657551" w:rsidRPr="00542F3D">
        <w:t>0,3%</w:t>
      </w:r>
      <w:r w:rsidR="00657551" w:rsidRPr="005E3DF9">
        <w:t xml:space="preserve"> apmērā no apdrošināšanas prēmijas speciālās tehnikas apdrošinā</w:t>
      </w:r>
      <w:r w:rsidR="00657551" w:rsidRPr="00CA6BBE">
        <w:t>šanas pakalpojumiem</w:t>
      </w:r>
      <w:r w:rsidR="008F2137" w:rsidRPr="001B2A53">
        <w:t>.</w:t>
      </w:r>
    </w:p>
    <w:p w14:paraId="05169119" w14:textId="77777777" w:rsidR="00FD5D93" w:rsidRPr="001B2A53" w:rsidRDefault="00FD5D93" w:rsidP="004E4EFC">
      <w:pPr>
        <w:widowControl w:val="0"/>
        <w:numPr>
          <w:ilvl w:val="0"/>
          <w:numId w:val="13"/>
        </w:numPr>
        <w:tabs>
          <w:tab w:val="clear" w:pos="540"/>
          <w:tab w:val="num" w:pos="284"/>
          <w:tab w:val="left" w:pos="720"/>
        </w:tabs>
        <w:ind w:left="284" w:hanging="284"/>
        <w:jc w:val="both"/>
      </w:pPr>
      <w:r w:rsidRPr="001B2A53">
        <w:t>Apliecinām, ka:</w:t>
      </w:r>
    </w:p>
    <w:p w14:paraId="4DC9306B" w14:textId="77777777" w:rsidR="0080397E" w:rsidRPr="00FB0943" w:rsidRDefault="00FD5D93" w:rsidP="00985205">
      <w:pPr>
        <w:widowControl w:val="0"/>
        <w:numPr>
          <w:ilvl w:val="1"/>
          <w:numId w:val="37"/>
        </w:numPr>
        <w:tabs>
          <w:tab w:val="left" w:pos="709"/>
        </w:tabs>
        <w:ind w:left="709" w:hanging="425"/>
        <w:jc w:val="both"/>
      </w:pPr>
      <w:r w:rsidRPr="00FB0943">
        <w:t>visa sarunu procedūrai sniegtā informācija ir patiesa;</w:t>
      </w:r>
    </w:p>
    <w:p w14:paraId="3A534586" w14:textId="331D45E9" w:rsidR="0080397E" w:rsidRPr="00867C64" w:rsidRDefault="00FD5D93" w:rsidP="00985205">
      <w:pPr>
        <w:widowControl w:val="0"/>
        <w:numPr>
          <w:ilvl w:val="1"/>
          <w:numId w:val="37"/>
        </w:numPr>
        <w:tabs>
          <w:tab w:val="left" w:pos="709"/>
        </w:tabs>
        <w:ind w:left="709" w:hanging="425"/>
        <w:jc w:val="both"/>
      </w:pPr>
      <w:r w:rsidRPr="00FB0943">
        <w:t xml:space="preserve">uz </w:t>
      </w:r>
      <w:r w:rsidR="00332A87" w:rsidRPr="00FB0943">
        <w:t xml:space="preserve">Pretendentu </w:t>
      </w:r>
      <w:r w:rsidRPr="00761B37">
        <w:t>neattiecas</w:t>
      </w:r>
      <w:r w:rsidRPr="00867C64">
        <w:t xml:space="preserve"> Sabiedrisko pakalpojumu sniedzēju iepirkumu likuma 48.panta </w:t>
      </w:r>
      <w:r w:rsidR="00D52E60">
        <w:t>otrajā</w:t>
      </w:r>
      <w:r w:rsidRPr="00867C64">
        <w:t xml:space="preserve"> daļā</w:t>
      </w:r>
      <w:r w:rsidR="00E9411D" w:rsidRPr="00E9411D">
        <w:t xml:space="preserve">, </w:t>
      </w:r>
      <w:r w:rsidR="00E9411D" w:rsidRPr="00542F3D">
        <w:t>izņemot 8. un 9.punktā,</w:t>
      </w:r>
      <w:r w:rsidRPr="00867C64">
        <w:t xml:space="preserve"> norādītie izslēgšanas nosacījumi;</w:t>
      </w:r>
    </w:p>
    <w:p w14:paraId="279EF88D" w14:textId="77777777" w:rsidR="0080397E" w:rsidRPr="00867C64" w:rsidRDefault="00FD5D93" w:rsidP="00985205">
      <w:pPr>
        <w:widowControl w:val="0"/>
        <w:numPr>
          <w:ilvl w:val="1"/>
          <w:numId w:val="37"/>
        </w:numPr>
        <w:tabs>
          <w:tab w:val="left" w:pos="709"/>
        </w:tabs>
        <w:ind w:left="709" w:hanging="425"/>
        <w:jc w:val="both"/>
      </w:pPr>
      <w:r w:rsidRPr="00867C64">
        <w:t>sarunu procedūras nolikuma prasības un nosacījumi ir skaidri un saprotami;</w:t>
      </w:r>
    </w:p>
    <w:p w14:paraId="18B20F05" w14:textId="275EB029" w:rsidR="0080397E" w:rsidRPr="00867C64" w:rsidRDefault="00A37017" w:rsidP="00985205">
      <w:pPr>
        <w:widowControl w:val="0"/>
        <w:numPr>
          <w:ilvl w:val="1"/>
          <w:numId w:val="37"/>
        </w:numPr>
        <w:tabs>
          <w:tab w:val="left" w:pos="709"/>
        </w:tabs>
        <w:ind w:left="709" w:hanging="425"/>
        <w:jc w:val="both"/>
      </w:pPr>
      <w:r w:rsidRPr="00867C64">
        <w:t xml:space="preserve">apzināmies Sarunu procedūras nolikuma noteikumos norādīto </w:t>
      </w:r>
      <w:r w:rsidR="00323D85">
        <w:t>p</w:t>
      </w:r>
      <w:r w:rsidRPr="00867C64">
        <w:t>akalpojumu specifiku un apjomu;</w:t>
      </w:r>
    </w:p>
    <w:p w14:paraId="01F6E579" w14:textId="7698DE8C" w:rsidR="00FD5D93" w:rsidRPr="00867C64" w:rsidRDefault="00FD5D93" w:rsidP="00985205">
      <w:pPr>
        <w:widowControl w:val="0"/>
        <w:numPr>
          <w:ilvl w:val="1"/>
          <w:numId w:val="37"/>
        </w:numPr>
        <w:tabs>
          <w:tab w:val="left" w:pos="709"/>
        </w:tabs>
        <w:ind w:left="709" w:hanging="425"/>
        <w:jc w:val="both"/>
      </w:pPr>
      <w:r w:rsidRPr="00867C64">
        <w:t xml:space="preserve">mūsu rīcībā ir </w:t>
      </w:r>
      <w:r w:rsidR="00332A87" w:rsidRPr="00867C64">
        <w:t xml:space="preserve">atbilstoši resursi </w:t>
      </w:r>
      <w:r w:rsidR="00C014B4" w:rsidRPr="00867C64">
        <w:t xml:space="preserve">Sarunu procedūras nolikumā </w:t>
      </w:r>
      <w:r w:rsidR="00332A87" w:rsidRPr="00867C64">
        <w:t xml:space="preserve">norādīto </w:t>
      </w:r>
      <w:r w:rsidR="00323D85">
        <w:t>p</w:t>
      </w:r>
      <w:r w:rsidR="00332A87" w:rsidRPr="00867C64">
        <w:t xml:space="preserve">akalpojumu izpildes nodrošināšanai </w:t>
      </w:r>
      <w:r w:rsidR="00C014B4" w:rsidRPr="00867C64">
        <w:t xml:space="preserve">Sarunu procedūras nolikumā </w:t>
      </w:r>
      <w:r w:rsidR="00332A87" w:rsidRPr="00867C64">
        <w:t>norādītajā laikā un apjomā</w:t>
      </w:r>
      <w:r w:rsidRPr="00867C64">
        <w:t>.</w:t>
      </w:r>
    </w:p>
    <w:p w14:paraId="77CDFE56" w14:textId="2DD0B9B4" w:rsidR="00D728B8" w:rsidRDefault="0059550A" w:rsidP="000865FC">
      <w:pPr>
        <w:widowControl w:val="0"/>
        <w:numPr>
          <w:ilvl w:val="0"/>
          <w:numId w:val="33"/>
        </w:numPr>
        <w:tabs>
          <w:tab w:val="left" w:pos="284"/>
        </w:tabs>
        <w:jc w:val="both"/>
      </w:pPr>
      <w:r w:rsidRPr="00867C64">
        <w:t xml:space="preserve">Esam iepazinušies ar informāciju, kas nepieciešama piedāvājuma sarunu procedūrai sagatavošanai un sarunu procedūras nolikumā norādīto </w:t>
      </w:r>
      <w:r w:rsidR="00323D85">
        <w:t>p</w:t>
      </w:r>
      <w:r w:rsidRPr="00867C64">
        <w:t xml:space="preserve">akalpojumu sniegšanai. </w:t>
      </w:r>
    </w:p>
    <w:p w14:paraId="412A787F" w14:textId="77777777" w:rsidR="00DD1DD2" w:rsidRDefault="00DD1DD2" w:rsidP="00DD1DD2">
      <w:pPr>
        <w:widowControl w:val="0"/>
        <w:numPr>
          <w:ilvl w:val="0"/>
          <w:numId w:val="33"/>
        </w:numPr>
        <w:jc w:val="both"/>
      </w:pPr>
      <w:r>
        <w:t xml:space="preserve">Pretendenta </w:t>
      </w:r>
      <w:r w:rsidRPr="00DE4E36">
        <w:t>patiesie labuma guvēji</w:t>
      </w:r>
      <w:r>
        <w:rPr>
          <w:rStyle w:val="Vresatsauce"/>
        </w:rPr>
        <w:footnoteReference w:id="2"/>
      </w:r>
      <w:r w:rsidRPr="00DE4E36">
        <w:t xml:space="preserve">: </w:t>
      </w:r>
      <w:r w:rsidRPr="00DE4E36">
        <w:rPr>
          <w:highlight w:val="lightGray"/>
        </w:rPr>
        <w:t>&lt;…&gt;</w:t>
      </w:r>
      <w:r>
        <w:t>.</w:t>
      </w:r>
      <w:r>
        <w:rPr>
          <w:rStyle w:val="Vresatsauce"/>
        </w:rPr>
        <w:footnoteReference w:id="3"/>
      </w:r>
    </w:p>
    <w:p w14:paraId="155D70C3" w14:textId="77777777" w:rsidR="00DD1DD2" w:rsidRDefault="00DD1DD2" w:rsidP="00DD1DD2">
      <w:pPr>
        <w:widowControl w:val="0"/>
        <w:numPr>
          <w:ilvl w:val="0"/>
          <w:numId w:val="33"/>
        </w:numPr>
        <w:jc w:val="both"/>
      </w:pPr>
      <w:r w:rsidRPr="001B008E">
        <w:t>Personas, kurām Pretendentā ir izšķirošā ietekme uz līdzdalības pamata normatīvo aktu par koncerniem izpratnē</w:t>
      </w:r>
      <w:r>
        <w:rPr>
          <w:rStyle w:val="Vresatsauce"/>
        </w:rPr>
        <w:footnoteReference w:id="4"/>
      </w:r>
      <w:r w:rsidRPr="001B008E">
        <w:t xml:space="preserve">: </w:t>
      </w:r>
      <w:r w:rsidRPr="00DE4E36">
        <w:rPr>
          <w:highlight w:val="lightGray"/>
        </w:rPr>
        <w:t>&lt;…&gt;</w:t>
      </w:r>
      <w:r>
        <w:t>.</w:t>
      </w:r>
      <w:r>
        <w:rPr>
          <w:rStyle w:val="Vresatsauce"/>
        </w:rPr>
        <w:footnoteReference w:id="5"/>
      </w:r>
    </w:p>
    <w:p w14:paraId="34A32FF7" w14:textId="77777777" w:rsidR="00FD5D93" w:rsidRPr="00867C64" w:rsidRDefault="00FD5D93" w:rsidP="00187B53">
      <w:pPr>
        <w:widowControl w:val="0"/>
        <w:numPr>
          <w:ilvl w:val="0"/>
          <w:numId w:val="33"/>
        </w:numPr>
        <w:tabs>
          <w:tab w:val="left" w:pos="284"/>
        </w:tabs>
        <w:jc w:val="both"/>
      </w:pPr>
      <w:r w:rsidRPr="00867C64">
        <w:t>Pretendenta kontaktpersona</w:t>
      </w:r>
      <w:r w:rsidRPr="00E21418">
        <w:rPr>
          <w:highlight w:val="lightGray"/>
        </w:rPr>
        <w:t>: &lt;vārds, uzvārds, amats, tālrunis, e-pasta adrese</w:t>
      </w:r>
      <w:r w:rsidRPr="00867C64">
        <w:t>&gt;</w:t>
      </w:r>
      <w:r w:rsidRPr="00867C64">
        <w:rPr>
          <w:i/>
        </w:rPr>
        <w:t>.</w:t>
      </w:r>
    </w:p>
    <w:p w14:paraId="7373F7E9" w14:textId="77777777" w:rsidR="00FD5D93" w:rsidRPr="00867C64" w:rsidRDefault="00FD5D93" w:rsidP="00FD5D93">
      <w:pPr>
        <w:tabs>
          <w:tab w:val="left" w:pos="0"/>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FD5D93" w:rsidRPr="00867C64" w14:paraId="225AC2CB" w14:textId="77777777" w:rsidTr="00494F45">
        <w:tc>
          <w:tcPr>
            <w:tcW w:w="9464" w:type="dxa"/>
          </w:tcPr>
          <w:p w14:paraId="42FA960A" w14:textId="77777777" w:rsidR="00FD5D93" w:rsidRPr="00542F3D" w:rsidRDefault="00FD5D93" w:rsidP="00494F45">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542F3D">
              <w:rPr>
                <w:rFonts w:ascii="Times New Roman" w:hAnsi="Times New Roman"/>
                <w:sz w:val="24"/>
                <w:szCs w:val="24"/>
                <w:highlight w:val="lightGray"/>
                <w:lang w:val="lv-LV"/>
              </w:rPr>
              <w:t>&lt;Pretendenta nosaukums, reģistrācijas numurs&gt;</w:t>
            </w:r>
          </w:p>
        </w:tc>
      </w:tr>
      <w:tr w:rsidR="00FD5D93" w:rsidRPr="00867C64" w14:paraId="1C98E60F" w14:textId="77777777" w:rsidTr="00494F45">
        <w:tc>
          <w:tcPr>
            <w:tcW w:w="9464" w:type="dxa"/>
          </w:tcPr>
          <w:p w14:paraId="0EEFB253" w14:textId="77777777" w:rsidR="00FD5D93" w:rsidRPr="00542F3D" w:rsidRDefault="00FD5D93" w:rsidP="00494F45">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542F3D">
              <w:rPr>
                <w:rFonts w:ascii="Times New Roman" w:hAnsi="Times New Roman"/>
                <w:sz w:val="24"/>
                <w:szCs w:val="24"/>
                <w:highlight w:val="lightGray"/>
                <w:lang w:val="lv-LV"/>
              </w:rPr>
              <w:t>&lt;Pretendenta juridiskā un pasta adreses, tālruņ</w:t>
            </w:r>
            <w:r w:rsidR="0077346D" w:rsidRPr="00542F3D">
              <w:rPr>
                <w:rFonts w:ascii="Times New Roman" w:hAnsi="Times New Roman"/>
                <w:sz w:val="24"/>
                <w:szCs w:val="24"/>
                <w:highlight w:val="lightGray"/>
                <w:lang w:val="lv-LV"/>
              </w:rPr>
              <w:t xml:space="preserve">a </w:t>
            </w:r>
            <w:r w:rsidRPr="00542F3D">
              <w:rPr>
                <w:rFonts w:ascii="Times New Roman" w:hAnsi="Times New Roman"/>
                <w:sz w:val="24"/>
                <w:szCs w:val="24"/>
                <w:highlight w:val="lightGray"/>
                <w:lang w:val="lv-LV"/>
              </w:rPr>
              <w:t>numur</w:t>
            </w:r>
            <w:r w:rsidR="0077346D" w:rsidRPr="00542F3D">
              <w:rPr>
                <w:rFonts w:ascii="Times New Roman" w:hAnsi="Times New Roman"/>
                <w:sz w:val="24"/>
                <w:szCs w:val="24"/>
                <w:highlight w:val="lightGray"/>
                <w:lang w:val="lv-LV"/>
              </w:rPr>
              <w:t>s</w:t>
            </w:r>
            <w:r w:rsidRPr="00542F3D">
              <w:rPr>
                <w:rFonts w:ascii="Times New Roman" w:hAnsi="Times New Roman"/>
                <w:sz w:val="24"/>
                <w:szCs w:val="24"/>
                <w:highlight w:val="lightGray"/>
                <w:lang w:val="lv-LV"/>
              </w:rPr>
              <w:t>, e-pasta adrese&gt;</w:t>
            </w:r>
          </w:p>
        </w:tc>
      </w:tr>
      <w:tr w:rsidR="00FD5D93" w:rsidRPr="00867C64" w14:paraId="1767B5A5" w14:textId="77777777" w:rsidTr="00494F45">
        <w:tc>
          <w:tcPr>
            <w:tcW w:w="9464" w:type="dxa"/>
          </w:tcPr>
          <w:p w14:paraId="30BE8100" w14:textId="77777777" w:rsidR="00FD5D93" w:rsidRPr="00542F3D" w:rsidRDefault="00FD5D93" w:rsidP="00494F45">
            <w:pPr>
              <w:pStyle w:val="Galvene"/>
              <w:widowControl w:val="0"/>
              <w:tabs>
                <w:tab w:val="left" w:pos="426"/>
                <w:tab w:val="left" w:pos="9000"/>
              </w:tabs>
              <w:spacing w:after="40"/>
              <w:rPr>
                <w:rFonts w:ascii="Times New Roman" w:hAnsi="Times New Roman"/>
                <w:sz w:val="24"/>
                <w:szCs w:val="24"/>
                <w:highlight w:val="lightGray"/>
                <w:lang w:val="lv-LV"/>
              </w:rPr>
            </w:pPr>
            <w:r w:rsidRPr="00542F3D">
              <w:rPr>
                <w:rFonts w:ascii="Times New Roman" w:hAnsi="Times New Roman"/>
                <w:sz w:val="24"/>
                <w:szCs w:val="24"/>
                <w:highlight w:val="lightGray"/>
                <w:lang w:val="lv-LV"/>
              </w:rPr>
              <w:t>&lt;Pretendenta bankas rekvizīti&gt;</w:t>
            </w:r>
          </w:p>
        </w:tc>
      </w:tr>
      <w:tr w:rsidR="00FD5D93" w:rsidRPr="00867C64" w14:paraId="01423870" w14:textId="77777777" w:rsidTr="00494F45">
        <w:tc>
          <w:tcPr>
            <w:tcW w:w="9464" w:type="dxa"/>
          </w:tcPr>
          <w:p w14:paraId="00B029DA" w14:textId="77777777" w:rsidR="00FD5D93" w:rsidRPr="00542F3D" w:rsidRDefault="00FD5D93" w:rsidP="00494F45">
            <w:pPr>
              <w:pStyle w:val="Galvene"/>
              <w:widowControl w:val="0"/>
              <w:tabs>
                <w:tab w:val="left" w:pos="426"/>
                <w:tab w:val="left" w:pos="9000"/>
              </w:tabs>
              <w:spacing w:after="40"/>
              <w:rPr>
                <w:rFonts w:ascii="Times New Roman" w:hAnsi="Times New Roman"/>
                <w:sz w:val="24"/>
                <w:szCs w:val="24"/>
                <w:highlight w:val="lightGray"/>
                <w:lang w:val="lv-LV"/>
              </w:rPr>
            </w:pPr>
            <w:r w:rsidRPr="00542F3D">
              <w:rPr>
                <w:rFonts w:ascii="Times New Roman" w:hAnsi="Times New Roman"/>
                <w:sz w:val="24"/>
                <w:szCs w:val="24"/>
                <w:highlight w:val="lightGray"/>
                <w:lang w:val="lv-LV"/>
              </w:rPr>
              <w:t xml:space="preserve">&lt;Pretendenta </w:t>
            </w:r>
            <w:proofErr w:type="spellStart"/>
            <w:r w:rsidRPr="00542F3D">
              <w:rPr>
                <w:rFonts w:ascii="Times New Roman" w:hAnsi="Times New Roman"/>
                <w:sz w:val="24"/>
                <w:szCs w:val="24"/>
                <w:highlight w:val="lightGray"/>
                <w:lang w:val="lv-LV"/>
              </w:rPr>
              <w:t>paraksttiesīgās</w:t>
            </w:r>
            <w:proofErr w:type="spellEnd"/>
            <w:r w:rsidRPr="00542F3D">
              <w:rPr>
                <w:rFonts w:ascii="Times New Roman" w:hAnsi="Times New Roman"/>
                <w:sz w:val="24"/>
                <w:szCs w:val="24"/>
                <w:highlight w:val="lightGray"/>
                <w:lang w:val="lv-LV"/>
              </w:rPr>
              <w:t xml:space="preserve"> vai pilnvarotās personas vārds, uzvārds, amats&gt;</w:t>
            </w:r>
          </w:p>
        </w:tc>
      </w:tr>
      <w:tr w:rsidR="00FD5D93" w:rsidRPr="00867C64" w14:paraId="7AE3AAD1" w14:textId="77777777" w:rsidTr="00494F45">
        <w:tc>
          <w:tcPr>
            <w:tcW w:w="9464" w:type="dxa"/>
          </w:tcPr>
          <w:p w14:paraId="647BC28E" w14:textId="77777777" w:rsidR="00FD5D93" w:rsidRPr="00542F3D" w:rsidRDefault="00FD5D93" w:rsidP="00494F45">
            <w:pPr>
              <w:pStyle w:val="Galvene"/>
              <w:widowControl w:val="0"/>
              <w:tabs>
                <w:tab w:val="left" w:pos="426"/>
                <w:tab w:val="left" w:pos="9000"/>
              </w:tabs>
              <w:spacing w:after="40"/>
              <w:jc w:val="both"/>
              <w:rPr>
                <w:rFonts w:ascii="Times New Roman" w:hAnsi="Times New Roman"/>
                <w:sz w:val="24"/>
                <w:szCs w:val="24"/>
                <w:highlight w:val="lightGray"/>
                <w:lang w:val="lv-LV"/>
              </w:rPr>
            </w:pPr>
            <w:r w:rsidRPr="00542F3D">
              <w:rPr>
                <w:rFonts w:ascii="Times New Roman" w:hAnsi="Times New Roman"/>
                <w:sz w:val="24"/>
                <w:szCs w:val="24"/>
                <w:highlight w:val="lightGray"/>
                <w:lang w:val="lv-LV"/>
              </w:rPr>
              <w:t>&lt;Paraksts&gt;</w:t>
            </w:r>
          </w:p>
        </w:tc>
      </w:tr>
      <w:tr w:rsidR="00FD5D93" w:rsidRPr="00867C64" w14:paraId="75B106B3" w14:textId="77777777" w:rsidTr="00494F45">
        <w:tc>
          <w:tcPr>
            <w:tcW w:w="9464" w:type="dxa"/>
          </w:tcPr>
          <w:p w14:paraId="0B1D14BB" w14:textId="77777777" w:rsidR="00FD5D93" w:rsidRPr="00542F3D" w:rsidRDefault="00FD5D93" w:rsidP="00494F45">
            <w:pPr>
              <w:pStyle w:val="Galvene"/>
              <w:widowControl w:val="0"/>
              <w:tabs>
                <w:tab w:val="left" w:pos="426"/>
                <w:tab w:val="left" w:pos="9000"/>
              </w:tabs>
              <w:spacing w:after="40"/>
              <w:jc w:val="both"/>
              <w:rPr>
                <w:rFonts w:ascii="Times New Roman" w:hAnsi="Times New Roman"/>
                <w:sz w:val="24"/>
                <w:szCs w:val="24"/>
                <w:highlight w:val="lightGray"/>
                <w:lang w:val="lv-LV"/>
              </w:rPr>
            </w:pPr>
            <w:r w:rsidRPr="00542F3D">
              <w:rPr>
                <w:rFonts w:ascii="Times New Roman" w:hAnsi="Times New Roman"/>
                <w:sz w:val="24"/>
                <w:szCs w:val="24"/>
                <w:highlight w:val="lightGray"/>
                <w:lang w:val="lv-LV"/>
              </w:rPr>
              <w:t>&lt;Datums, vieta&gt;</w:t>
            </w:r>
          </w:p>
        </w:tc>
      </w:tr>
      <w:tr w:rsidR="00FD5D93" w:rsidRPr="00867C64" w14:paraId="715453E8" w14:textId="77777777" w:rsidTr="00494F45">
        <w:tc>
          <w:tcPr>
            <w:tcW w:w="9464" w:type="dxa"/>
          </w:tcPr>
          <w:p w14:paraId="235AE6C8" w14:textId="77777777" w:rsidR="00FD5D93" w:rsidRPr="00867C64" w:rsidRDefault="00FD5D93" w:rsidP="00494F45">
            <w:pPr>
              <w:pStyle w:val="Galvene"/>
              <w:widowControl w:val="0"/>
              <w:tabs>
                <w:tab w:val="left" w:pos="426"/>
                <w:tab w:val="left" w:pos="9000"/>
              </w:tabs>
              <w:spacing w:after="40"/>
              <w:jc w:val="both"/>
              <w:rPr>
                <w:rFonts w:ascii="Times New Roman" w:hAnsi="Times New Roman"/>
                <w:sz w:val="24"/>
                <w:szCs w:val="24"/>
                <w:lang w:val="lv-LV"/>
              </w:rPr>
            </w:pPr>
          </w:p>
        </w:tc>
      </w:tr>
      <w:tr w:rsidR="00FD5D93" w:rsidRPr="00867C64" w14:paraId="37DD961C" w14:textId="77777777" w:rsidTr="00494F45">
        <w:tc>
          <w:tcPr>
            <w:tcW w:w="9464" w:type="dxa"/>
          </w:tcPr>
          <w:p w14:paraId="4B23CF89" w14:textId="77777777" w:rsidR="00FD5D93" w:rsidRPr="00867C64" w:rsidRDefault="00FD5D93" w:rsidP="00494F45">
            <w:pPr>
              <w:pStyle w:val="Galvene"/>
              <w:widowControl w:val="0"/>
              <w:tabs>
                <w:tab w:val="left" w:pos="426"/>
                <w:tab w:val="left" w:pos="9000"/>
              </w:tabs>
              <w:spacing w:after="40"/>
              <w:jc w:val="both"/>
              <w:rPr>
                <w:rFonts w:ascii="Times New Roman" w:hAnsi="Times New Roman"/>
                <w:sz w:val="24"/>
                <w:szCs w:val="24"/>
                <w:lang w:val="lv-LV"/>
              </w:rPr>
            </w:pPr>
          </w:p>
        </w:tc>
      </w:tr>
    </w:tbl>
    <w:p w14:paraId="4AD473C2" w14:textId="77777777" w:rsidR="00FD5D93" w:rsidRPr="00867C64" w:rsidRDefault="00FD5D93" w:rsidP="00FD5D93">
      <w:pPr>
        <w:tabs>
          <w:tab w:val="left" w:pos="426"/>
          <w:tab w:val="left" w:pos="9000"/>
        </w:tabs>
        <w:jc w:val="center"/>
        <w:rPr>
          <w:b/>
        </w:rPr>
      </w:pPr>
    </w:p>
    <w:p w14:paraId="5369AD2C" w14:textId="77777777" w:rsidR="00FD5D93" w:rsidRPr="00867C64" w:rsidRDefault="00FD5D93" w:rsidP="00FD5D93">
      <w:pPr>
        <w:tabs>
          <w:tab w:val="left" w:pos="426"/>
          <w:tab w:val="left" w:pos="9000"/>
        </w:tabs>
        <w:jc w:val="center"/>
        <w:rPr>
          <w:b/>
        </w:rPr>
      </w:pPr>
    </w:p>
    <w:p w14:paraId="182546B5" w14:textId="77777777" w:rsidR="00FD5D93" w:rsidRPr="00867C64" w:rsidRDefault="00FD5D93" w:rsidP="00FD5D93">
      <w:pPr>
        <w:tabs>
          <w:tab w:val="left" w:pos="426"/>
          <w:tab w:val="left" w:pos="9000"/>
        </w:tabs>
        <w:jc w:val="center"/>
        <w:rPr>
          <w:b/>
        </w:rPr>
      </w:pPr>
    </w:p>
    <w:p w14:paraId="388D07F4" w14:textId="77777777" w:rsidR="00A06B1D" w:rsidRPr="00635C19" w:rsidRDefault="00A06B1D" w:rsidP="00A06B1D">
      <w:pPr>
        <w:tabs>
          <w:tab w:val="left" w:pos="426"/>
          <w:tab w:val="left" w:pos="9000"/>
        </w:tabs>
        <w:jc w:val="right"/>
        <w:rPr>
          <w:b/>
          <w:bCs/>
          <w:kern w:val="32"/>
        </w:rPr>
        <w:sectPr w:rsidR="00A06B1D" w:rsidRPr="00635C19" w:rsidSect="009B2933">
          <w:footerReference w:type="even" r:id="rId14"/>
          <w:footerReference w:type="default" r:id="rId15"/>
          <w:pgSz w:w="11906" w:h="16838"/>
          <w:pgMar w:top="680" w:right="851" w:bottom="567" w:left="1418" w:header="567" w:footer="709" w:gutter="0"/>
          <w:cols w:space="708"/>
          <w:titlePg/>
          <w:docGrid w:linePitch="326"/>
        </w:sectPr>
      </w:pPr>
    </w:p>
    <w:p w14:paraId="2439FBBC" w14:textId="628C2D59" w:rsidR="0022730C" w:rsidRPr="00867C64" w:rsidRDefault="009169E2" w:rsidP="00643839">
      <w:pPr>
        <w:spacing w:after="120"/>
        <w:ind w:left="720"/>
        <w:jc w:val="right"/>
        <w:rPr>
          <w:b/>
          <w:bCs/>
          <w:szCs w:val="32"/>
        </w:rPr>
      </w:pPr>
      <w:r>
        <w:rPr>
          <w:b/>
          <w:bCs/>
          <w:szCs w:val="32"/>
        </w:rPr>
        <w:lastRenderedPageBreak/>
        <w:t>Nolikuma 5.pielikums</w:t>
      </w:r>
    </w:p>
    <w:p w14:paraId="5F7B239A" w14:textId="77777777" w:rsidR="004B1E02" w:rsidRPr="00867C64" w:rsidRDefault="004B1E02" w:rsidP="004B1E02">
      <w:pPr>
        <w:pStyle w:val="Apakpunkts"/>
        <w:numPr>
          <w:ilvl w:val="0"/>
          <w:numId w:val="0"/>
        </w:numPr>
        <w:tabs>
          <w:tab w:val="left" w:pos="720"/>
        </w:tabs>
        <w:rPr>
          <w:rFonts w:ascii="Times New Roman" w:hAnsi="Times New Roman"/>
          <w:sz w:val="24"/>
        </w:rPr>
      </w:pPr>
    </w:p>
    <w:p w14:paraId="1211AFA7" w14:textId="77777777" w:rsidR="00330007" w:rsidRPr="00867C64" w:rsidRDefault="00330007" w:rsidP="00330007">
      <w:pPr>
        <w:pStyle w:val="Stils1"/>
        <w:numPr>
          <w:ilvl w:val="0"/>
          <w:numId w:val="0"/>
        </w:numPr>
        <w:spacing w:line="240" w:lineRule="auto"/>
        <w:jc w:val="center"/>
        <w:rPr>
          <w:sz w:val="24"/>
          <w:szCs w:val="24"/>
          <w:lang w:eastAsia="en-US"/>
        </w:rPr>
      </w:pPr>
      <w:r w:rsidRPr="00867C64">
        <w:rPr>
          <w:sz w:val="24"/>
          <w:szCs w:val="24"/>
          <w:lang w:eastAsia="en-US"/>
        </w:rPr>
        <w:t>Informācija</w:t>
      </w:r>
      <w:r w:rsidR="00180317" w:rsidRPr="00867C64">
        <w:rPr>
          <w:sz w:val="24"/>
          <w:szCs w:val="24"/>
          <w:lang w:eastAsia="en-US"/>
        </w:rPr>
        <w:t>s</w:t>
      </w:r>
      <w:r w:rsidRPr="00867C64">
        <w:rPr>
          <w:sz w:val="24"/>
          <w:szCs w:val="24"/>
          <w:lang w:eastAsia="en-US"/>
        </w:rPr>
        <w:t xml:space="preserve"> par personām, uz kuru iespējām Pretendents balstās</w:t>
      </w:r>
      <w:r w:rsidR="00180317" w:rsidRPr="00867C64">
        <w:rPr>
          <w:sz w:val="24"/>
          <w:szCs w:val="24"/>
          <w:lang w:eastAsia="en-US"/>
        </w:rPr>
        <w:t>,</w:t>
      </w:r>
      <w:r w:rsidRPr="00867C64">
        <w:rPr>
          <w:sz w:val="24"/>
          <w:szCs w:val="24"/>
          <w:lang w:eastAsia="en-US"/>
        </w:rPr>
        <w:t xml:space="preserve"> un apliecinājumu </w:t>
      </w:r>
      <w:r w:rsidR="00180317" w:rsidRPr="00867C64">
        <w:rPr>
          <w:sz w:val="24"/>
          <w:szCs w:val="24"/>
          <w:lang w:eastAsia="en-US"/>
        </w:rPr>
        <w:t>veidnes</w:t>
      </w:r>
    </w:p>
    <w:p w14:paraId="4B8C51F0" w14:textId="77777777" w:rsidR="00330007" w:rsidRPr="00867C64" w:rsidRDefault="00330007" w:rsidP="00330007">
      <w:pPr>
        <w:jc w:val="center"/>
        <w:rPr>
          <w:color w:val="FF0000"/>
          <w:szCs w:val="32"/>
        </w:rPr>
      </w:pPr>
    </w:p>
    <w:p w14:paraId="61304DD6" w14:textId="77777777" w:rsidR="00330007" w:rsidRPr="00867C64" w:rsidRDefault="00330007" w:rsidP="00330007">
      <w:pPr>
        <w:jc w:val="center"/>
        <w:rPr>
          <w:color w:val="FF0000"/>
          <w:szCs w:val="32"/>
        </w:rPr>
      </w:pPr>
    </w:p>
    <w:p w14:paraId="1526E8EE" w14:textId="77777777" w:rsidR="00330007" w:rsidRPr="00867C64" w:rsidRDefault="00330007" w:rsidP="00330007">
      <w:pPr>
        <w:jc w:val="center"/>
        <w:rPr>
          <w:b/>
          <w:bCs/>
          <w:szCs w:val="32"/>
        </w:rPr>
      </w:pPr>
      <w:r w:rsidRPr="00867C64">
        <w:rPr>
          <w:b/>
          <w:bCs/>
          <w:szCs w:val="32"/>
        </w:rPr>
        <w:t>INFORMĀCIJA PAR PERSONĀM, UZ KURU IESPĒJĀM PRETENDENTS BALSTĀS</w:t>
      </w:r>
    </w:p>
    <w:p w14:paraId="10C2B24E" w14:textId="77777777" w:rsidR="00330007" w:rsidRPr="00867C64" w:rsidRDefault="00330007" w:rsidP="00330007">
      <w:pPr>
        <w:spacing w:after="120"/>
        <w:jc w:val="center"/>
        <w:rPr>
          <w:sz w:val="16"/>
          <w:szCs w:val="16"/>
        </w:rPr>
      </w:pPr>
    </w:p>
    <w:p w14:paraId="23CEC345" w14:textId="77777777" w:rsidR="00D52E60" w:rsidRPr="00867C64" w:rsidRDefault="00D52E60" w:rsidP="00D52E60">
      <w:pPr>
        <w:spacing w:after="120"/>
        <w:ind w:firstLine="720"/>
        <w:jc w:val="both"/>
      </w:pPr>
      <w:r w:rsidRPr="002A36E2">
        <w:rPr>
          <w:highlight w:val="lightGray"/>
        </w:rPr>
        <w:t>&lt;Pretendenta nosaukums, reģistrācijas numurs&gt;</w:t>
      </w:r>
      <w:r w:rsidRPr="002A36E2">
        <w:t xml:space="preserve"> (turpmāk - Pretendents) apliecina, ka </w:t>
      </w:r>
      <w:r w:rsidRPr="00867C64">
        <w:t>sarunu procedūras “</w:t>
      </w:r>
      <w:r>
        <w:rPr>
          <w:bCs/>
        </w:rPr>
        <w:t xml:space="preserve">Transportlīdzekļu KASKO un </w:t>
      </w:r>
      <w:proofErr w:type="spellStart"/>
      <w:r>
        <w:rPr>
          <w:bCs/>
        </w:rPr>
        <w:t>spectehnikas</w:t>
      </w:r>
      <w:proofErr w:type="spellEnd"/>
      <w:r>
        <w:rPr>
          <w:bCs/>
        </w:rPr>
        <w:t xml:space="preserve"> un iekārtu CPM apdrošināšana</w:t>
      </w:r>
      <w:r w:rsidRPr="00867C64">
        <w:t>” (iepirkuma  identifikācijas Nr.RŪ-</w:t>
      </w:r>
      <w:r>
        <w:t>2023/42</w:t>
      </w:r>
      <w:r w:rsidRPr="00867C64">
        <w:t>; turpmāk – Sarunu procedūra)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D52E60" w:rsidRPr="002A36E2" w14:paraId="18E96530" w14:textId="77777777" w:rsidTr="00090207">
        <w:tc>
          <w:tcPr>
            <w:tcW w:w="727" w:type="dxa"/>
            <w:vAlign w:val="center"/>
          </w:tcPr>
          <w:p w14:paraId="36C2B062" w14:textId="77777777" w:rsidR="00D52E60" w:rsidRPr="002A36E2" w:rsidRDefault="00D52E60" w:rsidP="00090207">
            <w:pPr>
              <w:spacing w:before="60"/>
              <w:jc w:val="center"/>
            </w:pPr>
            <w:r w:rsidRPr="002A36E2">
              <w:t>Nr.</w:t>
            </w:r>
          </w:p>
          <w:p w14:paraId="65F56894" w14:textId="77777777" w:rsidR="00D52E60" w:rsidRPr="002A36E2" w:rsidRDefault="00D52E60" w:rsidP="00090207">
            <w:pPr>
              <w:spacing w:after="60"/>
              <w:jc w:val="center"/>
            </w:pPr>
            <w:r w:rsidRPr="002A36E2">
              <w:t>p.k.</w:t>
            </w:r>
          </w:p>
        </w:tc>
        <w:tc>
          <w:tcPr>
            <w:tcW w:w="4655" w:type="dxa"/>
            <w:shd w:val="clear" w:color="auto" w:fill="auto"/>
            <w:vAlign w:val="center"/>
          </w:tcPr>
          <w:p w14:paraId="12B9F2D3" w14:textId="77777777" w:rsidR="00D52E60" w:rsidRPr="002A36E2" w:rsidRDefault="00D52E60" w:rsidP="00090207">
            <w:pPr>
              <w:spacing w:before="60" w:after="60"/>
              <w:jc w:val="center"/>
            </w:pPr>
            <w:r w:rsidRPr="002A36E2">
              <w:t>Personas, uz kuras iespējām Pretendents balstās, nosaukums un reģistrācijas numurs</w:t>
            </w:r>
          </w:p>
        </w:tc>
        <w:tc>
          <w:tcPr>
            <w:tcW w:w="4245" w:type="dxa"/>
            <w:shd w:val="clear" w:color="auto" w:fill="auto"/>
            <w:vAlign w:val="center"/>
          </w:tcPr>
          <w:p w14:paraId="02A54234" w14:textId="77777777" w:rsidR="00D52E60" w:rsidRPr="002A36E2" w:rsidDel="0082079B" w:rsidRDefault="00D52E60" w:rsidP="00090207">
            <w:pPr>
              <w:spacing w:before="60" w:after="60"/>
              <w:jc w:val="center"/>
            </w:pPr>
            <w:r w:rsidRPr="002A36E2">
              <w:t>Nododamo kvalifikācijas prasību apjoms un saturs, uz ko Pretendents balstās</w:t>
            </w:r>
          </w:p>
        </w:tc>
      </w:tr>
      <w:tr w:rsidR="00D52E60" w:rsidRPr="002A36E2" w14:paraId="0EB7036A" w14:textId="77777777" w:rsidTr="00090207">
        <w:tc>
          <w:tcPr>
            <w:tcW w:w="727" w:type="dxa"/>
          </w:tcPr>
          <w:p w14:paraId="4CDBA0EE" w14:textId="77777777" w:rsidR="00D52E60" w:rsidRPr="002A36E2" w:rsidRDefault="00D52E60" w:rsidP="00090207">
            <w:pPr>
              <w:spacing w:before="60" w:after="60"/>
              <w:jc w:val="center"/>
              <w:rPr>
                <w:highlight w:val="lightGray"/>
              </w:rPr>
            </w:pPr>
            <w:r w:rsidRPr="002A36E2">
              <w:t>1.</w:t>
            </w:r>
          </w:p>
        </w:tc>
        <w:tc>
          <w:tcPr>
            <w:tcW w:w="4655" w:type="dxa"/>
            <w:shd w:val="clear" w:color="auto" w:fill="auto"/>
            <w:vAlign w:val="center"/>
          </w:tcPr>
          <w:p w14:paraId="20B9A7AD" w14:textId="77777777" w:rsidR="00D52E60" w:rsidRPr="002A36E2" w:rsidRDefault="00D52E60" w:rsidP="00090207">
            <w:pPr>
              <w:spacing w:before="60" w:after="60"/>
              <w:jc w:val="center"/>
            </w:pPr>
            <w:r w:rsidRPr="002A36E2">
              <w:rPr>
                <w:highlight w:val="lightGray"/>
              </w:rPr>
              <w:t>&lt;…&gt;</w:t>
            </w:r>
          </w:p>
        </w:tc>
        <w:tc>
          <w:tcPr>
            <w:tcW w:w="4245" w:type="dxa"/>
            <w:shd w:val="clear" w:color="auto" w:fill="auto"/>
            <w:vAlign w:val="center"/>
          </w:tcPr>
          <w:p w14:paraId="0D6249D4" w14:textId="77777777" w:rsidR="00D52E60" w:rsidRPr="002A36E2" w:rsidRDefault="00D52E60" w:rsidP="00090207">
            <w:pPr>
              <w:spacing w:before="60" w:after="60"/>
              <w:jc w:val="center"/>
              <w:rPr>
                <w:highlight w:val="lightGray"/>
              </w:rPr>
            </w:pPr>
            <w:r w:rsidRPr="002A36E2">
              <w:rPr>
                <w:highlight w:val="lightGray"/>
              </w:rPr>
              <w:t>&lt;…&gt;</w:t>
            </w:r>
          </w:p>
        </w:tc>
      </w:tr>
      <w:tr w:rsidR="00D52E60" w:rsidRPr="002A36E2" w14:paraId="0E196AB8" w14:textId="77777777" w:rsidTr="00090207">
        <w:tc>
          <w:tcPr>
            <w:tcW w:w="727" w:type="dxa"/>
          </w:tcPr>
          <w:p w14:paraId="1E0AB23B" w14:textId="77777777" w:rsidR="00D52E60" w:rsidRPr="002A36E2" w:rsidRDefault="00D52E60" w:rsidP="00090207">
            <w:pPr>
              <w:spacing w:before="60" w:after="60"/>
              <w:jc w:val="center"/>
              <w:rPr>
                <w:highlight w:val="lightGray"/>
              </w:rPr>
            </w:pPr>
            <w:r w:rsidRPr="002A36E2">
              <w:rPr>
                <w:highlight w:val="lightGray"/>
              </w:rPr>
              <w:t>&lt;…&gt;</w:t>
            </w:r>
          </w:p>
        </w:tc>
        <w:tc>
          <w:tcPr>
            <w:tcW w:w="4655" w:type="dxa"/>
            <w:shd w:val="clear" w:color="auto" w:fill="auto"/>
            <w:vAlign w:val="center"/>
          </w:tcPr>
          <w:p w14:paraId="1B64482B" w14:textId="77777777" w:rsidR="00D52E60" w:rsidRPr="002A36E2" w:rsidRDefault="00D52E60" w:rsidP="00090207">
            <w:pPr>
              <w:spacing w:before="60" w:after="60"/>
              <w:jc w:val="center"/>
            </w:pPr>
            <w:r w:rsidRPr="002A36E2">
              <w:rPr>
                <w:highlight w:val="lightGray"/>
              </w:rPr>
              <w:t>&lt;…&gt;</w:t>
            </w:r>
          </w:p>
        </w:tc>
        <w:tc>
          <w:tcPr>
            <w:tcW w:w="4245" w:type="dxa"/>
            <w:shd w:val="clear" w:color="auto" w:fill="auto"/>
            <w:vAlign w:val="center"/>
          </w:tcPr>
          <w:p w14:paraId="71315F14" w14:textId="77777777" w:rsidR="00D52E60" w:rsidRPr="002A36E2" w:rsidRDefault="00D52E60" w:rsidP="00090207">
            <w:pPr>
              <w:spacing w:before="60" w:after="60"/>
              <w:jc w:val="center"/>
              <w:rPr>
                <w:highlight w:val="lightGray"/>
              </w:rPr>
            </w:pPr>
            <w:r w:rsidRPr="002A36E2">
              <w:rPr>
                <w:highlight w:val="lightGray"/>
              </w:rPr>
              <w:t>&lt;…&gt;</w:t>
            </w:r>
          </w:p>
        </w:tc>
      </w:tr>
    </w:tbl>
    <w:p w14:paraId="001FD06A" w14:textId="77777777" w:rsidR="00D52E60" w:rsidRPr="002A36E2" w:rsidRDefault="00D52E60" w:rsidP="00D52E60">
      <w:pPr>
        <w:spacing w:after="120"/>
        <w:jc w:val="both"/>
      </w:pPr>
    </w:p>
    <w:p w14:paraId="5F8B357E" w14:textId="77777777" w:rsidR="00D52E60" w:rsidRPr="002A36E2" w:rsidRDefault="00D52E60" w:rsidP="00D52E60">
      <w:pPr>
        <w:jc w:val="both"/>
        <w:rPr>
          <w:highlight w:val="lightGray"/>
        </w:rPr>
      </w:pPr>
      <w:r w:rsidRPr="002A36E2">
        <w:rPr>
          <w:highlight w:val="lightGray"/>
        </w:rPr>
        <w:t xml:space="preserve">&lt;Pretendenta </w:t>
      </w:r>
      <w:proofErr w:type="spellStart"/>
      <w:r w:rsidRPr="002A36E2">
        <w:rPr>
          <w:highlight w:val="lightGray"/>
        </w:rPr>
        <w:t>paraksttiesīgās</w:t>
      </w:r>
      <w:proofErr w:type="spellEnd"/>
      <w:r w:rsidRPr="002A36E2">
        <w:rPr>
          <w:highlight w:val="lightGray"/>
        </w:rPr>
        <w:t xml:space="preserve"> vai pilnvarotās personas vārds, uzvārds, amats&gt;</w:t>
      </w:r>
    </w:p>
    <w:p w14:paraId="7A900B72" w14:textId="77777777" w:rsidR="00D52E60" w:rsidRPr="002A36E2" w:rsidRDefault="00D52E60" w:rsidP="00D52E60">
      <w:pPr>
        <w:jc w:val="both"/>
        <w:rPr>
          <w:highlight w:val="lightGray"/>
        </w:rPr>
      </w:pPr>
      <w:r w:rsidRPr="002A36E2">
        <w:rPr>
          <w:highlight w:val="lightGray"/>
        </w:rPr>
        <w:t xml:space="preserve"> &lt;Paraksts&gt; </w:t>
      </w:r>
    </w:p>
    <w:p w14:paraId="0314197E" w14:textId="77777777" w:rsidR="00D52E60" w:rsidRPr="002A36E2" w:rsidRDefault="00D52E60" w:rsidP="00D52E60">
      <w:pPr>
        <w:jc w:val="both"/>
      </w:pPr>
      <w:r w:rsidRPr="002A36E2">
        <w:rPr>
          <w:highlight w:val="lightGray"/>
        </w:rPr>
        <w:t>&lt;Datums, vieta&gt;</w:t>
      </w:r>
      <w:r w:rsidRPr="002A36E2">
        <w:t xml:space="preserve"> </w:t>
      </w:r>
    </w:p>
    <w:p w14:paraId="74D7DE37" w14:textId="77777777" w:rsidR="00D52E60" w:rsidRDefault="00D52E60" w:rsidP="00330007">
      <w:pPr>
        <w:spacing w:after="120"/>
        <w:ind w:firstLine="720"/>
        <w:jc w:val="both"/>
      </w:pPr>
    </w:p>
    <w:p w14:paraId="5745F21D" w14:textId="77777777" w:rsidR="00D52E60" w:rsidRDefault="00D52E60" w:rsidP="00330007">
      <w:pPr>
        <w:spacing w:after="120"/>
        <w:ind w:firstLine="720"/>
        <w:jc w:val="both"/>
      </w:pPr>
    </w:p>
    <w:p w14:paraId="53F2A795" w14:textId="77777777" w:rsidR="00330007" w:rsidRPr="00867C64" w:rsidRDefault="00330007" w:rsidP="00330007">
      <w:pPr>
        <w:jc w:val="center"/>
        <w:rPr>
          <w:b/>
          <w:bCs/>
        </w:rPr>
      </w:pPr>
      <w:r w:rsidRPr="00867C64">
        <w:rPr>
          <w:b/>
          <w:bCs/>
        </w:rPr>
        <w:t>PERSONAS, UZ KURAS IESPĒJĀM PRETENDENTS BALSTĀS, APLIECINĀJUMS</w:t>
      </w:r>
    </w:p>
    <w:p w14:paraId="1F13E52F" w14:textId="77777777" w:rsidR="00330007" w:rsidRPr="00867C64" w:rsidRDefault="00330007" w:rsidP="00330007">
      <w:pPr>
        <w:jc w:val="both"/>
      </w:pPr>
      <w:r w:rsidRPr="00867C64">
        <w:t xml:space="preserve"> </w:t>
      </w:r>
    </w:p>
    <w:p w14:paraId="594BFEAF" w14:textId="77777777" w:rsidR="00330007" w:rsidRPr="00867C64" w:rsidRDefault="00330007" w:rsidP="00330007">
      <w:pPr>
        <w:jc w:val="both"/>
        <w:rPr>
          <w:sz w:val="16"/>
          <w:szCs w:val="16"/>
        </w:rPr>
      </w:pPr>
    </w:p>
    <w:p w14:paraId="2773B9CD" w14:textId="77777777" w:rsidR="00D52E60" w:rsidRPr="002A36E2" w:rsidRDefault="00D52E60" w:rsidP="00D52E60">
      <w:pPr>
        <w:jc w:val="both"/>
      </w:pPr>
      <w:r w:rsidRPr="002A36E2">
        <w:t xml:space="preserve">Ar šo </w:t>
      </w:r>
      <w:r w:rsidRPr="002A36E2">
        <w:rPr>
          <w:highlight w:val="lightGray"/>
        </w:rPr>
        <w:t>&lt;Personas, uz kuras iespējām Pretendents balstās, nosaukums, reģistrācijas numurs&gt;</w:t>
      </w:r>
      <w:r w:rsidRPr="002A36E2">
        <w:t xml:space="preserve"> apliecina, ka: </w:t>
      </w:r>
    </w:p>
    <w:p w14:paraId="1DABAE83" w14:textId="78C33636" w:rsidR="00D52E60" w:rsidRPr="002A36E2" w:rsidRDefault="00D52E60" w:rsidP="00D52E60">
      <w:pPr>
        <w:numPr>
          <w:ilvl w:val="0"/>
          <w:numId w:val="27"/>
        </w:numPr>
        <w:ind w:left="284" w:hanging="284"/>
        <w:jc w:val="both"/>
      </w:pPr>
      <w:r w:rsidRPr="002A36E2">
        <w:rPr>
          <w:highlight w:val="lightGray"/>
        </w:rPr>
        <w:t>&lt;Personas, uz kuras iespējām Pretendents balstās, nosaukums, reģistrācijas numurs&gt;</w:t>
      </w:r>
      <w:r w:rsidRPr="002A36E2">
        <w:t xml:space="preserve"> piekrīt piedalīties SIA “Rīgas ūdens” (turpmāk - Pasūtītājs) organizētā </w:t>
      </w:r>
      <w:r w:rsidRPr="00867C64">
        <w:t>sarunu procedūras “</w:t>
      </w:r>
      <w:r>
        <w:rPr>
          <w:bCs/>
        </w:rPr>
        <w:t xml:space="preserve">Transportlīdzekļu KASKO un </w:t>
      </w:r>
      <w:proofErr w:type="spellStart"/>
      <w:r>
        <w:rPr>
          <w:bCs/>
        </w:rPr>
        <w:t>spectehnikas</w:t>
      </w:r>
      <w:proofErr w:type="spellEnd"/>
      <w:r>
        <w:rPr>
          <w:bCs/>
        </w:rPr>
        <w:t xml:space="preserve"> un iekārtu CPM apdrošināšana</w:t>
      </w:r>
      <w:r w:rsidRPr="00867C64">
        <w:t>” (iepirkuma  identifikācijas Nr.RŪ-</w:t>
      </w:r>
      <w:r>
        <w:t>2023/42</w:t>
      </w:r>
      <w:r w:rsidRPr="002A36E2">
        <w:rPr>
          <w:bCs/>
        </w:rPr>
        <w:t>; turpmāk  - Atklāts konkurss)</w:t>
      </w:r>
      <w:r>
        <w:rPr>
          <w:bCs/>
        </w:rPr>
        <w:t xml:space="preserve"> </w:t>
      </w:r>
      <w:r w:rsidRPr="002A36E2">
        <w:t xml:space="preserve">kā </w:t>
      </w:r>
      <w:r w:rsidRPr="002A36E2">
        <w:rPr>
          <w:highlight w:val="lightGray"/>
        </w:rPr>
        <w:t>&lt;Pretendenta nosaukums, reģistrācijas numurs&gt;</w:t>
      </w:r>
      <w:r w:rsidRPr="002A36E2">
        <w:t xml:space="preserve"> (turpmāk - Pretendents) persona, uz kuras iespējām, Pretendents balstās. </w:t>
      </w:r>
    </w:p>
    <w:p w14:paraId="5E52A48A" w14:textId="74E68645" w:rsidR="00D52E60" w:rsidRPr="002A36E2" w:rsidRDefault="00D52E60" w:rsidP="00D52E60">
      <w:pPr>
        <w:numPr>
          <w:ilvl w:val="0"/>
          <w:numId w:val="27"/>
        </w:numPr>
        <w:ind w:left="284" w:hanging="284"/>
        <w:jc w:val="both"/>
      </w:pPr>
      <w:r>
        <w:t>Sarunu procedūrā</w:t>
      </w:r>
      <w:r w:rsidRPr="002A36E2">
        <w:t xml:space="preserve"> atļauj Pretendentam balstīties uz </w:t>
      </w:r>
      <w:r w:rsidRPr="002A36E2">
        <w:rPr>
          <w:highlight w:val="lightGray"/>
        </w:rPr>
        <w:t>&lt;nododamo kvalifikācijas prasību apjoms un saturs, speciālistu vārds, uzvārds un pozīcija līgumā&gt;</w:t>
      </w:r>
      <w:r w:rsidRPr="002A36E2">
        <w:t>.</w:t>
      </w:r>
    </w:p>
    <w:p w14:paraId="237F30E1" w14:textId="77777777" w:rsidR="00D52E60" w:rsidRPr="002A36E2" w:rsidRDefault="00D52E60" w:rsidP="00D52E60">
      <w:pPr>
        <w:numPr>
          <w:ilvl w:val="0"/>
          <w:numId w:val="27"/>
        </w:numPr>
        <w:ind w:left="284" w:hanging="284"/>
        <w:jc w:val="both"/>
      </w:pPr>
      <w:r w:rsidRPr="002A36E2">
        <w:t xml:space="preserve">Gadījumā, ja ar Pretendentu tiek noslēgts iepirkuma līgums, apņemas nodot Pretendentam šādus resursus: </w:t>
      </w:r>
      <w:r w:rsidRPr="002A36E2">
        <w:rPr>
          <w:highlight w:val="lightGray"/>
        </w:rPr>
        <w:t>&lt;īss nododamo resursu, piemēram, finanšu resursu, speciālistu un/vai tehniskā aprīkojuma apraksts&gt;</w:t>
      </w:r>
      <w:r w:rsidRPr="002A36E2">
        <w:t>.</w:t>
      </w:r>
    </w:p>
    <w:p w14:paraId="6182ED0C" w14:textId="4082C9AC" w:rsidR="00D52E60" w:rsidRPr="002A36E2" w:rsidRDefault="00D52E60" w:rsidP="00D52E60">
      <w:pPr>
        <w:numPr>
          <w:ilvl w:val="0"/>
          <w:numId w:val="27"/>
        </w:numPr>
        <w:ind w:left="284" w:hanging="284"/>
        <w:jc w:val="both"/>
      </w:pPr>
      <w:r w:rsidRPr="00874943">
        <w:t xml:space="preserve">Uz </w:t>
      </w:r>
      <w:r w:rsidRPr="00874943">
        <w:rPr>
          <w:highlight w:val="lightGray"/>
        </w:rPr>
        <w:t>&lt;Personas, uz kuras iespējām Pretendents balstās, nosaukums, reģistrācijas numurs&gt;</w:t>
      </w:r>
      <w:r w:rsidRPr="00874943">
        <w:t xml:space="preserve"> neattiecas Sabiedrisko pakalpojumu sniedzēju iepirkumu likuma </w:t>
      </w:r>
      <w:r w:rsidRPr="00F04576">
        <w:t xml:space="preserve">48.panta </w:t>
      </w:r>
      <w:r>
        <w:t>otrajā daļā</w:t>
      </w:r>
      <w:r w:rsidR="00E9411D" w:rsidRPr="00E9411D">
        <w:t xml:space="preserve">, </w:t>
      </w:r>
      <w:r w:rsidR="00E9411D" w:rsidRPr="00542F3D">
        <w:t>izņemot 8. un 9.punktā,</w:t>
      </w:r>
      <w:r w:rsidRPr="00E9411D">
        <w:t xml:space="preserve"> </w:t>
      </w:r>
      <w:r w:rsidRPr="00874943">
        <w:t>minētie izslēgšanas nosacījumi</w:t>
      </w:r>
      <w:r w:rsidRPr="002A36E2">
        <w:t>.</w:t>
      </w:r>
    </w:p>
    <w:p w14:paraId="76CCBFDF" w14:textId="77777777" w:rsidR="00D52E60" w:rsidRPr="002A36E2" w:rsidRDefault="00D52E60" w:rsidP="00D52E60">
      <w:pPr>
        <w:numPr>
          <w:ilvl w:val="0"/>
          <w:numId w:val="27"/>
        </w:numPr>
        <w:ind w:left="284" w:hanging="284"/>
        <w:jc w:val="both"/>
      </w:pPr>
      <w:r w:rsidRPr="002A36E2">
        <w:t xml:space="preserve">Visa sniegtā informācija ir patiesa. </w:t>
      </w:r>
    </w:p>
    <w:p w14:paraId="27E9B809" w14:textId="77777777" w:rsidR="00D52E60" w:rsidRPr="002A36E2" w:rsidRDefault="00D52E60" w:rsidP="00D52E60">
      <w:pPr>
        <w:ind w:left="567"/>
        <w:jc w:val="both"/>
      </w:pPr>
    </w:p>
    <w:p w14:paraId="4C460C02" w14:textId="77777777" w:rsidR="00D52E60" w:rsidRPr="002A36E2" w:rsidRDefault="00D52E60" w:rsidP="00D52E60">
      <w:pPr>
        <w:ind w:left="567"/>
        <w:jc w:val="both"/>
        <w:rPr>
          <w:sz w:val="16"/>
          <w:szCs w:val="16"/>
        </w:rPr>
      </w:pPr>
    </w:p>
    <w:p w14:paraId="3647814B" w14:textId="77777777" w:rsidR="00D52E60" w:rsidRPr="002A36E2" w:rsidRDefault="00D52E60" w:rsidP="00D52E60">
      <w:pPr>
        <w:jc w:val="both"/>
        <w:rPr>
          <w:highlight w:val="lightGray"/>
        </w:rPr>
      </w:pPr>
      <w:r w:rsidRPr="002A36E2">
        <w:rPr>
          <w:highlight w:val="lightGray"/>
        </w:rPr>
        <w:t xml:space="preserve">&lt;Personas, uz kuru balstās, </w:t>
      </w:r>
      <w:proofErr w:type="spellStart"/>
      <w:r w:rsidRPr="002A36E2">
        <w:rPr>
          <w:highlight w:val="lightGray"/>
        </w:rPr>
        <w:t>paraksttiesīgās</w:t>
      </w:r>
      <w:proofErr w:type="spellEnd"/>
      <w:r w:rsidRPr="002A36E2">
        <w:rPr>
          <w:highlight w:val="lightGray"/>
        </w:rPr>
        <w:t xml:space="preserve"> vai pilnvarotās personas vārds, uzvārds, amats&gt; &lt;Paraksts&gt; </w:t>
      </w:r>
    </w:p>
    <w:p w14:paraId="7037E88B" w14:textId="77777777" w:rsidR="00D52E60" w:rsidRPr="002A36E2" w:rsidRDefault="00D52E60" w:rsidP="00D52E60">
      <w:pPr>
        <w:jc w:val="both"/>
      </w:pPr>
      <w:r w:rsidRPr="002A36E2">
        <w:rPr>
          <w:highlight w:val="lightGray"/>
        </w:rPr>
        <w:t>&lt;Datums, vieta&gt;</w:t>
      </w:r>
      <w:r w:rsidRPr="002A36E2">
        <w:t xml:space="preserve"> </w:t>
      </w:r>
    </w:p>
    <w:p w14:paraId="78DFDA12" w14:textId="2BE11595" w:rsidR="00330007" w:rsidRPr="00867C64" w:rsidRDefault="00D52E60" w:rsidP="00D52E60">
      <w:pPr>
        <w:spacing w:after="120"/>
        <w:jc w:val="both"/>
      </w:pPr>
      <w:r w:rsidRPr="002A36E2">
        <w:rPr>
          <w:b/>
          <w:lang w:eastAsia="ar-SA"/>
        </w:rPr>
        <w:br w:type="page"/>
      </w:r>
    </w:p>
    <w:p w14:paraId="154AE6CB" w14:textId="4AB9EABE" w:rsidR="00330007" w:rsidRPr="00867C64" w:rsidRDefault="009169E2" w:rsidP="00330007">
      <w:pPr>
        <w:widowControl w:val="0"/>
        <w:tabs>
          <w:tab w:val="left" w:pos="9000"/>
        </w:tabs>
        <w:jc w:val="right"/>
        <w:rPr>
          <w:b/>
        </w:rPr>
      </w:pPr>
      <w:r>
        <w:rPr>
          <w:b/>
        </w:rPr>
        <w:lastRenderedPageBreak/>
        <w:t>Nolikuma 6.p</w:t>
      </w:r>
      <w:r w:rsidR="00330007" w:rsidRPr="00867C64">
        <w:rPr>
          <w:b/>
        </w:rPr>
        <w:t>ielikums</w:t>
      </w:r>
    </w:p>
    <w:p w14:paraId="7584A6B3" w14:textId="77777777" w:rsidR="00330007" w:rsidRPr="00867C64" w:rsidRDefault="00330007" w:rsidP="00330007">
      <w:pPr>
        <w:pStyle w:val="Stils1"/>
        <w:numPr>
          <w:ilvl w:val="0"/>
          <w:numId w:val="0"/>
        </w:numPr>
        <w:spacing w:line="240" w:lineRule="auto"/>
        <w:jc w:val="center"/>
        <w:rPr>
          <w:sz w:val="24"/>
          <w:szCs w:val="24"/>
          <w:lang w:eastAsia="en-US"/>
        </w:rPr>
      </w:pPr>
    </w:p>
    <w:p w14:paraId="7CFC20A0" w14:textId="77777777" w:rsidR="00330007" w:rsidRPr="00867C64" w:rsidRDefault="00330007" w:rsidP="00330007">
      <w:pPr>
        <w:pStyle w:val="Stils1"/>
        <w:numPr>
          <w:ilvl w:val="0"/>
          <w:numId w:val="0"/>
        </w:numPr>
        <w:spacing w:line="240" w:lineRule="auto"/>
        <w:jc w:val="center"/>
        <w:rPr>
          <w:sz w:val="24"/>
          <w:szCs w:val="24"/>
          <w:lang w:eastAsia="en-US"/>
        </w:rPr>
      </w:pPr>
      <w:r w:rsidRPr="00867C64">
        <w:rPr>
          <w:sz w:val="24"/>
          <w:szCs w:val="24"/>
          <w:lang w:eastAsia="en-US"/>
        </w:rPr>
        <w:t>Informācija</w:t>
      </w:r>
      <w:r w:rsidR="00253866" w:rsidRPr="00867C64">
        <w:rPr>
          <w:sz w:val="24"/>
          <w:szCs w:val="24"/>
          <w:lang w:eastAsia="en-US"/>
        </w:rPr>
        <w:t>s</w:t>
      </w:r>
      <w:r w:rsidRPr="00867C64">
        <w:rPr>
          <w:sz w:val="24"/>
          <w:szCs w:val="24"/>
          <w:lang w:eastAsia="en-US"/>
        </w:rPr>
        <w:t xml:space="preserve"> par apakšuzņēmējiem un apliecinājumu </w:t>
      </w:r>
      <w:r w:rsidR="00253866" w:rsidRPr="00867C64">
        <w:rPr>
          <w:sz w:val="24"/>
          <w:szCs w:val="24"/>
          <w:lang w:eastAsia="en-US"/>
        </w:rPr>
        <w:t>veidnes</w:t>
      </w:r>
    </w:p>
    <w:p w14:paraId="6F7CA736" w14:textId="77777777" w:rsidR="00330007" w:rsidRPr="00867C64" w:rsidRDefault="00330007" w:rsidP="00330007">
      <w:pPr>
        <w:widowControl w:val="0"/>
        <w:tabs>
          <w:tab w:val="left" w:pos="9000"/>
        </w:tabs>
        <w:jc w:val="right"/>
        <w:rPr>
          <w:lang w:eastAsia="en-US"/>
        </w:rPr>
      </w:pPr>
    </w:p>
    <w:p w14:paraId="1C27C405" w14:textId="77777777" w:rsidR="00330007" w:rsidRPr="00867C64" w:rsidRDefault="00330007" w:rsidP="00330007">
      <w:pPr>
        <w:jc w:val="center"/>
        <w:rPr>
          <w:b/>
          <w:bCs/>
          <w:szCs w:val="32"/>
        </w:rPr>
      </w:pPr>
      <w:r w:rsidRPr="00867C64">
        <w:rPr>
          <w:b/>
          <w:bCs/>
          <w:szCs w:val="32"/>
        </w:rPr>
        <w:t>INFORMĀCIJA PAR APAKŠUZŅĒMĒJIEM</w:t>
      </w:r>
    </w:p>
    <w:p w14:paraId="3C97C1F8" w14:textId="77777777" w:rsidR="00330007" w:rsidRPr="00867C64" w:rsidRDefault="00330007" w:rsidP="00330007">
      <w:pPr>
        <w:widowControl w:val="0"/>
        <w:tabs>
          <w:tab w:val="left" w:pos="9000"/>
        </w:tabs>
        <w:jc w:val="right"/>
        <w:rPr>
          <w:lang w:eastAsia="en-US"/>
        </w:rPr>
      </w:pPr>
    </w:p>
    <w:p w14:paraId="24F90BE1" w14:textId="329A6416" w:rsidR="00330007" w:rsidRPr="00867C64" w:rsidRDefault="00330007" w:rsidP="00330007">
      <w:pPr>
        <w:widowControl w:val="0"/>
        <w:tabs>
          <w:tab w:val="left" w:pos="9000"/>
        </w:tabs>
        <w:spacing w:after="120"/>
        <w:jc w:val="both"/>
        <w:rPr>
          <w:lang w:eastAsia="ar-SA"/>
        </w:rPr>
      </w:pPr>
      <w:r w:rsidRPr="00867C64">
        <w:rPr>
          <w:lang w:eastAsia="ar-SA"/>
        </w:rPr>
        <w:t xml:space="preserve">Gadījumā, ja ar Pretendentu </w:t>
      </w:r>
      <w:r w:rsidRPr="00D52E60">
        <w:rPr>
          <w:highlight w:val="lightGray"/>
        </w:rPr>
        <w:t>&lt;Pretendenta nosaukums, reģistrācijas numurs&gt;</w:t>
      </w:r>
      <w:r w:rsidRPr="00867C64">
        <w:t xml:space="preserve"> sarunu procedūras “</w:t>
      </w:r>
      <w:r w:rsidR="00DE15E0">
        <w:rPr>
          <w:bCs/>
        </w:rPr>
        <w:t xml:space="preserve">Transportlīdzekļu KASKO un </w:t>
      </w:r>
      <w:proofErr w:type="spellStart"/>
      <w:r w:rsidR="00DE15E0">
        <w:rPr>
          <w:bCs/>
        </w:rPr>
        <w:t>spectehnikas</w:t>
      </w:r>
      <w:proofErr w:type="spellEnd"/>
      <w:r w:rsidR="00DE15E0">
        <w:rPr>
          <w:bCs/>
        </w:rPr>
        <w:t xml:space="preserve"> un iekārtu CPM apdrošināšana</w:t>
      </w:r>
      <w:r w:rsidRPr="00867C64">
        <w:t>” (iepirkuma  identifikācijas Nr.RŪ-</w:t>
      </w:r>
      <w:r w:rsidR="00674812">
        <w:t>202</w:t>
      </w:r>
      <w:r w:rsidR="008C4D97">
        <w:t>3</w:t>
      </w:r>
      <w:r w:rsidR="00674812">
        <w:t>/</w:t>
      </w:r>
      <w:r w:rsidR="008C4D97">
        <w:t>42</w:t>
      </w:r>
      <w:r w:rsidRPr="00867C64">
        <w:t xml:space="preserve">) </w:t>
      </w:r>
      <w:r w:rsidRPr="00867C64">
        <w:rPr>
          <w:lang w:eastAsia="ar-SA"/>
        </w:rPr>
        <w:t>rezultātā tiks noslēgts iepirkuma līgums, apakšuzņēmējiem tiks nodoti šādi Līguma sastāvā ietilpstoši pakalpojumi</w:t>
      </w:r>
      <w:r w:rsidR="00253866" w:rsidRPr="00867C64">
        <w:rPr>
          <w:rStyle w:val="Vresatsauce"/>
          <w:lang w:eastAsia="ar-SA"/>
        </w:rPr>
        <w:footnoteReference w:id="6"/>
      </w:r>
      <w:r w:rsidRPr="00867C64">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119"/>
        <w:gridCol w:w="3577"/>
      </w:tblGrid>
      <w:tr w:rsidR="00330007" w:rsidRPr="00867C64" w14:paraId="42CBFFBF" w14:textId="77777777" w:rsidTr="00494F45">
        <w:trPr>
          <w:trHeight w:val="567"/>
          <w:jc w:val="center"/>
        </w:trPr>
        <w:tc>
          <w:tcPr>
            <w:tcW w:w="2830" w:type="dxa"/>
            <w:vAlign w:val="center"/>
          </w:tcPr>
          <w:p w14:paraId="014986D7" w14:textId="77777777" w:rsidR="00330007" w:rsidRPr="00867C64" w:rsidRDefault="00330007" w:rsidP="00494F45">
            <w:pPr>
              <w:ind w:left="249" w:hanging="249"/>
              <w:jc w:val="center"/>
              <w:outlineLvl w:val="4"/>
              <w:rPr>
                <w:iCs/>
              </w:rPr>
            </w:pPr>
            <w:r w:rsidRPr="00867C64">
              <w:rPr>
                <w:iCs/>
              </w:rPr>
              <w:t>Apakšuzņēmēja nosaukums, reģistrācijas numurs</w:t>
            </w:r>
          </w:p>
        </w:tc>
        <w:tc>
          <w:tcPr>
            <w:tcW w:w="3119" w:type="dxa"/>
            <w:vAlign w:val="center"/>
          </w:tcPr>
          <w:p w14:paraId="7CC6A03F" w14:textId="479D4314" w:rsidR="005F156C" w:rsidRPr="00867C64" w:rsidRDefault="00330007" w:rsidP="005F156C">
            <w:pPr>
              <w:jc w:val="center"/>
            </w:pPr>
            <w:r w:rsidRPr="00867C64">
              <w:t xml:space="preserve">Nododamās </w:t>
            </w:r>
            <w:r w:rsidR="00323D85">
              <w:t>Līguma</w:t>
            </w:r>
            <w:r w:rsidRPr="00867C64">
              <w:t xml:space="preserve"> daļas apjoms </w:t>
            </w:r>
            <w:r w:rsidR="005F156C" w:rsidRPr="0067127E">
              <w:rPr>
                <w:bCs/>
              </w:rPr>
              <w:t>(</w:t>
            </w:r>
            <w:proofErr w:type="spellStart"/>
            <w:r w:rsidR="005F156C" w:rsidRPr="00640970">
              <w:rPr>
                <w:bCs/>
                <w:i/>
                <w:iCs/>
              </w:rPr>
              <w:t>euro</w:t>
            </w:r>
            <w:proofErr w:type="spellEnd"/>
            <w:r w:rsidR="005F156C" w:rsidRPr="0067127E">
              <w:rPr>
                <w:bCs/>
              </w:rPr>
              <w:t>)</w:t>
            </w:r>
          </w:p>
        </w:tc>
        <w:tc>
          <w:tcPr>
            <w:tcW w:w="3577" w:type="dxa"/>
            <w:vAlign w:val="center"/>
          </w:tcPr>
          <w:p w14:paraId="6AFE8F4A" w14:textId="0BE762B0" w:rsidR="00330007" w:rsidRPr="00867C64" w:rsidRDefault="00330007" w:rsidP="00494F45">
            <w:pPr>
              <w:jc w:val="center"/>
              <w:rPr>
                <w:bCs/>
              </w:rPr>
            </w:pPr>
            <w:r w:rsidRPr="00867C64">
              <w:rPr>
                <w:bCs/>
              </w:rPr>
              <w:t xml:space="preserve">Īss apakšuzņēmēja </w:t>
            </w:r>
            <w:r w:rsidR="00323D85">
              <w:rPr>
                <w:bCs/>
              </w:rPr>
              <w:t>Līguma</w:t>
            </w:r>
            <w:r w:rsidRPr="00867C64">
              <w:rPr>
                <w:bCs/>
              </w:rPr>
              <w:t xml:space="preserve"> daļas apraksts</w:t>
            </w:r>
          </w:p>
        </w:tc>
      </w:tr>
      <w:tr w:rsidR="00330007" w:rsidRPr="00867C64" w14:paraId="0F4F9C05" w14:textId="77777777" w:rsidTr="00494F45">
        <w:trPr>
          <w:trHeight w:val="284"/>
          <w:jc w:val="center"/>
        </w:trPr>
        <w:tc>
          <w:tcPr>
            <w:tcW w:w="2830" w:type="dxa"/>
            <w:vAlign w:val="center"/>
          </w:tcPr>
          <w:p w14:paraId="271F1196" w14:textId="77777777" w:rsidR="00330007" w:rsidRPr="00867C64" w:rsidRDefault="00330007" w:rsidP="00494F45">
            <w:pPr>
              <w:jc w:val="center"/>
              <w:rPr>
                <w:sz w:val="22"/>
                <w:szCs w:val="20"/>
              </w:rPr>
            </w:pPr>
            <w:r w:rsidRPr="00867C64">
              <w:rPr>
                <w:sz w:val="22"/>
                <w:szCs w:val="20"/>
              </w:rPr>
              <w:t>&lt;…&gt;</w:t>
            </w:r>
          </w:p>
        </w:tc>
        <w:tc>
          <w:tcPr>
            <w:tcW w:w="3119" w:type="dxa"/>
            <w:vAlign w:val="center"/>
          </w:tcPr>
          <w:p w14:paraId="6DF2811B" w14:textId="77777777" w:rsidR="00330007" w:rsidRPr="00867C64" w:rsidRDefault="00330007" w:rsidP="00494F45">
            <w:pPr>
              <w:jc w:val="center"/>
              <w:rPr>
                <w:sz w:val="22"/>
                <w:szCs w:val="20"/>
              </w:rPr>
            </w:pPr>
            <w:r w:rsidRPr="00867C64">
              <w:rPr>
                <w:sz w:val="22"/>
                <w:szCs w:val="20"/>
              </w:rPr>
              <w:t>&lt;…&gt;</w:t>
            </w:r>
          </w:p>
        </w:tc>
        <w:tc>
          <w:tcPr>
            <w:tcW w:w="3577" w:type="dxa"/>
            <w:vAlign w:val="center"/>
          </w:tcPr>
          <w:p w14:paraId="0B4FCBF1" w14:textId="77777777" w:rsidR="00330007" w:rsidRPr="00867C64" w:rsidRDefault="00330007" w:rsidP="00494F45">
            <w:pPr>
              <w:jc w:val="center"/>
              <w:rPr>
                <w:sz w:val="22"/>
                <w:szCs w:val="20"/>
              </w:rPr>
            </w:pPr>
            <w:r w:rsidRPr="00867C64">
              <w:rPr>
                <w:sz w:val="22"/>
                <w:szCs w:val="20"/>
              </w:rPr>
              <w:t>&lt;…&gt;</w:t>
            </w:r>
          </w:p>
        </w:tc>
      </w:tr>
      <w:tr w:rsidR="00330007" w:rsidRPr="00867C64" w14:paraId="74253052" w14:textId="77777777" w:rsidTr="00494F45">
        <w:trPr>
          <w:trHeight w:val="284"/>
          <w:jc w:val="center"/>
        </w:trPr>
        <w:tc>
          <w:tcPr>
            <w:tcW w:w="2830" w:type="dxa"/>
            <w:vAlign w:val="center"/>
          </w:tcPr>
          <w:p w14:paraId="7C211985" w14:textId="77777777" w:rsidR="00330007" w:rsidRPr="00867C64" w:rsidRDefault="00330007" w:rsidP="00494F45">
            <w:pPr>
              <w:jc w:val="center"/>
              <w:rPr>
                <w:sz w:val="22"/>
                <w:szCs w:val="20"/>
              </w:rPr>
            </w:pPr>
            <w:r w:rsidRPr="00867C64">
              <w:rPr>
                <w:sz w:val="22"/>
                <w:szCs w:val="20"/>
              </w:rPr>
              <w:t>&lt;…&gt;</w:t>
            </w:r>
          </w:p>
        </w:tc>
        <w:tc>
          <w:tcPr>
            <w:tcW w:w="3119" w:type="dxa"/>
            <w:vAlign w:val="center"/>
          </w:tcPr>
          <w:p w14:paraId="1CDCFBE1" w14:textId="77777777" w:rsidR="00330007" w:rsidRPr="00867C64" w:rsidRDefault="00330007" w:rsidP="00494F45">
            <w:pPr>
              <w:jc w:val="center"/>
              <w:rPr>
                <w:sz w:val="22"/>
                <w:szCs w:val="20"/>
              </w:rPr>
            </w:pPr>
            <w:r w:rsidRPr="00867C64">
              <w:rPr>
                <w:sz w:val="22"/>
                <w:szCs w:val="20"/>
              </w:rPr>
              <w:t>&lt;…&gt;</w:t>
            </w:r>
          </w:p>
        </w:tc>
        <w:tc>
          <w:tcPr>
            <w:tcW w:w="3577" w:type="dxa"/>
            <w:vAlign w:val="center"/>
          </w:tcPr>
          <w:p w14:paraId="64B7A441" w14:textId="77777777" w:rsidR="00330007" w:rsidRPr="00867C64" w:rsidRDefault="00330007" w:rsidP="00494F45">
            <w:pPr>
              <w:jc w:val="center"/>
              <w:rPr>
                <w:sz w:val="22"/>
                <w:szCs w:val="20"/>
              </w:rPr>
            </w:pPr>
            <w:r w:rsidRPr="00867C64">
              <w:rPr>
                <w:sz w:val="22"/>
                <w:szCs w:val="20"/>
              </w:rPr>
              <w:t>&lt;…&gt;</w:t>
            </w:r>
          </w:p>
        </w:tc>
      </w:tr>
    </w:tbl>
    <w:p w14:paraId="51BBAA68" w14:textId="77777777" w:rsidR="00330007" w:rsidRPr="00867C64" w:rsidRDefault="00330007" w:rsidP="00330007">
      <w:pPr>
        <w:spacing w:after="120"/>
        <w:jc w:val="both"/>
      </w:pPr>
    </w:p>
    <w:p w14:paraId="278531EC" w14:textId="77777777" w:rsidR="00330007" w:rsidRPr="00867C64" w:rsidRDefault="00330007" w:rsidP="00330007">
      <w:pPr>
        <w:jc w:val="both"/>
      </w:pPr>
      <w:r w:rsidRPr="00867C64">
        <w:t xml:space="preserve">&lt;Pretendenta </w:t>
      </w:r>
      <w:proofErr w:type="spellStart"/>
      <w:r w:rsidRPr="00867C64">
        <w:t>paraksttiesīgās</w:t>
      </w:r>
      <w:proofErr w:type="spellEnd"/>
      <w:r w:rsidRPr="00867C64">
        <w:t xml:space="preserve"> vai pilnvarotās personas vārds, uzvārds, amats&gt;</w:t>
      </w:r>
    </w:p>
    <w:p w14:paraId="3BD8F1EB" w14:textId="77777777" w:rsidR="00330007" w:rsidRPr="00867C64" w:rsidRDefault="00330007" w:rsidP="00330007">
      <w:pPr>
        <w:jc w:val="both"/>
      </w:pPr>
      <w:r w:rsidRPr="00867C64">
        <w:t xml:space="preserve"> &lt;Paraksts&gt; </w:t>
      </w:r>
    </w:p>
    <w:p w14:paraId="0CC58D48" w14:textId="77777777" w:rsidR="00330007" w:rsidRPr="00867C64" w:rsidRDefault="00330007" w:rsidP="00330007">
      <w:pPr>
        <w:jc w:val="both"/>
      </w:pPr>
      <w:r w:rsidRPr="00867C64">
        <w:t xml:space="preserve">&lt;Datums, vieta&gt; </w:t>
      </w:r>
    </w:p>
    <w:p w14:paraId="11C9AC85" w14:textId="77777777" w:rsidR="00330007" w:rsidRPr="00867C64" w:rsidRDefault="00330007" w:rsidP="00330007">
      <w:pPr>
        <w:jc w:val="center"/>
        <w:rPr>
          <w:b/>
          <w:bCs/>
        </w:rPr>
      </w:pPr>
    </w:p>
    <w:p w14:paraId="00EC27FD" w14:textId="77777777" w:rsidR="00330007" w:rsidRPr="00867C64" w:rsidRDefault="00330007" w:rsidP="00330007">
      <w:pPr>
        <w:jc w:val="center"/>
        <w:rPr>
          <w:b/>
          <w:bCs/>
        </w:rPr>
      </w:pPr>
    </w:p>
    <w:p w14:paraId="7EC6B4D3" w14:textId="77777777" w:rsidR="00330007" w:rsidRPr="00867C64" w:rsidRDefault="00330007" w:rsidP="00330007">
      <w:pPr>
        <w:jc w:val="center"/>
        <w:rPr>
          <w:b/>
          <w:bCs/>
        </w:rPr>
      </w:pPr>
    </w:p>
    <w:p w14:paraId="28141165" w14:textId="77777777" w:rsidR="00330007" w:rsidRPr="00867C64" w:rsidRDefault="00330007" w:rsidP="00330007">
      <w:pPr>
        <w:jc w:val="center"/>
        <w:rPr>
          <w:b/>
          <w:bCs/>
        </w:rPr>
      </w:pPr>
      <w:r w:rsidRPr="00867C64">
        <w:rPr>
          <w:b/>
          <w:bCs/>
        </w:rPr>
        <w:t>APAKŠUZŅĒMĒJA APLIECINĀJUMS</w:t>
      </w:r>
    </w:p>
    <w:p w14:paraId="24EC0FC2" w14:textId="77777777" w:rsidR="00330007" w:rsidRPr="00867C64" w:rsidRDefault="00330007" w:rsidP="00330007">
      <w:pPr>
        <w:widowControl w:val="0"/>
        <w:tabs>
          <w:tab w:val="left" w:pos="9000"/>
        </w:tabs>
        <w:rPr>
          <w:lang w:eastAsia="ar-SA"/>
        </w:rPr>
      </w:pPr>
    </w:p>
    <w:p w14:paraId="0F254492" w14:textId="77777777" w:rsidR="00330007" w:rsidRPr="00867C64" w:rsidRDefault="00330007" w:rsidP="00330007">
      <w:pPr>
        <w:widowControl w:val="0"/>
        <w:tabs>
          <w:tab w:val="left" w:pos="9000"/>
        </w:tabs>
        <w:jc w:val="both"/>
        <w:rPr>
          <w:lang w:eastAsia="ar-SA"/>
        </w:rPr>
      </w:pPr>
      <w:r w:rsidRPr="00867C64">
        <w:rPr>
          <w:lang w:eastAsia="ar-SA"/>
        </w:rPr>
        <w:t>Ar šo &lt;apakšuzņēmēja nosaukums, reģistrācijas numurs un juridiskā adrese&gt; apliecina, ka:</w:t>
      </w:r>
    </w:p>
    <w:p w14:paraId="23C44645" w14:textId="77777777" w:rsidR="00330007" w:rsidRPr="00867C64" w:rsidRDefault="00330007" w:rsidP="00330007">
      <w:pPr>
        <w:widowControl w:val="0"/>
        <w:tabs>
          <w:tab w:val="left" w:pos="9000"/>
        </w:tabs>
        <w:jc w:val="both"/>
        <w:rPr>
          <w:sz w:val="16"/>
          <w:szCs w:val="16"/>
          <w:lang w:eastAsia="ar-SA"/>
        </w:rPr>
      </w:pPr>
    </w:p>
    <w:p w14:paraId="3BC88581" w14:textId="5864A562" w:rsidR="00330007" w:rsidRPr="00867C64" w:rsidRDefault="00330007" w:rsidP="002140C4">
      <w:pPr>
        <w:numPr>
          <w:ilvl w:val="0"/>
          <w:numId w:val="25"/>
        </w:numPr>
        <w:spacing w:after="120"/>
        <w:ind w:left="360"/>
        <w:jc w:val="both"/>
      </w:pPr>
      <w:r w:rsidRPr="00D52E60">
        <w:rPr>
          <w:highlight w:val="lightGray"/>
        </w:rPr>
        <w:t>&lt;Apakšuzņēmēja nosaukums, reģistrācijas numurs&gt;</w:t>
      </w:r>
      <w:r w:rsidRPr="00867C64">
        <w:t xml:space="preserve"> piekrīt piedalīties SIA “Rīgas ūdens” (turpmāk – Pasūtītājs) organizētajā sarunu procedūrā “</w:t>
      </w:r>
      <w:r w:rsidR="00DE15E0">
        <w:rPr>
          <w:bCs/>
        </w:rPr>
        <w:t xml:space="preserve">Transportlīdzekļu KASKO un </w:t>
      </w:r>
      <w:proofErr w:type="spellStart"/>
      <w:r w:rsidR="00DE15E0">
        <w:rPr>
          <w:bCs/>
        </w:rPr>
        <w:t>spectehnikas</w:t>
      </w:r>
      <w:proofErr w:type="spellEnd"/>
      <w:r w:rsidR="00DE15E0">
        <w:rPr>
          <w:bCs/>
        </w:rPr>
        <w:t xml:space="preserve"> un iekārtu CPM apdrošināšana</w:t>
      </w:r>
      <w:r w:rsidRPr="00867C64">
        <w:t>” (iepirkuma  identifikācijas Nr.RŪ-</w:t>
      </w:r>
      <w:r w:rsidR="00674812">
        <w:t>202</w:t>
      </w:r>
      <w:r w:rsidR="008C4D97">
        <w:t>3</w:t>
      </w:r>
      <w:r w:rsidR="00674812">
        <w:t>/</w:t>
      </w:r>
      <w:r w:rsidR="008C4D97">
        <w:t>42</w:t>
      </w:r>
      <w:r w:rsidRPr="00867C64">
        <w:t xml:space="preserve">), kā </w:t>
      </w:r>
      <w:r w:rsidRPr="00D52E60">
        <w:rPr>
          <w:highlight w:val="lightGray"/>
        </w:rPr>
        <w:t>&lt;Pretendenta nosaukums, reģistrācijas numurs&gt;</w:t>
      </w:r>
      <w:r w:rsidRPr="00867C64">
        <w:t xml:space="preserve"> (turpmāk – Pretendents) apakšuzņēmējs. </w:t>
      </w:r>
    </w:p>
    <w:p w14:paraId="16B687CC" w14:textId="77777777" w:rsidR="00330007" w:rsidRPr="00867C64" w:rsidRDefault="00330007" w:rsidP="002140C4">
      <w:pPr>
        <w:widowControl w:val="0"/>
        <w:numPr>
          <w:ilvl w:val="0"/>
          <w:numId w:val="25"/>
        </w:numPr>
        <w:tabs>
          <w:tab w:val="left" w:pos="284"/>
        </w:tabs>
        <w:ind w:left="284" w:hanging="284"/>
        <w:jc w:val="both"/>
        <w:rPr>
          <w:lang w:eastAsia="ar-SA"/>
        </w:rPr>
      </w:pPr>
      <w:r w:rsidRPr="00867C64">
        <w:rPr>
          <w:lang w:eastAsia="ar-SA"/>
        </w:rPr>
        <w:t>Gadījumā, ja ar Pretendentu tiek noslēgts iepirkuma</w:t>
      </w:r>
      <w:r w:rsidRPr="00867C64">
        <w:t xml:space="preserve"> līgums</w:t>
      </w:r>
      <w:r w:rsidRPr="00867C64">
        <w:rPr>
          <w:lang w:eastAsia="ar-SA"/>
        </w:rPr>
        <w:t>, apņemas:</w:t>
      </w:r>
    </w:p>
    <w:p w14:paraId="73846018" w14:textId="1009A2F7" w:rsidR="00330007" w:rsidRPr="00867C64" w:rsidRDefault="00330007" w:rsidP="00330007">
      <w:pPr>
        <w:widowControl w:val="0"/>
        <w:tabs>
          <w:tab w:val="left" w:pos="284"/>
          <w:tab w:val="left" w:pos="9000"/>
        </w:tabs>
        <w:ind w:left="284"/>
        <w:jc w:val="both"/>
        <w:rPr>
          <w:lang w:eastAsia="ar-SA"/>
        </w:rPr>
      </w:pPr>
      <w:r w:rsidRPr="00867C64">
        <w:t xml:space="preserve">veikt šādus pakalpojumus: </w:t>
      </w:r>
      <w:r w:rsidRPr="00D52E60">
        <w:rPr>
          <w:highlight w:val="lightGray"/>
        </w:rPr>
        <w:t xml:space="preserve">&lt;īss </w:t>
      </w:r>
      <w:r w:rsidR="00323D85" w:rsidRPr="00D52E60">
        <w:rPr>
          <w:highlight w:val="lightGray"/>
        </w:rPr>
        <w:t>līguma daļas</w:t>
      </w:r>
      <w:r w:rsidRPr="00D52E60">
        <w:rPr>
          <w:highlight w:val="lightGray"/>
        </w:rPr>
        <w:t xml:space="preserve"> apraksts atbilstoši apakšuzņēmējiem nododamo pakalpojumu apjomā norādītajam&gt;;</w:t>
      </w:r>
    </w:p>
    <w:p w14:paraId="38676165" w14:textId="77777777" w:rsidR="00330007" w:rsidRPr="00867C64" w:rsidRDefault="00330007" w:rsidP="00330007">
      <w:pPr>
        <w:widowControl w:val="0"/>
        <w:tabs>
          <w:tab w:val="left" w:pos="284"/>
          <w:tab w:val="left" w:pos="9000"/>
        </w:tabs>
        <w:ind w:left="284" w:hanging="284"/>
        <w:jc w:val="both"/>
        <w:rPr>
          <w:lang w:eastAsia="ar-SA"/>
        </w:rPr>
      </w:pPr>
      <w:r w:rsidRPr="00867C64">
        <w:rPr>
          <w:lang w:eastAsia="ar-SA"/>
        </w:rPr>
        <w:tab/>
        <w:t xml:space="preserve">un nodot Pretendentam šādus resursus: </w:t>
      </w:r>
      <w:r w:rsidRPr="00D52E60">
        <w:rPr>
          <w:highlight w:val="lightGray"/>
          <w:lang w:eastAsia="ar-SA"/>
        </w:rPr>
        <w:t>&lt;īss Pretendentam nododamo resursu (speciālistu un/vai tehniskā aprīkojuma) apraksts&gt;</w:t>
      </w:r>
      <w:r w:rsidRPr="00867C64">
        <w:rPr>
          <w:i/>
          <w:lang w:eastAsia="ar-SA"/>
        </w:rPr>
        <w:t>.</w:t>
      </w:r>
    </w:p>
    <w:p w14:paraId="28618AF6" w14:textId="772336FF" w:rsidR="00D52E60" w:rsidRPr="0055780D" w:rsidRDefault="00D52E60" w:rsidP="00D52E60">
      <w:pPr>
        <w:pStyle w:val="Sarakstarindkopa"/>
        <w:widowControl w:val="0"/>
        <w:numPr>
          <w:ilvl w:val="0"/>
          <w:numId w:val="24"/>
        </w:numPr>
        <w:tabs>
          <w:tab w:val="left" w:pos="851"/>
        </w:tabs>
        <w:jc w:val="both"/>
      </w:pPr>
      <w:r w:rsidRPr="002A36E2">
        <w:t xml:space="preserve">uz </w:t>
      </w:r>
      <w:r w:rsidRPr="00D52E60">
        <w:rPr>
          <w:highlight w:val="lightGray"/>
        </w:rPr>
        <w:t>&lt;apakšuzņēmēja nosaukums, reģistrācijas numurs&gt;</w:t>
      </w:r>
      <w:r w:rsidRPr="002A36E2">
        <w:t xml:space="preserve"> neattiecas Sabiedrisko pakalpojumu sniedzēju iepirkumu likuma 48.panta </w:t>
      </w:r>
      <w:r>
        <w:t>2</w:t>
      </w:r>
      <w:r w:rsidRPr="002A36E2">
        <w:t>.daļ</w:t>
      </w:r>
      <w:r>
        <w:t>ā</w:t>
      </w:r>
      <w:r w:rsidR="00E9411D" w:rsidRPr="00E9411D">
        <w:t xml:space="preserve">, </w:t>
      </w:r>
      <w:r w:rsidR="00E9411D" w:rsidRPr="00542F3D">
        <w:t>izņemot 8. un 9.punktā,</w:t>
      </w:r>
      <w:r w:rsidRPr="002A36E2">
        <w:t>minētie izslēgšanas nosacījumi</w:t>
      </w:r>
      <w:r w:rsidRPr="002A36E2">
        <w:rPr>
          <w:rStyle w:val="Vresatsauce"/>
        </w:rPr>
        <w:t xml:space="preserve"> </w:t>
      </w:r>
      <w:r w:rsidRPr="0055780D">
        <w:rPr>
          <w:rStyle w:val="Vresatsauce"/>
        </w:rPr>
        <w:footnoteReference w:id="7"/>
      </w:r>
      <w:r w:rsidRPr="0055780D">
        <w:t>,</w:t>
      </w:r>
    </w:p>
    <w:p w14:paraId="1511B860" w14:textId="77777777" w:rsidR="00330007" w:rsidRPr="00867C64" w:rsidRDefault="00330007" w:rsidP="002140C4">
      <w:pPr>
        <w:widowControl w:val="0"/>
        <w:numPr>
          <w:ilvl w:val="0"/>
          <w:numId w:val="24"/>
        </w:numPr>
        <w:tabs>
          <w:tab w:val="left" w:pos="284"/>
          <w:tab w:val="left" w:pos="426"/>
          <w:tab w:val="left" w:pos="9000"/>
        </w:tabs>
        <w:jc w:val="both"/>
      </w:pPr>
      <w:r w:rsidRPr="00867C64">
        <w:t>Apliecinām, ka visa sniegtā informācija ir patiesa.</w:t>
      </w:r>
      <w:r w:rsidRPr="00867C64" w:rsidDel="00C44CAC">
        <w:t xml:space="preserve"> </w:t>
      </w:r>
    </w:p>
    <w:p w14:paraId="63DB026E" w14:textId="77777777" w:rsidR="00330007" w:rsidRPr="00867C64" w:rsidRDefault="00330007" w:rsidP="00330007">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330007" w:rsidRPr="006A363B" w14:paraId="3BAD7D0C" w14:textId="77777777" w:rsidTr="00494F45">
        <w:tc>
          <w:tcPr>
            <w:tcW w:w="0" w:type="auto"/>
          </w:tcPr>
          <w:tbl>
            <w:tblPr>
              <w:tblW w:w="7371" w:type="dxa"/>
              <w:tblLook w:val="0000" w:firstRow="0" w:lastRow="0" w:firstColumn="0" w:lastColumn="0" w:noHBand="0" w:noVBand="0"/>
            </w:tblPr>
            <w:tblGrid>
              <w:gridCol w:w="7371"/>
            </w:tblGrid>
            <w:tr w:rsidR="00330007" w:rsidRPr="00867C64" w14:paraId="678EFE3C" w14:textId="77777777" w:rsidTr="00494F45">
              <w:tc>
                <w:tcPr>
                  <w:tcW w:w="7371" w:type="dxa"/>
                  <w:tcBorders>
                    <w:bottom w:val="dotted" w:sz="4" w:space="0" w:color="auto"/>
                  </w:tcBorders>
                  <w:vAlign w:val="bottom"/>
                </w:tcPr>
                <w:p w14:paraId="63F921B5" w14:textId="77777777" w:rsidR="00330007" w:rsidRPr="00867C64" w:rsidRDefault="00330007" w:rsidP="00494F45">
                  <w:pPr>
                    <w:widowControl w:val="0"/>
                    <w:tabs>
                      <w:tab w:val="left" w:pos="426"/>
                      <w:tab w:val="center" w:pos="4320"/>
                      <w:tab w:val="right" w:pos="8640"/>
                      <w:tab w:val="left" w:pos="9000"/>
                    </w:tabs>
                    <w:jc w:val="both"/>
                    <w:rPr>
                      <w:lang w:eastAsia="en-US"/>
                    </w:rPr>
                  </w:pPr>
                  <w:r w:rsidRPr="00867C64">
                    <w:rPr>
                      <w:lang w:eastAsia="en-US"/>
                    </w:rPr>
                    <w:t xml:space="preserve">&lt;Apakšuzņēmēja </w:t>
                  </w:r>
                  <w:proofErr w:type="spellStart"/>
                  <w:r w:rsidRPr="00867C64">
                    <w:rPr>
                      <w:lang w:eastAsia="en-US"/>
                    </w:rPr>
                    <w:t>paraksttiesīgās</w:t>
                  </w:r>
                  <w:proofErr w:type="spellEnd"/>
                  <w:r w:rsidRPr="00867C64">
                    <w:rPr>
                      <w:lang w:eastAsia="en-US"/>
                    </w:rPr>
                    <w:t xml:space="preserve"> vai pilnvarotās personas vārds, uzvārds, amats &gt;</w:t>
                  </w:r>
                </w:p>
              </w:tc>
            </w:tr>
            <w:tr w:rsidR="00330007" w:rsidRPr="00867C64" w14:paraId="14989311" w14:textId="77777777" w:rsidTr="00494F45">
              <w:tc>
                <w:tcPr>
                  <w:tcW w:w="7371" w:type="dxa"/>
                  <w:tcBorders>
                    <w:top w:val="dotted" w:sz="4" w:space="0" w:color="auto"/>
                    <w:bottom w:val="dotted" w:sz="4" w:space="0" w:color="auto"/>
                  </w:tcBorders>
                </w:tcPr>
                <w:p w14:paraId="73BC29B2" w14:textId="77777777" w:rsidR="00330007" w:rsidRPr="00867C64" w:rsidRDefault="00330007" w:rsidP="00494F45">
                  <w:pPr>
                    <w:widowControl w:val="0"/>
                    <w:tabs>
                      <w:tab w:val="left" w:pos="426"/>
                      <w:tab w:val="center" w:pos="4320"/>
                      <w:tab w:val="right" w:pos="8640"/>
                      <w:tab w:val="left" w:pos="9000"/>
                    </w:tabs>
                    <w:jc w:val="both"/>
                    <w:rPr>
                      <w:lang w:eastAsia="en-US"/>
                    </w:rPr>
                  </w:pPr>
                  <w:r w:rsidRPr="00867C64">
                    <w:rPr>
                      <w:lang w:eastAsia="en-US"/>
                    </w:rPr>
                    <w:t>&lt;Paraksts&gt;</w:t>
                  </w:r>
                </w:p>
              </w:tc>
            </w:tr>
            <w:tr w:rsidR="00330007" w:rsidRPr="006A363B" w14:paraId="345B784D" w14:textId="77777777" w:rsidTr="00494F45">
              <w:tc>
                <w:tcPr>
                  <w:tcW w:w="7371" w:type="dxa"/>
                  <w:tcBorders>
                    <w:top w:val="dotted" w:sz="4" w:space="0" w:color="auto"/>
                    <w:bottom w:val="dotted" w:sz="4" w:space="0" w:color="auto"/>
                  </w:tcBorders>
                </w:tcPr>
                <w:p w14:paraId="3C4EC154" w14:textId="77777777" w:rsidR="00330007" w:rsidRPr="006A363B" w:rsidRDefault="00330007" w:rsidP="00494F45">
                  <w:pPr>
                    <w:widowControl w:val="0"/>
                    <w:tabs>
                      <w:tab w:val="left" w:pos="426"/>
                      <w:tab w:val="center" w:pos="4320"/>
                      <w:tab w:val="right" w:pos="8640"/>
                      <w:tab w:val="left" w:pos="9000"/>
                    </w:tabs>
                    <w:jc w:val="both"/>
                    <w:rPr>
                      <w:lang w:eastAsia="en-US"/>
                    </w:rPr>
                  </w:pPr>
                  <w:r w:rsidRPr="00867C64">
                    <w:rPr>
                      <w:lang w:eastAsia="en-US"/>
                    </w:rPr>
                    <w:t>&lt;Datums, vieta&gt;</w:t>
                  </w:r>
                </w:p>
              </w:tc>
            </w:tr>
          </w:tbl>
          <w:p w14:paraId="3422F212" w14:textId="77777777" w:rsidR="00330007" w:rsidRPr="006A363B" w:rsidRDefault="00330007" w:rsidP="00494F45">
            <w:pPr>
              <w:widowControl w:val="0"/>
              <w:tabs>
                <w:tab w:val="left" w:pos="426"/>
                <w:tab w:val="center" w:pos="4320"/>
                <w:tab w:val="right" w:pos="8640"/>
                <w:tab w:val="left" w:pos="9000"/>
              </w:tabs>
              <w:rPr>
                <w:lang w:eastAsia="en-US"/>
              </w:rPr>
            </w:pPr>
          </w:p>
        </w:tc>
      </w:tr>
    </w:tbl>
    <w:p w14:paraId="09A30D67" w14:textId="7B69D6F4" w:rsidR="009169E2" w:rsidRDefault="009169E2" w:rsidP="00330007">
      <w:pPr>
        <w:pStyle w:val="Apakpunkts"/>
        <w:numPr>
          <w:ilvl w:val="0"/>
          <w:numId w:val="0"/>
        </w:numPr>
        <w:tabs>
          <w:tab w:val="left" w:pos="720"/>
        </w:tabs>
        <w:rPr>
          <w:rFonts w:ascii="Times New Roman" w:hAnsi="Times New Roman"/>
          <w:sz w:val="24"/>
          <w:szCs w:val="32"/>
        </w:rPr>
      </w:pPr>
    </w:p>
    <w:p w14:paraId="266853DD" w14:textId="01A8ABD8" w:rsidR="009169E2" w:rsidRDefault="009169E2">
      <w:pPr>
        <w:rPr>
          <w:b/>
          <w:szCs w:val="32"/>
          <w:lang w:eastAsia="ar-SA"/>
        </w:rPr>
      </w:pPr>
    </w:p>
    <w:sectPr w:rsidR="009169E2" w:rsidSect="003439DC">
      <w:footerReference w:type="default" r:id="rId16"/>
      <w:headerReference w:type="first" r:id="rId17"/>
      <w:pgSz w:w="11906" w:h="16838"/>
      <w:pgMar w:top="794" w:right="851" w:bottom="794" w:left="1418" w:header="56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3007" w14:textId="77777777" w:rsidR="008D3862" w:rsidRDefault="008D3862">
      <w:r>
        <w:separator/>
      </w:r>
    </w:p>
  </w:endnote>
  <w:endnote w:type="continuationSeparator" w:id="0">
    <w:p w14:paraId="75C11541" w14:textId="77777777" w:rsidR="008D3862" w:rsidRDefault="008D3862">
      <w:r>
        <w:continuationSeparator/>
      </w:r>
    </w:p>
  </w:endnote>
  <w:endnote w:type="continuationNotice" w:id="1">
    <w:p w14:paraId="00073920" w14:textId="77777777" w:rsidR="008D3862" w:rsidRDefault="008D3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7737" w14:textId="77777777" w:rsidR="00E46892" w:rsidRDefault="00E4689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17</w:t>
    </w:r>
    <w:r>
      <w:rPr>
        <w:rStyle w:val="Lappusesnumurs"/>
      </w:rPr>
      <w:fldChar w:fldCharType="end"/>
    </w:r>
  </w:p>
  <w:p w14:paraId="44C031ED" w14:textId="77777777" w:rsidR="00E46892" w:rsidRDefault="00E4689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07C2" w14:textId="77777777" w:rsidR="00E46892" w:rsidRPr="002D0FAE" w:rsidRDefault="00E46892" w:rsidP="004849CE">
    <w:pPr>
      <w:pStyle w:val="Kjene"/>
      <w:framePr w:wrap="around" w:vAnchor="text" w:hAnchor="margin" w:xAlign="right" w:y="1"/>
      <w:rPr>
        <w:rStyle w:val="Lappusesnumurs"/>
        <w:sz w:val="24"/>
        <w:szCs w:val="24"/>
      </w:rPr>
    </w:pPr>
    <w:r w:rsidRPr="002D0FAE">
      <w:rPr>
        <w:rStyle w:val="Lappusesnumurs"/>
        <w:sz w:val="24"/>
        <w:szCs w:val="24"/>
      </w:rPr>
      <w:fldChar w:fldCharType="begin"/>
    </w:r>
    <w:r w:rsidRPr="002D0FAE">
      <w:rPr>
        <w:rStyle w:val="Lappusesnumurs"/>
        <w:sz w:val="24"/>
        <w:szCs w:val="24"/>
      </w:rPr>
      <w:instrText xml:space="preserve">PAGE  </w:instrText>
    </w:r>
    <w:r w:rsidRPr="002D0FAE">
      <w:rPr>
        <w:rStyle w:val="Lappusesnumurs"/>
        <w:sz w:val="24"/>
        <w:szCs w:val="24"/>
      </w:rPr>
      <w:fldChar w:fldCharType="separate"/>
    </w:r>
    <w:r>
      <w:rPr>
        <w:rStyle w:val="Lappusesnumurs"/>
        <w:noProof/>
        <w:sz w:val="24"/>
        <w:szCs w:val="24"/>
      </w:rPr>
      <w:t>17</w:t>
    </w:r>
    <w:r w:rsidRPr="002D0FAE">
      <w:rPr>
        <w:rStyle w:val="Lappusesnumurs"/>
        <w:sz w:val="24"/>
        <w:szCs w:val="24"/>
      </w:rPr>
      <w:fldChar w:fldCharType="end"/>
    </w:r>
  </w:p>
  <w:p w14:paraId="61DB60AF" w14:textId="77777777" w:rsidR="00E46892" w:rsidRDefault="00E46892" w:rsidP="00E60EBB">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3267" w14:textId="77777777" w:rsidR="00E46892" w:rsidRPr="003439DC" w:rsidRDefault="00E46892">
    <w:pPr>
      <w:pStyle w:val="Kjene"/>
      <w:jc w:val="right"/>
      <w:rPr>
        <w:sz w:val="20"/>
        <w:szCs w:val="14"/>
      </w:rPr>
    </w:pPr>
    <w:r w:rsidRPr="003439DC">
      <w:rPr>
        <w:sz w:val="20"/>
        <w:szCs w:val="14"/>
      </w:rPr>
      <w:fldChar w:fldCharType="begin"/>
    </w:r>
    <w:r w:rsidRPr="003439DC">
      <w:rPr>
        <w:sz w:val="20"/>
        <w:szCs w:val="14"/>
      </w:rPr>
      <w:instrText>PAGE   \* MERGEFORMAT</w:instrText>
    </w:r>
    <w:r w:rsidRPr="003439DC">
      <w:rPr>
        <w:sz w:val="20"/>
        <w:szCs w:val="14"/>
      </w:rPr>
      <w:fldChar w:fldCharType="separate"/>
    </w:r>
    <w:r w:rsidRPr="003439DC">
      <w:rPr>
        <w:sz w:val="20"/>
        <w:szCs w:val="14"/>
      </w:rPr>
      <w:t>2</w:t>
    </w:r>
    <w:r w:rsidRPr="003439DC">
      <w:rPr>
        <w:sz w:val="20"/>
        <w:szCs w:val="14"/>
      </w:rPr>
      <w:fldChar w:fldCharType="end"/>
    </w:r>
  </w:p>
  <w:p w14:paraId="63627235" w14:textId="77777777" w:rsidR="00E46892" w:rsidRDefault="00E468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4077" w14:textId="77777777" w:rsidR="008D3862" w:rsidRDefault="008D3862">
      <w:r>
        <w:separator/>
      </w:r>
    </w:p>
  </w:footnote>
  <w:footnote w:type="continuationSeparator" w:id="0">
    <w:p w14:paraId="29BD4DF5" w14:textId="77777777" w:rsidR="008D3862" w:rsidRDefault="008D3862">
      <w:r>
        <w:continuationSeparator/>
      </w:r>
    </w:p>
  </w:footnote>
  <w:footnote w:type="continuationNotice" w:id="1">
    <w:p w14:paraId="5070C781" w14:textId="77777777" w:rsidR="008D3862" w:rsidRDefault="008D3862"/>
  </w:footnote>
  <w:footnote w:id="2">
    <w:p w14:paraId="3CBBAD66" w14:textId="77777777" w:rsidR="00DD1DD2" w:rsidRDefault="00DD1DD2" w:rsidP="00DD1DD2">
      <w:pPr>
        <w:pStyle w:val="Vresteksts"/>
      </w:pPr>
      <w:r>
        <w:rPr>
          <w:rStyle w:val="Vresatsauce"/>
        </w:rPr>
        <w:footnoteRef/>
      </w:r>
      <w:r>
        <w:t xml:space="preserve"> Patiesā labuma guvēja jēdzienu skatīt </w:t>
      </w:r>
      <w:r w:rsidRPr="00EF337A">
        <w:t>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sidRPr="004E5CC8">
          <w:rPr>
            <w:rStyle w:val="Hipersaite"/>
          </w:rPr>
          <w:t>https://likumi.lv/ta/id/178987-noziedzigi-iegutu-lidzeklu-legalizacijas-un-terorisma-un-proliferacijas-finansesanas-noversanas-likums</w:t>
        </w:r>
      </w:hyperlink>
      <w:r>
        <w:t xml:space="preserve">. </w:t>
      </w:r>
    </w:p>
  </w:footnote>
  <w:footnote w:id="3">
    <w:p w14:paraId="06F8039D" w14:textId="77777777" w:rsidR="00DD1DD2" w:rsidRDefault="00DD1DD2" w:rsidP="00DD1DD2">
      <w:pPr>
        <w:pStyle w:val="Vresteksts"/>
      </w:pPr>
      <w:r>
        <w:rPr>
          <w:rStyle w:val="Vresatsauce"/>
        </w:rPr>
        <w:footnoteRef/>
      </w:r>
      <w:r>
        <w:t xml:space="preserve"> Norāda ā</w:t>
      </w:r>
      <w:r w:rsidRPr="006F1F32">
        <w:rPr>
          <w:bCs/>
          <w:color w:val="000000"/>
        </w:rPr>
        <w:t>rvalst</w:t>
      </w:r>
      <w:r>
        <w:rPr>
          <w:bCs/>
          <w:color w:val="000000"/>
        </w:rPr>
        <w:t>ī reģistrēts</w:t>
      </w:r>
      <w:r w:rsidRPr="006F1F32">
        <w:rPr>
          <w:bCs/>
          <w:color w:val="000000"/>
        </w:rPr>
        <w:t xml:space="preserve"> Pretendent</w:t>
      </w:r>
      <w:r>
        <w:rPr>
          <w:bCs/>
          <w:color w:val="000000"/>
        </w:rPr>
        <w:t>s.</w:t>
      </w:r>
    </w:p>
  </w:footnote>
  <w:footnote w:id="4">
    <w:p w14:paraId="73AF648A" w14:textId="77777777" w:rsidR="00DD1DD2" w:rsidRDefault="00DD1DD2" w:rsidP="00DD1DD2">
      <w:pPr>
        <w:pStyle w:val="Vresteksts"/>
      </w:pPr>
      <w:r>
        <w:rPr>
          <w:rStyle w:val="Vresatsauce"/>
        </w:rPr>
        <w:footnoteRef/>
      </w:r>
      <w:r>
        <w:t xml:space="preserve"> Skatīt Koncernu likuma 3.pantu </w:t>
      </w:r>
      <w:hyperlink r:id="rId2" w:history="1">
        <w:r w:rsidRPr="004E5CC8">
          <w:rPr>
            <w:rStyle w:val="Hipersaite"/>
          </w:rPr>
          <w:t>https://likumi.lv/ta/id/4423-koncernu-likums</w:t>
        </w:r>
      </w:hyperlink>
      <w:r>
        <w:t xml:space="preserve">. </w:t>
      </w:r>
    </w:p>
  </w:footnote>
  <w:footnote w:id="5">
    <w:p w14:paraId="2AB0FF6A" w14:textId="77777777" w:rsidR="00DD1DD2" w:rsidRDefault="00DD1DD2" w:rsidP="00DD1DD2">
      <w:pPr>
        <w:pStyle w:val="Vresteksts"/>
      </w:pPr>
      <w:r>
        <w:rPr>
          <w:rStyle w:val="Vresatsauce"/>
        </w:rPr>
        <w:footnoteRef/>
      </w:r>
      <w:r>
        <w:t xml:space="preserve"> Norāda, ja uz Pretendentu attiecināms.</w:t>
      </w:r>
    </w:p>
  </w:footnote>
  <w:footnote w:id="6">
    <w:p w14:paraId="3B125FC3" w14:textId="2AF8BDD9" w:rsidR="00E46892" w:rsidRPr="00762CC4" w:rsidRDefault="00E46892" w:rsidP="00253866">
      <w:pPr>
        <w:pStyle w:val="Vresteksts"/>
      </w:pPr>
      <w:r w:rsidRPr="00762CC4">
        <w:rPr>
          <w:rStyle w:val="Vresatsauce"/>
        </w:rPr>
        <w:footnoteRef/>
      </w:r>
      <w:r w:rsidRPr="00762CC4">
        <w:t xml:space="preserve"> </w:t>
      </w:r>
      <w:r w:rsidR="00944CC6" w:rsidRPr="00762CC4">
        <w:t xml:space="preserve">Norādāmi apakšuzņēmēji un apakšuzņēmēju nolīgtie apakšuzņēmēji, ja tādi paredzēti, kuru </w:t>
      </w:r>
      <w:r w:rsidR="00944CC6" w:rsidRPr="002858D0">
        <w:t xml:space="preserve">sniedzamo pakalpojumu vērtība ir </w:t>
      </w:r>
      <w:r w:rsidR="00944CC6">
        <w:t xml:space="preserve">vismaz 10 000 </w:t>
      </w:r>
      <w:r w:rsidR="00944CC6" w:rsidRPr="00FC5C63">
        <w:rPr>
          <w:i/>
          <w:iCs/>
        </w:rPr>
        <w:t>euro</w:t>
      </w:r>
      <w:r>
        <w:t>.</w:t>
      </w:r>
    </w:p>
  </w:footnote>
  <w:footnote w:id="7">
    <w:p w14:paraId="411CBF35" w14:textId="77777777" w:rsidR="00D52E60" w:rsidRDefault="00D52E60" w:rsidP="00D52E60">
      <w:pPr>
        <w:pStyle w:val="Vresteksts"/>
      </w:pPr>
      <w:r w:rsidRPr="00762CC4">
        <w:rPr>
          <w:rStyle w:val="Vresatsauce"/>
        </w:rPr>
        <w:footnoteRef/>
      </w:r>
      <w:r w:rsidRPr="00762CC4">
        <w:t xml:space="preserve"> </w:t>
      </w:r>
      <w:r>
        <w:t xml:space="preserve">Norāda, ja apakšuzņēmēja sniedzamo pakalpojumu vērtība ir vismaz 10 000 </w:t>
      </w:r>
      <w:r w:rsidRPr="00FC5C63">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FB39" w14:textId="77777777" w:rsidR="00E46892" w:rsidRDefault="00E46892" w:rsidP="006C3131">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22489AC8"/>
    <w:name w:val="WW8Num5"/>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hd w:val="clear" w:color="auto" w:fill="auto"/>
      </w:rPr>
    </w:lvl>
    <w:lvl w:ilvl="2">
      <w:start w:val="1"/>
      <w:numFmt w:val="decimal"/>
      <w:lvlText w:val="%1.%2.%3."/>
      <w:lvlJc w:val="left"/>
      <w:pPr>
        <w:tabs>
          <w:tab w:val="num" w:pos="1288"/>
        </w:tabs>
        <w:ind w:left="1072"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Courier New" w:hAnsi="Courier New"/>
        <w:color w:val="auto"/>
        <w:sz w:val="20"/>
        <w:szCs w:val="20"/>
      </w:rPr>
    </w:lvl>
  </w:abstractNum>
  <w:abstractNum w:abstractNumId="6" w15:restartNumberingAfterBreak="0">
    <w:nsid w:val="00000009"/>
    <w:multiLevelType w:val="singleLevel"/>
    <w:tmpl w:val="00000009"/>
    <w:name w:val="WW8Num9"/>
    <w:lvl w:ilvl="0">
      <w:start w:val="1"/>
      <w:numFmt w:val="bullet"/>
      <w:lvlText w:val="-"/>
      <w:lvlJc w:val="left"/>
      <w:pPr>
        <w:tabs>
          <w:tab w:val="num" w:pos="1440"/>
        </w:tabs>
        <w:ind w:left="1440" w:hanging="360"/>
      </w:pPr>
      <w:rPr>
        <w:rFonts w:ascii="Courier New" w:hAnsi="Courier New"/>
      </w:rPr>
    </w:lvl>
  </w:abstractNum>
  <w:abstractNum w:abstractNumId="7"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8" w15:restartNumberingAfterBreak="0">
    <w:nsid w:val="00000010"/>
    <w:multiLevelType w:val="multilevel"/>
    <w:tmpl w:val="00000010"/>
    <w:name w:val="WW8Num10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9" w15:restartNumberingAfterBreak="0">
    <w:nsid w:val="00000011"/>
    <w:multiLevelType w:val="singleLevel"/>
    <w:tmpl w:val="00000011"/>
    <w:name w:val="WW8Num17"/>
    <w:lvl w:ilvl="0">
      <w:start w:val="1"/>
      <w:numFmt w:val="bullet"/>
      <w:lvlText w:val="-"/>
      <w:lvlJc w:val="left"/>
      <w:pPr>
        <w:tabs>
          <w:tab w:val="num" w:pos="1440"/>
        </w:tabs>
        <w:ind w:left="1440" w:hanging="360"/>
      </w:pPr>
      <w:rPr>
        <w:rFonts w:ascii="Courier New" w:hAnsi="Courier New"/>
      </w:rPr>
    </w:lvl>
  </w:abstractNum>
  <w:abstractNum w:abstractNumId="10" w15:restartNumberingAfterBreak="0">
    <w:nsid w:val="00000012"/>
    <w:multiLevelType w:val="singleLevel"/>
    <w:tmpl w:val="00000012"/>
    <w:name w:val="WW8Num18"/>
    <w:lvl w:ilvl="0">
      <w:start w:val="1"/>
      <w:numFmt w:val="bullet"/>
      <w:lvlText w:val="-"/>
      <w:lvlJc w:val="left"/>
      <w:pPr>
        <w:tabs>
          <w:tab w:val="num" w:pos="1440"/>
        </w:tabs>
        <w:ind w:left="1440" w:hanging="360"/>
      </w:pPr>
      <w:rPr>
        <w:rFonts w:ascii="Courier New" w:hAnsi="Courier New"/>
      </w:rPr>
    </w:lvl>
  </w:abstractNum>
  <w:abstractNum w:abstractNumId="11"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12"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A25589C"/>
    <w:multiLevelType w:val="hybridMultilevel"/>
    <w:tmpl w:val="EF2CEA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9C3F6F"/>
    <w:multiLevelType w:val="multilevel"/>
    <w:tmpl w:val="242869E4"/>
    <w:lvl w:ilvl="0">
      <w:start w:val="4"/>
      <w:numFmt w:val="decimal"/>
      <w:lvlText w:val="%1."/>
      <w:lvlJc w:val="left"/>
      <w:pPr>
        <w:ind w:left="720" w:hanging="720"/>
      </w:pPr>
      <w:rPr>
        <w:rFonts w:hint="default"/>
      </w:rPr>
    </w:lvl>
    <w:lvl w:ilvl="1">
      <w:start w:val="3"/>
      <w:numFmt w:val="decimal"/>
      <w:lvlText w:val="%1.%2."/>
      <w:lvlJc w:val="left"/>
      <w:pPr>
        <w:ind w:left="928" w:hanging="720"/>
      </w:pPr>
      <w:rPr>
        <w:rFonts w:hint="default"/>
      </w:rPr>
    </w:lvl>
    <w:lvl w:ilvl="2">
      <w:start w:val="2"/>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16"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E780BE7"/>
    <w:multiLevelType w:val="multilevel"/>
    <w:tmpl w:val="6DA83864"/>
    <w:lvl w:ilvl="0">
      <w:start w:val="2"/>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FC86F52"/>
    <w:multiLevelType w:val="multilevel"/>
    <w:tmpl w:val="C448B7A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2" w15:restartNumberingAfterBreak="0">
    <w:nsid w:val="26C86F26"/>
    <w:multiLevelType w:val="multilevel"/>
    <w:tmpl w:val="E5DEFDD2"/>
    <w:lvl w:ilvl="0">
      <w:start w:val="10"/>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4" w15:restartNumberingAfterBreak="0">
    <w:nsid w:val="2AA65200"/>
    <w:multiLevelType w:val="multilevel"/>
    <w:tmpl w:val="2F38C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92F733D"/>
    <w:multiLevelType w:val="multilevel"/>
    <w:tmpl w:val="7C507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B635517"/>
    <w:multiLevelType w:val="multilevel"/>
    <w:tmpl w:val="A23681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13C3FBA"/>
    <w:multiLevelType w:val="multilevel"/>
    <w:tmpl w:val="273EC7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pStyle w:val="StyleHeading2Arial11ptJustified"/>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AD129F"/>
    <w:multiLevelType w:val="multilevel"/>
    <w:tmpl w:val="B59239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7" w15:restartNumberingAfterBreak="0">
    <w:nsid w:val="643C16DA"/>
    <w:multiLevelType w:val="multilevel"/>
    <w:tmpl w:val="384C27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ascii="Times New Roman" w:hAnsi="Times New Roman" w:cs="Times New Roman" w:hint="default"/>
        <w:b w:val="0"/>
        <w:bCs/>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9" w15:restartNumberingAfterBreak="0">
    <w:nsid w:val="652C1CB4"/>
    <w:multiLevelType w:val="multilevel"/>
    <w:tmpl w:val="00087908"/>
    <w:name w:val="WW8Num102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0"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B91E41"/>
    <w:multiLevelType w:val="hybridMultilevel"/>
    <w:tmpl w:val="4F083EC4"/>
    <w:name w:val="WW8Num922222"/>
    <w:lvl w:ilvl="0" w:tplc="4C06F6B2">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42" w15:restartNumberingAfterBreak="0">
    <w:nsid w:val="68960104"/>
    <w:multiLevelType w:val="multilevel"/>
    <w:tmpl w:val="5400FD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DF7FB3"/>
    <w:multiLevelType w:val="hybridMultilevel"/>
    <w:tmpl w:val="5EAC439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45" w15:restartNumberingAfterBreak="0">
    <w:nsid w:val="6E6F68A8"/>
    <w:multiLevelType w:val="multilevel"/>
    <w:tmpl w:val="C49AF7A0"/>
    <w:lvl w:ilvl="0">
      <w:start w:val="2"/>
      <w:numFmt w:val="decimal"/>
      <w:lvlText w:val="%1."/>
      <w:lvlJc w:val="left"/>
      <w:pPr>
        <w:ind w:left="360" w:hanging="360"/>
      </w:pPr>
      <w:rPr>
        <w:rFonts w:hint="default"/>
      </w:rPr>
    </w:lvl>
    <w:lvl w:ilvl="1">
      <w:start w:val="1"/>
      <w:numFmt w:val="decimal"/>
      <w:pStyle w:val="Sarakstaaizzm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cs="Times New Roman" w:hint="default"/>
        <w:b/>
        <w:i w:val="0"/>
        <w:caps w:val="0"/>
        <w:sz w:val="24"/>
        <w:szCs w:val="24"/>
      </w:rPr>
    </w:lvl>
    <w:lvl w:ilvl="1">
      <w:start w:val="1"/>
      <w:numFmt w:val="decimal"/>
      <w:lvlText w:val="%1.%2."/>
      <w:lvlJc w:val="left"/>
      <w:pPr>
        <w:tabs>
          <w:tab w:val="num" w:pos="454"/>
        </w:tabs>
        <w:ind w:left="454" w:hanging="454"/>
      </w:pPr>
      <w:rPr>
        <w:rFonts w:ascii="Times New Roman" w:hAnsi="Times New Roman" w:cs="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cs="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2"/>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48"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9"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7"/>
        </w:tabs>
        <w:ind w:left="163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D069F5"/>
    <w:multiLevelType w:val="hybridMultilevel"/>
    <w:tmpl w:val="1BB68B86"/>
    <w:lvl w:ilvl="0" w:tplc="6D7002EC">
      <w:start w:val="1"/>
      <w:numFmt w:val="decimal"/>
      <w:pStyle w:val="Apakpunkts"/>
      <w:lvlText w:val="%1)"/>
      <w:lvlJc w:val="left"/>
      <w:pPr>
        <w:tabs>
          <w:tab w:val="num" w:pos="1080"/>
        </w:tabs>
        <w:ind w:left="1080" w:hanging="360"/>
      </w:pPr>
      <w:rPr>
        <w:rFonts w:hint="default"/>
      </w:rPr>
    </w:lvl>
    <w:lvl w:ilvl="1" w:tplc="798200FA">
      <w:start w:val="1"/>
      <w:numFmt w:val="decimal"/>
      <w:lvlText w:val="%2."/>
      <w:lvlJc w:val="left"/>
      <w:pPr>
        <w:tabs>
          <w:tab w:val="num" w:pos="1800"/>
        </w:tabs>
        <w:ind w:left="1800" w:hanging="360"/>
      </w:pPr>
      <w:rPr>
        <w:rFonts w:hint="default"/>
      </w:rPr>
    </w:lvl>
    <w:lvl w:ilvl="2" w:tplc="D408B448" w:tentative="1">
      <w:start w:val="1"/>
      <w:numFmt w:val="lowerRoman"/>
      <w:lvlText w:val="%3."/>
      <w:lvlJc w:val="right"/>
      <w:pPr>
        <w:tabs>
          <w:tab w:val="num" w:pos="2520"/>
        </w:tabs>
        <w:ind w:left="2520" w:hanging="180"/>
      </w:pPr>
    </w:lvl>
    <w:lvl w:ilvl="3" w:tplc="DB4EF9B6">
      <w:start w:val="1"/>
      <w:numFmt w:val="decimal"/>
      <w:lvlText w:val="%4."/>
      <w:lvlJc w:val="left"/>
      <w:pPr>
        <w:tabs>
          <w:tab w:val="num" w:pos="3240"/>
        </w:tabs>
        <w:ind w:left="3240" w:hanging="360"/>
      </w:pPr>
    </w:lvl>
    <w:lvl w:ilvl="4" w:tplc="5E344A48" w:tentative="1">
      <w:start w:val="1"/>
      <w:numFmt w:val="lowerLetter"/>
      <w:lvlText w:val="%5."/>
      <w:lvlJc w:val="left"/>
      <w:pPr>
        <w:tabs>
          <w:tab w:val="num" w:pos="3960"/>
        </w:tabs>
        <w:ind w:left="3960" w:hanging="360"/>
      </w:pPr>
    </w:lvl>
    <w:lvl w:ilvl="5" w:tplc="3D22B0CE" w:tentative="1">
      <w:start w:val="1"/>
      <w:numFmt w:val="lowerRoman"/>
      <w:lvlText w:val="%6."/>
      <w:lvlJc w:val="right"/>
      <w:pPr>
        <w:tabs>
          <w:tab w:val="num" w:pos="4680"/>
        </w:tabs>
        <w:ind w:left="4680" w:hanging="180"/>
      </w:pPr>
    </w:lvl>
    <w:lvl w:ilvl="6" w:tplc="850E0F5C" w:tentative="1">
      <w:start w:val="1"/>
      <w:numFmt w:val="decimal"/>
      <w:lvlText w:val="%7."/>
      <w:lvlJc w:val="left"/>
      <w:pPr>
        <w:tabs>
          <w:tab w:val="num" w:pos="5400"/>
        </w:tabs>
        <w:ind w:left="5400" w:hanging="360"/>
      </w:pPr>
    </w:lvl>
    <w:lvl w:ilvl="7" w:tplc="906C041E" w:tentative="1">
      <w:start w:val="1"/>
      <w:numFmt w:val="lowerLetter"/>
      <w:lvlText w:val="%8."/>
      <w:lvlJc w:val="left"/>
      <w:pPr>
        <w:tabs>
          <w:tab w:val="num" w:pos="6120"/>
        </w:tabs>
        <w:ind w:left="6120" w:hanging="360"/>
      </w:pPr>
    </w:lvl>
    <w:lvl w:ilvl="8" w:tplc="2F4242F6" w:tentative="1">
      <w:start w:val="1"/>
      <w:numFmt w:val="lowerRoman"/>
      <w:lvlText w:val="%9."/>
      <w:lvlJc w:val="right"/>
      <w:pPr>
        <w:tabs>
          <w:tab w:val="num" w:pos="6840"/>
        </w:tabs>
        <w:ind w:left="6840" w:hanging="180"/>
      </w:pPr>
    </w:lvl>
  </w:abstractNum>
  <w:abstractNum w:abstractNumId="52" w15:restartNumberingAfterBreak="0">
    <w:nsid w:val="777A45F6"/>
    <w:multiLevelType w:val="multilevel"/>
    <w:tmpl w:val="C9D81194"/>
    <w:lvl w:ilvl="0">
      <w:start w:val="1"/>
      <w:numFmt w:val="decimal"/>
      <w:pStyle w:val="Virsraksts1"/>
      <w:suff w:val="space"/>
      <w:lvlText w:val="%1."/>
      <w:lvlJc w:val="center"/>
      <w:pPr>
        <w:ind w:left="1077" w:hanging="357"/>
      </w:pPr>
      <w:rPr>
        <w:rFonts w:hint="default"/>
        <w:b/>
        <w:i w:val="0"/>
        <w:sz w:val="24"/>
        <w:szCs w:val="24"/>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3" w15:restartNumberingAfterBreak="0">
    <w:nsid w:val="7874517D"/>
    <w:multiLevelType w:val="hybridMultilevel"/>
    <w:tmpl w:val="FA2C3442"/>
    <w:name w:val="WW8Num32"/>
    <w:lvl w:ilvl="0" w:tplc="04260001">
      <w:start w:val="1"/>
      <w:numFmt w:val="lowerLetter"/>
      <w:lvlText w:val="%1)"/>
      <w:lvlJc w:val="left"/>
      <w:pPr>
        <w:tabs>
          <w:tab w:val="num" w:pos="1440"/>
        </w:tabs>
        <w:ind w:left="1440" w:hanging="360"/>
      </w:pPr>
      <w:rPr>
        <w:rFonts w:hint="default"/>
      </w:rPr>
    </w:lvl>
    <w:lvl w:ilvl="1" w:tplc="04260003" w:tentative="1">
      <w:start w:val="1"/>
      <w:numFmt w:val="lowerLetter"/>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54"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5" w15:restartNumberingAfterBreak="0">
    <w:nsid w:val="7CDE2FA6"/>
    <w:multiLevelType w:val="multilevel"/>
    <w:tmpl w:val="29B0C5D8"/>
    <w:lvl w:ilvl="0">
      <w:start w:val="4"/>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lang w:val="lv-LV"/>
      </w:rPr>
    </w:lvl>
    <w:lvl w:ilvl="2">
      <w:start w:val="1"/>
      <w:numFmt w:val="decimal"/>
      <w:lvlText w:val="%1.%2.%3."/>
      <w:lvlJc w:val="left"/>
      <w:pPr>
        <w:ind w:left="1922" w:hanging="504"/>
      </w:pPr>
      <w:rPr>
        <w:rFonts w:hint="default"/>
        <w:b w:val="0"/>
        <w:i w:val="0"/>
        <w:sz w:val="24"/>
        <w:szCs w:val="24"/>
      </w:rPr>
    </w:lvl>
    <w:lvl w:ilvl="3">
      <w:start w:val="1"/>
      <w:numFmt w:val="decimal"/>
      <w:lvlText w:val="%1.%2.%3.%4."/>
      <w:lvlJc w:val="left"/>
      <w:pPr>
        <w:ind w:left="1728" w:hanging="648"/>
      </w:pPr>
      <w:rPr>
        <w:rFonts w:hint="default"/>
        <w:b w:val="0"/>
        <w:sz w:val="24"/>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F7D3D6E"/>
    <w:multiLevelType w:val="multilevel"/>
    <w:tmpl w:val="40A6B5DE"/>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733891087">
    <w:abstractNumId w:val="16"/>
  </w:num>
  <w:num w:numId="2" w16cid:durableId="1374960580">
    <w:abstractNumId w:val="34"/>
  </w:num>
  <w:num w:numId="3" w16cid:durableId="419527053">
    <w:abstractNumId w:val="52"/>
  </w:num>
  <w:num w:numId="4" w16cid:durableId="1445806424">
    <w:abstractNumId w:val="56"/>
  </w:num>
  <w:num w:numId="5" w16cid:durableId="1296836632">
    <w:abstractNumId w:val="51"/>
  </w:num>
  <w:num w:numId="6" w16cid:durableId="1419207148">
    <w:abstractNumId w:val="29"/>
  </w:num>
  <w:num w:numId="7" w16cid:durableId="1392579963">
    <w:abstractNumId w:val="55"/>
  </w:num>
  <w:num w:numId="8" w16cid:durableId="1558322421">
    <w:abstractNumId w:val="12"/>
  </w:num>
  <w:num w:numId="9" w16cid:durableId="1608004755">
    <w:abstractNumId w:val="37"/>
  </w:num>
  <w:num w:numId="10" w16cid:durableId="194319285">
    <w:abstractNumId w:val="46"/>
  </w:num>
  <w:num w:numId="11" w16cid:durableId="2000424017">
    <w:abstractNumId w:val="21"/>
  </w:num>
  <w:num w:numId="12" w16cid:durableId="1696350673">
    <w:abstractNumId w:val="36"/>
  </w:num>
  <w:num w:numId="13" w16cid:durableId="1100368142">
    <w:abstractNumId w:val="25"/>
  </w:num>
  <w:num w:numId="14" w16cid:durableId="384721878">
    <w:abstractNumId w:val="1"/>
  </w:num>
  <w:num w:numId="15" w16cid:durableId="1986424941">
    <w:abstractNumId w:val="30"/>
  </w:num>
  <w:num w:numId="16" w16cid:durableId="1810394660">
    <w:abstractNumId w:val="48"/>
  </w:num>
  <w:num w:numId="17" w16cid:durableId="449594773">
    <w:abstractNumId w:val="27"/>
  </w:num>
  <w:num w:numId="18" w16cid:durableId="1581137668">
    <w:abstractNumId w:val="2"/>
  </w:num>
  <w:num w:numId="19" w16cid:durableId="44566771">
    <w:abstractNumId w:val="23"/>
  </w:num>
  <w:num w:numId="20" w16cid:durableId="777992784">
    <w:abstractNumId w:val="44"/>
  </w:num>
  <w:num w:numId="21" w16cid:durableId="875388727">
    <w:abstractNumId w:val="38"/>
  </w:num>
  <w:num w:numId="22" w16cid:durableId="951284566">
    <w:abstractNumId w:val="0"/>
  </w:num>
  <w:num w:numId="23" w16cid:durableId="1240749666">
    <w:abstractNumId w:val="28"/>
  </w:num>
  <w:num w:numId="24" w16cid:durableId="717243034">
    <w:abstractNumId w:val="50"/>
  </w:num>
  <w:num w:numId="25" w16cid:durableId="192503567">
    <w:abstractNumId w:val="49"/>
  </w:num>
  <w:num w:numId="26" w16cid:durableId="1958757509">
    <w:abstractNumId w:val="54"/>
  </w:num>
  <w:num w:numId="27" w16cid:durableId="894658272">
    <w:abstractNumId w:val="18"/>
  </w:num>
  <w:num w:numId="28" w16cid:durableId="1663192648">
    <w:abstractNumId w:val="31"/>
  </w:num>
  <w:num w:numId="29" w16cid:durableId="1737587471">
    <w:abstractNumId w:val="40"/>
  </w:num>
  <w:num w:numId="30" w16cid:durableId="687176745">
    <w:abstractNumId w:val="45"/>
  </w:num>
  <w:num w:numId="31" w16cid:durableId="1807116134">
    <w:abstractNumId w:val="17"/>
  </w:num>
  <w:num w:numId="32" w16cid:durableId="1968661322">
    <w:abstractNumId w:val="47"/>
  </w:num>
  <w:num w:numId="33" w16cid:durableId="267928102">
    <w:abstractNumId w:val="24"/>
  </w:num>
  <w:num w:numId="34" w16cid:durableId="1526017973">
    <w:abstractNumId w:val="22"/>
  </w:num>
  <w:num w:numId="35" w16cid:durableId="1103575552">
    <w:abstractNumId w:val="35"/>
  </w:num>
  <w:num w:numId="36" w16cid:durableId="894312350">
    <w:abstractNumId w:val="15"/>
  </w:num>
  <w:num w:numId="37" w16cid:durableId="1305424968">
    <w:abstractNumId w:val="42"/>
  </w:num>
  <w:num w:numId="38" w16cid:durableId="1887251823">
    <w:abstractNumId w:val="32"/>
  </w:num>
  <w:num w:numId="39" w16cid:durableId="544147878">
    <w:abstractNumId w:val="33"/>
  </w:num>
  <w:num w:numId="40" w16cid:durableId="1984045322">
    <w:abstractNumId w:val="26"/>
  </w:num>
  <w:num w:numId="41" w16cid:durableId="1214386618">
    <w:abstractNumId w:val="19"/>
  </w:num>
  <w:num w:numId="42" w16cid:durableId="368917473">
    <w:abstractNumId w:val="14"/>
  </w:num>
  <w:num w:numId="43" w16cid:durableId="200899720">
    <w:abstractNumId w:val="43"/>
  </w:num>
  <w:num w:numId="44" w16cid:durableId="2081054830">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2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009"/>
    <w:rsid w:val="00000501"/>
    <w:rsid w:val="00000F2F"/>
    <w:rsid w:val="00001211"/>
    <w:rsid w:val="000014FD"/>
    <w:rsid w:val="00001648"/>
    <w:rsid w:val="00001983"/>
    <w:rsid w:val="00001F48"/>
    <w:rsid w:val="0000238C"/>
    <w:rsid w:val="000025E5"/>
    <w:rsid w:val="000028A5"/>
    <w:rsid w:val="00002F22"/>
    <w:rsid w:val="00003341"/>
    <w:rsid w:val="00003470"/>
    <w:rsid w:val="00003586"/>
    <w:rsid w:val="000038E9"/>
    <w:rsid w:val="00003A79"/>
    <w:rsid w:val="00003CF5"/>
    <w:rsid w:val="00003F95"/>
    <w:rsid w:val="00004214"/>
    <w:rsid w:val="00004A3B"/>
    <w:rsid w:val="000057C8"/>
    <w:rsid w:val="00005AC5"/>
    <w:rsid w:val="00006112"/>
    <w:rsid w:val="0000630F"/>
    <w:rsid w:val="000064C4"/>
    <w:rsid w:val="00006893"/>
    <w:rsid w:val="000070EA"/>
    <w:rsid w:val="00007D71"/>
    <w:rsid w:val="00007ECF"/>
    <w:rsid w:val="00010D68"/>
    <w:rsid w:val="00010ED3"/>
    <w:rsid w:val="00011016"/>
    <w:rsid w:val="00011E42"/>
    <w:rsid w:val="00011EC2"/>
    <w:rsid w:val="00012738"/>
    <w:rsid w:val="00012C1C"/>
    <w:rsid w:val="00012D70"/>
    <w:rsid w:val="00013139"/>
    <w:rsid w:val="000131C6"/>
    <w:rsid w:val="0001476E"/>
    <w:rsid w:val="000147DF"/>
    <w:rsid w:val="00014806"/>
    <w:rsid w:val="0001529E"/>
    <w:rsid w:val="0001565D"/>
    <w:rsid w:val="000156C1"/>
    <w:rsid w:val="00015D59"/>
    <w:rsid w:val="00016615"/>
    <w:rsid w:val="00016725"/>
    <w:rsid w:val="00016E17"/>
    <w:rsid w:val="00017174"/>
    <w:rsid w:val="0001753C"/>
    <w:rsid w:val="000175F4"/>
    <w:rsid w:val="00020116"/>
    <w:rsid w:val="00020C8E"/>
    <w:rsid w:val="00020D9A"/>
    <w:rsid w:val="00020E80"/>
    <w:rsid w:val="00021881"/>
    <w:rsid w:val="00021A4E"/>
    <w:rsid w:val="00021BC7"/>
    <w:rsid w:val="00021CB2"/>
    <w:rsid w:val="000236D9"/>
    <w:rsid w:val="00023C72"/>
    <w:rsid w:val="00023E02"/>
    <w:rsid w:val="00023E1C"/>
    <w:rsid w:val="0002437E"/>
    <w:rsid w:val="00024409"/>
    <w:rsid w:val="00024B5D"/>
    <w:rsid w:val="000252BE"/>
    <w:rsid w:val="0002589C"/>
    <w:rsid w:val="00025A0F"/>
    <w:rsid w:val="00025F34"/>
    <w:rsid w:val="000265FA"/>
    <w:rsid w:val="00026B74"/>
    <w:rsid w:val="00027720"/>
    <w:rsid w:val="0003038A"/>
    <w:rsid w:val="00030DBC"/>
    <w:rsid w:val="00031E3F"/>
    <w:rsid w:val="00031E7C"/>
    <w:rsid w:val="000322B7"/>
    <w:rsid w:val="000322CE"/>
    <w:rsid w:val="000325F3"/>
    <w:rsid w:val="000326C9"/>
    <w:rsid w:val="000336A0"/>
    <w:rsid w:val="00033C0E"/>
    <w:rsid w:val="00033EBF"/>
    <w:rsid w:val="00033FB2"/>
    <w:rsid w:val="0003433B"/>
    <w:rsid w:val="000343A5"/>
    <w:rsid w:val="0003459E"/>
    <w:rsid w:val="00034E8C"/>
    <w:rsid w:val="00034F3D"/>
    <w:rsid w:val="000354CE"/>
    <w:rsid w:val="00035BFD"/>
    <w:rsid w:val="00035DBC"/>
    <w:rsid w:val="00035E30"/>
    <w:rsid w:val="00036380"/>
    <w:rsid w:val="00036AE3"/>
    <w:rsid w:val="00036B44"/>
    <w:rsid w:val="00036E3B"/>
    <w:rsid w:val="00036E48"/>
    <w:rsid w:val="00037196"/>
    <w:rsid w:val="000374E8"/>
    <w:rsid w:val="00037629"/>
    <w:rsid w:val="000376A4"/>
    <w:rsid w:val="00040151"/>
    <w:rsid w:val="0004018C"/>
    <w:rsid w:val="00040E85"/>
    <w:rsid w:val="000411DE"/>
    <w:rsid w:val="000429A3"/>
    <w:rsid w:val="00042AD2"/>
    <w:rsid w:val="0004366A"/>
    <w:rsid w:val="000437B6"/>
    <w:rsid w:val="00043B54"/>
    <w:rsid w:val="00043ED1"/>
    <w:rsid w:val="000442FA"/>
    <w:rsid w:val="00044608"/>
    <w:rsid w:val="00044958"/>
    <w:rsid w:val="00044A03"/>
    <w:rsid w:val="00044A26"/>
    <w:rsid w:val="00044BB7"/>
    <w:rsid w:val="00045411"/>
    <w:rsid w:val="00045A8E"/>
    <w:rsid w:val="00045CBC"/>
    <w:rsid w:val="00045D13"/>
    <w:rsid w:val="00045F7F"/>
    <w:rsid w:val="00045F86"/>
    <w:rsid w:val="00046157"/>
    <w:rsid w:val="0004615C"/>
    <w:rsid w:val="000462B0"/>
    <w:rsid w:val="00046441"/>
    <w:rsid w:val="000468AE"/>
    <w:rsid w:val="00046F27"/>
    <w:rsid w:val="00047FA1"/>
    <w:rsid w:val="00050149"/>
    <w:rsid w:val="00050457"/>
    <w:rsid w:val="000508F1"/>
    <w:rsid w:val="00050B4A"/>
    <w:rsid w:val="00051425"/>
    <w:rsid w:val="0005174D"/>
    <w:rsid w:val="000517CF"/>
    <w:rsid w:val="00052272"/>
    <w:rsid w:val="00052C00"/>
    <w:rsid w:val="0005302F"/>
    <w:rsid w:val="00053552"/>
    <w:rsid w:val="00053771"/>
    <w:rsid w:val="000549EB"/>
    <w:rsid w:val="00054B4A"/>
    <w:rsid w:val="000554C8"/>
    <w:rsid w:val="000556B1"/>
    <w:rsid w:val="000558EA"/>
    <w:rsid w:val="00055CF5"/>
    <w:rsid w:val="00055FC1"/>
    <w:rsid w:val="000565F3"/>
    <w:rsid w:val="00056663"/>
    <w:rsid w:val="000568CC"/>
    <w:rsid w:val="000569CD"/>
    <w:rsid w:val="000570B9"/>
    <w:rsid w:val="0006021C"/>
    <w:rsid w:val="00060E2F"/>
    <w:rsid w:val="00060F45"/>
    <w:rsid w:val="00061336"/>
    <w:rsid w:val="000620F5"/>
    <w:rsid w:val="000622B6"/>
    <w:rsid w:val="00062A1A"/>
    <w:rsid w:val="000634A9"/>
    <w:rsid w:val="00063D96"/>
    <w:rsid w:val="00063F88"/>
    <w:rsid w:val="000640EC"/>
    <w:rsid w:val="00064127"/>
    <w:rsid w:val="00064B9D"/>
    <w:rsid w:val="00065BD9"/>
    <w:rsid w:val="00066209"/>
    <w:rsid w:val="00066487"/>
    <w:rsid w:val="00066642"/>
    <w:rsid w:val="000669E7"/>
    <w:rsid w:val="00066AE5"/>
    <w:rsid w:val="00066D6C"/>
    <w:rsid w:val="00070065"/>
    <w:rsid w:val="000706F9"/>
    <w:rsid w:val="000707F8"/>
    <w:rsid w:val="00070A1D"/>
    <w:rsid w:val="00071219"/>
    <w:rsid w:val="000713B3"/>
    <w:rsid w:val="000715D5"/>
    <w:rsid w:val="00071DB6"/>
    <w:rsid w:val="00071E60"/>
    <w:rsid w:val="000722FF"/>
    <w:rsid w:val="00072B55"/>
    <w:rsid w:val="00072C4A"/>
    <w:rsid w:val="00072D58"/>
    <w:rsid w:val="00072E86"/>
    <w:rsid w:val="0007325F"/>
    <w:rsid w:val="00073BD5"/>
    <w:rsid w:val="00073CC2"/>
    <w:rsid w:val="0007413C"/>
    <w:rsid w:val="00074D5A"/>
    <w:rsid w:val="00074EC8"/>
    <w:rsid w:val="00074FE1"/>
    <w:rsid w:val="00075A14"/>
    <w:rsid w:val="0007674F"/>
    <w:rsid w:val="00076ABD"/>
    <w:rsid w:val="00076E5F"/>
    <w:rsid w:val="000771CE"/>
    <w:rsid w:val="00077450"/>
    <w:rsid w:val="00077490"/>
    <w:rsid w:val="000776DB"/>
    <w:rsid w:val="00077C05"/>
    <w:rsid w:val="00077EC0"/>
    <w:rsid w:val="00080074"/>
    <w:rsid w:val="00080105"/>
    <w:rsid w:val="0008037F"/>
    <w:rsid w:val="00081630"/>
    <w:rsid w:val="00081E58"/>
    <w:rsid w:val="00081F6F"/>
    <w:rsid w:val="0008301A"/>
    <w:rsid w:val="00083CA2"/>
    <w:rsid w:val="00084250"/>
    <w:rsid w:val="00084367"/>
    <w:rsid w:val="0008463C"/>
    <w:rsid w:val="00084829"/>
    <w:rsid w:val="0008491C"/>
    <w:rsid w:val="00084BC1"/>
    <w:rsid w:val="00084E06"/>
    <w:rsid w:val="000855E4"/>
    <w:rsid w:val="00085796"/>
    <w:rsid w:val="00085A1A"/>
    <w:rsid w:val="00085ECD"/>
    <w:rsid w:val="00085F97"/>
    <w:rsid w:val="000865FC"/>
    <w:rsid w:val="00086C3E"/>
    <w:rsid w:val="00086C7F"/>
    <w:rsid w:val="000875CF"/>
    <w:rsid w:val="00087CA6"/>
    <w:rsid w:val="00091679"/>
    <w:rsid w:val="000919BD"/>
    <w:rsid w:val="00091BFB"/>
    <w:rsid w:val="00092032"/>
    <w:rsid w:val="00092C95"/>
    <w:rsid w:val="00093A01"/>
    <w:rsid w:val="00093ABC"/>
    <w:rsid w:val="00093D99"/>
    <w:rsid w:val="00094204"/>
    <w:rsid w:val="0009436F"/>
    <w:rsid w:val="000944D0"/>
    <w:rsid w:val="00094572"/>
    <w:rsid w:val="000948FE"/>
    <w:rsid w:val="00095336"/>
    <w:rsid w:val="0009569A"/>
    <w:rsid w:val="00095B87"/>
    <w:rsid w:val="00096017"/>
    <w:rsid w:val="000963B1"/>
    <w:rsid w:val="00096D97"/>
    <w:rsid w:val="000970C8"/>
    <w:rsid w:val="000975AA"/>
    <w:rsid w:val="00097D38"/>
    <w:rsid w:val="00097E1A"/>
    <w:rsid w:val="00097E49"/>
    <w:rsid w:val="000A0883"/>
    <w:rsid w:val="000A0BED"/>
    <w:rsid w:val="000A0CEE"/>
    <w:rsid w:val="000A146B"/>
    <w:rsid w:val="000A14D1"/>
    <w:rsid w:val="000A1693"/>
    <w:rsid w:val="000A17E4"/>
    <w:rsid w:val="000A17EC"/>
    <w:rsid w:val="000A1A01"/>
    <w:rsid w:val="000A1B6C"/>
    <w:rsid w:val="000A1ED6"/>
    <w:rsid w:val="000A24DF"/>
    <w:rsid w:val="000A2A40"/>
    <w:rsid w:val="000A3599"/>
    <w:rsid w:val="000A37B7"/>
    <w:rsid w:val="000A4080"/>
    <w:rsid w:val="000A41FA"/>
    <w:rsid w:val="000A4553"/>
    <w:rsid w:val="000A4A66"/>
    <w:rsid w:val="000A5407"/>
    <w:rsid w:val="000A5BA3"/>
    <w:rsid w:val="000A6950"/>
    <w:rsid w:val="000A6DA8"/>
    <w:rsid w:val="000A71C7"/>
    <w:rsid w:val="000A7806"/>
    <w:rsid w:val="000A7E33"/>
    <w:rsid w:val="000B07F7"/>
    <w:rsid w:val="000B0D16"/>
    <w:rsid w:val="000B0DC1"/>
    <w:rsid w:val="000B0EBD"/>
    <w:rsid w:val="000B0F19"/>
    <w:rsid w:val="000B11FB"/>
    <w:rsid w:val="000B138F"/>
    <w:rsid w:val="000B17B1"/>
    <w:rsid w:val="000B20E3"/>
    <w:rsid w:val="000B2CDC"/>
    <w:rsid w:val="000B2F3B"/>
    <w:rsid w:val="000B347D"/>
    <w:rsid w:val="000B36CA"/>
    <w:rsid w:val="000B38C6"/>
    <w:rsid w:val="000B39BF"/>
    <w:rsid w:val="000B4E3E"/>
    <w:rsid w:val="000B5197"/>
    <w:rsid w:val="000B53E3"/>
    <w:rsid w:val="000B548A"/>
    <w:rsid w:val="000B5AD7"/>
    <w:rsid w:val="000B6A74"/>
    <w:rsid w:val="000B6C88"/>
    <w:rsid w:val="000B7564"/>
    <w:rsid w:val="000B766F"/>
    <w:rsid w:val="000B7B6C"/>
    <w:rsid w:val="000B7D4B"/>
    <w:rsid w:val="000C2261"/>
    <w:rsid w:val="000C288C"/>
    <w:rsid w:val="000C3537"/>
    <w:rsid w:val="000C362F"/>
    <w:rsid w:val="000C387A"/>
    <w:rsid w:val="000C3BB5"/>
    <w:rsid w:val="000C3D73"/>
    <w:rsid w:val="000C491C"/>
    <w:rsid w:val="000C538C"/>
    <w:rsid w:val="000C5737"/>
    <w:rsid w:val="000C58C0"/>
    <w:rsid w:val="000C5A1F"/>
    <w:rsid w:val="000C5DEC"/>
    <w:rsid w:val="000C5F8F"/>
    <w:rsid w:val="000C6235"/>
    <w:rsid w:val="000C71A0"/>
    <w:rsid w:val="000C743C"/>
    <w:rsid w:val="000C7656"/>
    <w:rsid w:val="000D06CF"/>
    <w:rsid w:val="000D06DC"/>
    <w:rsid w:val="000D09F5"/>
    <w:rsid w:val="000D0A74"/>
    <w:rsid w:val="000D0BBE"/>
    <w:rsid w:val="000D0EEF"/>
    <w:rsid w:val="000D1C3B"/>
    <w:rsid w:val="000D1F04"/>
    <w:rsid w:val="000D1F75"/>
    <w:rsid w:val="000D2268"/>
    <w:rsid w:val="000D2589"/>
    <w:rsid w:val="000D277C"/>
    <w:rsid w:val="000D2A64"/>
    <w:rsid w:val="000D302A"/>
    <w:rsid w:val="000D3416"/>
    <w:rsid w:val="000D4277"/>
    <w:rsid w:val="000D43EC"/>
    <w:rsid w:val="000D4750"/>
    <w:rsid w:val="000D51D9"/>
    <w:rsid w:val="000D53F6"/>
    <w:rsid w:val="000D5D62"/>
    <w:rsid w:val="000D6382"/>
    <w:rsid w:val="000D65E6"/>
    <w:rsid w:val="000D6C90"/>
    <w:rsid w:val="000D7225"/>
    <w:rsid w:val="000D792C"/>
    <w:rsid w:val="000D794D"/>
    <w:rsid w:val="000E0621"/>
    <w:rsid w:val="000E0983"/>
    <w:rsid w:val="000E0A6F"/>
    <w:rsid w:val="000E0B86"/>
    <w:rsid w:val="000E0C3F"/>
    <w:rsid w:val="000E0CD3"/>
    <w:rsid w:val="000E0E62"/>
    <w:rsid w:val="000E18F0"/>
    <w:rsid w:val="000E1E00"/>
    <w:rsid w:val="000E2103"/>
    <w:rsid w:val="000E235B"/>
    <w:rsid w:val="000E25A1"/>
    <w:rsid w:val="000E270D"/>
    <w:rsid w:val="000E2C22"/>
    <w:rsid w:val="000E2EBF"/>
    <w:rsid w:val="000E3375"/>
    <w:rsid w:val="000E3749"/>
    <w:rsid w:val="000E3BBD"/>
    <w:rsid w:val="000E476E"/>
    <w:rsid w:val="000E47A6"/>
    <w:rsid w:val="000E5703"/>
    <w:rsid w:val="000E59BC"/>
    <w:rsid w:val="000E5A5A"/>
    <w:rsid w:val="000E6034"/>
    <w:rsid w:val="000E61F6"/>
    <w:rsid w:val="000E70B2"/>
    <w:rsid w:val="000E713D"/>
    <w:rsid w:val="000E7757"/>
    <w:rsid w:val="000E7B42"/>
    <w:rsid w:val="000F0432"/>
    <w:rsid w:val="000F0DE1"/>
    <w:rsid w:val="000F0E5D"/>
    <w:rsid w:val="000F1048"/>
    <w:rsid w:val="000F111F"/>
    <w:rsid w:val="000F123D"/>
    <w:rsid w:val="000F2512"/>
    <w:rsid w:val="000F25C3"/>
    <w:rsid w:val="000F264A"/>
    <w:rsid w:val="000F2BB3"/>
    <w:rsid w:val="000F2D6C"/>
    <w:rsid w:val="000F333A"/>
    <w:rsid w:val="000F389D"/>
    <w:rsid w:val="000F3BB0"/>
    <w:rsid w:val="000F427C"/>
    <w:rsid w:val="000F4388"/>
    <w:rsid w:val="000F445A"/>
    <w:rsid w:val="000F568F"/>
    <w:rsid w:val="000F5986"/>
    <w:rsid w:val="000F5BCD"/>
    <w:rsid w:val="000F5F9D"/>
    <w:rsid w:val="000F6488"/>
    <w:rsid w:val="000F64C8"/>
    <w:rsid w:val="000F65E0"/>
    <w:rsid w:val="000F6F68"/>
    <w:rsid w:val="000F6FEF"/>
    <w:rsid w:val="000F7560"/>
    <w:rsid w:val="000F7EC1"/>
    <w:rsid w:val="001006BA"/>
    <w:rsid w:val="001008A5"/>
    <w:rsid w:val="001008F6"/>
    <w:rsid w:val="00101323"/>
    <w:rsid w:val="001014B5"/>
    <w:rsid w:val="001019D3"/>
    <w:rsid w:val="001022D3"/>
    <w:rsid w:val="00102625"/>
    <w:rsid w:val="00102D7D"/>
    <w:rsid w:val="001031F9"/>
    <w:rsid w:val="001033EE"/>
    <w:rsid w:val="00104201"/>
    <w:rsid w:val="001042D6"/>
    <w:rsid w:val="00104732"/>
    <w:rsid w:val="001047C4"/>
    <w:rsid w:val="0010494C"/>
    <w:rsid w:val="00104FBB"/>
    <w:rsid w:val="001050EA"/>
    <w:rsid w:val="001066B6"/>
    <w:rsid w:val="00106805"/>
    <w:rsid w:val="00106C11"/>
    <w:rsid w:val="00107D5F"/>
    <w:rsid w:val="001100B9"/>
    <w:rsid w:val="001109A9"/>
    <w:rsid w:val="00111A99"/>
    <w:rsid w:val="00111D6F"/>
    <w:rsid w:val="001120B2"/>
    <w:rsid w:val="00112E68"/>
    <w:rsid w:val="00112EAD"/>
    <w:rsid w:val="001137A8"/>
    <w:rsid w:val="00113C9A"/>
    <w:rsid w:val="0011420E"/>
    <w:rsid w:val="00114357"/>
    <w:rsid w:val="001143BA"/>
    <w:rsid w:val="001146CC"/>
    <w:rsid w:val="001149A9"/>
    <w:rsid w:val="00115014"/>
    <w:rsid w:val="0011559C"/>
    <w:rsid w:val="001156E5"/>
    <w:rsid w:val="00115AB1"/>
    <w:rsid w:val="00116663"/>
    <w:rsid w:val="00116672"/>
    <w:rsid w:val="001169DE"/>
    <w:rsid w:val="0011743F"/>
    <w:rsid w:val="00117D82"/>
    <w:rsid w:val="00117F75"/>
    <w:rsid w:val="001204EA"/>
    <w:rsid w:val="0012053E"/>
    <w:rsid w:val="001209F4"/>
    <w:rsid w:val="00120C34"/>
    <w:rsid w:val="00120FD2"/>
    <w:rsid w:val="0012109D"/>
    <w:rsid w:val="00121A5A"/>
    <w:rsid w:val="00122639"/>
    <w:rsid w:val="00123080"/>
    <w:rsid w:val="00123137"/>
    <w:rsid w:val="001238D6"/>
    <w:rsid w:val="00123EF1"/>
    <w:rsid w:val="001249B4"/>
    <w:rsid w:val="00124AE4"/>
    <w:rsid w:val="00124F02"/>
    <w:rsid w:val="00124F56"/>
    <w:rsid w:val="00124FD9"/>
    <w:rsid w:val="00125167"/>
    <w:rsid w:val="00125577"/>
    <w:rsid w:val="001259E8"/>
    <w:rsid w:val="00125A47"/>
    <w:rsid w:val="00125DB0"/>
    <w:rsid w:val="001262FA"/>
    <w:rsid w:val="00126EE5"/>
    <w:rsid w:val="00126FC1"/>
    <w:rsid w:val="0012712A"/>
    <w:rsid w:val="00127E89"/>
    <w:rsid w:val="00130157"/>
    <w:rsid w:val="00130592"/>
    <w:rsid w:val="001305C0"/>
    <w:rsid w:val="00130C36"/>
    <w:rsid w:val="00130D83"/>
    <w:rsid w:val="00130E21"/>
    <w:rsid w:val="001310C1"/>
    <w:rsid w:val="0013174D"/>
    <w:rsid w:val="001324DC"/>
    <w:rsid w:val="00132552"/>
    <w:rsid w:val="00132A5E"/>
    <w:rsid w:val="00132F09"/>
    <w:rsid w:val="00132FEB"/>
    <w:rsid w:val="00133DAA"/>
    <w:rsid w:val="00133E61"/>
    <w:rsid w:val="00133F12"/>
    <w:rsid w:val="00134071"/>
    <w:rsid w:val="00134DCC"/>
    <w:rsid w:val="001350FF"/>
    <w:rsid w:val="00135376"/>
    <w:rsid w:val="00135422"/>
    <w:rsid w:val="00135D08"/>
    <w:rsid w:val="00137767"/>
    <w:rsid w:val="00137E0B"/>
    <w:rsid w:val="00137F7F"/>
    <w:rsid w:val="001402D8"/>
    <w:rsid w:val="00140878"/>
    <w:rsid w:val="00140A82"/>
    <w:rsid w:val="0014117D"/>
    <w:rsid w:val="00141203"/>
    <w:rsid w:val="00141407"/>
    <w:rsid w:val="001415C4"/>
    <w:rsid w:val="00141795"/>
    <w:rsid w:val="00141D8B"/>
    <w:rsid w:val="001423DD"/>
    <w:rsid w:val="00142A9B"/>
    <w:rsid w:val="00142AE9"/>
    <w:rsid w:val="00142F23"/>
    <w:rsid w:val="001434B4"/>
    <w:rsid w:val="001434D6"/>
    <w:rsid w:val="00143D15"/>
    <w:rsid w:val="00144112"/>
    <w:rsid w:val="00144877"/>
    <w:rsid w:val="001449BA"/>
    <w:rsid w:val="00144A87"/>
    <w:rsid w:val="00144A8B"/>
    <w:rsid w:val="00144CE5"/>
    <w:rsid w:val="001452BF"/>
    <w:rsid w:val="00145C69"/>
    <w:rsid w:val="001460A9"/>
    <w:rsid w:val="001469AD"/>
    <w:rsid w:val="0014714A"/>
    <w:rsid w:val="00147568"/>
    <w:rsid w:val="00147B8B"/>
    <w:rsid w:val="00147D7F"/>
    <w:rsid w:val="00147E83"/>
    <w:rsid w:val="001500D1"/>
    <w:rsid w:val="0015021B"/>
    <w:rsid w:val="00150615"/>
    <w:rsid w:val="00150AA8"/>
    <w:rsid w:val="00150ADE"/>
    <w:rsid w:val="00150BE8"/>
    <w:rsid w:val="00150F2E"/>
    <w:rsid w:val="00150F9D"/>
    <w:rsid w:val="0015151E"/>
    <w:rsid w:val="00151A4B"/>
    <w:rsid w:val="00151B7D"/>
    <w:rsid w:val="00152207"/>
    <w:rsid w:val="0015223E"/>
    <w:rsid w:val="001522EB"/>
    <w:rsid w:val="00152645"/>
    <w:rsid w:val="00152987"/>
    <w:rsid w:val="00152AF0"/>
    <w:rsid w:val="00152C1A"/>
    <w:rsid w:val="00153076"/>
    <w:rsid w:val="00153CA0"/>
    <w:rsid w:val="00153CA1"/>
    <w:rsid w:val="00153F37"/>
    <w:rsid w:val="001547C3"/>
    <w:rsid w:val="00154ACF"/>
    <w:rsid w:val="00154E71"/>
    <w:rsid w:val="00155280"/>
    <w:rsid w:val="001552BA"/>
    <w:rsid w:val="001562EA"/>
    <w:rsid w:val="00156E2B"/>
    <w:rsid w:val="00157A45"/>
    <w:rsid w:val="00157E72"/>
    <w:rsid w:val="00160565"/>
    <w:rsid w:val="00160BED"/>
    <w:rsid w:val="00160BF4"/>
    <w:rsid w:val="00160C5E"/>
    <w:rsid w:val="00161632"/>
    <w:rsid w:val="00161644"/>
    <w:rsid w:val="00161C6F"/>
    <w:rsid w:val="001625B1"/>
    <w:rsid w:val="00162639"/>
    <w:rsid w:val="00162BE0"/>
    <w:rsid w:val="00162CDF"/>
    <w:rsid w:val="00163238"/>
    <w:rsid w:val="00163487"/>
    <w:rsid w:val="001634B9"/>
    <w:rsid w:val="00163899"/>
    <w:rsid w:val="00164443"/>
    <w:rsid w:val="00165120"/>
    <w:rsid w:val="0016578F"/>
    <w:rsid w:val="001657C5"/>
    <w:rsid w:val="001658CE"/>
    <w:rsid w:val="00165BCB"/>
    <w:rsid w:val="001662BC"/>
    <w:rsid w:val="00166AC0"/>
    <w:rsid w:val="00166D02"/>
    <w:rsid w:val="00166D56"/>
    <w:rsid w:val="001673D0"/>
    <w:rsid w:val="00167606"/>
    <w:rsid w:val="00170662"/>
    <w:rsid w:val="001707DB"/>
    <w:rsid w:val="00170ADD"/>
    <w:rsid w:val="00171380"/>
    <w:rsid w:val="00171B4A"/>
    <w:rsid w:val="0017265B"/>
    <w:rsid w:val="00172927"/>
    <w:rsid w:val="001733F3"/>
    <w:rsid w:val="001739C9"/>
    <w:rsid w:val="00173A8F"/>
    <w:rsid w:val="00173B64"/>
    <w:rsid w:val="00173CAC"/>
    <w:rsid w:val="00174299"/>
    <w:rsid w:val="00174336"/>
    <w:rsid w:val="00174867"/>
    <w:rsid w:val="00174A45"/>
    <w:rsid w:val="00174B21"/>
    <w:rsid w:val="00174B3E"/>
    <w:rsid w:val="00174C39"/>
    <w:rsid w:val="001756F9"/>
    <w:rsid w:val="00175783"/>
    <w:rsid w:val="001758CC"/>
    <w:rsid w:val="00175CB7"/>
    <w:rsid w:val="00175F7B"/>
    <w:rsid w:val="00175F93"/>
    <w:rsid w:val="001760C2"/>
    <w:rsid w:val="0017682A"/>
    <w:rsid w:val="00176E07"/>
    <w:rsid w:val="00176EEA"/>
    <w:rsid w:val="00177293"/>
    <w:rsid w:val="0017778D"/>
    <w:rsid w:val="001778D7"/>
    <w:rsid w:val="00180317"/>
    <w:rsid w:val="00180A86"/>
    <w:rsid w:val="001818AE"/>
    <w:rsid w:val="00181931"/>
    <w:rsid w:val="00181A4B"/>
    <w:rsid w:val="00181C89"/>
    <w:rsid w:val="00182000"/>
    <w:rsid w:val="001822C0"/>
    <w:rsid w:val="00182677"/>
    <w:rsid w:val="00182FFA"/>
    <w:rsid w:val="001837BF"/>
    <w:rsid w:val="00183D24"/>
    <w:rsid w:val="00183DF2"/>
    <w:rsid w:val="00183E95"/>
    <w:rsid w:val="00184101"/>
    <w:rsid w:val="00184980"/>
    <w:rsid w:val="001849C6"/>
    <w:rsid w:val="00184D14"/>
    <w:rsid w:val="001850D0"/>
    <w:rsid w:val="001853F3"/>
    <w:rsid w:val="001859DA"/>
    <w:rsid w:val="00185E2E"/>
    <w:rsid w:val="00186163"/>
    <w:rsid w:val="001879C3"/>
    <w:rsid w:val="00187B53"/>
    <w:rsid w:val="00187F55"/>
    <w:rsid w:val="00190B0F"/>
    <w:rsid w:val="00190C2D"/>
    <w:rsid w:val="00191416"/>
    <w:rsid w:val="00191C44"/>
    <w:rsid w:val="00191DD4"/>
    <w:rsid w:val="00191E36"/>
    <w:rsid w:val="00191F76"/>
    <w:rsid w:val="001921FB"/>
    <w:rsid w:val="00192DB5"/>
    <w:rsid w:val="00193369"/>
    <w:rsid w:val="00193B8B"/>
    <w:rsid w:val="0019407B"/>
    <w:rsid w:val="00194560"/>
    <w:rsid w:val="00195086"/>
    <w:rsid w:val="001959F0"/>
    <w:rsid w:val="00195F78"/>
    <w:rsid w:val="00196473"/>
    <w:rsid w:val="00196B62"/>
    <w:rsid w:val="00196DBB"/>
    <w:rsid w:val="00196F72"/>
    <w:rsid w:val="00197142"/>
    <w:rsid w:val="00197153"/>
    <w:rsid w:val="001A0097"/>
    <w:rsid w:val="001A021D"/>
    <w:rsid w:val="001A064C"/>
    <w:rsid w:val="001A0786"/>
    <w:rsid w:val="001A1300"/>
    <w:rsid w:val="001A1ACA"/>
    <w:rsid w:val="001A2208"/>
    <w:rsid w:val="001A2DB2"/>
    <w:rsid w:val="001A31A6"/>
    <w:rsid w:val="001A343F"/>
    <w:rsid w:val="001A357B"/>
    <w:rsid w:val="001A3A69"/>
    <w:rsid w:val="001A3F73"/>
    <w:rsid w:val="001A4DDF"/>
    <w:rsid w:val="001A4FBD"/>
    <w:rsid w:val="001A5077"/>
    <w:rsid w:val="001A52B4"/>
    <w:rsid w:val="001A5FC2"/>
    <w:rsid w:val="001A62B1"/>
    <w:rsid w:val="001A65AC"/>
    <w:rsid w:val="001A692B"/>
    <w:rsid w:val="001A6B7F"/>
    <w:rsid w:val="001A6C51"/>
    <w:rsid w:val="001A6FA7"/>
    <w:rsid w:val="001A7EE9"/>
    <w:rsid w:val="001B0333"/>
    <w:rsid w:val="001B10B7"/>
    <w:rsid w:val="001B10C2"/>
    <w:rsid w:val="001B1718"/>
    <w:rsid w:val="001B1DA5"/>
    <w:rsid w:val="001B1DF7"/>
    <w:rsid w:val="001B2003"/>
    <w:rsid w:val="001B234F"/>
    <w:rsid w:val="001B2447"/>
    <w:rsid w:val="001B28B6"/>
    <w:rsid w:val="001B294A"/>
    <w:rsid w:val="001B2A53"/>
    <w:rsid w:val="001B2D6D"/>
    <w:rsid w:val="001B3238"/>
    <w:rsid w:val="001B3DE1"/>
    <w:rsid w:val="001B3E82"/>
    <w:rsid w:val="001B4182"/>
    <w:rsid w:val="001B5D14"/>
    <w:rsid w:val="001B64EF"/>
    <w:rsid w:val="001B697C"/>
    <w:rsid w:val="001B69BE"/>
    <w:rsid w:val="001B6E5E"/>
    <w:rsid w:val="001B7729"/>
    <w:rsid w:val="001B7DAD"/>
    <w:rsid w:val="001C006D"/>
    <w:rsid w:val="001C007C"/>
    <w:rsid w:val="001C0135"/>
    <w:rsid w:val="001C0AFF"/>
    <w:rsid w:val="001C148D"/>
    <w:rsid w:val="001C16D3"/>
    <w:rsid w:val="001C17A9"/>
    <w:rsid w:val="001C25B7"/>
    <w:rsid w:val="001C269D"/>
    <w:rsid w:val="001C28CE"/>
    <w:rsid w:val="001C29FE"/>
    <w:rsid w:val="001C2A8E"/>
    <w:rsid w:val="001C2B3B"/>
    <w:rsid w:val="001C2B43"/>
    <w:rsid w:val="001C2BAC"/>
    <w:rsid w:val="001C2C14"/>
    <w:rsid w:val="001C35C3"/>
    <w:rsid w:val="001C3BE0"/>
    <w:rsid w:val="001C421C"/>
    <w:rsid w:val="001C4639"/>
    <w:rsid w:val="001C4724"/>
    <w:rsid w:val="001C4779"/>
    <w:rsid w:val="001C4837"/>
    <w:rsid w:val="001C4AB8"/>
    <w:rsid w:val="001C4F9F"/>
    <w:rsid w:val="001C5B3F"/>
    <w:rsid w:val="001C5E93"/>
    <w:rsid w:val="001C6BE2"/>
    <w:rsid w:val="001C6C99"/>
    <w:rsid w:val="001C6F76"/>
    <w:rsid w:val="001C7320"/>
    <w:rsid w:val="001C7447"/>
    <w:rsid w:val="001C754B"/>
    <w:rsid w:val="001C7626"/>
    <w:rsid w:val="001C7BBC"/>
    <w:rsid w:val="001C7CEF"/>
    <w:rsid w:val="001D049E"/>
    <w:rsid w:val="001D0563"/>
    <w:rsid w:val="001D0652"/>
    <w:rsid w:val="001D0716"/>
    <w:rsid w:val="001D071B"/>
    <w:rsid w:val="001D07D3"/>
    <w:rsid w:val="001D07EF"/>
    <w:rsid w:val="001D087A"/>
    <w:rsid w:val="001D0D01"/>
    <w:rsid w:val="001D0FE7"/>
    <w:rsid w:val="001D10B1"/>
    <w:rsid w:val="001D138B"/>
    <w:rsid w:val="001D1641"/>
    <w:rsid w:val="001D1C90"/>
    <w:rsid w:val="001D1D60"/>
    <w:rsid w:val="001D1E19"/>
    <w:rsid w:val="001D1F0F"/>
    <w:rsid w:val="001D1F6E"/>
    <w:rsid w:val="001D23E4"/>
    <w:rsid w:val="001D2988"/>
    <w:rsid w:val="001D2D39"/>
    <w:rsid w:val="001D3A7C"/>
    <w:rsid w:val="001D3B97"/>
    <w:rsid w:val="001D3D0C"/>
    <w:rsid w:val="001D4496"/>
    <w:rsid w:val="001D44DE"/>
    <w:rsid w:val="001D450A"/>
    <w:rsid w:val="001D4B7F"/>
    <w:rsid w:val="001D5E5C"/>
    <w:rsid w:val="001D5EF9"/>
    <w:rsid w:val="001D5F47"/>
    <w:rsid w:val="001D6566"/>
    <w:rsid w:val="001D683A"/>
    <w:rsid w:val="001D68AD"/>
    <w:rsid w:val="001D6AB3"/>
    <w:rsid w:val="001D76F4"/>
    <w:rsid w:val="001D77D5"/>
    <w:rsid w:val="001D7B2F"/>
    <w:rsid w:val="001E03E3"/>
    <w:rsid w:val="001E0946"/>
    <w:rsid w:val="001E0ED2"/>
    <w:rsid w:val="001E1E82"/>
    <w:rsid w:val="001E382A"/>
    <w:rsid w:val="001E396E"/>
    <w:rsid w:val="001E40DA"/>
    <w:rsid w:val="001E5216"/>
    <w:rsid w:val="001E5255"/>
    <w:rsid w:val="001E5C0B"/>
    <w:rsid w:val="001E7442"/>
    <w:rsid w:val="001E7596"/>
    <w:rsid w:val="001E75FF"/>
    <w:rsid w:val="001E79A0"/>
    <w:rsid w:val="001E7A07"/>
    <w:rsid w:val="001E7CFF"/>
    <w:rsid w:val="001E7D2F"/>
    <w:rsid w:val="001F01B5"/>
    <w:rsid w:val="001F02D2"/>
    <w:rsid w:val="001F03C9"/>
    <w:rsid w:val="001F071F"/>
    <w:rsid w:val="001F0F41"/>
    <w:rsid w:val="001F0FE2"/>
    <w:rsid w:val="001F0FF0"/>
    <w:rsid w:val="001F2EDE"/>
    <w:rsid w:val="001F32C6"/>
    <w:rsid w:val="001F33A5"/>
    <w:rsid w:val="001F4745"/>
    <w:rsid w:val="001F4B14"/>
    <w:rsid w:val="001F4C75"/>
    <w:rsid w:val="001F544F"/>
    <w:rsid w:val="001F58F9"/>
    <w:rsid w:val="001F5BC0"/>
    <w:rsid w:val="001F5D98"/>
    <w:rsid w:val="001F600E"/>
    <w:rsid w:val="001F63EA"/>
    <w:rsid w:val="001F6505"/>
    <w:rsid w:val="001F6F76"/>
    <w:rsid w:val="001F7523"/>
    <w:rsid w:val="001F7D3A"/>
    <w:rsid w:val="001F7F2E"/>
    <w:rsid w:val="00200108"/>
    <w:rsid w:val="00200923"/>
    <w:rsid w:val="00200987"/>
    <w:rsid w:val="00200D12"/>
    <w:rsid w:val="00200EE8"/>
    <w:rsid w:val="00200FD0"/>
    <w:rsid w:val="002021F9"/>
    <w:rsid w:val="00202967"/>
    <w:rsid w:val="00203916"/>
    <w:rsid w:val="0020396D"/>
    <w:rsid w:val="00203C93"/>
    <w:rsid w:val="0020424D"/>
    <w:rsid w:val="0020429B"/>
    <w:rsid w:val="0020444D"/>
    <w:rsid w:val="002051E9"/>
    <w:rsid w:val="00205314"/>
    <w:rsid w:val="00206A92"/>
    <w:rsid w:val="00206AA1"/>
    <w:rsid w:val="00206E71"/>
    <w:rsid w:val="00206EC6"/>
    <w:rsid w:val="002070D6"/>
    <w:rsid w:val="00207193"/>
    <w:rsid w:val="002071CF"/>
    <w:rsid w:val="002073BB"/>
    <w:rsid w:val="00207A5C"/>
    <w:rsid w:val="002106BE"/>
    <w:rsid w:val="00210922"/>
    <w:rsid w:val="00210C44"/>
    <w:rsid w:val="00210CD7"/>
    <w:rsid w:val="00211C22"/>
    <w:rsid w:val="00211C2D"/>
    <w:rsid w:val="00212143"/>
    <w:rsid w:val="00212274"/>
    <w:rsid w:val="002127EF"/>
    <w:rsid w:val="00212A50"/>
    <w:rsid w:val="00213606"/>
    <w:rsid w:val="00213BEF"/>
    <w:rsid w:val="00213C17"/>
    <w:rsid w:val="00213C42"/>
    <w:rsid w:val="00213EAE"/>
    <w:rsid w:val="002140C4"/>
    <w:rsid w:val="0021413A"/>
    <w:rsid w:val="00214D1B"/>
    <w:rsid w:val="00215583"/>
    <w:rsid w:val="00216037"/>
    <w:rsid w:val="00216C4E"/>
    <w:rsid w:val="00216D4C"/>
    <w:rsid w:val="00217229"/>
    <w:rsid w:val="00217257"/>
    <w:rsid w:val="00217B45"/>
    <w:rsid w:val="002202CA"/>
    <w:rsid w:val="002203FD"/>
    <w:rsid w:val="00220547"/>
    <w:rsid w:val="002207CC"/>
    <w:rsid w:val="00220F81"/>
    <w:rsid w:val="00220FF3"/>
    <w:rsid w:val="00221B22"/>
    <w:rsid w:val="002220EE"/>
    <w:rsid w:val="00222563"/>
    <w:rsid w:val="00222624"/>
    <w:rsid w:val="002227FA"/>
    <w:rsid w:val="0022285C"/>
    <w:rsid w:val="002237C1"/>
    <w:rsid w:val="00223A31"/>
    <w:rsid w:val="00223AF8"/>
    <w:rsid w:val="002241A8"/>
    <w:rsid w:val="002249CF"/>
    <w:rsid w:val="002251EF"/>
    <w:rsid w:val="002253B2"/>
    <w:rsid w:val="00225C56"/>
    <w:rsid w:val="00225DDA"/>
    <w:rsid w:val="00226C1A"/>
    <w:rsid w:val="00226E71"/>
    <w:rsid w:val="00226EB1"/>
    <w:rsid w:val="002271FA"/>
    <w:rsid w:val="0022730C"/>
    <w:rsid w:val="00227A4A"/>
    <w:rsid w:val="00230397"/>
    <w:rsid w:val="002309C1"/>
    <w:rsid w:val="00231790"/>
    <w:rsid w:val="00231B1C"/>
    <w:rsid w:val="00231DA2"/>
    <w:rsid w:val="00232B5D"/>
    <w:rsid w:val="00232FF6"/>
    <w:rsid w:val="00233854"/>
    <w:rsid w:val="00233ED5"/>
    <w:rsid w:val="002343D3"/>
    <w:rsid w:val="00234973"/>
    <w:rsid w:val="00234A2C"/>
    <w:rsid w:val="00236199"/>
    <w:rsid w:val="002369FD"/>
    <w:rsid w:val="00236AE0"/>
    <w:rsid w:val="00236AF0"/>
    <w:rsid w:val="00236B19"/>
    <w:rsid w:val="0023755F"/>
    <w:rsid w:val="00237673"/>
    <w:rsid w:val="0023786E"/>
    <w:rsid w:val="00237A31"/>
    <w:rsid w:val="00237C30"/>
    <w:rsid w:val="00237FEA"/>
    <w:rsid w:val="00240498"/>
    <w:rsid w:val="00240633"/>
    <w:rsid w:val="00241FD0"/>
    <w:rsid w:val="0024217B"/>
    <w:rsid w:val="0024241F"/>
    <w:rsid w:val="00242548"/>
    <w:rsid w:val="00242691"/>
    <w:rsid w:val="00243A82"/>
    <w:rsid w:val="0024450D"/>
    <w:rsid w:val="00245FBA"/>
    <w:rsid w:val="00246BDD"/>
    <w:rsid w:val="00246EC1"/>
    <w:rsid w:val="00246F7E"/>
    <w:rsid w:val="002472C2"/>
    <w:rsid w:val="00247886"/>
    <w:rsid w:val="002478A6"/>
    <w:rsid w:val="002478E3"/>
    <w:rsid w:val="00247A57"/>
    <w:rsid w:val="00247C77"/>
    <w:rsid w:val="0025067F"/>
    <w:rsid w:val="002508A6"/>
    <w:rsid w:val="00250976"/>
    <w:rsid w:val="00250B8B"/>
    <w:rsid w:val="00250F48"/>
    <w:rsid w:val="002510A4"/>
    <w:rsid w:val="002516A6"/>
    <w:rsid w:val="00251876"/>
    <w:rsid w:val="00251AB8"/>
    <w:rsid w:val="00251F62"/>
    <w:rsid w:val="002523CC"/>
    <w:rsid w:val="002527ED"/>
    <w:rsid w:val="00252896"/>
    <w:rsid w:val="00253236"/>
    <w:rsid w:val="002535FF"/>
    <w:rsid w:val="00253866"/>
    <w:rsid w:val="00253965"/>
    <w:rsid w:val="00253FB6"/>
    <w:rsid w:val="002548AC"/>
    <w:rsid w:val="002549F0"/>
    <w:rsid w:val="0025504C"/>
    <w:rsid w:val="0025526D"/>
    <w:rsid w:val="00255B50"/>
    <w:rsid w:val="0025645F"/>
    <w:rsid w:val="00256BA9"/>
    <w:rsid w:val="00256D3B"/>
    <w:rsid w:val="00257617"/>
    <w:rsid w:val="0025788D"/>
    <w:rsid w:val="00257A11"/>
    <w:rsid w:val="00257F5D"/>
    <w:rsid w:val="00257F79"/>
    <w:rsid w:val="00260DC9"/>
    <w:rsid w:val="0026129D"/>
    <w:rsid w:val="00261B27"/>
    <w:rsid w:val="00261E4E"/>
    <w:rsid w:val="002626EA"/>
    <w:rsid w:val="00262716"/>
    <w:rsid w:val="00262CDB"/>
    <w:rsid w:val="00262DF2"/>
    <w:rsid w:val="00263A75"/>
    <w:rsid w:val="00263FB3"/>
    <w:rsid w:val="00265B56"/>
    <w:rsid w:val="00265B5B"/>
    <w:rsid w:val="00265C56"/>
    <w:rsid w:val="002678D1"/>
    <w:rsid w:val="002701D0"/>
    <w:rsid w:val="00270236"/>
    <w:rsid w:val="00270453"/>
    <w:rsid w:val="002704D4"/>
    <w:rsid w:val="00271004"/>
    <w:rsid w:val="002712A8"/>
    <w:rsid w:val="00271ACC"/>
    <w:rsid w:val="00271DC6"/>
    <w:rsid w:val="00273AFE"/>
    <w:rsid w:val="002741C5"/>
    <w:rsid w:val="002751B7"/>
    <w:rsid w:val="0027522B"/>
    <w:rsid w:val="00275581"/>
    <w:rsid w:val="002758B1"/>
    <w:rsid w:val="00276465"/>
    <w:rsid w:val="002770C0"/>
    <w:rsid w:val="002771B0"/>
    <w:rsid w:val="00277238"/>
    <w:rsid w:val="00277441"/>
    <w:rsid w:val="00277ED2"/>
    <w:rsid w:val="0028011A"/>
    <w:rsid w:val="002801F3"/>
    <w:rsid w:val="00280983"/>
    <w:rsid w:val="002809A7"/>
    <w:rsid w:val="00280CE4"/>
    <w:rsid w:val="00280FDF"/>
    <w:rsid w:val="002816B3"/>
    <w:rsid w:val="0028259A"/>
    <w:rsid w:val="002831D2"/>
    <w:rsid w:val="002837C3"/>
    <w:rsid w:val="00283E85"/>
    <w:rsid w:val="00284CFF"/>
    <w:rsid w:val="0028501A"/>
    <w:rsid w:val="0028521C"/>
    <w:rsid w:val="002853CB"/>
    <w:rsid w:val="002858FC"/>
    <w:rsid w:val="0028635D"/>
    <w:rsid w:val="00286848"/>
    <w:rsid w:val="00286FD3"/>
    <w:rsid w:val="0028748E"/>
    <w:rsid w:val="00287E0F"/>
    <w:rsid w:val="00287E6B"/>
    <w:rsid w:val="0029009A"/>
    <w:rsid w:val="0029011E"/>
    <w:rsid w:val="002903DE"/>
    <w:rsid w:val="002905E9"/>
    <w:rsid w:val="00290BC6"/>
    <w:rsid w:val="0029136A"/>
    <w:rsid w:val="002914E1"/>
    <w:rsid w:val="00292023"/>
    <w:rsid w:val="002927EB"/>
    <w:rsid w:val="002928B6"/>
    <w:rsid w:val="0029326A"/>
    <w:rsid w:val="002945BF"/>
    <w:rsid w:val="002948E8"/>
    <w:rsid w:val="00294D4A"/>
    <w:rsid w:val="00294E56"/>
    <w:rsid w:val="00295133"/>
    <w:rsid w:val="002951CA"/>
    <w:rsid w:val="0029559A"/>
    <w:rsid w:val="00295787"/>
    <w:rsid w:val="002959A5"/>
    <w:rsid w:val="00295A11"/>
    <w:rsid w:val="00295CCA"/>
    <w:rsid w:val="00295E99"/>
    <w:rsid w:val="00295F03"/>
    <w:rsid w:val="00296383"/>
    <w:rsid w:val="0029676E"/>
    <w:rsid w:val="0029682D"/>
    <w:rsid w:val="00296BEE"/>
    <w:rsid w:val="00296EB7"/>
    <w:rsid w:val="002972E3"/>
    <w:rsid w:val="0029785F"/>
    <w:rsid w:val="00297D68"/>
    <w:rsid w:val="00297E24"/>
    <w:rsid w:val="002A025E"/>
    <w:rsid w:val="002A0996"/>
    <w:rsid w:val="002A1616"/>
    <w:rsid w:val="002A172E"/>
    <w:rsid w:val="002A1982"/>
    <w:rsid w:val="002A1ACE"/>
    <w:rsid w:val="002A1BF7"/>
    <w:rsid w:val="002A2081"/>
    <w:rsid w:val="002A210E"/>
    <w:rsid w:val="002A26A2"/>
    <w:rsid w:val="002A33B5"/>
    <w:rsid w:val="002A36FF"/>
    <w:rsid w:val="002A38E3"/>
    <w:rsid w:val="002A39F5"/>
    <w:rsid w:val="002A3B89"/>
    <w:rsid w:val="002A3BF2"/>
    <w:rsid w:val="002A3C5E"/>
    <w:rsid w:val="002A3C83"/>
    <w:rsid w:val="002A4265"/>
    <w:rsid w:val="002A4CCE"/>
    <w:rsid w:val="002A5112"/>
    <w:rsid w:val="002A5C45"/>
    <w:rsid w:val="002A66C6"/>
    <w:rsid w:val="002A6A27"/>
    <w:rsid w:val="002A70D1"/>
    <w:rsid w:val="002A7240"/>
    <w:rsid w:val="002A7C85"/>
    <w:rsid w:val="002B1BB5"/>
    <w:rsid w:val="002B1F01"/>
    <w:rsid w:val="002B2096"/>
    <w:rsid w:val="002B22A8"/>
    <w:rsid w:val="002B248A"/>
    <w:rsid w:val="002B2D50"/>
    <w:rsid w:val="002B3006"/>
    <w:rsid w:val="002B3297"/>
    <w:rsid w:val="002B35AF"/>
    <w:rsid w:val="002B3658"/>
    <w:rsid w:val="002B3828"/>
    <w:rsid w:val="002B3F1D"/>
    <w:rsid w:val="002B3F65"/>
    <w:rsid w:val="002B472E"/>
    <w:rsid w:val="002B50A9"/>
    <w:rsid w:val="002B612E"/>
    <w:rsid w:val="002B6620"/>
    <w:rsid w:val="002B694E"/>
    <w:rsid w:val="002B6E41"/>
    <w:rsid w:val="002B7319"/>
    <w:rsid w:val="002B77BC"/>
    <w:rsid w:val="002B7819"/>
    <w:rsid w:val="002B7A19"/>
    <w:rsid w:val="002C0316"/>
    <w:rsid w:val="002C088A"/>
    <w:rsid w:val="002C1482"/>
    <w:rsid w:val="002C267C"/>
    <w:rsid w:val="002C2DC1"/>
    <w:rsid w:val="002C3097"/>
    <w:rsid w:val="002C3195"/>
    <w:rsid w:val="002C31B2"/>
    <w:rsid w:val="002C31B3"/>
    <w:rsid w:val="002C3339"/>
    <w:rsid w:val="002C3469"/>
    <w:rsid w:val="002C357D"/>
    <w:rsid w:val="002C3834"/>
    <w:rsid w:val="002C3AF2"/>
    <w:rsid w:val="002C3DC5"/>
    <w:rsid w:val="002C4140"/>
    <w:rsid w:val="002C435F"/>
    <w:rsid w:val="002C4D03"/>
    <w:rsid w:val="002C4FAC"/>
    <w:rsid w:val="002C529E"/>
    <w:rsid w:val="002C581C"/>
    <w:rsid w:val="002C5E82"/>
    <w:rsid w:val="002C60F8"/>
    <w:rsid w:val="002C6371"/>
    <w:rsid w:val="002C6595"/>
    <w:rsid w:val="002C6F91"/>
    <w:rsid w:val="002C7836"/>
    <w:rsid w:val="002D00F3"/>
    <w:rsid w:val="002D02A6"/>
    <w:rsid w:val="002D043B"/>
    <w:rsid w:val="002D04EE"/>
    <w:rsid w:val="002D0516"/>
    <w:rsid w:val="002D0534"/>
    <w:rsid w:val="002D0B71"/>
    <w:rsid w:val="002D0FAE"/>
    <w:rsid w:val="002D11E3"/>
    <w:rsid w:val="002D19C6"/>
    <w:rsid w:val="002D2680"/>
    <w:rsid w:val="002D2833"/>
    <w:rsid w:val="002D2B8C"/>
    <w:rsid w:val="002D3A09"/>
    <w:rsid w:val="002D3BE0"/>
    <w:rsid w:val="002D5659"/>
    <w:rsid w:val="002D5964"/>
    <w:rsid w:val="002D5ADC"/>
    <w:rsid w:val="002D5CDF"/>
    <w:rsid w:val="002D712D"/>
    <w:rsid w:val="002D7168"/>
    <w:rsid w:val="002D77EB"/>
    <w:rsid w:val="002E03B0"/>
    <w:rsid w:val="002E0FD5"/>
    <w:rsid w:val="002E17C4"/>
    <w:rsid w:val="002E210B"/>
    <w:rsid w:val="002E24AE"/>
    <w:rsid w:val="002E28A8"/>
    <w:rsid w:val="002E2E63"/>
    <w:rsid w:val="002E335A"/>
    <w:rsid w:val="002E376F"/>
    <w:rsid w:val="002E3B0F"/>
    <w:rsid w:val="002E3E16"/>
    <w:rsid w:val="002E3E60"/>
    <w:rsid w:val="002E3FDF"/>
    <w:rsid w:val="002E4560"/>
    <w:rsid w:val="002E460E"/>
    <w:rsid w:val="002E46D8"/>
    <w:rsid w:val="002E5206"/>
    <w:rsid w:val="002E5241"/>
    <w:rsid w:val="002E52F4"/>
    <w:rsid w:val="002E58A6"/>
    <w:rsid w:val="002E5AE1"/>
    <w:rsid w:val="002E65E0"/>
    <w:rsid w:val="002E670D"/>
    <w:rsid w:val="002E69EF"/>
    <w:rsid w:val="002E6DFA"/>
    <w:rsid w:val="002E6F03"/>
    <w:rsid w:val="002E73AC"/>
    <w:rsid w:val="002E765E"/>
    <w:rsid w:val="002E7FD6"/>
    <w:rsid w:val="002F0399"/>
    <w:rsid w:val="002F06CE"/>
    <w:rsid w:val="002F0DC2"/>
    <w:rsid w:val="002F1017"/>
    <w:rsid w:val="002F1510"/>
    <w:rsid w:val="002F196F"/>
    <w:rsid w:val="002F1FFA"/>
    <w:rsid w:val="002F2055"/>
    <w:rsid w:val="002F2373"/>
    <w:rsid w:val="002F2B63"/>
    <w:rsid w:val="002F2D8B"/>
    <w:rsid w:val="002F2DEC"/>
    <w:rsid w:val="002F314C"/>
    <w:rsid w:val="002F32AB"/>
    <w:rsid w:val="002F3442"/>
    <w:rsid w:val="002F34F4"/>
    <w:rsid w:val="002F38AB"/>
    <w:rsid w:val="002F39D1"/>
    <w:rsid w:val="002F3A99"/>
    <w:rsid w:val="002F3BCE"/>
    <w:rsid w:val="002F4532"/>
    <w:rsid w:val="002F457E"/>
    <w:rsid w:val="002F477D"/>
    <w:rsid w:val="002F4D4B"/>
    <w:rsid w:val="002F5D08"/>
    <w:rsid w:val="002F6B52"/>
    <w:rsid w:val="002F6D8D"/>
    <w:rsid w:val="002F6F35"/>
    <w:rsid w:val="002F724F"/>
    <w:rsid w:val="002F7505"/>
    <w:rsid w:val="002F788C"/>
    <w:rsid w:val="002F7D3C"/>
    <w:rsid w:val="002F7F3A"/>
    <w:rsid w:val="003000E9"/>
    <w:rsid w:val="0030031E"/>
    <w:rsid w:val="00300663"/>
    <w:rsid w:val="003006F9"/>
    <w:rsid w:val="00300C62"/>
    <w:rsid w:val="00300CD3"/>
    <w:rsid w:val="00300D29"/>
    <w:rsid w:val="00300E9A"/>
    <w:rsid w:val="00300F4D"/>
    <w:rsid w:val="0030102C"/>
    <w:rsid w:val="00301ADA"/>
    <w:rsid w:val="00301B5F"/>
    <w:rsid w:val="00301F6F"/>
    <w:rsid w:val="003020BC"/>
    <w:rsid w:val="003024F1"/>
    <w:rsid w:val="0030316C"/>
    <w:rsid w:val="00303648"/>
    <w:rsid w:val="00303BA2"/>
    <w:rsid w:val="003041BB"/>
    <w:rsid w:val="00304A15"/>
    <w:rsid w:val="00304AA4"/>
    <w:rsid w:val="00304C06"/>
    <w:rsid w:val="00304FEB"/>
    <w:rsid w:val="00305416"/>
    <w:rsid w:val="003056C1"/>
    <w:rsid w:val="003058AE"/>
    <w:rsid w:val="003061B5"/>
    <w:rsid w:val="003064F9"/>
    <w:rsid w:val="003065CB"/>
    <w:rsid w:val="00307AF3"/>
    <w:rsid w:val="003108B6"/>
    <w:rsid w:val="0031124D"/>
    <w:rsid w:val="003115ED"/>
    <w:rsid w:val="003127C5"/>
    <w:rsid w:val="003130DA"/>
    <w:rsid w:val="00313C3A"/>
    <w:rsid w:val="00314D0A"/>
    <w:rsid w:val="00315070"/>
    <w:rsid w:val="0031527E"/>
    <w:rsid w:val="00315CB2"/>
    <w:rsid w:val="00316950"/>
    <w:rsid w:val="003169E2"/>
    <w:rsid w:val="00316AEA"/>
    <w:rsid w:val="003175AE"/>
    <w:rsid w:val="00317806"/>
    <w:rsid w:val="00317D3A"/>
    <w:rsid w:val="003209C1"/>
    <w:rsid w:val="00320BD8"/>
    <w:rsid w:val="00320D94"/>
    <w:rsid w:val="003211F0"/>
    <w:rsid w:val="003217D9"/>
    <w:rsid w:val="00321950"/>
    <w:rsid w:val="00321BE5"/>
    <w:rsid w:val="0032266B"/>
    <w:rsid w:val="00322CD9"/>
    <w:rsid w:val="00323011"/>
    <w:rsid w:val="0032375A"/>
    <w:rsid w:val="003239A2"/>
    <w:rsid w:val="00323D85"/>
    <w:rsid w:val="00324135"/>
    <w:rsid w:val="00324745"/>
    <w:rsid w:val="003248DE"/>
    <w:rsid w:val="00324A39"/>
    <w:rsid w:val="00324D7B"/>
    <w:rsid w:val="00324E13"/>
    <w:rsid w:val="00325AC4"/>
    <w:rsid w:val="00326120"/>
    <w:rsid w:val="00326336"/>
    <w:rsid w:val="00326CB5"/>
    <w:rsid w:val="00326E60"/>
    <w:rsid w:val="00326EC1"/>
    <w:rsid w:val="0032758B"/>
    <w:rsid w:val="00330007"/>
    <w:rsid w:val="00330BF2"/>
    <w:rsid w:val="00331816"/>
    <w:rsid w:val="00331998"/>
    <w:rsid w:val="00331CF8"/>
    <w:rsid w:val="00331FC7"/>
    <w:rsid w:val="003320E3"/>
    <w:rsid w:val="0033212A"/>
    <w:rsid w:val="00332A87"/>
    <w:rsid w:val="00333135"/>
    <w:rsid w:val="00333645"/>
    <w:rsid w:val="003340DC"/>
    <w:rsid w:val="00334DBE"/>
    <w:rsid w:val="0033535E"/>
    <w:rsid w:val="00335834"/>
    <w:rsid w:val="003358A9"/>
    <w:rsid w:val="00335B18"/>
    <w:rsid w:val="00335B1C"/>
    <w:rsid w:val="00335B84"/>
    <w:rsid w:val="00335DF5"/>
    <w:rsid w:val="00336C2C"/>
    <w:rsid w:val="00336CC0"/>
    <w:rsid w:val="00336F42"/>
    <w:rsid w:val="003371B0"/>
    <w:rsid w:val="0033733A"/>
    <w:rsid w:val="0033768F"/>
    <w:rsid w:val="0033796D"/>
    <w:rsid w:val="003379D3"/>
    <w:rsid w:val="00341123"/>
    <w:rsid w:val="003417F8"/>
    <w:rsid w:val="00341DC2"/>
    <w:rsid w:val="00341F76"/>
    <w:rsid w:val="00342B67"/>
    <w:rsid w:val="003430F5"/>
    <w:rsid w:val="00343401"/>
    <w:rsid w:val="003439DC"/>
    <w:rsid w:val="00343FB4"/>
    <w:rsid w:val="00343FFA"/>
    <w:rsid w:val="00344DE5"/>
    <w:rsid w:val="00345479"/>
    <w:rsid w:val="0034554A"/>
    <w:rsid w:val="003456A2"/>
    <w:rsid w:val="00345CC1"/>
    <w:rsid w:val="00345D63"/>
    <w:rsid w:val="00346E39"/>
    <w:rsid w:val="00347230"/>
    <w:rsid w:val="00347A9F"/>
    <w:rsid w:val="00347E98"/>
    <w:rsid w:val="00350F5B"/>
    <w:rsid w:val="003512FF"/>
    <w:rsid w:val="003518A7"/>
    <w:rsid w:val="00352096"/>
    <w:rsid w:val="00352468"/>
    <w:rsid w:val="00352731"/>
    <w:rsid w:val="00353088"/>
    <w:rsid w:val="0035372D"/>
    <w:rsid w:val="00353893"/>
    <w:rsid w:val="00353B9A"/>
    <w:rsid w:val="00353D4B"/>
    <w:rsid w:val="003540B8"/>
    <w:rsid w:val="00354117"/>
    <w:rsid w:val="003544D5"/>
    <w:rsid w:val="003547D8"/>
    <w:rsid w:val="003550E1"/>
    <w:rsid w:val="003563C5"/>
    <w:rsid w:val="003569FF"/>
    <w:rsid w:val="00356DBB"/>
    <w:rsid w:val="003572C2"/>
    <w:rsid w:val="00357772"/>
    <w:rsid w:val="00357945"/>
    <w:rsid w:val="00357E4F"/>
    <w:rsid w:val="003605A0"/>
    <w:rsid w:val="003615D6"/>
    <w:rsid w:val="00361669"/>
    <w:rsid w:val="00362026"/>
    <w:rsid w:val="00362103"/>
    <w:rsid w:val="0036225F"/>
    <w:rsid w:val="00362452"/>
    <w:rsid w:val="0036272D"/>
    <w:rsid w:val="00362D25"/>
    <w:rsid w:val="00362DF2"/>
    <w:rsid w:val="0036326A"/>
    <w:rsid w:val="0036367C"/>
    <w:rsid w:val="0036369D"/>
    <w:rsid w:val="0036370A"/>
    <w:rsid w:val="00363BEB"/>
    <w:rsid w:val="00363ED6"/>
    <w:rsid w:val="00363EFE"/>
    <w:rsid w:val="00364566"/>
    <w:rsid w:val="00364812"/>
    <w:rsid w:val="00364992"/>
    <w:rsid w:val="00364A42"/>
    <w:rsid w:val="00364AB2"/>
    <w:rsid w:val="00364CE8"/>
    <w:rsid w:val="00364D93"/>
    <w:rsid w:val="0036552B"/>
    <w:rsid w:val="00365BE4"/>
    <w:rsid w:val="00365C7D"/>
    <w:rsid w:val="00365E3A"/>
    <w:rsid w:val="00366509"/>
    <w:rsid w:val="0036684D"/>
    <w:rsid w:val="0036693C"/>
    <w:rsid w:val="00367794"/>
    <w:rsid w:val="003678B7"/>
    <w:rsid w:val="0037013E"/>
    <w:rsid w:val="00370A41"/>
    <w:rsid w:val="0037273A"/>
    <w:rsid w:val="00372885"/>
    <w:rsid w:val="00372B7A"/>
    <w:rsid w:val="0037316F"/>
    <w:rsid w:val="003733FB"/>
    <w:rsid w:val="00373725"/>
    <w:rsid w:val="00374291"/>
    <w:rsid w:val="003744BB"/>
    <w:rsid w:val="00374579"/>
    <w:rsid w:val="0037482E"/>
    <w:rsid w:val="00374AC4"/>
    <w:rsid w:val="00374D83"/>
    <w:rsid w:val="003754F5"/>
    <w:rsid w:val="00375654"/>
    <w:rsid w:val="00375948"/>
    <w:rsid w:val="00375AF2"/>
    <w:rsid w:val="003760BB"/>
    <w:rsid w:val="003768B6"/>
    <w:rsid w:val="00377186"/>
    <w:rsid w:val="00377901"/>
    <w:rsid w:val="00377A4F"/>
    <w:rsid w:val="00380B4E"/>
    <w:rsid w:val="00380EEF"/>
    <w:rsid w:val="00380F47"/>
    <w:rsid w:val="00381613"/>
    <w:rsid w:val="00381ACD"/>
    <w:rsid w:val="00381B59"/>
    <w:rsid w:val="00381D52"/>
    <w:rsid w:val="003820DC"/>
    <w:rsid w:val="003820FE"/>
    <w:rsid w:val="00382247"/>
    <w:rsid w:val="003822E5"/>
    <w:rsid w:val="003825F2"/>
    <w:rsid w:val="00382A4D"/>
    <w:rsid w:val="00382C9A"/>
    <w:rsid w:val="003831F1"/>
    <w:rsid w:val="003838FE"/>
    <w:rsid w:val="00383A38"/>
    <w:rsid w:val="00383B53"/>
    <w:rsid w:val="00383DCD"/>
    <w:rsid w:val="0038401F"/>
    <w:rsid w:val="00384154"/>
    <w:rsid w:val="003846FA"/>
    <w:rsid w:val="00384ED5"/>
    <w:rsid w:val="00385D84"/>
    <w:rsid w:val="00385D8E"/>
    <w:rsid w:val="00385E18"/>
    <w:rsid w:val="00385E93"/>
    <w:rsid w:val="00385EAF"/>
    <w:rsid w:val="003869FC"/>
    <w:rsid w:val="00386B04"/>
    <w:rsid w:val="00386C5E"/>
    <w:rsid w:val="00386E8F"/>
    <w:rsid w:val="0038726E"/>
    <w:rsid w:val="003875D3"/>
    <w:rsid w:val="00390126"/>
    <w:rsid w:val="003907E2"/>
    <w:rsid w:val="00390812"/>
    <w:rsid w:val="00390C5E"/>
    <w:rsid w:val="00391F06"/>
    <w:rsid w:val="00391F7E"/>
    <w:rsid w:val="00392B08"/>
    <w:rsid w:val="00392E1A"/>
    <w:rsid w:val="00392E75"/>
    <w:rsid w:val="00392E96"/>
    <w:rsid w:val="00392FB9"/>
    <w:rsid w:val="0039312F"/>
    <w:rsid w:val="00393839"/>
    <w:rsid w:val="00393E6F"/>
    <w:rsid w:val="003944B8"/>
    <w:rsid w:val="0039456D"/>
    <w:rsid w:val="0039466A"/>
    <w:rsid w:val="00394762"/>
    <w:rsid w:val="00395086"/>
    <w:rsid w:val="003952F8"/>
    <w:rsid w:val="00395E78"/>
    <w:rsid w:val="00395F2D"/>
    <w:rsid w:val="00396114"/>
    <w:rsid w:val="003963AB"/>
    <w:rsid w:val="003966ED"/>
    <w:rsid w:val="0039679B"/>
    <w:rsid w:val="00396811"/>
    <w:rsid w:val="0039730F"/>
    <w:rsid w:val="003974D9"/>
    <w:rsid w:val="0039776E"/>
    <w:rsid w:val="00397878"/>
    <w:rsid w:val="003A009F"/>
    <w:rsid w:val="003A0413"/>
    <w:rsid w:val="003A0AFC"/>
    <w:rsid w:val="003A0B84"/>
    <w:rsid w:val="003A0BF4"/>
    <w:rsid w:val="003A10E2"/>
    <w:rsid w:val="003A1740"/>
    <w:rsid w:val="003A1909"/>
    <w:rsid w:val="003A1FA6"/>
    <w:rsid w:val="003A216F"/>
    <w:rsid w:val="003A2392"/>
    <w:rsid w:val="003A2407"/>
    <w:rsid w:val="003A248D"/>
    <w:rsid w:val="003A3336"/>
    <w:rsid w:val="003A3378"/>
    <w:rsid w:val="003A3441"/>
    <w:rsid w:val="003A3E9F"/>
    <w:rsid w:val="003A4B35"/>
    <w:rsid w:val="003A4C68"/>
    <w:rsid w:val="003A4E95"/>
    <w:rsid w:val="003A56D5"/>
    <w:rsid w:val="003A5E6D"/>
    <w:rsid w:val="003A5EEA"/>
    <w:rsid w:val="003A6051"/>
    <w:rsid w:val="003A63AB"/>
    <w:rsid w:val="003A6E44"/>
    <w:rsid w:val="003A7393"/>
    <w:rsid w:val="003A793E"/>
    <w:rsid w:val="003A7EA5"/>
    <w:rsid w:val="003A7EFA"/>
    <w:rsid w:val="003A7FC4"/>
    <w:rsid w:val="003B00A2"/>
    <w:rsid w:val="003B0B7F"/>
    <w:rsid w:val="003B12BD"/>
    <w:rsid w:val="003B1335"/>
    <w:rsid w:val="003B14F4"/>
    <w:rsid w:val="003B1772"/>
    <w:rsid w:val="003B1B79"/>
    <w:rsid w:val="003B22DF"/>
    <w:rsid w:val="003B26C9"/>
    <w:rsid w:val="003B29BE"/>
    <w:rsid w:val="003B29C6"/>
    <w:rsid w:val="003B2C56"/>
    <w:rsid w:val="003B2FC1"/>
    <w:rsid w:val="003B3159"/>
    <w:rsid w:val="003B383C"/>
    <w:rsid w:val="003B3A2C"/>
    <w:rsid w:val="003B3D28"/>
    <w:rsid w:val="003B4173"/>
    <w:rsid w:val="003B4838"/>
    <w:rsid w:val="003B5043"/>
    <w:rsid w:val="003B505A"/>
    <w:rsid w:val="003B57A7"/>
    <w:rsid w:val="003B5AC7"/>
    <w:rsid w:val="003B5E53"/>
    <w:rsid w:val="003B5EC0"/>
    <w:rsid w:val="003B5F64"/>
    <w:rsid w:val="003B6287"/>
    <w:rsid w:val="003B660C"/>
    <w:rsid w:val="003B6A86"/>
    <w:rsid w:val="003B70EB"/>
    <w:rsid w:val="003B74D2"/>
    <w:rsid w:val="003B753D"/>
    <w:rsid w:val="003B7F0C"/>
    <w:rsid w:val="003C02CB"/>
    <w:rsid w:val="003C0E6A"/>
    <w:rsid w:val="003C1136"/>
    <w:rsid w:val="003C11E9"/>
    <w:rsid w:val="003C19A6"/>
    <w:rsid w:val="003C1B43"/>
    <w:rsid w:val="003C1CE8"/>
    <w:rsid w:val="003C1E1B"/>
    <w:rsid w:val="003C1E53"/>
    <w:rsid w:val="003C21F6"/>
    <w:rsid w:val="003C2BBE"/>
    <w:rsid w:val="003C2CE0"/>
    <w:rsid w:val="003C33FB"/>
    <w:rsid w:val="003C42E4"/>
    <w:rsid w:val="003C4431"/>
    <w:rsid w:val="003C4635"/>
    <w:rsid w:val="003C4796"/>
    <w:rsid w:val="003C49D6"/>
    <w:rsid w:val="003C500D"/>
    <w:rsid w:val="003C5801"/>
    <w:rsid w:val="003C5AED"/>
    <w:rsid w:val="003C5CF2"/>
    <w:rsid w:val="003C5FF7"/>
    <w:rsid w:val="003C662B"/>
    <w:rsid w:val="003C6FF5"/>
    <w:rsid w:val="003C7066"/>
    <w:rsid w:val="003C71C0"/>
    <w:rsid w:val="003C73F3"/>
    <w:rsid w:val="003C7CA8"/>
    <w:rsid w:val="003C7D6F"/>
    <w:rsid w:val="003C7FF5"/>
    <w:rsid w:val="003D087C"/>
    <w:rsid w:val="003D0EC2"/>
    <w:rsid w:val="003D157B"/>
    <w:rsid w:val="003D1943"/>
    <w:rsid w:val="003D1C3A"/>
    <w:rsid w:val="003D1C8E"/>
    <w:rsid w:val="003D1FEC"/>
    <w:rsid w:val="003D2B7F"/>
    <w:rsid w:val="003D2FA6"/>
    <w:rsid w:val="003D2FDE"/>
    <w:rsid w:val="003D316B"/>
    <w:rsid w:val="003D332E"/>
    <w:rsid w:val="003D37CB"/>
    <w:rsid w:val="003D3C08"/>
    <w:rsid w:val="003D3F71"/>
    <w:rsid w:val="003D4343"/>
    <w:rsid w:val="003D4AB6"/>
    <w:rsid w:val="003D4BC1"/>
    <w:rsid w:val="003D4BFA"/>
    <w:rsid w:val="003D4CB2"/>
    <w:rsid w:val="003D4EA9"/>
    <w:rsid w:val="003D594C"/>
    <w:rsid w:val="003D5C56"/>
    <w:rsid w:val="003D6338"/>
    <w:rsid w:val="003D689E"/>
    <w:rsid w:val="003D6FBD"/>
    <w:rsid w:val="003D7BDC"/>
    <w:rsid w:val="003E0472"/>
    <w:rsid w:val="003E0D5F"/>
    <w:rsid w:val="003E1753"/>
    <w:rsid w:val="003E19E9"/>
    <w:rsid w:val="003E25E0"/>
    <w:rsid w:val="003E26D6"/>
    <w:rsid w:val="003E28EC"/>
    <w:rsid w:val="003E2C1E"/>
    <w:rsid w:val="003E3360"/>
    <w:rsid w:val="003E365E"/>
    <w:rsid w:val="003E3AE8"/>
    <w:rsid w:val="003E4DBB"/>
    <w:rsid w:val="003E5535"/>
    <w:rsid w:val="003E5854"/>
    <w:rsid w:val="003E5C17"/>
    <w:rsid w:val="003E5DCB"/>
    <w:rsid w:val="003E611C"/>
    <w:rsid w:val="003F03DC"/>
    <w:rsid w:val="003F0B38"/>
    <w:rsid w:val="003F0FBA"/>
    <w:rsid w:val="003F1289"/>
    <w:rsid w:val="003F1B26"/>
    <w:rsid w:val="003F299F"/>
    <w:rsid w:val="003F29B3"/>
    <w:rsid w:val="003F3087"/>
    <w:rsid w:val="003F3B51"/>
    <w:rsid w:val="003F41B1"/>
    <w:rsid w:val="003F4509"/>
    <w:rsid w:val="003F4610"/>
    <w:rsid w:val="003F5046"/>
    <w:rsid w:val="003F5420"/>
    <w:rsid w:val="003F593A"/>
    <w:rsid w:val="003F61F9"/>
    <w:rsid w:val="003F6AFA"/>
    <w:rsid w:val="003F7A49"/>
    <w:rsid w:val="003F7C11"/>
    <w:rsid w:val="00400007"/>
    <w:rsid w:val="00400385"/>
    <w:rsid w:val="0040052B"/>
    <w:rsid w:val="00400534"/>
    <w:rsid w:val="00400F45"/>
    <w:rsid w:val="00402080"/>
    <w:rsid w:val="0040256C"/>
    <w:rsid w:val="00402702"/>
    <w:rsid w:val="00402838"/>
    <w:rsid w:val="0040293A"/>
    <w:rsid w:val="00402977"/>
    <w:rsid w:val="004030AB"/>
    <w:rsid w:val="0040329A"/>
    <w:rsid w:val="0040352F"/>
    <w:rsid w:val="00403F23"/>
    <w:rsid w:val="00404089"/>
    <w:rsid w:val="0040423D"/>
    <w:rsid w:val="00404596"/>
    <w:rsid w:val="004047B7"/>
    <w:rsid w:val="0040493D"/>
    <w:rsid w:val="00404C28"/>
    <w:rsid w:val="00404EEB"/>
    <w:rsid w:val="004053A9"/>
    <w:rsid w:val="004054D7"/>
    <w:rsid w:val="00405D3D"/>
    <w:rsid w:val="0040605A"/>
    <w:rsid w:val="0040637A"/>
    <w:rsid w:val="004064BD"/>
    <w:rsid w:val="004066E9"/>
    <w:rsid w:val="00406770"/>
    <w:rsid w:val="00407007"/>
    <w:rsid w:val="00407B61"/>
    <w:rsid w:val="004106CF"/>
    <w:rsid w:val="004115D6"/>
    <w:rsid w:val="004130B7"/>
    <w:rsid w:val="00413334"/>
    <w:rsid w:val="00413610"/>
    <w:rsid w:val="0041460F"/>
    <w:rsid w:val="0041495E"/>
    <w:rsid w:val="00414DC5"/>
    <w:rsid w:val="00415198"/>
    <w:rsid w:val="004151E4"/>
    <w:rsid w:val="00415315"/>
    <w:rsid w:val="004153AC"/>
    <w:rsid w:val="004156E0"/>
    <w:rsid w:val="004160DE"/>
    <w:rsid w:val="00416AF5"/>
    <w:rsid w:val="00416CDE"/>
    <w:rsid w:val="0041727A"/>
    <w:rsid w:val="00417426"/>
    <w:rsid w:val="0041794B"/>
    <w:rsid w:val="004206DF"/>
    <w:rsid w:val="00420977"/>
    <w:rsid w:val="00420A32"/>
    <w:rsid w:val="00420E0C"/>
    <w:rsid w:val="004215C7"/>
    <w:rsid w:val="004219E6"/>
    <w:rsid w:val="004223EF"/>
    <w:rsid w:val="0042242B"/>
    <w:rsid w:val="00422442"/>
    <w:rsid w:val="004224E6"/>
    <w:rsid w:val="004226B4"/>
    <w:rsid w:val="00422F51"/>
    <w:rsid w:val="00423097"/>
    <w:rsid w:val="004233D3"/>
    <w:rsid w:val="00423F81"/>
    <w:rsid w:val="00424960"/>
    <w:rsid w:val="00424F4B"/>
    <w:rsid w:val="00424FEA"/>
    <w:rsid w:val="0042519D"/>
    <w:rsid w:val="004253CA"/>
    <w:rsid w:val="0042583C"/>
    <w:rsid w:val="0042588A"/>
    <w:rsid w:val="00425AB2"/>
    <w:rsid w:val="00426583"/>
    <w:rsid w:val="004268FD"/>
    <w:rsid w:val="00426BA1"/>
    <w:rsid w:val="0042754E"/>
    <w:rsid w:val="00430741"/>
    <w:rsid w:val="0043120E"/>
    <w:rsid w:val="00431342"/>
    <w:rsid w:val="00431547"/>
    <w:rsid w:val="00431B7F"/>
    <w:rsid w:val="00431C27"/>
    <w:rsid w:val="00431D0C"/>
    <w:rsid w:val="00431D87"/>
    <w:rsid w:val="00431DE0"/>
    <w:rsid w:val="00431EFE"/>
    <w:rsid w:val="004323C2"/>
    <w:rsid w:val="00432668"/>
    <w:rsid w:val="00433141"/>
    <w:rsid w:val="00433313"/>
    <w:rsid w:val="00433341"/>
    <w:rsid w:val="004336D8"/>
    <w:rsid w:val="00433B15"/>
    <w:rsid w:val="00433EE6"/>
    <w:rsid w:val="00434CDC"/>
    <w:rsid w:val="00435296"/>
    <w:rsid w:val="004362CD"/>
    <w:rsid w:val="004363F5"/>
    <w:rsid w:val="00436FA4"/>
    <w:rsid w:val="00436FF1"/>
    <w:rsid w:val="004372EF"/>
    <w:rsid w:val="004373EC"/>
    <w:rsid w:val="00437523"/>
    <w:rsid w:val="00437C50"/>
    <w:rsid w:val="00440731"/>
    <w:rsid w:val="00440941"/>
    <w:rsid w:val="00440CBF"/>
    <w:rsid w:val="00440E2B"/>
    <w:rsid w:val="00441999"/>
    <w:rsid w:val="00441B6B"/>
    <w:rsid w:val="00441D31"/>
    <w:rsid w:val="00441ED3"/>
    <w:rsid w:val="00442563"/>
    <w:rsid w:val="00442B5E"/>
    <w:rsid w:val="004439AF"/>
    <w:rsid w:val="00443A4F"/>
    <w:rsid w:val="00444398"/>
    <w:rsid w:val="0044464D"/>
    <w:rsid w:val="004449EE"/>
    <w:rsid w:val="004455EC"/>
    <w:rsid w:val="00446424"/>
    <w:rsid w:val="00446691"/>
    <w:rsid w:val="0044783B"/>
    <w:rsid w:val="004479E3"/>
    <w:rsid w:val="00447C80"/>
    <w:rsid w:val="0045014D"/>
    <w:rsid w:val="00450252"/>
    <w:rsid w:val="00450B89"/>
    <w:rsid w:val="004514C6"/>
    <w:rsid w:val="00451613"/>
    <w:rsid w:val="00451917"/>
    <w:rsid w:val="00451C3C"/>
    <w:rsid w:val="00451D9B"/>
    <w:rsid w:val="0045234F"/>
    <w:rsid w:val="00452B61"/>
    <w:rsid w:val="0045373F"/>
    <w:rsid w:val="0045375C"/>
    <w:rsid w:val="004543CE"/>
    <w:rsid w:val="00454A54"/>
    <w:rsid w:val="00454AD0"/>
    <w:rsid w:val="0045518E"/>
    <w:rsid w:val="004553A2"/>
    <w:rsid w:val="00455DE9"/>
    <w:rsid w:val="00456194"/>
    <w:rsid w:val="004567E9"/>
    <w:rsid w:val="00457701"/>
    <w:rsid w:val="0045793E"/>
    <w:rsid w:val="00457F00"/>
    <w:rsid w:val="00457F83"/>
    <w:rsid w:val="00460EED"/>
    <w:rsid w:val="00461E25"/>
    <w:rsid w:val="00461FAE"/>
    <w:rsid w:val="004629FB"/>
    <w:rsid w:val="00462A60"/>
    <w:rsid w:val="00462ADC"/>
    <w:rsid w:val="00462D8A"/>
    <w:rsid w:val="00462EFE"/>
    <w:rsid w:val="00464396"/>
    <w:rsid w:val="004643FA"/>
    <w:rsid w:val="00464E72"/>
    <w:rsid w:val="00464E73"/>
    <w:rsid w:val="004653B8"/>
    <w:rsid w:val="004653C9"/>
    <w:rsid w:val="00465557"/>
    <w:rsid w:val="00465ABC"/>
    <w:rsid w:val="0046641A"/>
    <w:rsid w:val="00466C6E"/>
    <w:rsid w:val="00466E69"/>
    <w:rsid w:val="00467145"/>
    <w:rsid w:val="0046742D"/>
    <w:rsid w:val="004676E4"/>
    <w:rsid w:val="00467CA2"/>
    <w:rsid w:val="004704B0"/>
    <w:rsid w:val="004705BB"/>
    <w:rsid w:val="00470A73"/>
    <w:rsid w:val="0047164A"/>
    <w:rsid w:val="00471FAB"/>
    <w:rsid w:val="0047200E"/>
    <w:rsid w:val="00472B38"/>
    <w:rsid w:val="00472BCA"/>
    <w:rsid w:val="00473022"/>
    <w:rsid w:val="00473630"/>
    <w:rsid w:val="0047379C"/>
    <w:rsid w:val="00473994"/>
    <w:rsid w:val="00474440"/>
    <w:rsid w:val="00474755"/>
    <w:rsid w:val="004748E1"/>
    <w:rsid w:val="00474C29"/>
    <w:rsid w:val="00474C3E"/>
    <w:rsid w:val="00474DFF"/>
    <w:rsid w:val="0047599A"/>
    <w:rsid w:val="0047678A"/>
    <w:rsid w:val="00476FA3"/>
    <w:rsid w:val="004771E1"/>
    <w:rsid w:val="004773A8"/>
    <w:rsid w:val="00477FB5"/>
    <w:rsid w:val="004801A5"/>
    <w:rsid w:val="0048068D"/>
    <w:rsid w:val="0048094D"/>
    <w:rsid w:val="00480A0D"/>
    <w:rsid w:val="00480BC4"/>
    <w:rsid w:val="00480FD6"/>
    <w:rsid w:val="0048107A"/>
    <w:rsid w:val="00481742"/>
    <w:rsid w:val="00481748"/>
    <w:rsid w:val="00481B30"/>
    <w:rsid w:val="00481BD6"/>
    <w:rsid w:val="00482917"/>
    <w:rsid w:val="00482FB7"/>
    <w:rsid w:val="00483055"/>
    <w:rsid w:val="004837C4"/>
    <w:rsid w:val="0048390D"/>
    <w:rsid w:val="00483E3E"/>
    <w:rsid w:val="004849CE"/>
    <w:rsid w:val="00484B93"/>
    <w:rsid w:val="00484BF9"/>
    <w:rsid w:val="00484E26"/>
    <w:rsid w:val="004852D2"/>
    <w:rsid w:val="004857AB"/>
    <w:rsid w:val="00485BF7"/>
    <w:rsid w:val="00485C5A"/>
    <w:rsid w:val="00485CAE"/>
    <w:rsid w:val="0048612F"/>
    <w:rsid w:val="004864BF"/>
    <w:rsid w:val="004864C1"/>
    <w:rsid w:val="004866DF"/>
    <w:rsid w:val="00486C74"/>
    <w:rsid w:val="00486E71"/>
    <w:rsid w:val="0048755D"/>
    <w:rsid w:val="00487A3F"/>
    <w:rsid w:val="00487BCC"/>
    <w:rsid w:val="00487D86"/>
    <w:rsid w:val="004903E7"/>
    <w:rsid w:val="00490619"/>
    <w:rsid w:val="00490801"/>
    <w:rsid w:val="00490A5B"/>
    <w:rsid w:val="00490B99"/>
    <w:rsid w:val="00491006"/>
    <w:rsid w:val="00491257"/>
    <w:rsid w:val="00491326"/>
    <w:rsid w:val="0049170D"/>
    <w:rsid w:val="00491AB7"/>
    <w:rsid w:val="00491CF3"/>
    <w:rsid w:val="00492114"/>
    <w:rsid w:val="00492814"/>
    <w:rsid w:val="00492C39"/>
    <w:rsid w:val="00492CC3"/>
    <w:rsid w:val="0049413A"/>
    <w:rsid w:val="00494B01"/>
    <w:rsid w:val="00494B32"/>
    <w:rsid w:val="00494CE8"/>
    <w:rsid w:val="00494F45"/>
    <w:rsid w:val="00494F73"/>
    <w:rsid w:val="00494F99"/>
    <w:rsid w:val="00494FDA"/>
    <w:rsid w:val="004951FB"/>
    <w:rsid w:val="00495BA6"/>
    <w:rsid w:val="00495FAE"/>
    <w:rsid w:val="004960C6"/>
    <w:rsid w:val="00496621"/>
    <w:rsid w:val="004971D0"/>
    <w:rsid w:val="004973D4"/>
    <w:rsid w:val="0049765D"/>
    <w:rsid w:val="00497761"/>
    <w:rsid w:val="004A044D"/>
    <w:rsid w:val="004A050F"/>
    <w:rsid w:val="004A078E"/>
    <w:rsid w:val="004A0B53"/>
    <w:rsid w:val="004A0C4C"/>
    <w:rsid w:val="004A11EC"/>
    <w:rsid w:val="004A1569"/>
    <w:rsid w:val="004A1D64"/>
    <w:rsid w:val="004A2824"/>
    <w:rsid w:val="004A3255"/>
    <w:rsid w:val="004A32E2"/>
    <w:rsid w:val="004A353B"/>
    <w:rsid w:val="004A3AA2"/>
    <w:rsid w:val="004A3B68"/>
    <w:rsid w:val="004A479F"/>
    <w:rsid w:val="004A4856"/>
    <w:rsid w:val="004A4A24"/>
    <w:rsid w:val="004A4D45"/>
    <w:rsid w:val="004A58C9"/>
    <w:rsid w:val="004A64D4"/>
    <w:rsid w:val="004A6C30"/>
    <w:rsid w:val="004A7256"/>
    <w:rsid w:val="004A726C"/>
    <w:rsid w:val="004A749E"/>
    <w:rsid w:val="004A759B"/>
    <w:rsid w:val="004B0573"/>
    <w:rsid w:val="004B13C0"/>
    <w:rsid w:val="004B17C6"/>
    <w:rsid w:val="004B199D"/>
    <w:rsid w:val="004B1E02"/>
    <w:rsid w:val="004B1FAC"/>
    <w:rsid w:val="004B2555"/>
    <w:rsid w:val="004B2972"/>
    <w:rsid w:val="004B2C37"/>
    <w:rsid w:val="004B30F9"/>
    <w:rsid w:val="004B3319"/>
    <w:rsid w:val="004B381F"/>
    <w:rsid w:val="004B3825"/>
    <w:rsid w:val="004B38AF"/>
    <w:rsid w:val="004B3AA7"/>
    <w:rsid w:val="004B4340"/>
    <w:rsid w:val="004B43BF"/>
    <w:rsid w:val="004B43E2"/>
    <w:rsid w:val="004B4834"/>
    <w:rsid w:val="004B486B"/>
    <w:rsid w:val="004B49D4"/>
    <w:rsid w:val="004B5328"/>
    <w:rsid w:val="004B5A15"/>
    <w:rsid w:val="004B5DBF"/>
    <w:rsid w:val="004B6982"/>
    <w:rsid w:val="004B7874"/>
    <w:rsid w:val="004B78A2"/>
    <w:rsid w:val="004B7B32"/>
    <w:rsid w:val="004C017C"/>
    <w:rsid w:val="004C01BC"/>
    <w:rsid w:val="004C03AA"/>
    <w:rsid w:val="004C0666"/>
    <w:rsid w:val="004C0C1A"/>
    <w:rsid w:val="004C112B"/>
    <w:rsid w:val="004C11C7"/>
    <w:rsid w:val="004C1750"/>
    <w:rsid w:val="004C1771"/>
    <w:rsid w:val="004C17A7"/>
    <w:rsid w:val="004C1C72"/>
    <w:rsid w:val="004C1DE1"/>
    <w:rsid w:val="004C222D"/>
    <w:rsid w:val="004C24F3"/>
    <w:rsid w:val="004C2533"/>
    <w:rsid w:val="004C2FAE"/>
    <w:rsid w:val="004C3057"/>
    <w:rsid w:val="004C391F"/>
    <w:rsid w:val="004C3AF0"/>
    <w:rsid w:val="004C3C4F"/>
    <w:rsid w:val="004C3D8D"/>
    <w:rsid w:val="004C4C57"/>
    <w:rsid w:val="004C54CF"/>
    <w:rsid w:val="004C551A"/>
    <w:rsid w:val="004C5709"/>
    <w:rsid w:val="004C5B80"/>
    <w:rsid w:val="004C5E44"/>
    <w:rsid w:val="004C5EE2"/>
    <w:rsid w:val="004C6040"/>
    <w:rsid w:val="004C6247"/>
    <w:rsid w:val="004C679E"/>
    <w:rsid w:val="004C6886"/>
    <w:rsid w:val="004C6E5C"/>
    <w:rsid w:val="004D0283"/>
    <w:rsid w:val="004D04FF"/>
    <w:rsid w:val="004D0916"/>
    <w:rsid w:val="004D0A8D"/>
    <w:rsid w:val="004D0C58"/>
    <w:rsid w:val="004D0D68"/>
    <w:rsid w:val="004D18E7"/>
    <w:rsid w:val="004D2233"/>
    <w:rsid w:val="004D25D6"/>
    <w:rsid w:val="004D2D3A"/>
    <w:rsid w:val="004D3022"/>
    <w:rsid w:val="004D340F"/>
    <w:rsid w:val="004D3B4C"/>
    <w:rsid w:val="004D3B97"/>
    <w:rsid w:val="004D43E7"/>
    <w:rsid w:val="004D46AB"/>
    <w:rsid w:val="004D4997"/>
    <w:rsid w:val="004D4CE6"/>
    <w:rsid w:val="004D524D"/>
    <w:rsid w:val="004D589D"/>
    <w:rsid w:val="004D5CE3"/>
    <w:rsid w:val="004D6347"/>
    <w:rsid w:val="004D67CD"/>
    <w:rsid w:val="004D6846"/>
    <w:rsid w:val="004D7346"/>
    <w:rsid w:val="004D7531"/>
    <w:rsid w:val="004D7570"/>
    <w:rsid w:val="004D7751"/>
    <w:rsid w:val="004D7978"/>
    <w:rsid w:val="004D797D"/>
    <w:rsid w:val="004D7E33"/>
    <w:rsid w:val="004E048F"/>
    <w:rsid w:val="004E09B7"/>
    <w:rsid w:val="004E1545"/>
    <w:rsid w:val="004E167F"/>
    <w:rsid w:val="004E16F7"/>
    <w:rsid w:val="004E18BA"/>
    <w:rsid w:val="004E1ED8"/>
    <w:rsid w:val="004E2108"/>
    <w:rsid w:val="004E215E"/>
    <w:rsid w:val="004E23D1"/>
    <w:rsid w:val="004E2470"/>
    <w:rsid w:val="004E266B"/>
    <w:rsid w:val="004E2789"/>
    <w:rsid w:val="004E29F6"/>
    <w:rsid w:val="004E3C8D"/>
    <w:rsid w:val="004E3DB5"/>
    <w:rsid w:val="004E42DC"/>
    <w:rsid w:val="004E49BD"/>
    <w:rsid w:val="004E4B9E"/>
    <w:rsid w:val="004E4EFC"/>
    <w:rsid w:val="004E5858"/>
    <w:rsid w:val="004E58F6"/>
    <w:rsid w:val="004E5C7B"/>
    <w:rsid w:val="004E5E20"/>
    <w:rsid w:val="004E60BF"/>
    <w:rsid w:val="004E6777"/>
    <w:rsid w:val="004E6A39"/>
    <w:rsid w:val="004E6A5D"/>
    <w:rsid w:val="004E6AC6"/>
    <w:rsid w:val="004E6F82"/>
    <w:rsid w:val="004E7DCA"/>
    <w:rsid w:val="004E7F9F"/>
    <w:rsid w:val="004F01C9"/>
    <w:rsid w:val="004F064F"/>
    <w:rsid w:val="004F07E8"/>
    <w:rsid w:val="004F0864"/>
    <w:rsid w:val="004F123D"/>
    <w:rsid w:val="004F130D"/>
    <w:rsid w:val="004F1578"/>
    <w:rsid w:val="004F1AD4"/>
    <w:rsid w:val="004F1BB8"/>
    <w:rsid w:val="004F1F94"/>
    <w:rsid w:val="004F2015"/>
    <w:rsid w:val="004F2355"/>
    <w:rsid w:val="004F23D1"/>
    <w:rsid w:val="004F279E"/>
    <w:rsid w:val="004F2EB8"/>
    <w:rsid w:val="004F31F6"/>
    <w:rsid w:val="004F3268"/>
    <w:rsid w:val="004F32A4"/>
    <w:rsid w:val="004F32C5"/>
    <w:rsid w:val="004F38D6"/>
    <w:rsid w:val="004F39D2"/>
    <w:rsid w:val="004F3BE2"/>
    <w:rsid w:val="004F4264"/>
    <w:rsid w:val="004F43D8"/>
    <w:rsid w:val="004F48A0"/>
    <w:rsid w:val="004F48C2"/>
    <w:rsid w:val="004F56ED"/>
    <w:rsid w:val="004F5CDF"/>
    <w:rsid w:val="004F65FC"/>
    <w:rsid w:val="004F695B"/>
    <w:rsid w:val="004F6B2A"/>
    <w:rsid w:val="004F7483"/>
    <w:rsid w:val="004F75B7"/>
    <w:rsid w:val="004F7646"/>
    <w:rsid w:val="004F79F9"/>
    <w:rsid w:val="004F7E3D"/>
    <w:rsid w:val="00500672"/>
    <w:rsid w:val="005013B3"/>
    <w:rsid w:val="005016F7"/>
    <w:rsid w:val="005024FF"/>
    <w:rsid w:val="0050356F"/>
    <w:rsid w:val="0050380D"/>
    <w:rsid w:val="00503998"/>
    <w:rsid w:val="00503DD5"/>
    <w:rsid w:val="00504802"/>
    <w:rsid w:val="0050571C"/>
    <w:rsid w:val="00505786"/>
    <w:rsid w:val="00505BBC"/>
    <w:rsid w:val="00506E58"/>
    <w:rsid w:val="0050726B"/>
    <w:rsid w:val="005073C3"/>
    <w:rsid w:val="00507BA3"/>
    <w:rsid w:val="00507BFE"/>
    <w:rsid w:val="00507F7B"/>
    <w:rsid w:val="005106D8"/>
    <w:rsid w:val="0051075A"/>
    <w:rsid w:val="00510E34"/>
    <w:rsid w:val="00511039"/>
    <w:rsid w:val="0051108A"/>
    <w:rsid w:val="0051160D"/>
    <w:rsid w:val="005117CF"/>
    <w:rsid w:val="00511826"/>
    <w:rsid w:val="00511F30"/>
    <w:rsid w:val="00512011"/>
    <w:rsid w:val="00512C07"/>
    <w:rsid w:val="005134F6"/>
    <w:rsid w:val="00513610"/>
    <w:rsid w:val="005139B3"/>
    <w:rsid w:val="00514171"/>
    <w:rsid w:val="005148F0"/>
    <w:rsid w:val="00514B9F"/>
    <w:rsid w:val="00514D8A"/>
    <w:rsid w:val="00514E23"/>
    <w:rsid w:val="0051515C"/>
    <w:rsid w:val="00515867"/>
    <w:rsid w:val="0051597B"/>
    <w:rsid w:val="00515AEA"/>
    <w:rsid w:val="00516978"/>
    <w:rsid w:val="00516CBE"/>
    <w:rsid w:val="00517092"/>
    <w:rsid w:val="0051766A"/>
    <w:rsid w:val="00517AE5"/>
    <w:rsid w:val="00517EE9"/>
    <w:rsid w:val="00520532"/>
    <w:rsid w:val="005210DF"/>
    <w:rsid w:val="0052148A"/>
    <w:rsid w:val="005217CD"/>
    <w:rsid w:val="005217FA"/>
    <w:rsid w:val="00521A5E"/>
    <w:rsid w:val="00522177"/>
    <w:rsid w:val="005221A6"/>
    <w:rsid w:val="00522307"/>
    <w:rsid w:val="00523801"/>
    <w:rsid w:val="00523A09"/>
    <w:rsid w:val="00523A32"/>
    <w:rsid w:val="00523ADD"/>
    <w:rsid w:val="00523D5A"/>
    <w:rsid w:val="00524424"/>
    <w:rsid w:val="0052483D"/>
    <w:rsid w:val="0052520F"/>
    <w:rsid w:val="00525AE3"/>
    <w:rsid w:val="00525D8F"/>
    <w:rsid w:val="005261E1"/>
    <w:rsid w:val="00526678"/>
    <w:rsid w:val="00526788"/>
    <w:rsid w:val="00526A57"/>
    <w:rsid w:val="00526EA9"/>
    <w:rsid w:val="00527E5F"/>
    <w:rsid w:val="0053016C"/>
    <w:rsid w:val="005305E6"/>
    <w:rsid w:val="00530C36"/>
    <w:rsid w:val="00531262"/>
    <w:rsid w:val="0053269F"/>
    <w:rsid w:val="00532777"/>
    <w:rsid w:val="00532E4B"/>
    <w:rsid w:val="00533DBD"/>
    <w:rsid w:val="00534564"/>
    <w:rsid w:val="00534C6E"/>
    <w:rsid w:val="00535B48"/>
    <w:rsid w:val="00535B67"/>
    <w:rsid w:val="00536114"/>
    <w:rsid w:val="0053622D"/>
    <w:rsid w:val="00536401"/>
    <w:rsid w:val="0053663D"/>
    <w:rsid w:val="005367E3"/>
    <w:rsid w:val="00536CF4"/>
    <w:rsid w:val="005370CB"/>
    <w:rsid w:val="0053737A"/>
    <w:rsid w:val="00537C54"/>
    <w:rsid w:val="00537DEE"/>
    <w:rsid w:val="00540452"/>
    <w:rsid w:val="0054093F"/>
    <w:rsid w:val="00540AAF"/>
    <w:rsid w:val="00540FF2"/>
    <w:rsid w:val="00541365"/>
    <w:rsid w:val="00541CAD"/>
    <w:rsid w:val="00541D5D"/>
    <w:rsid w:val="00541E46"/>
    <w:rsid w:val="00541E57"/>
    <w:rsid w:val="00542090"/>
    <w:rsid w:val="00542101"/>
    <w:rsid w:val="0054263A"/>
    <w:rsid w:val="00542992"/>
    <w:rsid w:val="00542A38"/>
    <w:rsid w:val="00542F3D"/>
    <w:rsid w:val="00543231"/>
    <w:rsid w:val="005434CB"/>
    <w:rsid w:val="00543860"/>
    <w:rsid w:val="00543972"/>
    <w:rsid w:val="00543D96"/>
    <w:rsid w:val="00543E08"/>
    <w:rsid w:val="00544706"/>
    <w:rsid w:val="00544E70"/>
    <w:rsid w:val="005452B1"/>
    <w:rsid w:val="005454AB"/>
    <w:rsid w:val="00545F7C"/>
    <w:rsid w:val="0054634E"/>
    <w:rsid w:val="0054656C"/>
    <w:rsid w:val="00546B70"/>
    <w:rsid w:val="00546CE4"/>
    <w:rsid w:val="00547219"/>
    <w:rsid w:val="00547398"/>
    <w:rsid w:val="005476AB"/>
    <w:rsid w:val="00547C5F"/>
    <w:rsid w:val="00550229"/>
    <w:rsid w:val="00550A8D"/>
    <w:rsid w:val="00550BEE"/>
    <w:rsid w:val="00550C02"/>
    <w:rsid w:val="00550C09"/>
    <w:rsid w:val="00550D54"/>
    <w:rsid w:val="00551414"/>
    <w:rsid w:val="0055170E"/>
    <w:rsid w:val="00551A85"/>
    <w:rsid w:val="00551B42"/>
    <w:rsid w:val="00551C02"/>
    <w:rsid w:val="005520D9"/>
    <w:rsid w:val="00552210"/>
    <w:rsid w:val="0055235F"/>
    <w:rsid w:val="00553148"/>
    <w:rsid w:val="005531C3"/>
    <w:rsid w:val="00554761"/>
    <w:rsid w:val="00554D40"/>
    <w:rsid w:val="00555206"/>
    <w:rsid w:val="00555332"/>
    <w:rsid w:val="00555411"/>
    <w:rsid w:val="00555499"/>
    <w:rsid w:val="00555871"/>
    <w:rsid w:val="00555B6F"/>
    <w:rsid w:val="00555D70"/>
    <w:rsid w:val="0055726A"/>
    <w:rsid w:val="0056197A"/>
    <w:rsid w:val="00561A84"/>
    <w:rsid w:val="00562857"/>
    <w:rsid w:val="00562C47"/>
    <w:rsid w:val="00562D98"/>
    <w:rsid w:val="0056328B"/>
    <w:rsid w:val="0056373B"/>
    <w:rsid w:val="0056375D"/>
    <w:rsid w:val="00563BF0"/>
    <w:rsid w:val="00564093"/>
    <w:rsid w:val="00564AE6"/>
    <w:rsid w:val="00564FE6"/>
    <w:rsid w:val="0056585E"/>
    <w:rsid w:val="00565E27"/>
    <w:rsid w:val="0056605A"/>
    <w:rsid w:val="00566564"/>
    <w:rsid w:val="00566E33"/>
    <w:rsid w:val="005670BF"/>
    <w:rsid w:val="005670CB"/>
    <w:rsid w:val="005676D3"/>
    <w:rsid w:val="0057135F"/>
    <w:rsid w:val="0057157F"/>
    <w:rsid w:val="00571EA5"/>
    <w:rsid w:val="00571EFB"/>
    <w:rsid w:val="005723B7"/>
    <w:rsid w:val="005724A3"/>
    <w:rsid w:val="00572CF2"/>
    <w:rsid w:val="00572F8C"/>
    <w:rsid w:val="005730F8"/>
    <w:rsid w:val="0057331E"/>
    <w:rsid w:val="0057335C"/>
    <w:rsid w:val="00573779"/>
    <w:rsid w:val="005737E4"/>
    <w:rsid w:val="00573A6F"/>
    <w:rsid w:val="00573B66"/>
    <w:rsid w:val="00573D15"/>
    <w:rsid w:val="005740F8"/>
    <w:rsid w:val="005746D9"/>
    <w:rsid w:val="0057471C"/>
    <w:rsid w:val="0057486D"/>
    <w:rsid w:val="00574C5B"/>
    <w:rsid w:val="00575787"/>
    <w:rsid w:val="005758B5"/>
    <w:rsid w:val="00575C64"/>
    <w:rsid w:val="0057625E"/>
    <w:rsid w:val="005766FB"/>
    <w:rsid w:val="00576858"/>
    <w:rsid w:val="00576C4A"/>
    <w:rsid w:val="00576D95"/>
    <w:rsid w:val="00577AB5"/>
    <w:rsid w:val="00577ADB"/>
    <w:rsid w:val="00580752"/>
    <w:rsid w:val="00580763"/>
    <w:rsid w:val="00580ABF"/>
    <w:rsid w:val="00580B54"/>
    <w:rsid w:val="00580ECF"/>
    <w:rsid w:val="005813B5"/>
    <w:rsid w:val="0058160B"/>
    <w:rsid w:val="00581651"/>
    <w:rsid w:val="00581A10"/>
    <w:rsid w:val="00581E04"/>
    <w:rsid w:val="00582B2C"/>
    <w:rsid w:val="00582DC0"/>
    <w:rsid w:val="00582DF2"/>
    <w:rsid w:val="00582F4A"/>
    <w:rsid w:val="0058323B"/>
    <w:rsid w:val="0058324D"/>
    <w:rsid w:val="00583748"/>
    <w:rsid w:val="00583A22"/>
    <w:rsid w:val="00583A55"/>
    <w:rsid w:val="00583A8F"/>
    <w:rsid w:val="00583AD2"/>
    <w:rsid w:val="00583E53"/>
    <w:rsid w:val="005849B3"/>
    <w:rsid w:val="00584A47"/>
    <w:rsid w:val="00584C92"/>
    <w:rsid w:val="00584F30"/>
    <w:rsid w:val="00585210"/>
    <w:rsid w:val="005853F9"/>
    <w:rsid w:val="0058583B"/>
    <w:rsid w:val="00585AC8"/>
    <w:rsid w:val="00585CCC"/>
    <w:rsid w:val="005860EC"/>
    <w:rsid w:val="005861F2"/>
    <w:rsid w:val="005866A9"/>
    <w:rsid w:val="005867BC"/>
    <w:rsid w:val="00586AC9"/>
    <w:rsid w:val="00586E61"/>
    <w:rsid w:val="00587412"/>
    <w:rsid w:val="00591266"/>
    <w:rsid w:val="00591488"/>
    <w:rsid w:val="00591545"/>
    <w:rsid w:val="00591857"/>
    <w:rsid w:val="005918CE"/>
    <w:rsid w:val="005927D1"/>
    <w:rsid w:val="00592B7A"/>
    <w:rsid w:val="00592E07"/>
    <w:rsid w:val="00592FC7"/>
    <w:rsid w:val="005934D0"/>
    <w:rsid w:val="00593DAE"/>
    <w:rsid w:val="00595505"/>
    <w:rsid w:val="0059550A"/>
    <w:rsid w:val="0059550B"/>
    <w:rsid w:val="00595820"/>
    <w:rsid w:val="00595F3B"/>
    <w:rsid w:val="0059642E"/>
    <w:rsid w:val="005965DC"/>
    <w:rsid w:val="00596C30"/>
    <w:rsid w:val="00597065"/>
    <w:rsid w:val="00597221"/>
    <w:rsid w:val="00597CB1"/>
    <w:rsid w:val="005A04AE"/>
    <w:rsid w:val="005A05B4"/>
    <w:rsid w:val="005A09ED"/>
    <w:rsid w:val="005A10EF"/>
    <w:rsid w:val="005A152D"/>
    <w:rsid w:val="005A22C0"/>
    <w:rsid w:val="005A23E9"/>
    <w:rsid w:val="005A2BF5"/>
    <w:rsid w:val="005A2D3E"/>
    <w:rsid w:val="005A3490"/>
    <w:rsid w:val="005A38EB"/>
    <w:rsid w:val="005A4278"/>
    <w:rsid w:val="005A4349"/>
    <w:rsid w:val="005A4CBC"/>
    <w:rsid w:val="005A60EF"/>
    <w:rsid w:val="005A61BB"/>
    <w:rsid w:val="005A6337"/>
    <w:rsid w:val="005A6491"/>
    <w:rsid w:val="005A675B"/>
    <w:rsid w:val="005A6A98"/>
    <w:rsid w:val="005A6BBA"/>
    <w:rsid w:val="005A7B70"/>
    <w:rsid w:val="005B09D5"/>
    <w:rsid w:val="005B0B4E"/>
    <w:rsid w:val="005B0E74"/>
    <w:rsid w:val="005B192F"/>
    <w:rsid w:val="005B1ECF"/>
    <w:rsid w:val="005B206D"/>
    <w:rsid w:val="005B25F1"/>
    <w:rsid w:val="005B2A6D"/>
    <w:rsid w:val="005B2DE1"/>
    <w:rsid w:val="005B388B"/>
    <w:rsid w:val="005B3DF6"/>
    <w:rsid w:val="005B4143"/>
    <w:rsid w:val="005B45CF"/>
    <w:rsid w:val="005B46C6"/>
    <w:rsid w:val="005B4749"/>
    <w:rsid w:val="005B49EF"/>
    <w:rsid w:val="005B4FB7"/>
    <w:rsid w:val="005B502E"/>
    <w:rsid w:val="005B5281"/>
    <w:rsid w:val="005B5A7A"/>
    <w:rsid w:val="005B5E80"/>
    <w:rsid w:val="005B629B"/>
    <w:rsid w:val="005B6386"/>
    <w:rsid w:val="005B6B29"/>
    <w:rsid w:val="005B6B6A"/>
    <w:rsid w:val="005B7928"/>
    <w:rsid w:val="005B7BB5"/>
    <w:rsid w:val="005C06DE"/>
    <w:rsid w:val="005C0793"/>
    <w:rsid w:val="005C19E8"/>
    <w:rsid w:val="005C1FE5"/>
    <w:rsid w:val="005C21AF"/>
    <w:rsid w:val="005C2374"/>
    <w:rsid w:val="005C28AA"/>
    <w:rsid w:val="005C34EC"/>
    <w:rsid w:val="005C3B37"/>
    <w:rsid w:val="005C3B3E"/>
    <w:rsid w:val="005C3CFE"/>
    <w:rsid w:val="005C4E46"/>
    <w:rsid w:val="005C4F10"/>
    <w:rsid w:val="005C5B30"/>
    <w:rsid w:val="005C5C47"/>
    <w:rsid w:val="005C5C81"/>
    <w:rsid w:val="005C6031"/>
    <w:rsid w:val="005C68B6"/>
    <w:rsid w:val="005C6DA5"/>
    <w:rsid w:val="005C6DF7"/>
    <w:rsid w:val="005C77E7"/>
    <w:rsid w:val="005C7AF4"/>
    <w:rsid w:val="005D02D6"/>
    <w:rsid w:val="005D04AD"/>
    <w:rsid w:val="005D11F8"/>
    <w:rsid w:val="005D17A7"/>
    <w:rsid w:val="005D1BC9"/>
    <w:rsid w:val="005D1BDB"/>
    <w:rsid w:val="005D1C76"/>
    <w:rsid w:val="005D1E39"/>
    <w:rsid w:val="005D20DB"/>
    <w:rsid w:val="005D21A3"/>
    <w:rsid w:val="005D2274"/>
    <w:rsid w:val="005D28C8"/>
    <w:rsid w:val="005D2E4A"/>
    <w:rsid w:val="005D2E9F"/>
    <w:rsid w:val="005D2F27"/>
    <w:rsid w:val="005D2FFD"/>
    <w:rsid w:val="005D323B"/>
    <w:rsid w:val="005D3492"/>
    <w:rsid w:val="005D35F2"/>
    <w:rsid w:val="005D3A23"/>
    <w:rsid w:val="005D427C"/>
    <w:rsid w:val="005D4445"/>
    <w:rsid w:val="005D4715"/>
    <w:rsid w:val="005D4917"/>
    <w:rsid w:val="005D4D1A"/>
    <w:rsid w:val="005D4E61"/>
    <w:rsid w:val="005D52E6"/>
    <w:rsid w:val="005D59AB"/>
    <w:rsid w:val="005D5B43"/>
    <w:rsid w:val="005D5F8E"/>
    <w:rsid w:val="005D5FC8"/>
    <w:rsid w:val="005D6176"/>
    <w:rsid w:val="005D6793"/>
    <w:rsid w:val="005D6875"/>
    <w:rsid w:val="005D6A8B"/>
    <w:rsid w:val="005D70A6"/>
    <w:rsid w:val="005D76C1"/>
    <w:rsid w:val="005E02F0"/>
    <w:rsid w:val="005E0503"/>
    <w:rsid w:val="005E060F"/>
    <w:rsid w:val="005E13B8"/>
    <w:rsid w:val="005E153E"/>
    <w:rsid w:val="005E167D"/>
    <w:rsid w:val="005E19F2"/>
    <w:rsid w:val="005E1CE3"/>
    <w:rsid w:val="005E200A"/>
    <w:rsid w:val="005E2652"/>
    <w:rsid w:val="005E363F"/>
    <w:rsid w:val="005E3CE7"/>
    <w:rsid w:val="005E3D70"/>
    <w:rsid w:val="005E3DF9"/>
    <w:rsid w:val="005E3EB2"/>
    <w:rsid w:val="005E3EF0"/>
    <w:rsid w:val="005E4076"/>
    <w:rsid w:val="005E4A68"/>
    <w:rsid w:val="005E4CF4"/>
    <w:rsid w:val="005E5014"/>
    <w:rsid w:val="005E5048"/>
    <w:rsid w:val="005E5A46"/>
    <w:rsid w:val="005E608B"/>
    <w:rsid w:val="005E6222"/>
    <w:rsid w:val="005E6BAE"/>
    <w:rsid w:val="005E704B"/>
    <w:rsid w:val="005E7483"/>
    <w:rsid w:val="005E7704"/>
    <w:rsid w:val="005E7732"/>
    <w:rsid w:val="005E796B"/>
    <w:rsid w:val="005E7A15"/>
    <w:rsid w:val="005F056F"/>
    <w:rsid w:val="005F0823"/>
    <w:rsid w:val="005F098C"/>
    <w:rsid w:val="005F0B2D"/>
    <w:rsid w:val="005F0D5F"/>
    <w:rsid w:val="005F156C"/>
    <w:rsid w:val="005F1AC7"/>
    <w:rsid w:val="005F23E3"/>
    <w:rsid w:val="005F2803"/>
    <w:rsid w:val="005F2BB0"/>
    <w:rsid w:val="005F3228"/>
    <w:rsid w:val="005F3699"/>
    <w:rsid w:val="005F3B93"/>
    <w:rsid w:val="005F3DE2"/>
    <w:rsid w:val="005F3F61"/>
    <w:rsid w:val="005F3FA4"/>
    <w:rsid w:val="005F505D"/>
    <w:rsid w:val="005F61F6"/>
    <w:rsid w:val="005F62CA"/>
    <w:rsid w:val="005F643D"/>
    <w:rsid w:val="005F65AF"/>
    <w:rsid w:val="005F6B9D"/>
    <w:rsid w:val="005F6EB2"/>
    <w:rsid w:val="005F7102"/>
    <w:rsid w:val="005F7283"/>
    <w:rsid w:val="005F7639"/>
    <w:rsid w:val="005F7805"/>
    <w:rsid w:val="005F7B8F"/>
    <w:rsid w:val="005F7CF6"/>
    <w:rsid w:val="005F7F35"/>
    <w:rsid w:val="006004AC"/>
    <w:rsid w:val="0060062E"/>
    <w:rsid w:val="006013C5"/>
    <w:rsid w:val="006017F6"/>
    <w:rsid w:val="006018D0"/>
    <w:rsid w:val="00601E29"/>
    <w:rsid w:val="0060202C"/>
    <w:rsid w:val="00602466"/>
    <w:rsid w:val="006029D9"/>
    <w:rsid w:val="00602B7A"/>
    <w:rsid w:val="00602CE3"/>
    <w:rsid w:val="00602F15"/>
    <w:rsid w:val="006034A2"/>
    <w:rsid w:val="00603613"/>
    <w:rsid w:val="006036A0"/>
    <w:rsid w:val="00603CE5"/>
    <w:rsid w:val="00604EA4"/>
    <w:rsid w:val="0060534F"/>
    <w:rsid w:val="0060547F"/>
    <w:rsid w:val="00605592"/>
    <w:rsid w:val="00605600"/>
    <w:rsid w:val="00605765"/>
    <w:rsid w:val="006057BB"/>
    <w:rsid w:val="006057CE"/>
    <w:rsid w:val="00605A22"/>
    <w:rsid w:val="00606263"/>
    <w:rsid w:val="006063D2"/>
    <w:rsid w:val="00606F69"/>
    <w:rsid w:val="006070CF"/>
    <w:rsid w:val="00607800"/>
    <w:rsid w:val="00607A00"/>
    <w:rsid w:val="00607F25"/>
    <w:rsid w:val="00607F65"/>
    <w:rsid w:val="006102AF"/>
    <w:rsid w:val="00610DD6"/>
    <w:rsid w:val="00610E75"/>
    <w:rsid w:val="00610F29"/>
    <w:rsid w:val="0061119F"/>
    <w:rsid w:val="006120B3"/>
    <w:rsid w:val="0061283B"/>
    <w:rsid w:val="00613789"/>
    <w:rsid w:val="0061408E"/>
    <w:rsid w:val="00614804"/>
    <w:rsid w:val="00614D39"/>
    <w:rsid w:val="006166A8"/>
    <w:rsid w:val="00616887"/>
    <w:rsid w:val="00616DA1"/>
    <w:rsid w:val="0061764F"/>
    <w:rsid w:val="00617963"/>
    <w:rsid w:val="00617BFB"/>
    <w:rsid w:val="006202C0"/>
    <w:rsid w:val="0062036C"/>
    <w:rsid w:val="00620FE4"/>
    <w:rsid w:val="00621388"/>
    <w:rsid w:val="00621C01"/>
    <w:rsid w:val="00622185"/>
    <w:rsid w:val="006221A6"/>
    <w:rsid w:val="006229F1"/>
    <w:rsid w:val="00622C91"/>
    <w:rsid w:val="0062492B"/>
    <w:rsid w:val="00624B33"/>
    <w:rsid w:val="00624CB9"/>
    <w:rsid w:val="00624CEC"/>
    <w:rsid w:val="00624EBF"/>
    <w:rsid w:val="006252F2"/>
    <w:rsid w:val="0062550C"/>
    <w:rsid w:val="0062575C"/>
    <w:rsid w:val="00626731"/>
    <w:rsid w:val="00626D3E"/>
    <w:rsid w:val="006276BE"/>
    <w:rsid w:val="006301DC"/>
    <w:rsid w:val="0063031D"/>
    <w:rsid w:val="00630491"/>
    <w:rsid w:val="00630B49"/>
    <w:rsid w:val="00630BFD"/>
    <w:rsid w:val="00630FA1"/>
    <w:rsid w:val="00631E5D"/>
    <w:rsid w:val="006321B1"/>
    <w:rsid w:val="006322C9"/>
    <w:rsid w:val="0063261D"/>
    <w:rsid w:val="006329A6"/>
    <w:rsid w:val="00632D9A"/>
    <w:rsid w:val="00632E6D"/>
    <w:rsid w:val="0063386F"/>
    <w:rsid w:val="00633977"/>
    <w:rsid w:val="00633F4E"/>
    <w:rsid w:val="0063406F"/>
    <w:rsid w:val="0063441E"/>
    <w:rsid w:val="0063468C"/>
    <w:rsid w:val="00634B42"/>
    <w:rsid w:val="00634E13"/>
    <w:rsid w:val="00635BB2"/>
    <w:rsid w:val="00635DCA"/>
    <w:rsid w:val="00635F39"/>
    <w:rsid w:val="006360C7"/>
    <w:rsid w:val="0063664E"/>
    <w:rsid w:val="006378A4"/>
    <w:rsid w:val="00637BC3"/>
    <w:rsid w:val="00637F65"/>
    <w:rsid w:val="0064027A"/>
    <w:rsid w:val="00640C09"/>
    <w:rsid w:val="00640FDF"/>
    <w:rsid w:val="00641811"/>
    <w:rsid w:val="00642023"/>
    <w:rsid w:val="006421B3"/>
    <w:rsid w:val="00642313"/>
    <w:rsid w:val="006424E9"/>
    <w:rsid w:val="0064284B"/>
    <w:rsid w:val="0064348B"/>
    <w:rsid w:val="00643839"/>
    <w:rsid w:val="006438C8"/>
    <w:rsid w:val="00643A61"/>
    <w:rsid w:val="00643B04"/>
    <w:rsid w:val="00643B05"/>
    <w:rsid w:val="00643DB6"/>
    <w:rsid w:val="006440FE"/>
    <w:rsid w:val="00645346"/>
    <w:rsid w:val="00645886"/>
    <w:rsid w:val="00645BD7"/>
    <w:rsid w:val="00645FFC"/>
    <w:rsid w:val="006465E8"/>
    <w:rsid w:val="00646B08"/>
    <w:rsid w:val="006473C4"/>
    <w:rsid w:val="006474DD"/>
    <w:rsid w:val="00647541"/>
    <w:rsid w:val="00647583"/>
    <w:rsid w:val="00647ED9"/>
    <w:rsid w:val="00650D2A"/>
    <w:rsid w:val="00650FBB"/>
    <w:rsid w:val="00651B96"/>
    <w:rsid w:val="0065215D"/>
    <w:rsid w:val="0065233F"/>
    <w:rsid w:val="00652357"/>
    <w:rsid w:val="00652D17"/>
    <w:rsid w:val="00652FF2"/>
    <w:rsid w:val="00653C74"/>
    <w:rsid w:val="006548C9"/>
    <w:rsid w:val="00654E07"/>
    <w:rsid w:val="00654EA9"/>
    <w:rsid w:val="0065535B"/>
    <w:rsid w:val="00656C35"/>
    <w:rsid w:val="00656C55"/>
    <w:rsid w:val="00656D30"/>
    <w:rsid w:val="00657551"/>
    <w:rsid w:val="00660754"/>
    <w:rsid w:val="006607E1"/>
    <w:rsid w:val="00660BCB"/>
    <w:rsid w:val="00660E23"/>
    <w:rsid w:val="00661818"/>
    <w:rsid w:val="006618D2"/>
    <w:rsid w:val="00661970"/>
    <w:rsid w:val="00661DA8"/>
    <w:rsid w:val="00661DF1"/>
    <w:rsid w:val="00661F74"/>
    <w:rsid w:val="006620C2"/>
    <w:rsid w:val="0066284B"/>
    <w:rsid w:val="00662D15"/>
    <w:rsid w:val="006631A2"/>
    <w:rsid w:val="00663376"/>
    <w:rsid w:val="00663659"/>
    <w:rsid w:val="00663A83"/>
    <w:rsid w:val="00664C3E"/>
    <w:rsid w:val="00664F28"/>
    <w:rsid w:val="0066509D"/>
    <w:rsid w:val="0066543A"/>
    <w:rsid w:val="0066575B"/>
    <w:rsid w:val="0066656F"/>
    <w:rsid w:val="0066746B"/>
    <w:rsid w:val="006703B3"/>
    <w:rsid w:val="00670B14"/>
    <w:rsid w:val="00670C48"/>
    <w:rsid w:val="00670F98"/>
    <w:rsid w:val="00671363"/>
    <w:rsid w:val="006713E7"/>
    <w:rsid w:val="00671BAC"/>
    <w:rsid w:val="00671DE4"/>
    <w:rsid w:val="00672001"/>
    <w:rsid w:val="00672586"/>
    <w:rsid w:val="00672B4E"/>
    <w:rsid w:val="00673013"/>
    <w:rsid w:val="00673395"/>
    <w:rsid w:val="006734C0"/>
    <w:rsid w:val="006735F7"/>
    <w:rsid w:val="006736F6"/>
    <w:rsid w:val="00673B3C"/>
    <w:rsid w:val="00673C56"/>
    <w:rsid w:val="00673F88"/>
    <w:rsid w:val="00674253"/>
    <w:rsid w:val="0067458E"/>
    <w:rsid w:val="0067465C"/>
    <w:rsid w:val="0067476B"/>
    <w:rsid w:val="00674812"/>
    <w:rsid w:val="00674A52"/>
    <w:rsid w:val="00674BFC"/>
    <w:rsid w:val="00675D6F"/>
    <w:rsid w:val="00676540"/>
    <w:rsid w:val="006765E2"/>
    <w:rsid w:val="00676601"/>
    <w:rsid w:val="006769EC"/>
    <w:rsid w:val="00676F94"/>
    <w:rsid w:val="006772D1"/>
    <w:rsid w:val="0067785E"/>
    <w:rsid w:val="00677876"/>
    <w:rsid w:val="00677C78"/>
    <w:rsid w:val="00677D29"/>
    <w:rsid w:val="00677EBF"/>
    <w:rsid w:val="006800ED"/>
    <w:rsid w:val="0068075D"/>
    <w:rsid w:val="00680922"/>
    <w:rsid w:val="00680FDA"/>
    <w:rsid w:val="0068102F"/>
    <w:rsid w:val="0068140F"/>
    <w:rsid w:val="00681C36"/>
    <w:rsid w:val="0068247A"/>
    <w:rsid w:val="00682B8F"/>
    <w:rsid w:val="00682C65"/>
    <w:rsid w:val="00683818"/>
    <w:rsid w:val="006838F1"/>
    <w:rsid w:val="00683B66"/>
    <w:rsid w:val="00684342"/>
    <w:rsid w:val="0068447A"/>
    <w:rsid w:val="006845DD"/>
    <w:rsid w:val="00684BFC"/>
    <w:rsid w:val="00684CF3"/>
    <w:rsid w:val="006857D0"/>
    <w:rsid w:val="00685871"/>
    <w:rsid w:val="00685B49"/>
    <w:rsid w:val="00685B88"/>
    <w:rsid w:val="00686049"/>
    <w:rsid w:val="006865C8"/>
    <w:rsid w:val="00686B4B"/>
    <w:rsid w:val="00686EB0"/>
    <w:rsid w:val="00687168"/>
    <w:rsid w:val="0068742B"/>
    <w:rsid w:val="00687868"/>
    <w:rsid w:val="00687FEE"/>
    <w:rsid w:val="0069058E"/>
    <w:rsid w:val="00690C4B"/>
    <w:rsid w:val="0069180C"/>
    <w:rsid w:val="006923CD"/>
    <w:rsid w:val="00692C7F"/>
    <w:rsid w:val="00693DB2"/>
    <w:rsid w:val="00694307"/>
    <w:rsid w:val="006945D4"/>
    <w:rsid w:val="00694B65"/>
    <w:rsid w:val="00694E1C"/>
    <w:rsid w:val="0069532B"/>
    <w:rsid w:val="0069562A"/>
    <w:rsid w:val="00695895"/>
    <w:rsid w:val="00695EEF"/>
    <w:rsid w:val="006964CC"/>
    <w:rsid w:val="00696901"/>
    <w:rsid w:val="00696F7B"/>
    <w:rsid w:val="006972B6"/>
    <w:rsid w:val="00697637"/>
    <w:rsid w:val="006977F9"/>
    <w:rsid w:val="00697CDD"/>
    <w:rsid w:val="006A0B77"/>
    <w:rsid w:val="006A0D27"/>
    <w:rsid w:val="006A1F6F"/>
    <w:rsid w:val="006A1F9D"/>
    <w:rsid w:val="006A2C7F"/>
    <w:rsid w:val="006A2F71"/>
    <w:rsid w:val="006A3498"/>
    <w:rsid w:val="006A397B"/>
    <w:rsid w:val="006A3E4B"/>
    <w:rsid w:val="006A3FDD"/>
    <w:rsid w:val="006A42C7"/>
    <w:rsid w:val="006A4849"/>
    <w:rsid w:val="006A55FB"/>
    <w:rsid w:val="006A56CB"/>
    <w:rsid w:val="006A5719"/>
    <w:rsid w:val="006A5916"/>
    <w:rsid w:val="006A61CD"/>
    <w:rsid w:val="006A65D6"/>
    <w:rsid w:val="006A68BF"/>
    <w:rsid w:val="006A6A6C"/>
    <w:rsid w:val="006A74CD"/>
    <w:rsid w:val="006A7700"/>
    <w:rsid w:val="006A79EF"/>
    <w:rsid w:val="006A7E40"/>
    <w:rsid w:val="006B01B3"/>
    <w:rsid w:val="006B07C6"/>
    <w:rsid w:val="006B0819"/>
    <w:rsid w:val="006B0B7E"/>
    <w:rsid w:val="006B0F09"/>
    <w:rsid w:val="006B1121"/>
    <w:rsid w:val="006B12C7"/>
    <w:rsid w:val="006B1326"/>
    <w:rsid w:val="006B1568"/>
    <w:rsid w:val="006B15D1"/>
    <w:rsid w:val="006B1F97"/>
    <w:rsid w:val="006B2029"/>
    <w:rsid w:val="006B28BB"/>
    <w:rsid w:val="006B2943"/>
    <w:rsid w:val="006B2A8C"/>
    <w:rsid w:val="006B304E"/>
    <w:rsid w:val="006B3EBA"/>
    <w:rsid w:val="006B406A"/>
    <w:rsid w:val="006B40C1"/>
    <w:rsid w:val="006B412F"/>
    <w:rsid w:val="006B4722"/>
    <w:rsid w:val="006B49B1"/>
    <w:rsid w:val="006B56A9"/>
    <w:rsid w:val="006B575E"/>
    <w:rsid w:val="006B5775"/>
    <w:rsid w:val="006B5A3E"/>
    <w:rsid w:val="006B5B4A"/>
    <w:rsid w:val="006B62C0"/>
    <w:rsid w:val="006B6665"/>
    <w:rsid w:val="006B6815"/>
    <w:rsid w:val="006B69BC"/>
    <w:rsid w:val="006B700C"/>
    <w:rsid w:val="006B7110"/>
    <w:rsid w:val="006B7A26"/>
    <w:rsid w:val="006B7AC5"/>
    <w:rsid w:val="006B7EBF"/>
    <w:rsid w:val="006C0151"/>
    <w:rsid w:val="006C020B"/>
    <w:rsid w:val="006C0CC6"/>
    <w:rsid w:val="006C0EF8"/>
    <w:rsid w:val="006C1A7B"/>
    <w:rsid w:val="006C2D22"/>
    <w:rsid w:val="006C3131"/>
    <w:rsid w:val="006C33C1"/>
    <w:rsid w:val="006C3F8A"/>
    <w:rsid w:val="006C494A"/>
    <w:rsid w:val="006C4DF0"/>
    <w:rsid w:val="006C4E72"/>
    <w:rsid w:val="006C5F58"/>
    <w:rsid w:val="006C645C"/>
    <w:rsid w:val="006C70FC"/>
    <w:rsid w:val="006C79FC"/>
    <w:rsid w:val="006C7B29"/>
    <w:rsid w:val="006C7F75"/>
    <w:rsid w:val="006D196D"/>
    <w:rsid w:val="006D1B5F"/>
    <w:rsid w:val="006D1DC1"/>
    <w:rsid w:val="006D1F92"/>
    <w:rsid w:val="006D2536"/>
    <w:rsid w:val="006D2743"/>
    <w:rsid w:val="006D298B"/>
    <w:rsid w:val="006D2AF4"/>
    <w:rsid w:val="006D3754"/>
    <w:rsid w:val="006D3773"/>
    <w:rsid w:val="006D4654"/>
    <w:rsid w:val="006D47D3"/>
    <w:rsid w:val="006D4FA5"/>
    <w:rsid w:val="006D5121"/>
    <w:rsid w:val="006D539E"/>
    <w:rsid w:val="006D5A16"/>
    <w:rsid w:val="006D5F2C"/>
    <w:rsid w:val="006D6246"/>
    <w:rsid w:val="006D658A"/>
    <w:rsid w:val="006D6D26"/>
    <w:rsid w:val="006D7099"/>
    <w:rsid w:val="006D74F6"/>
    <w:rsid w:val="006D7D50"/>
    <w:rsid w:val="006E00E5"/>
    <w:rsid w:val="006E00F9"/>
    <w:rsid w:val="006E01B3"/>
    <w:rsid w:val="006E161D"/>
    <w:rsid w:val="006E218C"/>
    <w:rsid w:val="006E23CD"/>
    <w:rsid w:val="006E361F"/>
    <w:rsid w:val="006E39B4"/>
    <w:rsid w:val="006E41A0"/>
    <w:rsid w:val="006E4712"/>
    <w:rsid w:val="006E502D"/>
    <w:rsid w:val="006E6013"/>
    <w:rsid w:val="006E61FF"/>
    <w:rsid w:val="006E62A6"/>
    <w:rsid w:val="006E6F0F"/>
    <w:rsid w:val="006E7219"/>
    <w:rsid w:val="006E7816"/>
    <w:rsid w:val="006F04BB"/>
    <w:rsid w:val="006F0987"/>
    <w:rsid w:val="006F0A6F"/>
    <w:rsid w:val="006F1DAE"/>
    <w:rsid w:val="006F218B"/>
    <w:rsid w:val="006F2393"/>
    <w:rsid w:val="006F2A11"/>
    <w:rsid w:val="006F2BC8"/>
    <w:rsid w:val="006F33B0"/>
    <w:rsid w:val="006F3C99"/>
    <w:rsid w:val="006F3EF2"/>
    <w:rsid w:val="006F417A"/>
    <w:rsid w:val="006F423F"/>
    <w:rsid w:val="006F4518"/>
    <w:rsid w:val="006F4AE3"/>
    <w:rsid w:val="006F52C5"/>
    <w:rsid w:val="006F5400"/>
    <w:rsid w:val="006F5958"/>
    <w:rsid w:val="006F60F3"/>
    <w:rsid w:val="006F6101"/>
    <w:rsid w:val="006F654A"/>
    <w:rsid w:val="006F68EF"/>
    <w:rsid w:val="006F6994"/>
    <w:rsid w:val="006F6C6C"/>
    <w:rsid w:val="006F7427"/>
    <w:rsid w:val="006F7911"/>
    <w:rsid w:val="006F7ACF"/>
    <w:rsid w:val="00701979"/>
    <w:rsid w:val="00701AB2"/>
    <w:rsid w:val="00701BB9"/>
    <w:rsid w:val="00702149"/>
    <w:rsid w:val="00702764"/>
    <w:rsid w:val="00702E5F"/>
    <w:rsid w:val="00702F2C"/>
    <w:rsid w:val="007031B5"/>
    <w:rsid w:val="0070348F"/>
    <w:rsid w:val="00703977"/>
    <w:rsid w:val="00704420"/>
    <w:rsid w:val="007047B4"/>
    <w:rsid w:val="00704834"/>
    <w:rsid w:val="00704BD8"/>
    <w:rsid w:val="00704C88"/>
    <w:rsid w:val="0070565B"/>
    <w:rsid w:val="00705DF3"/>
    <w:rsid w:val="00706036"/>
    <w:rsid w:val="00706142"/>
    <w:rsid w:val="00706241"/>
    <w:rsid w:val="007062F9"/>
    <w:rsid w:val="00706C9D"/>
    <w:rsid w:val="00706FD3"/>
    <w:rsid w:val="007105E5"/>
    <w:rsid w:val="00710776"/>
    <w:rsid w:val="00710834"/>
    <w:rsid w:val="00710AB0"/>
    <w:rsid w:val="00710F2B"/>
    <w:rsid w:val="00711002"/>
    <w:rsid w:val="007111C3"/>
    <w:rsid w:val="00711536"/>
    <w:rsid w:val="0071193F"/>
    <w:rsid w:val="00711A9E"/>
    <w:rsid w:val="00711E64"/>
    <w:rsid w:val="00712D98"/>
    <w:rsid w:val="00713036"/>
    <w:rsid w:val="00713524"/>
    <w:rsid w:val="00713693"/>
    <w:rsid w:val="007139C7"/>
    <w:rsid w:val="00713A55"/>
    <w:rsid w:val="00713C26"/>
    <w:rsid w:val="00713CD5"/>
    <w:rsid w:val="0071543D"/>
    <w:rsid w:val="00715514"/>
    <w:rsid w:val="00716138"/>
    <w:rsid w:val="00716144"/>
    <w:rsid w:val="007165AA"/>
    <w:rsid w:val="00717505"/>
    <w:rsid w:val="0071772D"/>
    <w:rsid w:val="00717BA8"/>
    <w:rsid w:val="00720F6B"/>
    <w:rsid w:val="00721285"/>
    <w:rsid w:val="0072228F"/>
    <w:rsid w:val="00722911"/>
    <w:rsid w:val="00722997"/>
    <w:rsid w:val="0072335D"/>
    <w:rsid w:val="007233A1"/>
    <w:rsid w:val="0072351B"/>
    <w:rsid w:val="00723592"/>
    <w:rsid w:val="00723D6D"/>
    <w:rsid w:val="0072409C"/>
    <w:rsid w:val="0072438E"/>
    <w:rsid w:val="007259F1"/>
    <w:rsid w:val="007261B3"/>
    <w:rsid w:val="00726353"/>
    <w:rsid w:val="00726E34"/>
    <w:rsid w:val="00727545"/>
    <w:rsid w:val="00727964"/>
    <w:rsid w:val="00730371"/>
    <w:rsid w:val="00730A93"/>
    <w:rsid w:val="007311E5"/>
    <w:rsid w:val="0073147D"/>
    <w:rsid w:val="007314A2"/>
    <w:rsid w:val="00731E1F"/>
    <w:rsid w:val="00731FC5"/>
    <w:rsid w:val="0073239D"/>
    <w:rsid w:val="0073277A"/>
    <w:rsid w:val="00732ECB"/>
    <w:rsid w:val="007334A0"/>
    <w:rsid w:val="00733504"/>
    <w:rsid w:val="007364AA"/>
    <w:rsid w:val="00736661"/>
    <w:rsid w:val="00736A83"/>
    <w:rsid w:val="00736C4B"/>
    <w:rsid w:val="00736E65"/>
    <w:rsid w:val="007377E6"/>
    <w:rsid w:val="00737917"/>
    <w:rsid w:val="00737D30"/>
    <w:rsid w:val="0074001D"/>
    <w:rsid w:val="007403C2"/>
    <w:rsid w:val="007404EF"/>
    <w:rsid w:val="00740BAF"/>
    <w:rsid w:val="00741D98"/>
    <w:rsid w:val="007420AA"/>
    <w:rsid w:val="00742373"/>
    <w:rsid w:val="007423BD"/>
    <w:rsid w:val="00743188"/>
    <w:rsid w:val="0074338F"/>
    <w:rsid w:val="007437C0"/>
    <w:rsid w:val="00743813"/>
    <w:rsid w:val="00744150"/>
    <w:rsid w:val="007442CF"/>
    <w:rsid w:val="007444BD"/>
    <w:rsid w:val="00744804"/>
    <w:rsid w:val="00744C9C"/>
    <w:rsid w:val="0074552E"/>
    <w:rsid w:val="007458BB"/>
    <w:rsid w:val="0074601E"/>
    <w:rsid w:val="00746E33"/>
    <w:rsid w:val="0074784F"/>
    <w:rsid w:val="00747DCD"/>
    <w:rsid w:val="00747F0C"/>
    <w:rsid w:val="00750FD1"/>
    <w:rsid w:val="007512AF"/>
    <w:rsid w:val="0075143C"/>
    <w:rsid w:val="00752134"/>
    <w:rsid w:val="00752383"/>
    <w:rsid w:val="00752C90"/>
    <w:rsid w:val="00752DE4"/>
    <w:rsid w:val="00752EE0"/>
    <w:rsid w:val="00753952"/>
    <w:rsid w:val="00753D27"/>
    <w:rsid w:val="00753E5E"/>
    <w:rsid w:val="00753F9A"/>
    <w:rsid w:val="00754529"/>
    <w:rsid w:val="0075452D"/>
    <w:rsid w:val="00754C86"/>
    <w:rsid w:val="00755628"/>
    <w:rsid w:val="00755836"/>
    <w:rsid w:val="007558A7"/>
    <w:rsid w:val="00755E64"/>
    <w:rsid w:val="007564BB"/>
    <w:rsid w:val="007569B6"/>
    <w:rsid w:val="00756A64"/>
    <w:rsid w:val="0075706B"/>
    <w:rsid w:val="0075734B"/>
    <w:rsid w:val="00757B79"/>
    <w:rsid w:val="00760092"/>
    <w:rsid w:val="00760444"/>
    <w:rsid w:val="00760867"/>
    <w:rsid w:val="00760970"/>
    <w:rsid w:val="007609F5"/>
    <w:rsid w:val="00760DAB"/>
    <w:rsid w:val="00761B37"/>
    <w:rsid w:val="007626AD"/>
    <w:rsid w:val="00762E9B"/>
    <w:rsid w:val="00763953"/>
    <w:rsid w:val="00763FA7"/>
    <w:rsid w:val="0076449B"/>
    <w:rsid w:val="007649E0"/>
    <w:rsid w:val="00764B90"/>
    <w:rsid w:val="00764EAA"/>
    <w:rsid w:val="00765128"/>
    <w:rsid w:val="0076564F"/>
    <w:rsid w:val="00765D51"/>
    <w:rsid w:val="00765D7E"/>
    <w:rsid w:val="007664CA"/>
    <w:rsid w:val="00766B71"/>
    <w:rsid w:val="00766FB6"/>
    <w:rsid w:val="0076713E"/>
    <w:rsid w:val="00767264"/>
    <w:rsid w:val="0077020F"/>
    <w:rsid w:val="007708FB"/>
    <w:rsid w:val="00771580"/>
    <w:rsid w:val="0077209A"/>
    <w:rsid w:val="007721BC"/>
    <w:rsid w:val="007725EA"/>
    <w:rsid w:val="0077276B"/>
    <w:rsid w:val="007728B3"/>
    <w:rsid w:val="00773025"/>
    <w:rsid w:val="007730FE"/>
    <w:rsid w:val="0077346D"/>
    <w:rsid w:val="007734A3"/>
    <w:rsid w:val="007734A5"/>
    <w:rsid w:val="0077399F"/>
    <w:rsid w:val="00774822"/>
    <w:rsid w:val="00774C69"/>
    <w:rsid w:val="00774D04"/>
    <w:rsid w:val="0077539B"/>
    <w:rsid w:val="00775921"/>
    <w:rsid w:val="00775B76"/>
    <w:rsid w:val="00775C8F"/>
    <w:rsid w:val="00775DD6"/>
    <w:rsid w:val="00776627"/>
    <w:rsid w:val="00776855"/>
    <w:rsid w:val="007768F1"/>
    <w:rsid w:val="00776ADF"/>
    <w:rsid w:val="00776B5A"/>
    <w:rsid w:val="00776CEF"/>
    <w:rsid w:val="0077708D"/>
    <w:rsid w:val="00777180"/>
    <w:rsid w:val="00777548"/>
    <w:rsid w:val="007779A7"/>
    <w:rsid w:val="00780625"/>
    <w:rsid w:val="00781BF9"/>
    <w:rsid w:val="00781F2B"/>
    <w:rsid w:val="00782A08"/>
    <w:rsid w:val="00783719"/>
    <w:rsid w:val="00783730"/>
    <w:rsid w:val="00783E84"/>
    <w:rsid w:val="0078439B"/>
    <w:rsid w:val="007843A1"/>
    <w:rsid w:val="00784693"/>
    <w:rsid w:val="00784C84"/>
    <w:rsid w:val="00784E50"/>
    <w:rsid w:val="00784F75"/>
    <w:rsid w:val="00785057"/>
    <w:rsid w:val="00785346"/>
    <w:rsid w:val="007856B8"/>
    <w:rsid w:val="007859C7"/>
    <w:rsid w:val="00785A67"/>
    <w:rsid w:val="00785A9D"/>
    <w:rsid w:val="00786867"/>
    <w:rsid w:val="007871F0"/>
    <w:rsid w:val="0078736D"/>
    <w:rsid w:val="00790674"/>
    <w:rsid w:val="0079085D"/>
    <w:rsid w:val="00790D6E"/>
    <w:rsid w:val="007913B0"/>
    <w:rsid w:val="00791EF4"/>
    <w:rsid w:val="00792413"/>
    <w:rsid w:val="00792576"/>
    <w:rsid w:val="00792833"/>
    <w:rsid w:val="007929A3"/>
    <w:rsid w:val="00792ACD"/>
    <w:rsid w:val="007933FD"/>
    <w:rsid w:val="00793D4B"/>
    <w:rsid w:val="00793F09"/>
    <w:rsid w:val="00793F96"/>
    <w:rsid w:val="00795937"/>
    <w:rsid w:val="007960E0"/>
    <w:rsid w:val="00796280"/>
    <w:rsid w:val="0079661D"/>
    <w:rsid w:val="00796A1C"/>
    <w:rsid w:val="007971E4"/>
    <w:rsid w:val="00797716"/>
    <w:rsid w:val="00797863"/>
    <w:rsid w:val="007978F1"/>
    <w:rsid w:val="007A004E"/>
    <w:rsid w:val="007A02D9"/>
    <w:rsid w:val="007A0647"/>
    <w:rsid w:val="007A07C6"/>
    <w:rsid w:val="007A0875"/>
    <w:rsid w:val="007A0ABE"/>
    <w:rsid w:val="007A0BE4"/>
    <w:rsid w:val="007A0CE3"/>
    <w:rsid w:val="007A0DF8"/>
    <w:rsid w:val="007A0E85"/>
    <w:rsid w:val="007A1385"/>
    <w:rsid w:val="007A1AE2"/>
    <w:rsid w:val="007A1CC4"/>
    <w:rsid w:val="007A1F3C"/>
    <w:rsid w:val="007A258A"/>
    <w:rsid w:val="007A261E"/>
    <w:rsid w:val="007A2B09"/>
    <w:rsid w:val="007A2F40"/>
    <w:rsid w:val="007A3665"/>
    <w:rsid w:val="007A3998"/>
    <w:rsid w:val="007A39AB"/>
    <w:rsid w:val="007A39B2"/>
    <w:rsid w:val="007A3A12"/>
    <w:rsid w:val="007A3EF2"/>
    <w:rsid w:val="007A4768"/>
    <w:rsid w:val="007A4B6C"/>
    <w:rsid w:val="007A5849"/>
    <w:rsid w:val="007A5A7B"/>
    <w:rsid w:val="007A60F8"/>
    <w:rsid w:val="007A6731"/>
    <w:rsid w:val="007A7800"/>
    <w:rsid w:val="007A7B6E"/>
    <w:rsid w:val="007A7C20"/>
    <w:rsid w:val="007A7CBA"/>
    <w:rsid w:val="007B025D"/>
    <w:rsid w:val="007B02C9"/>
    <w:rsid w:val="007B0E4C"/>
    <w:rsid w:val="007B1DC9"/>
    <w:rsid w:val="007B24E9"/>
    <w:rsid w:val="007B28E0"/>
    <w:rsid w:val="007B32A4"/>
    <w:rsid w:val="007B3B9C"/>
    <w:rsid w:val="007B3C79"/>
    <w:rsid w:val="007B41AE"/>
    <w:rsid w:val="007B424B"/>
    <w:rsid w:val="007B4A12"/>
    <w:rsid w:val="007B4D48"/>
    <w:rsid w:val="007B5875"/>
    <w:rsid w:val="007B6431"/>
    <w:rsid w:val="007B64DD"/>
    <w:rsid w:val="007B6968"/>
    <w:rsid w:val="007B6BE0"/>
    <w:rsid w:val="007B72F0"/>
    <w:rsid w:val="007B7EAA"/>
    <w:rsid w:val="007C0382"/>
    <w:rsid w:val="007C054E"/>
    <w:rsid w:val="007C0BB0"/>
    <w:rsid w:val="007C0C44"/>
    <w:rsid w:val="007C117D"/>
    <w:rsid w:val="007C171B"/>
    <w:rsid w:val="007C1BFE"/>
    <w:rsid w:val="007C23AF"/>
    <w:rsid w:val="007C240B"/>
    <w:rsid w:val="007C31BE"/>
    <w:rsid w:val="007C328E"/>
    <w:rsid w:val="007C3747"/>
    <w:rsid w:val="007C391C"/>
    <w:rsid w:val="007C3D53"/>
    <w:rsid w:val="007C46AA"/>
    <w:rsid w:val="007C4827"/>
    <w:rsid w:val="007C49D9"/>
    <w:rsid w:val="007C5028"/>
    <w:rsid w:val="007C521C"/>
    <w:rsid w:val="007C5541"/>
    <w:rsid w:val="007C554F"/>
    <w:rsid w:val="007C68B6"/>
    <w:rsid w:val="007C6B94"/>
    <w:rsid w:val="007C6CC8"/>
    <w:rsid w:val="007C6DCC"/>
    <w:rsid w:val="007C734B"/>
    <w:rsid w:val="007D036C"/>
    <w:rsid w:val="007D0432"/>
    <w:rsid w:val="007D052B"/>
    <w:rsid w:val="007D07F3"/>
    <w:rsid w:val="007D0BCE"/>
    <w:rsid w:val="007D15C0"/>
    <w:rsid w:val="007D1645"/>
    <w:rsid w:val="007D1A27"/>
    <w:rsid w:val="007D1F8E"/>
    <w:rsid w:val="007D2043"/>
    <w:rsid w:val="007D205C"/>
    <w:rsid w:val="007D276C"/>
    <w:rsid w:val="007D29B9"/>
    <w:rsid w:val="007D2EAD"/>
    <w:rsid w:val="007D3228"/>
    <w:rsid w:val="007D35B5"/>
    <w:rsid w:val="007D3604"/>
    <w:rsid w:val="007D3802"/>
    <w:rsid w:val="007D3C44"/>
    <w:rsid w:val="007D4F86"/>
    <w:rsid w:val="007D59A4"/>
    <w:rsid w:val="007D5A3C"/>
    <w:rsid w:val="007D5E9D"/>
    <w:rsid w:val="007D6433"/>
    <w:rsid w:val="007D670F"/>
    <w:rsid w:val="007D6A16"/>
    <w:rsid w:val="007D6E05"/>
    <w:rsid w:val="007D7C23"/>
    <w:rsid w:val="007E01CB"/>
    <w:rsid w:val="007E0352"/>
    <w:rsid w:val="007E041A"/>
    <w:rsid w:val="007E04C3"/>
    <w:rsid w:val="007E0718"/>
    <w:rsid w:val="007E0978"/>
    <w:rsid w:val="007E0C22"/>
    <w:rsid w:val="007E0F77"/>
    <w:rsid w:val="007E123F"/>
    <w:rsid w:val="007E1997"/>
    <w:rsid w:val="007E1E0C"/>
    <w:rsid w:val="007E1E73"/>
    <w:rsid w:val="007E25A9"/>
    <w:rsid w:val="007E2A7A"/>
    <w:rsid w:val="007E3357"/>
    <w:rsid w:val="007E3B9C"/>
    <w:rsid w:val="007E3C85"/>
    <w:rsid w:val="007E40C0"/>
    <w:rsid w:val="007E44C6"/>
    <w:rsid w:val="007E46EF"/>
    <w:rsid w:val="007E4AE4"/>
    <w:rsid w:val="007E4F42"/>
    <w:rsid w:val="007E5228"/>
    <w:rsid w:val="007E5358"/>
    <w:rsid w:val="007E536C"/>
    <w:rsid w:val="007E5587"/>
    <w:rsid w:val="007E5D8D"/>
    <w:rsid w:val="007E5DB6"/>
    <w:rsid w:val="007E665D"/>
    <w:rsid w:val="007E692B"/>
    <w:rsid w:val="007E6F54"/>
    <w:rsid w:val="007E76D9"/>
    <w:rsid w:val="007E7710"/>
    <w:rsid w:val="007E79BF"/>
    <w:rsid w:val="007F0171"/>
    <w:rsid w:val="007F020A"/>
    <w:rsid w:val="007F0443"/>
    <w:rsid w:val="007F0742"/>
    <w:rsid w:val="007F102D"/>
    <w:rsid w:val="007F1AC6"/>
    <w:rsid w:val="007F1E99"/>
    <w:rsid w:val="007F1F61"/>
    <w:rsid w:val="007F2431"/>
    <w:rsid w:val="007F26E7"/>
    <w:rsid w:val="007F27B7"/>
    <w:rsid w:val="007F328F"/>
    <w:rsid w:val="007F37DD"/>
    <w:rsid w:val="007F394A"/>
    <w:rsid w:val="007F3AD9"/>
    <w:rsid w:val="007F449B"/>
    <w:rsid w:val="007F44A2"/>
    <w:rsid w:val="007F45F8"/>
    <w:rsid w:val="007F4832"/>
    <w:rsid w:val="007F49FC"/>
    <w:rsid w:val="007F49FE"/>
    <w:rsid w:val="007F61A8"/>
    <w:rsid w:val="007F65AC"/>
    <w:rsid w:val="007F6682"/>
    <w:rsid w:val="007F7344"/>
    <w:rsid w:val="007F795E"/>
    <w:rsid w:val="007F7E51"/>
    <w:rsid w:val="00800890"/>
    <w:rsid w:val="008008E8"/>
    <w:rsid w:val="00801C7A"/>
    <w:rsid w:val="00802379"/>
    <w:rsid w:val="0080348D"/>
    <w:rsid w:val="008037BA"/>
    <w:rsid w:val="0080397E"/>
    <w:rsid w:val="00805CEF"/>
    <w:rsid w:val="00805D2B"/>
    <w:rsid w:val="00806110"/>
    <w:rsid w:val="00806234"/>
    <w:rsid w:val="00806526"/>
    <w:rsid w:val="00806912"/>
    <w:rsid w:val="00806A9B"/>
    <w:rsid w:val="00806E3C"/>
    <w:rsid w:val="008075F8"/>
    <w:rsid w:val="00807D04"/>
    <w:rsid w:val="00807EF0"/>
    <w:rsid w:val="0081011A"/>
    <w:rsid w:val="008106D1"/>
    <w:rsid w:val="00810703"/>
    <w:rsid w:val="00810EC1"/>
    <w:rsid w:val="008110D2"/>
    <w:rsid w:val="00811C0F"/>
    <w:rsid w:val="0081217E"/>
    <w:rsid w:val="00812271"/>
    <w:rsid w:val="008127D8"/>
    <w:rsid w:val="00812F95"/>
    <w:rsid w:val="00813117"/>
    <w:rsid w:val="0081356D"/>
    <w:rsid w:val="00813BFE"/>
    <w:rsid w:val="00813F5E"/>
    <w:rsid w:val="00814004"/>
    <w:rsid w:val="00814166"/>
    <w:rsid w:val="008142A9"/>
    <w:rsid w:val="008143FA"/>
    <w:rsid w:val="008145CA"/>
    <w:rsid w:val="008146C1"/>
    <w:rsid w:val="00814A00"/>
    <w:rsid w:val="00814F4E"/>
    <w:rsid w:val="008154E1"/>
    <w:rsid w:val="00815672"/>
    <w:rsid w:val="00815B23"/>
    <w:rsid w:val="008165A3"/>
    <w:rsid w:val="00816805"/>
    <w:rsid w:val="00816810"/>
    <w:rsid w:val="00816CE4"/>
    <w:rsid w:val="00817612"/>
    <w:rsid w:val="008176F9"/>
    <w:rsid w:val="00817A75"/>
    <w:rsid w:val="00817B6B"/>
    <w:rsid w:val="00820421"/>
    <w:rsid w:val="00820A61"/>
    <w:rsid w:val="008216DC"/>
    <w:rsid w:val="00821C26"/>
    <w:rsid w:val="00822419"/>
    <w:rsid w:val="008224E4"/>
    <w:rsid w:val="0082317B"/>
    <w:rsid w:val="008236CE"/>
    <w:rsid w:val="00823876"/>
    <w:rsid w:val="008239F9"/>
    <w:rsid w:val="00824D15"/>
    <w:rsid w:val="00825023"/>
    <w:rsid w:val="00825105"/>
    <w:rsid w:val="00825386"/>
    <w:rsid w:val="008256FF"/>
    <w:rsid w:val="0082633E"/>
    <w:rsid w:val="00826539"/>
    <w:rsid w:val="00826663"/>
    <w:rsid w:val="008268C8"/>
    <w:rsid w:val="00826D72"/>
    <w:rsid w:val="008270BA"/>
    <w:rsid w:val="008275D1"/>
    <w:rsid w:val="00827FDA"/>
    <w:rsid w:val="00831032"/>
    <w:rsid w:val="008316E4"/>
    <w:rsid w:val="00831790"/>
    <w:rsid w:val="0083181E"/>
    <w:rsid w:val="00831CC1"/>
    <w:rsid w:val="0083227B"/>
    <w:rsid w:val="008322C4"/>
    <w:rsid w:val="0083234F"/>
    <w:rsid w:val="008325F3"/>
    <w:rsid w:val="008335BC"/>
    <w:rsid w:val="0083368F"/>
    <w:rsid w:val="00833842"/>
    <w:rsid w:val="0083386C"/>
    <w:rsid w:val="00833C3F"/>
    <w:rsid w:val="0083417E"/>
    <w:rsid w:val="00834B4C"/>
    <w:rsid w:val="0083503B"/>
    <w:rsid w:val="00835069"/>
    <w:rsid w:val="008350BA"/>
    <w:rsid w:val="008355F9"/>
    <w:rsid w:val="00836DD3"/>
    <w:rsid w:val="008371D9"/>
    <w:rsid w:val="008374B8"/>
    <w:rsid w:val="00837C19"/>
    <w:rsid w:val="00837CFB"/>
    <w:rsid w:val="00837DE0"/>
    <w:rsid w:val="0084057B"/>
    <w:rsid w:val="008406D2"/>
    <w:rsid w:val="008407EA"/>
    <w:rsid w:val="00841071"/>
    <w:rsid w:val="00841245"/>
    <w:rsid w:val="00841246"/>
    <w:rsid w:val="0084143B"/>
    <w:rsid w:val="00841543"/>
    <w:rsid w:val="008417E2"/>
    <w:rsid w:val="00841D90"/>
    <w:rsid w:val="00841F89"/>
    <w:rsid w:val="0084280C"/>
    <w:rsid w:val="00842BCE"/>
    <w:rsid w:val="008430AF"/>
    <w:rsid w:val="008430F1"/>
    <w:rsid w:val="008437AA"/>
    <w:rsid w:val="00843D84"/>
    <w:rsid w:val="008447C9"/>
    <w:rsid w:val="0084509B"/>
    <w:rsid w:val="00845B43"/>
    <w:rsid w:val="00845EAB"/>
    <w:rsid w:val="00845FD2"/>
    <w:rsid w:val="0084632E"/>
    <w:rsid w:val="00846350"/>
    <w:rsid w:val="0084643E"/>
    <w:rsid w:val="00846738"/>
    <w:rsid w:val="0085028A"/>
    <w:rsid w:val="00850562"/>
    <w:rsid w:val="008506E7"/>
    <w:rsid w:val="00851D1B"/>
    <w:rsid w:val="00851D51"/>
    <w:rsid w:val="008520C9"/>
    <w:rsid w:val="008521C0"/>
    <w:rsid w:val="008526A0"/>
    <w:rsid w:val="00852C49"/>
    <w:rsid w:val="00852CD8"/>
    <w:rsid w:val="0085302B"/>
    <w:rsid w:val="00853CCA"/>
    <w:rsid w:val="00853F51"/>
    <w:rsid w:val="0085414B"/>
    <w:rsid w:val="0085416B"/>
    <w:rsid w:val="008542B5"/>
    <w:rsid w:val="00854F70"/>
    <w:rsid w:val="00855367"/>
    <w:rsid w:val="0085544F"/>
    <w:rsid w:val="0085638C"/>
    <w:rsid w:val="00856645"/>
    <w:rsid w:val="00857468"/>
    <w:rsid w:val="00860145"/>
    <w:rsid w:val="00861305"/>
    <w:rsid w:val="008623CE"/>
    <w:rsid w:val="00862C30"/>
    <w:rsid w:val="0086305A"/>
    <w:rsid w:val="00863193"/>
    <w:rsid w:val="00863BAA"/>
    <w:rsid w:val="008641FC"/>
    <w:rsid w:val="0086420E"/>
    <w:rsid w:val="008644C1"/>
    <w:rsid w:val="00864A86"/>
    <w:rsid w:val="00864E37"/>
    <w:rsid w:val="00864EF1"/>
    <w:rsid w:val="0086511F"/>
    <w:rsid w:val="00865538"/>
    <w:rsid w:val="008659FE"/>
    <w:rsid w:val="00865C56"/>
    <w:rsid w:val="00866D6B"/>
    <w:rsid w:val="0086712E"/>
    <w:rsid w:val="008676FD"/>
    <w:rsid w:val="00867A81"/>
    <w:rsid w:val="00867C64"/>
    <w:rsid w:val="00867D4C"/>
    <w:rsid w:val="00870282"/>
    <w:rsid w:val="00870A01"/>
    <w:rsid w:val="00870D69"/>
    <w:rsid w:val="008710C9"/>
    <w:rsid w:val="00871119"/>
    <w:rsid w:val="008711FE"/>
    <w:rsid w:val="00871222"/>
    <w:rsid w:val="008712C9"/>
    <w:rsid w:val="008712EE"/>
    <w:rsid w:val="0087170D"/>
    <w:rsid w:val="008718FC"/>
    <w:rsid w:val="0087192A"/>
    <w:rsid w:val="00871B06"/>
    <w:rsid w:val="00871E7F"/>
    <w:rsid w:val="00871EEC"/>
    <w:rsid w:val="008727DB"/>
    <w:rsid w:val="0087309B"/>
    <w:rsid w:val="00873CB2"/>
    <w:rsid w:val="00874026"/>
    <w:rsid w:val="008745C1"/>
    <w:rsid w:val="00874712"/>
    <w:rsid w:val="008751CF"/>
    <w:rsid w:val="008752CF"/>
    <w:rsid w:val="00875D65"/>
    <w:rsid w:val="008763FE"/>
    <w:rsid w:val="0087694C"/>
    <w:rsid w:val="00876AE4"/>
    <w:rsid w:val="00876B39"/>
    <w:rsid w:val="00876B6D"/>
    <w:rsid w:val="00876E34"/>
    <w:rsid w:val="00877528"/>
    <w:rsid w:val="00877F41"/>
    <w:rsid w:val="008801F0"/>
    <w:rsid w:val="00880550"/>
    <w:rsid w:val="0088077F"/>
    <w:rsid w:val="00880AEE"/>
    <w:rsid w:val="008815AB"/>
    <w:rsid w:val="0088195B"/>
    <w:rsid w:val="00881D83"/>
    <w:rsid w:val="008820C4"/>
    <w:rsid w:val="00882238"/>
    <w:rsid w:val="00882588"/>
    <w:rsid w:val="00882784"/>
    <w:rsid w:val="00882E0F"/>
    <w:rsid w:val="00883CA3"/>
    <w:rsid w:val="00884179"/>
    <w:rsid w:val="008849AA"/>
    <w:rsid w:val="00884EAA"/>
    <w:rsid w:val="0088541E"/>
    <w:rsid w:val="0088570F"/>
    <w:rsid w:val="00885BED"/>
    <w:rsid w:val="008863C4"/>
    <w:rsid w:val="00886490"/>
    <w:rsid w:val="008865D3"/>
    <w:rsid w:val="00887318"/>
    <w:rsid w:val="00887702"/>
    <w:rsid w:val="008877D8"/>
    <w:rsid w:val="0088792A"/>
    <w:rsid w:val="008907EE"/>
    <w:rsid w:val="00890D56"/>
    <w:rsid w:val="0089103A"/>
    <w:rsid w:val="0089126B"/>
    <w:rsid w:val="0089136D"/>
    <w:rsid w:val="0089157A"/>
    <w:rsid w:val="00891ADB"/>
    <w:rsid w:val="00891BCD"/>
    <w:rsid w:val="00892112"/>
    <w:rsid w:val="0089310F"/>
    <w:rsid w:val="00893305"/>
    <w:rsid w:val="0089338C"/>
    <w:rsid w:val="0089346B"/>
    <w:rsid w:val="008937F6"/>
    <w:rsid w:val="00893AFA"/>
    <w:rsid w:val="00893B9F"/>
    <w:rsid w:val="00893F4C"/>
    <w:rsid w:val="008942B2"/>
    <w:rsid w:val="00894583"/>
    <w:rsid w:val="008945CA"/>
    <w:rsid w:val="008949C2"/>
    <w:rsid w:val="00894D0E"/>
    <w:rsid w:val="008955B6"/>
    <w:rsid w:val="008958C3"/>
    <w:rsid w:val="00895D62"/>
    <w:rsid w:val="0089661F"/>
    <w:rsid w:val="008967C1"/>
    <w:rsid w:val="00896D9B"/>
    <w:rsid w:val="00896ECC"/>
    <w:rsid w:val="008971F5"/>
    <w:rsid w:val="00897A96"/>
    <w:rsid w:val="008A05BB"/>
    <w:rsid w:val="008A0674"/>
    <w:rsid w:val="008A07BD"/>
    <w:rsid w:val="008A0A9E"/>
    <w:rsid w:val="008A0FB0"/>
    <w:rsid w:val="008A1588"/>
    <w:rsid w:val="008A16FA"/>
    <w:rsid w:val="008A1717"/>
    <w:rsid w:val="008A17DB"/>
    <w:rsid w:val="008A19C9"/>
    <w:rsid w:val="008A1B5B"/>
    <w:rsid w:val="008A1D26"/>
    <w:rsid w:val="008A1E22"/>
    <w:rsid w:val="008A1F4A"/>
    <w:rsid w:val="008A3419"/>
    <w:rsid w:val="008A3EA3"/>
    <w:rsid w:val="008A3F0A"/>
    <w:rsid w:val="008A3F8B"/>
    <w:rsid w:val="008A41DB"/>
    <w:rsid w:val="008A5268"/>
    <w:rsid w:val="008A52C0"/>
    <w:rsid w:val="008A5F6C"/>
    <w:rsid w:val="008A691A"/>
    <w:rsid w:val="008A6B50"/>
    <w:rsid w:val="008A6FC2"/>
    <w:rsid w:val="008A70DA"/>
    <w:rsid w:val="008A7260"/>
    <w:rsid w:val="008A739E"/>
    <w:rsid w:val="008A7425"/>
    <w:rsid w:val="008A785F"/>
    <w:rsid w:val="008A7E08"/>
    <w:rsid w:val="008B0EF1"/>
    <w:rsid w:val="008B11DD"/>
    <w:rsid w:val="008B1293"/>
    <w:rsid w:val="008B129B"/>
    <w:rsid w:val="008B1648"/>
    <w:rsid w:val="008B1AC7"/>
    <w:rsid w:val="008B2312"/>
    <w:rsid w:val="008B250B"/>
    <w:rsid w:val="008B2923"/>
    <w:rsid w:val="008B434C"/>
    <w:rsid w:val="008B5176"/>
    <w:rsid w:val="008B53A5"/>
    <w:rsid w:val="008B5D1C"/>
    <w:rsid w:val="008B73B1"/>
    <w:rsid w:val="008B74C9"/>
    <w:rsid w:val="008B75CB"/>
    <w:rsid w:val="008B75D4"/>
    <w:rsid w:val="008B781C"/>
    <w:rsid w:val="008B7A02"/>
    <w:rsid w:val="008C0662"/>
    <w:rsid w:val="008C11D2"/>
    <w:rsid w:val="008C1A39"/>
    <w:rsid w:val="008C1BD0"/>
    <w:rsid w:val="008C1F95"/>
    <w:rsid w:val="008C22B4"/>
    <w:rsid w:val="008C243E"/>
    <w:rsid w:val="008C258B"/>
    <w:rsid w:val="008C2794"/>
    <w:rsid w:val="008C2B46"/>
    <w:rsid w:val="008C2C12"/>
    <w:rsid w:val="008C2E83"/>
    <w:rsid w:val="008C303D"/>
    <w:rsid w:val="008C361B"/>
    <w:rsid w:val="008C39B5"/>
    <w:rsid w:val="008C3FCD"/>
    <w:rsid w:val="008C42BB"/>
    <w:rsid w:val="008C4413"/>
    <w:rsid w:val="008C4D97"/>
    <w:rsid w:val="008C55BE"/>
    <w:rsid w:val="008C5672"/>
    <w:rsid w:val="008C5701"/>
    <w:rsid w:val="008C68F6"/>
    <w:rsid w:val="008C70FF"/>
    <w:rsid w:val="008C7F56"/>
    <w:rsid w:val="008D009D"/>
    <w:rsid w:val="008D0274"/>
    <w:rsid w:val="008D0D66"/>
    <w:rsid w:val="008D1019"/>
    <w:rsid w:val="008D1730"/>
    <w:rsid w:val="008D1999"/>
    <w:rsid w:val="008D1E1D"/>
    <w:rsid w:val="008D2B1D"/>
    <w:rsid w:val="008D2E94"/>
    <w:rsid w:val="008D2EDB"/>
    <w:rsid w:val="008D2F7B"/>
    <w:rsid w:val="008D3862"/>
    <w:rsid w:val="008D41CB"/>
    <w:rsid w:val="008D4810"/>
    <w:rsid w:val="008D4C34"/>
    <w:rsid w:val="008D4DF8"/>
    <w:rsid w:val="008D4FD2"/>
    <w:rsid w:val="008D50A8"/>
    <w:rsid w:val="008D5231"/>
    <w:rsid w:val="008D558E"/>
    <w:rsid w:val="008D5D27"/>
    <w:rsid w:val="008D6211"/>
    <w:rsid w:val="008D64FF"/>
    <w:rsid w:val="008D659C"/>
    <w:rsid w:val="008D6739"/>
    <w:rsid w:val="008E0C85"/>
    <w:rsid w:val="008E143B"/>
    <w:rsid w:val="008E14A8"/>
    <w:rsid w:val="008E1AC9"/>
    <w:rsid w:val="008E1BAD"/>
    <w:rsid w:val="008E1E14"/>
    <w:rsid w:val="008E1E66"/>
    <w:rsid w:val="008E206C"/>
    <w:rsid w:val="008E22B4"/>
    <w:rsid w:val="008E2831"/>
    <w:rsid w:val="008E29F7"/>
    <w:rsid w:val="008E2A16"/>
    <w:rsid w:val="008E2D26"/>
    <w:rsid w:val="008E300E"/>
    <w:rsid w:val="008E31C7"/>
    <w:rsid w:val="008E361A"/>
    <w:rsid w:val="008E3854"/>
    <w:rsid w:val="008E3C92"/>
    <w:rsid w:val="008E3E98"/>
    <w:rsid w:val="008E3F87"/>
    <w:rsid w:val="008E501E"/>
    <w:rsid w:val="008E511E"/>
    <w:rsid w:val="008E5395"/>
    <w:rsid w:val="008E5AF6"/>
    <w:rsid w:val="008E5FA1"/>
    <w:rsid w:val="008E6BE9"/>
    <w:rsid w:val="008E6D3A"/>
    <w:rsid w:val="008E70A8"/>
    <w:rsid w:val="008E718B"/>
    <w:rsid w:val="008F00AC"/>
    <w:rsid w:val="008F00DD"/>
    <w:rsid w:val="008F01E0"/>
    <w:rsid w:val="008F0B5F"/>
    <w:rsid w:val="008F1609"/>
    <w:rsid w:val="008F1A00"/>
    <w:rsid w:val="008F2137"/>
    <w:rsid w:val="008F27D2"/>
    <w:rsid w:val="008F3691"/>
    <w:rsid w:val="008F3ACF"/>
    <w:rsid w:val="008F3BCB"/>
    <w:rsid w:val="008F3D8E"/>
    <w:rsid w:val="008F46F2"/>
    <w:rsid w:val="008F48B8"/>
    <w:rsid w:val="008F4C0A"/>
    <w:rsid w:val="008F4D07"/>
    <w:rsid w:val="008F4DD8"/>
    <w:rsid w:val="008F4E5F"/>
    <w:rsid w:val="008F4F7A"/>
    <w:rsid w:val="008F532A"/>
    <w:rsid w:val="008F54DA"/>
    <w:rsid w:val="008F572D"/>
    <w:rsid w:val="008F5766"/>
    <w:rsid w:val="008F5F09"/>
    <w:rsid w:val="008F5FD9"/>
    <w:rsid w:val="008F6367"/>
    <w:rsid w:val="008F6416"/>
    <w:rsid w:val="008F70CA"/>
    <w:rsid w:val="008F7939"/>
    <w:rsid w:val="008F7B8F"/>
    <w:rsid w:val="008F7DFD"/>
    <w:rsid w:val="008F7E50"/>
    <w:rsid w:val="008F7F77"/>
    <w:rsid w:val="008F7FAF"/>
    <w:rsid w:val="008F7FC3"/>
    <w:rsid w:val="00901209"/>
    <w:rsid w:val="009012F4"/>
    <w:rsid w:val="00901BA0"/>
    <w:rsid w:val="00901C17"/>
    <w:rsid w:val="00901FEE"/>
    <w:rsid w:val="009021AB"/>
    <w:rsid w:val="00902D58"/>
    <w:rsid w:val="009034E3"/>
    <w:rsid w:val="0090397E"/>
    <w:rsid w:val="00903A7F"/>
    <w:rsid w:val="00903B37"/>
    <w:rsid w:val="009040D4"/>
    <w:rsid w:val="00904A48"/>
    <w:rsid w:val="00904BE7"/>
    <w:rsid w:val="00904C20"/>
    <w:rsid w:val="009056B6"/>
    <w:rsid w:val="0090597A"/>
    <w:rsid w:val="00905A91"/>
    <w:rsid w:val="00906116"/>
    <w:rsid w:val="00906309"/>
    <w:rsid w:val="0090650B"/>
    <w:rsid w:val="00907618"/>
    <w:rsid w:val="00907917"/>
    <w:rsid w:val="00907ABD"/>
    <w:rsid w:val="009100A9"/>
    <w:rsid w:val="00910606"/>
    <w:rsid w:val="00911191"/>
    <w:rsid w:val="00911639"/>
    <w:rsid w:val="009121C7"/>
    <w:rsid w:val="0091220A"/>
    <w:rsid w:val="009122AF"/>
    <w:rsid w:val="0091268F"/>
    <w:rsid w:val="00912728"/>
    <w:rsid w:val="00912782"/>
    <w:rsid w:val="009129B3"/>
    <w:rsid w:val="009129D4"/>
    <w:rsid w:val="009129D7"/>
    <w:rsid w:val="00913723"/>
    <w:rsid w:val="009137FA"/>
    <w:rsid w:val="00913BC0"/>
    <w:rsid w:val="00913E46"/>
    <w:rsid w:val="00914226"/>
    <w:rsid w:val="00914BF2"/>
    <w:rsid w:val="00914EEE"/>
    <w:rsid w:val="00915454"/>
    <w:rsid w:val="009157FC"/>
    <w:rsid w:val="00915B7B"/>
    <w:rsid w:val="009163CB"/>
    <w:rsid w:val="009164D6"/>
    <w:rsid w:val="00916502"/>
    <w:rsid w:val="009169E2"/>
    <w:rsid w:val="00916DDD"/>
    <w:rsid w:val="00916E70"/>
    <w:rsid w:val="00917569"/>
    <w:rsid w:val="00917D1E"/>
    <w:rsid w:val="00921182"/>
    <w:rsid w:val="00921306"/>
    <w:rsid w:val="00921642"/>
    <w:rsid w:val="00921EE9"/>
    <w:rsid w:val="009220F0"/>
    <w:rsid w:val="009232A2"/>
    <w:rsid w:val="0092330D"/>
    <w:rsid w:val="009235A2"/>
    <w:rsid w:val="00923829"/>
    <w:rsid w:val="00923CEF"/>
    <w:rsid w:val="00923D59"/>
    <w:rsid w:val="009243A8"/>
    <w:rsid w:val="00924E45"/>
    <w:rsid w:val="00924E8D"/>
    <w:rsid w:val="00925624"/>
    <w:rsid w:val="0092587A"/>
    <w:rsid w:val="00925C71"/>
    <w:rsid w:val="00925D8A"/>
    <w:rsid w:val="00926577"/>
    <w:rsid w:val="00926C5A"/>
    <w:rsid w:val="00926D03"/>
    <w:rsid w:val="009270B9"/>
    <w:rsid w:val="009270DD"/>
    <w:rsid w:val="0092723E"/>
    <w:rsid w:val="00927351"/>
    <w:rsid w:val="00927B40"/>
    <w:rsid w:val="00927BFF"/>
    <w:rsid w:val="009302BA"/>
    <w:rsid w:val="0093036E"/>
    <w:rsid w:val="00930BA1"/>
    <w:rsid w:val="00930CC8"/>
    <w:rsid w:val="0093102B"/>
    <w:rsid w:val="00931368"/>
    <w:rsid w:val="00931D8D"/>
    <w:rsid w:val="00931DD5"/>
    <w:rsid w:val="00931FB0"/>
    <w:rsid w:val="00932520"/>
    <w:rsid w:val="0093291C"/>
    <w:rsid w:val="00932DC3"/>
    <w:rsid w:val="00933023"/>
    <w:rsid w:val="00933058"/>
    <w:rsid w:val="00933133"/>
    <w:rsid w:val="009331B2"/>
    <w:rsid w:val="009334D4"/>
    <w:rsid w:val="009336E5"/>
    <w:rsid w:val="009338F1"/>
    <w:rsid w:val="00934473"/>
    <w:rsid w:val="009349A8"/>
    <w:rsid w:val="00934AB7"/>
    <w:rsid w:val="00934B0C"/>
    <w:rsid w:val="00934EC9"/>
    <w:rsid w:val="00935197"/>
    <w:rsid w:val="00935742"/>
    <w:rsid w:val="009357FA"/>
    <w:rsid w:val="00935892"/>
    <w:rsid w:val="009365A0"/>
    <w:rsid w:val="0093669B"/>
    <w:rsid w:val="00936A22"/>
    <w:rsid w:val="0093730F"/>
    <w:rsid w:val="009376F6"/>
    <w:rsid w:val="009379BD"/>
    <w:rsid w:val="0094082B"/>
    <w:rsid w:val="0094094B"/>
    <w:rsid w:val="00940A46"/>
    <w:rsid w:val="00940FC5"/>
    <w:rsid w:val="009410C9"/>
    <w:rsid w:val="00941677"/>
    <w:rsid w:val="0094185E"/>
    <w:rsid w:val="00941E44"/>
    <w:rsid w:val="00942528"/>
    <w:rsid w:val="009439C1"/>
    <w:rsid w:val="00944732"/>
    <w:rsid w:val="00944931"/>
    <w:rsid w:val="00944A9C"/>
    <w:rsid w:val="00944C39"/>
    <w:rsid w:val="00944CC6"/>
    <w:rsid w:val="00944E54"/>
    <w:rsid w:val="0094521D"/>
    <w:rsid w:val="00945488"/>
    <w:rsid w:val="009457F1"/>
    <w:rsid w:val="00945B17"/>
    <w:rsid w:val="00945BCF"/>
    <w:rsid w:val="00946805"/>
    <w:rsid w:val="00946897"/>
    <w:rsid w:val="0094717D"/>
    <w:rsid w:val="009472FA"/>
    <w:rsid w:val="009473D3"/>
    <w:rsid w:val="00947B0E"/>
    <w:rsid w:val="00950081"/>
    <w:rsid w:val="00950428"/>
    <w:rsid w:val="009513E6"/>
    <w:rsid w:val="00951F78"/>
    <w:rsid w:val="00952CD1"/>
    <w:rsid w:val="00952FA9"/>
    <w:rsid w:val="0095364E"/>
    <w:rsid w:val="009536D1"/>
    <w:rsid w:val="00953A42"/>
    <w:rsid w:val="00953DF0"/>
    <w:rsid w:val="00953E42"/>
    <w:rsid w:val="009541DB"/>
    <w:rsid w:val="009549B7"/>
    <w:rsid w:val="00954BBD"/>
    <w:rsid w:val="0095523C"/>
    <w:rsid w:val="009558EC"/>
    <w:rsid w:val="00957366"/>
    <w:rsid w:val="00957924"/>
    <w:rsid w:val="00957936"/>
    <w:rsid w:val="009579EF"/>
    <w:rsid w:val="00957B41"/>
    <w:rsid w:val="00957C44"/>
    <w:rsid w:val="00960380"/>
    <w:rsid w:val="00960A8C"/>
    <w:rsid w:val="00960C3C"/>
    <w:rsid w:val="00960E01"/>
    <w:rsid w:val="00961884"/>
    <w:rsid w:val="00961982"/>
    <w:rsid w:val="009619E0"/>
    <w:rsid w:val="00961EEF"/>
    <w:rsid w:val="009624A3"/>
    <w:rsid w:val="0096277F"/>
    <w:rsid w:val="00962F55"/>
    <w:rsid w:val="0096309D"/>
    <w:rsid w:val="00963210"/>
    <w:rsid w:val="009633B9"/>
    <w:rsid w:val="00963CFE"/>
    <w:rsid w:val="00963F6B"/>
    <w:rsid w:val="0096453E"/>
    <w:rsid w:val="0096493D"/>
    <w:rsid w:val="00964EB3"/>
    <w:rsid w:val="00965E19"/>
    <w:rsid w:val="00966FF2"/>
    <w:rsid w:val="00967251"/>
    <w:rsid w:val="009679C4"/>
    <w:rsid w:val="00967DA8"/>
    <w:rsid w:val="00970154"/>
    <w:rsid w:val="009703B8"/>
    <w:rsid w:val="009706A4"/>
    <w:rsid w:val="009707EF"/>
    <w:rsid w:val="00970822"/>
    <w:rsid w:val="00971068"/>
    <w:rsid w:val="0097168E"/>
    <w:rsid w:val="009716B0"/>
    <w:rsid w:val="00971852"/>
    <w:rsid w:val="00971B06"/>
    <w:rsid w:val="00971B3E"/>
    <w:rsid w:val="00971C51"/>
    <w:rsid w:val="00972008"/>
    <w:rsid w:val="00972601"/>
    <w:rsid w:val="009726D2"/>
    <w:rsid w:val="009728EA"/>
    <w:rsid w:val="00972A86"/>
    <w:rsid w:val="00972CE8"/>
    <w:rsid w:val="00972FED"/>
    <w:rsid w:val="0097334C"/>
    <w:rsid w:val="009733A0"/>
    <w:rsid w:val="00973F0E"/>
    <w:rsid w:val="009742FB"/>
    <w:rsid w:val="009745EC"/>
    <w:rsid w:val="009746F9"/>
    <w:rsid w:val="00974954"/>
    <w:rsid w:val="00974BD4"/>
    <w:rsid w:val="00974DE7"/>
    <w:rsid w:val="00974F3A"/>
    <w:rsid w:val="00974F42"/>
    <w:rsid w:val="009757C6"/>
    <w:rsid w:val="00976D72"/>
    <w:rsid w:val="00976F52"/>
    <w:rsid w:val="009771F8"/>
    <w:rsid w:val="00977356"/>
    <w:rsid w:val="0097744A"/>
    <w:rsid w:val="00977556"/>
    <w:rsid w:val="00977CFE"/>
    <w:rsid w:val="0098057B"/>
    <w:rsid w:val="0098075A"/>
    <w:rsid w:val="009809C0"/>
    <w:rsid w:val="00980FEB"/>
    <w:rsid w:val="00981000"/>
    <w:rsid w:val="00981A27"/>
    <w:rsid w:val="00981F11"/>
    <w:rsid w:val="00981FE8"/>
    <w:rsid w:val="00982301"/>
    <w:rsid w:val="0098232D"/>
    <w:rsid w:val="0098254F"/>
    <w:rsid w:val="009826EE"/>
    <w:rsid w:val="00983288"/>
    <w:rsid w:val="00983369"/>
    <w:rsid w:val="00983FF4"/>
    <w:rsid w:val="0098422F"/>
    <w:rsid w:val="00984CDB"/>
    <w:rsid w:val="00985080"/>
    <w:rsid w:val="009850FA"/>
    <w:rsid w:val="00985205"/>
    <w:rsid w:val="009855ED"/>
    <w:rsid w:val="009856A0"/>
    <w:rsid w:val="009857AF"/>
    <w:rsid w:val="00985A53"/>
    <w:rsid w:val="0098625A"/>
    <w:rsid w:val="00986395"/>
    <w:rsid w:val="009865B5"/>
    <w:rsid w:val="00986D2E"/>
    <w:rsid w:val="00986F24"/>
    <w:rsid w:val="00986F46"/>
    <w:rsid w:val="00986F47"/>
    <w:rsid w:val="0098735C"/>
    <w:rsid w:val="009877BF"/>
    <w:rsid w:val="009877FD"/>
    <w:rsid w:val="00987824"/>
    <w:rsid w:val="0098792A"/>
    <w:rsid w:val="00987C0A"/>
    <w:rsid w:val="00987CB2"/>
    <w:rsid w:val="00990334"/>
    <w:rsid w:val="009908D9"/>
    <w:rsid w:val="00990E62"/>
    <w:rsid w:val="00990E6A"/>
    <w:rsid w:val="00990F4E"/>
    <w:rsid w:val="00991C33"/>
    <w:rsid w:val="00991F41"/>
    <w:rsid w:val="00992147"/>
    <w:rsid w:val="00992C3B"/>
    <w:rsid w:val="00992F63"/>
    <w:rsid w:val="009939E9"/>
    <w:rsid w:val="00993CF4"/>
    <w:rsid w:val="009940BC"/>
    <w:rsid w:val="00994165"/>
    <w:rsid w:val="00994359"/>
    <w:rsid w:val="00994A82"/>
    <w:rsid w:val="00994D25"/>
    <w:rsid w:val="00994DD4"/>
    <w:rsid w:val="00995231"/>
    <w:rsid w:val="009957FD"/>
    <w:rsid w:val="00995AEE"/>
    <w:rsid w:val="009965A7"/>
    <w:rsid w:val="009966FC"/>
    <w:rsid w:val="00997335"/>
    <w:rsid w:val="00997831"/>
    <w:rsid w:val="009978B2"/>
    <w:rsid w:val="009A0313"/>
    <w:rsid w:val="009A09E8"/>
    <w:rsid w:val="009A0A49"/>
    <w:rsid w:val="009A0BB0"/>
    <w:rsid w:val="009A0CA6"/>
    <w:rsid w:val="009A1249"/>
    <w:rsid w:val="009A1907"/>
    <w:rsid w:val="009A1A41"/>
    <w:rsid w:val="009A1A44"/>
    <w:rsid w:val="009A1B2A"/>
    <w:rsid w:val="009A204F"/>
    <w:rsid w:val="009A2055"/>
    <w:rsid w:val="009A25BC"/>
    <w:rsid w:val="009A276C"/>
    <w:rsid w:val="009A3013"/>
    <w:rsid w:val="009A3202"/>
    <w:rsid w:val="009A4440"/>
    <w:rsid w:val="009A470A"/>
    <w:rsid w:val="009A4A61"/>
    <w:rsid w:val="009A4A7A"/>
    <w:rsid w:val="009A505E"/>
    <w:rsid w:val="009A5999"/>
    <w:rsid w:val="009A5AAE"/>
    <w:rsid w:val="009A5EB3"/>
    <w:rsid w:val="009A5F4B"/>
    <w:rsid w:val="009A5FFF"/>
    <w:rsid w:val="009A63E8"/>
    <w:rsid w:val="009A6A4F"/>
    <w:rsid w:val="009A6D47"/>
    <w:rsid w:val="009A6F2C"/>
    <w:rsid w:val="009A72A8"/>
    <w:rsid w:val="009A7452"/>
    <w:rsid w:val="009A79A8"/>
    <w:rsid w:val="009B0ACE"/>
    <w:rsid w:val="009B0D97"/>
    <w:rsid w:val="009B0EF2"/>
    <w:rsid w:val="009B0F04"/>
    <w:rsid w:val="009B16CB"/>
    <w:rsid w:val="009B19D9"/>
    <w:rsid w:val="009B2223"/>
    <w:rsid w:val="009B26F9"/>
    <w:rsid w:val="009B283C"/>
    <w:rsid w:val="009B2933"/>
    <w:rsid w:val="009B2AF4"/>
    <w:rsid w:val="009B2EE5"/>
    <w:rsid w:val="009B3183"/>
    <w:rsid w:val="009B3847"/>
    <w:rsid w:val="009B3DED"/>
    <w:rsid w:val="009B410E"/>
    <w:rsid w:val="009B42D3"/>
    <w:rsid w:val="009B4303"/>
    <w:rsid w:val="009B45F8"/>
    <w:rsid w:val="009B4684"/>
    <w:rsid w:val="009B493E"/>
    <w:rsid w:val="009B4BD1"/>
    <w:rsid w:val="009B4D62"/>
    <w:rsid w:val="009B51C1"/>
    <w:rsid w:val="009B5352"/>
    <w:rsid w:val="009B579F"/>
    <w:rsid w:val="009B5CAE"/>
    <w:rsid w:val="009B643B"/>
    <w:rsid w:val="009B651E"/>
    <w:rsid w:val="009B70EB"/>
    <w:rsid w:val="009B71DC"/>
    <w:rsid w:val="009B730C"/>
    <w:rsid w:val="009B73DE"/>
    <w:rsid w:val="009B769A"/>
    <w:rsid w:val="009B7BCB"/>
    <w:rsid w:val="009B7E1B"/>
    <w:rsid w:val="009C087A"/>
    <w:rsid w:val="009C098D"/>
    <w:rsid w:val="009C17F0"/>
    <w:rsid w:val="009C1875"/>
    <w:rsid w:val="009C19A6"/>
    <w:rsid w:val="009C1A29"/>
    <w:rsid w:val="009C1AF7"/>
    <w:rsid w:val="009C1C73"/>
    <w:rsid w:val="009C1D71"/>
    <w:rsid w:val="009C1E2C"/>
    <w:rsid w:val="009C1F89"/>
    <w:rsid w:val="009C2040"/>
    <w:rsid w:val="009C2872"/>
    <w:rsid w:val="009C29BA"/>
    <w:rsid w:val="009C2E46"/>
    <w:rsid w:val="009C311E"/>
    <w:rsid w:val="009C49CF"/>
    <w:rsid w:val="009C4D0F"/>
    <w:rsid w:val="009C52A4"/>
    <w:rsid w:val="009C5437"/>
    <w:rsid w:val="009C581D"/>
    <w:rsid w:val="009C5BF3"/>
    <w:rsid w:val="009C684E"/>
    <w:rsid w:val="009C685E"/>
    <w:rsid w:val="009C696A"/>
    <w:rsid w:val="009C7B13"/>
    <w:rsid w:val="009C7CCB"/>
    <w:rsid w:val="009C7FEC"/>
    <w:rsid w:val="009D0086"/>
    <w:rsid w:val="009D08BE"/>
    <w:rsid w:val="009D0AFB"/>
    <w:rsid w:val="009D0CA8"/>
    <w:rsid w:val="009D0F46"/>
    <w:rsid w:val="009D14E4"/>
    <w:rsid w:val="009D1561"/>
    <w:rsid w:val="009D1F20"/>
    <w:rsid w:val="009D25AE"/>
    <w:rsid w:val="009D2836"/>
    <w:rsid w:val="009D2AD1"/>
    <w:rsid w:val="009D2CCE"/>
    <w:rsid w:val="009D2F56"/>
    <w:rsid w:val="009D32FF"/>
    <w:rsid w:val="009D3822"/>
    <w:rsid w:val="009D39DD"/>
    <w:rsid w:val="009D3FA4"/>
    <w:rsid w:val="009D4305"/>
    <w:rsid w:val="009D4A92"/>
    <w:rsid w:val="009D4BB0"/>
    <w:rsid w:val="009D4CA2"/>
    <w:rsid w:val="009D4F61"/>
    <w:rsid w:val="009D56F1"/>
    <w:rsid w:val="009D57E6"/>
    <w:rsid w:val="009D5C25"/>
    <w:rsid w:val="009D6420"/>
    <w:rsid w:val="009D67E5"/>
    <w:rsid w:val="009D6841"/>
    <w:rsid w:val="009D6A90"/>
    <w:rsid w:val="009D7509"/>
    <w:rsid w:val="009D783E"/>
    <w:rsid w:val="009D79EB"/>
    <w:rsid w:val="009E0169"/>
    <w:rsid w:val="009E029E"/>
    <w:rsid w:val="009E0515"/>
    <w:rsid w:val="009E0697"/>
    <w:rsid w:val="009E06BA"/>
    <w:rsid w:val="009E073D"/>
    <w:rsid w:val="009E07C8"/>
    <w:rsid w:val="009E0BC6"/>
    <w:rsid w:val="009E15CF"/>
    <w:rsid w:val="009E1620"/>
    <w:rsid w:val="009E168E"/>
    <w:rsid w:val="009E1815"/>
    <w:rsid w:val="009E1BF2"/>
    <w:rsid w:val="009E1DEE"/>
    <w:rsid w:val="009E2B87"/>
    <w:rsid w:val="009E2D41"/>
    <w:rsid w:val="009E2FE6"/>
    <w:rsid w:val="009E3129"/>
    <w:rsid w:val="009E3164"/>
    <w:rsid w:val="009E3C1E"/>
    <w:rsid w:val="009E3D01"/>
    <w:rsid w:val="009E45A0"/>
    <w:rsid w:val="009E503B"/>
    <w:rsid w:val="009E50D9"/>
    <w:rsid w:val="009E58FC"/>
    <w:rsid w:val="009E5E14"/>
    <w:rsid w:val="009E6003"/>
    <w:rsid w:val="009E640F"/>
    <w:rsid w:val="009E648A"/>
    <w:rsid w:val="009E6B74"/>
    <w:rsid w:val="009E78FC"/>
    <w:rsid w:val="009E7962"/>
    <w:rsid w:val="009E7CBB"/>
    <w:rsid w:val="009F0286"/>
    <w:rsid w:val="009F1947"/>
    <w:rsid w:val="009F1A11"/>
    <w:rsid w:val="009F1B4D"/>
    <w:rsid w:val="009F22A1"/>
    <w:rsid w:val="009F2339"/>
    <w:rsid w:val="009F253A"/>
    <w:rsid w:val="009F2B11"/>
    <w:rsid w:val="009F3355"/>
    <w:rsid w:val="009F33D8"/>
    <w:rsid w:val="009F4284"/>
    <w:rsid w:val="009F4328"/>
    <w:rsid w:val="009F4982"/>
    <w:rsid w:val="009F4E24"/>
    <w:rsid w:val="009F53AB"/>
    <w:rsid w:val="009F560D"/>
    <w:rsid w:val="009F57DA"/>
    <w:rsid w:val="009F5AA3"/>
    <w:rsid w:val="009F6626"/>
    <w:rsid w:val="009F6B5A"/>
    <w:rsid w:val="009F6C0A"/>
    <w:rsid w:val="009F6D11"/>
    <w:rsid w:val="009F6FE1"/>
    <w:rsid w:val="009F738A"/>
    <w:rsid w:val="009F73D3"/>
    <w:rsid w:val="009F7820"/>
    <w:rsid w:val="009F79FB"/>
    <w:rsid w:val="00A0075E"/>
    <w:rsid w:val="00A00786"/>
    <w:rsid w:val="00A0095D"/>
    <w:rsid w:val="00A00F6F"/>
    <w:rsid w:val="00A0127C"/>
    <w:rsid w:val="00A01582"/>
    <w:rsid w:val="00A016A0"/>
    <w:rsid w:val="00A01E30"/>
    <w:rsid w:val="00A02183"/>
    <w:rsid w:val="00A02AE4"/>
    <w:rsid w:val="00A03516"/>
    <w:rsid w:val="00A038FB"/>
    <w:rsid w:val="00A039D4"/>
    <w:rsid w:val="00A03FC6"/>
    <w:rsid w:val="00A0427F"/>
    <w:rsid w:val="00A04AEC"/>
    <w:rsid w:val="00A04DF1"/>
    <w:rsid w:val="00A05B7B"/>
    <w:rsid w:val="00A06286"/>
    <w:rsid w:val="00A06761"/>
    <w:rsid w:val="00A069F0"/>
    <w:rsid w:val="00A06B1D"/>
    <w:rsid w:val="00A06DB5"/>
    <w:rsid w:val="00A06F92"/>
    <w:rsid w:val="00A06FC1"/>
    <w:rsid w:val="00A0793D"/>
    <w:rsid w:val="00A1032E"/>
    <w:rsid w:val="00A1040A"/>
    <w:rsid w:val="00A106F2"/>
    <w:rsid w:val="00A10C4D"/>
    <w:rsid w:val="00A10D4B"/>
    <w:rsid w:val="00A10FF5"/>
    <w:rsid w:val="00A1118A"/>
    <w:rsid w:val="00A111A3"/>
    <w:rsid w:val="00A11738"/>
    <w:rsid w:val="00A123C4"/>
    <w:rsid w:val="00A13961"/>
    <w:rsid w:val="00A13AC9"/>
    <w:rsid w:val="00A14C64"/>
    <w:rsid w:val="00A1661C"/>
    <w:rsid w:val="00A16878"/>
    <w:rsid w:val="00A16DF6"/>
    <w:rsid w:val="00A179F8"/>
    <w:rsid w:val="00A17A77"/>
    <w:rsid w:val="00A17B52"/>
    <w:rsid w:val="00A17DF4"/>
    <w:rsid w:val="00A20C37"/>
    <w:rsid w:val="00A21A85"/>
    <w:rsid w:val="00A2200D"/>
    <w:rsid w:val="00A2325A"/>
    <w:rsid w:val="00A23396"/>
    <w:rsid w:val="00A23842"/>
    <w:rsid w:val="00A23B8B"/>
    <w:rsid w:val="00A23CCA"/>
    <w:rsid w:val="00A23EE8"/>
    <w:rsid w:val="00A24E51"/>
    <w:rsid w:val="00A250D9"/>
    <w:rsid w:val="00A269A7"/>
    <w:rsid w:val="00A273B1"/>
    <w:rsid w:val="00A2751C"/>
    <w:rsid w:val="00A277E8"/>
    <w:rsid w:val="00A27A39"/>
    <w:rsid w:val="00A3028A"/>
    <w:rsid w:val="00A309C1"/>
    <w:rsid w:val="00A30BB1"/>
    <w:rsid w:val="00A30E12"/>
    <w:rsid w:val="00A30F45"/>
    <w:rsid w:val="00A311EA"/>
    <w:rsid w:val="00A31254"/>
    <w:rsid w:val="00A31407"/>
    <w:rsid w:val="00A3158A"/>
    <w:rsid w:val="00A3193A"/>
    <w:rsid w:val="00A32174"/>
    <w:rsid w:val="00A32975"/>
    <w:rsid w:val="00A32B4D"/>
    <w:rsid w:val="00A32E80"/>
    <w:rsid w:val="00A3355B"/>
    <w:rsid w:val="00A33671"/>
    <w:rsid w:val="00A34107"/>
    <w:rsid w:val="00A345DB"/>
    <w:rsid w:val="00A345E5"/>
    <w:rsid w:val="00A35267"/>
    <w:rsid w:val="00A36D15"/>
    <w:rsid w:val="00A37017"/>
    <w:rsid w:val="00A37135"/>
    <w:rsid w:val="00A379C3"/>
    <w:rsid w:val="00A40382"/>
    <w:rsid w:val="00A40AA5"/>
    <w:rsid w:val="00A41428"/>
    <w:rsid w:val="00A417F1"/>
    <w:rsid w:val="00A420F6"/>
    <w:rsid w:val="00A42C21"/>
    <w:rsid w:val="00A4376D"/>
    <w:rsid w:val="00A439A0"/>
    <w:rsid w:val="00A44283"/>
    <w:rsid w:val="00A444F2"/>
    <w:rsid w:val="00A449A1"/>
    <w:rsid w:val="00A44C37"/>
    <w:rsid w:val="00A44D49"/>
    <w:rsid w:val="00A45457"/>
    <w:rsid w:val="00A45E55"/>
    <w:rsid w:val="00A45FF4"/>
    <w:rsid w:val="00A46E0A"/>
    <w:rsid w:val="00A47087"/>
    <w:rsid w:val="00A479C4"/>
    <w:rsid w:val="00A47C70"/>
    <w:rsid w:val="00A47E64"/>
    <w:rsid w:val="00A50496"/>
    <w:rsid w:val="00A511C5"/>
    <w:rsid w:val="00A51D2C"/>
    <w:rsid w:val="00A51F24"/>
    <w:rsid w:val="00A51FAB"/>
    <w:rsid w:val="00A5229F"/>
    <w:rsid w:val="00A52489"/>
    <w:rsid w:val="00A52665"/>
    <w:rsid w:val="00A533F4"/>
    <w:rsid w:val="00A537F6"/>
    <w:rsid w:val="00A53AA6"/>
    <w:rsid w:val="00A53E36"/>
    <w:rsid w:val="00A54C8C"/>
    <w:rsid w:val="00A5520D"/>
    <w:rsid w:val="00A554D5"/>
    <w:rsid w:val="00A55802"/>
    <w:rsid w:val="00A56017"/>
    <w:rsid w:val="00A56543"/>
    <w:rsid w:val="00A56E96"/>
    <w:rsid w:val="00A56F32"/>
    <w:rsid w:val="00A571C0"/>
    <w:rsid w:val="00A573F7"/>
    <w:rsid w:val="00A57819"/>
    <w:rsid w:val="00A6050A"/>
    <w:rsid w:val="00A609B7"/>
    <w:rsid w:val="00A60D3F"/>
    <w:rsid w:val="00A60EAD"/>
    <w:rsid w:val="00A615A8"/>
    <w:rsid w:val="00A61A82"/>
    <w:rsid w:val="00A61C4B"/>
    <w:rsid w:val="00A62515"/>
    <w:rsid w:val="00A6253D"/>
    <w:rsid w:val="00A629FC"/>
    <w:rsid w:val="00A63056"/>
    <w:rsid w:val="00A631CD"/>
    <w:rsid w:val="00A639E5"/>
    <w:rsid w:val="00A63D05"/>
    <w:rsid w:val="00A6412D"/>
    <w:rsid w:val="00A641D1"/>
    <w:rsid w:val="00A647C0"/>
    <w:rsid w:val="00A65931"/>
    <w:rsid w:val="00A65BC7"/>
    <w:rsid w:val="00A65C8E"/>
    <w:rsid w:val="00A663DA"/>
    <w:rsid w:val="00A666FC"/>
    <w:rsid w:val="00A66B28"/>
    <w:rsid w:val="00A66CD2"/>
    <w:rsid w:val="00A70499"/>
    <w:rsid w:val="00A711AE"/>
    <w:rsid w:val="00A713FA"/>
    <w:rsid w:val="00A716C8"/>
    <w:rsid w:val="00A71BD5"/>
    <w:rsid w:val="00A72016"/>
    <w:rsid w:val="00A72F80"/>
    <w:rsid w:val="00A730BA"/>
    <w:rsid w:val="00A73483"/>
    <w:rsid w:val="00A736DC"/>
    <w:rsid w:val="00A7385B"/>
    <w:rsid w:val="00A73B9E"/>
    <w:rsid w:val="00A73C5F"/>
    <w:rsid w:val="00A73D2E"/>
    <w:rsid w:val="00A74A99"/>
    <w:rsid w:val="00A74F75"/>
    <w:rsid w:val="00A75146"/>
    <w:rsid w:val="00A7527B"/>
    <w:rsid w:val="00A757A0"/>
    <w:rsid w:val="00A75EFA"/>
    <w:rsid w:val="00A761F7"/>
    <w:rsid w:val="00A76242"/>
    <w:rsid w:val="00A7646B"/>
    <w:rsid w:val="00A76B44"/>
    <w:rsid w:val="00A76E94"/>
    <w:rsid w:val="00A77865"/>
    <w:rsid w:val="00A77C6D"/>
    <w:rsid w:val="00A80443"/>
    <w:rsid w:val="00A80A4A"/>
    <w:rsid w:val="00A80AB2"/>
    <w:rsid w:val="00A80DBD"/>
    <w:rsid w:val="00A80FD9"/>
    <w:rsid w:val="00A81101"/>
    <w:rsid w:val="00A81DC2"/>
    <w:rsid w:val="00A820AE"/>
    <w:rsid w:val="00A821BC"/>
    <w:rsid w:val="00A8232F"/>
    <w:rsid w:val="00A838DB"/>
    <w:rsid w:val="00A83E31"/>
    <w:rsid w:val="00A83E81"/>
    <w:rsid w:val="00A8439B"/>
    <w:rsid w:val="00A84506"/>
    <w:rsid w:val="00A84A1F"/>
    <w:rsid w:val="00A84D64"/>
    <w:rsid w:val="00A84E8B"/>
    <w:rsid w:val="00A852C7"/>
    <w:rsid w:val="00A859E3"/>
    <w:rsid w:val="00A85DDF"/>
    <w:rsid w:val="00A86973"/>
    <w:rsid w:val="00A86DAE"/>
    <w:rsid w:val="00A871EB"/>
    <w:rsid w:val="00A8793F"/>
    <w:rsid w:val="00A87C5D"/>
    <w:rsid w:val="00A87C6B"/>
    <w:rsid w:val="00A90229"/>
    <w:rsid w:val="00A904DA"/>
    <w:rsid w:val="00A90FF1"/>
    <w:rsid w:val="00A91676"/>
    <w:rsid w:val="00A92410"/>
    <w:rsid w:val="00A924B9"/>
    <w:rsid w:val="00A92E04"/>
    <w:rsid w:val="00A93A74"/>
    <w:rsid w:val="00A95B6B"/>
    <w:rsid w:val="00A95BA4"/>
    <w:rsid w:val="00A95DDA"/>
    <w:rsid w:val="00A961E5"/>
    <w:rsid w:val="00A96886"/>
    <w:rsid w:val="00A968CA"/>
    <w:rsid w:val="00A96B64"/>
    <w:rsid w:val="00A9753B"/>
    <w:rsid w:val="00A9759B"/>
    <w:rsid w:val="00A97A1D"/>
    <w:rsid w:val="00A97ACD"/>
    <w:rsid w:val="00A97D4B"/>
    <w:rsid w:val="00A97D52"/>
    <w:rsid w:val="00A97FB7"/>
    <w:rsid w:val="00AA083B"/>
    <w:rsid w:val="00AA09B2"/>
    <w:rsid w:val="00AA0F82"/>
    <w:rsid w:val="00AA17F2"/>
    <w:rsid w:val="00AA27BB"/>
    <w:rsid w:val="00AA297F"/>
    <w:rsid w:val="00AA29D2"/>
    <w:rsid w:val="00AA2E64"/>
    <w:rsid w:val="00AA2EEF"/>
    <w:rsid w:val="00AA2FEA"/>
    <w:rsid w:val="00AA327A"/>
    <w:rsid w:val="00AA3437"/>
    <w:rsid w:val="00AA3781"/>
    <w:rsid w:val="00AA4119"/>
    <w:rsid w:val="00AA6464"/>
    <w:rsid w:val="00AA6C7A"/>
    <w:rsid w:val="00AA71A5"/>
    <w:rsid w:val="00AA72B5"/>
    <w:rsid w:val="00AA7585"/>
    <w:rsid w:val="00AB0122"/>
    <w:rsid w:val="00AB0527"/>
    <w:rsid w:val="00AB0927"/>
    <w:rsid w:val="00AB0D18"/>
    <w:rsid w:val="00AB10AE"/>
    <w:rsid w:val="00AB1519"/>
    <w:rsid w:val="00AB1DE7"/>
    <w:rsid w:val="00AB2315"/>
    <w:rsid w:val="00AB35DC"/>
    <w:rsid w:val="00AB38B6"/>
    <w:rsid w:val="00AB3D8D"/>
    <w:rsid w:val="00AB453B"/>
    <w:rsid w:val="00AB4CB9"/>
    <w:rsid w:val="00AB4D60"/>
    <w:rsid w:val="00AB5021"/>
    <w:rsid w:val="00AB533E"/>
    <w:rsid w:val="00AB55D9"/>
    <w:rsid w:val="00AB560D"/>
    <w:rsid w:val="00AB57BD"/>
    <w:rsid w:val="00AB640F"/>
    <w:rsid w:val="00AB6AA1"/>
    <w:rsid w:val="00AB6D5F"/>
    <w:rsid w:val="00AB712D"/>
    <w:rsid w:val="00AB7424"/>
    <w:rsid w:val="00AB7499"/>
    <w:rsid w:val="00AB74F9"/>
    <w:rsid w:val="00AB7F9A"/>
    <w:rsid w:val="00AC061A"/>
    <w:rsid w:val="00AC06E5"/>
    <w:rsid w:val="00AC09AE"/>
    <w:rsid w:val="00AC14FC"/>
    <w:rsid w:val="00AC178F"/>
    <w:rsid w:val="00AC1A0D"/>
    <w:rsid w:val="00AC1B69"/>
    <w:rsid w:val="00AC21EF"/>
    <w:rsid w:val="00AC2B62"/>
    <w:rsid w:val="00AC2BA8"/>
    <w:rsid w:val="00AC2ED8"/>
    <w:rsid w:val="00AC324F"/>
    <w:rsid w:val="00AC3766"/>
    <w:rsid w:val="00AC3C6B"/>
    <w:rsid w:val="00AC46DB"/>
    <w:rsid w:val="00AC4B80"/>
    <w:rsid w:val="00AC4C63"/>
    <w:rsid w:val="00AC5369"/>
    <w:rsid w:val="00AC6299"/>
    <w:rsid w:val="00AC67F2"/>
    <w:rsid w:val="00AC6BCE"/>
    <w:rsid w:val="00AC6C42"/>
    <w:rsid w:val="00AC6E58"/>
    <w:rsid w:val="00AC7B84"/>
    <w:rsid w:val="00AD0360"/>
    <w:rsid w:val="00AD0AE2"/>
    <w:rsid w:val="00AD1E70"/>
    <w:rsid w:val="00AD24CF"/>
    <w:rsid w:val="00AD3798"/>
    <w:rsid w:val="00AD3843"/>
    <w:rsid w:val="00AD38F6"/>
    <w:rsid w:val="00AD3CAB"/>
    <w:rsid w:val="00AD3F09"/>
    <w:rsid w:val="00AD4047"/>
    <w:rsid w:val="00AD47B5"/>
    <w:rsid w:val="00AD4989"/>
    <w:rsid w:val="00AD4EB0"/>
    <w:rsid w:val="00AD4FA6"/>
    <w:rsid w:val="00AD570F"/>
    <w:rsid w:val="00AD5B18"/>
    <w:rsid w:val="00AD5E81"/>
    <w:rsid w:val="00AD6772"/>
    <w:rsid w:val="00AD6B30"/>
    <w:rsid w:val="00AD6EF7"/>
    <w:rsid w:val="00AD72FB"/>
    <w:rsid w:val="00AD7818"/>
    <w:rsid w:val="00AE03E7"/>
    <w:rsid w:val="00AE08D7"/>
    <w:rsid w:val="00AE0C3C"/>
    <w:rsid w:val="00AE126A"/>
    <w:rsid w:val="00AE16A5"/>
    <w:rsid w:val="00AE1E3F"/>
    <w:rsid w:val="00AE2666"/>
    <w:rsid w:val="00AE267D"/>
    <w:rsid w:val="00AE2766"/>
    <w:rsid w:val="00AE2839"/>
    <w:rsid w:val="00AE2FF7"/>
    <w:rsid w:val="00AE35E3"/>
    <w:rsid w:val="00AE4227"/>
    <w:rsid w:val="00AE437B"/>
    <w:rsid w:val="00AE47CA"/>
    <w:rsid w:val="00AE494A"/>
    <w:rsid w:val="00AE513B"/>
    <w:rsid w:val="00AE5196"/>
    <w:rsid w:val="00AE5971"/>
    <w:rsid w:val="00AE62BA"/>
    <w:rsid w:val="00AE6C16"/>
    <w:rsid w:val="00AE6E3A"/>
    <w:rsid w:val="00AE6F7B"/>
    <w:rsid w:val="00AE7032"/>
    <w:rsid w:val="00AE79EB"/>
    <w:rsid w:val="00AE7FA4"/>
    <w:rsid w:val="00AF12CE"/>
    <w:rsid w:val="00AF1CED"/>
    <w:rsid w:val="00AF29D5"/>
    <w:rsid w:val="00AF3453"/>
    <w:rsid w:val="00AF345B"/>
    <w:rsid w:val="00AF3544"/>
    <w:rsid w:val="00AF3ABE"/>
    <w:rsid w:val="00AF43C4"/>
    <w:rsid w:val="00AF46A8"/>
    <w:rsid w:val="00AF48D9"/>
    <w:rsid w:val="00AF5376"/>
    <w:rsid w:val="00AF563B"/>
    <w:rsid w:val="00AF56A4"/>
    <w:rsid w:val="00AF5879"/>
    <w:rsid w:val="00AF5CEF"/>
    <w:rsid w:val="00AF6760"/>
    <w:rsid w:val="00AF6B31"/>
    <w:rsid w:val="00AF78C2"/>
    <w:rsid w:val="00B0098F"/>
    <w:rsid w:val="00B01A64"/>
    <w:rsid w:val="00B01D48"/>
    <w:rsid w:val="00B01DE4"/>
    <w:rsid w:val="00B026BE"/>
    <w:rsid w:val="00B02999"/>
    <w:rsid w:val="00B02D09"/>
    <w:rsid w:val="00B030DD"/>
    <w:rsid w:val="00B03D6E"/>
    <w:rsid w:val="00B05251"/>
    <w:rsid w:val="00B056CE"/>
    <w:rsid w:val="00B05D1F"/>
    <w:rsid w:val="00B06DF0"/>
    <w:rsid w:val="00B06F7A"/>
    <w:rsid w:val="00B07A4F"/>
    <w:rsid w:val="00B07F59"/>
    <w:rsid w:val="00B10489"/>
    <w:rsid w:val="00B11A93"/>
    <w:rsid w:val="00B11D2C"/>
    <w:rsid w:val="00B12573"/>
    <w:rsid w:val="00B12901"/>
    <w:rsid w:val="00B12A73"/>
    <w:rsid w:val="00B13031"/>
    <w:rsid w:val="00B138D7"/>
    <w:rsid w:val="00B13A31"/>
    <w:rsid w:val="00B13A55"/>
    <w:rsid w:val="00B13EF8"/>
    <w:rsid w:val="00B14554"/>
    <w:rsid w:val="00B148D0"/>
    <w:rsid w:val="00B14A1E"/>
    <w:rsid w:val="00B152CF"/>
    <w:rsid w:val="00B15639"/>
    <w:rsid w:val="00B156F3"/>
    <w:rsid w:val="00B15BD1"/>
    <w:rsid w:val="00B15CEC"/>
    <w:rsid w:val="00B1618B"/>
    <w:rsid w:val="00B16C3D"/>
    <w:rsid w:val="00B16E47"/>
    <w:rsid w:val="00B16E91"/>
    <w:rsid w:val="00B174CF"/>
    <w:rsid w:val="00B17979"/>
    <w:rsid w:val="00B179A3"/>
    <w:rsid w:val="00B17ADE"/>
    <w:rsid w:val="00B206EB"/>
    <w:rsid w:val="00B20981"/>
    <w:rsid w:val="00B20D31"/>
    <w:rsid w:val="00B20DB1"/>
    <w:rsid w:val="00B20F22"/>
    <w:rsid w:val="00B213B0"/>
    <w:rsid w:val="00B214C8"/>
    <w:rsid w:val="00B215C1"/>
    <w:rsid w:val="00B21961"/>
    <w:rsid w:val="00B22682"/>
    <w:rsid w:val="00B22684"/>
    <w:rsid w:val="00B22734"/>
    <w:rsid w:val="00B22777"/>
    <w:rsid w:val="00B22AF4"/>
    <w:rsid w:val="00B22DC8"/>
    <w:rsid w:val="00B233BB"/>
    <w:rsid w:val="00B23823"/>
    <w:rsid w:val="00B238BC"/>
    <w:rsid w:val="00B239C0"/>
    <w:rsid w:val="00B23CDD"/>
    <w:rsid w:val="00B248B2"/>
    <w:rsid w:val="00B25926"/>
    <w:rsid w:val="00B25AD2"/>
    <w:rsid w:val="00B25BFA"/>
    <w:rsid w:val="00B262C5"/>
    <w:rsid w:val="00B27598"/>
    <w:rsid w:val="00B27B54"/>
    <w:rsid w:val="00B300F1"/>
    <w:rsid w:val="00B30584"/>
    <w:rsid w:val="00B30869"/>
    <w:rsid w:val="00B319B2"/>
    <w:rsid w:val="00B321AD"/>
    <w:rsid w:val="00B32425"/>
    <w:rsid w:val="00B325F1"/>
    <w:rsid w:val="00B330F0"/>
    <w:rsid w:val="00B33169"/>
    <w:rsid w:val="00B334DE"/>
    <w:rsid w:val="00B3358A"/>
    <w:rsid w:val="00B33A03"/>
    <w:rsid w:val="00B33BB6"/>
    <w:rsid w:val="00B34127"/>
    <w:rsid w:val="00B343F8"/>
    <w:rsid w:val="00B35AE9"/>
    <w:rsid w:val="00B35BA9"/>
    <w:rsid w:val="00B35BB1"/>
    <w:rsid w:val="00B35C66"/>
    <w:rsid w:val="00B35ED7"/>
    <w:rsid w:val="00B35F07"/>
    <w:rsid w:val="00B35F23"/>
    <w:rsid w:val="00B363C1"/>
    <w:rsid w:val="00B36527"/>
    <w:rsid w:val="00B3665E"/>
    <w:rsid w:val="00B36934"/>
    <w:rsid w:val="00B36A88"/>
    <w:rsid w:val="00B36C10"/>
    <w:rsid w:val="00B37DD3"/>
    <w:rsid w:val="00B37E30"/>
    <w:rsid w:val="00B37E48"/>
    <w:rsid w:val="00B37EB6"/>
    <w:rsid w:val="00B40157"/>
    <w:rsid w:val="00B402DA"/>
    <w:rsid w:val="00B40BEB"/>
    <w:rsid w:val="00B40D16"/>
    <w:rsid w:val="00B40D6B"/>
    <w:rsid w:val="00B40DE0"/>
    <w:rsid w:val="00B41178"/>
    <w:rsid w:val="00B416A6"/>
    <w:rsid w:val="00B4212D"/>
    <w:rsid w:val="00B423D8"/>
    <w:rsid w:val="00B431BC"/>
    <w:rsid w:val="00B4366C"/>
    <w:rsid w:val="00B43F2C"/>
    <w:rsid w:val="00B43F4E"/>
    <w:rsid w:val="00B4401F"/>
    <w:rsid w:val="00B443FB"/>
    <w:rsid w:val="00B4534A"/>
    <w:rsid w:val="00B457B6"/>
    <w:rsid w:val="00B464B6"/>
    <w:rsid w:val="00B46CBC"/>
    <w:rsid w:val="00B46D5F"/>
    <w:rsid w:val="00B4702D"/>
    <w:rsid w:val="00B47DE9"/>
    <w:rsid w:val="00B5006A"/>
    <w:rsid w:val="00B50090"/>
    <w:rsid w:val="00B501C8"/>
    <w:rsid w:val="00B50207"/>
    <w:rsid w:val="00B505E1"/>
    <w:rsid w:val="00B50662"/>
    <w:rsid w:val="00B50BCD"/>
    <w:rsid w:val="00B512B7"/>
    <w:rsid w:val="00B51A73"/>
    <w:rsid w:val="00B52032"/>
    <w:rsid w:val="00B525F0"/>
    <w:rsid w:val="00B528BF"/>
    <w:rsid w:val="00B52A62"/>
    <w:rsid w:val="00B52E66"/>
    <w:rsid w:val="00B53703"/>
    <w:rsid w:val="00B5381D"/>
    <w:rsid w:val="00B5464F"/>
    <w:rsid w:val="00B558A0"/>
    <w:rsid w:val="00B55CC3"/>
    <w:rsid w:val="00B55FDC"/>
    <w:rsid w:val="00B56095"/>
    <w:rsid w:val="00B56114"/>
    <w:rsid w:val="00B561B9"/>
    <w:rsid w:val="00B5622D"/>
    <w:rsid w:val="00B564FA"/>
    <w:rsid w:val="00B5662D"/>
    <w:rsid w:val="00B56843"/>
    <w:rsid w:val="00B569BC"/>
    <w:rsid w:val="00B56E05"/>
    <w:rsid w:val="00B57127"/>
    <w:rsid w:val="00B57389"/>
    <w:rsid w:val="00B5747A"/>
    <w:rsid w:val="00B57489"/>
    <w:rsid w:val="00B578B6"/>
    <w:rsid w:val="00B579C1"/>
    <w:rsid w:val="00B57B1E"/>
    <w:rsid w:val="00B57DD9"/>
    <w:rsid w:val="00B601E7"/>
    <w:rsid w:val="00B60303"/>
    <w:rsid w:val="00B60387"/>
    <w:rsid w:val="00B603AF"/>
    <w:rsid w:val="00B61785"/>
    <w:rsid w:val="00B62617"/>
    <w:rsid w:val="00B629F6"/>
    <w:rsid w:val="00B632E4"/>
    <w:rsid w:val="00B63AA1"/>
    <w:rsid w:val="00B63BA7"/>
    <w:rsid w:val="00B63E7E"/>
    <w:rsid w:val="00B63EE0"/>
    <w:rsid w:val="00B64012"/>
    <w:rsid w:val="00B6401B"/>
    <w:rsid w:val="00B641AE"/>
    <w:rsid w:val="00B6576F"/>
    <w:rsid w:val="00B65AE0"/>
    <w:rsid w:val="00B65BD8"/>
    <w:rsid w:val="00B65C38"/>
    <w:rsid w:val="00B6631F"/>
    <w:rsid w:val="00B66342"/>
    <w:rsid w:val="00B66869"/>
    <w:rsid w:val="00B66CBA"/>
    <w:rsid w:val="00B67429"/>
    <w:rsid w:val="00B67D46"/>
    <w:rsid w:val="00B70812"/>
    <w:rsid w:val="00B70D3A"/>
    <w:rsid w:val="00B71802"/>
    <w:rsid w:val="00B71E46"/>
    <w:rsid w:val="00B72144"/>
    <w:rsid w:val="00B72480"/>
    <w:rsid w:val="00B734B0"/>
    <w:rsid w:val="00B7392B"/>
    <w:rsid w:val="00B73C51"/>
    <w:rsid w:val="00B73F49"/>
    <w:rsid w:val="00B740B0"/>
    <w:rsid w:val="00B75C16"/>
    <w:rsid w:val="00B75CDB"/>
    <w:rsid w:val="00B75E90"/>
    <w:rsid w:val="00B7644B"/>
    <w:rsid w:val="00B767BC"/>
    <w:rsid w:val="00B76E57"/>
    <w:rsid w:val="00B8023E"/>
    <w:rsid w:val="00B80AA6"/>
    <w:rsid w:val="00B80B14"/>
    <w:rsid w:val="00B80D25"/>
    <w:rsid w:val="00B81038"/>
    <w:rsid w:val="00B81826"/>
    <w:rsid w:val="00B81894"/>
    <w:rsid w:val="00B81AE4"/>
    <w:rsid w:val="00B81CA1"/>
    <w:rsid w:val="00B821FF"/>
    <w:rsid w:val="00B8261D"/>
    <w:rsid w:val="00B82A8B"/>
    <w:rsid w:val="00B83041"/>
    <w:rsid w:val="00B8324C"/>
    <w:rsid w:val="00B8393F"/>
    <w:rsid w:val="00B83AB3"/>
    <w:rsid w:val="00B84B53"/>
    <w:rsid w:val="00B84CDF"/>
    <w:rsid w:val="00B85806"/>
    <w:rsid w:val="00B85A9B"/>
    <w:rsid w:val="00B85BEE"/>
    <w:rsid w:val="00B85DB1"/>
    <w:rsid w:val="00B85F90"/>
    <w:rsid w:val="00B8621D"/>
    <w:rsid w:val="00B8628A"/>
    <w:rsid w:val="00B8646A"/>
    <w:rsid w:val="00B8702A"/>
    <w:rsid w:val="00B87355"/>
    <w:rsid w:val="00B878A2"/>
    <w:rsid w:val="00B87A09"/>
    <w:rsid w:val="00B87D60"/>
    <w:rsid w:val="00B900F9"/>
    <w:rsid w:val="00B905A2"/>
    <w:rsid w:val="00B91A80"/>
    <w:rsid w:val="00B91ED0"/>
    <w:rsid w:val="00B920F4"/>
    <w:rsid w:val="00B93798"/>
    <w:rsid w:val="00B93992"/>
    <w:rsid w:val="00B94A68"/>
    <w:rsid w:val="00B94E08"/>
    <w:rsid w:val="00B9530C"/>
    <w:rsid w:val="00B959D6"/>
    <w:rsid w:val="00B95CD8"/>
    <w:rsid w:val="00B95DAB"/>
    <w:rsid w:val="00B95EDE"/>
    <w:rsid w:val="00B96345"/>
    <w:rsid w:val="00B96838"/>
    <w:rsid w:val="00B96A66"/>
    <w:rsid w:val="00B96BAA"/>
    <w:rsid w:val="00B96E4F"/>
    <w:rsid w:val="00BA0229"/>
    <w:rsid w:val="00BA0385"/>
    <w:rsid w:val="00BA063F"/>
    <w:rsid w:val="00BA0BCA"/>
    <w:rsid w:val="00BA0CE3"/>
    <w:rsid w:val="00BA176A"/>
    <w:rsid w:val="00BA1882"/>
    <w:rsid w:val="00BA1B94"/>
    <w:rsid w:val="00BA1F97"/>
    <w:rsid w:val="00BA2BD7"/>
    <w:rsid w:val="00BA33A9"/>
    <w:rsid w:val="00BA3536"/>
    <w:rsid w:val="00BA356A"/>
    <w:rsid w:val="00BA3573"/>
    <w:rsid w:val="00BA3820"/>
    <w:rsid w:val="00BA4223"/>
    <w:rsid w:val="00BA4614"/>
    <w:rsid w:val="00BA4A23"/>
    <w:rsid w:val="00BA4D1B"/>
    <w:rsid w:val="00BA516C"/>
    <w:rsid w:val="00BA5345"/>
    <w:rsid w:val="00BA5496"/>
    <w:rsid w:val="00BA57C4"/>
    <w:rsid w:val="00BA584B"/>
    <w:rsid w:val="00BA5898"/>
    <w:rsid w:val="00BA5ADB"/>
    <w:rsid w:val="00BA6206"/>
    <w:rsid w:val="00BA6561"/>
    <w:rsid w:val="00BA6639"/>
    <w:rsid w:val="00BA67F5"/>
    <w:rsid w:val="00BA6C50"/>
    <w:rsid w:val="00BA713F"/>
    <w:rsid w:val="00BA7421"/>
    <w:rsid w:val="00BA748F"/>
    <w:rsid w:val="00BA770B"/>
    <w:rsid w:val="00BA78D5"/>
    <w:rsid w:val="00BA7A43"/>
    <w:rsid w:val="00BA7D49"/>
    <w:rsid w:val="00BB0010"/>
    <w:rsid w:val="00BB0AF9"/>
    <w:rsid w:val="00BB0FBB"/>
    <w:rsid w:val="00BB135E"/>
    <w:rsid w:val="00BB154D"/>
    <w:rsid w:val="00BB177C"/>
    <w:rsid w:val="00BB1DB4"/>
    <w:rsid w:val="00BB2342"/>
    <w:rsid w:val="00BB25A6"/>
    <w:rsid w:val="00BB260F"/>
    <w:rsid w:val="00BB28D0"/>
    <w:rsid w:val="00BB2D02"/>
    <w:rsid w:val="00BB30B6"/>
    <w:rsid w:val="00BB332A"/>
    <w:rsid w:val="00BB4258"/>
    <w:rsid w:val="00BB43C4"/>
    <w:rsid w:val="00BB4846"/>
    <w:rsid w:val="00BB4BFA"/>
    <w:rsid w:val="00BB4DB4"/>
    <w:rsid w:val="00BB4FF5"/>
    <w:rsid w:val="00BB55AF"/>
    <w:rsid w:val="00BB58F1"/>
    <w:rsid w:val="00BB5ADB"/>
    <w:rsid w:val="00BB616C"/>
    <w:rsid w:val="00BB63DF"/>
    <w:rsid w:val="00BB67E2"/>
    <w:rsid w:val="00BB68B5"/>
    <w:rsid w:val="00BB6D6A"/>
    <w:rsid w:val="00BB70DF"/>
    <w:rsid w:val="00BC0549"/>
    <w:rsid w:val="00BC110A"/>
    <w:rsid w:val="00BC15E9"/>
    <w:rsid w:val="00BC1BE8"/>
    <w:rsid w:val="00BC203F"/>
    <w:rsid w:val="00BC22C4"/>
    <w:rsid w:val="00BC2873"/>
    <w:rsid w:val="00BC3463"/>
    <w:rsid w:val="00BC3A8F"/>
    <w:rsid w:val="00BC3CB2"/>
    <w:rsid w:val="00BC3FEF"/>
    <w:rsid w:val="00BC4DA6"/>
    <w:rsid w:val="00BC5B38"/>
    <w:rsid w:val="00BC5B92"/>
    <w:rsid w:val="00BC5CD9"/>
    <w:rsid w:val="00BC5D62"/>
    <w:rsid w:val="00BC622A"/>
    <w:rsid w:val="00BC691E"/>
    <w:rsid w:val="00BC6948"/>
    <w:rsid w:val="00BC6DB3"/>
    <w:rsid w:val="00BC6FBA"/>
    <w:rsid w:val="00BC7549"/>
    <w:rsid w:val="00BC7E85"/>
    <w:rsid w:val="00BC7F82"/>
    <w:rsid w:val="00BD03C1"/>
    <w:rsid w:val="00BD043A"/>
    <w:rsid w:val="00BD04A9"/>
    <w:rsid w:val="00BD0524"/>
    <w:rsid w:val="00BD0886"/>
    <w:rsid w:val="00BD09F4"/>
    <w:rsid w:val="00BD0A30"/>
    <w:rsid w:val="00BD0CE5"/>
    <w:rsid w:val="00BD179C"/>
    <w:rsid w:val="00BD2124"/>
    <w:rsid w:val="00BD290C"/>
    <w:rsid w:val="00BD2E1E"/>
    <w:rsid w:val="00BD30EF"/>
    <w:rsid w:val="00BD38FD"/>
    <w:rsid w:val="00BD5536"/>
    <w:rsid w:val="00BD563C"/>
    <w:rsid w:val="00BD5BB4"/>
    <w:rsid w:val="00BD5DF1"/>
    <w:rsid w:val="00BD6242"/>
    <w:rsid w:val="00BD634F"/>
    <w:rsid w:val="00BD6EB0"/>
    <w:rsid w:val="00BD75C5"/>
    <w:rsid w:val="00BD78D5"/>
    <w:rsid w:val="00BE001E"/>
    <w:rsid w:val="00BE034D"/>
    <w:rsid w:val="00BE0934"/>
    <w:rsid w:val="00BE0A0C"/>
    <w:rsid w:val="00BE0AFF"/>
    <w:rsid w:val="00BE1406"/>
    <w:rsid w:val="00BE1A3B"/>
    <w:rsid w:val="00BE2190"/>
    <w:rsid w:val="00BE273B"/>
    <w:rsid w:val="00BE2ABF"/>
    <w:rsid w:val="00BE3101"/>
    <w:rsid w:val="00BE3704"/>
    <w:rsid w:val="00BE3BB5"/>
    <w:rsid w:val="00BE3C63"/>
    <w:rsid w:val="00BE49A4"/>
    <w:rsid w:val="00BE5094"/>
    <w:rsid w:val="00BE5148"/>
    <w:rsid w:val="00BE5225"/>
    <w:rsid w:val="00BE5341"/>
    <w:rsid w:val="00BE5ECB"/>
    <w:rsid w:val="00BE5F5C"/>
    <w:rsid w:val="00BE66F7"/>
    <w:rsid w:val="00BE695F"/>
    <w:rsid w:val="00BE69CF"/>
    <w:rsid w:val="00BE6E51"/>
    <w:rsid w:val="00BE700F"/>
    <w:rsid w:val="00BE72C1"/>
    <w:rsid w:val="00BE7840"/>
    <w:rsid w:val="00BE7F4C"/>
    <w:rsid w:val="00BE7F5C"/>
    <w:rsid w:val="00BF01C4"/>
    <w:rsid w:val="00BF0467"/>
    <w:rsid w:val="00BF0506"/>
    <w:rsid w:val="00BF1C41"/>
    <w:rsid w:val="00BF1E60"/>
    <w:rsid w:val="00BF20C1"/>
    <w:rsid w:val="00BF2488"/>
    <w:rsid w:val="00BF273F"/>
    <w:rsid w:val="00BF28E3"/>
    <w:rsid w:val="00BF3149"/>
    <w:rsid w:val="00BF3C11"/>
    <w:rsid w:val="00BF4153"/>
    <w:rsid w:val="00BF48DD"/>
    <w:rsid w:val="00BF4961"/>
    <w:rsid w:val="00BF4CE1"/>
    <w:rsid w:val="00BF4D0D"/>
    <w:rsid w:val="00BF4DD5"/>
    <w:rsid w:val="00BF4EFA"/>
    <w:rsid w:val="00BF54BB"/>
    <w:rsid w:val="00BF5589"/>
    <w:rsid w:val="00BF5997"/>
    <w:rsid w:val="00BF6F7C"/>
    <w:rsid w:val="00BF765C"/>
    <w:rsid w:val="00BF77A9"/>
    <w:rsid w:val="00BF7F55"/>
    <w:rsid w:val="00C00376"/>
    <w:rsid w:val="00C003A5"/>
    <w:rsid w:val="00C00535"/>
    <w:rsid w:val="00C00D0A"/>
    <w:rsid w:val="00C014B4"/>
    <w:rsid w:val="00C0152A"/>
    <w:rsid w:val="00C01752"/>
    <w:rsid w:val="00C0263A"/>
    <w:rsid w:val="00C0280E"/>
    <w:rsid w:val="00C028D1"/>
    <w:rsid w:val="00C02912"/>
    <w:rsid w:val="00C02A73"/>
    <w:rsid w:val="00C02BF7"/>
    <w:rsid w:val="00C033A4"/>
    <w:rsid w:val="00C03543"/>
    <w:rsid w:val="00C03EA1"/>
    <w:rsid w:val="00C03F8E"/>
    <w:rsid w:val="00C047B8"/>
    <w:rsid w:val="00C048FE"/>
    <w:rsid w:val="00C05277"/>
    <w:rsid w:val="00C052F1"/>
    <w:rsid w:val="00C06F20"/>
    <w:rsid w:val="00C07086"/>
    <w:rsid w:val="00C07D13"/>
    <w:rsid w:val="00C1068E"/>
    <w:rsid w:val="00C10932"/>
    <w:rsid w:val="00C109F3"/>
    <w:rsid w:val="00C1173A"/>
    <w:rsid w:val="00C11F85"/>
    <w:rsid w:val="00C12631"/>
    <w:rsid w:val="00C1265B"/>
    <w:rsid w:val="00C12C26"/>
    <w:rsid w:val="00C12EBB"/>
    <w:rsid w:val="00C13B5E"/>
    <w:rsid w:val="00C13E97"/>
    <w:rsid w:val="00C13EE1"/>
    <w:rsid w:val="00C15218"/>
    <w:rsid w:val="00C15908"/>
    <w:rsid w:val="00C15A46"/>
    <w:rsid w:val="00C15CEE"/>
    <w:rsid w:val="00C160AF"/>
    <w:rsid w:val="00C16473"/>
    <w:rsid w:val="00C16DFB"/>
    <w:rsid w:val="00C1721E"/>
    <w:rsid w:val="00C1760D"/>
    <w:rsid w:val="00C177C1"/>
    <w:rsid w:val="00C17B92"/>
    <w:rsid w:val="00C17D80"/>
    <w:rsid w:val="00C20011"/>
    <w:rsid w:val="00C20291"/>
    <w:rsid w:val="00C20BE9"/>
    <w:rsid w:val="00C21097"/>
    <w:rsid w:val="00C21399"/>
    <w:rsid w:val="00C214D9"/>
    <w:rsid w:val="00C22293"/>
    <w:rsid w:val="00C226ED"/>
    <w:rsid w:val="00C22AD9"/>
    <w:rsid w:val="00C22F77"/>
    <w:rsid w:val="00C230D2"/>
    <w:rsid w:val="00C23427"/>
    <w:rsid w:val="00C23F3B"/>
    <w:rsid w:val="00C23FAB"/>
    <w:rsid w:val="00C24424"/>
    <w:rsid w:val="00C24940"/>
    <w:rsid w:val="00C2530F"/>
    <w:rsid w:val="00C264E5"/>
    <w:rsid w:val="00C26736"/>
    <w:rsid w:val="00C272F9"/>
    <w:rsid w:val="00C27735"/>
    <w:rsid w:val="00C277B0"/>
    <w:rsid w:val="00C27D0A"/>
    <w:rsid w:val="00C300CD"/>
    <w:rsid w:val="00C3014D"/>
    <w:rsid w:val="00C3022D"/>
    <w:rsid w:val="00C3079C"/>
    <w:rsid w:val="00C3124E"/>
    <w:rsid w:val="00C32AD7"/>
    <w:rsid w:val="00C33021"/>
    <w:rsid w:val="00C3372B"/>
    <w:rsid w:val="00C3394E"/>
    <w:rsid w:val="00C339BD"/>
    <w:rsid w:val="00C33A95"/>
    <w:rsid w:val="00C341EF"/>
    <w:rsid w:val="00C34E54"/>
    <w:rsid w:val="00C34FF0"/>
    <w:rsid w:val="00C35664"/>
    <w:rsid w:val="00C35CC5"/>
    <w:rsid w:val="00C36232"/>
    <w:rsid w:val="00C3678A"/>
    <w:rsid w:val="00C3679F"/>
    <w:rsid w:val="00C3693C"/>
    <w:rsid w:val="00C36C03"/>
    <w:rsid w:val="00C36E0F"/>
    <w:rsid w:val="00C3716E"/>
    <w:rsid w:val="00C37486"/>
    <w:rsid w:val="00C376E9"/>
    <w:rsid w:val="00C401AF"/>
    <w:rsid w:val="00C40498"/>
    <w:rsid w:val="00C40C80"/>
    <w:rsid w:val="00C410A7"/>
    <w:rsid w:val="00C41175"/>
    <w:rsid w:val="00C41F6B"/>
    <w:rsid w:val="00C41FB1"/>
    <w:rsid w:val="00C4209E"/>
    <w:rsid w:val="00C420F9"/>
    <w:rsid w:val="00C4278E"/>
    <w:rsid w:val="00C42EEB"/>
    <w:rsid w:val="00C43345"/>
    <w:rsid w:val="00C443AE"/>
    <w:rsid w:val="00C444A4"/>
    <w:rsid w:val="00C44F85"/>
    <w:rsid w:val="00C44FD6"/>
    <w:rsid w:val="00C4623E"/>
    <w:rsid w:val="00C46344"/>
    <w:rsid w:val="00C4640B"/>
    <w:rsid w:val="00C46649"/>
    <w:rsid w:val="00C46A13"/>
    <w:rsid w:val="00C46D9A"/>
    <w:rsid w:val="00C46EAB"/>
    <w:rsid w:val="00C478F5"/>
    <w:rsid w:val="00C47B63"/>
    <w:rsid w:val="00C47B91"/>
    <w:rsid w:val="00C506E0"/>
    <w:rsid w:val="00C513A8"/>
    <w:rsid w:val="00C51646"/>
    <w:rsid w:val="00C523FC"/>
    <w:rsid w:val="00C5284B"/>
    <w:rsid w:val="00C52BA8"/>
    <w:rsid w:val="00C52FA5"/>
    <w:rsid w:val="00C53050"/>
    <w:rsid w:val="00C54480"/>
    <w:rsid w:val="00C54552"/>
    <w:rsid w:val="00C545C8"/>
    <w:rsid w:val="00C54DE3"/>
    <w:rsid w:val="00C55281"/>
    <w:rsid w:val="00C55AE6"/>
    <w:rsid w:val="00C5661C"/>
    <w:rsid w:val="00C568D9"/>
    <w:rsid w:val="00C56B21"/>
    <w:rsid w:val="00C571E3"/>
    <w:rsid w:val="00C57234"/>
    <w:rsid w:val="00C57317"/>
    <w:rsid w:val="00C57EEB"/>
    <w:rsid w:val="00C6004A"/>
    <w:rsid w:val="00C6015C"/>
    <w:rsid w:val="00C605C4"/>
    <w:rsid w:val="00C60BBA"/>
    <w:rsid w:val="00C60C47"/>
    <w:rsid w:val="00C611D0"/>
    <w:rsid w:val="00C618B3"/>
    <w:rsid w:val="00C6199F"/>
    <w:rsid w:val="00C61D19"/>
    <w:rsid w:val="00C61F5E"/>
    <w:rsid w:val="00C62168"/>
    <w:rsid w:val="00C62182"/>
    <w:rsid w:val="00C622E7"/>
    <w:rsid w:val="00C62665"/>
    <w:rsid w:val="00C62DA6"/>
    <w:rsid w:val="00C63950"/>
    <w:rsid w:val="00C63A92"/>
    <w:rsid w:val="00C6404B"/>
    <w:rsid w:val="00C643F7"/>
    <w:rsid w:val="00C647F9"/>
    <w:rsid w:val="00C64B21"/>
    <w:rsid w:val="00C64BA6"/>
    <w:rsid w:val="00C6517F"/>
    <w:rsid w:val="00C652E9"/>
    <w:rsid w:val="00C65398"/>
    <w:rsid w:val="00C65A5E"/>
    <w:rsid w:val="00C65C81"/>
    <w:rsid w:val="00C66038"/>
    <w:rsid w:val="00C660DD"/>
    <w:rsid w:val="00C6665E"/>
    <w:rsid w:val="00C6671B"/>
    <w:rsid w:val="00C66960"/>
    <w:rsid w:val="00C66D1A"/>
    <w:rsid w:val="00C6744D"/>
    <w:rsid w:val="00C706A6"/>
    <w:rsid w:val="00C71379"/>
    <w:rsid w:val="00C715A6"/>
    <w:rsid w:val="00C71774"/>
    <w:rsid w:val="00C71D2A"/>
    <w:rsid w:val="00C7238C"/>
    <w:rsid w:val="00C7292C"/>
    <w:rsid w:val="00C72BD1"/>
    <w:rsid w:val="00C7379F"/>
    <w:rsid w:val="00C73DE7"/>
    <w:rsid w:val="00C7400C"/>
    <w:rsid w:val="00C740C7"/>
    <w:rsid w:val="00C7469D"/>
    <w:rsid w:val="00C747A5"/>
    <w:rsid w:val="00C74D44"/>
    <w:rsid w:val="00C756E6"/>
    <w:rsid w:val="00C75C07"/>
    <w:rsid w:val="00C76172"/>
    <w:rsid w:val="00C764E1"/>
    <w:rsid w:val="00C7663C"/>
    <w:rsid w:val="00C768D7"/>
    <w:rsid w:val="00C76981"/>
    <w:rsid w:val="00C76B35"/>
    <w:rsid w:val="00C7778E"/>
    <w:rsid w:val="00C8006A"/>
    <w:rsid w:val="00C80580"/>
    <w:rsid w:val="00C813D1"/>
    <w:rsid w:val="00C81665"/>
    <w:rsid w:val="00C81881"/>
    <w:rsid w:val="00C81F15"/>
    <w:rsid w:val="00C81F1F"/>
    <w:rsid w:val="00C8282C"/>
    <w:rsid w:val="00C83804"/>
    <w:rsid w:val="00C8397D"/>
    <w:rsid w:val="00C83DDD"/>
    <w:rsid w:val="00C83FA3"/>
    <w:rsid w:val="00C84162"/>
    <w:rsid w:val="00C847AF"/>
    <w:rsid w:val="00C85061"/>
    <w:rsid w:val="00C85708"/>
    <w:rsid w:val="00C85815"/>
    <w:rsid w:val="00C85A24"/>
    <w:rsid w:val="00C85FB2"/>
    <w:rsid w:val="00C85FC7"/>
    <w:rsid w:val="00C86330"/>
    <w:rsid w:val="00C86BC0"/>
    <w:rsid w:val="00C86CB2"/>
    <w:rsid w:val="00C870A6"/>
    <w:rsid w:val="00C9050A"/>
    <w:rsid w:val="00C90A4F"/>
    <w:rsid w:val="00C90B85"/>
    <w:rsid w:val="00C913D8"/>
    <w:rsid w:val="00C91CE9"/>
    <w:rsid w:val="00C91D46"/>
    <w:rsid w:val="00C91F06"/>
    <w:rsid w:val="00C9202B"/>
    <w:rsid w:val="00C9356D"/>
    <w:rsid w:val="00C939ED"/>
    <w:rsid w:val="00C93EA3"/>
    <w:rsid w:val="00C94398"/>
    <w:rsid w:val="00C943CD"/>
    <w:rsid w:val="00C9451F"/>
    <w:rsid w:val="00C94D84"/>
    <w:rsid w:val="00C94F75"/>
    <w:rsid w:val="00C95243"/>
    <w:rsid w:val="00C95BED"/>
    <w:rsid w:val="00C96575"/>
    <w:rsid w:val="00C96935"/>
    <w:rsid w:val="00C97A41"/>
    <w:rsid w:val="00CA152F"/>
    <w:rsid w:val="00CA15D9"/>
    <w:rsid w:val="00CA1707"/>
    <w:rsid w:val="00CA1D0F"/>
    <w:rsid w:val="00CA1EDE"/>
    <w:rsid w:val="00CA235B"/>
    <w:rsid w:val="00CA3124"/>
    <w:rsid w:val="00CA3E39"/>
    <w:rsid w:val="00CA3EA4"/>
    <w:rsid w:val="00CA4308"/>
    <w:rsid w:val="00CA481B"/>
    <w:rsid w:val="00CA4C4E"/>
    <w:rsid w:val="00CA4D42"/>
    <w:rsid w:val="00CA4E39"/>
    <w:rsid w:val="00CA524F"/>
    <w:rsid w:val="00CA5FB9"/>
    <w:rsid w:val="00CA61DF"/>
    <w:rsid w:val="00CA62D6"/>
    <w:rsid w:val="00CA6543"/>
    <w:rsid w:val="00CA6BBE"/>
    <w:rsid w:val="00CA7022"/>
    <w:rsid w:val="00CA7041"/>
    <w:rsid w:val="00CA70B3"/>
    <w:rsid w:val="00CA7168"/>
    <w:rsid w:val="00CA7877"/>
    <w:rsid w:val="00CB0655"/>
    <w:rsid w:val="00CB07FC"/>
    <w:rsid w:val="00CB0C76"/>
    <w:rsid w:val="00CB1537"/>
    <w:rsid w:val="00CB155F"/>
    <w:rsid w:val="00CB2F42"/>
    <w:rsid w:val="00CB334C"/>
    <w:rsid w:val="00CB4264"/>
    <w:rsid w:val="00CB44D4"/>
    <w:rsid w:val="00CB539F"/>
    <w:rsid w:val="00CB545C"/>
    <w:rsid w:val="00CB560B"/>
    <w:rsid w:val="00CB5961"/>
    <w:rsid w:val="00CB61F0"/>
    <w:rsid w:val="00CB6782"/>
    <w:rsid w:val="00CB6897"/>
    <w:rsid w:val="00CB6A06"/>
    <w:rsid w:val="00CB6B68"/>
    <w:rsid w:val="00CC0367"/>
    <w:rsid w:val="00CC090F"/>
    <w:rsid w:val="00CC0BDC"/>
    <w:rsid w:val="00CC0C1B"/>
    <w:rsid w:val="00CC0D3B"/>
    <w:rsid w:val="00CC1586"/>
    <w:rsid w:val="00CC1E02"/>
    <w:rsid w:val="00CC234C"/>
    <w:rsid w:val="00CC2A7E"/>
    <w:rsid w:val="00CC3B5D"/>
    <w:rsid w:val="00CC446A"/>
    <w:rsid w:val="00CC4998"/>
    <w:rsid w:val="00CC4F6C"/>
    <w:rsid w:val="00CC50E3"/>
    <w:rsid w:val="00CC5200"/>
    <w:rsid w:val="00CC56B6"/>
    <w:rsid w:val="00CC5C05"/>
    <w:rsid w:val="00CC6054"/>
    <w:rsid w:val="00CC61EB"/>
    <w:rsid w:val="00CC6701"/>
    <w:rsid w:val="00CC71E0"/>
    <w:rsid w:val="00CC7D1F"/>
    <w:rsid w:val="00CC7DBA"/>
    <w:rsid w:val="00CD0C14"/>
    <w:rsid w:val="00CD0D82"/>
    <w:rsid w:val="00CD0E79"/>
    <w:rsid w:val="00CD0ED9"/>
    <w:rsid w:val="00CD150B"/>
    <w:rsid w:val="00CD21FD"/>
    <w:rsid w:val="00CD2D0F"/>
    <w:rsid w:val="00CD33A4"/>
    <w:rsid w:val="00CD3432"/>
    <w:rsid w:val="00CD389C"/>
    <w:rsid w:val="00CD42A4"/>
    <w:rsid w:val="00CD451B"/>
    <w:rsid w:val="00CD49C6"/>
    <w:rsid w:val="00CD504C"/>
    <w:rsid w:val="00CD523B"/>
    <w:rsid w:val="00CD5304"/>
    <w:rsid w:val="00CD5387"/>
    <w:rsid w:val="00CD56D0"/>
    <w:rsid w:val="00CD5798"/>
    <w:rsid w:val="00CD5A23"/>
    <w:rsid w:val="00CD5D63"/>
    <w:rsid w:val="00CD613C"/>
    <w:rsid w:val="00CD697E"/>
    <w:rsid w:val="00CD69E6"/>
    <w:rsid w:val="00CD7206"/>
    <w:rsid w:val="00CD74C5"/>
    <w:rsid w:val="00CD7681"/>
    <w:rsid w:val="00CD7A91"/>
    <w:rsid w:val="00CD7D2F"/>
    <w:rsid w:val="00CD7E74"/>
    <w:rsid w:val="00CE0003"/>
    <w:rsid w:val="00CE047E"/>
    <w:rsid w:val="00CE0B11"/>
    <w:rsid w:val="00CE0F8F"/>
    <w:rsid w:val="00CE1060"/>
    <w:rsid w:val="00CE1604"/>
    <w:rsid w:val="00CE18CC"/>
    <w:rsid w:val="00CE2396"/>
    <w:rsid w:val="00CE25B7"/>
    <w:rsid w:val="00CE2671"/>
    <w:rsid w:val="00CE32F4"/>
    <w:rsid w:val="00CE3404"/>
    <w:rsid w:val="00CE34EA"/>
    <w:rsid w:val="00CE36C2"/>
    <w:rsid w:val="00CE48C8"/>
    <w:rsid w:val="00CE4E23"/>
    <w:rsid w:val="00CE54F9"/>
    <w:rsid w:val="00CE586B"/>
    <w:rsid w:val="00CE6374"/>
    <w:rsid w:val="00CE6C7A"/>
    <w:rsid w:val="00CE6C7D"/>
    <w:rsid w:val="00CE70A9"/>
    <w:rsid w:val="00CE70F1"/>
    <w:rsid w:val="00CE7483"/>
    <w:rsid w:val="00CE779D"/>
    <w:rsid w:val="00CE7B49"/>
    <w:rsid w:val="00CF0BD4"/>
    <w:rsid w:val="00CF0BDD"/>
    <w:rsid w:val="00CF0C09"/>
    <w:rsid w:val="00CF0E44"/>
    <w:rsid w:val="00CF1681"/>
    <w:rsid w:val="00CF1EF8"/>
    <w:rsid w:val="00CF2454"/>
    <w:rsid w:val="00CF273A"/>
    <w:rsid w:val="00CF28F4"/>
    <w:rsid w:val="00CF2B05"/>
    <w:rsid w:val="00CF2D1A"/>
    <w:rsid w:val="00CF3010"/>
    <w:rsid w:val="00CF3946"/>
    <w:rsid w:val="00CF3B29"/>
    <w:rsid w:val="00CF42E6"/>
    <w:rsid w:val="00CF448E"/>
    <w:rsid w:val="00CF4A85"/>
    <w:rsid w:val="00CF4B07"/>
    <w:rsid w:val="00CF579C"/>
    <w:rsid w:val="00CF5842"/>
    <w:rsid w:val="00CF67A5"/>
    <w:rsid w:val="00CF6BF7"/>
    <w:rsid w:val="00CF6F0B"/>
    <w:rsid w:val="00CF7926"/>
    <w:rsid w:val="00CF7D87"/>
    <w:rsid w:val="00CF7ED6"/>
    <w:rsid w:val="00CF7FDF"/>
    <w:rsid w:val="00D0078F"/>
    <w:rsid w:val="00D00D6A"/>
    <w:rsid w:val="00D00FA1"/>
    <w:rsid w:val="00D011B1"/>
    <w:rsid w:val="00D014AD"/>
    <w:rsid w:val="00D016DF"/>
    <w:rsid w:val="00D017CD"/>
    <w:rsid w:val="00D0192B"/>
    <w:rsid w:val="00D01B75"/>
    <w:rsid w:val="00D02337"/>
    <w:rsid w:val="00D02F76"/>
    <w:rsid w:val="00D031FF"/>
    <w:rsid w:val="00D0388C"/>
    <w:rsid w:val="00D03AEA"/>
    <w:rsid w:val="00D03CD4"/>
    <w:rsid w:val="00D04C54"/>
    <w:rsid w:val="00D04DBB"/>
    <w:rsid w:val="00D05062"/>
    <w:rsid w:val="00D05E1C"/>
    <w:rsid w:val="00D06D71"/>
    <w:rsid w:val="00D06EF0"/>
    <w:rsid w:val="00D07206"/>
    <w:rsid w:val="00D075CC"/>
    <w:rsid w:val="00D07E25"/>
    <w:rsid w:val="00D07E90"/>
    <w:rsid w:val="00D10591"/>
    <w:rsid w:val="00D10A96"/>
    <w:rsid w:val="00D10CBE"/>
    <w:rsid w:val="00D10F8B"/>
    <w:rsid w:val="00D113B2"/>
    <w:rsid w:val="00D113E6"/>
    <w:rsid w:val="00D11961"/>
    <w:rsid w:val="00D119FF"/>
    <w:rsid w:val="00D1208C"/>
    <w:rsid w:val="00D12748"/>
    <w:rsid w:val="00D12C9F"/>
    <w:rsid w:val="00D1341D"/>
    <w:rsid w:val="00D139C5"/>
    <w:rsid w:val="00D13B26"/>
    <w:rsid w:val="00D142DA"/>
    <w:rsid w:val="00D1465C"/>
    <w:rsid w:val="00D14B81"/>
    <w:rsid w:val="00D14F11"/>
    <w:rsid w:val="00D153E5"/>
    <w:rsid w:val="00D1585E"/>
    <w:rsid w:val="00D15A08"/>
    <w:rsid w:val="00D15A95"/>
    <w:rsid w:val="00D16525"/>
    <w:rsid w:val="00D17E1A"/>
    <w:rsid w:val="00D20226"/>
    <w:rsid w:val="00D20722"/>
    <w:rsid w:val="00D209C9"/>
    <w:rsid w:val="00D210D4"/>
    <w:rsid w:val="00D215C2"/>
    <w:rsid w:val="00D219FA"/>
    <w:rsid w:val="00D220D3"/>
    <w:rsid w:val="00D221B0"/>
    <w:rsid w:val="00D2238A"/>
    <w:rsid w:val="00D223C7"/>
    <w:rsid w:val="00D2241D"/>
    <w:rsid w:val="00D2245B"/>
    <w:rsid w:val="00D234E8"/>
    <w:rsid w:val="00D23D33"/>
    <w:rsid w:val="00D2421E"/>
    <w:rsid w:val="00D24360"/>
    <w:rsid w:val="00D24BDE"/>
    <w:rsid w:val="00D24E21"/>
    <w:rsid w:val="00D24E6F"/>
    <w:rsid w:val="00D2509D"/>
    <w:rsid w:val="00D2574E"/>
    <w:rsid w:val="00D25A03"/>
    <w:rsid w:val="00D25F2A"/>
    <w:rsid w:val="00D273E7"/>
    <w:rsid w:val="00D27A58"/>
    <w:rsid w:val="00D27E9B"/>
    <w:rsid w:val="00D303A4"/>
    <w:rsid w:val="00D30BA0"/>
    <w:rsid w:val="00D30F3C"/>
    <w:rsid w:val="00D30FEC"/>
    <w:rsid w:val="00D3185E"/>
    <w:rsid w:val="00D31A73"/>
    <w:rsid w:val="00D31B04"/>
    <w:rsid w:val="00D31C5B"/>
    <w:rsid w:val="00D31CEE"/>
    <w:rsid w:val="00D325E9"/>
    <w:rsid w:val="00D32752"/>
    <w:rsid w:val="00D32C3A"/>
    <w:rsid w:val="00D33124"/>
    <w:rsid w:val="00D33BEF"/>
    <w:rsid w:val="00D33D25"/>
    <w:rsid w:val="00D34167"/>
    <w:rsid w:val="00D34923"/>
    <w:rsid w:val="00D349E5"/>
    <w:rsid w:val="00D351FC"/>
    <w:rsid w:val="00D353F9"/>
    <w:rsid w:val="00D35441"/>
    <w:rsid w:val="00D354F2"/>
    <w:rsid w:val="00D3583C"/>
    <w:rsid w:val="00D35D3B"/>
    <w:rsid w:val="00D3617A"/>
    <w:rsid w:val="00D36461"/>
    <w:rsid w:val="00D36DF0"/>
    <w:rsid w:val="00D37470"/>
    <w:rsid w:val="00D3785F"/>
    <w:rsid w:val="00D37CD7"/>
    <w:rsid w:val="00D37DD5"/>
    <w:rsid w:val="00D40241"/>
    <w:rsid w:val="00D40370"/>
    <w:rsid w:val="00D40681"/>
    <w:rsid w:val="00D40B33"/>
    <w:rsid w:val="00D4106E"/>
    <w:rsid w:val="00D41443"/>
    <w:rsid w:val="00D415E4"/>
    <w:rsid w:val="00D41C93"/>
    <w:rsid w:val="00D4217C"/>
    <w:rsid w:val="00D43299"/>
    <w:rsid w:val="00D4330C"/>
    <w:rsid w:val="00D4339A"/>
    <w:rsid w:val="00D43412"/>
    <w:rsid w:val="00D43566"/>
    <w:rsid w:val="00D43992"/>
    <w:rsid w:val="00D43EC2"/>
    <w:rsid w:val="00D43FB6"/>
    <w:rsid w:val="00D4426F"/>
    <w:rsid w:val="00D4500A"/>
    <w:rsid w:val="00D453C1"/>
    <w:rsid w:val="00D455FD"/>
    <w:rsid w:val="00D45A68"/>
    <w:rsid w:val="00D45ACA"/>
    <w:rsid w:val="00D45E48"/>
    <w:rsid w:val="00D45FA0"/>
    <w:rsid w:val="00D4648E"/>
    <w:rsid w:val="00D46535"/>
    <w:rsid w:val="00D46598"/>
    <w:rsid w:val="00D47042"/>
    <w:rsid w:val="00D4765E"/>
    <w:rsid w:val="00D47BDE"/>
    <w:rsid w:val="00D5055C"/>
    <w:rsid w:val="00D50D1D"/>
    <w:rsid w:val="00D50F3D"/>
    <w:rsid w:val="00D514D7"/>
    <w:rsid w:val="00D5192D"/>
    <w:rsid w:val="00D52D32"/>
    <w:rsid w:val="00D52E60"/>
    <w:rsid w:val="00D531A6"/>
    <w:rsid w:val="00D53633"/>
    <w:rsid w:val="00D53801"/>
    <w:rsid w:val="00D5389C"/>
    <w:rsid w:val="00D53918"/>
    <w:rsid w:val="00D53AC9"/>
    <w:rsid w:val="00D53B2B"/>
    <w:rsid w:val="00D53F7F"/>
    <w:rsid w:val="00D5403D"/>
    <w:rsid w:val="00D54702"/>
    <w:rsid w:val="00D54CC3"/>
    <w:rsid w:val="00D5554A"/>
    <w:rsid w:val="00D55941"/>
    <w:rsid w:val="00D55A75"/>
    <w:rsid w:val="00D55AD9"/>
    <w:rsid w:val="00D56149"/>
    <w:rsid w:val="00D562EC"/>
    <w:rsid w:val="00D5646F"/>
    <w:rsid w:val="00D5702C"/>
    <w:rsid w:val="00D571A6"/>
    <w:rsid w:val="00D573F6"/>
    <w:rsid w:val="00D578FE"/>
    <w:rsid w:val="00D57932"/>
    <w:rsid w:val="00D57BA1"/>
    <w:rsid w:val="00D6030C"/>
    <w:rsid w:val="00D60C9D"/>
    <w:rsid w:val="00D60E76"/>
    <w:rsid w:val="00D61780"/>
    <w:rsid w:val="00D61814"/>
    <w:rsid w:val="00D61EBE"/>
    <w:rsid w:val="00D62D00"/>
    <w:rsid w:val="00D62EF3"/>
    <w:rsid w:val="00D630FF"/>
    <w:rsid w:val="00D6319C"/>
    <w:rsid w:val="00D63E09"/>
    <w:rsid w:val="00D64D73"/>
    <w:rsid w:val="00D652AB"/>
    <w:rsid w:val="00D65551"/>
    <w:rsid w:val="00D65A02"/>
    <w:rsid w:val="00D65BA9"/>
    <w:rsid w:val="00D65D39"/>
    <w:rsid w:val="00D66F88"/>
    <w:rsid w:val="00D66FFE"/>
    <w:rsid w:val="00D67449"/>
    <w:rsid w:val="00D67601"/>
    <w:rsid w:val="00D677BD"/>
    <w:rsid w:val="00D703DD"/>
    <w:rsid w:val="00D70442"/>
    <w:rsid w:val="00D70610"/>
    <w:rsid w:val="00D70ACC"/>
    <w:rsid w:val="00D70B01"/>
    <w:rsid w:val="00D70EB3"/>
    <w:rsid w:val="00D70FFD"/>
    <w:rsid w:val="00D717A1"/>
    <w:rsid w:val="00D7186E"/>
    <w:rsid w:val="00D71B18"/>
    <w:rsid w:val="00D71EA7"/>
    <w:rsid w:val="00D728B8"/>
    <w:rsid w:val="00D7292C"/>
    <w:rsid w:val="00D72A5B"/>
    <w:rsid w:val="00D72AAA"/>
    <w:rsid w:val="00D72B35"/>
    <w:rsid w:val="00D72B9F"/>
    <w:rsid w:val="00D72D75"/>
    <w:rsid w:val="00D72F60"/>
    <w:rsid w:val="00D7320A"/>
    <w:rsid w:val="00D7343F"/>
    <w:rsid w:val="00D73553"/>
    <w:rsid w:val="00D73A47"/>
    <w:rsid w:val="00D73D79"/>
    <w:rsid w:val="00D73FA5"/>
    <w:rsid w:val="00D7474F"/>
    <w:rsid w:val="00D74B22"/>
    <w:rsid w:val="00D75808"/>
    <w:rsid w:val="00D759D7"/>
    <w:rsid w:val="00D75A90"/>
    <w:rsid w:val="00D7608B"/>
    <w:rsid w:val="00D76C59"/>
    <w:rsid w:val="00D77159"/>
    <w:rsid w:val="00D7728C"/>
    <w:rsid w:val="00D7768D"/>
    <w:rsid w:val="00D779B0"/>
    <w:rsid w:val="00D77B00"/>
    <w:rsid w:val="00D802B7"/>
    <w:rsid w:val="00D80704"/>
    <w:rsid w:val="00D80828"/>
    <w:rsid w:val="00D80842"/>
    <w:rsid w:val="00D80AC2"/>
    <w:rsid w:val="00D80AC9"/>
    <w:rsid w:val="00D80B38"/>
    <w:rsid w:val="00D810A9"/>
    <w:rsid w:val="00D81116"/>
    <w:rsid w:val="00D8184D"/>
    <w:rsid w:val="00D81883"/>
    <w:rsid w:val="00D82074"/>
    <w:rsid w:val="00D82889"/>
    <w:rsid w:val="00D82E57"/>
    <w:rsid w:val="00D830BE"/>
    <w:rsid w:val="00D833FD"/>
    <w:rsid w:val="00D83CB0"/>
    <w:rsid w:val="00D841DA"/>
    <w:rsid w:val="00D84BB2"/>
    <w:rsid w:val="00D84F9B"/>
    <w:rsid w:val="00D85481"/>
    <w:rsid w:val="00D85482"/>
    <w:rsid w:val="00D858A3"/>
    <w:rsid w:val="00D85CC3"/>
    <w:rsid w:val="00D8620B"/>
    <w:rsid w:val="00D86640"/>
    <w:rsid w:val="00D87067"/>
    <w:rsid w:val="00D87293"/>
    <w:rsid w:val="00D872D3"/>
    <w:rsid w:val="00D87434"/>
    <w:rsid w:val="00D8749F"/>
    <w:rsid w:val="00D900B4"/>
    <w:rsid w:val="00D90B27"/>
    <w:rsid w:val="00D90BAD"/>
    <w:rsid w:val="00D90EF2"/>
    <w:rsid w:val="00D914F6"/>
    <w:rsid w:val="00D916C5"/>
    <w:rsid w:val="00D9254C"/>
    <w:rsid w:val="00D927FB"/>
    <w:rsid w:val="00D92A13"/>
    <w:rsid w:val="00D92B11"/>
    <w:rsid w:val="00D92D18"/>
    <w:rsid w:val="00D932D8"/>
    <w:rsid w:val="00D9338D"/>
    <w:rsid w:val="00D94093"/>
    <w:rsid w:val="00D9534E"/>
    <w:rsid w:val="00D95688"/>
    <w:rsid w:val="00D95B2E"/>
    <w:rsid w:val="00D96141"/>
    <w:rsid w:val="00D96566"/>
    <w:rsid w:val="00D969E9"/>
    <w:rsid w:val="00D96C4B"/>
    <w:rsid w:val="00D96DEA"/>
    <w:rsid w:val="00D97428"/>
    <w:rsid w:val="00D976D1"/>
    <w:rsid w:val="00D978F3"/>
    <w:rsid w:val="00DA0BA4"/>
    <w:rsid w:val="00DA0CD6"/>
    <w:rsid w:val="00DA0EC0"/>
    <w:rsid w:val="00DA100E"/>
    <w:rsid w:val="00DA11E8"/>
    <w:rsid w:val="00DA1407"/>
    <w:rsid w:val="00DA148B"/>
    <w:rsid w:val="00DA1AB0"/>
    <w:rsid w:val="00DA24DB"/>
    <w:rsid w:val="00DA343C"/>
    <w:rsid w:val="00DA3AE0"/>
    <w:rsid w:val="00DA3ED0"/>
    <w:rsid w:val="00DA4083"/>
    <w:rsid w:val="00DA43CF"/>
    <w:rsid w:val="00DA50C7"/>
    <w:rsid w:val="00DA53B7"/>
    <w:rsid w:val="00DA55FD"/>
    <w:rsid w:val="00DA5B1A"/>
    <w:rsid w:val="00DA66B8"/>
    <w:rsid w:val="00DA6DFB"/>
    <w:rsid w:val="00DA6E7F"/>
    <w:rsid w:val="00DA7205"/>
    <w:rsid w:val="00DA74F1"/>
    <w:rsid w:val="00DA78AB"/>
    <w:rsid w:val="00DA7C6A"/>
    <w:rsid w:val="00DA7DF2"/>
    <w:rsid w:val="00DB00D0"/>
    <w:rsid w:val="00DB0445"/>
    <w:rsid w:val="00DB1247"/>
    <w:rsid w:val="00DB16A3"/>
    <w:rsid w:val="00DB1E5D"/>
    <w:rsid w:val="00DB1EC9"/>
    <w:rsid w:val="00DB24AF"/>
    <w:rsid w:val="00DB2721"/>
    <w:rsid w:val="00DB3199"/>
    <w:rsid w:val="00DB4F43"/>
    <w:rsid w:val="00DB555D"/>
    <w:rsid w:val="00DB596D"/>
    <w:rsid w:val="00DB59A7"/>
    <w:rsid w:val="00DB651D"/>
    <w:rsid w:val="00DB6A43"/>
    <w:rsid w:val="00DB6D75"/>
    <w:rsid w:val="00DB6E4D"/>
    <w:rsid w:val="00DB7420"/>
    <w:rsid w:val="00DB7743"/>
    <w:rsid w:val="00DB7A6E"/>
    <w:rsid w:val="00DB7B5C"/>
    <w:rsid w:val="00DB7DE3"/>
    <w:rsid w:val="00DB7F40"/>
    <w:rsid w:val="00DC07C4"/>
    <w:rsid w:val="00DC0CE6"/>
    <w:rsid w:val="00DC0CF3"/>
    <w:rsid w:val="00DC0FC1"/>
    <w:rsid w:val="00DC1775"/>
    <w:rsid w:val="00DC1A45"/>
    <w:rsid w:val="00DC1C50"/>
    <w:rsid w:val="00DC1DB7"/>
    <w:rsid w:val="00DC1E3E"/>
    <w:rsid w:val="00DC1E97"/>
    <w:rsid w:val="00DC2106"/>
    <w:rsid w:val="00DC2247"/>
    <w:rsid w:val="00DC22B1"/>
    <w:rsid w:val="00DC257B"/>
    <w:rsid w:val="00DC361D"/>
    <w:rsid w:val="00DC37BD"/>
    <w:rsid w:val="00DC3A89"/>
    <w:rsid w:val="00DC3B73"/>
    <w:rsid w:val="00DC4019"/>
    <w:rsid w:val="00DC52BB"/>
    <w:rsid w:val="00DC59DF"/>
    <w:rsid w:val="00DC5AE3"/>
    <w:rsid w:val="00DC6193"/>
    <w:rsid w:val="00DC709B"/>
    <w:rsid w:val="00DC7588"/>
    <w:rsid w:val="00DD0547"/>
    <w:rsid w:val="00DD06C9"/>
    <w:rsid w:val="00DD0A99"/>
    <w:rsid w:val="00DD0E13"/>
    <w:rsid w:val="00DD0F02"/>
    <w:rsid w:val="00DD187F"/>
    <w:rsid w:val="00DD194C"/>
    <w:rsid w:val="00DD19D0"/>
    <w:rsid w:val="00DD1C40"/>
    <w:rsid w:val="00DD1DD2"/>
    <w:rsid w:val="00DD1FED"/>
    <w:rsid w:val="00DD235F"/>
    <w:rsid w:val="00DD2436"/>
    <w:rsid w:val="00DD245E"/>
    <w:rsid w:val="00DD258E"/>
    <w:rsid w:val="00DD267D"/>
    <w:rsid w:val="00DD2754"/>
    <w:rsid w:val="00DD2FEF"/>
    <w:rsid w:val="00DD3062"/>
    <w:rsid w:val="00DD33F5"/>
    <w:rsid w:val="00DD35F6"/>
    <w:rsid w:val="00DD36BC"/>
    <w:rsid w:val="00DD46AD"/>
    <w:rsid w:val="00DD46B3"/>
    <w:rsid w:val="00DD4D43"/>
    <w:rsid w:val="00DD5156"/>
    <w:rsid w:val="00DD5205"/>
    <w:rsid w:val="00DD53BE"/>
    <w:rsid w:val="00DD588A"/>
    <w:rsid w:val="00DD58E6"/>
    <w:rsid w:val="00DD5D71"/>
    <w:rsid w:val="00DD5FF5"/>
    <w:rsid w:val="00DD6AF8"/>
    <w:rsid w:val="00DD7275"/>
    <w:rsid w:val="00DD73A4"/>
    <w:rsid w:val="00DD745C"/>
    <w:rsid w:val="00DE0467"/>
    <w:rsid w:val="00DE04A6"/>
    <w:rsid w:val="00DE10EA"/>
    <w:rsid w:val="00DE1246"/>
    <w:rsid w:val="00DE12BD"/>
    <w:rsid w:val="00DE15E0"/>
    <w:rsid w:val="00DE1B66"/>
    <w:rsid w:val="00DE1E6C"/>
    <w:rsid w:val="00DE2AE9"/>
    <w:rsid w:val="00DE2B6B"/>
    <w:rsid w:val="00DE2C95"/>
    <w:rsid w:val="00DE33E6"/>
    <w:rsid w:val="00DE40FF"/>
    <w:rsid w:val="00DE4331"/>
    <w:rsid w:val="00DE45B7"/>
    <w:rsid w:val="00DE46B6"/>
    <w:rsid w:val="00DE4C50"/>
    <w:rsid w:val="00DE4F26"/>
    <w:rsid w:val="00DE593B"/>
    <w:rsid w:val="00DE5B1A"/>
    <w:rsid w:val="00DE5DCD"/>
    <w:rsid w:val="00DE5E7E"/>
    <w:rsid w:val="00DE5EAA"/>
    <w:rsid w:val="00DE5FCB"/>
    <w:rsid w:val="00DE6CC3"/>
    <w:rsid w:val="00DE7410"/>
    <w:rsid w:val="00DE7653"/>
    <w:rsid w:val="00DE7931"/>
    <w:rsid w:val="00DE7E36"/>
    <w:rsid w:val="00DE7E89"/>
    <w:rsid w:val="00DE7F4A"/>
    <w:rsid w:val="00DF0104"/>
    <w:rsid w:val="00DF0A33"/>
    <w:rsid w:val="00DF0CE5"/>
    <w:rsid w:val="00DF10DD"/>
    <w:rsid w:val="00DF2319"/>
    <w:rsid w:val="00DF2478"/>
    <w:rsid w:val="00DF25C6"/>
    <w:rsid w:val="00DF2A7D"/>
    <w:rsid w:val="00DF2D13"/>
    <w:rsid w:val="00DF2F35"/>
    <w:rsid w:val="00DF372C"/>
    <w:rsid w:val="00DF38BF"/>
    <w:rsid w:val="00DF3AA7"/>
    <w:rsid w:val="00DF4C41"/>
    <w:rsid w:val="00DF53D6"/>
    <w:rsid w:val="00DF59E7"/>
    <w:rsid w:val="00DF5DED"/>
    <w:rsid w:val="00DF5DF7"/>
    <w:rsid w:val="00DF678D"/>
    <w:rsid w:val="00DF6F36"/>
    <w:rsid w:val="00DF71D2"/>
    <w:rsid w:val="00DF7CCA"/>
    <w:rsid w:val="00E003C6"/>
    <w:rsid w:val="00E00666"/>
    <w:rsid w:val="00E010EF"/>
    <w:rsid w:val="00E0114C"/>
    <w:rsid w:val="00E01211"/>
    <w:rsid w:val="00E013A8"/>
    <w:rsid w:val="00E0181A"/>
    <w:rsid w:val="00E0207E"/>
    <w:rsid w:val="00E024C0"/>
    <w:rsid w:val="00E03831"/>
    <w:rsid w:val="00E03D50"/>
    <w:rsid w:val="00E04960"/>
    <w:rsid w:val="00E04E42"/>
    <w:rsid w:val="00E04F80"/>
    <w:rsid w:val="00E050C2"/>
    <w:rsid w:val="00E05CC9"/>
    <w:rsid w:val="00E06559"/>
    <w:rsid w:val="00E06631"/>
    <w:rsid w:val="00E06B28"/>
    <w:rsid w:val="00E06FAA"/>
    <w:rsid w:val="00E07257"/>
    <w:rsid w:val="00E07587"/>
    <w:rsid w:val="00E079C9"/>
    <w:rsid w:val="00E105A1"/>
    <w:rsid w:val="00E113E4"/>
    <w:rsid w:val="00E11BAE"/>
    <w:rsid w:val="00E120CB"/>
    <w:rsid w:val="00E122DA"/>
    <w:rsid w:val="00E12597"/>
    <w:rsid w:val="00E135DE"/>
    <w:rsid w:val="00E1371E"/>
    <w:rsid w:val="00E1396B"/>
    <w:rsid w:val="00E139BC"/>
    <w:rsid w:val="00E13A77"/>
    <w:rsid w:val="00E13B76"/>
    <w:rsid w:val="00E13CB6"/>
    <w:rsid w:val="00E13FD8"/>
    <w:rsid w:val="00E1423D"/>
    <w:rsid w:val="00E142E4"/>
    <w:rsid w:val="00E14F03"/>
    <w:rsid w:val="00E152A6"/>
    <w:rsid w:val="00E1627C"/>
    <w:rsid w:val="00E16299"/>
    <w:rsid w:val="00E16851"/>
    <w:rsid w:val="00E16C4A"/>
    <w:rsid w:val="00E17B59"/>
    <w:rsid w:val="00E17D6D"/>
    <w:rsid w:val="00E17D8A"/>
    <w:rsid w:val="00E20587"/>
    <w:rsid w:val="00E20C4A"/>
    <w:rsid w:val="00E20CC6"/>
    <w:rsid w:val="00E20EB8"/>
    <w:rsid w:val="00E213E3"/>
    <w:rsid w:val="00E21418"/>
    <w:rsid w:val="00E21852"/>
    <w:rsid w:val="00E218F7"/>
    <w:rsid w:val="00E21B80"/>
    <w:rsid w:val="00E21CAA"/>
    <w:rsid w:val="00E22526"/>
    <w:rsid w:val="00E22602"/>
    <w:rsid w:val="00E22AD8"/>
    <w:rsid w:val="00E22BB0"/>
    <w:rsid w:val="00E22FEA"/>
    <w:rsid w:val="00E242B9"/>
    <w:rsid w:val="00E25ABA"/>
    <w:rsid w:val="00E2637F"/>
    <w:rsid w:val="00E26523"/>
    <w:rsid w:val="00E2695C"/>
    <w:rsid w:val="00E27D18"/>
    <w:rsid w:val="00E30191"/>
    <w:rsid w:val="00E3093F"/>
    <w:rsid w:val="00E309C5"/>
    <w:rsid w:val="00E30A9A"/>
    <w:rsid w:val="00E30BA2"/>
    <w:rsid w:val="00E318F4"/>
    <w:rsid w:val="00E32108"/>
    <w:rsid w:val="00E32146"/>
    <w:rsid w:val="00E32C4F"/>
    <w:rsid w:val="00E32FB3"/>
    <w:rsid w:val="00E330D1"/>
    <w:rsid w:val="00E330DA"/>
    <w:rsid w:val="00E3352E"/>
    <w:rsid w:val="00E338BE"/>
    <w:rsid w:val="00E33CBC"/>
    <w:rsid w:val="00E33D34"/>
    <w:rsid w:val="00E34271"/>
    <w:rsid w:val="00E35E7A"/>
    <w:rsid w:val="00E36077"/>
    <w:rsid w:val="00E364CD"/>
    <w:rsid w:val="00E36D19"/>
    <w:rsid w:val="00E36E48"/>
    <w:rsid w:val="00E37FA6"/>
    <w:rsid w:val="00E40200"/>
    <w:rsid w:val="00E403DD"/>
    <w:rsid w:val="00E405B0"/>
    <w:rsid w:val="00E409C3"/>
    <w:rsid w:val="00E40ABF"/>
    <w:rsid w:val="00E40C06"/>
    <w:rsid w:val="00E4124A"/>
    <w:rsid w:val="00E42540"/>
    <w:rsid w:val="00E429CD"/>
    <w:rsid w:val="00E42D5D"/>
    <w:rsid w:val="00E42FD1"/>
    <w:rsid w:val="00E43133"/>
    <w:rsid w:val="00E4338B"/>
    <w:rsid w:val="00E438D3"/>
    <w:rsid w:val="00E44029"/>
    <w:rsid w:val="00E44044"/>
    <w:rsid w:val="00E44870"/>
    <w:rsid w:val="00E44952"/>
    <w:rsid w:val="00E454E8"/>
    <w:rsid w:val="00E45D36"/>
    <w:rsid w:val="00E45DB3"/>
    <w:rsid w:val="00E46892"/>
    <w:rsid w:val="00E46A92"/>
    <w:rsid w:val="00E46B46"/>
    <w:rsid w:val="00E46D8C"/>
    <w:rsid w:val="00E50187"/>
    <w:rsid w:val="00E50598"/>
    <w:rsid w:val="00E5067B"/>
    <w:rsid w:val="00E511D0"/>
    <w:rsid w:val="00E512CC"/>
    <w:rsid w:val="00E5161A"/>
    <w:rsid w:val="00E517F6"/>
    <w:rsid w:val="00E51F45"/>
    <w:rsid w:val="00E520B4"/>
    <w:rsid w:val="00E53131"/>
    <w:rsid w:val="00E53768"/>
    <w:rsid w:val="00E53A76"/>
    <w:rsid w:val="00E53E0E"/>
    <w:rsid w:val="00E54087"/>
    <w:rsid w:val="00E543B5"/>
    <w:rsid w:val="00E545D0"/>
    <w:rsid w:val="00E54ACB"/>
    <w:rsid w:val="00E54B8E"/>
    <w:rsid w:val="00E55CA0"/>
    <w:rsid w:val="00E55E0C"/>
    <w:rsid w:val="00E562CA"/>
    <w:rsid w:val="00E56650"/>
    <w:rsid w:val="00E5673F"/>
    <w:rsid w:val="00E5681A"/>
    <w:rsid w:val="00E56FB0"/>
    <w:rsid w:val="00E57CF6"/>
    <w:rsid w:val="00E57E57"/>
    <w:rsid w:val="00E57F6C"/>
    <w:rsid w:val="00E601A4"/>
    <w:rsid w:val="00E601B2"/>
    <w:rsid w:val="00E601DF"/>
    <w:rsid w:val="00E60B07"/>
    <w:rsid w:val="00E60BC1"/>
    <w:rsid w:val="00E60EBB"/>
    <w:rsid w:val="00E616C4"/>
    <w:rsid w:val="00E61719"/>
    <w:rsid w:val="00E61B97"/>
    <w:rsid w:val="00E62E60"/>
    <w:rsid w:val="00E6352D"/>
    <w:rsid w:val="00E63571"/>
    <w:rsid w:val="00E635FD"/>
    <w:rsid w:val="00E636E2"/>
    <w:rsid w:val="00E6380E"/>
    <w:rsid w:val="00E63933"/>
    <w:rsid w:val="00E63D90"/>
    <w:rsid w:val="00E63F14"/>
    <w:rsid w:val="00E64918"/>
    <w:rsid w:val="00E649B1"/>
    <w:rsid w:val="00E64EB2"/>
    <w:rsid w:val="00E64EC9"/>
    <w:rsid w:val="00E64F10"/>
    <w:rsid w:val="00E65516"/>
    <w:rsid w:val="00E65564"/>
    <w:rsid w:val="00E656BE"/>
    <w:rsid w:val="00E667FC"/>
    <w:rsid w:val="00E66E28"/>
    <w:rsid w:val="00E675EB"/>
    <w:rsid w:val="00E677C7"/>
    <w:rsid w:val="00E67D76"/>
    <w:rsid w:val="00E704C9"/>
    <w:rsid w:val="00E70770"/>
    <w:rsid w:val="00E707F0"/>
    <w:rsid w:val="00E70AB9"/>
    <w:rsid w:val="00E70B88"/>
    <w:rsid w:val="00E70E39"/>
    <w:rsid w:val="00E70E53"/>
    <w:rsid w:val="00E70ECD"/>
    <w:rsid w:val="00E710A7"/>
    <w:rsid w:val="00E7115B"/>
    <w:rsid w:val="00E71685"/>
    <w:rsid w:val="00E7170A"/>
    <w:rsid w:val="00E719D0"/>
    <w:rsid w:val="00E7283C"/>
    <w:rsid w:val="00E72B2B"/>
    <w:rsid w:val="00E72C6E"/>
    <w:rsid w:val="00E72F0A"/>
    <w:rsid w:val="00E733EE"/>
    <w:rsid w:val="00E7425A"/>
    <w:rsid w:val="00E74269"/>
    <w:rsid w:val="00E7458F"/>
    <w:rsid w:val="00E74673"/>
    <w:rsid w:val="00E74EA1"/>
    <w:rsid w:val="00E7511D"/>
    <w:rsid w:val="00E752CB"/>
    <w:rsid w:val="00E753A0"/>
    <w:rsid w:val="00E75678"/>
    <w:rsid w:val="00E7584D"/>
    <w:rsid w:val="00E758B9"/>
    <w:rsid w:val="00E76014"/>
    <w:rsid w:val="00E7673F"/>
    <w:rsid w:val="00E76942"/>
    <w:rsid w:val="00E770DE"/>
    <w:rsid w:val="00E775CA"/>
    <w:rsid w:val="00E7777C"/>
    <w:rsid w:val="00E80451"/>
    <w:rsid w:val="00E80C6B"/>
    <w:rsid w:val="00E8102D"/>
    <w:rsid w:val="00E81508"/>
    <w:rsid w:val="00E821DA"/>
    <w:rsid w:val="00E82C24"/>
    <w:rsid w:val="00E82F3D"/>
    <w:rsid w:val="00E83173"/>
    <w:rsid w:val="00E839D5"/>
    <w:rsid w:val="00E83C78"/>
    <w:rsid w:val="00E83E37"/>
    <w:rsid w:val="00E8547A"/>
    <w:rsid w:val="00E8549C"/>
    <w:rsid w:val="00E85F50"/>
    <w:rsid w:val="00E8609E"/>
    <w:rsid w:val="00E860C3"/>
    <w:rsid w:val="00E86D8E"/>
    <w:rsid w:val="00E86F7B"/>
    <w:rsid w:val="00E87DE9"/>
    <w:rsid w:val="00E90239"/>
    <w:rsid w:val="00E90653"/>
    <w:rsid w:val="00E9071F"/>
    <w:rsid w:val="00E9124C"/>
    <w:rsid w:val="00E92762"/>
    <w:rsid w:val="00E929C6"/>
    <w:rsid w:val="00E92D00"/>
    <w:rsid w:val="00E92D07"/>
    <w:rsid w:val="00E936C6"/>
    <w:rsid w:val="00E93718"/>
    <w:rsid w:val="00E93A48"/>
    <w:rsid w:val="00E93BBA"/>
    <w:rsid w:val="00E9411D"/>
    <w:rsid w:val="00E94325"/>
    <w:rsid w:val="00E954B3"/>
    <w:rsid w:val="00E957BD"/>
    <w:rsid w:val="00E957F5"/>
    <w:rsid w:val="00E9587C"/>
    <w:rsid w:val="00E95FA9"/>
    <w:rsid w:val="00E96592"/>
    <w:rsid w:val="00E96EFE"/>
    <w:rsid w:val="00E9712D"/>
    <w:rsid w:val="00E9714A"/>
    <w:rsid w:val="00E977CA"/>
    <w:rsid w:val="00E978A0"/>
    <w:rsid w:val="00EA016F"/>
    <w:rsid w:val="00EA0383"/>
    <w:rsid w:val="00EA10CD"/>
    <w:rsid w:val="00EA14D6"/>
    <w:rsid w:val="00EA17D0"/>
    <w:rsid w:val="00EA18F0"/>
    <w:rsid w:val="00EA1B73"/>
    <w:rsid w:val="00EA1E2A"/>
    <w:rsid w:val="00EA269A"/>
    <w:rsid w:val="00EA2A4F"/>
    <w:rsid w:val="00EA2B87"/>
    <w:rsid w:val="00EA2EC3"/>
    <w:rsid w:val="00EA37D7"/>
    <w:rsid w:val="00EA3A24"/>
    <w:rsid w:val="00EA4877"/>
    <w:rsid w:val="00EA4DA8"/>
    <w:rsid w:val="00EA574F"/>
    <w:rsid w:val="00EA57C7"/>
    <w:rsid w:val="00EA5AA1"/>
    <w:rsid w:val="00EA61C0"/>
    <w:rsid w:val="00EA62DA"/>
    <w:rsid w:val="00EA675A"/>
    <w:rsid w:val="00EA695A"/>
    <w:rsid w:val="00EA69E8"/>
    <w:rsid w:val="00EA6E6E"/>
    <w:rsid w:val="00EA7756"/>
    <w:rsid w:val="00EA77E3"/>
    <w:rsid w:val="00EA7F36"/>
    <w:rsid w:val="00EB0014"/>
    <w:rsid w:val="00EB0235"/>
    <w:rsid w:val="00EB05A2"/>
    <w:rsid w:val="00EB05D7"/>
    <w:rsid w:val="00EB1186"/>
    <w:rsid w:val="00EB11D1"/>
    <w:rsid w:val="00EB14CF"/>
    <w:rsid w:val="00EB15EF"/>
    <w:rsid w:val="00EB18EB"/>
    <w:rsid w:val="00EB21C9"/>
    <w:rsid w:val="00EB2B76"/>
    <w:rsid w:val="00EB2C8B"/>
    <w:rsid w:val="00EB3282"/>
    <w:rsid w:val="00EB3300"/>
    <w:rsid w:val="00EB3555"/>
    <w:rsid w:val="00EB44C6"/>
    <w:rsid w:val="00EB5460"/>
    <w:rsid w:val="00EB618A"/>
    <w:rsid w:val="00EB62B0"/>
    <w:rsid w:val="00EB62CA"/>
    <w:rsid w:val="00EB65AA"/>
    <w:rsid w:val="00EB6659"/>
    <w:rsid w:val="00EB67A0"/>
    <w:rsid w:val="00EB6D77"/>
    <w:rsid w:val="00EC07FC"/>
    <w:rsid w:val="00EC15B5"/>
    <w:rsid w:val="00EC18C6"/>
    <w:rsid w:val="00EC1BE5"/>
    <w:rsid w:val="00EC1EEF"/>
    <w:rsid w:val="00EC2B35"/>
    <w:rsid w:val="00EC3496"/>
    <w:rsid w:val="00EC3589"/>
    <w:rsid w:val="00EC3E78"/>
    <w:rsid w:val="00EC449F"/>
    <w:rsid w:val="00EC4702"/>
    <w:rsid w:val="00EC4B2E"/>
    <w:rsid w:val="00EC4FAB"/>
    <w:rsid w:val="00EC550F"/>
    <w:rsid w:val="00EC592A"/>
    <w:rsid w:val="00EC5F78"/>
    <w:rsid w:val="00EC648A"/>
    <w:rsid w:val="00EC65BE"/>
    <w:rsid w:val="00EC686B"/>
    <w:rsid w:val="00EC6937"/>
    <w:rsid w:val="00EC796F"/>
    <w:rsid w:val="00ED0AB3"/>
    <w:rsid w:val="00ED0CA4"/>
    <w:rsid w:val="00ED1001"/>
    <w:rsid w:val="00ED1056"/>
    <w:rsid w:val="00ED159B"/>
    <w:rsid w:val="00ED1706"/>
    <w:rsid w:val="00ED1C34"/>
    <w:rsid w:val="00ED1DBB"/>
    <w:rsid w:val="00ED2049"/>
    <w:rsid w:val="00ED2600"/>
    <w:rsid w:val="00ED2B09"/>
    <w:rsid w:val="00ED2B26"/>
    <w:rsid w:val="00ED339F"/>
    <w:rsid w:val="00ED3694"/>
    <w:rsid w:val="00ED394C"/>
    <w:rsid w:val="00ED3CF9"/>
    <w:rsid w:val="00ED3EBE"/>
    <w:rsid w:val="00ED417C"/>
    <w:rsid w:val="00ED4455"/>
    <w:rsid w:val="00ED5034"/>
    <w:rsid w:val="00ED5D52"/>
    <w:rsid w:val="00ED6149"/>
    <w:rsid w:val="00ED6889"/>
    <w:rsid w:val="00ED689D"/>
    <w:rsid w:val="00ED6D4D"/>
    <w:rsid w:val="00ED6EBB"/>
    <w:rsid w:val="00ED711C"/>
    <w:rsid w:val="00ED7D5F"/>
    <w:rsid w:val="00ED7DA9"/>
    <w:rsid w:val="00EE02D1"/>
    <w:rsid w:val="00EE08D3"/>
    <w:rsid w:val="00EE17DB"/>
    <w:rsid w:val="00EE1ECD"/>
    <w:rsid w:val="00EE22F5"/>
    <w:rsid w:val="00EE24D7"/>
    <w:rsid w:val="00EE2772"/>
    <w:rsid w:val="00EE2DC0"/>
    <w:rsid w:val="00EE34A8"/>
    <w:rsid w:val="00EE40D7"/>
    <w:rsid w:val="00EE4814"/>
    <w:rsid w:val="00EE4EC5"/>
    <w:rsid w:val="00EE53BF"/>
    <w:rsid w:val="00EE5CCB"/>
    <w:rsid w:val="00EE677F"/>
    <w:rsid w:val="00EE67CF"/>
    <w:rsid w:val="00EE68E1"/>
    <w:rsid w:val="00EE6A34"/>
    <w:rsid w:val="00EE6B95"/>
    <w:rsid w:val="00EE78D6"/>
    <w:rsid w:val="00EE7E29"/>
    <w:rsid w:val="00EF0500"/>
    <w:rsid w:val="00EF0C91"/>
    <w:rsid w:val="00EF1187"/>
    <w:rsid w:val="00EF125B"/>
    <w:rsid w:val="00EF170A"/>
    <w:rsid w:val="00EF1D73"/>
    <w:rsid w:val="00EF1F3B"/>
    <w:rsid w:val="00EF215D"/>
    <w:rsid w:val="00EF26BC"/>
    <w:rsid w:val="00EF3B2E"/>
    <w:rsid w:val="00EF3D80"/>
    <w:rsid w:val="00EF4073"/>
    <w:rsid w:val="00EF5683"/>
    <w:rsid w:val="00EF58E3"/>
    <w:rsid w:val="00EF5BCD"/>
    <w:rsid w:val="00EF5E08"/>
    <w:rsid w:val="00EF5E2F"/>
    <w:rsid w:val="00EF63EC"/>
    <w:rsid w:val="00EF63F9"/>
    <w:rsid w:val="00EF6498"/>
    <w:rsid w:val="00EF6883"/>
    <w:rsid w:val="00F0068E"/>
    <w:rsid w:val="00F00700"/>
    <w:rsid w:val="00F00ACA"/>
    <w:rsid w:val="00F01218"/>
    <w:rsid w:val="00F015A1"/>
    <w:rsid w:val="00F01654"/>
    <w:rsid w:val="00F01C4E"/>
    <w:rsid w:val="00F02390"/>
    <w:rsid w:val="00F025CD"/>
    <w:rsid w:val="00F02733"/>
    <w:rsid w:val="00F02861"/>
    <w:rsid w:val="00F0297F"/>
    <w:rsid w:val="00F02D4C"/>
    <w:rsid w:val="00F02F81"/>
    <w:rsid w:val="00F0308A"/>
    <w:rsid w:val="00F031FF"/>
    <w:rsid w:val="00F03AE7"/>
    <w:rsid w:val="00F03BDB"/>
    <w:rsid w:val="00F041AA"/>
    <w:rsid w:val="00F048CD"/>
    <w:rsid w:val="00F04D89"/>
    <w:rsid w:val="00F04F21"/>
    <w:rsid w:val="00F051A2"/>
    <w:rsid w:val="00F05344"/>
    <w:rsid w:val="00F054C0"/>
    <w:rsid w:val="00F0640B"/>
    <w:rsid w:val="00F06950"/>
    <w:rsid w:val="00F06C41"/>
    <w:rsid w:val="00F06CEF"/>
    <w:rsid w:val="00F0711B"/>
    <w:rsid w:val="00F07924"/>
    <w:rsid w:val="00F07A93"/>
    <w:rsid w:val="00F07A9A"/>
    <w:rsid w:val="00F10032"/>
    <w:rsid w:val="00F10118"/>
    <w:rsid w:val="00F103DF"/>
    <w:rsid w:val="00F1050B"/>
    <w:rsid w:val="00F1073D"/>
    <w:rsid w:val="00F108E3"/>
    <w:rsid w:val="00F10BCA"/>
    <w:rsid w:val="00F10C14"/>
    <w:rsid w:val="00F10CE7"/>
    <w:rsid w:val="00F1158F"/>
    <w:rsid w:val="00F115A9"/>
    <w:rsid w:val="00F12409"/>
    <w:rsid w:val="00F124D2"/>
    <w:rsid w:val="00F12A46"/>
    <w:rsid w:val="00F12DA7"/>
    <w:rsid w:val="00F1365A"/>
    <w:rsid w:val="00F1403B"/>
    <w:rsid w:val="00F144A4"/>
    <w:rsid w:val="00F149AC"/>
    <w:rsid w:val="00F14CBB"/>
    <w:rsid w:val="00F14EEB"/>
    <w:rsid w:val="00F151E1"/>
    <w:rsid w:val="00F15723"/>
    <w:rsid w:val="00F158C6"/>
    <w:rsid w:val="00F1591A"/>
    <w:rsid w:val="00F15AB8"/>
    <w:rsid w:val="00F15BCD"/>
    <w:rsid w:val="00F15C82"/>
    <w:rsid w:val="00F16351"/>
    <w:rsid w:val="00F16699"/>
    <w:rsid w:val="00F16894"/>
    <w:rsid w:val="00F17151"/>
    <w:rsid w:val="00F17FE7"/>
    <w:rsid w:val="00F2109A"/>
    <w:rsid w:val="00F210B0"/>
    <w:rsid w:val="00F228A0"/>
    <w:rsid w:val="00F23152"/>
    <w:rsid w:val="00F23154"/>
    <w:rsid w:val="00F23877"/>
    <w:rsid w:val="00F23F7F"/>
    <w:rsid w:val="00F243D7"/>
    <w:rsid w:val="00F24BB0"/>
    <w:rsid w:val="00F24E1E"/>
    <w:rsid w:val="00F24E6C"/>
    <w:rsid w:val="00F25BCB"/>
    <w:rsid w:val="00F25FC8"/>
    <w:rsid w:val="00F27457"/>
    <w:rsid w:val="00F27621"/>
    <w:rsid w:val="00F277DF"/>
    <w:rsid w:val="00F27A08"/>
    <w:rsid w:val="00F311EB"/>
    <w:rsid w:val="00F318C2"/>
    <w:rsid w:val="00F31ECB"/>
    <w:rsid w:val="00F3201D"/>
    <w:rsid w:val="00F33027"/>
    <w:rsid w:val="00F332F9"/>
    <w:rsid w:val="00F3373F"/>
    <w:rsid w:val="00F33E41"/>
    <w:rsid w:val="00F34373"/>
    <w:rsid w:val="00F34586"/>
    <w:rsid w:val="00F34828"/>
    <w:rsid w:val="00F34AC9"/>
    <w:rsid w:val="00F34BE8"/>
    <w:rsid w:val="00F35046"/>
    <w:rsid w:val="00F3509B"/>
    <w:rsid w:val="00F356A4"/>
    <w:rsid w:val="00F3600C"/>
    <w:rsid w:val="00F3622A"/>
    <w:rsid w:val="00F366BE"/>
    <w:rsid w:val="00F370ED"/>
    <w:rsid w:val="00F40F22"/>
    <w:rsid w:val="00F411A4"/>
    <w:rsid w:val="00F414C1"/>
    <w:rsid w:val="00F418A4"/>
    <w:rsid w:val="00F42274"/>
    <w:rsid w:val="00F422E0"/>
    <w:rsid w:val="00F431ED"/>
    <w:rsid w:val="00F44251"/>
    <w:rsid w:val="00F447FA"/>
    <w:rsid w:val="00F44A24"/>
    <w:rsid w:val="00F45025"/>
    <w:rsid w:val="00F45A83"/>
    <w:rsid w:val="00F45C2F"/>
    <w:rsid w:val="00F45F00"/>
    <w:rsid w:val="00F46482"/>
    <w:rsid w:val="00F467C8"/>
    <w:rsid w:val="00F47A71"/>
    <w:rsid w:val="00F51F93"/>
    <w:rsid w:val="00F52137"/>
    <w:rsid w:val="00F52192"/>
    <w:rsid w:val="00F532F2"/>
    <w:rsid w:val="00F53896"/>
    <w:rsid w:val="00F53FC8"/>
    <w:rsid w:val="00F54015"/>
    <w:rsid w:val="00F542F3"/>
    <w:rsid w:val="00F54B2D"/>
    <w:rsid w:val="00F54C6F"/>
    <w:rsid w:val="00F54E27"/>
    <w:rsid w:val="00F54F79"/>
    <w:rsid w:val="00F55055"/>
    <w:rsid w:val="00F5519C"/>
    <w:rsid w:val="00F563CC"/>
    <w:rsid w:val="00F563D9"/>
    <w:rsid w:val="00F56EEB"/>
    <w:rsid w:val="00F57855"/>
    <w:rsid w:val="00F57C6C"/>
    <w:rsid w:val="00F604CC"/>
    <w:rsid w:val="00F60513"/>
    <w:rsid w:val="00F608C9"/>
    <w:rsid w:val="00F60924"/>
    <w:rsid w:val="00F6126F"/>
    <w:rsid w:val="00F616EA"/>
    <w:rsid w:val="00F61AB5"/>
    <w:rsid w:val="00F63331"/>
    <w:rsid w:val="00F635B0"/>
    <w:rsid w:val="00F63F99"/>
    <w:rsid w:val="00F64636"/>
    <w:rsid w:val="00F657BC"/>
    <w:rsid w:val="00F65984"/>
    <w:rsid w:val="00F65CDD"/>
    <w:rsid w:val="00F661BB"/>
    <w:rsid w:val="00F6620F"/>
    <w:rsid w:val="00F662E7"/>
    <w:rsid w:val="00F667A0"/>
    <w:rsid w:val="00F66BDE"/>
    <w:rsid w:val="00F6728E"/>
    <w:rsid w:val="00F67901"/>
    <w:rsid w:val="00F67A57"/>
    <w:rsid w:val="00F67E3D"/>
    <w:rsid w:val="00F70232"/>
    <w:rsid w:val="00F70AE2"/>
    <w:rsid w:val="00F716E4"/>
    <w:rsid w:val="00F71E93"/>
    <w:rsid w:val="00F7259C"/>
    <w:rsid w:val="00F73390"/>
    <w:rsid w:val="00F737F4"/>
    <w:rsid w:val="00F73C0B"/>
    <w:rsid w:val="00F742B7"/>
    <w:rsid w:val="00F7476F"/>
    <w:rsid w:val="00F74A0E"/>
    <w:rsid w:val="00F74C43"/>
    <w:rsid w:val="00F7501D"/>
    <w:rsid w:val="00F752B1"/>
    <w:rsid w:val="00F75CD7"/>
    <w:rsid w:val="00F75F62"/>
    <w:rsid w:val="00F76269"/>
    <w:rsid w:val="00F76B6D"/>
    <w:rsid w:val="00F76C8D"/>
    <w:rsid w:val="00F77044"/>
    <w:rsid w:val="00F77239"/>
    <w:rsid w:val="00F77A8C"/>
    <w:rsid w:val="00F77DCD"/>
    <w:rsid w:val="00F77E37"/>
    <w:rsid w:val="00F802EC"/>
    <w:rsid w:val="00F804C5"/>
    <w:rsid w:val="00F81AED"/>
    <w:rsid w:val="00F81E8B"/>
    <w:rsid w:val="00F81F77"/>
    <w:rsid w:val="00F820C4"/>
    <w:rsid w:val="00F82B5D"/>
    <w:rsid w:val="00F836E4"/>
    <w:rsid w:val="00F83D6F"/>
    <w:rsid w:val="00F8461F"/>
    <w:rsid w:val="00F84CDE"/>
    <w:rsid w:val="00F8520B"/>
    <w:rsid w:val="00F853C0"/>
    <w:rsid w:val="00F857CB"/>
    <w:rsid w:val="00F85937"/>
    <w:rsid w:val="00F85EC2"/>
    <w:rsid w:val="00F869B7"/>
    <w:rsid w:val="00F86AEC"/>
    <w:rsid w:val="00F8723E"/>
    <w:rsid w:val="00F875DE"/>
    <w:rsid w:val="00F87978"/>
    <w:rsid w:val="00F87A92"/>
    <w:rsid w:val="00F87BA5"/>
    <w:rsid w:val="00F87BF5"/>
    <w:rsid w:val="00F87C1E"/>
    <w:rsid w:val="00F87CB4"/>
    <w:rsid w:val="00F900BF"/>
    <w:rsid w:val="00F90373"/>
    <w:rsid w:val="00F90508"/>
    <w:rsid w:val="00F90DA7"/>
    <w:rsid w:val="00F911D5"/>
    <w:rsid w:val="00F911F3"/>
    <w:rsid w:val="00F916BF"/>
    <w:rsid w:val="00F91965"/>
    <w:rsid w:val="00F919F3"/>
    <w:rsid w:val="00F923C5"/>
    <w:rsid w:val="00F92F67"/>
    <w:rsid w:val="00F93D95"/>
    <w:rsid w:val="00F93F68"/>
    <w:rsid w:val="00F9423B"/>
    <w:rsid w:val="00F95859"/>
    <w:rsid w:val="00F95B7A"/>
    <w:rsid w:val="00F95C3A"/>
    <w:rsid w:val="00F95D12"/>
    <w:rsid w:val="00F95F90"/>
    <w:rsid w:val="00F964C0"/>
    <w:rsid w:val="00F9684D"/>
    <w:rsid w:val="00F96A1B"/>
    <w:rsid w:val="00F96FFB"/>
    <w:rsid w:val="00F97070"/>
    <w:rsid w:val="00F972D0"/>
    <w:rsid w:val="00F9773C"/>
    <w:rsid w:val="00F97750"/>
    <w:rsid w:val="00FA0692"/>
    <w:rsid w:val="00FA0BDC"/>
    <w:rsid w:val="00FA0CE1"/>
    <w:rsid w:val="00FA1132"/>
    <w:rsid w:val="00FA11ED"/>
    <w:rsid w:val="00FA1846"/>
    <w:rsid w:val="00FA1D62"/>
    <w:rsid w:val="00FA1EE1"/>
    <w:rsid w:val="00FA1EFE"/>
    <w:rsid w:val="00FA226E"/>
    <w:rsid w:val="00FA2DC8"/>
    <w:rsid w:val="00FA3134"/>
    <w:rsid w:val="00FA3528"/>
    <w:rsid w:val="00FA3A62"/>
    <w:rsid w:val="00FA3F57"/>
    <w:rsid w:val="00FA4279"/>
    <w:rsid w:val="00FA4783"/>
    <w:rsid w:val="00FA4921"/>
    <w:rsid w:val="00FA5042"/>
    <w:rsid w:val="00FA5127"/>
    <w:rsid w:val="00FA5485"/>
    <w:rsid w:val="00FA5715"/>
    <w:rsid w:val="00FA5977"/>
    <w:rsid w:val="00FA5B15"/>
    <w:rsid w:val="00FA648D"/>
    <w:rsid w:val="00FA6DB8"/>
    <w:rsid w:val="00FA7230"/>
    <w:rsid w:val="00FA7609"/>
    <w:rsid w:val="00FA78EA"/>
    <w:rsid w:val="00FA7F10"/>
    <w:rsid w:val="00FA7F7F"/>
    <w:rsid w:val="00FB0726"/>
    <w:rsid w:val="00FB0943"/>
    <w:rsid w:val="00FB0E0B"/>
    <w:rsid w:val="00FB1011"/>
    <w:rsid w:val="00FB1104"/>
    <w:rsid w:val="00FB12A3"/>
    <w:rsid w:val="00FB12E1"/>
    <w:rsid w:val="00FB1431"/>
    <w:rsid w:val="00FB156F"/>
    <w:rsid w:val="00FB15F2"/>
    <w:rsid w:val="00FB176D"/>
    <w:rsid w:val="00FB1837"/>
    <w:rsid w:val="00FB1856"/>
    <w:rsid w:val="00FB1FE9"/>
    <w:rsid w:val="00FB2021"/>
    <w:rsid w:val="00FB2FA3"/>
    <w:rsid w:val="00FB31C1"/>
    <w:rsid w:val="00FB35C2"/>
    <w:rsid w:val="00FB35C9"/>
    <w:rsid w:val="00FB35ED"/>
    <w:rsid w:val="00FB371A"/>
    <w:rsid w:val="00FB38CA"/>
    <w:rsid w:val="00FB3D41"/>
    <w:rsid w:val="00FB456B"/>
    <w:rsid w:val="00FB4692"/>
    <w:rsid w:val="00FB4BFF"/>
    <w:rsid w:val="00FB5139"/>
    <w:rsid w:val="00FB5A78"/>
    <w:rsid w:val="00FB6264"/>
    <w:rsid w:val="00FB64D3"/>
    <w:rsid w:val="00FB7078"/>
    <w:rsid w:val="00FB7B34"/>
    <w:rsid w:val="00FB7D46"/>
    <w:rsid w:val="00FC05F0"/>
    <w:rsid w:val="00FC0877"/>
    <w:rsid w:val="00FC0FCC"/>
    <w:rsid w:val="00FC11D9"/>
    <w:rsid w:val="00FC1741"/>
    <w:rsid w:val="00FC190C"/>
    <w:rsid w:val="00FC21CB"/>
    <w:rsid w:val="00FC24F8"/>
    <w:rsid w:val="00FC27B7"/>
    <w:rsid w:val="00FC335D"/>
    <w:rsid w:val="00FC3400"/>
    <w:rsid w:val="00FC38D5"/>
    <w:rsid w:val="00FC39BD"/>
    <w:rsid w:val="00FC4167"/>
    <w:rsid w:val="00FC4324"/>
    <w:rsid w:val="00FC46AB"/>
    <w:rsid w:val="00FC4F77"/>
    <w:rsid w:val="00FC5511"/>
    <w:rsid w:val="00FC5B27"/>
    <w:rsid w:val="00FC5D0A"/>
    <w:rsid w:val="00FC6360"/>
    <w:rsid w:val="00FC6E77"/>
    <w:rsid w:val="00FC7123"/>
    <w:rsid w:val="00FC7254"/>
    <w:rsid w:val="00FC7382"/>
    <w:rsid w:val="00FC76C0"/>
    <w:rsid w:val="00FC7929"/>
    <w:rsid w:val="00FC7A08"/>
    <w:rsid w:val="00FC7C91"/>
    <w:rsid w:val="00FC7EED"/>
    <w:rsid w:val="00FD07CC"/>
    <w:rsid w:val="00FD0E6E"/>
    <w:rsid w:val="00FD0EB4"/>
    <w:rsid w:val="00FD0F40"/>
    <w:rsid w:val="00FD1546"/>
    <w:rsid w:val="00FD1AA1"/>
    <w:rsid w:val="00FD1ECD"/>
    <w:rsid w:val="00FD1F8F"/>
    <w:rsid w:val="00FD1FF1"/>
    <w:rsid w:val="00FD21C0"/>
    <w:rsid w:val="00FD255B"/>
    <w:rsid w:val="00FD2912"/>
    <w:rsid w:val="00FD2C90"/>
    <w:rsid w:val="00FD2CE2"/>
    <w:rsid w:val="00FD31B2"/>
    <w:rsid w:val="00FD343A"/>
    <w:rsid w:val="00FD3515"/>
    <w:rsid w:val="00FD3B63"/>
    <w:rsid w:val="00FD3E75"/>
    <w:rsid w:val="00FD4CA6"/>
    <w:rsid w:val="00FD521F"/>
    <w:rsid w:val="00FD5D16"/>
    <w:rsid w:val="00FD5D93"/>
    <w:rsid w:val="00FD6228"/>
    <w:rsid w:val="00FD654B"/>
    <w:rsid w:val="00FD6D78"/>
    <w:rsid w:val="00FD6F8A"/>
    <w:rsid w:val="00FD7256"/>
    <w:rsid w:val="00FD769A"/>
    <w:rsid w:val="00FD78F5"/>
    <w:rsid w:val="00FD794B"/>
    <w:rsid w:val="00FD7CFB"/>
    <w:rsid w:val="00FD7FA2"/>
    <w:rsid w:val="00FE0877"/>
    <w:rsid w:val="00FE092F"/>
    <w:rsid w:val="00FE0AE7"/>
    <w:rsid w:val="00FE0E79"/>
    <w:rsid w:val="00FE13DC"/>
    <w:rsid w:val="00FE146D"/>
    <w:rsid w:val="00FE1A8D"/>
    <w:rsid w:val="00FE1A90"/>
    <w:rsid w:val="00FE1F79"/>
    <w:rsid w:val="00FE2838"/>
    <w:rsid w:val="00FE28F2"/>
    <w:rsid w:val="00FE2925"/>
    <w:rsid w:val="00FE2D2F"/>
    <w:rsid w:val="00FE42ED"/>
    <w:rsid w:val="00FE4383"/>
    <w:rsid w:val="00FE440C"/>
    <w:rsid w:val="00FE444A"/>
    <w:rsid w:val="00FE44A6"/>
    <w:rsid w:val="00FE49E1"/>
    <w:rsid w:val="00FE4E38"/>
    <w:rsid w:val="00FE5014"/>
    <w:rsid w:val="00FE5365"/>
    <w:rsid w:val="00FE5B76"/>
    <w:rsid w:val="00FE5F1D"/>
    <w:rsid w:val="00FE5F77"/>
    <w:rsid w:val="00FE649D"/>
    <w:rsid w:val="00FE6710"/>
    <w:rsid w:val="00FE686F"/>
    <w:rsid w:val="00FE6A3D"/>
    <w:rsid w:val="00FE6A84"/>
    <w:rsid w:val="00FE7030"/>
    <w:rsid w:val="00FE71E5"/>
    <w:rsid w:val="00FE7675"/>
    <w:rsid w:val="00FE7B17"/>
    <w:rsid w:val="00FE7EA6"/>
    <w:rsid w:val="00FF00B3"/>
    <w:rsid w:val="00FF0220"/>
    <w:rsid w:val="00FF0B53"/>
    <w:rsid w:val="00FF1289"/>
    <w:rsid w:val="00FF15EB"/>
    <w:rsid w:val="00FF2581"/>
    <w:rsid w:val="00FF2D35"/>
    <w:rsid w:val="00FF2F71"/>
    <w:rsid w:val="00FF2F97"/>
    <w:rsid w:val="00FF34A0"/>
    <w:rsid w:val="00FF36A1"/>
    <w:rsid w:val="00FF509A"/>
    <w:rsid w:val="00FF5ABC"/>
    <w:rsid w:val="00FF629C"/>
    <w:rsid w:val="00FF65E9"/>
    <w:rsid w:val="00FF69FF"/>
    <w:rsid w:val="00FF7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20CAF"/>
  <w15:chartTrackingRefBased/>
  <w15:docId w15:val="{1DB8F98A-7C6A-4C85-9A11-1EE5DBBF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iPriority="35"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76D72"/>
    <w:rPr>
      <w:sz w:val="24"/>
      <w:szCs w:val="24"/>
    </w:rPr>
  </w:style>
  <w:style w:type="paragraph" w:styleId="Virsraksts1">
    <w:name w:val="heading 1"/>
    <w:aliases w:val="H1,First subtitle"/>
    <w:basedOn w:val="Parasts"/>
    <w:next w:val="Parasts"/>
    <w:link w:val="Virsraksts1Rakstz"/>
    <w:qFormat/>
    <w:rsid w:val="00941E44"/>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basedOn w:val="Parasts"/>
    <w:next w:val="Parasts"/>
    <w:link w:val="Virsraksts6Rakstz"/>
    <w:qFormat/>
    <w:rsid w:val="009B769A"/>
    <w:pPr>
      <w:spacing w:before="240" w:after="60"/>
      <w:outlineLvl w:val="5"/>
    </w:pPr>
    <w:rPr>
      <w:b/>
      <w:bCs/>
      <w:sz w:val="22"/>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1,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rsid w:val="009B769A"/>
    <w:pPr>
      <w:ind w:left="240"/>
    </w:pPr>
    <w:rPr>
      <w:smallCaps/>
      <w:sz w:val="20"/>
      <w:szCs w:val="20"/>
    </w:rPr>
  </w:style>
  <w:style w:type="paragraph" w:styleId="Saturs3">
    <w:name w:val="toc 3"/>
    <w:basedOn w:val="Parasts"/>
    <w:next w:val="Parasts"/>
    <w:autoRedefine/>
    <w:rsid w:val="009B769A"/>
    <w:pPr>
      <w:ind w:left="480"/>
    </w:pPr>
    <w:rPr>
      <w:i/>
      <w:iCs/>
      <w:sz w:val="20"/>
      <w:szCs w:val="20"/>
    </w:rPr>
  </w:style>
  <w:style w:type="paragraph" w:styleId="Saturs4">
    <w:name w:val="toc 4"/>
    <w:basedOn w:val="Parasts"/>
    <w:next w:val="Parasts"/>
    <w:autoRedefine/>
    <w:rsid w:val="009B769A"/>
    <w:pPr>
      <w:ind w:left="720"/>
    </w:pPr>
    <w:rPr>
      <w:sz w:val="18"/>
      <w:szCs w:val="18"/>
    </w:rPr>
  </w:style>
  <w:style w:type="paragraph" w:styleId="Saturs5">
    <w:name w:val="toc 5"/>
    <w:basedOn w:val="Parasts"/>
    <w:next w:val="Parasts"/>
    <w:autoRedefine/>
    <w:rsid w:val="009B769A"/>
    <w:pPr>
      <w:ind w:left="960"/>
    </w:pPr>
    <w:rPr>
      <w:sz w:val="18"/>
      <w:szCs w:val="18"/>
    </w:rPr>
  </w:style>
  <w:style w:type="paragraph" w:styleId="Saturs6">
    <w:name w:val="toc 6"/>
    <w:basedOn w:val="Parasts"/>
    <w:next w:val="Parasts"/>
    <w:autoRedefine/>
    <w:rsid w:val="009B769A"/>
    <w:pPr>
      <w:ind w:left="1200"/>
    </w:pPr>
    <w:rPr>
      <w:sz w:val="18"/>
      <w:szCs w:val="18"/>
    </w:rPr>
  </w:style>
  <w:style w:type="paragraph" w:styleId="Saturs7">
    <w:name w:val="toc 7"/>
    <w:basedOn w:val="Parasts"/>
    <w:next w:val="Parasts"/>
    <w:autoRedefine/>
    <w:rsid w:val="009B769A"/>
    <w:pPr>
      <w:ind w:left="1440"/>
    </w:pPr>
    <w:rPr>
      <w:sz w:val="18"/>
      <w:szCs w:val="18"/>
    </w:rPr>
  </w:style>
  <w:style w:type="paragraph" w:styleId="Saturs8">
    <w:name w:val="toc 8"/>
    <w:basedOn w:val="Parasts"/>
    <w:next w:val="Parasts"/>
    <w:autoRedefine/>
    <w:rsid w:val="009B769A"/>
    <w:pPr>
      <w:ind w:left="1680"/>
    </w:pPr>
    <w:rPr>
      <w:sz w:val="18"/>
      <w:szCs w:val="18"/>
    </w:rPr>
  </w:style>
  <w:style w:type="paragraph" w:styleId="Saturs9">
    <w:name w:val="toc 9"/>
    <w:basedOn w:val="Parasts"/>
    <w:next w:val="Parasts"/>
    <w:autoRedefine/>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E46D8C"/>
    <w:pPr>
      <w:numPr>
        <w:ilvl w:val="1"/>
        <w:numId w:val="30"/>
      </w:numPr>
      <w:ind w:left="567" w:hanging="567"/>
      <w:jc w:val="both"/>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4C11C7"/>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spacing w:before="120" w:after="120"/>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suppressAutoHyphens/>
      <w:jc w:val="both"/>
    </w:pPr>
    <w:rPr>
      <w:rFonts w:ascii="Arial" w:hAnsi="Arial"/>
      <w:sz w:val="20"/>
      <w:lang w:eastAsia="ar-SA"/>
    </w:rPr>
  </w:style>
  <w:style w:type="paragraph" w:customStyle="1" w:styleId="Apakpunkts">
    <w:name w:val="Apakšpunkts"/>
    <w:basedOn w:val="Parasts"/>
    <w:link w:val="ApakpunktsChar"/>
    <w:rsid w:val="00D33BEF"/>
    <w:pPr>
      <w:numPr>
        <w:numId w:val="5"/>
      </w:numPr>
      <w:suppressAutoHyphens/>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0175F4"/>
    <w:rPr>
      <w:rFonts w:ascii="Calibri" w:hAnsi="Calibri"/>
      <w:sz w:val="22"/>
      <w:szCs w:val="22"/>
      <w:lang w:val="en-US" w:eastAsia="en-US"/>
    </w:rPr>
  </w:style>
  <w:style w:type="character" w:customStyle="1" w:styleId="KjeneRakstz">
    <w:name w:val="Kājene Rakstz."/>
    <w:aliases w:val="Char5 Char Rakstz."/>
    <w:link w:val="Kjene"/>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styleId="Sarakstarindkopa">
    <w:name w:val="List Paragraph"/>
    <w:aliases w:val="Virsraksts,Syle 1,Strip,Párrafo de lista,Normal bullet 2,Bullet list,Saistīto dokumentu saraksts,H&amp;P List Paragraph,2,Colorful List - Accent 12,Virsraksti"/>
    <w:basedOn w:val="Parasts"/>
    <w:link w:val="SarakstarindkopaRakstz"/>
    <w:uiPriority w:val="99"/>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numbering" w:customStyle="1" w:styleId="Bezsaraksta1">
    <w:name w:val="Bez saraksta1"/>
    <w:next w:val="Bezsaraksta"/>
    <w:uiPriority w:val="99"/>
    <w:semiHidden/>
    <w:unhideWhenUsed/>
    <w:rsid w:val="00981A27"/>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981A27"/>
    <w:rPr>
      <w:sz w:val="24"/>
      <w:szCs w:val="24"/>
      <w:lang w:val="en-GB" w:eastAsia="en-US"/>
    </w:rPr>
  </w:style>
  <w:style w:type="character" w:customStyle="1" w:styleId="Virsraksts4Rakstz">
    <w:name w:val="Virsraksts 4 Rakstz."/>
    <w:link w:val="Virsraksts4"/>
    <w:uiPriority w:val="9"/>
    <w:rsid w:val="00981A27"/>
    <w:rPr>
      <w:sz w:val="24"/>
      <w:lang w:eastAsia="en-US"/>
    </w:rPr>
  </w:style>
  <w:style w:type="character" w:customStyle="1" w:styleId="Virsraksts5Rakstz">
    <w:name w:val="Virsraksts 5 Rakstz."/>
    <w:link w:val="Virsraksts5"/>
    <w:uiPriority w:val="9"/>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uiPriority w:val="9"/>
    <w:rsid w:val="00981A27"/>
    <w:rPr>
      <w:sz w:val="24"/>
      <w:szCs w:val="24"/>
    </w:rPr>
  </w:style>
  <w:style w:type="character" w:customStyle="1" w:styleId="Virsraksts8Rakstz">
    <w:name w:val="Virsraksts 8 Rakstz."/>
    <w:link w:val="Virsraksts8"/>
    <w:uiPriority w:val="9"/>
    <w:rsid w:val="00981A27"/>
    <w:rPr>
      <w:i/>
      <w:iCs/>
      <w:sz w:val="24"/>
      <w:szCs w:val="24"/>
    </w:rPr>
  </w:style>
  <w:style w:type="character" w:customStyle="1" w:styleId="Virsraksts9Rakstz">
    <w:name w:val="Virsraksts 9 Rakstz."/>
    <w:link w:val="Virsraksts9"/>
    <w:uiPriority w:val="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uiPriority w:val="99"/>
    <w:semiHidden/>
    <w:rsid w:val="00981A27"/>
    <w:rPr>
      <w:rFonts w:ascii="Tahoma" w:hAnsi="Tahoma" w:cs="Tahoma"/>
      <w:sz w:val="16"/>
      <w:szCs w:val="16"/>
    </w:rPr>
  </w:style>
  <w:style w:type="numbering" w:customStyle="1" w:styleId="Daasadaa1">
    <w:name w:val="Daļa / sadaļa1"/>
    <w:basedOn w:val="Bezsaraksta"/>
    <w:next w:val="Daasadaa"/>
    <w:rsid w:val="00981A27"/>
  </w:style>
  <w:style w:type="numbering" w:customStyle="1" w:styleId="1111111">
    <w:name w:val="1 / 1.1 / 1.1.11"/>
    <w:basedOn w:val="Bezsaraksta"/>
    <w:next w:val="111111"/>
    <w:rsid w:val="00981A27"/>
  </w:style>
  <w:style w:type="character" w:customStyle="1" w:styleId="GalveneRakstz">
    <w:name w:val="Galvene Rakstz."/>
    <w:aliases w:val="Header Char1 Rakstz.,Header Char Char Rakstz."/>
    <w:link w:val="Galvene"/>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numPr>
        <w:numId w:val="0"/>
      </w:numPr>
      <w:tabs>
        <w:tab w:val="num" w:pos="1080"/>
        <w:tab w:val="num" w:pos="2160"/>
      </w:tabs>
      <w:suppressAutoHyphens w:val="0"/>
      <w:spacing w:before="120" w:after="60"/>
      <w:ind w:left="1080"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yle 1 Rakstz.,Strip Rakstz.,Párrafo de lista Rakstz.,Normal bullet 2 Rakstz.,Bullet list Rakstz.,Saistīto dokumentu saraksts Rakstz.,H&amp;P List Paragraph Rakstz.,2 Rakstz.,Colorful List - Accent 12 Rakstz."/>
    <w:link w:val="Sarakstarindkopa"/>
    <w:uiPriority w:val="99"/>
    <w:qFormat/>
    <w:rsid w:val="003F7A49"/>
    <w:rPr>
      <w:sz w:val="24"/>
      <w:szCs w:val="24"/>
    </w:rPr>
  </w:style>
  <w:style w:type="paragraph" w:customStyle="1" w:styleId="ListParagraph1">
    <w:name w:val="List Paragraph1"/>
    <w:basedOn w:val="Parasts"/>
    <w:qFormat/>
    <w:rsid w:val="00941E44"/>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41E44"/>
    <w:rPr>
      <w:rFonts w:ascii="Calibri" w:hAnsi="Calibri"/>
      <w:sz w:val="22"/>
      <w:szCs w:val="22"/>
      <w:lang w:val="en-US" w:eastAsia="en-US"/>
    </w:rPr>
  </w:style>
  <w:style w:type="character" w:customStyle="1" w:styleId="StilsJS2Rakstz">
    <w:name w:val="StilsJS2 Rakstz."/>
    <w:link w:val="StilsJS2"/>
    <w:rsid w:val="00941E44"/>
    <w:rPr>
      <w:b/>
      <w:bCs/>
      <w:kern w:val="32"/>
      <w:sz w:val="24"/>
      <w:szCs w:val="24"/>
    </w:rPr>
  </w:style>
  <w:style w:type="paragraph" w:styleId="Sarakstaaizzme2">
    <w:name w:val="List Bullet 2"/>
    <w:basedOn w:val="Parasts"/>
    <w:rsid w:val="00941E44"/>
    <w:pPr>
      <w:numPr>
        <w:numId w:val="14"/>
      </w:numPr>
    </w:pPr>
  </w:style>
  <w:style w:type="character" w:customStyle="1" w:styleId="PielikumiRakstzRakstz">
    <w:name w:val="Pielikumi Rakstz. Rakstz."/>
    <w:link w:val="PielikumiRakstz"/>
    <w:locked/>
    <w:rsid w:val="004C5E44"/>
    <w:rPr>
      <w:rFonts w:ascii="Arial" w:hAnsi="Arial" w:cs="Arial"/>
      <w:b/>
      <w:bCs/>
      <w:sz w:val="24"/>
      <w:szCs w:val="24"/>
    </w:rPr>
  </w:style>
  <w:style w:type="paragraph" w:customStyle="1" w:styleId="PielikumiRakstz">
    <w:name w:val="Pielikumi Rakstz."/>
    <w:basedOn w:val="Pamatteksts"/>
    <w:link w:val="PielikumiRakstzRakstz"/>
    <w:rsid w:val="004C5E44"/>
    <w:pPr>
      <w:spacing w:before="0"/>
    </w:pPr>
    <w:rPr>
      <w:rFonts w:ascii="Arial" w:hAnsi="Arial" w:cs="Arial"/>
      <w:b/>
      <w:bCs/>
      <w:lang w:eastAsia="lv-LV"/>
    </w:rPr>
  </w:style>
  <w:style w:type="paragraph" w:customStyle="1" w:styleId="naisf">
    <w:name w:val="naisf"/>
    <w:basedOn w:val="Parasts"/>
    <w:rsid w:val="00981FE8"/>
    <w:pPr>
      <w:spacing w:before="100" w:beforeAutospacing="1" w:after="100" w:afterAutospacing="1"/>
      <w:jc w:val="both"/>
    </w:pPr>
    <w:rPr>
      <w:lang w:val="en-GB" w:eastAsia="en-US"/>
    </w:rPr>
  </w:style>
  <w:style w:type="character" w:customStyle="1" w:styleId="BodyText1Rakstz">
    <w:name w:val="Body Text1 Rakstz."/>
    <w:rsid w:val="00981FE8"/>
    <w:rPr>
      <w:sz w:val="24"/>
      <w:szCs w:val="24"/>
      <w:lang w:val="lv-LV" w:eastAsia="en-US" w:bidi="ar-SA"/>
    </w:rPr>
  </w:style>
  <w:style w:type="paragraph" w:customStyle="1" w:styleId="Body2">
    <w:name w:val="Body 2"/>
    <w:basedOn w:val="Parasts"/>
    <w:rsid w:val="00981FE8"/>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81FE8"/>
    <w:pPr>
      <w:numPr>
        <w:ilvl w:val="1"/>
        <w:numId w:val="15"/>
      </w:numPr>
      <w:outlineLvl w:val="1"/>
    </w:pPr>
  </w:style>
  <w:style w:type="paragraph" w:customStyle="1" w:styleId="TableText">
    <w:name w:val="Table Text"/>
    <w:basedOn w:val="Parasts"/>
    <w:rsid w:val="00981FE8"/>
    <w:pPr>
      <w:jc w:val="both"/>
    </w:pPr>
    <w:rPr>
      <w:szCs w:val="20"/>
      <w:lang w:eastAsia="en-US"/>
    </w:rPr>
  </w:style>
  <w:style w:type="paragraph" w:customStyle="1" w:styleId="Annexetitle">
    <w:name w:val="Annexe_title"/>
    <w:basedOn w:val="Virsraksts1"/>
    <w:next w:val="Parasts"/>
    <w:autoRedefine/>
    <w:rsid w:val="00981FE8"/>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81FE8"/>
    <w:rPr>
      <w:sz w:val="24"/>
      <w:szCs w:val="24"/>
      <w:lang w:val="lv-LV" w:eastAsia="en-US" w:bidi="ar-SA"/>
    </w:rPr>
  </w:style>
  <w:style w:type="paragraph" w:customStyle="1" w:styleId="Text1">
    <w:name w:val="Text 1"/>
    <w:basedOn w:val="Parasts"/>
    <w:rsid w:val="00981FE8"/>
    <w:pPr>
      <w:spacing w:after="240"/>
      <w:ind w:left="482"/>
      <w:jc w:val="both"/>
    </w:pPr>
    <w:rPr>
      <w:rFonts w:ascii="Arial" w:hAnsi="Arial"/>
      <w:noProof/>
      <w:sz w:val="20"/>
      <w:szCs w:val="20"/>
      <w:lang w:eastAsia="sv-SE"/>
    </w:rPr>
  </w:style>
  <w:style w:type="paragraph" w:customStyle="1" w:styleId="oddl-nadpis">
    <w:name w:val="oddíl-nadpis"/>
    <w:basedOn w:val="Parasts"/>
    <w:rsid w:val="00981FE8"/>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81FE8"/>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81FE8"/>
    <w:pPr>
      <w:ind w:left="708"/>
    </w:pPr>
    <w:rPr>
      <w:rFonts w:ascii="Arial" w:hAnsi="Arial"/>
      <w:sz w:val="20"/>
      <w:szCs w:val="20"/>
      <w:lang w:val="en-GB" w:eastAsia="en-US"/>
    </w:rPr>
  </w:style>
  <w:style w:type="paragraph" w:customStyle="1" w:styleId="Bullet">
    <w:name w:val="Bullet"/>
    <w:basedOn w:val="Parasts"/>
    <w:rsid w:val="00981FE8"/>
    <w:pPr>
      <w:numPr>
        <w:numId w:val="16"/>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81FE8"/>
    <w:rPr>
      <w:color w:val="000000"/>
      <w:sz w:val="22"/>
      <w:lang w:val="en-GB" w:eastAsia="en-US"/>
    </w:rPr>
  </w:style>
  <w:style w:type="character" w:customStyle="1" w:styleId="NoIndentChar">
    <w:name w:val="No Indent Char"/>
    <w:link w:val="NoIndent"/>
    <w:rsid w:val="00981FE8"/>
    <w:rPr>
      <w:color w:val="000000"/>
      <w:sz w:val="22"/>
      <w:szCs w:val="24"/>
      <w:lang w:val="en-GB" w:eastAsia="en-US"/>
    </w:rPr>
  </w:style>
  <w:style w:type="paragraph" w:customStyle="1" w:styleId="LG-ligums-1">
    <w:name w:val="LG-ligums-1"/>
    <w:basedOn w:val="Virsraksts1"/>
    <w:rsid w:val="00981FE8"/>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81FE8"/>
    <w:pPr>
      <w:widowControl w:val="0"/>
      <w:spacing w:line="360" w:lineRule="exact"/>
      <w:jc w:val="center"/>
    </w:pPr>
    <w:rPr>
      <w:rFonts w:ascii="Arial" w:hAnsi="Arial"/>
      <w:b/>
      <w:sz w:val="32"/>
      <w:szCs w:val="20"/>
      <w:lang w:val="cs-CZ" w:eastAsia="en-US"/>
    </w:rPr>
  </w:style>
  <w:style w:type="paragraph" w:customStyle="1" w:styleId="text">
    <w:name w:val="text"/>
    <w:rsid w:val="00981FE8"/>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81FE8"/>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81FE8"/>
    <w:pPr>
      <w:keepLines/>
      <w:numPr>
        <w:ilvl w:val="0"/>
        <w:numId w:val="18"/>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81FE8"/>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81FE8"/>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81FE8"/>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81FE8"/>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81FE8"/>
    <w:pPr>
      <w:spacing w:before="60" w:after="60"/>
      <w:ind w:left="709"/>
      <w:jc w:val="both"/>
    </w:pPr>
    <w:rPr>
      <w:rFonts w:ascii="Arial" w:hAnsi="Arial"/>
      <w:sz w:val="20"/>
      <w:szCs w:val="20"/>
      <w:lang w:val="en-GB" w:eastAsia="en-US"/>
    </w:rPr>
  </w:style>
  <w:style w:type="paragraph" w:customStyle="1" w:styleId="Basic">
    <w:name w:val="Basic"/>
    <w:basedOn w:val="Parasts"/>
    <w:rsid w:val="00981FE8"/>
    <w:pPr>
      <w:spacing w:before="60" w:after="60" w:line="280" w:lineRule="atLeast"/>
    </w:pPr>
    <w:rPr>
      <w:sz w:val="20"/>
      <w:lang w:val="en-GB" w:eastAsia="en-US"/>
    </w:rPr>
  </w:style>
  <w:style w:type="paragraph" w:customStyle="1" w:styleId="StyleBodyText2Bold">
    <w:name w:val="Style Body Text 2 + Bold"/>
    <w:basedOn w:val="Pamatteksts2"/>
    <w:autoRedefine/>
    <w:rsid w:val="00981FE8"/>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81FE8"/>
    <w:pPr>
      <w:numPr>
        <w:ilvl w:val="1"/>
        <w:numId w:val="17"/>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81FE8"/>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81FE8"/>
    <w:pPr>
      <w:numPr>
        <w:ilvl w:val="0"/>
        <w:numId w:val="0"/>
      </w:numPr>
      <w:tabs>
        <w:tab w:val="left" w:pos="993"/>
        <w:tab w:val="left" w:pos="2694"/>
        <w:tab w:val="left" w:pos="3261"/>
      </w:tabs>
    </w:pPr>
    <w:rPr>
      <w:szCs w:val="20"/>
    </w:rPr>
  </w:style>
  <w:style w:type="paragraph" w:customStyle="1" w:styleId="Volume">
    <w:name w:val="Volume"/>
    <w:basedOn w:val="text"/>
    <w:next w:val="Section"/>
    <w:rsid w:val="00981FE8"/>
    <w:pPr>
      <w:pageBreakBefore/>
      <w:spacing w:before="360" w:line="360" w:lineRule="exact"/>
      <w:jc w:val="center"/>
    </w:pPr>
    <w:rPr>
      <w:b/>
      <w:sz w:val="36"/>
    </w:rPr>
  </w:style>
  <w:style w:type="paragraph" w:customStyle="1" w:styleId="Bodytxt">
    <w:name w:val="Bodytxt"/>
    <w:basedOn w:val="Parasts"/>
    <w:rsid w:val="00981FE8"/>
    <w:pPr>
      <w:keepNext/>
      <w:jc w:val="both"/>
    </w:pPr>
    <w:rPr>
      <w:sz w:val="22"/>
      <w:lang w:val="en-GB" w:eastAsia="de-DE"/>
    </w:rPr>
  </w:style>
  <w:style w:type="paragraph" w:styleId="Vienkrsteksts">
    <w:name w:val="Plain Text"/>
    <w:basedOn w:val="Parasts"/>
    <w:link w:val="VienkrstekstsRakstz"/>
    <w:rsid w:val="00981FE8"/>
    <w:pPr>
      <w:numPr>
        <w:ilvl w:val="1"/>
        <w:numId w:val="19"/>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981FE8"/>
    <w:rPr>
      <w:rFonts w:ascii="Courier New" w:hAnsi="Courier New"/>
      <w:lang w:eastAsia="en-US"/>
    </w:rPr>
  </w:style>
  <w:style w:type="paragraph" w:customStyle="1" w:styleId="ListBulletNoSpace">
    <w:name w:val="List Bullet NoSpace"/>
    <w:basedOn w:val="Sarakstaaizzme"/>
    <w:rsid w:val="00981FE8"/>
    <w:pPr>
      <w:numPr>
        <w:ilvl w:val="0"/>
        <w:numId w:val="0"/>
      </w:numPr>
      <w:tabs>
        <w:tab w:val="left" w:pos="425"/>
      </w:tabs>
      <w:spacing w:line="270" w:lineRule="atLeast"/>
      <w:ind w:left="425" w:hanging="425"/>
    </w:pPr>
    <w:rPr>
      <w:sz w:val="23"/>
      <w:szCs w:val="20"/>
      <w:lang w:val="en-GB" w:eastAsia="da-DK"/>
    </w:rPr>
  </w:style>
  <w:style w:type="character" w:customStyle="1" w:styleId="CharChar">
    <w:name w:val="Char Char"/>
    <w:rsid w:val="00981FE8"/>
    <w:rPr>
      <w:rFonts w:ascii="Arial" w:hAnsi="Arial" w:cs="Arial"/>
      <w:sz w:val="22"/>
      <w:szCs w:val="24"/>
      <w:lang w:val="lv-LV" w:eastAsia="en-US" w:bidi="ar-SA"/>
    </w:rPr>
  </w:style>
  <w:style w:type="paragraph" w:customStyle="1" w:styleId="BodyTextNoSpace">
    <w:name w:val="Body Text NoSpace"/>
    <w:basedOn w:val="Pamatteksts"/>
    <w:link w:val="BodyTextNoSpaceChar"/>
    <w:rsid w:val="00981FE8"/>
    <w:pPr>
      <w:spacing w:before="0" w:line="270" w:lineRule="atLeast"/>
      <w:jc w:val="left"/>
    </w:pPr>
    <w:rPr>
      <w:sz w:val="23"/>
      <w:szCs w:val="20"/>
      <w:lang w:val="en-GB" w:eastAsia="da-DK"/>
    </w:rPr>
  </w:style>
  <w:style w:type="character" w:customStyle="1" w:styleId="BodyTextNoSpaceChar">
    <w:name w:val="Body Text NoSpace Char"/>
    <w:link w:val="BodyTextNoSpace"/>
    <w:rsid w:val="00981FE8"/>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81FE8"/>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81FE8"/>
    <w:rPr>
      <w:i/>
      <w:sz w:val="21"/>
      <w:szCs w:val="24"/>
      <w:lang w:val="en-GB" w:eastAsia="da-DK"/>
    </w:rPr>
  </w:style>
  <w:style w:type="paragraph" w:customStyle="1" w:styleId="Table">
    <w:name w:val="Table"/>
    <w:basedOn w:val="Parasts"/>
    <w:rsid w:val="00981FE8"/>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81FE8"/>
    <w:pPr>
      <w:ind w:left="566" w:hanging="283"/>
    </w:pPr>
    <w:rPr>
      <w:lang w:val="en-US" w:eastAsia="en-US"/>
    </w:rPr>
  </w:style>
  <w:style w:type="paragraph" w:styleId="Saraksts3">
    <w:name w:val="List 3"/>
    <w:basedOn w:val="Parasts"/>
    <w:rsid w:val="00981FE8"/>
    <w:pPr>
      <w:ind w:left="849" w:hanging="283"/>
    </w:pPr>
    <w:rPr>
      <w:lang w:val="en-US" w:eastAsia="en-US"/>
    </w:rPr>
  </w:style>
  <w:style w:type="paragraph" w:styleId="Saraksts4">
    <w:name w:val="List 4"/>
    <w:basedOn w:val="Parasts"/>
    <w:rsid w:val="00981FE8"/>
    <w:pPr>
      <w:ind w:left="1132" w:hanging="283"/>
    </w:pPr>
    <w:rPr>
      <w:lang w:val="en-US" w:eastAsia="en-US"/>
    </w:rPr>
  </w:style>
  <w:style w:type="paragraph" w:styleId="Sarakstaturpinjums2">
    <w:name w:val="List Continue 2"/>
    <w:basedOn w:val="Parasts"/>
    <w:rsid w:val="00981FE8"/>
    <w:pPr>
      <w:spacing w:after="120"/>
      <w:ind w:left="566"/>
    </w:pPr>
    <w:rPr>
      <w:lang w:val="en-US" w:eastAsia="en-US"/>
    </w:rPr>
  </w:style>
  <w:style w:type="paragraph" w:styleId="Sarakstaturpinjums3">
    <w:name w:val="List Continue 3"/>
    <w:basedOn w:val="Parasts"/>
    <w:rsid w:val="00981FE8"/>
    <w:pPr>
      <w:spacing w:after="120"/>
      <w:ind w:left="849"/>
    </w:pPr>
    <w:rPr>
      <w:lang w:val="en-US" w:eastAsia="en-US"/>
    </w:rPr>
  </w:style>
  <w:style w:type="paragraph" w:customStyle="1" w:styleId="HeaderEven">
    <w:name w:val="HeaderEven"/>
    <w:basedOn w:val="Parasts"/>
    <w:rsid w:val="00981FE8"/>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81FE8"/>
    <w:pPr>
      <w:spacing w:before="0" w:after="270" w:line="270" w:lineRule="atLeast"/>
      <w:ind w:hanging="2268"/>
      <w:jc w:val="left"/>
    </w:pPr>
    <w:rPr>
      <w:sz w:val="23"/>
      <w:szCs w:val="20"/>
      <w:lang w:val="en-GB" w:eastAsia="da-DK"/>
    </w:rPr>
  </w:style>
  <w:style w:type="paragraph" w:customStyle="1" w:styleId="MarginFrame">
    <w:name w:val="Margin Frame"/>
    <w:basedOn w:val="Parasts"/>
    <w:rsid w:val="00981FE8"/>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81FE8"/>
    <w:pPr>
      <w:spacing w:after="0"/>
    </w:pPr>
  </w:style>
  <w:style w:type="paragraph" w:customStyle="1" w:styleId="ListBullet2NoSpace">
    <w:name w:val="List Bullet 2 NoSpace"/>
    <w:basedOn w:val="Sarakstaaizzme2"/>
    <w:rsid w:val="00981FE8"/>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81FE8"/>
    <w:pPr>
      <w:ind w:firstLine="0"/>
    </w:pPr>
  </w:style>
  <w:style w:type="paragraph" w:styleId="Sarakstanumurs">
    <w:name w:val="List Number"/>
    <w:basedOn w:val="Pamatteksts"/>
    <w:rsid w:val="00981FE8"/>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81FE8"/>
    <w:pPr>
      <w:numPr>
        <w:ilvl w:val="1"/>
      </w:numPr>
      <w:tabs>
        <w:tab w:val="num" w:pos="2345"/>
      </w:tabs>
      <w:ind w:left="850" w:hanging="425"/>
    </w:pPr>
  </w:style>
  <w:style w:type="paragraph" w:customStyle="1" w:styleId="ListContinueNoSpace">
    <w:name w:val="List Continue NoSpace"/>
    <w:basedOn w:val="Sarakstaturpinjums"/>
    <w:rsid w:val="00981FE8"/>
    <w:pPr>
      <w:spacing w:after="0"/>
    </w:pPr>
  </w:style>
  <w:style w:type="paragraph" w:customStyle="1" w:styleId="ListContinue2NoSpace">
    <w:name w:val="List Continue 2 NoSpace"/>
    <w:basedOn w:val="Sarakstaturpinjums2"/>
    <w:rsid w:val="00981FE8"/>
    <w:pPr>
      <w:spacing w:after="0" w:line="270" w:lineRule="atLeast"/>
      <w:ind w:left="851"/>
    </w:pPr>
    <w:rPr>
      <w:sz w:val="23"/>
      <w:szCs w:val="20"/>
      <w:lang w:val="en-GB" w:eastAsia="da-DK"/>
    </w:rPr>
  </w:style>
  <w:style w:type="paragraph" w:customStyle="1" w:styleId="ListNumberNoSpace">
    <w:name w:val="List Number NoSpace"/>
    <w:basedOn w:val="Sarakstanumurs"/>
    <w:rsid w:val="00981FE8"/>
    <w:pPr>
      <w:numPr>
        <w:numId w:val="20"/>
      </w:numPr>
      <w:tabs>
        <w:tab w:val="clear" w:pos="851"/>
        <w:tab w:val="num" w:pos="425"/>
      </w:tabs>
      <w:spacing w:after="0"/>
      <w:ind w:left="425" w:hanging="425"/>
    </w:pPr>
  </w:style>
  <w:style w:type="paragraph" w:customStyle="1" w:styleId="ListNumber2NoSpace">
    <w:name w:val="List Number 2 NoSpace"/>
    <w:basedOn w:val="Sarakstanumurs2"/>
    <w:rsid w:val="00981FE8"/>
    <w:pPr>
      <w:spacing w:after="0"/>
    </w:pPr>
  </w:style>
  <w:style w:type="paragraph" w:customStyle="1" w:styleId="ListHanging">
    <w:name w:val="List Hanging"/>
    <w:basedOn w:val="Pamatteksts"/>
    <w:rsid w:val="00981FE8"/>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81FE8"/>
    <w:pPr>
      <w:spacing w:after="0"/>
    </w:pPr>
  </w:style>
  <w:style w:type="paragraph" w:styleId="Paraksts">
    <w:name w:val="Signature"/>
    <w:basedOn w:val="Pamatteksts"/>
    <w:link w:val="ParakstsRakstz"/>
    <w:rsid w:val="00981FE8"/>
    <w:pPr>
      <w:numPr>
        <w:ilvl w:val="1"/>
        <w:numId w:val="21"/>
      </w:numPr>
      <w:tabs>
        <w:tab w:val="clear" w:pos="851"/>
      </w:tabs>
      <w:spacing w:before="0" w:line="220" w:lineRule="atLeast"/>
      <w:ind w:left="0" w:firstLine="0"/>
      <w:jc w:val="left"/>
    </w:pPr>
    <w:rPr>
      <w:sz w:val="18"/>
      <w:szCs w:val="20"/>
      <w:lang w:val="en-GB" w:eastAsia="da-DK"/>
    </w:rPr>
  </w:style>
  <w:style w:type="character" w:customStyle="1" w:styleId="ParakstsRakstz">
    <w:name w:val="Paraksts Rakstz."/>
    <w:link w:val="Paraksts"/>
    <w:rsid w:val="00981FE8"/>
    <w:rPr>
      <w:sz w:val="18"/>
      <w:lang w:val="en-GB" w:eastAsia="da-DK"/>
    </w:rPr>
  </w:style>
  <w:style w:type="paragraph" w:customStyle="1" w:styleId="FrontPage1">
    <w:name w:val="FrontPage1"/>
    <w:basedOn w:val="Parasts"/>
    <w:next w:val="Pamatteksts"/>
    <w:rsid w:val="00981FE8"/>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81FE8"/>
    <w:pPr>
      <w:spacing w:line="400" w:lineRule="exact"/>
    </w:pPr>
    <w:rPr>
      <w:rFonts w:ascii="TrueHelveticaBlack" w:hAnsi="TrueHelveticaBlack"/>
      <w:sz w:val="36"/>
    </w:rPr>
  </w:style>
  <w:style w:type="paragraph" w:styleId="Sarakstaaizzme3">
    <w:name w:val="List Bullet 3"/>
    <w:basedOn w:val="Sarakstaaizzme2"/>
    <w:rsid w:val="00981FE8"/>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81FE8"/>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81FE8"/>
    <w:pPr>
      <w:spacing w:after="0"/>
    </w:pPr>
  </w:style>
  <w:style w:type="paragraph" w:customStyle="1" w:styleId="ListContinue3NoSpace">
    <w:name w:val="List Continue 3 NoSpace"/>
    <w:basedOn w:val="Sarakstaturpinjums3"/>
    <w:rsid w:val="00981FE8"/>
    <w:pPr>
      <w:numPr>
        <w:ilvl w:val="2"/>
        <w:numId w:val="19"/>
      </w:numPr>
      <w:spacing w:after="0" w:line="270" w:lineRule="atLeast"/>
      <w:ind w:left="1276"/>
    </w:pPr>
    <w:rPr>
      <w:sz w:val="23"/>
      <w:szCs w:val="20"/>
      <w:lang w:val="en-GB" w:eastAsia="da-DK"/>
    </w:rPr>
  </w:style>
  <w:style w:type="paragraph" w:customStyle="1" w:styleId="ListNumber3NoSpace">
    <w:name w:val="List Number 3 NoSpace"/>
    <w:basedOn w:val="Sarakstanumurs3"/>
    <w:rsid w:val="00981FE8"/>
    <w:pPr>
      <w:spacing w:after="0"/>
    </w:pPr>
  </w:style>
  <w:style w:type="paragraph" w:customStyle="1" w:styleId="ListContinue0">
    <w:name w:val="List Continue 0"/>
    <w:basedOn w:val="Sarakstaturpinjums"/>
    <w:rsid w:val="00981FE8"/>
    <w:pPr>
      <w:ind w:left="0"/>
    </w:pPr>
  </w:style>
  <w:style w:type="paragraph" w:customStyle="1" w:styleId="ListContinue0NoSpace">
    <w:name w:val="List Continue 0 NoSpace"/>
    <w:basedOn w:val="ListContinue0"/>
    <w:rsid w:val="00981FE8"/>
    <w:pPr>
      <w:spacing w:after="0"/>
    </w:pPr>
  </w:style>
  <w:style w:type="paragraph" w:customStyle="1" w:styleId="CaptionMargin">
    <w:name w:val="Caption Margin"/>
    <w:basedOn w:val="Parakstszemobjekta"/>
    <w:next w:val="Pamatteksts"/>
    <w:rsid w:val="00981FE8"/>
    <w:pPr>
      <w:ind w:left="-992"/>
    </w:pPr>
    <w:rPr>
      <w:szCs w:val="20"/>
    </w:rPr>
  </w:style>
  <w:style w:type="paragraph" w:customStyle="1" w:styleId="FrontPageFrame">
    <w:name w:val="FrontPageFrame"/>
    <w:basedOn w:val="Parasts"/>
    <w:rsid w:val="00981FE8"/>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81FE8"/>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981FE8"/>
    <w:pPr>
      <w:framePr w:hSpace="284" w:wrap="around" w:vAnchor="text" w:hAnchor="margin" w:xAlign="right" w:y="1"/>
      <w:numPr>
        <w:ilvl w:val="2"/>
        <w:numId w:val="21"/>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981FE8"/>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81FE8"/>
    <w:pPr>
      <w:spacing w:before="160" w:after="0"/>
    </w:pPr>
    <w:rPr>
      <w:sz w:val="20"/>
    </w:rPr>
  </w:style>
  <w:style w:type="paragraph" w:customStyle="1" w:styleId="ContentsPage">
    <w:name w:val="ContentsPage"/>
    <w:basedOn w:val="Parasts"/>
    <w:next w:val="Pamatteksts"/>
    <w:rsid w:val="00981FE8"/>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81FE8"/>
    <w:pPr>
      <w:pageBreakBefore w:val="0"/>
      <w:spacing w:before="120" w:after="320"/>
    </w:pPr>
  </w:style>
  <w:style w:type="paragraph" w:customStyle="1" w:styleId="Appendix">
    <w:name w:val="Appendix"/>
    <w:basedOn w:val="Parasts"/>
    <w:next w:val="Pamatteksts"/>
    <w:rsid w:val="00981FE8"/>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81FE8"/>
    <w:pPr>
      <w:framePr w:wrap="around"/>
    </w:pPr>
    <w:rPr>
      <w:rFonts w:ascii="DaneHelveticaNeue" w:hAnsi="DaneHelveticaNeue"/>
      <w:sz w:val="16"/>
    </w:rPr>
  </w:style>
  <w:style w:type="paragraph" w:styleId="Datums">
    <w:name w:val="Date"/>
    <w:basedOn w:val="Parasts"/>
    <w:next w:val="Parasts"/>
    <w:link w:val="DatumsRakstz"/>
    <w:rsid w:val="00981FE8"/>
    <w:pPr>
      <w:spacing w:line="360" w:lineRule="auto"/>
    </w:pPr>
    <w:rPr>
      <w:lang w:val="en-GB" w:eastAsia="en-US"/>
    </w:rPr>
  </w:style>
  <w:style w:type="character" w:customStyle="1" w:styleId="DatumsRakstz">
    <w:name w:val="Datums Rakstz."/>
    <w:link w:val="Datums"/>
    <w:rsid w:val="00981FE8"/>
    <w:rPr>
      <w:sz w:val="24"/>
      <w:szCs w:val="24"/>
      <w:lang w:val="en-GB" w:eastAsia="en-US"/>
    </w:rPr>
  </w:style>
  <w:style w:type="paragraph" w:customStyle="1" w:styleId="NormalA">
    <w:name w:val="Normal A"/>
    <w:basedOn w:val="Parasts"/>
    <w:rsid w:val="00981FE8"/>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81FE8"/>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81FE8"/>
    <w:pPr>
      <w:spacing w:after="120"/>
      <w:ind w:left="1132"/>
    </w:pPr>
    <w:rPr>
      <w:lang w:val="en-GB" w:eastAsia="en-US"/>
    </w:rPr>
  </w:style>
  <w:style w:type="paragraph" w:customStyle="1" w:styleId="NBSclause">
    <w:name w:val="NBS clause"/>
    <w:basedOn w:val="Parasts"/>
    <w:rsid w:val="00981FE8"/>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81FE8"/>
    <w:rPr>
      <w:noProof w:val="0"/>
      <w:sz w:val="23"/>
      <w:lang w:val="en-GB" w:eastAsia="da-DK" w:bidi="ar-SA"/>
    </w:rPr>
  </w:style>
  <w:style w:type="paragraph" w:customStyle="1" w:styleId="FooterEven">
    <w:name w:val="FooterEven"/>
    <w:basedOn w:val="Kjene"/>
    <w:rsid w:val="00981FE8"/>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81FE8"/>
    <w:pPr>
      <w:framePr w:wrap="around"/>
      <w:tabs>
        <w:tab w:val="num" w:pos="360"/>
      </w:tabs>
    </w:pPr>
    <w:rPr>
      <w:noProof/>
      <w:color w:val="FFFFFF"/>
      <w:szCs w:val="12"/>
    </w:rPr>
  </w:style>
  <w:style w:type="paragraph" w:customStyle="1" w:styleId="Niveau3">
    <w:name w:val="Niveau 3"/>
    <w:basedOn w:val="Virsraksts3"/>
    <w:next w:val="Pamatteksts"/>
    <w:rsid w:val="00981FE8"/>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81FE8"/>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81FE8"/>
    <w:rPr>
      <w:sz w:val="23"/>
      <w:lang w:val="en-GB" w:eastAsia="da-DK" w:bidi="ar-SA"/>
    </w:rPr>
  </w:style>
  <w:style w:type="character" w:customStyle="1" w:styleId="BodyTextChar1">
    <w:name w:val="Body Text Char1"/>
    <w:rsid w:val="00981FE8"/>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81FE8"/>
    <w:rPr>
      <w:sz w:val="23"/>
      <w:lang w:val="en-GB" w:eastAsia="da-DK" w:bidi="ar-SA"/>
    </w:rPr>
  </w:style>
  <w:style w:type="paragraph" w:customStyle="1" w:styleId="Style2">
    <w:name w:val="Style2"/>
    <w:basedOn w:val="Parasts"/>
    <w:rsid w:val="00981FE8"/>
    <w:pPr>
      <w:widowControl w:val="0"/>
      <w:numPr>
        <w:numId w:val="22"/>
      </w:numPr>
      <w:tabs>
        <w:tab w:val="clear" w:pos="1209"/>
      </w:tabs>
      <w:ind w:left="0" w:firstLine="0"/>
    </w:pPr>
    <w:rPr>
      <w:lang w:eastAsia="en-US"/>
    </w:rPr>
  </w:style>
  <w:style w:type="paragraph" w:customStyle="1" w:styleId="Daa">
    <w:name w:val="Daļa"/>
    <w:basedOn w:val="PielikumiRakstz"/>
    <w:rsid w:val="00981FE8"/>
    <w:pPr>
      <w:jc w:val="center"/>
    </w:pPr>
    <w:rPr>
      <w:sz w:val="22"/>
      <w:szCs w:val="22"/>
    </w:rPr>
  </w:style>
  <w:style w:type="paragraph" w:customStyle="1" w:styleId="nDaa">
    <w:name w:val="nDaļa"/>
    <w:basedOn w:val="Nodaa"/>
    <w:rsid w:val="00981FE8"/>
    <w:pPr>
      <w:suppressAutoHyphens w:val="0"/>
      <w:jc w:val="center"/>
    </w:pPr>
    <w:rPr>
      <w:lang w:eastAsia="en-US"/>
    </w:rPr>
  </w:style>
  <w:style w:type="paragraph" w:customStyle="1" w:styleId="Pielikumi">
    <w:name w:val="Pielikumi"/>
    <w:basedOn w:val="PielikumiRakstz"/>
    <w:rsid w:val="00981FE8"/>
  </w:style>
  <w:style w:type="paragraph" w:customStyle="1" w:styleId="Pielikums">
    <w:name w:val="Pielikums"/>
    <w:basedOn w:val="Pielikumi"/>
    <w:rsid w:val="00981FE8"/>
    <w:pPr>
      <w:jc w:val="right"/>
    </w:pPr>
  </w:style>
  <w:style w:type="character" w:customStyle="1" w:styleId="NoIndentRakstz">
    <w:name w:val="No Indent Rakstz."/>
    <w:rsid w:val="00981FE8"/>
    <w:rPr>
      <w:color w:val="000000"/>
      <w:sz w:val="22"/>
      <w:szCs w:val="24"/>
      <w:lang w:val="en-GB" w:eastAsia="en-US" w:bidi="ar-SA"/>
    </w:rPr>
  </w:style>
  <w:style w:type="paragraph" w:styleId="Beiguvresteksts">
    <w:name w:val="endnote text"/>
    <w:basedOn w:val="Parasts"/>
    <w:link w:val="BeiguvrestekstsRakstz"/>
    <w:rsid w:val="00981FE8"/>
    <w:rPr>
      <w:sz w:val="20"/>
      <w:szCs w:val="20"/>
    </w:rPr>
  </w:style>
  <w:style w:type="character" w:customStyle="1" w:styleId="BeiguvrestekstsRakstz">
    <w:name w:val="Beigu vēres teksts Rakstz."/>
    <w:basedOn w:val="Noklusjumarindkopasfonts"/>
    <w:link w:val="Beiguvresteksts"/>
    <w:rsid w:val="00981FE8"/>
  </w:style>
  <w:style w:type="character" w:styleId="Beiguvresatsauce">
    <w:name w:val="endnote reference"/>
    <w:rsid w:val="00981FE8"/>
    <w:rPr>
      <w:vertAlign w:val="superscript"/>
    </w:rPr>
  </w:style>
  <w:style w:type="character" w:customStyle="1" w:styleId="apple-converted-space">
    <w:name w:val="apple-converted-space"/>
    <w:rsid w:val="00981FE8"/>
  </w:style>
  <w:style w:type="paragraph" w:customStyle="1" w:styleId="Numeracija">
    <w:name w:val="Numeracija"/>
    <w:basedOn w:val="Parasts"/>
    <w:rsid w:val="00981FE8"/>
    <w:pPr>
      <w:numPr>
        <w:numId w:val="23"/>
      </w:numPr>
      <w:jc w:val="both"/>
    </w:pPr>
    <w:rPr>
      <w:sz w:val="26"/>
      <w:lang w:val="en-US" w:eastAsia="en-US"/>
    </w:rPr>
  </w:style>
  <w:style w:type="paragraph" w:customStyle="1" w:styleId="tv213">
    <w:name w:val="tv213"/>
    <w:basedOn w:val="Parasts"/>
    <w:rsid w:val="00A23EE8"/>
    <w:pPr>
      <w:spacing w:before="100" w:beforeAutospacing="1" w:after="100" w:afterAutospacing="1"/>
    </w:pPr>
    <w:rPr>
      <w:lang w:val="en-GB" w:eastAsia="zh-CN"/>
    </w:rPr>
  </w:style>
  <w:style w:type="character" w:styleId="Piemint">
    <w:name w:val="Mention"/>
    <w:uiPriority w:val="99"/>
    <w:semiHidden/>
    <w:unhideWhenUsed/>
    <w:rsid w:val="00DA50C7"/>
    <w:rPr>
      <w:color w:val="2B579A"/>
      <w:shd w:val="clear" w:color="auto" w:fill="E6E6E6"/>
    </w:rPr>
  </w:style>
  <w:style w:type="character" w:styleId="Neatrisintapieminana">
    <w:name w:val="Unresolved Mention"/>
    <w:uiPriority w:val="99"/>
    <w:semiHidden/>
    <w:unhideWhenUsed/>
    <w:rsid w:val="00DA0BA4"/>
    <w:rPr>
      <w:color w:val="605E5C"/>
      <w:shd w:val="clear" w:color="auto" w:fill="E1DFDD"/>
    </w:rPr>
  </w:style>
  <w:style w:type="paragraph" w:styleId="Dokumentakarte">
    <w:name w:val="Document Map"/>
    <w:basedOn w:val="Parasts"/>
    <w:link w:val="DokumentakarteRakstz"/>
    <w:rsid w:val="004B1E02"/>
    <w:pPr>
      <w:shd w:val="clear" w:color="auto" w:fill="000080"/>
    </w:pPr>
    <w:rPr>
      <w:rFonts w:ascii="Tahoma" w:hAnsi="Tahoma" w:cs="Tahoma"/>
      <w:sz w:val="20"/>
      <w:szCs w:val="20"/>
    </w:rPr>
  </w:style>
  <w:style w:type="character" w:customStyle="1" w:styleId="DokumentakarteRakstz">
    <w:name w:val="Dokumenta karte Rakstz."/>
    <w:link w:val="Dokumentakarte"/>
    <w:rsid w:val="004B1E02"/>
    <w:rPr>
      <w:rFonts w:ascii="Tahoma" w:hAnsi="Tahoma" w:cs="Tahoma"/>
      <w:shd w:val="clear" w:color="auto" w:fill="000080"/>
    </w:rPr>
  </w:style>
  <w:style w:type="paragraph" w:customStyle="1" w:styleId="Ehdotuspts">
    <w:name w:val="Ehdotus/päätös"/>
    <w:basedOn w:val="Parasts"/>
    <w:rsid w:val="004B1E02"/>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4B1E02"/>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4B1E02"/>
    <w:pPr>
      <w:numPr>
        <w:ilvl w:val="2"/>
        <w:numId w:val="26"/>
      </w:numPr>
      <w:autoSpaceDE w:val="0"/>
      <w:autoSpaceDN w:val="0"/>
      <w:spacing w:before="0" w:line="300" w:lineRule="atLeast"/>
      <w:jc w:val="left"/>
      <w:outlineLvl w:val="2"/>
    </w:pPr>
    <w:rPr>
      <w:i/>
      <w:iCs/>
      <w:sz w:val="21"/>
      <w:szCs w:val="21"/>
      <w:lang w:val="en-US" w:eastAsia="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D2268"/>
    <w:pPr>
      <w:spacing w:after="160" w:line="240" w:lineRule="exact"/>
      <w:jc w:val="both"/>
    </w:pPr>
    <w:rPr>
      <w:sz w:val="20"/>
      <w:szCs w:val="20"/>
      <w:vertAlign w:val="superscript"/>
    </w:rPr>
  </w:style>
  <w:style w:type="character" w:customStyle="1" w:styleId="FontStyle120">
    <w:name w:val="Font Style120"/>
    <w:uiPriority w:val="99"/>
    <w:rsid w:val="009C2872"/>
    <w:rPr>
      <w:rFonts w:ascii="Times New Roman" w:hAnsi="Times New Roman" w:cs="Times New Roman"/>
      <w:sz w:val="22"/>
      <w:szCs w:val="22"/>
    </w:rPr>
  </w:style>
  <w:style w:type="numbering" w:customStyle="1" w:styleId="Daasadaa11">
    <w:name w:val="Daļa / sadaļa11"/>
    <w:basedOn w:val="Bezsaraksta"/>
    <w:next w:val="Daasadaa"/>
    <w:rsid w:val="00CF7FDF"/>
    <w:pPr>
      <w:numPr>
        <w:numId w:val="28"/>
      </w:numPr>
    </w:pPr>
  </w:style>
  <w:style w:type="numbering" w:customStyle="1" w:styleId="11111111">
    <w:name w:val="1 / 1.1 / 1.1.111"/>
    <w:basedOn w:val="Bezsaraksta"/>
    <w:next w:val="111111"/>
    <w:rsid w:val="005C28AA"/>
    <w:pPr>
      <w:numPr>
        <w:numId w:val="29"/>
      </w:numPr>
    </w:pPr>
  </w:style>
  <w:style w:type="paragraph" w:customStyle="1" w:styleId="Style7">
    <w:name w:val="Style7"/>
    <w:basedOn w:val="Parasts"/>
    <w:uiPriority w:val="99"/>
    <w:rsid w:val="00B75E90"/>
    <w:pPr>
      <w:widowControl w:val="0"/>
      <w:autoSpaceDE w:val="0"/>
      <w:autoSpaceDN w:val="0"/>
      <w:adjustRightInd w:val="0"/>
    </w:pPr>
    <w:rPr>
      <w:b/>
    </w:rPr>
  </w:style>
  <w:style w:type="character" w:customStyle="1" w:styleId="FontStyle135">
    <w:name w:val="Font Style135"/>
    <w:uiPriority w:val="99"/>
    <w:rsid w:val="00B75E90"/>
    <w:rPr>
      <w:rFonts w:ascii="Times New Roman" w:hAnsi="Times New Roman" w:cs="Times New Roman"/>
      <w:b/>
      <w:bCs/>
      <w:sz w:val="26"/>
      <w:szCs w:val="26"/>
    </w:rPr>
  </w:style>
  <w:style w:type="paragraph" w:customStyle="1" w:styleId="Style17">
    <w:name w:val="Style17"/>
    <w:basedOn w:val="Parasts"/>
    <w:uiPriority w:val="99"/>
    <w:rsid w:val="00B75E90"/>
    <w:pPr>
      <w:widowControl w:val="0"/>
      <w:autoSpaceDE w:val="0"/>
      <w:autoSpaceDN w:val="0"/>
      <w:adjustRightInd w:val="0"/>
      <w:spacing w:line="266" w:lineRule="exact"/>
      <w:ind w:hanging="554"/>
      <w:jc w:val="both"/>
    </w:pPr>
    <w:rPr>
      <w:b/>
    </w:rPr>
  </w:style>
  <w:style w:type="character" w:customStyle="1" w:styleId="colora">
    <w:name w:val="colora"/>
    <w:rsid w:val="00B75E90"/>
  </w:style>
  <w:style w:type="numbering" w:customStyle="1" w:styleId="Bezsaraksta2">
    <w:name w:val="Bez saraksta2"/>
    <w:next w:val="Bezsaraksta"/>
    <w:uiPriority w:val="99"/>
    <w:semiHidden/>
    <w:unhideWhenUsed/>
    <w:rsid w:val="00B75E90"/>
  </w:style>
  <w:style w:type="table" w:customStyle="1" w:styleId="Reatabula1">
    <w:name w:val="Režģa tabula1"/>
    <w:basedOn w:val="Parastatabula"/>
    <w:next w:val="Reatabula"/>
    <w:rsid w:val="00B75E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epriekformattaisRakstz">
    <w:name w:val="HTML iepriekšformatētais Rakstz."/>
    <w:link w:val="HTMLiepriekformattais"/>
    <w:rsid w:val="00B75E90"/>
    <w:rPr>
      <w:rFonts w:ascii="Courier New" w:hAnsi="Courier New" w:cs="Courier New"/>
    </w:rPr>
  </w:style>
  <w:style w:type="numbering" w:customStyle="1" w:styleId="Bezsaraksta11">
    <w:name w:val="Bez saraksta11"/>
    <w:next w:val="Bezsaraksta"/>
    <w:uiPriority w:val="99"/>
    <w:semiHidden/>
    <w:unhideWhenUsed/>
    <w:rsid w:val="00B75E90"/>
  </w:style>
  <w:style w:type="paragraph" w:customStyle="1" w:styleId="StyleHeading2Arial11ptJustified">
    <w:name w:val="Style Heading 2 + Arial 11 pt Justified"/>
    <w:basedOn w:val="Virsraksts2"/>
    <w:rsid w:val="00B75E90"/>
    <w:pPr>
      <w:keepNext w:val="0"/>
      <w:keepLines/>
      <w:widowControl w:val="0"/>
      <w:numPr>
        <w:numId w:val="2"/>
      </w:numPr>
      <w:tabs>
        <w:tab w:val="left" w:pos="643"/>
      </w:tabs>
      <w:spacing w:before="0" w:line="252" w:lineRule="auto"/>
      <w:ind w:left="643"/>
    </w:pPr>
    <w:rPr>
      <w:rFonts w:ascii="Arial Bold" w:eastAsia="SimSun" w:hAnsi="Arial Bold"/>
      <w:bCs/>
      <w:kern w:val="0"/>
      <w:sz w:val="22"/>
      <w:szCs w:val="20"/>
      <w:lang w:val="lv-LV" w:eastAsia="ar-SA"/>
    </w:rPr>
  </w:style>
  <w:style w:type="character" w:styleId="Izclums">
    <w:name w:val="Emphasis"/>
    <w:uiPriority w:val="20"/>
    <w:qFormat/>
    <w:rsid w:val="00B75E90"/>
    <w:rPr>
      <w:i/>
      <w:iCs/>
      <w:color w:val="auto"/>
    </w:rPr>
  </w:style>
  <w:style w:type="paragraph" w:styleId="Citts">
    <w:name w:val="Quote"/>
    <w:basedOn w:val="Parasts"/>
    <w:next w:val="Parasts"/>
    <w:link w:val="CittsRakstz"/>
    <w:uiPriority w:val="29"/>
    <w:qFormat/>
    <w:rsid w:val="00B75E90"/>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B75E90"/>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B75E90"/>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B75E90"/>
    <w:rPr>
      <w:rFonts w:ascii="Calibri Light" w:eastAsia="SimSun" w:hAnsi="Calibri Light"/>
      <w:sz w:val="26"/>
      <w:szCs w:val="26"/>
    </w:rPr>
  </w:style>
  <w:style w:type="character" w:styleId="Izsmalcintsizclums">
    <w:name w:val="Subtle Emphasis"/>
    <w:uiPriority w:val="19"/>
    <w:qFormat/>
    <w:rsid w:val="00B75E90"/>
    <w:rPr>
      <w:i/>
      <w:iCs/>
      <w:color w:val="auto"/>
    </w:rPr>
  </w:style>
  <w:style w:type="character" w:styleId="Intensvsizclums">
    <w:name w:val="Intense Emphasis"/>
    <w:uiPriority w:val="21"/>
    <w:qFormat/>
    <w:rsid w:val="00B75E90"/>
    <w:rPr>
      <w:b/>
      <w:bCs/>
      <w:i/>
      <w:iCs/>
      <w:color w:val="auto"/>
    </w:rPr>
  </w:style>
  <w:style w:type="character" w:styleId="Izsmalcintaatsauce">
    <w:name w:val="Subtle Reference"/>
    <w:uiPriority w:val="31"/>
    <w:qFormat/>
    <w:rsid w:val="00B75E90"/>
    <w:rPr>
      <w:smallCaps/>
      <w:color w:val="auto"/>
      <w:u w:val="single" w:color="7F7F7F"/>
    </w:rPr>
  </w:style>
  <w:style w:type="character" w:styleId="Intensvaatsauce">
    <w:name w:val="Intense Reference"/>
    <w:uiPriority w:val="32"/>
    <w:qFormat/>
    <w:rsid w:val="00B75E90"/>
    <w:rPr>
      <w:b/>
      <w:bCs/>
      <w:smallCaps/>
      <w:color w:val="auto"/>
      <w:u w:val="single"/>
    </w:rPr>
  </w:style>
  <w:style w:type="character" w:styleId="Grmatasnosaukums">
    <w:name w:val="Book Title"/>
    <w:uiPriority w:val="33"/>
    <w:qFormat/>
    <w:rsid w:val="00B75E90"/>
    <w:rPr>
      <w:b/>
      <w:bCs/>
      <w:smallCaps/>
      <w:color w:val="auto"/>
    </w:rPr>
  </w:style>
  <w:style w:type="paragraph" w:styleId="Saturardtjavirsraksts">
    <w:name w:val="TOC Heading"/>
    <w:basedOn w:val="Virsraksts1"/>
    <w:next w:val="Parasts"/>
    <w:uiPriority w:val="39"/>
    <w:unhideWhenUsed/>
    <w:qFormat/>
    <w:rsid w:val="00B75E90"/>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numbering" w:customStyle="1" w:styleId="Bezsaraksta3">
    <w:name w:val="Bez saraksta3"/>
    <w:next w:val="Bezsaraksta"/>
    <w:uiPriority w:val="99"/>
    <w:semiHidden/>
    <w:rsid w:val="00B75E90"/>
  </w:style>
  <w:style w:type="table" w:customStyle="1" w:styleId="Elegantatabula2">
    <w:name w:val="Eleganta tabula2"/>
    <w:basedOn w:val="Parastatabula"/>
    <w:next w:val="Elegantatabula"/>
    <w:rsid w:val="00B75E9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B75E90"/>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next w:val="Daasadaa"/>
    <w:rsid w:val="00B75E90"/>
    <w:pPr>
      <w:numPr>
        <w:numId w:val="1"/>
      </w:numPr>
    </w:pPr>
  </w:style>
  <w:style w:type="numbering" w:customStyle="1" w:styleId="1111112">
    <w:name w:val="1 / 1.1 / 1.1.12"/>
    <w:basedOn w:val="Bezsaraksta"/>
    <w:next w:val="111111"/>
    <w:rsid w:val="00B75E90"/>
    <w:pPr>
      <w:numPr>
        <w:numId w:val="2"/>
      </w:numPr>
    </w:pPr>
  </w:style>
  <w:style w:type="table" w:customStyle="1" w:styleId="Reatabula2">
    <w:name w:val="Režģa tabula2"/>
    <w:basedOn w:val="Parastatabula"/>
    <w:next w:val="Reatabula"/>
    <w:rsid w:val="00B75E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B75E90"/>
  </w:style>
  <w:style w:type="table" w:customStyle="1" w:styleId="Elegantatabula11">
    <w:name w:val="Eleganta tabula11"/>
    <w:basedOn w:val="Parastatabula"/>
    <w:next w:val="Elegantatabula"/>
    <w:rsid w:val="00B75E9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B75E90"/>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B75E90"/>
  </w:style>
  <w:style w:type="table" w:customStyle="1" w:styleId="TableGrid">
    <w:name w:val="TableGrid"/>
    <w:rsid w:val="00B75E90"/>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rsid w:val="004F7E3D"/>
    <w:pPr>
      <w:suppressAutoHyphens/>
      <w:spacing w:after="200" w:line="276" w:lineRule="auto"/>
      <w:ind w:left="720"/>
      <w:contextualSpacing/>
      <w:jc w:val="both"/>
    </w:pPr>
    <w:rPr>
      <w:rFonts w:eastAsia="Calibri"/>
      <w:szCs w:val="22"/>
      <w:lang w:eastAsia="zh-CN"/>
    </w:rPr>
  </w:style>
  <w:style w:type="paragraph" w:customStyle="1" w:styleId="Sarakstarindkopa2">
    <w:name w:val="Saraksta rindkopa2"/>
    <w:basedOn w:val="Parasts"/>
    <w:qFormat/>
    <w:rsid w:val="00FD5D93"/>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FD5D93"/>
    <w:rPr>
      <w:rFonts w:ascii="Calibri" w:hAnsi="Calibri"/>
      <w:sz w:val="22"/>
      <w:szCs w:val="22"/>
      <w:lang w:val="en-US" w:eastAsia="en-US"/>
    </w:rPr>
  </w:style>
  <w:style w:type="paragraph" w:customStyle="1" w:styleId="rvps2">
    <w:name w:val="rvps2"/>
    <w:basedOn w:val="Parasts"/>
    <w:rsid w:val="00FD5D93"/>
    <w:pPr>
      <w:jc w:val="both"/>
    </w:pPr>
  </w:style>
  <w:style w:type="paragraph" w:customStyle="1" w:styleId="xl65">
    <w:name w:val="xl65"/>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FD5D93"/>
    <w:pPr>
      <w:spacing w:before="100" w:beforeAutospacing="1" w:after="100" w:afterAutospacing="1"/>
    </w:pPr>
    <w:rPr>
      <w:rFonts w:ascii="Arial" w:hAnsi="Arial" w:cs="Arial"/>
    </w:rPr>
  </w:style>
  <w:style w:type="paragraph" w:customStyle="1" w:styleId="xl68">
    <w:name w:val="xl68"/>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FD5D93"/>
    <w:pPr>
      <w:spacing w:before="100" w:beforeAutospacing="1" w:after="100" w:afterAutospacing="1"/>
      <w:jc w:val="center"/>
    </w:pPr>
    <w:rPr>
      <w:rFonts w:ascii="Arial" w:hAnsi="Arial" w:cs="Arial"/>
    </w:rPr>
  </w:style>
  <w:style w:type="paragraph" w:customStyle="1" w:styleId="xl78">
    <w:name w:val="xl78"/>
    <w:basedOn w:val="Parasts"/>
    <w:rsid w:val="00FD5D93"/>
    <w:pPr>
      <w:spacing w:before="100" w:beforeAutospacing="1" w:after="100" w:afterAutospacing="1"/>
      <w:jc w:val="center"/>
      <w:textAlignment w:val="center"/>
    </w:pPr>
    <w:rPr>
      <w:rFonts w:ascii="Arial" w:hAnsi="Arial" w:cs="Arial"/>
    </w:rPr>
  </w:style>
  <w:style w:type="paragraph" w:customStyle="1" w:styleId="xl79">
    <w:name w:val="xl79"/>
    <w:basedOn w:val="Parasts"/>
    <w:rsid w:val="00FD5D93"/>
    <w:pPr>
      <w:spacing w:before="100" w:beforeAutospacing="1" w:after="100" w:afterAutospacing="1"/>
    </w:pPr>
    <w:rPr>
      <w:rFonts w:ascii="Arial" w:hAnsi="Arial" w:cs="Arial"/>
    </w:rPr>
  </w:style>
  <w:style w:type="paragraph" w:customStyle="1" w:styleId="xl80">
    <w:name w:val="xl80"/>
    <w:basedOn w:val="Parasts"/>
    <w:rsid w:val="00FD5D93"/>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FD5D93"/>
    <w:pPr>
      <w:spacing w:before="100" w:beforeAutospacing="1" w:after="100" w:afterAutospacing="1"/>
      <w:jc w:val="center"/>
    </w:pPr>
    <w:rPr>
      <w:rFonts w:ascii="Arial" w:hAnsi="Arial" w:cs="Arial"/>
    </w:rPr>
  </w:style>
  <w:style w:type="paragraph" w:customStyle="1" w:styleId="xl82">
    <w:name w:val="xl82"/>
    <w:basedOn w:val="Parasts"/>
    <w:rsid w:val="00FD5D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FD5D93"/>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FD5D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FD5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FD5D93"/>
    <w:pPr>
      <w:widowControl w:val="0"/>
      <w:numPr>
        <w:numId w:val="31"/>
      </w:numPr>
    </w:pPr>
    <w:rPr>
      <w:rFonts w:ascii="Arial" w:hAnsi="Arial" w:cs="Arial"/>
      <w:sz w:val="22"/>
      <w:szCs w:val="22"/>
      <w:lang w:val="fi-FI" w:eastAsia="fi-FI"/>
    </w:rPr>
  </w:style>
  <w:style w:type="paragraph" w:customStyle="1" w:styleId="NormalAfter6pt">
    <w:name w:val="Normal + After:  6 pt"/>
    <w:basedOn w:val="Parasts"/>
    <w:rsid w:val="00FD5D93"/>
    <w:pPr>
      <w:numPr>
        <w:ilvl w:val="2"/>
        <w:numId w:val="32"/>
      </w:numPr>
      <w:spacing w:after="120"/>
      <w:ind w:left="627" w:hanging="627"/>
      <w:jc w:val="both"/>
    </w:pPr>
    <w:rPr>
      <w:lang w:eastAsia="en-US"/>
    </w:rPr>
  </w:style>
  <w:style w:type="character" w:customStyle="1" w:styleId="text10">
    <w:name w:val="text1"/>
    <w:rsid w:val="001460A9"/>
    <w:rPr>
      <w:rFonts w:ascii="Verdana" w:hAnsi="Verdana" w:hint="default"/>
      <w:color w:val="000000"/>
      <w:sz w:val="17"/>
      <w:szCs w:val="17"/>
    </w:rPr>
  </w:style>
  <w:style w:type="paragraph" w:customStyle="1" w:styleId="msonormal0">
    <w:name w:val="msonormal"/>
    <w:basedOn w:val="Parasts"/>
    <w:rsid w:val="00A06B1D"/>
    <w:pPr>
      <w:spacing w:before="100" w:beforeAutospacing="1" w:after="100" w:afterAutospacing="1"/>
    </w:pPr>
  </w:style>
  <w:style w:type="paragraph" w:customStyle="1" w:styleId="xl86">
    <w:name w:val="xl86"/>
    <w:basedOn w:val="Parasts"/>
    <w:rsid w:val="00A06B1D"/>
    <w:pPr>
      <w:pBdr>
        <w:top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rPr>
  </w:style>
  <w:style w:type="paragraph" w:customStyle="1" w:styleId="xl87">
    <w:name w:val="xl87"/>
    <w:basedOn w:val="Parasts"/>
    <w:rsid w:val="00A06B1D"/>
    <w:pPr>
      <w:pBdr>
        <w:top w:val="single" w:sz="4" w:space="0" w:color="auto"/>
        <w:bottom w:val="single" w:sz="4" w:space="0" w:color="auto"/>
      </w:pBdr>
      <w:spacing w:before="100" w:beforeAutospacing="1" w:after="100" w:afterAutospacing="1"/>
      <w:textAlignment w:val="top"/>
    </w:pPr>
    <w:rPr>
      <w:rFonts w:ascii="Tahoma" w:hAnsi="Tahoma" w:cs="Tahoma"/>
      <w:sz w:val="20"/>
      <w:szCs w:val="20"/>
    </w:rPr>
  </w:style>
  <w:style w:type="paragraph" w:customStyle="1" w:styleId="xl88">
    <w:name w:val="xl88"/>
    <w:basedOn w:val="Parasts"/>
    <w:rsid w:val="00A06B1D"/>
    <w:pPr>
      <w:pBdr>
        <w:top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337">
      <w:bodyDiv w:val="1"/>
      <w:marLeft w:val="0"/>
      <w:marRight w:val="0"/>
      <w:marTop w:val="0"/>
      <w:marBottom w:val="0"/>
      <w:divBdr>
        <w:top w:val="none" w:sz="0" w:space="0" w:color="auto"/>
        <w:left w:val="none" w:sz="0" w:space="0" w:color="auto"/>
        <w:bottom w:val="none" w:sz="0" w:space="0" w:color="auto"/>
        <w:right w:val="none" w:sz="0" w:space="0" w:color="auto"/>
      </w:divBdr>
    </w:div>
    <w:div w:id="14701081">
      <w:bodyDiv w:val="1"/>
      <w:marLeft w:val="0"/>
      <w:marRight w:val="0"/>
      <w:marTop w:val="0"/>
      <w:marBottom w:val="0"/>
      <w:divBdr>
        <w:top w:val="none" w:sz="0" w:space="0" w:color="auto"/>
        <w:left w:val="none" w:sz="0" w:space="0" w:color="auto"/>
        <w:bottom w:val="none" w:sz="0" w:space="0" w:color="auto"/>
        <w:right w:val="none" w:sz="0" w:space="0" w:color="auto"/>
      </w:divBdr>
    </w:div>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20741038">
      <w:bodyDiv w:val="1"/>
      <w:marLeft w:val="0"/>
      <w:marRight w:val="0"/>
      <w:marTop w:val="0"/>
      <w:marBottom w:val="0"/>
      <w:divBdr>
        <w:top w:val="none" w:sz="0" w:space="0" w:color="auto"/>
        <w:left w:val="none" w:sz="0" w:space="0" w:color="auto"/>
        <w:bottom w:val="none" w:sz="0" w:space="0" w:color="auto"/>
        <w:right w:val="none" w:sz="0" w:space="0" w:color="auto"/>
      </w:divBdr>
    </w:div>
    <w:div w:id="32274441">
      <w:bodyDiv w:val="1"/>
      <w:marLeft w:val="0"/>
      <w:marRight w:val="0"/>
      <w:marTop w:val="0"/>
      <w:marBottom w:val="0"/>
      <w:divBdr>
        <w:top w:val="none" w:sz="0" w:space="0" w:color="auto"/>
        <w:left w:val="none" w:sz="0" w:space="0" w:color="auto"/>
        <w:bottom w:val="none" w:sz="0" w:space="0" w:color="auto"/>
        <w:right w:val="none" w:sz="0" w:space="0" w:color="auto"/>
      </w:divBdr>
    </w:div>
    <w:div w:id="51974685">
      <w:bodyDiv w:val="1"/>
      <w:marLeft w:val="0"/>
      <w:marRight w:val="0"/>
      <w:marTop w:val="0"/>
      <w:marBottom w:val="0"/>
      <w:divBdr>
        <w:top w:val="none" w:sz="0" w:space="0" w:color="auto"/>
        <w:left w:val="none" w:sz="0" w:space="0" w:color="auto"/>
        <w:bottom w:val="none" w:sz="0" w:space="0" w:color="auto"/>
        <w:right w:val="none" w:sz="0" w:space="0" w:color="auto"/>
      </w:divBdr>
    </w:div>
    <w:div w:id="82919207">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5558407">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4658092">
      <w:bodyDiv w:val="1"/>
      <w:marLeft w:val="0"/>
      <w:marRight w:val="0"/>
      <w:marTop w:val="0"/>
      <w:marBottom w:val="0"/>
      <w:divBdr>
        <w:top w:val="none" w:sz="0" w:space="0" w:color="auto"/>
        <w:left w:val="none" w:sz="0" w:space="0" w:color="auto"/>
        <w:bottom w:val="none" w:sz="0" w:space="0" w:color="auto"/>
        <w:right w:val="none" w:sz="0" w:space="0" w:color="auto"/>
      </w:divBdr>
    </w:div>
    <w:div w:id="263155604">
      <w:bodyDiv w:val="1"/>
      <w:marLeft w:val="0"/>
      <w:marRight w:val="0"/>
      <w:marTop w:val="0"/>
      <w:marBottom w:val="0"/>
      <w:divBdr>
        <w:top w:val="none" w:sz="0" w:space="0" w:color="auto"/>
        <w:left w:val="none" w:sz="0" w:space="0" w:color="auto"/>
        <w:bottom w:val="none" w:sz="0" w:space="0" w:color="auto"/>
        <w:right w:val="none" w:sz="0" w:space="0" w:color="auto"/>
      </w:divBdr>
    </w:div>
    <w:div w:id="326054450">
      <w:bodyDiv w:val="1"/>
      <w:marLeft w:val="0"/>
      <w:marRight w:val="0"/>
      <w:marTop w:val="0"/>
      <w:marBottom w:val="0"/>
      <w:divBdr>
        <w:top w:val="none" w:sz="0" w:space="0" w:color="auto"/>
        <w:left w:val="none" w:sz="0" w:space="0" w:color="auto"/>
        <w:bottom w:val="none" w:sz="0" w:space="0" w:color="auto"/>
        <w:right w:val="none" w:sz="0" w:space="0" w:color="auto"/>
      </w:divBdr>
    </w:div>
    <w:div w:id="360011619">
      <w:bodyDiv w:val="1"/>
      <w:marLeft w:val="0"/>
      <w:marRight w:val="0"/>
      <w:marTop w:val="0"/>
      <w:marBottom w:val="0"/>
      <w:divBdr>
        <w:top w:val="none" w:sz="0" w:space="0" w:color="auto"/>
        <w:left w:val="none" w:sz="0" w:space="0" w:color="auto"/>
        <w:bottom w:val="none" w:sz="0" w:space="0" w:color="auto"/>
        <w:right w:val="none" w:sz="0" w:space="0" w:color="auto"/>
      </w:divBdr>
    </w:div>
    <w:div w:id="361591528">
      <w:bodyDiv w:val="1"/>
      <w:marLeft w:val="0"/>
      <w:marRight w:val="0"/>
      <w:marTop w:val="0"/>
      <w:marBottom w:val="0"/>
      <w:divBdr>
        <w:top w:val="none" w:sz="0" w:space="0" w:color="auto"/>
        <w:left w:val="none" w:sz="0" w:space="0" w:color="auto"/>
        <w:bottom w:val="none" w:sz="0" w:space="0" w:color="auto"/>
        <w:right w:val="none" w:sz="0" w:space="0" w:color="auto"/>
      </w:divBdr>
    </w:div>
    <w:div w:id="3989464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94997316">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4634233">
      <w:bodyDiv w:val="1"/>
      <w:marLeft w:val="0"/>
      <w:marRight w:val="0"/>
      <w:marTop w:val="0"/>
      <w:marBottom w:val="0"/>
      <w:divBdr>
        <w:top w:val="none" w:sz="0" w:space="0" w:color="auto"/>
        <w:left w:val="none" w:sz="0" w:space="0" w:color="auto"/>
        <w:bottom w:val="none" w:sz="0" w:space="0" w:color="auto"/>
        <w:right w:val="none" w:sz="0" w:space="0" w:color="auto"/>
      </w:divBdr>
    </w:div>
    <w:div w:id="588973649">
      <w:bodyDiv w:val="1"/>
      <w:marLeft w:val="0"/>
      <w:marRight w:val="0"/>
      <w:marTop w:val="0"/>
      <w:marBottom w:val="0"/>
      <w:divBdr>
        <w:top w:val="none" w:sz="0" w:space="0" w:color="auto"/>
        <w:left w:val="none" w:sz="0" w:space="0" w:color="auto"/>
        <w:bottom w:val="none" w:sz="0" w:space="0" w:color="auto"/>
        <w:right w:val="none" w:sz="0" w:space="0" w:color="auto"/>
      </w:divBdr>
    </w:div>
    <w:div w:id="59659547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69717132">
      <w:bodyDiv w:val="1"/>
      <w:marLeft w:val="0"/>
      <w:marRight w:val="0"/>
      <w:marTop w:val="0"/>
      <w:marBottom w:val="0"/>
      <w:divBdr>
        <w:top w:val="none" w:sz="0" w:space="0" w:color="auto"/>
        <w:left w:val="none" w:sz="0" w:space="0" w:color="auto"/>
        <w:bottom w:val="none" w:sz="0" w:space="0" w:color="auto"/>
        <w:right w:val="none" w:sz="0" w:space="0" w:color="auto"/>
      </w:divBdr>
    </w:div>
    <w:div w:id="676687847">
      <w:bodyDiv w:val="1"/>
      <w:marLeft w:val="0"/>
      <w:marRight w:val="0"/>
      <w:marTop w:val="0"/>
      <w:marBottom w:val="0"/>
      <w:divBdr>
        <w:top w:val="none" w:sz="0" w:space="0" w:color="auto"/>
        <w:left w:val="none" w:sz="0" w:space="0" w:color="auto"/>
        <w:bottom w:val="none" w:sz="0" w:space="0" w:color="auto"/>
        <w:right w:val="none" w:sz="0" w:space="0" w:color="auto"/>
      </w:divBdr>
    </w:div>
    <w:div w:id="685595347">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15856210">
      <w:bodyDiv w:val="1"/>
      <w:marLeft w:val="0"/>
      <w:marRight w:val="0"/>
      <w:marTop w:val="0"/>
      <w:marBottom w:val="0"/>
      <w:divBdr>
        <w:top w:val="none" w:sz="0" w:space="0" w:color="auto"/>
        <w:left w:val="none" w:sz="0" w:space="0" w:color="auto"/>
        <w:bottom w:val="none" w:sz="0" w:space="0" w:color="auto"/>
        <w:right w:val="none" w:sz="0" w:space="0" w:color="auto"/>
      </w:divBdr>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5908338">
      <w:bodyDiv w:val="1"/>
      <w:marLeft w:val="0"/>
      <w:marRight w:val="0"/>
      <w:marTop w:val="0"/>
      <w:marBottom w:val="0"/>
      <w:divBdr>
        <w:top w:val="none" w:sz="0" w:space="0" w:color="auto"/>
        <w:left w:val="none" w:sz="0" w:space="0" w:color="auto"/>
        <w:bottom w:val="none" w:sz="0" w:space="0" w:color="auto"/>
        <w:right w:val="none" w:sz="0" w:space="0" w:color="auto"/>
      </w:divBdr>
    </w:div>
    <w:div w:id="793447784">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79127620">
      <w:bodyDiv w:val="1"/>
      <w:marLeft w:val="0"/>
      <w:marRight w:val="0"/>
      <w:marTop w:val="0"/>
      <w:marBottom w:val="0"/>
      <w:divBdr>
        <w:top w:val="none" w:sz="0" w:space="0" w:color="auto"/>
        <w:left w:val="none" w:sz="0" w:space="0" w:color="auto"/>
        <w:bottom w:val="none" w:sz="0" w:space="0" w:color="auto"/>
        <w:right w:val="none" w:sz="0" w:space="0" w:color="auto"/>
      </w:divBdr>
    </w:div>
    <w:div w:id="935021206">
      <w:bodyDiv w:val="1"/>
      <w:marLeft w:val="0"/>
      <w:marRight w:val="0"/>
      <w:marTop w:val="0"/>
      <w:marBottom w:val="0"/>
      <w:divBdr>
        <w:top w:val="none" w:sz="0" w:space="0" w:color="auto"/>
        <w:left w:val="none" w:sz="0" w:space="0" w:color="auto"/>
        <w:bottom w:val="none" w:sz="0" w:space="0" w:color="auto"/>
        <w:right w:val="none" w:sz="0" w:space="0" w:color="auto"/>
      </w:divBdr>
    </w:div>
    <w:div w:id="956453778">
      <w:bodyDiv w:val="1"/>
      <w:marLeft w:val="0"/>
      <w:marRight w:val="0"/>
      <w:marTop w:val="0"/>
      <w:marBottom w:val="0"/>
      <w:divBdr>
        <w:top w:val="none" w:sz="0" w:space="0" w:color="auto"/>
        <w:left w:val="none" w:sz="0" w:space="0" w:color="auto"/>
        <w:bottom w:val="none" w:sz="0" w:space="0" w:color="auto"/>
        <w:right w:val="none" w:sz="0" w:space="0" w:color="auto"/>
      </w:divBdr>
    </w:div>
    <w:div w:id="1010982337">
      <w:bodyDiv w:val="1"/>
      <w:marLeft w:val="0"/>
      <w:marRight w:val="0"/>
      <w:marTop w:val="0"/>
      <w:marBottom w:val="0"/>
      <w:divBdr>
        <w:top w:val="none" w:sz="0" w:space="0" w:color="auto"/>
        <w:left w:val="none" w:sz="0" w:space="0" w:color="auto"/>
        <w:bottom w:val="none" w:sz="0" w:space="0" w:color="auto"/>
        <w:right w:val="none" w:sz="0" w:space="0" w:color="auto"/>
      </w:divBdr>
    </w:div>
    <w:div w:id="102559282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133211086">
      <w:bodyDiv w:val="1"/>
      <w:marLeft w:val="0"/>
      <w:marRight w:val="0"/>
      <w:marTop w:val="0"/>
      <w:marBottom w:val="0"/>
      <w:divBdr>
        <w:top w:val="none" w:sz="0" w:space="0" w:color="auto"/>
        <w:left w:val="none" w:sz="0" w:space="0" w:color="auto"/>
        <w:bottom w:val="none" w:sz="0" w:space="0" w:color="auto"/>
        <w:right w:val="none" w:sz="0" w:space="0" w:color="auto"/>
      </w:divBdr>
    </w:div>
    <w:div w:id="1134325319">
      <w:bodyDiv w:val="1"/>
      <w:marLeft w:val="0"/>
      <w:marRight w:val="0"/>
      <w:marTop w:val="0"/>
      <w:marBottom w:val="0"/>
      <w:divBdr>
        <w:top w:val="none" w:sz="0" w:space="0" w:color="auto"/>
        <w:left w:val="none" w:sz="0" w:space="0" w:color="auto"/>
        <w:bottom w:val="none" w:sz="0" w:space="0" w:color="auto"/>
        <w:right w:val="none" w:sz="0" w:space="0" w:color="auto"/>
      </w:divBdr>
    </w:div>
    <w:div w:id="1284461630">
      <w:bodyDiv w:val="1"/>
      <w:marLeft w:val="0"/>
      <w:marRight w:val="0"/>
      <w:marTop w:val="0"/>
      <w:marBottom w:val="0"/>
      <w:divBdr>
        <w:top w:val="none" w:sz="0" w:space="0" w:color="auto"/>
        <w:left w:val="none" w:sz="0" w:space="0" w:color="auto"/>
        <w:bottom w:val="none" w:sz="0" w:space="0" w:color="auto"/>
        <w:right w:val="none" w:sz="0" w:space="0" w:color="auto"/>
      </w:divBdr>
    </w:div>
    <w:div w:id="1287814120">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6153934">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52702741">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459105770">
      <w:bodyDiv w:val="1"/>
      <w:marLeft w:val="0"/>
      <w:marRight w:val="0"/>
      <w:marTop w:val="0"/>
      <w:marBottom w:val="0"/>
      <w:divBdr>
        <w:top w:val="none" w:sz="0" w:space="0" w:color="auto"/>
        <w:left w:val="none" w:sz="0" w:space="0" w:color="auto"/>
        <w:bottom w:val="none" w:sz="0" w:space="0" w:color="auto"/>
        <w:right w:val="none" w:sz="0" w:space="0" w:color="auto"/>
      </w:divBdr>
    </w:div>
    <w:div w:id="1495294491">
      <w:bodyDiv w:val="1"/>
      <w:marLeft w:val="0"/>
      <w:marRight w:val="0"/>
      <w:marTop w:val="0"/>
      <w:marBottom w:val="0"/>
      <w:divBdr>
        <w:top w:val="none" w:sz="0" w:space="0" w:color="auto"/>
        <w:left w:val="none" w:sz="0" w:space="0" w:color="auto"/>
        <w:bottom w:val="none" w:sz="0" w:space="0" w:color="auto"/>
        <w:right w:val="none" w:sz="0" w:space="0" w:color="auto"/>
      </w:divBdr>
    </w:div>
    <w:div w:id="1510831170">
      <w:bodyDiv w:val="1"/>
      <w:marLeft w:val="0"/>
      <w:marRight w:val="0"/>
      <w:marTop w:val="0"/>
      <w:marBottom w:val="0"/>
      <w:divBdr>
        <w:top w:val="none" w:sz="0" w:space="0" w:color="auto"/>
        <w:left w:val="none" w:sz="0" w:space="0" w:color="auto"/>
        <w:bottom w:val="none" w:sz="0" w:space="0" w:color="auto"/>
        <w:right w:val="none" w:sz="0" w:space="0" w:color="auto"/>
      </w:divBdr>
    </w:div>
    <w:div w:id="1514999916">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4702916">
      <w:bodyDiv w:val="1"/>
      <w:marLeft w:val="0"/>
      <w:marRight w:val="0"/>
      <w:marTop w:val="0"/>
      <w:marBottom w:val="0"/>
      <w:divBdr>
        <w:top w:val="none" w:sz="0" w:space="0" w:color="auto"/>
        <w:left w:val="none" w:sz="0" w:space="0" w:color="auto"/>
        <w:bottom w:val="none" w:sz="0" w:space="0" w:color="auto"/>
        <w:right w:val="none" w:sz="0" w:space="0" w:color="auto"/>
      </w:divBdr>
    </w:div>
    <w:div w:id="1578897681">
      <w:bodyDiv w:val="1"/>
      <w:marLeft w:val="0"/>
      <w:marRight w:val="0"/>
      <w:marTop w:val="0"/>
      <w:marBottom w:val="0"/>
      <w:divBdr>
        <w:top w:val="none" w:sz="0" w:space="0" w:color="auto"/>
        <w:left w:val="none" w:sz="0" w:space="0" w:color="auto"/>
        <w:bottom w:val="none" w:sz="0" w:space="0" w:color="auto"/>
        <w:right w:val="none" w:sz="0" w:space="0" w:color="auto"/>
      </w:divBdr>
    </w:div>
    <w:div w:id="1626538769">
      <w:bodyDiv w:val="1"/>
      <w:marLeft w:val="0"/>
      <w:marRight w:val="0"/>
      <w:marTop w:val="0"/>
      <w:marBottom w:val="0"/>
      <w:divBdr>
        <w:top w:val="none" w:sz="0" w:space="0" w:color="auto"/>
        <w:left w:val="none" w:sz="0" w:space="0" w:color="auto"/>
        <w:bottom w:val="none" w:sz="0" w:space="0" w:color="auto"/>
        <w:right w:val="none" w:sz="0" w:space="0" w:color="auto"/>
      </w:divBdr>
    </w:div>
    <w:div w:id="1637680643">
      <w:bodyDiv w:val="1"/>
      <w:marLeft w:val="0"/>
      <w:marRight w:val="0"/>
      <w:marTop w:val="0"/>
      <w:marBottom w:val="0"/>
      <w:divBdr>
        <w:top w:val="none" w:sz="0" w:space="0" w:color="auto"/>
        <w:left w:val="none" w:sz="0" w:space="0" w:color="auto"/>
        <w:bottom w:val="none" w:sz="0" w:space="0" w:color="auto"/>
        <w:right w:val="none" w:sz="0" w:space="0" w:color="auto"/>
      </w:divBdr>
    </w:div>
    <w:div w:id="1661151630">
      <w:bodyDiv w:val="1"/>
      <w:marLeft w:val="0"/>
      <w:marRight w:val="0"/>
      <w:marTop w:val="0"/>
      <w:marBottom w:val="0"/>
      <w:divBdr>
        <w:top w:val="none" w:sz="0" w:space="0" w:color="auto"/>
        <w:left w:val="none" w:sz="0" w:space="0" w:color="auto"/>
        <w:bottom w:val="none" w:sz="0" w:space="0" w:color="auto"/>
        <w:right w:val="none" w:sz="0" w:space="0" w:color="auto"/>
      </w:divBdr>
    </w:div>
    <w:div w:id="1697347036">
      <w:bodyDiv w:val="1"/>
      <w:marLeft w:val="0"/>
      <w:marRight w:val="0"/>
      <w:marTop w:val="0"/>
      <w:marBottom w:val="0"/>
      <w:divBdr>
        <w:top w:val="none" w:sz="0" w:space="0" w:color="auto"/>
        <w:left w:val="none" w:sz="0" w:space="0" w:color="auto"/>
        <w:bottom w:val="none" w:sz="0" w:space="0" w:color="auto"/>
        <w:right w:val="none" w:sz="0" w:space="0" w:color="auto"/>
      </w:divBdr>
    </w:div>
    <w:div w:id="1706707923">
      <w:bodyDiv w:val="1"/>
      <w:marLeft w:val="0"/>
      <w:marRight w:val="0"/>
      <w:marTop w:val="0"/>
      <w:marBottom w:val="0"/>
      <w:divBdr>
        <w:top w:val="none" w:sz="0" w:space="0" w:color="auto"/>
        <w:left w:val="none" w:sz="0" w:space="0" w:color="auto"/>
        <w:bottom w:val="none" w:sz="0" w:space="0" w:color="auto"/>
        <w:right w:val="none" w:sz="0" w:space="0" w:color="auto"/>
      </w:divBdr>
    </w:div>
    <w:div w:id="1786651622">
      <w:bodyDiv w:val="1"/>
      <w:marLeft w:val="0"/>
      <w:marRight w:val="0"/>
      <w:marTop w:val="0"/>
      <w:marBottom w:val="0"/>
      <w:divBdr>
        <w:top w:val="none" w:sz="0" w:space="0" w:color="auto"/>
        <w:left w:val="none" w:sz="0" w:space="0" w:color="auto"/>
        <w:bottom w:val="none" w:sz="0" w:space="0" w:color="auto"/>
        <w:right w:val="none" w:sz="0" w:space="0" w:color="auto"/>
      </w:divBdr>
    </w:div>
    <w:div w:id="1801067246">
      <w:bodyDiv w:val="1"/>
      <w:marLeft w:val="0"/>
      <w:marRight w:val="0"/>
      <w:marTop w:val="0"/>
      <w:marBottom w:val="0"/>
      <w:divBdr>
        <w:top w:val="none" w:sz="0" w:space="0" w:color="auto"/>
        <w:left w:val="none" w:sz="0" w:space="0" w:color="auto"/>
        <w:bottom w:val="none" w:sz="0" w:space="0" w:color="auto"/>
        <w:right w:val="none" w:sz="0" w:space="0" w:color="auto"/>
      </w:divBdr>
    </w:div>
    <w:div w:id="1862089012">
      <w:bodyDiv w:val="1"/>
      <w:marLeft w:val="0"/>
      <w:marRight w:val="0"/>
      <w:marTop w:val="0"/>
      <w:marBottom w:val="0"/>
      <w:divBdr>
        <w:top w:val="none" w:sz="0" w:space="0" w:color="auto"/>
        <w:left w:val="none" w:sz="0" w:space="0" w:color="auto"/>
        <w:bottom w:val="none" w:sz="0" w:space="0" w:color="auto"/>
        <w:right w:val="none" w:sz="0" w:space="0" w:color="auto"/>
      </w:divBdr>
    </w:div>
    <w:div w:id="1919366940">
      <w:bodyDiv w:val="1"/>
      <w:marLeft w:val="0"/>
      <w:marRight w:val="0"/>
      <w:marTop w:val="0"/>
      <w:marBottom w:val="0"/>
      <w:divBdr>
        <w:top w:val="none" w:sz="0" w:space="0" w:color="auto"/>
        <w:left w:val="none" w:sz="0" w:space="0" w:color="auto"/>
        <w:bottom w:val="none" w:sz="0" w:space="0" w:color="auto"/>
        <w:right w:val="none" w:sz="0" w:space="0" w:color="auto"/>
      </w:divBdr>
    </w:div>
    <w:div w:id="2027099602">
      <w:bodyDiv w:val="1"/>
      <w:marLeft w:val="0"/>
      <w:marRight w:val="0"/>
      <w:marTop w:val="0"/>
      <w:marBottom w:val="0"/>
      <w:divBdr>
        <w:top w:val="none" w:sz="0" w:space="0" w:color="auto"/>
        <w:left w:val="none" w:sz="0" w:space="0" w:color="auto"/>
        <w:bottom w:val="none" w:sz="0" w:space="0" w:color="auto"/>
        <w:right w:val="none" w:sz="0" w:space="0" w:color="auto"/>
      </w:divBdr>
    </w:div>
    <w:div w:id="2034990582">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64014227">
      <w:bodyDiv w:val="1"/>
      <w:marLeft w:val="0"/>
      <w:marRight w:val="0"/>
      <w:marTop w:val="0"/>
      <w:marBottom w:val="0"/>
      <w:divBdr>
        <w:top w:val="none" w:sz="0" w:space="0" w:color="auto"/>
        <w:left w:val="none" w:sz="0" w:space="0" w:color="auto"/>
        <w:bottom w:val="none" w:sz="0" w:space="0" w:color="auto"/>
        <w:right w:val="none" w:sz="0" w:space="0" w:color="auto"/>
      </w:divBdr>
    </w:div>
    <w:div w:id="2065643550">
      <w:bodyDiv w:val="1"/>
      <w:marLeft w:val="0"/>
      <w:marRight w:val="0"/>
      <w:marTop w:val="0"/>
      <w:marBottom w:val="0"/>
      <w:divBdr>
        <w:top w:val="none" w:sz="0" w:space="0" w:color="auto"/>
        <w:left w:val="none" w:sz="0" w:space="0" w:color="auto"/>
        <w:bottom w:val="none" w:sz="0" w:space="0" w:color="auto"/>
        <w:right w:val="none" w:sz="0" w:space="0" w:color="auto"/>
      </w:divBdr>
    </w:div>
    <w:div w:id="2113157758">
      <w:bodyDiv w:val="1"/>
      <w:marLeft w:val="0"/>
      <w:marRight w:val="0"/>
      <w:marTop w:val="0"/>
      <w:marBottom w:val="0"/>
      <w:divBdr>
        <w:top w:val="none" w:sz="0" w:space="0" w:color="auto"/>
        <w:left w:val="none" w:sz="0" w:space="0" w:color="auto"/>
        <w:bottom w:val="none" w:sz="0" w:space="0" w:color="auto"/>
        <w:right w:val="none" w:sz="0" w:space="0" w:color="auto"/>
      </w:divBdr>
    </w:div>
    <w:div w:id="21268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rigasuden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s.sarko@rigasudens.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s.sleja@rigasudens.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9404-D16C-4FA7-B8EA-096B5255C670}">
  <ds:schemaRefs>
    <ds:schemaRef ds:uri="http://schemas.microsoft.com/sharepoint/v3/contenttype/forms"/>
  </ds:schemaRefs>
</ds:datastoreItem>
</file>

<file path=customXml/itemProps2.xml><?xml version="1.0" encoding="utf-8"?>
<ds:datastoreItem xmlns:ds="http://schemas.openxmlformats.org/officeDocument/2006/customXml" ds:itemID="{874A2C7B-FD84-4CC6-B0F5-A2B9F75A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9EA5D-218B-48D1-B768-7B0A3C566E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F692C2-05DE-4EA3-B8C0-22040F56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2635</Words>
  <Characters>20490</Characters>
  <Application>Microsoft Office Word</Application>
  <DocSecurity>0</DocSecurity>
  <Lines>170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23079</CharactersWithSpaces>
  <SharedDoc>false</SharedDoc>
  <HLinks>
    <vt:vector size="66" baseType="variant">
      <vt:variant>
        <vt:i4>3866639</vt:i4>
      </vt:variant>
      <vt:variant>
        <vt:i4>30</vt:i4>
      </vt:variant>
      <vt:variant>
        <vt:i4>0</vt:i4>
      </vt:variant>
      <vt:variant>
        <vt:i4>5</vt:i4>
      </vt:variant>
      <vt:variant>
        <vt:lpwstr>mailto:tirgusizpete@rigasudens.lv</vt:lpwstr>
      </vt:variant>
      <vt:variant>
        <vt:lpwstr/>
      </vt:variant>
      <vt:variant>
        <vt:i4>4128804</vt:i4>
      </vt:variant>
      <vt:variant>
        <vt:i4>27</vt:i4>
      </vt:variant>
      <vt:variant>
        <vt:i4>0</vt:i4>
      </vt:variant>
      <vt:variant>
        <vt:i4>5</vt:i4>
      </vt:variant>
      <vt:variant>
        <vt:lpwstr>https://www.rigasudens.lv/lv/izsludinatie-iepirkumi</vt:lpwstr>
      </vt:variant>
      <vt:variant>
        <vt:lpwstr/>
      </vt:variant>
      <vt:variant>
        <vt:i4>1245300</vt:i4>
      </vt:variant>
      <vt:variant>
        <vt:i4>24</vt:i4>
      </vt:variant>
      <vt:variant>
        <vt:i4>0</vt:i4>
      </vt:variant>
      <vt:variant>
        <vt:i4>5</vt:i4>
      </vt:variant>
      <vt:variant>
        <vt:lpwstr>mailto:ieva.aprane@rigasudens.lv</vt:lpwstr>
      </vt:variant>
      <vt:variant>
        <vt:lpwstr/>
      </vt:variant>
      <vt:variant>
        <vt:i4>4128804</vt:i4>
      </vt:variant>
      <vt:variant>
        <vt:i4>21</vt:i4>
      </vt:variant>
      <vt:variant>
        <vt:i4>0</vt:i4>
      </vt:variant>
      <vt:variant>
        <vt:i4>5</vt:i4>
      </vt:variant>
      <vt:variant>
        <vt:lpwstr>https://www.rigasudens.lv/lv/izsludinatie-iepirkumi</vt:lpwstr>
      </vt:variant>
      <vt:variant>
        <vt:lpwstr/>
      </vt:variant>
      <vt:variant>
        <vt:i4>7274528</vt:i4>
      </vt:variant>
      <vt:variant>
        <vt:i4>18</vt:i4>
      </vt:variant>
      <vt:variant>
        <vt:i4>0</vt:i4>
      </vt:variant>
      <vt:variant>
        <vt:i4>5</vt:i4>
      </vt:variant>
      <vt:variant>
        <vt:lpwstr>http://www.eis.gov.lv/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agnese.laizane@rigasudens.lv</dc:creator>
  <cp:keywords/>
  <dc:description/>
  <cp:lastModifiedBy>Zane Zaķe</cp:lastModifiedBy>
  <cp:revision>2</cp:revision>
  <cp:lastPrinted>2023-03-27T05:19:00Z</cp:lastPrinted>
  <dcterms:created xsi:type="dcterms:W3CDTF">2023-03-27T05:21:00Z</dcterms:created>
  <dcterms:modified xsi:type="dcterms:W3CDTF">2023-03-27T05:21:00Z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