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379"/>
      </w:tblGrid>
      <w:tr w:rsidR="009178ED" w:rsidRPr="00886123" w14:paraId="5F085B14" w14:textId="77777777" w:rsidTr="00356A95">
        <w:tc>
          <w:tcPr>
            <w:tcW w:w="2835" w:type="dxa"/>
            <w:vAlign w:val="center"/>
          </w:tcPr>
          <w:p w14:paraId="07D4648F" w14:textId="77777777" w:rsidR="009178ED" w:rsidRPr="00886123" w:rsidRDefault="00982AB6" w:rsidP="00E73231">
            <w:pPr>
              <w:ind w:left="35"/>
              <w:rPr>
                <w:szCs w:val="23"/>
              </w:rPr>
            </w:pPr>
            <w:r w:rsidRPr="00886123">
              <w:rPr>
                <w:szCs w:val="23"/>
              </w:rPr>
              <w:t xml:space="preserve"> </w:t>
            </w:r>
            <w:r w:rsidR="009178ED" w:rsidRPr="00886123">
              <w:rPr>
                <w:szCs w:val="23"/>
              </w:rPr>
              <w:t>Apraksts:</w:t>
            </w:r>
          </w:p>
        </w:tc>
        <w:tc>
          <w:tcPr>
            <w:tcW w:w="6379" w:type="dxa"/>
          </w:tcPr>
          <w:p w14:paraId="7A2285E8" w14:textId="77777777" w:rsidR="009178ED" w:rsidRPr="00886123" w:rsidRDefault="00BF40C6" w:rsidP="00E73231">
            <w:pPr>
              <w:jc w:val="center"/>
              <w:rPr>
                <w:b/>
                <w:szCs w:val="23"/>
              </w:rPr>
            </w:pPr>
            <w:r w:rsidRPr="00886123">
              <w:rPr>
                <w:szCs w:val="23"/>
              </w:rPr>
              <w:t>SIA “</w:t>
            </w:r>
            <w:r w:rsidR="009178ED" w:rsidRPr="00886123">
              <w:rPr>
                <w:szCs w:val="23"/>
              </w:rPr>
              <w:t>Rīgas ūdens” veic tirgus izpēti</w:t>
            </w:r>
          </w:p>
          <w:p w14:paraId="3A63180C" w14:textId="77777777" w:rsidR="004851A6" w:rsidRDefault="00CE292B" w:rsidP="004851A6">
            <w:pPr>
              <w:spacing w:after="120"/>
              <w:ind w:right="-99"/>
              <w:jc w:val="center"/>
              <w:rPr>
                <w:b/>
                <w:szCs w:val="23"/>
              </w:rPr>
            </w:pPr>
            <w:r w:rsidRPr="00886123">
              <w:rPr>
                <w:b/>
                <w:szCs w:val="23"/>
              </w:rPr>
              <w:t>“</w:t>
            </w:r>
            <w:r w:rsidR="004851A6" w:rsidRPr="00356A95">
              <w:rPr>
                <w:b/>
                <w:bCs/>
              </w:rPr>
              <w:t>Kanalizācijas sūkņu stacijas Ilzenes ielā 1E komunikācijas koncentratoru (PLK) piegāde, konfigurēšana un projektu migrēšana uz jaunām iekārtām</w:t>
            </w:r>
            <w:r w:rsidR="009178ED" w:rsidRPr="00356A95">
              <w:rPr>
                <w:b/>
                <w:bCs/>
                <w:szCs w:val="23"/>
              </w:rPr>
              <w:t>”</w:t>
            </w:r>
          </w:p>
          <w:p w14:paraId="2D6A388E" w14:textId="32106799" w:rsidR="00A41C9A" w:rsidRPr="00886123" w:rsidRDefault="00A41C9A" w:rsidP="004851A6">
            <w:pPr>
              <w:spacing w:after="120"/>
              <w:ind w:right="-99"/>
              <w:jc w:val="center"/>
              <w:rPr>
                <w:b/>
                <w:szCs w:val="23"/>
              </w:rPr>
            </w:pPr>
            <w:r w:rsidRPr="00992538">
              <w:rPr>
                <w:b/>
              </w:rPr>
              <w:t>(identifikācijas Nr. T.I.</w:t>
            </w:r>
            <w:r w:rsidR="0007726F">
              <w:rPr>
                <w:b/>
              </w:rPr>
              <w:t>7</w:t>
            </w:r>
            <w:r w:rsidRPr="00992538">
              <w:rPr>
                <w:b/>
              </w:rPr>
              <w:t>)</w:t>
            </w:r>
          </w:p>
        </w:tc>
      </w:tr>
      <w:tr w:rsidR="009178ED" w:rsidRPr="00886123" w14:paraId="4950E09C" w14:textId="77777777" w:rsidTr="00356A95">
        <w:tc>
          <w:tcPr>
            <w:tcW w:w="2835" w:type="dxa"/>
            <w:vAlign w:val="center"/>
          </w:tcPr>
          <w:p w14:paraId="5E9AF0A5" w14:textId="77777777" w:rsidR="009178ED" w:rsidRPr="00886123" w:rsidRDefault="009178ED" w:rsidP="00E73231">
            <w:pPr>
              <w:spacing w:before="60" w:after="60"/>
              <w:ind w:left="35"/>
              <w:rPr>
                <w:szCs w:val="23"/>
              </w:rPr>
            </w:pPr>
            <w:r w:rsidRPr="00886123">
              <w:rPr>
                <w:szCs w:val="23"/>
              </w:rPr>
              <w:t>Piedāvājuma iesniegšanas termiņš</w:t>
            </w:r>
            <w:r w:rsidR="00CE292B" w:rsidRPr="00886123">
              <w:rPr>
                <w:szCs w:val="23"/>
              </w:rPr>
              <w:t>:</w:t>
            </w:r>
            <w:r w:rsidRPr="00886123">
              <w:rPr>
                <w:szCs w:val="23"/>
              </w:rPr>
              <w:t xml:space="preserve"> </w:t>
            </w:r>
          </w:p>
        </w:tc>
        <w:tc>
          <w:tcPr>
            <w:tcW w:w="6379" w:type="dxa"/>
          </w:tcPr>
          <w:p w14:paraId="790ED6BC" w14:textId="3F0C9FC1" w:rsidR="009178ED" w:rsidRPr="002F02BB" w:rsidRDefault="009178ED" w:rsidP="00E73231">
            <w:pPr>
              <w:spacing w:before="60" w:after="60"/>
              <w:ind w:left="60"/>
              <w:rPr>
                <w:b/>
                <w:szCs w:val="23"/>
              </w:rPr>
            </w:pPr>
            <w:r w:rsidRPr="002F02BB">
              <w:rPr>
                <w:b/>
                <w:szCs w:val="23"/>
              </w:rPr>
              <w:t>20</w:t>
            </w:r>
            <w:r w:rsidR="00F83638">
              <w:rPr>
                <w:b/>
                <w:szCs w:val="23"/>
              </w:rPr>
              <w:t>2</w:t>
            </w:r>
            <w:r w:rsidR="00752BE9">
              <w:rPr>
                <w:b/>
                <w:szCs w:val="23"/>
              </w:rPr>
              <w:t>2</w:t>
            </w:r>
            <w:r w:rsidRPr="002F02BB">
              <w:rPr>
                <w:b/>
                <w:szCs w:val="23"/>
              </w:rPr>
              <w:t xml:space="preserve">.gada </w:t>
            </w:r>
            <w:r w:rsidR="00752BE9">
              <w:rPr>
                <w:b/>
                <w:szCs w:val="23"/>
              </w:rPr>
              <w:t>14</w:t>
            </w:r>
            <w:r w:rsidR="00C265BD">
              <w:rPr>
                <w:b/>
                <w:szCs w:val="23"/>
              </w:rPr>
              <w:t>.</w:t>
            </w:r>
            <w:r w:rsidR="00752BE9">
              <w:rPr>
                <w:b/>
                <w:szCs w:val="23"/>
              </w:rPr>
              <w:t>februāris</w:t>
            </w:r>
            <w:r w:rsidR="008A4967" w:rsidRPr="002F02BB">
              <w:rPr>
                <w:b/>
                <w:szCs w:val="23"/>
              </w:rPr>
              <w:t xml:space="preserve"> </w:t>
            </w:r>
            <w:r w:rsidRPr="002F02BB">
              <w:rPr>
                <w:b/>
                <w:szCs w:val="23"/>
              </w:rPr>
              <w:t>plkst.</w:t>
            </w:r>
            <w:r w:rsidR="000A48F7">
              <w:rPr>
                <w:b/>
                <w:szCs w:val="23"/>
              </w:rPr>
              <w:t>1</w:t>
            </w:r>
            <w:r w:rsidR="00752BE9">
              <w:rPr>
                <w:b/>
                <w:szCs w:val="23"/>
              </w:rPr>
              <w:t>2</w:t>
            </w:r>
            <w:r w:rsidR="00323D8A" w:rsidRPr="002F02BB">
              <w:rPr>
                <w:b/>
                <w:szCs w:val="23"/>
              </w:rPr>
              <w:t>.</w:t>
            </w:r>
            <w:r w:rsidRPr="002F02BB">
              <w:rPr>
                <w:b/>
                <w:szCs w:val="23"/>
              </w:rPr>
              <w:t>00</w:t>
            </w:r>
          </w:p>
        </w:tc>
      </w:tr>
      <w:tr w:rsidR="009178ED" w:rsidRPr="00886123" w14:paraId="39751D44" w14:textId="77777777" w:rsidTr="00356A95">
        <w:trPr>
          <w:trHeight w:val="890"/>
        </w:trPr>
        <w:tc>
          <w:tcPr>
            <w:tcW w:w="2835" w:type="dxa"/>
            <w:vAlign w:val="center"/>
          </w:tcPr>
          <w:p w14:paraId="3EC59351" w14:textId="77777777" w:rsidR="009178ED" w:rsidRPr="00886123" w:rsidRDefault="009178ED" w:rsidP="00E73231">
            <w:pPr>
              <w:ind w:left="35"/>
              <w:rPr>
                <w:szCs w:val="23"/>
              </w:rPr>
            </w:pPr>
            <w:r w:rsidRPr="00886123">
              <w:rPr>
                <w:szCs w:val="23"/>
              </w:rPr>
              <w:t>Kontaktpersona</w:t>
            </w:r>
            <w:r w:rsidR="008A50D0" w:rsidRPr="00886123">
              <w:rPr>
                <w:szCs w:val="23"/>
              </w:rPr>
              <w:t>s</w:t>
            </w:r>
            <w:r w:rsidRPr="00886123">
              <w:rPr>
                <w:szCs w:val="23"/>
              </w:rPr>
              <w:t>:</w:t>
            </w:r>
          </w:p>
        </w:tc>
        <w:tc>
          <w:tcPr>
            <w:tcW w:w="6379" w:type="dxa"/>
          </w:tcPr>
          <w:p w14:paraId="321A84B2" w14:textId="77777777" w:rsidR="004F5808" w:rsidRPr="00DC60FC" w:rsidRDefault="004F5808" w:rsidP="00E73231">
            <w:pPr>
              <w:ind w:left="60"/>
              <w:jc w:val="both"/>
            </w:pPr>
            <w:r w:rsidRPr="00DC60FC">
              <w:t>Kontaktpersona jautājumos par iepirkuma priekšmetu:</w:t>
            </w:r>
          </w:p>
          <w:p w14:paraId="24120776" w14:textId="398DC107" w:rsidR="009E5CC5" w:rsidRDefault="00D93AC7" w:rsidP="00E73231">
            <w:pPr>
              <w:spacing w:before="60"/>
              <w:ind w:left="60"/>
              <w:jc w:val="both"/>
            </w:pPr>
            <w:r w:rsidRPr="00DC60FC">
              <w:t>SIA “Rīgas ūdens”</w:t>
            </w:r>
            <w:r>
              <w:t xml:space="preserve"> </w:t>
            </w:r>
            <w:r w:rsidR="009E5CC5">
              <w:t>Tehniskā departamenta automātisko vadības sistēmu inženieris Sergejs Krečikovs</w:t>
            </w:r>
            <w:r>
              <w:t>, tālr.</w:t>
            </w:r>
            <w:r w:rsidR="00F33F6F">
              <w:t xml:space="preserve"> </w:t>
            </w:r>
            <w:r w:rsidR="009E5CC5" w:rsidRPr="009E5CC5">
              <w:t>25752599</w:t>
            </w:r>
            <w:r>
              <w:t xml:space="preserve">, e-pasts: </w:t>
            </w:r>
            <w:hyperlink r:id="rId8" w:history="1">
              <w:r w:rsidR="009E5CC5" w:rsidRPr="00AD206E">
                <w:rPr>
                  <w:rStyle w:val="Hipersaite"/>
                </w:rPr>
                <w:t>sergejs.krecikovs@rigasudens.lv</w:t>
              </w:r>
            </w:hyperlink>
            <w:r w:rsidR="009E5CC5">
              <w:t xml:space="preserve"> </w:t>
            </w:r>
          </w:p>
          <w:p w14:paraId="76E8CDE9" w14:textId="77777777" w:rsidR="009E5CC5" w:rsidRDefault="009E5CC5" w:rsidP="00E73231">
            <w:pPr>
              <w:spacing w:before="60"/>
              <w:ind w:left="60"/>
              <w:jc w:val="both"/>
            </w:pPr>
          </w:p>
          <w:p w14:paraId="3E616539" w14:textId="386D10E2" w:rsidR="008A50D0" w:rsidRPr="009E5CC5" w:rsidRDefault="009E5CC5" w:rsidP="00E73231">
            <w:pPr>
              <w:spacing w:before="60"/>
              <w:ind w:left="60"/>
              <w:jc w:val="both"/>
              <w:rPr>
                <w:color w:val="0000FF"/>
                <w:u w:val="single"/>
              </w:rPr>
            </w:pPr>
            <w:r w:rsidRPr="009E5CC5">
              <w:t>SIA “Rīgas ūdens”</w:t>
            </w:r>
            <w:r w:rsidRPr="009E5CC5">
              <w:rPr>
                <w:rFonts w:eastAsia="Calibri"/>
                <w:lang w:eastAsia="en-US"/>
              </w:rPr>
              <w:t xml:space="preserve"> </w:t>
            </w:r>
            <w:r w:rsidRPr="009E5CC5">
              <w:t xml:space="preserve">Kanalizācijas tīkla sūkņu staciju dienesta </w:t>
            </w:r>
            <w:r>
              <w:t>Elektrotehnisko</w:t>
            </w:r>
            <w:r w:rsidR="00D355A6">
              <w:t xml:space="preserve"> iekārtu inženieris Pēteris </w:t>
            </w:r>
            <w:proofErr w:type="spellStart"/>
            <w:r w:rsidR="00D355A6">
              <w:t>Rezevskis</w:t>
            </w:r>
            <w:proofErr w:type="spellEnd"/>
            <w:r w:rsidRPr="009E5CC5">
              <w:t xml:space="preserve">, </w:t>
            </w:r>
            <w:r w:rsidR="00356A95">
              <w:br/>
            </w:r>
            <w:r w:rsidRPr="009E5CC5">
              <w:t>tā</w:t>
            </w:r>
            <w:r w:rsidRPr="009E5CC5">
              <w:rPr>
                <w:rFonts w:eastAsia="Calibri"/>
                <w:lang w:eastAsia="en-US"/>
              </w:rPr>
              <w:t>lr</w:t>
            </w:r>
            <w:r w:rsidRPr="009E5CC5">
              <w:t xml:space="preserve">. </w:t>
            </w:r>
            <w:r w:rsidR="00D355A6">
              <w:t>26409000</w:t>
            </w:r>
            <w:r w:rsidRPr="009E5CC5">
              <w:t xml:space="preserve">, e-pasta adrese: </w:t>
            </w:r>
            <w:hyperlink r:id="rId9" w:history="1">
              <w:r w:rsidR="00D355A6" w:rsidRPr="00C61F2D">
                <w:rPr>
                  <w:rStyle w:val="Hipersaite"/>
                  <w:rFonts w:eastAsia="Calibri"/>
                  <w:lang w:eastAsia="en-US"/>
                </w:rPr>
                <w:t>peteris.rezevskis@rigasudens.lv</w:t>
              </w:r>
            </w:hyperlink>
            <w:r w:rsidR="00D355A6" w:rsidRPr="00C61F2D">
              <w:rPr>
                <w:rFonts w:eastAsia="Calibri"/>
                <w:lang w:eastAsia="en-US"/>
              </w:rPr>
              <w:t xml:space="preserve"> </w:t>
            </w:r>
          </w:p>
        </w:tc>
      </w:tr>
    </w:tbl>
    <w:p w14:paraId="5CF08036" w14:textId="0F975057" w:rsidR="00CE292B" w:rsidRPr="00886123" w:rsidRDefault="00CE292B" w:rsidP="00356A95">
      <w:pPr>
        <w:spacing w:before="120"/>
        <w:ind w:firstLine="539"/>
        <w:jc w:val="both"/>
        <w:rPr>
          <w:szCs w:val="23"/>
        </w:rPr>
      </w:pPr>
      <w:r w:rsidRPr="00886123">
        <w:rPr>
          <w:szCs w:val="23"/>
        </w:rPr>
        <w:t xml:space="preserve">Aicinām Jūs piedalīties tirgus izpētē un līdz </w:t>
      </w:r>
      <w:r w:rsidRPr="00886123">
        <w:rPr>
          <w:b/>
          <w:szCs w:val="23"/>
        </w:rPr>
        <w:t>20</w:t>
      </w:r>
      <w:r w:rsidR="00F83638">
        <w:rPr>
          <w:b/>
          <w:szCs w:val="23"/>
        </w:rPr>
        <w:t>2</w:t>
      </w:r>
      <w:r w:rsidR="001F221D">
        <w:rPr>
          <w:b/>
          <w:szCs w:val="23"/>
        </w:rPr>
        <w:t>2</w:t>
      </w:r>
      <w:r w:rsidRPr="00886123">
        <w:rPr>
          <w:b/>
          <w:szCs w:val="23"/>
        </w:rPr>
        <w:t xml:space="preserve">.gada </w:t>
      </w:r>
      <w:r w:rsidR="001F221D">
        <w:rPr>
          <w:b/>
          <w:szCs w:val="23"/>
        </w:rPr>
        <w:t>14</w:t>
      </w:r>
      <w:r w:rsidR="00D93AC7">
        <w:rPr>
          <w:b/>
          <w:szCs w:val="23"/>
        </w:rPr>
        <w:t>.</w:t>
      </w:r>
      <w:r w:rsidR="001F221D">
        <w:rPr>
          <w:b/>
          <w:szCs w:val="23"/>
        </w:rPr>
        <w:t>februār</w:t>
      </w:r>
      <w:r w:rsidR="004851A6">
        <w:rPr>
          <w:b/>
          <w:szCs w:val="23"/>
        </w:rPr>
        <w:t>a</w:t>
      </w:r>
      <w:r w:rsidR="00F33F6F">
        <w:rPr>
          <w:b/>
          <w:szCs w:val="23"/>
        </w:rPr>
        <w:t xml:space="preserve"> </w:t>
      </w:r>
      <w:r w:rsidRPr="00886123">
        <w:rPr>
          <w:b/>
          <w:szCs w:val="23"/>
        </w:rPr>
        <w:t>plkst.1</w:t>
      </w:r>
      <w:r w:rsidR="001F221D">
        <w:rPr>
          <w:b/>
          <w:szCs w:val="23"/>
        </w:rPr>
        <w:t>2</w:t>
      </w:r>
      <w:r w:rsidRPr="00886123">
        <w:rPr>
          <w:b/>
          <w:szCs w:val="23"/>
        </w:rPr>
        <w:t>.00</w:t>
      </w:r>
      <w:r w:rsidRPr="00886123">
        <w:rPr>
          <w:color w:val="FF0000"/>
          <w:szCs w:val="23"/>
        </w:rPr>
        <w:t xml:space="preserve"> </w:t>
      </w:r>
      <w:r w:rsidRPr="00886123">
        <w:rPr>
          <w:szCs w:val="23"/>
        </w:rPr>
        <w:t xml:space="preserve">nosūtīt savu piedāvājumu uz e-pasta adresi: </w:t>
      </w:r>
      <w:hyperlink r:id="rId10" w:history="1">
        <w:r w:rsidR="008D60FA" w:rsidRPr="001B2A4F">
          <w:rPr>
            <w:rStyle w:val="Hipersaite"/>
            <w:szCs w:val="23"/>
          </w:rPr>
          <w:t>ktssd.tirgusizpetes@rigasudens.lv</w:t>
        </w:r>
      </w:hyperlink>
    </w:p>
    <w:p w14:paraId="11736E8A" w14:textId="77777777" w:rsidR="004F5808" w:rsidRPr="00886123" w:rsidRDefault="004F5808" w:rsidP="004851A6">
      <w:pPr>
        <w:rPr>
          <w:b/>
          <w:szCs w:val="23"/>
        </w:rPr>
      </w:pPr>
    </w:p>
    <w:p w14:paraId="14644C39" w14:textId="77777777" w:rsidR="009178ED" w:rsidRPr="00886123" w:rsidRDefault="009178ED" w:rsidP="004851A6">
      <w:pPr>
        <w:rPr>
          <w:b/>
          <w:szCs w:val="23"/>
        </w:rPr>
      </w:pPr>
      <w:r w:rsidRPr="00886123">
        <w:rPr>
          <w:b/>
          <w:szCs w:val="23"/>
        </w:rPr>
        <w:t>IEPIRKUMA PRIEKŠMETS:</w:t>
      </w:r>
    </w:p>
    <w:p w14:paraId="66CCE100" w14:textId="5F9ADBA2" w:rsidR="009A1D24" w:rsidRPr="004851A6" w:rsidRDefault="004851A6" w:rsidP="004851A6">
      <w:pPr>
        <w:spacing w:after="120"/>
        <w:ind w:right="-99"/>
        <w:jc w:val="both"/>
        <w:rPr>
          <w:b/>
          <w:szCs w:val="23"/>
        </w:rPr>
      </w:pPr>
      <w:r>
        <w:t>Kanalizācijas sūkņu stacijas Ilzenes ielā 1E komunikācijas koncentratoru (PLK) piegāde, konfigurēšana un projektu migrēšana uz jaunām iekārtām</w:t>
      </w:r>
      <w:r>
        <w:rPr>
          <w:b/>
          <w:szCs w:val="23"/>
        </w:rPr>
        <w:t xml:space="preserve"> </w:t>
      </w:r>
      <w:r w:rsidR="009A1D24" w:rsidRPr="00886123">
        <w:rPr>
          <w:szCs w:val="23"/>
        </w:rPr>
        <w:t>saskaņā ar uzaicinājuma un tā pielikuma prasībām.</w:t>
      </w:r>
    </w:p>
    <w:p w14:paraId="5CE0A2FA" w14:textId="77777777" w:rsidR="009A1D24" w:rsidRPr="00886123" w:rsidRDefault="009A1D24" w:rsidP="00C21BD3">
      <w:pPr>
        <w:pStyle w:val="Bezatstarpm"/>
        <w:tabs>
          <w:tab w:val="left" w:pos="284"/>
        </w:tabs>
        <w:ind w:left="709"/>
        <w:rPr>
          <w:szCs w:val="23"/>
        </w:rPr>
      </w:pPr>
    </w:p>
    <w:p w14:paraId="30D932D4" w14:textId="77777777" w:rsidR="009A1D24" w:rsidRPr="00886123" w:rsidRDefault="009A1D24" w:rsidP="00356A95">
      <w:pPr>
        <w:jc w:val="both"/>
        <w:rPr>
          <w:b/>
          <w:szCs w:val="23"/>
        </w:rPr>
      </w:pPr>
      <w:r w:rsidRPr="00886123">
        <w:rPr>
          <w:b/>
          <w:szCs w:val="23"/>
        </w:rPr>
        <w:t xml:space="preserve">IESNIEDZAMIE DOKUMENTI: </w:t>
      </w:r>
    </w:p>
    <w:p w14:paraId="177FB8F9" w14:textId="0646CBD7" w:rsidR="009A1D24" w:rsidRPr="002B7701" w:rsidRDefault="00AE054A" w:rsidP="00356A95">
      <w:pPr>
        <w:jc w:val="both"/>
        <w:rPr>
          <w:szCs w:val="23"/>
        </w:rPr>
      </w:pPr>
      <w:r>
        <w:rPr>
          <w:szCs w:val="23"/>
        </w:rPr>
        <w:t>1.</w:t>
      </w:r>
      <w:r w:rsidR="00AB1E48">
        <w:rPr>
          <w:szCs w:val="23"/>
        </w:rPr>
        <w:t xml:space="preserve"> </w:t>
      </w:r>
      <w:r w:rsidR="009A1D24" w:rsidRPr="002B7701">
        <w:rPr>
          <w:szCs w:val="23"/>
        </w:rPr>
        <w:t>Pretendenta parakstīt</w:t>
      </w:r>
      <w:r w:rsidRPr="002B7701">
        <w:rPr>
          <w:szCs w:val="23"/>
        </w:rPr>
        <w:t>a</w:t>
      </w:r>
      <w:r w:rsidR="009A1D24" w:rsidRPr="002B7701">
        <w:rPr>
          <w:szCs w:val="23"/>
        </w:rPr>
        <w:t xml:space="preserve"> </w:t>
      </w:r>
      <w:r w:rsidRPr="002B7701">
        <w:rPr>
          <w:szCs w:val="23"/>
        </w:rPr>
        <w:t xml:space="preserve">Tehniskā specifikācija – Finanšu piedāvājuma veidne </w:t>
      </w:r>
      <w:r w:rsidR="009A1D24" w:rsidRPr="002B7701">
        <w:rPr>
          <w:szCs w:val="23"/>
        </w:rPr>
        <w:t xml:space="preserve">saskaņā ar </w:t>
      </w:r>
      <w:r w:rsidR="005C7C96" w:rsidRPr="002B7701">
        <w:rPr>
          <w:szCs w:val="23"/>
        </w:rPr>
        <w:t>p</w:t>
      </w:r>
      <w:r w:rsidR="009A1D24" w:rsidRPr="002B7701">
        <w:rPr>
          <w:szCs w:val="23"/>
        </w:rPr>
        <w:t>ielikum</w:t>
      </w:r>
      <w:r w:rsidR="00E26BBF" w:rsidRPr="002B7701">
        <w:rPr>
          <w:szCs w:val="23"/>
        </w:rPr>
        <w:t>u</w:t>
      </w:r>
      <w:r w:rsidRPr="002B7701">
        <w:rPr>
          <w:szCs w:val="23"/>
        </w:rPr>
        <w:t>.</w:t>
      </w:r>
    </w:p>
    <w:p w14:paraId="19E7E6A6" w14:textId="0A975EF9" w:rsidR="004F5808" w:rsidRDefault="00AE054A" w:rsidP="00356A95">
      <w:pPr>
        <w:pStyle w:val="Stils1"/>
        <w:numPr>
          <w:ilvl w:val="0"/>
          <w:numId w:val="0"/>
        </w:numPr>
        <w:spacing w:line="240" w:lineRule="auto"/>
        <w:jc w:val="both"/>
        <w:rPr>
          <w:b w:val="0"/>
          <w:sz w:val="24"/>
          <w:szCs w:val="24"/>
        </w:rPr>
      </w:pPr>
      <w:r w:rsidRPr="002B7701">
        <w:rPr>
          <w:b w:val="0"/>
          <w:sz w:val="24"/>
          <w:szCs w:val="24"/>
        </w:rPr>
        <w:t xml:space="preserve">2. </w:t>
      </w:r>
      <w:r w:rsidR="00AB1E48">
        <w:rPr>
          <w:b w:val="0"/>
          <w:sz w:val="24"/>
          <w:szCs w:val="24"/>
        </w:rPr>
        <w:t xml:space="preserve"> </w:t>
      </w:r>
      <w:r w:rsidR="004F5808" w:rsidRPr="002B7701">
        <w:rPr>
          <w:b w:val="0"/>
          <w:sz w:val="24"/>
          <w:szCs w:val="24"/>
        </w:rPr>
        <w:t>Dokumenti, kas apliecina, ka Prece ir sertificēta izmantošanai Eiropas Savienības teritorijā.</w:t>
      </w:r>
    </w:p>
    <w:p w14:paraId="6C231FBD" w14:textId="61369B78" w:rsidR="00965412" w:rsidRPr="005D7A0B" w:rsidRDefault="00965412" w:rsidP="00356A95">
      <w:pPr>
        <w:pStyle w:val="Stils1"/>
        <w:numPr>
          <w:ilvl w:val="0"/>
          <w:numId w:val="0"/>
        </w:numPr>
        <w:spacing w:line="24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3.  Darbinieku kvalifikācijas apliecinājumi.</w:t>
      </w:r>
    </w:p>
    <w:p w14:paraId="70883F00" w14:textId="77777777" w:rsidR="004F5808" w:rsidRPr="00886123" w:rsidRDefault="004F5808" w:rsidP="00C21BD3">
      <w:pPr>
        <w:tabs>
          <w:tab w:val="left" w:pos="360"/>
        </w:tabs>
        <w:ind w:left="709"/>
        <w:jc w:val="both"/>
        <w:rPr>
          <w:szCs w:val="23"/>
        </w:rPr>
      </w:pPr>
    </w:p>
    <w:p w14:paraId="35E5D4E4" w14:textId="77777777" w:rsidR="00E26BBF" w:rsidRPr="00886123" w:rsidRDefault="00E26BBF" w:rsidP="00356A95">
      <w:pPr>
        <w:tabs>
          <w:tab w:val="left" w:pos="2520"/>
        </w:tabs>
        <w:jc w:val="both"/>
        <w:rPr>
          <w:b/>
          <w:szCs w:val="23"/>
        </w:rPr>
      </w:pPr>
      <w:r w:rsidRPr="00886123">
        <w:rPr>
          <w:b/>
          <w:szCs w:val="23"/>
        </w:rPr>
        <w:t>PIEGĀDES ORGANIZĀCIJA:</w:t>
      </w:r>
    </w:p>
    <w:p w14:paraId="4D250C43" w14:textId="57F10BB3" w:rsidR="00E26BBF" w:rsidRPr="00886123" w:rsidRDefault="00E26BBF" w:rsidP="00356A95">
      <w:pPr>
        <w:jc w:val="both"/>
        <w:rPr>
          <w:szCs w:val="23"/>
        </w:rPr>
      </w:pPr>
      <w:r w:rsidRPr="00886123">
        <w:rPr>
          <w:szCs w:val="23"/>
        </w:rPr>
        <w:t>Pretendentam jānodrošina pre</w:t>
      </w:r>
      <w:r w:rsidR="00EA01A8" w:rsidRPr="00886123">
        <w:rPr>
          <w:szCs w:val="23"/>
        </w:rPr>
        <w:t>ču</w:t>
      </w:r>
      <w:r w:rsidRPr="00886123">
        <w:rPr>
          <w:szCs w:val="23"/>
        </w:rPr>
        <w:t xml:space="preserve"> piegād</w:t>
      </w:r>
      <w:r w:rsidR="001E2906">
        <w:rPr>
          <w:szCs w:val="23"/>
        </w:rPr>
        <w:t>e</w:t>
      </w:r>
      <w:r w:rsidRPr="00886123">
        <w:rPr>
          <w:szCs w:val="23"/>
        </w:rPr>
        <w:t xml:space="preserve"> </w:t>
      </w:r>
      <w:r w:rsidR="001E2906">
        <w:rPr>
          <w:szCs w:val="23"/>
        </w:rPr>
        <w:t>un uzstādīšan</w:t>
      </w:r>
      <w:r w:rsidR="004F5808">
        <w:rPr>
          <w:szCs w:val="23"/>
        </w:rPr>
        <w:t>a</w:t>
      </w:r>
      <w:r w:rsidR="001E2906">
        <w:rPr>
          <w:szCs w:val="23"/>
        </w:rPr>
        <w:t xml:space="preserve"> </w:t>
      </w:r>
      <w:r w:rsidRPr="00886123">
        <w:rPr>
          <w:szCs w:val="23"/>
        </w:rPr>
        <w:t>SIA “</w:t>
      </w:r>
      <w:r w:rsidR="00F81B95" w:rsidRPr="00886123">
        <w:rPr>
          <w:szCs w:val="23"/>
        </w:rPr>
        <w:t>Rīgas ūdens</w:t>
      </w:r>
      <w:r w:rsidR="00070118">
        <w:rPr>
          <w:szCs w:val="23"/>
        </w:rPr>
        <w:t>”</w:t>
      </w:r>
      <w:r w:rsidR="004F5808" w:rsidRPr="004F5808">
        <w:t xml:space="preserve"> </w:t>
      </w:r>
      <w:r w:rsidR="008D60FA">
        <w:t xml:space="preserve">Kanalizācijas tīkla sūkņu staciju dienesta esošā serveru </w:t>
      </w:r>
      <w:proofErr w:type="spellStart"/>
      <w:r w:rsidR="008D60FA">
        <w:t>sadal</w:t>
      </w:r>
      <w:r w:rsidR="00563D2F">
        <w:t>n</w:t>
      </w:r>
      <w:r w:rsidR="008D60FA">
        <w:t>ē</w:t>
      </w:r>
      <w:proofErr w:type="spellEnd"/>
      <w:r w:rsidR="008D60FA">
        <w:t xml:space="preserve"> Ilzenes ielā 1E, Rīgā</w:t>
      </w:r>
      <w:r w:rsidR="004F5808">
        <w:t>.</w:t>
      </w:r>
    </w:p>
    <w:p w14:paraId="21545396" w14:textId="77777777" w:rsidR="009A1D24" w:rsidRPr="00886123" w:rsidRDefault="009A1D24" w:rsidP="00356A95">
      <w:pPr>
        <w:pStyle w:val="Sarakstarindkopa"/>
        <w:ind w:left="0"/>
        <w:contextualSpacing w:val="0"/>
        <w:jc w:val="both"/>
        <w:rPr>
          <w:szCs w:val="23"/>
          <w:highlight w:val="yellow"/>
        </w:rPr>
      </w:pPr>
    </w:p>
    <w:p w14:paraId="3B1774E3" w14:textId="77777777" w:rsidR="00966731" w:rsidRPr="00966731" w:rsidRDefault="00966731" w:rsidP="00356A95">
      <w:pPr>
        <w:tabs>
          <w:tab w:val="left" w:pos="360"/>
        </w:tabs>
        <w:spacing w:before="120"/>
        <w:rPr>
          <w:b/>
        </w:rPr>
      </w:pPr>
      <w:r w:rsidRPr="00966731">
        <w:rPr>
          <w:b/>
        </w:rPr>
        <w:t>PIEDĀVĀJUMU VĒRTĒŠANA:</w:t>
      </w:r>
    </w:p>
    <w:p w14:paraId="0DEC08AD" w14:textId="74DA3BA5" w:rsidR="00966731" w:rsidRPr="00966731" w:rsidRDefault="00966731" w:rsidP="00356A95">
      <w:pPr>
        <w:spacing w:before="120"/>
        <w:rPr>
          <w:b/>
        </w:rPr>
      </w:pPr>
      <w:r w:rsidRPr="00966731">
        <w:t xml:space="preserve">1. Sākotnēji tiks vērtēta piedāvājumu atbilstība tehniskajai specifikācijai. </w:t>
      </w:r>
    </w:p>
    <w:p w14:paraId="33159104" w14:textId="732F1390" w:rsidR="00966731" w:rsidRPr="00966731" w:rsidRDefault="00966731" w:rsidP="00356A95">
      <w:pPr>
        <w:jc w:val="both"/>
      </w:pPr>
      <w:r w:rsidRPr="00966731">
        <w:t>2.</w:t>
      </w:r>
      <w:r w:rsidR="00AB1E48">
        <w:t xml:space="preserve"> </w:t>
      </w:r>
      <w:r w:rsidRPr="00966731">
        <w:t>Vērtēšanas rezultātā tiks izvēlēts piedāvājums ar zemāko piedāvājuma cenu</w:t>
      </w:r>
      <w:r w:rsidR="004F5808">
        <w:t>.</w:t>
      </w:r>
    </w:p>
    <w:p w14:paraId="5D691AD2" w14:textId="77777777" w:rsidR="00027D35" w:rsidRPr="00886123" w:rsidRDefault="00027D35" w:rsidP="00356A95">
      <w:pPr>
        <w:tabs>
          <w:tab w:val="left" w:pos="360"/>
        </w:tabs>
        <w:spacing w:line="360" w:lineRule="auto"/>
        <w:jc w:val="both"/>
        <w:rPr>
          <w:szCs w:val="23"/>
        </w:rPr>
      </w:pPr>
    </w:p>
    <w:p w14:paraId="2436D85C" w14:textId="77777777" w:rsidR="003C1FC9" w:rsidRPr="00886123" w:rsidRDefault="00AF30AA" w:rsidP="00356A95">
      <w:pPr>
        <w:jc w:val="both"/>
        <w:rPr>
          <w:b/>
          <w:szCs w:val="23"/>
        </w:rPr>
      </w:pPr>
      <w:r w:rsidRPr="00886123">
        <w:rPr>
          <w:b/>
          <w:szCs w:val="23"/>
        </w:rPr>
        <w:t>PIELIKUMĀ</w:t>
      </w:r>
      <w:r w:rsidR="003C1FC9" w:rsidRPr="00886123">
        <w:rPr>
          <w:b/>
          <w:szCs w:val="23"/>
        </w:rPr>
        <w:t>:</w:t>
      </w:r>
    </w:p>
    <w:p w14:paraId="671714BD" w14:textId="77777777" w:rsidR="003C1FC9" w:rsidRPr="00886123" w:rsidRDefault="00AE054A" w:rsidP="00356A95">
      <w:pPr>
        <w:jc w:val="both"/>
        <w:rPr>
          <w:szCs w:val="23"/>
        </w:rPr>
      </w:pPr>
      <w:r w:rsidRPr="00AE054A">
        <w:rPr>
          <w:szCs w:val="23"/>
        </w:rPr>
        <w:t>Tehniskā specifikācija – Finanšu piedāvājuma veidne</w:t>
      </w:r>
      <w:r w:rsidR="0087086F" w:rsidRPr="00886123">
        <w:rPr>
          <w:szCs w:val="23"/>
        </w:rPr>
        <w:t xml:space="preserve"> </w:t>
      </w:r>
      <w:r w:rsidR="003C1FC9" w:rsidRPr="00AE054A">
        <w:rPr>
          <w:szCs w:val="23"/>
        </w:rPr>
        <w:t xml:space="preserve">uz </w:t>
      </w:r>
      <w:r w:rsidR="002B7701">
        <w:rPr>
          <w:szCs w:val="23"/>
        </w:rPr>
        <w:t>3</w:t>
      </w:r>
      <w:r w:rsidR="006C6F13" w:rsidRPr="00AE054A">
        <w:rPr>
          <w:szCs w:val="23"/>
        </w:rPr>
        <w:t xml:space="preserve"> (</w:t>
      </w:r>
      <w:r w:rsidR="002B7701">
        <w:rPr>
          <w:szCs w:val="23"/>
        </w:rPr>
        <w:t>trīs</w:t>
      </w:r>
      <w:r w:rsidR="000C6C67" w:rsidRPr="00AE054A">
        <w:rPr>
          <w:szCs w:val="23"/>
        </w:rPr>
        <w:t>) lapām</w:t>
      </w:r>
      <w:r w:rsidR="006C6F13" w:rsidRPr="00886123">
        <w:rPr>
          <w:szCs w:val="23"/>
        </w:rPr>
        <w:t>.</w:t>
      </w:r>
    </w:p>
    <w:p w14:paraId="7B839642" w14:textId="77777777" w:rsidR="009E25FC" w:rsidRPr="00D339F9" w:rsidRDefault="009E25FC" w:rsidP="00C21BD3">
      <w:pPr>
        <w:ind w:left="709"/>
        <w:jc w:val="both"/>
        <w:rPr>
          <w:sz w:val="23"/>
          <w:szCs w:val="23"/>
          <w:highlight w:val="yellow"/>
        </w:rPr>
      </w:pPr>
    </w:p>
    <w:p w14:paraId="02286EFF" w14:textId="77777777" w:rsidR="009E25FC" w:rsidRPr="00D339F9" w:rsidRDefault="009E25FC" w:rsidP="00C21BD3">
      <w:pPr>
        <w:ind w:left="709"/>
        <w:jc w:val="both"/>
        <w:rPr>
          <w:sz w:val="23"/>
          <w:szCs w:val="23"/>
          <w:highlight w:val="yellow"/>
        </w:rPr>
      </w:pPr>
    </w:p>
    <w:p w14:paraId="6436DA6B" w14:textId="77777777" w:rsidR="009E25FC" w:rsidRPr="00D339F9" w:rsidRDefault="009E25FC" w:rsidP="00C21BD3">
      <w:pPr>
        <w:ind w:left="709"/>
        <w:jc w:val="both"/>
        <w:rPr>
          <w:sz w:val="23"/>
          <w:szCs w:val="23"/>
          <w:highlight w:val="yellow"/>
        </w:rPr>
      </w:pPr>
    </w:p>
    <w:p w14:paraId="2766140A" w14:textId="77777777" w:rsidR="009E25FC" w:rsidRDefault="009E25FC" w:rsidP="00C21BD3">
      <w:pPr>
        <w:ind w:left="709"/>
        <w:jc w:val="both"/>
      </w:pPr>
    </w:p>
    <w:p w14:paraId="121B93F6" w14:textId="77777777" w:rsidR="00A41C9A" w:rsidRPr="00086F5F" w:rsidRDefault="007775AC" w:rsidP="00C21BD3">
      <w:pPr>
        <w:tabs>
          <w:tab w:val="left" w:pos="360"/>
        </w:tabs>
        <w:ind w:left="709"/>
        <w:jc w:val="right"/>
        <w:rPr>
          <w:b/>
        </w:rPr>
      </w:pPr>
      <w:r w:rsidRPr="005256D5">
        <w:rPr>
          <w:sz w:val="20"/>
        </w:rPr>
        <w:br w:type="page"/>
      </w:r>
      <w:r w:rsidR="00A41C9A">
        <w:rPr>
          <w:b/>
        </w:rPr>
        <w:lastRenderedPageBreak/>
        <w:t>P</w:t>
      </w:r>
      <w:r w:rsidR="00A41C9A" w:rsidRPr="00086F5F">
        <w:rPr>
          <w:b/>
        </w:rPr>
        <w:t>ielikums</w:t>
      </w:r>
    </w:p>
    <w:p w14:paraId="4707ED0E" w14:textId="77777777" w:rsidR="00A41C9A" w:rsidRDefault="00A41C9A" w:rsidP="00C21BD3">
      <w:pPr>
        <w:ind w:left="709"/>
        <w:jc w:val="center"/>
        <w:rPr>
          <w:b/>
        </w:rPr>
      </w:pPr>
    </w:p>
    <w:p w14:paraId="161DFDC4" w14:textId="77777777" w:rsidR="00A41C9A" w:rsidRDefault="00A41C9A" w:rsidP="00356A95">
      <w:pPr>
        <w:jc w:val="center"/>
        <w:rPr>
          <w:b/>
        </w:rPr>
      </w:pPr>
      <w:r w:rsidRPr="004F611E">
        <w:rPr>
          <w:b/>
        </w:rPr>
        <w:t>Tehniskā specifikācija – Finanšu piedāvājuma veidne</w:t>
      </w:r>
    </w:p>
    <w:p w14:paraId="7F10B59E" w14:textId="77777777" w:rsidR="00A41C9A" w:rsidRDefault="00A41C9A" w:rsidP="00356A95">
      <w:pPr>
        <w:jc w:val="center"/>
        <w:rPr>
          <w:b/>
        </w:rPr>
      </w:pPr>
    </w:p>
    <w:p w14:paraId="3F1468E8" w14:textId="2B65B2F2" w:rsidR="00A41C9A" w:rsidRPr="00356A95" w:rsidRDefault="00A41C9A" w:rsidP="00356A95">
      <w:pPr>
        <w:ind w:right="-99" w:firstLine="720"/>
        <w:jc w:val="both"/>
        <w:rPr>
          <w:b/>
          <w:szCs w:val="23"/>
        </w:rPr>
      </w:pPr>
      <w:r w:rsidRPr="008B29F2">
        <w:t xml:space="preserve">Ar šo, </w:t>
      </w:r>
      <w:r w:rsidRPr="00A41C9A">
        <w:rPr>
          <w:highlight w:val="lightGray"/>
        </w:rPr>
        <w:t>&lt;pretendenta nosaukums&gt;</w:t>
      </w:r>
      <w:r w:rsidRPr="008B29F2">
        <w:t xml:space="preserve">, </w:t>
      </w:r>
      <w:proofErr w:type="spellStart"/>
      <w:r w:rsidRPr="008B29F2">
        <w:t>reģ.Nr</w:t>
      </w:r>
      <w:proofErr w:type="spellEnd"/>
      <w:r w:rsidRPr="00A41C9A">
        <w:rPr>
          <w:highlight w:val="lightGray"/>
        </w:rPr>
        <w:t>.&lt;reģistrācijas numurs&gt;</w:t>
      </w:r>
      <w:r w:rsidRPr="008B29F2">
        <w:t>, iesniedz piedāvājumu tirgus izpētei “</w:t>
      </w:r>
      <w:r w:rsidR="00356A95">
        <w:t>Kanalizācijas sūkņu stacijas Ilzenes ielā 1E komunikācijas koncentratoru (PLK) piegāde, konfigurēšana un projektu migrēšana uz jaunām iekārtām</w:t>
      </w:r>
      <w:r w:rsidRPr="008B29F2">
        <w:t>”</w:t>
      </w:r>
      <w:r w:rsidR="00E05298">
        <w:t xml:space="preserve"> </w:t>
      </w:r>
      <w:r w:rsidRPr="008B29F2">
        <w:t>(turpmāk – Tirgus izpēte</w:t>
      </w:r>
      <w:r>
        <w:t>)</w:t>
      </w:r>
      <w:r w:rsidR="00E05298">
        <w:t xml:space="preserve"> un</w:t>
      </w:r>
      <w:r>
        <w:t xml:space="preserve"> </w:t>
      </w:r>
      <w:r w:rsidRPr="00356A95">
        <w:rPr>
          <w:i/>
          <w:iCs/>
        </w:rPr>
        <w:t>a</w:t>
      </w:r>
      <w:r w:rsidRPr="00D92048">
        <w:rPr>
          <w:i/>
        </w:rPr>
        <w:t xml:space="preserve">pliecina, ka spēj veikt preču piegādi </w:t>
      </w:r>
      <w:r w:rsidR="001E2906">
        <w:rPr>
          <w:i/>
        </w:rPr>
        <w:t xml:space="preserve">un uzstādīšanu </w:t>
      </w:r>
      <w:r>
        <w:rPr>
          <w:i/>
        </w:rPr>
        <w:t xml:space="preserve">atbilstoši uzaicinājuma nosacījumiem un </w:t>
      </w:r>
      <w:r w:rsidRPr="00D92048">
        <w:rPr>
          <w:i/>
        </w:rPr>
        <w:t>saskaņā ar</w:t>
      </w:r>
      <w:r>
        <w:rPr>
          <w:i/>
        </w:rPr>
        <w:t xml:space="preserve"> Tehniskajā specifikācijā – finanšu piedāvājumā</w:t>
      </w:r>
      <w:r w:rsidRPr="00D92048">
        <w:rPr>
          <w:i/>
        </w:rPr>
        <w:t xml:space="preserve"> minēto</w:t>
      </w:r>
      <w:r>
        <w:rPr>
          <w:i/>
        </w:rPr>
        <w:t>.</w:t>
      </w:r>
    </w:p>
    <w:p w14:paraId="0D096586" w14:textId="77777777" w:rsidR="00A41C9A" w:rsidRDefault="00A41C9A" w:rsidP="00356A95">
      <w:pPr>
        <w:widowControl w:val="0"/>
        <w:jc w:val="both"/>
      </w:pPr>
      <w:r>
        <w:t>Pretendents p</w:t>
      </w:r>
      <w:r w:rsidRPr="008B29F2">
        <w:t>iedāvā</w:t>
      </w:r>
      <w:r>
        <w:t xml:space="preserve"> nodrošināt</w:t>
      </w:r>
      <w:r w:rsidR="001E2906">
        <w:t xml:space="preserve"> </w:t>
      </w:r>
      <w:r>
        <w:t xml:space="preserve">Tehniskajā spefikācijā-finanšu piedāvājumā norādīto Preču piegādi par šādām izmaksām, kas ietver </w:t>
      </w:r>
      <w:r w:rsidRPr="008B29F2">
        <w:t>visas ar Pre</w:t>
      </w:r>
      <w:r>
        <w:t>ču</w:t>
      </w:r>
      <w:r w:rsidRPr="008B29F2">
        <w:t xml:space="preserve"> piegād</w:t>
      </w:r>
      <w:r>
        <w:t>i</w:t>
      </w:r>
      <w:r w:rsidR="001E2906">
        <w:t xml:space="preserve">, uzstādīšanu </w:t>
      </w:r>
      <w:r>
        <w:t>un ar garantijas nosacījumu izpildi saistītās izmaksas, tai skaitā transporta izmaksas:</w:t>
      </w:r>
    </w:p>
    <w:p w14:paraId="3C8885F8" w14:textId="77777777" w:rsidR="00B5550F" w:rsidRDefault="00B5550F" w:rsidP="00C21BD3">
      <w:pPr>
        <w:tabs>
          <w:tab w:val="left" w:pos="360"/>
        </w:tabs>
        <w:ind w:left="709"/>
        <w:rPr>
          <w:b/>
          <w:bCs/>
          <w:szCs w:val="23"/>
        </w:rPr>
      </w:pPr>
    </w:p>
    <w:p w14:paraId="5C884F16" w14:textId="77777777" w:rsidR="0079106D" w:rsidRDefault="00A41C9A" w:rsidP="00356A95">
      <w:pPr>
        <w:rPr>
          <w:b/>
          <w:bCs/>
          <w:szCs w:val="23"/>
        </w:rPr>
      </w:pPr>
      <w:r w:rsidRPr="00A41C9A">
        <w:rPr>
          <w:b/>
          <w:bCs/>
          <w:szCs w:val="23"/>
        </w:rPr>
        <w:t>Tehniskā specifikācija:</w:t>
      </w:r>
    </w:p>
    <w:p w14:paraId="744EF095" w14:textId="77777777" w:rsidR="00B75B9F" w:rsidRPr="002F0758" w:rsidRDefault="00B75B9F" w:rsidP="00C21BD3">
      <w:pPr>
        <w:tabs>
          <w:tab w:val="left" w:pos="360"/>
        </w:tabs>
        <w:ind w:left="709"/>
        <w:rPr>
          <w:b/>
          <w:sz w:val="18"/>
          <w:szCs w:val="18"/>
        </w:rPr>
      </w:pPr>
    </w:p>
    <w:p w14:paraId="5ABE0390" w14:textId="25BC6E07" w:rsidR="00356A95" w:rsidRDefault="00356A95" w:rsidP="00356A95">
      <w:pPr>
        <w:spacing w:after="120"/>
        <w:jc w:val="center"/>
      </w:pPr>
      <w:r w:rsidRPr="00356A95">
        <w:rPr>
          <w:b/>
        </w:rPr>
        <w:t>Kanalizācijas sūkņu stacijas Ilzenes ielā 1E komunikācijas koncentratoru (PLK) piegāde, konfigurēšana un projektu migrēšana uz jaunām iekārtām</w:t>
      </w:r>
    </w:p>
    <w:p w14:paraId="2D4ED148" w14:textId="77777777" w:rsidR="00C21BD3" w:rsidRPr="00C21BD3" w:rsidRDefault="00C21BD3" w:rsidP="00356A95">
      <w:pPr>
        <w:numPr>
          <w:ilvl w:val="0"/>
          <w:numId w:val="13"/>
        </w:numPr>
        <w:ind w:left="284" w:hanging="284"/>
        <w:contextualSpacing/>
        <w:jc w:val="both"/>
        <w:rPr>
          <w:rFonts w:cs="Calibri"/>
          <w:b/>
          <w:lang w:eastAsia="ru-RU"/>
        </w:rPr>
      </w:pPr>
      <w:r w:rsidRPr="00C21BD3">
        <w:rPr>
          <w:rFonts w:cs="Calibri"/>
          <w:b/>
          <w:lang w:eastAsia="ru-RU"/>
        </w:rPr>
        <w:t>Veicamo darbu apraksts:</w:t>
      </w:r>
    </w:p>
    <w:p w14:paraId="43BF8635" w14:textId="32965896" w:rsidR="00C21BD3" w:rsidRPr="00C21BD3" w:rsidRDefault="00C21BD3" w:rsidP="00356A95">
      <w:pPr>
        <w:ind w:left="284"/>
        <w:jc w:val="both"/>
        <w:rPr>
          <w:rFonts w:cs="Calibri"/>
          <w:lang w:eastAsia="ru-RU"/>
        </w:rPr>
      </w:pPr>
      <w:r w:rsidRPr="00824361">
        <w:rPr>
          <w:rFonts w:cs="Calibri"/>
          <w:lang w:eastAsia="ru-RU"/>
        </w:rPr>
        <w:t>Projekta ietvaros paredzēts nomainīt esošos programmējamos</w:t>
      </w:r>
      <w:r w:rsidR="00824361" w:rsidRPr="00824361">
        <w:t xml:space="preserve"> </w:t>
      </w:r>
      <w:r w:rsidR="00824361" w:rsidRPr="00824361">
        <w:t>komunikācijas koncentratoru</w:t>
      </w:r>
      <w:r w:rsidR="00824361" w:rsidRPr="00824361">
        <w:t>s</w:t>
      </w:r>
      <w:r w:rsidRPr="00C21BD3">
        <w:rPr>
          <w:rFonts w:cs="Calibri"/>
          <w:lang w:eastAsia="ru-RU"/>
        </w:rPr>
        <w:t xml:space="preserve"> </w:t>
      </w:r>
      <w:r w:rsidR="00824361">
        <w:rPr>
          <w:rFonts w:cs="Calibri"/>
          <w:lang w:eastAsia="ru-RU"/>
        </w:rPr>
        <w:t xml:space="preserve">(programmējamos </w:t>
      </w:r>
      <w:r w:rsidRPr="00C21BD3">
        <w:rPr>
          <w:rFonts w:cs="Calibri"/>
          <w:lang w:eastAsia="ru-RU"/>
        </w:rPr>
        <w:t>loģiskos kontrolierus</w:t>
      </w:r>
      <w:r w:rsidR="00824361">
        <w:rPr>
          <w:rFonts w:cs="Calibri"/>
          <w:lang w:eastAsia="ru-RU"/>
        </w:rPr>
        <w:t xml:space="preserve">, </w:t>
      </w:r>
      <w:r w:rsidRPr="00C21BD3">
        <w:rPr>
          <w:rFonts w:cs="Calibri"/>
          <w:lang w:eastAsia="ru-RU"/>
        </w:rPr>
        <w:t>turpmāk - PLK) ABB-ETH583 kuri nodrošina komunikācijas koncentratora funkcijas ar vairākām (kopā 59) pilsētas kanalizācijas sūkņu stacijām (turpmāk -  KSS).</w:t>
      </w:r>
    </w:p>
    <w:p w14:paraId="258C6AEF" w14:textId="77777777" w:rsidR="00C21BD3" w:rsidRPr="002F0758" w:rsidRDefault="00C21BD3" w:rsidP="00356A95">
      <w:pPr>
        <w:ind w:left="284" w:hanging="284"/>
        <w:jc w:val="both"/>
        <w:rPr>
          <w:rFonts w:cs="Calibri"/>
          <w:sz w:val="16"/>
          <w:szCs w:val="16"/>
          <w:lang w:eastAsia="ru-RU"/>
        </w:rPr>
      </w:pPr>
    </w:p>
    <w:p w14:paraId="16EF17D6" w14:textId="77777777" w:rsidR="00C21BD3" w:rsidRPr="00356A95" w:rsidRDefault="00C21BD3" w:rsidP="00356A95">
      <w:pPr>
        <w:numPr>
          <w:ilvl w:val="0"/>
          <w:numId w:val="13"/>
        </w:numPr>
        <w:ind w:left="284" w:hanging="284"/>
        <w:contextualSpacing/>
        <w:jc w:val="both"/>
        <w:rPr>
          <w:b/>
          <w:bCs/>
          <w:color w:val="000000"/>
          <w:lang w:eastAsia="ru-RU"/>
        </w:rPr>
      </w:pPr>
      <w:r w:rsidRPr="00356A95">
        <w:rPr>
          <w:b/>
          <w:bCs/>
          <w:lang w:eastAsia="ru-RU"/>
        </w:rPr>
        <w:t>Projekta ietvaros nepieciešams izpildīt sekojošus darbus:</w:t>
      </w:r>
    </w:p>
    <w:p w14:paraId="4FF722BF" w14:textId="4D9CA59A" w:rsidR="00C21BD3" w:rsidRPr="00C21BD3" w:rsidRDefault="00C21BD3" w:rsidP="00356A95">
      <w:pPr>
        <w:numPr>
          <w:ilvl w:val="0"/>
          <w:numId w:val="12"/>
        </w:numPr>
        <w:ind w:left="567" w:hanging="283"/>
        <w:contextualSpacing/>
        <w:jc w:val="both"/>
        <w:rPr>
          <w:rFonts w:cs="Calibri"/>
          <w:lang w:eastAsia="ru-RU"/>
        </w:rPr>
      </w:pPr>
      <w:r w:rsidRPr="00C21BD3">
        <w:rPr>
          <w:rFonts w:cs="Calibri"/>
          <w:lang w:eastAsia="ru-RU"/>
        </w:rPr>
        <w:t>Piegādāt, uzstādīt, pieslēgt un ieregulēt jaun</w:t>
      </w:r>
      <w:r w:rsidR="002F0758">
        <w:rPr>
          <w:rFonts w:cs="Calibri"/>
          <w:lang w:eastAsia="ru-RU"/>
        </w:rPr>
        <w:t>ā</w:t>
      </w:r>
      <w:r w:rsidRPr="00C21BD3">
        <w:rPr>
          <w:rFonts w:cs="Calibri"/>
          <w:lang w:eastAsia="ru-RU"/>
        </w:rPr>
        <w:t>s PLK iekārtas saskaņā ar jauno PLK specifikāciju.</w:t>
      </w:r>
    </w:p>
    <w:p w14:paraId="56FCD2A0" w14:textId="77777777" w:rsidR="00C21BD3" w:rsidRPr="00C21BD3" w:rsidRDefault="00C21BD3" w:rsidP="00356A95">
      <w:pPr>
        <w:numPr>
          <w:ilvl w:val="0"/>
          <w:numId w:val="12"/>
        </w:numPr>
        <w:ind w:left="567" w:hanging="283"/>
        <w:contextualSpacing/>
        <w:jc w:val="both"/>
        <w:rPr>
          <w:rFonts w:cs="Calibri"/>
          <w:lang w:eastAsia="ru-RU"/>
        </w:rPr>
      </w:pPr>
      <w:r w:rsidRPr="00C21BD3">
        <w:rPr>
          <w:rFonts w:cs="Calibri"/>
          <w:lang w:eastAsia="ru-RU"/>
        </w:rPr>
        <w:t xml:space="preserve">Esošo PLK iekārtu demontēt. </w:t>
      </w:r>
    </w:p>
    <w:p w14:paraId="3C292AC7" w14:textId="77777777" w:rsidR="00C21BD3" w:rsidRPr="00C21BD3" w:rsidRDefault="00C21BD3" w:rsidP="00356A95">
      <w:pPr>
        <w:numPr>
          <w:ilvl w:val="0"/>
          <w:numId w:val="12"/>
        </w:numPr>
        <w:ind w:left="567" w:hanging="283"/>
        <w:contextualSpacing/>
        <w:jc w:val="both"/>
        <w:rPr>
          <w:rFonts w:cs="Calibri"/>
          <w:lang w:eastAsia="ru-RU"/>
        </w:rPr>
      </w:pPr>
      <w:r w:rsidRPr="00C21BD3">
        <w:rPr>
          <w:rFonts w:cs="Calibri"/>
          <w:lang w:eastAsia="ru-RU"/>
        </w:rPr>
        <w:t>Jauno PLK montāža objektā.</w:t>
      </w:r>
    </w:p>
    <w:p w14:paraId="125AE84A" w14:textId="77777777" w:rsidR="00C21BD3" w:rsidRPr="00C21BD3" w:rsidRDefault="00C21BD3" w:rsidP="00356A95">
      <w:pPr>
        <w:numPr>
          <w:ilvl w:val="0"/>
          <w:numId w:val="12"/>
        </w:numPr>
        <w:ind w:left="567" w:hanging="283"/>
        <w:contextualSpacing/>
        <w:jc w:val="both"/>
        <w:rPr>
          <w:rFonts w:cs="Calibri"/>
          <w:lang w:eastAsia="ru-RU"/>
        </w:rPr>
      </w:pPr>
      <w:r w:rsidRPr="00C21BD3">
        <w:rPr>
          <w:rFonts w:cs="Calibri"/>
          <w:lang w:eastAsia="ru-RU"/>
        </w:rPr>
        <w:t xml:space="preserve">Esošo PLK programmas konvertēšana uz jaunajiem PLK (V2 uz V3), programmas atkļūdošana. </w:t>
      </w:r>
    </w:p>
    <w:p w14:paraId="448E2A1C" w14:textId="77777777" w:rsidR="00C21BD3" w:rsidRPr="00C21BD3" w:rsidRDefault="00C21BD3" w:rsidP="00356A95">
      <w:pPr>
        <w:numPr>
          <w:ilvl w:val="0"/>
          <w:numId w:val="12"/>
        </w:numPr>
        <w:ind w:left="567" w:hanging="283"/>
        <w:contextualSpacing/>
        <w:jc w:val="both"/>
        <w:rPr>
          <w:rFonts w:cs="Calibri"/>
          <w:lang w:eastAsia="ru-RU"/>
        </w:rPr>
      </w:pPr>
      <w:r w:rsidRPr="00C21BD3">
        <w:rPr>
          <w:rFonts w:cs="Calibri"/>
          <w:lang w:eastAsia="ru-RU"/>
        </w:rPr>
        <w:t>PLK programmas pārnešana un palaišana(testēšana) uz jaunajiem PLK.</w:t>
      </w:r>
    </w:p>
    <w:p w14:paraId="1CF25C1A" w14:textId="3163793E" w:rsidR="00C21BD3" w:rsidRPr="00C21BD3" w:rsidRDefault="00C21BD3" w:rsidP="00356A95">
      <w:pPr>
        <w:numPr>
          <w:ilvl w:val="0"/>
          <w:numId w:val="12"/>
        </w:numPr>
        <w:ind w:left="567" w:hanging="283"/>
        <w:contextualSpacing/>
        <w:jc w:val="both"/>
        <w:rPr>
          <w:rFonts w:cs="Calibri"/>
          <w:lang w:eastAsia="ru-RU"/>
        </w:rPr>
      </w:pPr>
      <w:r w:rsidRPr="00C21BD3">
        <w:rPr>
          <w:rFonts w:cs="Calibri"/>
          <w:lang w:eastAsia="ru-RU"/>
        </w:rPr>
        <w:t>KSS objektiem kuriem komunikācija nodrošinātā caur jaunajiem PLK (kopā 59 KSS, 59 programmas projekti) veikt programmas modifikācijas darbam ar jauno PLK.</w:t>
      </w:r>
    </w:p>
    <w:p w14:paraId="18C40273" w14:textId="77777777" w:rsidR="00C21BD3" w:rsidRPr="00C21BD3" w:rsidRDefault="00C21BD3" w:rsidP="00356A95">
      <w:pPr>
        <w:numPr>
          <w:ilvl w:val="0"/>
          <w:numId w:val="12"/>
        </w:numPr>
        <w:ind w:left="567" w:right="-143" w:hanging="283"/>
        <w:contextualSpacing/>
        <w:jc w:val="both"/>
        <w:rPr>
          <w:rFonts w:cs="Calibri"/>
          <w:lang w:eastAsia="ru-RU"/>
        </w:rPr>
      </w:pPr>
      <w:r w:rsidRPr="00C21BD3">
        <w:rPr>
          <w:rFonts w:cs="Calibri"/>
          <w:lang w:eastAsia="ru-RU"/>
        </w:rPr>
        <w:t>Veikt nepieciešamos modifikācijas darbus esošā vadības sistēmā ABB 800xA versija 6.1.1.</w:t>
      </w:r>
    </w:p>
    <w:p w14:paraId="329EC7AD" w14:textId="77777777" w:rsidR="00C21BD3" w:rsidRPr="00C21BD3" w:rsidRDefault="00C21BD3" w:rsidP="00356A95">
      <w:pPr>
        <w:numPr>
          <w:ilvl w:val="0"/>
          <w:numId w:val="12"/>
        </w:numPr>
        <w:ind w:left="567" w:hanging="283"/>
        <w:contextualSpacing/>
        <w:jc w:val="both"/>
        <w:rPr>
          <w:rFonts w:cs="Calibri"/>
          <w:lang w:eastAsia="ru-RU"/>
        </w:rPr>
      </w:pPr>
      <w:r w:rsidRPr="00C21BD3">
        <w:rPr>
          <w:rFonts w:cs="Calibri"/>
          <w:lang w:eastAsia="ru-RU"/>
        </w:rPr>
        <w:t>Visas programmas izmaiņas pirms ielādēšanas uz PLK un palaišanas ekspluatācijā iepriekš rakstiski saskaņot ar ekspluatācijas dienestu.</w:t>
      </w:r>
    </w:p>
    <w:p w14:paraId="105EFFC8" w14:textId="26521DDF" w:rsidR="00C21BD3" w:rsidRPr="00C21BD3" w:rsidRDefault="00C21BD3" w:rsidP="00356A95">
      <w:pPr>
        <w:numPr>
          <w:ilvl w:val="0"/>
          <w:numId w:val="12"/>
        </w:numPr>
        <w:ind w:left="567" w:hanging="283"/>
        <w:contextualSpacing/>
        <w:jc w:val="both"/>
        <w:rPr>
          <w:rFonts w:cs="Calibri"/>
          <w:lang w:eastAsia="ru-RU"/>
        </w:rPr>
      </w:pPr>
      <w:r w:rsidRPr="00C21BD3">
        <w:rPr>
          <w:rFonts w:cs="Calibri"/>
          <w:lang w:eastAsia="ru-RU"/>
        </w:rPr>
        <w:t>Pirms darbu uzsākšanas veikt vadības sistēmas ABB 800xA projekta, “</w:t>
      </w:r>
      <w:proofErr w:type="spellStart"/>
      <w:r w:rsidRPr="00C21BD3">
        <w:rPr>
          <w:rFonts w:cs="Calibri"/>
          <w:lang w:eastAsia="ru-RU"/>
        </w:rPr>
        <w:t>Basic</w:t>
      </w:r>
      <w:proofErr w:type="spellEnd"/>
      <w:r w:rsidRPr="00C21BD3">
        <w:rPr>
          <w:rFonts w:cs="Calibri"/>
          <w:lang w:eastAsia="ru-RU"/>
        </w:rPr>
        <w:t xml:space="preserve"> </w:t>
      </w:r>
      <w:proofErr w:type="spellStart"/>
      <w:r w:rsidRPr="00C21BD3">
        <w:rPr>
          <w:rFonts w:cs="Calibri"/>
          <w:lang w:eastAsia="ru-RU"/>
        </w:rPr>
        <w:t>History</w:t>
      </w:r>
      <w:proofErr w:type="spellEnd"/>
      <w:r w:rsidRPr="00C21BD3">
        <w:rPr>
          <w:rFonts w:cs="Calibri"/>
          <w:lang w:eastAsia="ru-RU"/>
        </w:rPr>
        <w:t>” arhīva,  kā ari visu PLK projektu rezerves kopiju izveidi uz servera Nr.1 un arējā datu nesējā (nodrošina p</w:t>
      </w:r>
      <w:r w:rsidR="002F0758">
        <w:rPr>
          <w:rFonts w:cs="Calibri"/>
          <w:lang w:eastAsia="ru-RU"/>
        </w:rPr>
        <w:t>ie</w:t>
      </w:r>
      <w:r w:rsidRPr="00C21BD3">
        <w:rPr>
          <w:rFonts w:cs="Calibri"/>
          <w:lang w:eastAsia="ru-RU"/>
        </w:rPr>
        <w:t>gādātājs).</w:t>
      </w:r>
    </w:p>
    <w:p w14:paraId="27875D85" w14:textId="77777777" w:rsidR="00C21BD3" w:rsidRPr="00C21BD3" w:rsidRDefault="00C21BD3" w:rsidP="00356A95">
      <w:pPr>
        <w:numPr>
          <w:ilvl w:val="0"/>
          <w:numId w:val="12"/>
        </w:numPr>
        <w:ind w:left="567" w:hanging="283"/>
        <w:contextualSpacing/>
        <w:jc w:val="both"/>
        <w:rPr>
          <w:rFonts w:cs="Calibri"/>
          <w:lang w:eastAsia="ru-RU"/>
        </w:rPr>
      </w:pPr>
      <w:r w:rsidRPr="00C21BD3">
        <w:rPr>
          <w:rFonts w:cs="Calibri"/>
          <w:lang w:eastAsia="ru-RU"/>
        </w:rPr>
        <w:t>Visas programmas izmaiņas nepieciešams veikt atbilstoši IEC 61131-3 standartam.</w:t>
      </w:r>
    </w:p>
    <w:p w14:paraId="0F1B8432" w14:textId="77777777" w:rsidR="00C21BD3" w:rsidRPr="00C21BD3" w:rsidRDefault="00C21BD3" w:rsidP="00356A95">
      <w:pPr>
        <w:numPr>
          <w:ilvl w:val="0"/>
          <w:numId w:val="12"/>
        </w:numPr>
        <w:ind w:left="567" w:hanging="283"/>
        <w:contextualSpacing/>
        <w:jc w:val="both"/>
        <w:rPr>
          <w:rFonts w:cs="Calibri"/>
          <w:lang w:eastAsia="ru-RU"/>
        </w:rPr>
      </w:pPr>
      <w:r w:rsidRPr="00C21BD3">
        <w:rPr>
          <w:rFonts w:cs="Calibri"/>
          <w:lang w:eastAsia="ru-RU"/>
        </w:rPr>
        <w:t xml:space="preserve">Visas demontētas iekārtas nodod pasūtītajam. </w:t>
      </w:r>
    </w:p>
    <w:p w14:paraId="2DAB3394" w14:textId="113BD250" w:rsidR="00C21BD3" w:rsidRPr="002F0758" w:rsidRDefault="00C21BD3" w:rsidP="00356A95">
      <w:pPr>
        <w:numPr>
          <w:ilvl w:val="0"/>
          <w:numId w:val="12"/>
        </w:numPr>
        <w:ind w:left="567" w:hanging="283"/>
        <w:contextualSpacing/>
        <w:jc w:val="both"/>
        <w:rPr>
          <w:rFonts w:cs="Calibri"/>
          <w:lang w:eastAsia="ru-RU"/>
        </w:rPr>
      </w:pPr>
      <w:r w:rsidRPr="002F0758">
        <w:rPr>
          <w:color w:val="333333"/>
          <w:lang w:eastAsia="ru-RU"/>
        </w:rPr>
        <w:t>Veicot PLK nomaiņu jānodrošina procesa vadības nepārtrauktība vismaz vienam no diviem PLK</w:t>
      </w:r>
      <w:r w:rsidR="002F0758">
        <w:rPr>
          <w:color w:val="333333"/>
          <w:lang w:eastAsia="ru-RU"/>
        </w:rPr>
        <w:t xml:space="preserve">. </w:t>
      </w:r>
      <w:r w:rsidRPr="002F0758">
        <w:rPr>
          <w:color w:val="333333"/>
          <w:lang w:eastAsia="ru-RU"/>
        </w:rPr>
        <w:t>Nav pieļaujama tehnoloģiskā procesa apturēšana. Sistēmas operatoram jānodrošina nepārtraukta procesa pārraudzība.</w:t>
      </w:r>
    </w:p>
    <w:p w14:paraId="1BE67E33" w14:textId="7CAE7823" w:rsidR="00C21BD3" w:rsidRPr="00C21BD3" w:rsidRDefault="00C21BD3" w:rsidP="00356A95">
      <w:pPr>
        <w:numPr>
          <w:ilvl w:val="0"/>
          <w:numId w:val="12"/>
        </w:numPr>
        <w:ind w:left="567" w:hanging="283"/>
        <w:contextualSpacing/>
        <w:jc w:val="both"/>
        <w:rPr>
          <w:rFonts w:cs="Calibri"/>
          <w:lang w:eastAsia="ru-RU"/>
        </w:rPr>
      </w:pPr>
      <w:r w:rsidRPr="00C21BD3">
        <w:rPr>
          <w:rFonts w:cs="Calibri"/>
          <w:lang w:eastAsia="ru-RU"/>
        </w:rPr>
        <w:t>Uzņēmējam jāsagatavo un jānodod darbu izpildes dokumentācija papīra formātā (1 eksemplārs) un uz elektronisk</w:t>
      </w:r>
      <w:r w:rsidR="002F0758">
        <w:rPr>
          <w:rFonts w:cs="Calibri"/>
          <w:lang w:eastAsia="ru-RU"/>
        </w:rPr>
        <w:t>ā</w:t>
      </w:r>
      <w:r w:rsidRPr="00C21BD3">
        <w:rPr>
          <w:rFonts w:cs="Calibri"/>
          <w:lang w:eastAsia="ru-RU"/>
        </w:rPr>
        <w:t xml:space="preserve"> datu nesēja (1 eksemplārs), elektroniskai kopijai jāsastāv no DWG, PDF un programmas rezerves kopijas:</w:t>
      </w:r>
    </w:p>
    <w:p w14:paraId="74841E4D" w14:textId="0F1EB70A" w:rsidR="00C21BD3" w:rsidRPr="00C21BD3" w:rsidRDefault="00C21BD3" w:rsidP="00356A95">
      <w:pPr>
        <w:numPr>
          <w:ilvl w:val="1"/>
          <w:numId w:val="14"/>
        </w:numPr>
        <w:ind w:left="851" w:hanging="284"/>
        <w:contextualSpacing/>
        <w:jc w:val="both"/>
        <w:rPr>
          <w:rFonts w:eastAsia="Calibri"/>
          <w:i/>
          <w:iCs/>
          <w:szCs w:val="22"/>
          <w:lang w:val="ru-RU" w:eastAsia="en-US"/>
        </w:rPr>
      </w:pPr>
      <w:r w:rsidRPr="00C21BD3">
        <w:rPr>
          <w:i/>
          <w:iCs/>
          <w:lang w:eastAsia="ru-RU"/>
        </w:rPr>
        <w:t>Piegādāto iekārtu CE atbilstības deklarācija un rūpnīcas pārbaudes</w:t>
      </w:r>
      <w:r w:rsidR="00356A95">
        <w:rPr>
          <w:i/>
          <w:iCs/>
          <w:lang w:eastAsia="ru-RU"/>
        </w:rPr>
        <w:t xml:space="preserve"> </w:t>
      </w:r>
      <w:r w:rsidRPr="00C21BD3">
        <w:rPr>
          <w:i/>
          <w:iCs/>
          <w:lang w:eastAsia="ru-RU"/>
        </w:rPr>
        <w:t>sertifikātus;</w:t>
      </w:r>
    </w:p>
    <w:p w14:paraId="0B8B5D85" w14:textId="77777777" w:rsidR="00C21BD3" w:rsidRPr="00C21BD3" w:rsidRDefault="00C21BD3" w:rsidP="00356A95">
      <w:pPr>
        <w:numPr>
          <w:ilvl w:val="1"/>
          <w:numId w:val="14"/>
        </w:numPr>
        <w:ind w:left="851" w:hanging="284"/>
        <w:contextualSpacing/>
        <w:jc w:val="both"/>
        <w:rPr>
          <w:rFonts w:eastAsia="Calibri"/>
          <w:i/>
          <w:iCs/>
          <w:szCs w:val="22"/>
          <w:lang w:eastAsia="en-US"/>
        </w:rPr>
      </w:pPr>
      <w:r w:rsidRPr="00C21BD3">
        <w:rPr>
          <w:rFonts w:eastAsia="Calibri"/>
          <w:i/>
          <w:iCs/>
          <w:szCs w:val="22"/>
          <w:lang w:eastAsia="en-US"/>
        </w:rPr>
        <w:t xml:space="preserve">Labota serveru </w:t>
      </w:r>
      <w:proofErr w:type="spellStart"/>
      <w:r w:rsidRPr="00C21BD3">
        <w:rPr>
          <w:rFonts w:eastAsia="Calibri"/>
          <w:i/>
          <w:iCs/>
          <w:szCs w:val="22"/>
          <w:lang w:eastAsia="en-US"/>
        </w:rPr>
        <w:t>sadalnes</w:t>
      </w:r>
      <w:proofErr w:type="spellEnd"/>
      <w:r w:rsidRPr="00C21BD3">
        <w:rPr>
          <w:rFonts w:eastAsia="Calibri"/>
          <w:i/>
          <w:iCs/>
          <w:szCs w:val="22"/>
          <w:lang w:eastAsia="en-US"/>
        </w:rPr>
        <w:t xml:space="preserve"> (turpmāk – SRS)  principiālas elektriskas shēmas;</w:t>
      </w:r>
    </w:p>
    <w:p w14:paraId="7C8F805E" w14:textId="77777777" w:rsidR="00C21BD3" w:rsidRPr="00C21BD3" w:rsidRDefault="00C21BD3" w:rsidP="00356A95">
      <w:pPr>
        <w:numPr>
          <w:ilvl w:val="1"/>
          <w:numId w:val="14"/>
        </w:numPr>
        <w:ind w:left="851" w:hanging="284"/>
        <w:contextualSpacing/>
        <w:jc w:val="both"/>
        <w:rPr>
          <w:rFonts w:eastAsia="Calibri"/>
          <w:i/>
          <w:iCs/>
          <w:szCs w:val="22"/>
          <w:lang w:eastAsia="en-US"/>
        </w:rPr>
      </w:pPr>
      <w:r w:rsidRPr="00C21BD3">
        <w:rPr>
          <w:rFonts w:eastAsia="Calibri"/>
          <w:i/>
          <w:iCs/>
          <w:szCs w:val="22"/>
          <w:lang w:eastAsia="en-US"/>
        </w:rPr>
        <w:t>Labota KSS komunikācijas shēma;</w:t>
      </w:r>
    </w:p>
    <w:p w14:paraId="283C9A2D" w14:textId="77777777" w:rsidR="00C21BD3" w:rsidRPr="00C21BD3" w:rsidRDefault="00C21BD3" w:rsidP="00356A95">
      <w:pPr>
        <w:numPr>
          <w:ilvl w:val="1"/>
          <w:numId w:val="14"/>
        </w:numPr>
        <w:ind w:left="851" w:hanging="284"/>
        <w:contextualSpacing/>
        <w:jc w:val="both"/>
        <w:rPr>
          <w:rFonts w:eastAsia="Calibri"/>
          <w:i/>
          <w:iCs/>
          <w:szCs w:val="22"/>
          <w:lang w:eastAsia="en-US"/>
        </w:rPr>
      </w:pPr>
      <w:r w:rsidRPr="00C21BD3">
        <w:rPr>
          <w:rFonts w:eastAsia="Calibri"/>
          <w:i/>
          <w:iCs/>
          <w:szCs w:val="22"/>
          <w:lang w:eastAsia="en-US"/>
        </w:rPr>
        <w:t>Labota SRS iekārtu izkārtojuma shēma;</w:t>
      </w:r>
    </w:p>
    <w:p w14:paraId="37F365EC" w14:textId="0F9A7512" w:rsidR="00C21BD3" w:rsidRPr="00C21BD3" w:rsidRDefault="00C21BD3" w:rsidP="00356A95">
      <w:pPr>
        <w:numPr>
          <w:ilvl w:val="1"/>
          <w:numId w:val="14"/>
        </w:numPr>
        <w:ind w:left="851" w:hanging="284"/>
        <w:contextualSpacing/>
        <w:jc w:val="both"/>
        <w:rPr>
          <w:rFonts w:cs="Calibri"/>
          <w:i/>
          <w:iCs/>
          <w:lang w:eastAsia="ru-RU"/>
        </w:rPr>
      </w:pPr>
      <w:r w:rsidRPr="00C21BD3">
        <w:rPr>
          <w:rFonts w:cs="Calibri"/>
          <w:i/>
          <w:iCs/>
          <w:lang w:eastAsia="ru-RU"/>
        </w:rPr>
        <w:t>PLK  programmas rezerves kopija</w:t>
      </w:r>
      <w:r w:rsidR="00356A95">
        <w:rPr>
          <w:rFonts w:cs="Calibri"/>
          <w:i/>
          <w:iCs/>
          <w:lang w:eastAsia="ru-RU"/>
        </w:rPr>
        <w:t>.</w:t>
      </w:r>
    </w:p>
    <w:p w14:paraId="1DC1497C" w14:textId="77777777" w:rsidR="00C21BD3" w:rsidRPr="00C21BD3" w:rsidRDefault="00C21BD3" w:rsidP="00356A95">
      <w:pPr>
        <w:numPr>
          <w:ilvl w:val="0"/>
          <w:numId w:val="13"/>
        </w:numPr>
        <w:ind w:left="284" w:hanging="284"/>
        <w:contextualSpacing/>
        <w:rPr>
          <w:b/>
          <w:bCs/>
          <w:lang w:eastAsia="ru-RU"/>
        </w:rPr>
      </w:pPr>
      <w:r w:rsidRPr="00C21BD3">
        <w:rPr>
          <w:b/>
          <w:bCs/>
          <w:lang w:eastAsia="ru-RU"/>
        </w:rPr>
        <w:lastRenderedPageBreak/>
        <w:t>Citas prasības:</w:t>
      </w:r>
    </w:p>
    <w:p w14:paraId="1B2CCC67" w14:textId="3A6505C3" w:rsidR="00C21BD3" w:rsidRPr="00C21BD3" w:rsidRDefault="00C21BD3" w:rsidP="00356A95">
      <w:pPr>
        <w:ind w:left="284"/>
        <w:rPr>
          <w:rFonts w:cs="Calibri"/>
          <w:i/>
          <w:iCs/>
          <w:lang w:eastAsia="ru-RU"/>
        </w:rPr>
      </w:pPr>
      <w:r w:rsidRPr="00C21BD3">
        <w:rPr>
          <w:rFonts w:cs="Calibri"/>
          <w:lang w:eastAsia="ru-RU"/>
        </w:rPr>
        <w:t xml:space="preserve">Pirms iekārtu uzstādīšanas nepieciešams sagatavot un saskaņot ar pasūtītāju “darba organizācijas  aprakstu”. </w:t>
      </w:r>
      <w:r w:rsidRPr="00C21BD3">
        <w:rPr>
          <w:rFonts w:cs="Calibri"/>
          <w:i/>
          <w:iCs/>
          <w:lang w:eastAsia="ru-RU"/>
        </w:rPr>
        <w:br/>
      </w:r>
    </w:p>
    <w:p w14:paraId="20AA414B" w14:textId="77777777" w:rsidR="00C21BD3" w:rsidRPr="00C21BD3" w:rsidRDefault="00C21BD3" w:rsidP="00356A95">
      <w:pPr>
        <w:numPr>
          <w:ilvl w:val="0"/>
          <w:numId w:val="15"/>
        </w:numPr>
        <w:ind w:left="284" w:hanging="284"/>
        <w:contextualSpacing/>
        <w:rPr>
          <w:lang w:eastAsia="ru-RU"/>
        </w:rPr>
      </w:pPr>
      <w:r w:rsidRPr="00C21BD3">
        <w:rPr>
          <w:b/>
          <w:bCs/>
          <w:lang w:eastAsia="ru-RU"/>
        </w:rPr>
        <w:t>Kvalifikācijas prasības</w:t>
      </w:r>
      <w:r w:rsidRPr="00C21BD3">
        <w:rPr>
          <w:lang w:eastAsia="ru-RU"/>
        </w:rPr>
        <w:t>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363"/>
      </w:tblGrid>
      <w:tr w:rsidR="00C21BD3" w:rsidRPr="00C21BD3" w14:paraId="65DAB676" w14:textId="77777777" w:rsidTr="00356A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3C2D" w14:textId="77777777" w:rsidR="00C21BD3" w:rsidRPr="00C21BD3" w:rsidRDefault="00C21BD3" w:rsidP="002F0758">
            <w:pPr>
              <w:ind w:left="34" w:right="34"/>
              <w:jc w:val="both"/>
              <w:rPr>
                <w:b/>
                <w:bCs/>
                <w:lang w:eastAsia="ru-RU"/>
              </w:rPr>
            </w:pPr>
            <w:r w:rsidRPr="00C21BD3">
              <w:rPr>
                <w:b/>
                <w:bCs/>
                <w:lang w:eastAsia="ru-RU"/>
              </w:rPr>
              <w:t>4.1.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C648F" w14:textId="4FCE1122" w:rsidR="00C21BD3" w:rsidRPr="00C21BD3" w:rsidRDefault="00C21BD3" w:rsidP="0003440E">
            <w:pPr>
              <w:tabs>
                <w:tab w:val="num" w:pos="1080"/>
                <w:tab w:val="num" w:pos="2160"/>
              </w:tabs>
              <w:suppressAutoHyphens/>
              <w:jc w:val="both"/>
              <w:rPr>
                <w:lang w:eastAsia="ar-SA"/>
              </w:rPr>
            </w:pPr>
            <w:r w:rsidRPr="00C21BD3">
              <w:rPr>
                <w:b/>
                <w:bCs/>
                <w:u w:val="single"/>
                <w:lang w:eastAsia="ar-SA"/>
              </w:rPr>
              <w:t>Pretendents</w:t>
            </w:r>
            <w:r w:rsidRPr="00C21BD3">
              <w:rPr>
                <w:lang w:eastAsia="ar-SA"/>
              </w:rPr>
              <w:t xml:space="preserve"> pēdējo 5 (piecu) gadu laikā (līdz piedāvājuma iesniegšanas termiņa beigām) ir realizējis vismaz 1 (vienu) AVS (automātiskās vadības sistēmas) ieviešanas projektu, kas ir realizēts uz automātiskās vadības sistēmas ABB 800xA un PLK AC500 bāzes.</w:t>
            </w:r>
          </w:p>
        </w:tc>
      </w:tr>
      <w:tr w:rsidR="00C21BD3" w:rsidRPr="00C21BD3" w14:paraId="15486914" w14:textId="77777777" w:rsidTr="00356A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B818" w14:textId="77777777" w:rsidR="00C21BD3" w:rsidRPr="00C21BD3" w:rsidRDefault="00C21BD3" w:rsidP="002F0758">
            <w:pPr>
              <w:ind w:left="34" w:right="34"/>
              <w:jc w:val="both"/>
              <w:rPr>
                <w:b/>
                <w:bCs/>
                <w:lang w:eastAsia="ru-RU"/>
              </w:rPr>
            </w:pPr>
            <w:r w:rsidRPr="00C21BD3">
              <w:rPr>
                <w:b/>
                <w:bCs/>
                <w:lang w:eastAsia="ru-RU"/>
              </w:rPr>
              <w:t>4</w:t>
            </w:r>
            <w:r w:rsidRPr="00C21BD3">
              <w:rPr>
                <w:b/>
                <w:bCs/>
                <w:lang w:val="ru-RU" w:eastAsia="ru-RU"/>
              </w:rPr>
              <w:t>.</w:t>
            </w:r>
            <w:r w:rsidRPr="00C21BD3">
              <w:rPr>
                <w:b/>
                <w:bCs/>
                <w:lang w:eastAsia="ru-RU"/>
              </w:rPr>
              <w:t>2.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1216C" w14:textId="77777777" w:rsidR="00C21BD3" w:rsidRPr="00C21BD3" w:rsidRDefault="00C21BD3" w:rsidP="0003440E">
            <w:pPr>
              <w:tabs>
                <w:tab w:val="num" w:pos="1080"/>
                <w:tab w:val="num" w:pos="2160"/>
              </w:tabs>
              <w:suppressAutoHyphens/>
              <w:ind w:left="173" w:hanging="173"/>
              <w:rPr>
                <w:b/>
                <w:bCs/>
                <w:u w:val="single"/>
                <w:lang w:eastAsia="ar-SA"/>
              </w:rPr>
            </w:pPr>
            <w:r w:rsidRPr="00C21BD3">
              <w:rPr>
                <w:lang w:eastAsia="ar-SA"/>
              </w:rPr>
              <w:t xml:space="preserve">Vienu </w:t>
            </w:r>
            <w:r w:rsidRPr="00C21BD3">
              <w:rPr>
                <w:b/>
                <w:bCs/>
                <w:u w:val="single"/>
                <w:lang w:eastAsia="ar-SA"/>
              </w:rPr>
              <w:t>atbildīgo darbu vadītāju – speciālistu:</w:t>
            </w:r>
          </w:p>
          <w:p w14:paraId="010C08A0" w14:textId="2F7428EF" w:rsidR="00C21BD3" w:rsidRPr="00C21BD3" w:rsidRDefault="00C21BD3" w:rsidP="0003440E">
            <w:pPr>
              <w:numPr>
                <w:ilvl w:val="0"/>
                <w:numId w:val="16"/>
              </w:numPr>
              <w:ind w:left="456" w:hanging="283"/>
              <w:jc w:val="both"/>
              <w:rPr>
                <w:bCs/>
                <w:lang w:eastAsia="ar-SA"/>
              </w:rPr>
            </w:pPr>
            <w:r w:rsidRPr="00C21BD3">
              <w:rPr>
                <w:lang w:eastAsia="ar-SA"/>
              </w:rPr>
              <w:t xml:space="preserve">kurš pēdējo 5 (piecu) gadu laikā (skaitot no piedāvājuma iesniegšanas termiņa pēdējās dienas) </w:t>
            </w:r>
            <w:r w:rsidRPr="00C21BD3">
              <w:rPr>
                <w:lang w:eastAsia="en-US"/>
              </w:rPr>
              <w:t xml:space="preserve">vismaz 1 (vienā) ūdenssaimniecības objektā ir vadījis automātikas vadības </w:t>
            </w:r>
            <w:r w:rsidRPr="00C21BD3">
              <w:rPr>
                <w:lang w:eastAsia="ar-SA"/>
              </w:rPr>
              <w:t>sistēmas</w:t>
            </w:r>
            <w:r w:rsidRPr="00C21BD3">
              <w:rPr>
                <w:lang w:eastAsia="en-US"/>
              </w:rPr>
              <w:t xml:space="preserve"> ierīkošanas vai tehniskās apkopes un remonta darbu izpildi, kur minētie darbi ir realizēti uz automātiskās vadības sistēmas ABB 800xA bāzes;</w:t>
            </w:r>
          </w:p>
          <w:p w14:paraId="45B3942D" w14:textId="77777777" w:rsidR="00C21BD3" w:rsidRPr="00C21BD3" w:rsidRDefault="00C21BD3" w:rsidP="0003440E">
            <w:pPr>
              <w:numPr>
                <w:ilvl w:val="0"/>
                <w:numId w:val="16"/>
              </w:numPr>
              <w:ind w:left="456" w:hanging="283"/>
              <w:rPr>
                <w:bCs/>
                <w:lang w:eastAsia="ar-SA"/>
              </w:rPr>
            </w:pPr>
            <w:r w:rsidRPr="00C21BD3">
              <w:rPr>
                <w:bCs/>
                <w:lang w:eastAsia="ar-SA"/>
              </w:rPr>
              <w:t xml:space="preserve">kuram piešķirta vismaz  </w:t>
            </w:r>
            <w:r w:rsidRPr="00C21BD3">
              <w:rPr>
                <w:lang w:eastAsia="ar-SA"/>
              </w:rPr>
              <w:t>zemsprieguma</w:t>
            </w:r>
            <w:r w:rsidRPr="00C21BD3">
              <w:rPr>
                <w:bCs/>
                <w:lang w:eastAsia="ar-SA"/>
              </w:rPr>
              <w:t xml:space="preserve"> (</w:t>
            </w:r>
            <w:proofErr w:type="spellStart"/>
            <w:r w:rsidRPr="00C21BD3">
              <w:rPr>
                <w:bCs/>
                <w:lang w:eastAsia="ar-SA"/>
              </w:rPr>
              <w:t>Cz</w:t>
            </w:r>
            <w:proofErr w:type="spellEnd"/>
            <w:r w:rsidRPr="00C21BD3">
              <w:rPr>
                <w:bCs/>
                <w:lang w:eastAsia="ar-SA"/>
              </w:rPr>
              <w:t>) elektrodrošības grupa.</w:t>
            </w:r>
          </w:p>
        </w:tc>
      </w:tr>
      <w:tr w:rsidR="00C21BD3" w:rsidRPr="00C21BD3" w14:paraId="75CDFD12" w14:textId="77777777" w:rsidTr="00356A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E455" w14:textId="77777777" w:rsidR="00C21BD3" w:rsidRPr="00C21BD3" w:rsidRDefault="00C21BD3" w:rsidP="002F0758">
            <w:pPr>
              <w:ind w:left="34" w:right="34"/>
              <w:jc w:val="both"/>
              <w:rPr>
                <w:b/>
                <w:bCs/>
                <w:lang w:val="ru-RU" w:eastAsia="ru-RU"/>
              </w:rPr>
            </w:pPr>
            <w:r w:rsidRPr="00C21BD3">
              <w:rPr>
                <w:b/>
                <w:bCs/>
                <w:lang w:eastAsia="ru-RU"/>
              </w:rPr>
              <w:t>4</w:t>
            </w:r>
            <w:r w:rsidRPr="00C21BD3">
              <w:rPr>
                <w:b/>
                <w:bCs/>
                <w:lang w:val="ru-RU" w:eastAsia="ru-RU"/>
              </w:rPr>
              <w:t>.</w:t>
            </w:r>
            <w:r w:rsidRPr="00C21BD3">
              <w:rPr>
                <w:b/>
                <w:bCs/>
                <w:lang w:eastAsia="ru-RU"/>
              </w:rPr>
              <w:t>3.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B4FF8" w14:textId="77777777" w:rsidR="00C21BD3" w:rsidRPr="00C21BD3" w:rsidRDefault="00C21BD3" w:rsidP="0003440E">
            <w:pPr>
              <w:tabs>
                <w:tab w:val="num" w:pos="1080"/>
              </w:tabs>
              <w:suppressAutoHyphens/>
              <w:rPr>
                <w:u w:val="single"/>
                <w:lang w:eastAsia="ar-SA"/>
              </w:rPr>
            </w:pPr>
            <w:r w:rsidRPr="00C21BD3">
              <w:rPr>
                <w:lang w:eastAsia="ar-SA"/>
              </w:rPr>
              <w:t>Vismaz</w:t>
            </w:r>
            <w:r w:rsidRPr="00C21BD3">
              <w:rPr>
                <w:bCs/>
                <w:lang w:eastAsia="ar-SA"/>
              </w:rPr>
              <w:t xml:space="preserve"> 1 (vienu)</w:t>
            </w:r>
            <w:r w:rsidRPr="00C21BD3">
              <w:rPr>
                <w:lang w:eastAsia="ar-SA"/>
              </w:rPr>
              <w:t xml:space="preserve"> </w:t>
            </w:r>
            <w:r w:rsidRPr="00C21BD3">
              <w:rPr>
                <w:b/>
                <w:bCs/>
                <w:u w:val="single"/>
                <w:lang w:eastAsia="ar-SA"/>
              </w:rPr>
              <w:t>programmēšanas inženieri - speciālistu</w:t>
            </w:r>
            <w:r w:rsidRPr="00C21BD3">
              <w:rPr>
                <w:u w:val="single"/>
                <w:lang w:eastAsia="ar-SA"/>
              </w:rPr>
              <w:t>:</w:t>
            </w:r>
          </w:p>
          <w:p w14:paraId="2387B4B0" w14:textId="77777777" w:rsidR="00C21BD3" w:rsidRPr="00C21BD3" w:rsidRDefault="00C21BD3" w:rsidP="0003440E">
            <w:pPr>
              <w:numPr>
                <w:ilvl w:val="0"/>
                <w:numId w:val="17"/>
              </w:numPr>
              <w:ind w:left="456" w:hanging="287"/>
              <w:jc w:val="both"/>
              <w:rPr>
                <w:lang w:eastAsia="ar-SA"/>
              </w:rPr>
            </w:pPr>
            <w:r w:rsidRPr="00C21BD3">
              <w:rPr>
                <w:lang w:eastAsia="ar-SA"/>
              </w:rPr>
              <w:t>kurš pēdējo 5 (piecu) gadu laikā (skaitot no piedāvājuma iesniegšanas termiņa pēdējās dienas) ir veicis ABB 800xA (ne vecāku kā versiju 6.1) vadības sistēmu programmēšanas un konfigurēšanas darbus;</w:t>
            </w:r>
          </w:p>
          <w:p w14:paraId="282B8461" w14:textId="77777777" w:rsidR="00C21BD3" w:rsidRPr="00C21BD3" w:rsidRDefault="00C21BD3" w:rsidP="0003440E">
            <w:pPr>
              <w:numPr>
                <w:ilvl w:val="0"/>
                <w:numId w:val="17"/>
              </w:numPr>
              <w:ind w:left="456" w:hanging="283"/>
              <w:jc w:val="both"/>
              <w:rPr>
                <w:lang w:eastAsia="ar-SA"/>
              </w:rPr>
            </w:pPr>
            <w:r w:rsidRPr="00C21BD3">
              <w:rPr>
                <w:lang w:eastAsia="ar-SA"/>
              </w:rPr>
              <w:t>kurš pēdējo 5 (piecu) gadu laikā (skaitot no piedāvājuma iesniegšanas termiņa pēdējās dienas) ir veicis ABB AC500 sērijas programmējamo kontrolieru programmēšanas darbus vismaz 1 (vienā) objektā, kur ierīkoti vismaz 200 I/O signāli;</w:t>
            </w:r>
          </w:p>
          <w:p w14:paraId="288238CF" w14:textId="77777777" w:rsidR="00C21BD3" w:rsidRPr="00C21BD3" w:rsidRDefault="00C21BD3" w:rsidP="0003440E">
            <w:pPr>
              <w:numPr>
                <w:ilvl w:val="0"/>
                <w:numId w:val="17"/>
              </w:numPr>
              <w:ind w:left="456" w:hanging="283"/>
              <w:jc w:val="both"/>
              <w:rPr>
                <w:lang w:eastAsia="ar-SA"/>
              </w:rPr>
            </w:pPr>
            <w:r w:rsidRPr="00C21BD3">
              <w:rPr>
                <w:lang w:eastAsia="ar-SA"/>
              </w:rPr>
              <w:t xml:space="preserve">kurš </w:t>
            </w:r>
            <w:proofErr w:type="spellStart"/>
            <w:r w:rsidRPr="00C21BD3">
              <w:rPr>
                <w:lang w:eastAsia="ar-SA"/>
              </w:rPr>
              <w:t>pēdejo</w:t>
            </w:r>
            <w:proofErr w:type="spellEnd"/>
            <w:r w:rsidRPr="00C21BD3">
              <w:rPr>
                <w:lang w:eastAsia="ar-SA"/>
              </w:rPr>
              <w:t xml:space="preserve"> 5 (piecu) gadu laikā (skaitot no piedāvājuma iesniegšanas termiņa pēdējās dienas) ir veicis ABB AC500 V3 sērijas programmējamo kontrolieru programmēšanas darbus vismaz 1 (vienā) objektā;</w:t>
            </w:r>
          </w:p>
          <w:p w14:paraId="26CA2030" w14:textId="77777777" w:rsidR="00C21BD3" w:rsidRPr="00C21BD3" w:rsidRDefault="00C21BD3" w:rsidP="0003440E">
            <w:pPr>
              <w:numPr>
                <w:ilvl w:val="0"/>
                <w:numId w:val="17"/>
              </w:numPr>
              <w:ind w:left="456" w:hanging="283"/>
              <w:jc w:val="both"/>
              <w:rPr>
                <w:lang w:eastAsia="ar-SA"/>
              </w:rPr>
            </w:pPr>
            <w:r w:rsidRPr="00C21BD3">
              <w:rPr>
                <w:bCs/>
                <w:color w:val="000000"/>
                <w:lang w:eastAsia="ar-SA"/>
              </w:rPr>
              <w:t>kuram izsniegts ABB iekārtu ražotāja vai tā pilnvarotā pārstāvja sertifikāts ABB 800xA vadības sistēmu un AC500 sērijas  programmējamo kontrolieru programmēšanā.</w:t>
            </w:r>
          </w:p>
          <w:p w14:paraId="334193C0" w14:textId="77777777" w:rsidR="00C21BD3" w:rsidRPr="00C21BD3" w:rsidRDefault="00C21BD3" w:rsidP="0003440E">
            <w:pPr>
              <w:numPr>
                <w:ilvl w:val="0"/>
                <w:numId w:val="17"/>
              </w:numPr>
              <w:ind w:left="456" w:hanging="283"/>
              <w:rPr>
                <w:bCs/>
                <w:lang w:eastAsia="ar-SA"/>
              </w:rPr>
            </w:pPr>
            <w:r w:rsidRPr="00C21BD3">
              <w:rPr>
                <w:lang w:eastAsia="ar-SA"/>
              </w:rPr>
              <w:t>kuram piešķirta vismaz B zemsprieguma (</w:t>
            </w:r>
            <w:proofErr w:type="spellStart"/>
            <w:r w:rsidRPr="00C21BD3">
              <w:rPr>
                <w:lang w:eastAsia="ar-SA"/>
              </w:rPr>
              <w:t>Bz</w:t>
            </w:r>
            <w:proofErr w:type="spellEnd"/>
            <w:r w:rsidRPr="00C21BD3">
              <w:rPr>
                <w:lang w:eastAsia="ar-SA"/>
              </w:rPr>
              <w:t>) elektrodrošības grupa.</w:t>
            </w:r>
          </w:p>
        </w:tc>
      </w:tr>
    </w:tbl>
    <w:p w14:paraId="182FAC65" w14:textId="77777777" w:rsidR="00C21BD3" w:rsidRPr="00C21BD3" w:rsidRDefault="00C21BD3" w:rsidP="00C21BD3">
      <w:pPr>
        <w:numPr>
          <w:ilvl w:val="1"/>
          <w:numId w:val="14"/>
        </w:numPr>
        <w:ind w:left="709"/>
        <w:contextualSpacing/>
        <w:rPr>
          <w:lang w:eastAsia="ru-RU"/>
        </w:rPr>
      </w:pPr>
      <w:r w:rsidRPr="00C21BD3">
        <w:rPr>
          <w:lang w:eastAsia="ru-RU"/>
        </w:rPr>
        <w:t>Vienu speciālistu var piedāvāt tikai uz viena speciālista pozīciju.</w:t>
      </w:r>
    </w:p>
    <w:p w14:paraId="77F56ABE" w14:textId="77777777" w:rsidR="00C21BD3" w:rsidRPr="00C21BD3" w:rsidRDefault="00C21BD3" w:rsidP="00C21BD3">
      <w:pPr>
        <w:ind w:left="709"/>
        <w:rPr>
          <w:lang w:eastAsia="ru-RU"/>
        </w:rPr>
      </w:pPr>
    </w:p>
    <w:p w14:paraId="1D0CE2E0" w14:textId="77777777" w:rsidR="00C21BD3" w:rsidRPr="00C21BD3" w:rsidRDefault="00C21BD3" w:rsidP="00356A95">
      <w:pPr>
        <w:numPr>
          <w:ilvl w:val="0"/>
          <w:numId w:val="15"/>
        </w:numPr>
        <w:ind w:left="284" w:hanging="284"/>
        <w:contextualSpacing/>
        <w:jc w:val="both"/>
        <w:rPr>
          <w:rFonts w:cs="Calibri"/>
          <w:i/>
          <w:iCs/>
          <w:lang w:eastAsia="ru-RU"/>
        </w:rPr>
      </w:pPr>
      <w:r w:rsidRPr="00C21BD3">
        <w:rPr>
          <w:b/>
          <w:bCs/>
          <w:color w:val="000000"/>
          <w:lang w:eastAsia="ru-RU"/>
        </w:rPr>
        <w:t>Tehniskā specifikācija PLK iekārtām: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5387"/>
        <w:gridCol w:w="850"/>
      </w:tblGrid>
      <w:tr w:rsidR="00C21BD3" w:rsidRPr="00C21BD3" w14:paraId="69B9DFD8" w14:textId="77777777" w:rsidTr="00356A9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97282" w14:textId="411ABC25" w:rsidR="00824361" w:rsidRDefault="00C21BD3" w:rsidP="00824361">
            <w:pPr>
              <w:jc w:val="center"/>
              <w:rPr>
                <w:b/>
                <w:i/>
                <w:lang w:eastAsia="ru-RU"/>
              </w:rPr>
            </w:pPr>
            <w:r w:rsidRPr="00C21BD3">
              <w:rPr>
                <w:b/>
                <w:i/>
                <w:lang w:eastAsia="ru-RU"/>
              </w:rPr>
              <w:t>Nepieciešamie</w:t>
            </w:r>
          </w:p>
          <w:p w14:paraId="4D66F0B0" w14:textId="20EC9C00" w:rsidR="00C21BD3" w:rsidRPr="00C21BD3" w:rsidRDefault="00C21BD3" w:rsidP="00824361">
            <w:pPr>
              <w:jc w:val="center"/>
              <w:rPr>
                <w:b/>
                <w:lang w:eastAsia="ru-RU"/>
              </w:rPr>
            </w:pPr>
            <w:r w:rsidRPr="00C21BD3">
              <w:rPr>
                <w:b/>
                <w:i/>
                <w:lang w:eastAsia="ru-RU"/>
              </w:rPr>
              <w:t>materiāli</w:t>
            </w:r>
            <w:r w:rsidRPr="00C21BD3">
              <w:rPr>
                <w:lang w:eastAsia="ru-RU"/>
              </w:rPr>
              <w:t>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C759F" w14:textId="77777777" w:rsidR="00C21BD3" w:rsidRPr="00C21BD3" w:rsidRDefault="00C21BD3" w:rsidP="00824361">
            <w:pPr>
              <w:ind w:left="709"/>
              <w:jc w:val="center"/>
              <w:rPr>
                <w:lang w:eastAsia="ru-RU"/>
              </w:rPr>
            </w:pPr>
            <w:r w:rsidRPr="00C21BD3">
              <w:rPr>
                <w:lang w:eastAsia="ru-RU"/>
              </w:rPr>
              <w:t>Pretendenta piedāvājums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F489" w14:textId="6FD5BFFC" w:rsidR="00C21BD3" w:rsidRPr="00C21BD3" w:rsidRDefault="00C21BD3" w:rsidP="00916BAD">
            <w:pPr>
              <w:jc w:val="center"/>
              <w:rPr>
                <w:lang w:eastAsia="ru-RU"/>
              </w:rPr>
            </w:pPr>
            <w:r w:rsidRPr="00C21BD3">
              <w:rPr>
                <w:lang w:eastAsia="ru-RU"/>
              </w:rPr>
              <w:t>Gab.</w:t>
            </w:r>
          </w:p>
        </w:tc>
      </w:tr>
      <w:tr w:rsidR="00C21BD3" w:rsidRPr="00C21BD3" w14:paraId="616B8743" w14:textId="77777777" w:rsidTr="00356A9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D5007" w14:textId="77777777" w:rsidR="00C21BD3" w:rsidRPr="00C21BD3" w:rsidRDefault="00C21BD3" w:rsidP="00916BAD">
            <w:pPr>
              <w:jc w:val="both"/>
              <w:rPr>
                <w:lang w:eastAsia="ru-RU"/>
              </w:rPr>
            </w:pPr>
            <w:r w:rsidRPr="00C21BD3">
              <w:rPr>
                <w:lang w:eastAsia="ru-RU"/>
              </w:rPr>
              <w:t>PLK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3E393" w14:textId="77777777" w:rsidR="00C21BD3" w:rsidRPr="00C21BD3" w:rsidRDefault="00C21BD3" w:rsidP="00916BAD">
            <w:pPr>
              <w:jc w:val="both"/>
              <w:rPr>
                <w:lang w:val="en-US" w:eastAsia="ru-RU"/>
              </w:rPr>
            </w:pPr>
            <w:r w:rsidRPr="00C21BD3">
              <w:rPr>
                <w:lang w:val="en-US" w:eastAsia="ru-RU"/>
              </w:rPr>
              <w:t>PM5650-2</w:t>
            </w:r>
            <w:proofErr w:type="gramStart"/>
            <w:r w:rsidRPr="00C21BD3">
              <w:rPr>
                <w:lang w:val="en-US" w:eastAsia="ru-RU"/>
              </w:rPr>
              <w:t>ETH,  product</w:t>
            </w:r>
            <w:proofErr w:type="gramEnd"/>
            <w:r w:rsidRPr="00C21BD3">
              <w:rPr>
                <w:lang w:val="en-US" w:eastAsia="ru-RU"/>
              </w:rPr>
              <w:t xml:space="preserve"> ID: “</w:t>
            </w:r>
            <w:r w:rsidRPr="00C21BD3">
              <w:rPr>
                <w:color w:val="262626"/>
                <w:shd w:val="clear" w:color="auto" w:fill="F8F8F8"/>
                <w:lang w:val="ru-RU" w:eastAsia="ru-RU"/>
              </w:rPr>
              <w:t>1SAP141000R0278</w:t>
            </w:r>
            <w:r w:rsidRPr="00C21BD3">
              <w:rPr>
                <w:lang w:val="en-US" w:eastAsia="ru-RU"/>
              </w:rPr>
              <w:t>”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5FBC" w14:textId="77777777" w:rsidR="00C21BD3" w:rsidRPr="00C21BD3" w:rsidRDefault="00C21BD3" w:rsidP="00916BAD">
            <w:pPr>
              <w:jc w:val="center"/>
              <w:rPr>
                <w:lang w:val="en-US" w:eastAsia="ru-RU"/>
              </w:rPr>
            </w:pPr>
            <w:r w:rsidRPr="00C21BD3">
              <w:rPr>
                <w:lang w:val="en-US" w:eastAsia="ru-RU"/>
              </w:rPr>
              <w:t>2</w:t>
            </w:r>
          </w:p>
        </w:tc>
      </w:tr>
      <w:tr w:rsidR="00C21BD3" w:rsidRPr="00C21BD3" w14:paraId="4577511F" w14:textId="77777777" w:rsidTr="00356A9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0F89E" w14:textId="77777777" w:rsidR="00C21BD3" w:rsidRPr="00C21BD3" w:rsidRDefault="00C21BD3" w:rsidP="00916BAD">
            <w:pPr>
              <w:jc w:val="both"/>
              <w:rPr>
                <w:lang w:val="en-US" w:eastAsia="ru-RU"/>
              </w:rPr>
            </w:pPr>
            <w:r w:rsidRPr="00C21BD3">
              <w:rPr>
                <w:lang w:val="en-US" w:eastAsia="ru-RU"/>
              </w:rPr>
              <w:t xml:space="preserve">PLK </w:t>
            </w:r>
            <w:proofErr w:type="spellStart"/>
            <w:r w:rsidRPr="00C21BD3">
              <w:rPr>
                <w:lang w:val="en-US" w:eastAsia="ru-RU"/>
              </w:rPr>
              <w:t>pamatne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EB916" w14:textId="77777777" w:rsidR="00C21BD3" w:rsidRPr="00C21BD3" w:rsidRDefault="00C21BD3" w:rsidP="00916BAD">
            <w:pPr>
              <w:jc w:val="both"/>
              <w:rPr>
                <w:lang w:val="en-US" w:eastAsia="ru-RU"/>
              </w:rPr>
            </w:pPr>
            <w:r w:rsidRPr="00C21BD3">
              <w:rPr>
                <w:lang w:val="en-US" w:eastAsia="ru-RU"/>
              </w:rPr>
              <w:t>TB5610-2</w:t>
            </w:r>
            <w:proofErr w:type="gramStart"/>
            <w:r w:rsidRPr="00C21BD3">
              <w:rPr>
                <w:lang w:val="en-US" w:eastAsia="ru-RU"/>
              </w:rPr>
              <w:t>ETH ,</w:t>
            </w:r>
            <w:proofErr w:type="gramEnd"/>
            <w:r w:rsidRPr="00C21BD3">
              <w:rPr>
                <w:lang w:val="en-US" w:eastAsia="ru-RU"/>
              </w:rPr>
              <w:t xml:space="preserve"> “ product ID: “</w:t>
            </w:r>
            <w:r w:rsidRPr="00C21BD3">
              <w:rPr>
                <w:color w:val="262626"/>
                <w:shd w:val="clear" w:color="auto" w:fill="F8F8F8"/>
                <w:lang w:val="ru-RU" w:eastAsia="ru-RU"/>
              </w:rPr>
              <w:t>1SAP111300R0278</w:t>
            </w:r>
            <w:r w:rsidRPr="00C21BD3">
              <w:rPr>
                <w:lang w:val="en-US" w:eastAsia="ru-RU"/>
              </w:rPr>
              <w:t>”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6C38" w14:textId="77777777" w:rsidR="00C21BD3" w:rsidRPr="00C21BD3" w:rsidRDefault="00C21BD3" w:rsidP="00916BAD">
            <w:pPr>
              <w:jc w:val="center"/>
              <w:rPr>
                <w:lang w:val="en-US" w:eastAsia="ru-RU"/>
              </w:rPr>
            </w:pPr>
            <w:r w:rsidRPr="00C21BD3">
              <w:rPr>
                <w:lang w:val="en-US" w:eastAsia="ru-RU"/>
              </w:rPr>
              <w:t>2</w:t>
            </w:r>
          </w:p>
        </w:tc>
      </w:tr>
      <w:tr w:rsidR="00C21BD3" w:rsidRPr="00C21BD3" w14:paraId="7E1AF1DB" w14:textId="77777777" w:rsidTr="00356A9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FF59F" w14:textId="77777777" w:rsidR="00C21BD3" w:rsidRPr="00C21BD3" w:rsidRDefault="00C21BD3" w:rsidP="00916BAD">
            <w:pPr>
              <w:jc w:val="both"/>
              <w:rPr>
                <w:lang w:val="en-US" w:eastAsia="ru-RU"/>
              </w:rPr>
            </w:pPr>
            <w:r w:rsidRPr="00C21BD3">
              <w:rPr>
                <w:lang w:val="en-US" w:eastAsia="ru-RU"/>
              </w:rPr>
              <w:t xml:space="preserve">PLK </w:t>
            </w:r>
            <w:proofErr w:type="spellStart"/>
            <w:r w:rsidRPr="00C21BD3">
              <w:rPr>
                <w:lang w:val="en-US" w:eastAsia="ru-RU"/>
              </w:rPr>
              <w:t>baterija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E82B2" w14:textId="77777777" w:rsidR="00C21BD3" w:rsidRPr="00C21BD3" w:rsidRDefault="00C21BD3" w:rsidP="00916BAD">
            <w:pPr>
              <w:jc w:val="both"/>
              <w:rPr>
                <w:lang w:eastAsia="ru-RU"/>
              </w:rPr>
            </w:pPr>
            <w:r w:rsidRPr="00C21BD3">
              <w:rPr>
                <w:lang w:eastAsia="ru-RU"/>
              </w:rPr>
              <w:t>TA521 “ produkt ID: “</w:t>
            </w:r>
            <w:r w:rsidRPr="00C21BD3">
              <w:rPr>
                <w:color w:val="262626"/>
                <w:shd w:val="clear" w:color="auto" w:fill="F8F8F8"/>
                <w:lang w:val="ru-RU" w:eastAsia="ru-RU"/>
              </w:rPr>
              <w:t>1SAP180300R0001</w:t>
            </w:r>
            <w:r w:rsidRPr="00C21BD3">
              <w:rPr>
                <w:lang w:eastAsia="ru-RU"/>
              </w:rPr>
              <w:t>”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A766" w14:textId="77777777" w:rsidR="00C21BD3" w:rsidRPr="00C21BD3" w:rsidRDefault="00C21BD3" w:rsidP="00916BAD">
            <w:pPr>
              <w:jc w:val="center"/>
              <w:rPr>
                <w:lang w:eastAsia="ru-RU"/>
              </w:rPr>
            </w:pPr>
            <w:r w:rsidRPr="00C21BD3">
              <w:rPr>
                <w:lang w:eastAsia="ru-RU"/>
              </w:rPr>
              <w:t>2</w:t>
            </w:r>
          </w:p>
        </w:tc>
      </w:tr>
      <w:tr w:rsidR="00C21BD3" w:rsidRPr="00C21BD3" w14:paraId="4E4E2EB4" w14:textId="77777777" w:rsidTr="00356A9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D5DC9" w14:textId="77777777" w:rsidR="00C21BD3" w:rsidRPr="00C21BD3" w:rsidRDefault="00C21BD3" w:rsidP="00916BAD">
            <w:pPr>
              <w:jc w:val="both"/>
              <w:rPr>
                <w:lang w:val="en-US" w:eastAsia="ru-RU"/>
              </w:rPr>
            </w:pPr>
            <w:r w:rsidRPr="00C21BD3">
              <w:rPr>
                <w:lang w:eastAsia="ru-RU"/>
              </w:rPr>
              <w:t xml:space="preserve">PLK pamatnes </w:t>
            </w:r>
            <w:proofErr w:type="spellStart"/>
            <w:r w:rsidRPr="00C21BD3">
              <w:rPr>
                <w:lang w:eastAsia="ru-RU"/>
              </w:rPr>
              <w:t>nosegvāks</w:t>
            </w:r>
            <w:proofErr w:type="spellEnd"/>
            <w:r w:rsidRPr="00C21BD3">
              <w:rPr>
                <w:lang w:eastAsia="ru-RU"/>
              </w:rPr>
              <w:t>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3D257" w14:textId="77777777" w:rsidR="00C21BD3" w:rsidRPr="00C21BD3" w:rsidRDefault="00C21BD3" w:rsidP="00916BAD">
            <w:pPr>
              <w:jc w:val="both"/>
              <w:rPr>
                <w:lang w:val="en-GB" w:eastAsia="ru-RU"/>
              </w:rPr>
            </w:pPr>
            <w:r w:rsidRPr="00C21BD3">
              <w:rPr>
                <w:lang w:val="en-US" w:eastAsia="ru-RU"/>
              </w:rPr>
              <w:t>TA524, product ID: “</w:t>
            </w:r>
            <w:r w:rsidRPr="00C21BD3">
              <w:rPr>
                <w:color w:val="262626"/>
                <w:shd w:val="clear" w:color="auto" w:fill="F8F8F8"/>
                <w:lang w:val="ru-RU" w:eastAsia="ru-RU"/>
              </w:rPr>
              <w:t>1SAP180600R0001</w:t>
            </w:r>
            <w:r w:rsidRPr="00C21BD3">
              <w:rPr>
                <w:lang w:val="en-US" w:eastAsia="ru-RU"/>
              </w:rPr>
              <w:t>”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4A24" w14:textId="77777777" w:rsidR="00C21BD3" w:rsidRPr="00C21BD3" w:rsidRDefault="00C21BD3" w:rsidP="00916BAD">
            <w:pPr>
              <w:jc w:val="center"/>
              <w:rPr>
                <w:lang w:val="en-US" w:eastAsia="ru-RU"/>
              </w:rPr>
            </w:pPr>
            <w:r w:rsidRPr="00C21BD3">
              <w:rPr>
                <w:lang w:val="en-US" w:eastAsia="ru-RU"/>
              </w:rPr>
              <w:t>2</w:t>
            </w:r>
          </w:p>
        </w:tc>
      </w:tr>
      <w:tr w:rsidR="00C21BD3" w:rsidRPr="00C21BD3" w14:paraId="6BF61D7F" w14:textId="77777777" w:rsidTr="00356A9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9140" w14:textId="77777777" w:rsidR="00C21BD3" w:rsidRPr="00C21BD3" w:rsidRDefault="00C21BD3" w:rsidP="00916BAD">
            <w:pPr>
              <w:jc w:val="both"/>
              <w:rPr>
                <w:lang w:eastAsia="ru-RU"/>
              </w:rPr>
            </w:pPr>
            <w:r w:rsidRPr="00C21BD3">
              <w:rPr>
                <w:lang w:eastAsia="ru-RU"/>
              </w:rPr>
              <w:t>Garantijas termiņš: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0044" w14:textId="77777777" w:rsidR="00C21BD3" w:rsidRPr="00C21BD3" w:rsidRDefault="00C21BD3" w:rsidP="00916BAD">
            <w:pPr>
              <w:jc w:val="both"/>
              <w:rPr>
                <w:lang w:eastAsia="ru-RU"/>
              </w:rPr>
            </w:pPr>
            <w:r w:rsidRPr="00C21BD3">
              <w:rPr>
                <w:lang w:eastAsia="ru-RU"/>
              </w:rPr>
              <w:t xml:space="preserve">Nē mazāk kā 24 mēneši </w:t>
            </w:r>
          </w:p>
        </w:tc>
      </w:tr>
    </w:tbl>
    <w:p w14:paraId="15FC2909" w14:textId="3A536B79" w:rsidR="00B75B9F" w:rsidRPr="00164A31" w:rsidRDefault="00B75B9F" w:rsidP="00C21BD3">
      <w:pPr>
        <w:spacing w:after="120"/>
        <w:ind w:left="709"/>
      </w:pPr>
    </w:p>
    <w:p w14:paraId="05BEED2E" w14:textId="4B2D89AD" w:rsidR="00C21BD3" w:rsidRDefault="00C21BD3" w:rsidP="00356A95">
      <w:pPr>
        <w:spacing w:after="120"/>
        <w:ind w:left="284" w:hanging="284"/>
      </w:pPr>
      <w:r>
        <w:rPr>
          <w:b/>
        </w:rPr>
        <w:t>6.</w:t>
      </w:r>
      <w:r>
        <w:rPr>
          <w:b/>
        </w:rPr>
        <w:tab/>
      </w:r>
      <w:r w:rsidR="00B75B9F" w:rsidRPr="00C21BD3">
        <w:rPr>
          <w:b/>
        </w:rPr>
        <w:t>Piegādes adrese</w:t>
      </w:r>
      <w:r>
        <w:t>:</w:t>
      </w:r>
      <w:r w:rsidR="00B75B9F">
        <w:t xml:space="preserve"> </w:t>
      </w:r>
      <w:r>
        <w:t>Kanalizācijas tīkla sūkņu staciju dienests</w:t>
      </w:r>
      <w:r w:rsidR="00B75B9F">
        <w:t xml:space="preserve">, </w:t>
      </w:r>
      <w:r>
        <w:t>Ilzenes iela 1E</w:t>
      </w:r>
      <w:r w:rsidR="00B75B9F">
        <w:t>, Rīga</w:t>
      </w:r>
    </w:p>
    <w:p w14:paraId="2D0788EA" w14:textId="77777777" w:rsidR="00C21BD3" w:rsidRDefault="00C21BD3">
      <w:r>
        <w:br w:type="page"/>
      </w:r>
    </w:p>
    <w:p w14:paraId="22F42383" w14:textId="66DD8DD6" w:rsidR="00C11401" w:rsidRDefault="00C11401" w:rsidP="00824361">
      <w:pPr>
        <w:spacing w:after="120" w:line="259" w:lineRule="auto"/>
        <w:jc w:val="both"/>
        <w:rPr>
          <w:rFonts w:eastAsia="Calibri"/>
          <w:b/>
          <w:bCs/>
          <w:lang w:eastAsia="en-US"/>
        </w:rPr>
      </w:pPr>
      <w:r w:rsidRPr="00966731">
        <w:rPr>
          <w:rFonts w:eastAsia="Calibri"/>
          <w:b/>
          <w:bCs/>
          <w:lang w:eastAsia="en-US"/>
        </w:rPr>
        <w:lastRenderedPageBreak/>
        <w:t>Finanšu piedāvājums:</w:t>
      </w:r>
    </w:p>
    <w:p w14:paraId="23595AB0" w14:textId="3C513918" w:rsidR="00571CAF" w:rsidRPr="00571CAF" w:rsidRDefault="00571CAF" w:rsidP="00824361">
      <w:pPr>
        <w:spacing w:after="120" w:line="259" w:lineRule="auto"/>
        <w:jc w:val="both"/>
        <w:rPr>
          <w:rFonts w:eastAsia="Calibri"/>
          <w:lang w:eastAsia="en-US"/>
        </w:rPr>
      </w:pPr>
      <w:r w:rsidRPr="00571CAF">
        <w:rPr>
          <w:rFonts w:eastAsia="Calibri"/>
          <w:lang w:eastAsia="en-US"/>
        </w:rPr>
        <w:t>1</w:t>
      </w:r>
      <w:r>
        <w:rPr>
          <w:rFonts w:eastAsia="Calibri"/>
          <w:b/>
          <w:bCs/>
          <w:lang w:eastAsia="en-US"/>
        </w:rPr>
        <w:t xml:space="preserve">. </w:t>
      </w:r>
      <w:r w:rsidRPr="00571CAF">
        <w:rPr>
          <w:rFonts w:eastAsia="Calibri"/>
          <w:lang w:eastAsia="en-US"/>
        </w:rPr>
        <w:t>PLK piegāde,</w:t>
      </w:r>
      <w:r>
        <w:rPr>
          <w:rFonts w:eastAsia="Calibri"/>
          <w:lang w:eastAsia="en-US"/>
        </w:rPr>
        <w:t xml:space="preserve"> uzstādīšana,</w:t>
      </w:r>
      <w:r w:rsidRPr="00571CAF">
        <w:rPr>
          <w:rFonts w:eastAsia="Calibri"/>
          <w:lang w:eastAsia="en-US"/>
        </w:rPr>
        <w:t xml:space="preserve"> konfigurēšan</w:t>
      </w:r>
      <w:r w:rsidR="0003440E">
        <w:rPr>
          <w:rFonts w:eastAsia="Calibri"/>
          <w:lang w:eastAsia="en-US"/>
        </w:rPr>
        <w:t>a</w:t>
      </w:r>
      <w:r w:rsidRPr="00571CAF">
        <w:rPr>
          <w:rFonts w:eastAsia="Calibri"/>
          <w:lang w:eastAsia="en-US"/>
        </w:rPr>
        <w:t xml:space="preserve"> un projektu migrēšan</w:t>
      </w:r>
      <w:r w:rsidR="00824361">
        <w:rPr>
          <w:rFonts w:eastAsia="Calibri"/>
          <w:lang w:eastAsia="en-US"/>
        </w:rPr>
        <w:t>a</w:t>
      </w:r>
      <w:r w:rsidRPr="00571CAF">
        <w:rPr>
          <w:rFonts w:eastAsia="Calibri"/>
          <w:lang w:eastAsia="en-US"/>
        </w:rPr>
        <w:t xml:space="preserve"> uz jaun</w:t>
      </w:r>
      <w:r w:rsidR="00824361">
        <w:rPr>
          <w:rFonts w:eastAsia="Calibri"/>
          <w:lang w:eastAsia="en-US"/>
        </w:rPr>
        <w:t>ā</w:t>
      </w:r>
      <w:r w:rsidRPr="00571CAF">
        <w:rPr>
          <w:rFonts w:eastAsia="Calibri"/>
          <w:lang w:eastAsia="en-US"/>
        </w:rPr>
        <w:t>m iekārtam</w:t>
      </w:r>
      <w:r>
        <w:rPr>
          <w:rFonts w:eastAsia="Calibri"/>
          <w:lang w:eastAsia="en-US"/>
        </w:rPr>
        <w:t xml:space="preserve">: </w:t>
      </w:r>
    </w:p>
    <w:tbl>
      <w:tblPr>
        <w:tblW w:w="9072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402"/>
        <w:gridCol w:w="1417"/>
        <w:gridCol w:w="1701"/>
        <w:gridCol w:w="1843"/>
      </w:tblGrid>
      <w:tr w:rsidR="004F5808" w:rsidRPr="008B29F2" w14:paraId="09F90DF1" w14:textId="77777777" w:rsidTr="00824361">
        <w:trPr>
          <w:trHeight w:val="4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030FF7" w14:textId="77777777" w:rsidR="004F5808" w:rsidRPr="008B29F2" w:rsidRDefault="004F5808" w:rsidP="00B83029">
            <w:pPr>
              <w:ind w:right="-4"/>
              <w:jc w:val="center"/>
              <w:rPr>
                <w:b/>
                <w:bCs/>
                <w:color w:val="000000"/>
              </w:rPr>
            </w:pPr>
            <w:r w:rsidRPr="008B29F2">
              <w:rPr>
                <w:b/>
                <w:bCs/>
                <w:color w:val="000000"/>
              </w:rPr>
              <w:t>Nr.</w:t>
            </w:r>
          </w:p>
          <w:p w14:paraId="0F883320" w14:textId="77777777" w:rsidR="004F5808" w:rsidRPr="008B29F2" w:rsidRDefault="004F5808" w:rsidP="00B83029">
            <w:pPr>
              <w:ind w:right="-4"/>
              <w:jc w:val="center"/>
              <w:rPr>
                <w:b/>
                <w:bCs/>
                <w:color w:val="000000"/>
              </w:rPr>
            </w:pPr>
            <w:r w:rsidRPr="008B29F2">
              <w:rPr>
                <w:b/>
                <w:bCs/>
                <w:color w:val="000000"/>
              </w:rPr>
              <w:t>p.k.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1E1588" w14:textId="77777777" w:rsidR="004F5808" w:rsidRPr="008B29F2" w:rsidRDefault="004F5808" w:rsidP="00B83029">
            <w:pPr>
              <w:ind w:left="283"/>
              <w:jc w:val="center"/>
              <w:rPr>
                <w:b/>
                <w:bCs/>
                <w:color w:val="000000"/>
              </w:rPr>
            </w:pPr>
            <w:r w:rsidRPr="008B29F2">
              <w:rPr>
                <w:b/>
                <w:bCs/>
                <w:color w:val="000000"/>
              </w:rPr>
              <w:t>Nosaukums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2D0A7A" w14:textId="1435E856" w:rsidR="004F5808" w:rsidRPr="008B29F2" w:rsidRDefault="004F5808" w:rsidP="00B83029">
            <w:pPr>
              <w:jc w:val="center"/>
              <w:rPr>
                <w:b/>
                <w:bCs/>
                <w:color w:val="000000"/>
              </w:rPr>
            </w:pPr>
            <w:r w:rsidRPr="008B29F2">
              <w:rPr>
                <w:b/>
                <w:bCs/>
                <w:color w:val="000000"/>
              </w:rPr>
              <w:t>Daudzums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D53C4D" w14:textId="77777777" w:rsidR="0003440E" w:rsidRDefault="004F5808" w:rsidP="00B8302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Cena par 1 vienību </w:t>
            </w:r>
          </w:p>
          <w:p w14:paraId="52F7BEC3" w14:textId="79F854AC" w:rsidR="004F5808" w:rsidRDefault="004F5808" w:rsidP="00B8302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</w:t>
            </w:r>
            <w:r w:rsidR="00052D8A">
              <w:rPr>
                <w:b/>
                <w:bCs/>
                <w:color w:val="000000"/>
              </w:rPr>
              <w:t>UR (</w:t>
            </w:r>
            <w:r>
              <w:rPr>
                <w:b/>
                <w:bCs/>
                <w:color w:val="000000"/>
              </w:rPr>
              <w:t>bez PVN</w:t>
            </w:r>
            <w:r w:rsidR="00052D8A">
              <w:rPr>
                <w:b/>
                <w:bCs/>
                <w:color w:val="00000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E42F54" w14:textId="77777777" w:rsidR="0003440E" w:rsidRDefault="004F5808" w:rsidP="00B8302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Cena kopā</w:t>
            </w:r>
            <w:r w:rsidRPr="008B29F2">
              <w:rPr>
                <w:b/>
                <w:bCs/>
                <w:color w:val="000000"/>
              </w:rPr>
              <w:t xml:space="preserve"> </w:t>
            </w:r>
          </w:p>
          <w:p w14:paraId="055E33E2" w14:textId="3088F9CE" w:rsidR="004F5808" w:rsidRPr="008B29F2" w:rsidRDefault="004F5808" w:rsidP="00B83029">
            <w:pPr>
              <w:jc w:val="center"/>
            </w:pPr>
            <w:r w:rsidRPr="008B29F2">
              <w:rPr>
                <w:b/>
                <w:bCs/>
                <w:color w:val="000000"/>
              </w:rPr>
              <w:t>EUR</w:t>
            </w:r>
            <w:r w:rsidR="00052D8A">
              <w:rPr>
                <w:b/>
                <w:bCs/>
                <w:color w:val="000000"/>
              </w:rPr>
              <w:t xml:space="preserve"> (</w:t>
            </w:r>
            <w:r w:rsidRPr="008B29F2">
              <w:rPr>
                <w:b/>
                <w:bCs/>
                <w:color w:val="000000"/>
              </w:rPr>
              <w:t>bez PVN</w:t>
            </w:r>
            <w:r w:rsidR="00052D8A">
              <w:rPr>
                <w:b/>
                <w:bCs/>
                <w:color w:val="000000"/>
              </w:rPr>
              <w:t>)</w:t>
            </w:r>
          </w:p>
        </w:tc>
      </w:tr>
      <w:tr w:rsidR="004F5808" w:rsidRPr="008B29F2" w14:paraId="78802444" w14:textId="77777777" w:rsidTr="00824361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9889CE" w14:textId="226EF290" w:rsidR="004F5808" w:rsidRPr="008B29F2" w:rsidRDefault="004F5808" w:rsidP="00B83029">
            <w:pPr>
              <w:snapToGrid w:val="0"/>
              <w:ind w:right="-4"/>
              <w:jc w:val="center"/>
              <w:rPr>
                <w:bCs/>
                <w:color w:val="000000"/>
              </w:rPr>
            </w:pPr>
            <w:r w:rsidRPr="008B29F2">
              <w:rPr>
                <w:bCs/>
                <w:color w:val="000000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EB609B" w14:textId="45C47119" w:rsidR="004F5808" w:rsidRPr="00516FA9" w:rsidRDefault="00B83029" w:rsidP="00B83029">
            <w:pPr>
              <w:ind w:left="142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PLK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E5D9B4" w14:textId="2C9EB336" w:rsidR="004F5808" w:rsidRPr="008B29F2" w:rsidRDefault="00052D8A" w:rsidP="00B83029">
            <w:pPr>
              <w:ind w:left="-5" w:firstLine="5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  <w:r w:rsidR="00571CAF">
              <w:rPr>
                <w:bCs/>
                <w:color w:val="000000"/>
              </w:rPr>
              <w:t>. 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DD7522" w14:textId="77777777" w:rsidR="004F5808" w:rsidRPr="008B29F2" w:rsidRDefault="004F5808" w:rsidP="00B8302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E3494F" w14:textId="77777777" w:rsidR="004F5808" w:rsidRPr="008B29F2" w:rsidRDefault="004F5808" w:rsidP="00B83029">
            <w:pPr>
              <w:jc w:val="center"/>
            </w:pPr>
          </w:p>
        </w:tc>
      </w:tr>
      <w:tr w:rsidR="00B83029" w:rsidRPr="008B29F2" w14:paraId="39C053EA" w14:textId="77777777" w:rsidTr="00824361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FB2F74" w14:textId="17CD09C2" w:rsidR="00B83029" w:rsidRPr="008B29F2" w:rsidRDefault="00B83029" w:rsidP="00B83029">
            <w:pPr>
              <w:snapToGrid w:val="0"/>
              <w:ind w:right="-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5838B9" w14:textId="51431A97" w:rsidR="00B83029" w:rsidRDefault="00B83029" w:rsidP="00B83029">
            <w:pPr>
              <w:ind w:left="142"/>
              <w:rPr>
                <w:bCs/>
              </w:rPr>
            </w:pPr>
            <w:r>
              <w:rPr>
                <w:bCs/>
              </w:rPr>
              <w:t>PLK pamatne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850B45" w14:textId="42C99FE0" w:rsidR="00B83029" w:rsidRDefault="00B83029" w:rsidP="00B83029">
            <w:pPr>
              <w:ind w:left="-5" w:firstLine="5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  <w:r w:rsidR="00571CAF">
              <w:rPr>
                <w:bCs/>
                <w:color w:val="000000"/>
              </w:rPr>
              <w:t>. 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0E0580" w14:textId="77777777" w:rsidR="00B83029" w:rsidRPr="008B29F2" w:rsidRDefault="00B83029" w:rsidP="00B8302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F5B227" w14:textId="77777777" w:rsidR="00B83029" w:rsidRPr="008B29F2" w:rsidRDefault="00B83029" w:rsidP="00B83029">
            <w:pPr>
              <w:jc w:val="center"/>
            </w:pPr>
          </w:p>
        </w:tc>
      </w:tr>
      <w:tr w:rsidR="00B83029" w:rsidRPr="008B29F2" w14:paraId="16F7E19F" w14:textId="77777777" w:rsidTr="00824361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011AEF" w14:textId="2FFC1F56" w:rsidR="00B83029" w:rsidRPr="008B29F2" w:rsidRDefault="00B83029" w:rsidP="00B83029">
            <w:pPr>
              <w:snapToGrid w:val="0"/>
              <w:ind w:right="-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73055B" w14:textId="6F600258" w:rsidR="00B83029" w:rsidRDefault="00B83029" w:rsidP="00B83029">
            <w:pPr>
              <w:ind w:left="142"/>
              <w:rPr>
                <w:bCs/>
              </w:rPr>
            </w:pPr>
            <w:r>
              <w:rPr>
                <w:bCs/>
              </w:rPr>
              <w:t>PLK bat</w:t>
            </w:r>
            <w:r w:rsidR="00824361">
              <w:rPr>
                <w:bCs/>
              </w:rPr>
              <w:t>e</w:t>
            </w:r>
            <w:r>
              <w:rPr>
                <w:bCs/>
              </w:rPr>
              <w:t>r</w:t>
            </w:r>
            <w:r w:rsidR="00824361">
              <w:rPr>
                <w:bCs/>
              </w:rPr>
              <w:t>i</w:t>
            </w:r>
            <w:r>
              <w:rPr>
                <w:bCs/>
              </w:rPr>
              <w:t>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A17FA6" w14:textId="4960332C" w:rsidR="00B83029" w:rsidRDefault="00571CAF" w:rsidP="00B83029">
            <w:pPr>
              <w:ind w:left="-5" w:firstLine="5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 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AAEC6F" w14:textId="77777777" w:rsidR="00B83029" w:rsidRPr="008B29F2" w:rsidRDefault="00B83029" w:rsidP="00B8302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3D0BBB" w14:textId="77777777" w:rsidR="00B83029" w:rsidRPr="008B29F2" w:rsidRDefault="00B83029" w:rsidP="00B83029">
            <w:pPr>
              <w:jc w:val="center"/>
            </w:pPr>
          </w:p>
        </w:tc>
      </w:tr>
      <w:tr w:rsidR="004F5808" w:rsidRPr="008B29F2" w14:paraId="72389E95" w14:textId="77777777" w:rsidTr="00824361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FC2E9D" w14:textId="7A367FAD" w:rsidR="004F5808" w:rsidRPr="008B29F2" w:rsidRDefault="00B83029" w:rsidP="00B83029">
            <w:pPr>
              <w:snapToGrid w:val="0"/>
              <w:ind w:right="-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  <w:r w:rsidR="004F5808">
              <w:rPr>
                <w:bCs/>
                <w:color w:val="00000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952076" w14:textId="7FD0BFC7" w:rsidR="004F5808" w:rsidRDefault="00B83029" w:rsidP="00B83029">
            <w:pPr>
              <w:ind w:left="142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PLK pamatnes </w:t>
            </w:r>
            <w:proofErr w:type="spellStart"/>
            <w:r>
              <w:rPr>
                <w:bCs/>
                <w:color w:val="000000"/>
              </w:rPr>
              <w:t>noslēgvāks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0B507E" w14:textId="0A97F7C7" w:rsidR="004F5808" w:rsidRDefault="00571CAF" w:rsidP="00B83029">
            <w:pPr>
              <w:ind w:left="-5" w:firstLine="5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 gab.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1BD4E7" w14:textId="77777777" w:rsidR="004F5808" w:rsidRPr="008B29F2" w:rsidRDefault="004F5808" w:rsidP="00B8302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C387AC" w14:textId="77777777" w:rsidR="004F5808" w:rsidRPr="008B29F2" w:rsidRDefault="004F5808" w:rsidP="00B83029">
            <w:pPr>
              <w:jc w:val="center"/>
            </w:pPr>
          </w:p>
        </w:tc>
      </w:tr>
      <w:tr w:rsidR="00571CAF" w:rsidRPr="008B29F2" w14:paraId="0BF65B6F" w14:textId="77777777" w:rsidTr="00824361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C04C7A" w14:textId="3BB84A30" w:rsidR="00571CAF" w:rsidRDefault="00571CAF" w:rsidP="00B83029">
            <w:pPr>
              <w:snapToGrid w:val="0"/>
              <w:ind w:right="-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42D251" w14:textId="091A9540" w:rsidR="00571CAF" w:rsidRDefault="00571CAF" w:rsidP="00B83029">
            <w:pPr>
              <w:ind w:left="142"/>
              <w:rPr>
                <w:bCs/>
                <w:color w:val="000000"/>
              </w:rPr>
            </w:pPr>
            <w:r w:rsidRPr="00571CAF">
              <w:rPr>
                <w:bCs/>
                <w:color w:val="000000"/>
              </w:rPr>
              <w:t>PLK uzstādīšana, konfigurēšan</w:t>
            </w:r>
            <w:r w:rsidR="0003440E">
              <w:rPr>
                <w:bCs/>
                <w:color w:val="000000"/>
              </w:rPr>
              <w:t>a</w:t>
            </w:r>
            <w:r w:rsidRPr="00571CAF">
              <w:rPr>
                <w:bCs/>
                <w:color w:val="000000"/>
              </w:rPr>
              <w:t xml:space="preserve"> un projektu migrēšan</w:t>
            </w:r>
            <w:r w:rsidR="005C4AA0">
              <w:rPr>
                <w:bCs/>
                <w:color w:val="000000"/>
              </w:rPr>
              <w:t>a</w:t>
            </w:r>
            <w:r w:rsidRPr="00571CAF">
              <w:rPr>
                <w:bCs/>
                <w:color w:val="000000"/>
              </w:rPr>
              <w:t xml:space="preserve"> uz jaun</w:t>
            </w:r>
            <w:r w:rsidR="00824361">
              <w:rPr>
                <w:bCs/>
                <w:color w:val="000000"/>
              </w:rPr>
              <w:t>ā</w:t>
            </w:r>
            <w:r w:rsidRPr="00571CAF">
              <w:rPr>
                <w:bCs/>
                <w:color w:val="000000"/>
              </w:rPr>
              <w:t>m iekārtam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8B39C8" w14:textId="779FE63B" w:rsidR="00571CAF" w:rsidRDefault="0027194B" w:rsidP="00B83029">
            <w:pPr>
              <w:ind w:left="-5" w:firstLine="5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_</w:t>
            </w:r>
            <w:r w:rsidR="00E76044">
              <w:rPr>
                <w:bCs/>
                <w:color w:val="000000"/>
              </w:rPr>
              <w:t>_</w:t>
            </w:r>
            <w:r>
              <w:rPr>
                <w:bCs/>
                <w:color w:val="000000"/>
              </w:rPr>
              <w:t>_</w:t>
            </w:r>
            <w:r w:rsidR="00571CAF">
              <w:rPr>
                <w:bCs/>
                <w:color w:val="000000"/>
              </w:rPr>
              <w:t xml:space="preserve"> st</w:t>
            </w:r>
            <w:r w:rsidR="00E76044">
              <w:rPr>
                <w:bCs/>
                <w:color w:val="000000"/>
              </w:rPr>
              <w:t>undas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3464A8" w14:textId="77777777" w:rsidR="00571CAF" w:rsidRPr="008B29F2" w:rsidRDefault="00571CAF" w:rsidP="00B8302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0640F1" w14:textId="77777777" w:rsidR="00571CAF" w:rsidRPr="008B29F2" w:rsidRDefault="00571CAF" w:rsidP="00B83029">
            <w:pPr>
              <w:jc w:val="center"/>
            </w:pPr>
          </w:p>
        </w:tc>
      </w:tr>
      <w:tr w:rsidR="00571CAF" w:rsidRPr="008B29F2" w14:paraId="2297993C" w14:textId="77777777" w:rsidTr="00824361">
        <w:trPr>
          <w:trHeight w:val="384"/>
        </w:trPr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FA06A2" w14:textId="7D8433C9" w:rsidR="00571CAF" w:rsidRPr="008B29F2" w:rsidRDefault="00571CAF" w:rsidP="00571CAF">
            <w:pPr>
              <w:ind w:left="131"/>
              <w:jc w:val="right"/>
            </w:pPr>
            <w:r w:rsidRPr="00163635">
              <w:rPr>
                <w:b/>
              </w:rPr>
              <w:t>Summa kopā bez PVN: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DD29C1" w14:textId="77777777" w:rsidR="00571CAF" w:rsidRPr="008B29F2" w:rsidRDefault="00571CAF" w:rsidP="00B83029">
            <w:pPr>
              <w:ind w:left="141"/>
              <w:jc w:val="center"/>
            </w:pPr>
          </w:p>
        </w:tc>
      </w:tr>
      <w:tr w:rsidR="00571CAF" w:rsidRPr="008B29F2" w14:paraId="3E7E3D3C" w14:textId="77777777" w:rsidTr="00824361">
        <w:trPr>
          <w:trHeight w:val="55"/>
        </w:trPr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20873E" w14:textId="320B5892" w:rsidR="00571CAF" w:rsidRPr="008B29F2" w:rsidRDefault="00571CAF" w:rsidP="00571CAF">
            <w:pPr>
              <w:ind w:left="131"/>
              <w:jc w:val="right"/>
            </w:pPr>
            <w:r w:rsidRPr="008B29F2">
              <w:rPr>
                <w:b/>
                <w:color w:val="000000"/>
              </w:rPr>
              <w:t>PVN 21%: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F14F5B" w14:textId="77777777" w:rsidR="00571CAF" w:rsidRPr="008B29F2" w:rsidRDefault="00571CAF" w:rsidP="00B83029">
            <w:pPr>
              <w:ind w:left="141"/>
              <w:jc w:val="center"/>
            </w:pPr>
          </w:p>
        </w:tc>
      </w:tr>
      <w:tr w:rsidR="00571CAF" w:rsidRPr="008B29F2" w14:paraId="0634B34E" w14:textId="77777777" w:rsidTr="00824361">
        <w:trPr>
          <w:trHeight w:val="55"/>
        </w:trPr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D496FF" w14:textId="23656AA9" w:rsidR="00571CAF" w:rsidRPr="008B29F2" w:rsidRDefault="00571CAF" w:rsidP="00571CAF">
            <w:pPr>
              <w:ind w:left="131"/>
              <w:jc w:val="right"/>
            </w:pPr>
            <w:r w:rsidRPr="008B29F2">
              <w:rPr>
                <w:b/>
                <w:color w:val="000000"/>
              </w:rPr>
              <w:t>Summa kopā</w:t>
            </w:r>
            <w:r>
              <w:rPr>
                <w:b/>
                <w:color w:val="000000"/>
              </w:rPr>
              <w:t xml:space="preserve"> ar PVN</w:t>
            </w:r>
            <w:r w:rsidRPr="008B29F2">
              <w:rPr>
                <w:b/>
                <w:color w:val="000000"/>
              </w:rPr>
              <w:t xml:space="preserve">: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B19F30" w14:textId="77777777" w:rsidR="00571CAF" w:rsidRPr="008B29F2" w:rsidRDefault="00571CAF" w:rsidP="00B83029">
            <w:pPr>
              <w:ind w:left="141"/>
              <w:jc w:val="center"/>
            </w:pPr>
          </w:p>
        </w:tc>
      </w:tr>
    </w:tbl>
    <w:p w14:paraId="688904FB" w14:textId="77777777" w:rsidR="005C7C96" w:rsidRPr="00886123" w:rsidRDefault="005C7C96" w:rsidP="002F0758">
      <w:pPr>
        <w:numPr>
          <w:ilvl w:val="0"/>
          <w:numId w:val="11"/>
        </w:numPr>
        <w:spacing w:before="240"/>
        <w:ind w:left="284" w:hanging="284"/>
        <w:jc w:val="both"/>
        <w:rPr>
          <w:szCs w:val="23"/>
        </w:rPr>
      </w:pPr>
      <w:r w:rsidRPr="00886123">
        <w:rPr>
          <w:szCs w:val="23"/>
        </w:rPr>
        <w:t>Apmaksas noteikumi: 30 (trīsdesmit) dienas pēc Pre</w:t>
      </w:r>
      <w:r w:rsidR="00B567F3" w:rsidRPr="00886123">
        <w:rPr>
          <w:szCs w:val="23"/>
        </w:rPr>
        <w:t>ču</w:t>
      </w:r>
      <w:r w:rsidRPr="00886123">
        <w:rPr>
          <w:szCs w:val="23"/>
        </w:rPr>
        <w:t xml:space="preserve"> piegād</w:t>
      </w:r>
      <w:r w:rsidR="007F6278">
        <w:rPr>
          <w:szCs w:val="23"/>
        </w:rPr>
        <w:t>es</w:t>
      </w:r>
      <w:r w:rsidRPr="00886123">
        <w:rPr>
          <w:szCs w:val="23"/>
        </w:rPr>
        <w:t xml:space="preserve"> </w:t>
      </w:r>
      <w:r w:rsidR="007F6278">
        <w:rPr>
          <w:szCs w:val="23"/>
        </w:rPr>
        <w:t xml:space="preserve">un uzstādīšanas </w:t>
      </w:r>
      <w:r w:rsidRPr="00886123">
        <w:rPr>
          <w:szCs w:val="23"/>
        </w:rPr>
        <w:t>apliecinošu dokumentu parakstīšanas.</w:t>
      </w:r>
    </w:p>
    <w:p w14:paraId="6B90F1FD" w14:textId="77777777" w:rsidR="005C7C96" w:rsidRPr="00886123" w:rsidRDefault="005C7C96" w:rsidP="00824361">
      <w:pPr>
        <w:numPr>
          <w:ilvl w:val="0"/>
          <w:numId w:val="11"/>
        </w:numPr>
        <w:ind w:left="284" w:hanging="284"/>
        <w:jc w:val="both"/>
        <w:rPr>
          <w:szCs w:val="23"/>
        </w:rPr>
      </w:pPr>
      <w:r w:rsidRPr="00886123">
        <w:rPr>
          <w:szCs w:val="23"/>
        </w:rPr>
        <w:t>Pre</w:t>
      </w:r>
      <w:r w:rsidR="00B567F3" w:rsidRPr="00886123">
        <w:rPr>
          <w:szCs w:val="23"/>
        </w:rPr>
        <w:t>ču</w:t>
      </w:r>
      <w:r w:rsidRPr="00886123">
        <w:rPr>
          <w:szCs w:val="23"/>
        </w:rPr>
        <w:t xml:space="preserve"> piegādes</w:t>
      </w:r>
      <w:r w:rsidR="007F6278">
        <w:rPr>
          <w:szCs w:val="23"/>
        </w:rPr>
        <w:t xml:space="preserve"> un uzstādīšanas</w:t>
      </w:r>
      <w:r w:rsidRPr="00886123">
        <w:rPr>
          <w:szCs w:val="23"/>
        </w:rPr>
        <w:t xml:space="preserve"> termiņš: </w:t>
      </w:r>
      <w:r w:rsidRPr="00886123">
        <w:rPr>
          <w:szCs w:val="23"/>
          <w:highlight w:val="lightGray"/>
        </w:rPr>
        <w:t>&lt;dienu skaits&gt;</w:t>
      </w:r>
      <w:r w:rsidRPr="00886123">
        <w:rPr>
          <w:szCs w:val="23"/>
        </w:rPr>
        <w:t>.</w:t>
      </w:r>
    </w:p>
    <w:p w14:paraId="32A06AD3" w14:textId="77777777" w:rsidR="00B5550F" w:rsidRDefault="005C7C96" w:rsidP="00824361">
      <w:pPr>
        <w:widowControl w:val="0"/>
        <w:numPr>
          <w:ilvl w:val="0"/>
          <w:numId w:val="11"/>
        </w:numPr>
        <w:ind w:left="284" w:hanging="284"/>
        <w:jc w:val="both"/>
        <w:rPr>
          <w:szCs w:val="23"/>
        </w:rPr>
      </w:pPr>
      <w:r w:rsidRPr="00886123">
        <w:rPr>
          <w:szCs w:val="23"/>
        </w:rPr>
        <w:t>Apliecinām, ka:</w:t>
      </w:r>
    </w:p>
    <w:p w14:paraId="4F2EFA7E" w14:textId="77777777" w:rsidR="005C7C96" w:rsidRPr="00B5550F" w:rsidRDefault="005C7C96" w:rsidP="00824361">
      <w:pPr>
        <w:widowControl w:val="0"/>
        <w:numPr>
          <w:ilvl w:val="1"/>
          <w:numId w:val="11"/>
        </w:numPr>
        <w:ind w:left="709" w:hanging="425"/>
        <w:jc w:val="both"/>
        <w:rPr>
          <w:szCs w:val="23"/>
        </w:rPr>
      </w:pPr>
      <w:r w:rsidRPr="00B5550F">
        <w:rPr>
          <w:szCs w:val="23"/>
        </w:rPr>
        <w:t>visa Tirgus izpētei iesniegtā informācija ir patiesa;</w:t>
      </w:r>
    </w:p>
    <w:p w14:paraId="584C8572" w14:textId="77777777" w:rsidR="005C7C96" w:rsidRPr="00886123" w:rsidRDefault="005C7C96" w:rsidP="00824361">
      <w:pPr>
        <w:widowControl w:val="0"/>
        <w:numPr>
          <w:ilvl w:val="1"/>
          <w:numId w:val="11"/>
        </w:numPr>
        <w:ind w:left="709" w:hanging="425"/>
        <w:jc w:val="both"/>
        <w:rPr>
          <w:szCs w:val="23"/>
        </w:rPr>
      </w:pPr>
      <w:r w:rsidRPr="00886123">
        <w:rPr>
          <w:szCs w:val="23"/>
        </w:rPr>
        <w:t xml:space="preserve">uz </w:t>
      </w:r>
      <w:r w:rsidRPr="00886123">
        <w:rPr>
          <w:szCs w:val="23"/>
          <w:highlight w:val="lightGray"/>
        </w:rPr>
        <w:t>&lt;pretendenta nosaukums&gt;</w:t>
      </w:r>
      <w:r w:rsidRPr="00886123">
        <w:rPr>
          <w:szCs w:val="23"/>
        </w:rPr>
        <w:t xml:space="preserve"> neattiecas Sabiedrisko pakalpoju</w:t>
      </w:r>
      <w:r w:rsidR="00D0368A">
        <w:rPr>
          <w:szCs w:val="23"/>
        </w:rPr>
        <w:t xml:space="preserve">mu sniedzēju iepirkumu likuma 48.panta </w:t>
      </w:r>
      <w:r w:rsidR="00A41C9A">
        <w:rPr>
          <w:szCs w:val="23"/>
        </w:rPr>
        <w:t xml:space="preserve">pirmās daļas </w:t>
      </w:r>
      <w:r w:rsidR="00D0368A">
        <w:rPr>
          <w:szCs w:val="23"/>
        </w:rPr>
        <w:t>izslēgšanas nosacījumi</w:t>
      </w:r>
      <w:r w:rsidRPr="00886123">
        <w:rPr>
          <w:szCs w:val="23"/>
        </w:rPr>
        <w:t>;</w:t>
      </w:r>
    </w:p>
    <w:p w14:paraId="0AA83FCF" w14:textId="77777777" w:rsidR="005C7C96" w:rsidRPr="00886123" w:rsidRDefault="005C7C96" w:rsidP="00824361">
      <w:pPr>
        <w:widowControl w:val="0"/>
        <w:numPr>
          <w:ilvl w:val="1"/>
          <w:numId w:val="11"/>
        </w:numPr>
        <w:tabs>
          <w:tab w:val="left" w:pos="426"/>
        </w:tabs>
        <w:ind w:left="709" w:hanging="425"/>
        <w:jc w:val="both"/>
        <w:rPr>
          <w:szCs w:val="23"/>
        </w:rPr>
      </w:pPr>
      <w:r w:rsidRPr="00886123">
        <w:rPr>
          <w:szCs w:val="23"/>
        </w:rPr>
        <w:t>Tirgus izpētes uzaicinājuma prasības un nosacījumi ir skaidri un saprotami;</w:t>
      </w:r>
    </w:p>
    <w:p w14:paraId="73A4900F" w14:textId="77777777" w:rsidR="005C7C96" w:rsidRPr="00886123" w:rsidRDefault="005C7C96" w:rsidP="00824361">
      <w:pPr>
        <w:widowControl w:val="0"/>
        <w:numPr>
          <w:ilvl w:val="1"/>
          <w:numId w:val="11"/>
        </w:numPr>
        <w:tabs>
          <w:tab w:val="left" w:pos="426"/>
        </w:tabs>
        <w:ind w:left="709" w:hanging="425"/>
        <w:jc w:val="both"/>
        <w:rPr>
          <w:szCs w:val="23"/>
        </w:rPr>
      </w:pPr>
      <w:r w:rsidRPr="00886123">
        <w:rPr>
          <w:szCs w:val="23"/>
        </w:rPr>
        <w:t xml:space="preserve">pretendents </w:t>
      </w:r>
      <w:r w:rsidRPr="00886123">
        <w:rPr>
          <w:szCs w:val="23"/>
          <w:highlight w:val="lightGray"/>
        </w:rPr>
        <w:t>&lt;pretendenta nosaukums&gt;</w:t>
      </w:r>
      <w:r w:rsidRPr="00886123">
        <w:rPr>
          <w:szCs w:val="23"/>
        </w:rPr>
        <w:t xml:space="preserve"> spēj veikt Pre</w:t>
      </w:r>
      <w:r w:rsidR="00B567F3" w:rsidRPr="00886123">
        <w:rPr>
          <w:szCs w:val="23"/>
        </w:rPr>
        <w:t>ču</w:t>
      </w:r>
      <w:r w:rsidRPr="00886123">
        <w:rPr>
          <w:szCs w:val="23"/>
        </w:rPr>
        <w:t xml:space="preserve"> piegādi </w:t>
      </w:r>
      <w:r w:rsidR="007F6278">
        <w:rPr>
          <w:szCs w:val="23"/>
        </w:rPr>
        <w:t xml:space="preserve">un uzstādīšanu </w:t>
      </w:r>
      <w:r w:rsidRPr="00886123">
        <w:rPr>
          <w:szCs w:val="23"/>
        </w:rPr>
        <w:t>saskaņā ar minēto tehnisko specifikāciju un nodrošināt Pre</w:t>
      </w:r>
      <w:r w:rsidR="00B567F3" w:rsidRPr="00886123">
        <w:rPr>
          <w:szCs w:val="23"/>
        </w:rPr>
        <w:t>ču</w:t>
      </w:r>
      <w:r w:rsidRPr="00886123">
        <w:rPr>
          <w:szCs w:val="23"/>
        </w:rPr>
        <w:t xml:space="preserve"> garantijas termiņu 24 (divdesmit četrus) mēnešus no Pre</w:t>
      </w:r>
      <w:r w:rsidR="00B567F3" w:rsidRPr="00886123">
        <w:rPr>
          <w:szCs w:val="23"/>
        </w:rPr>
        <w:t>ču</w:t>
      </w:r>
      <w:r w:rsidRPr="00886123">
        <w:rPr>
          <w:szCs w:val="23"/>
        </w:rPr>
        <w:t xml:space="preserve"> piegādi</w:t>
      </w:r>
      <w:r w:rsidR="007F6278">
        <w:rPr>
          <w:szCs w:val="23"/>
        </w:rPr>
        <w:t xml:space="preserve"> un uzstādīšanu</w:t>
      </w:r>
      <w:r w:rsidRPr="00886123">
        <w:rPr>
          <w:szCs w:val="23"/>
        </w:rPr>
        <w:t xml:space="preserve"> apliecinošu dokumentu parakstīšanas.</w:t>
      </w:r>
    </w:p>
    <w:p w14:paraId="0B378192" w14:textId="77777777" w:rsidR="005C7C96" w:rsidRPr="00886123" w:rsidRDefault="005C7C96" w:rsidP="00824361">
      <w:pPr>
        <w:widowControl w:val="0"/>
        <w:numPr>
          <w:ilvl w:val="1"/>
          <w:numId w:val="11"/>
        </w:numPr>
        <w:ind w:left="709" w:hanging="425"/>
        <w:jc w:val="both"/>
        <w:rPr>
          <w:szCs w:val="23"/>
        </w:rPr>
      </w:pPr>
      <w:r w:rsidRPr="00886123">
        <w:rPr>
          <w:szCs w:val="23"/>
        </w:rPr>
        <w:t>šī piedāvājuma derīguma termiņš ir 60 (sešdesmit) dienas skaitot no piedāvājumu iesniegšanas termiņa beigu datuma.</w:t>
      </w:r>
    </w:p>
    <w:p w14:paraId="6B7263BA" w14:textId="77777777" w:rsidR="005C7C96" w:rsidRPr="00886123" w:rsidRDefault="005C7C96" w:rsidP="00824361">
      <w:pPr>
        <w:widowControl w:val="0"/>
        <w:numPr>
          <w:ilvl w:val="0"/>
          <w:numId w:val="11"/>
        </w:numPr>
        <w:ind w:left="284" w:hanging="284"/>
        <w:jc w:val="both"/>
        <w:rPr>
          <w:szCs w:val="23"/>
        </w:rPr>
      </w:pPr>
      <w:r w:rsidRPr="00886123">
        <w:rPr>
          <w:szCs w:val="23"/>
        </w:rPr>
        <w:t>Esam iepazinušies ar informāciju, kas nepieciešama piedāvājuma sagatavošanai un Tirgus izpētes uzaicinājumā norādītās preces piegādei</w:t>
      </w:r>
      <w:r w:rsidR="007F6278">
        <w:rPr>
          <w:szCs w:val="23"/>
        </w:rPr>
        <w:t xml:space="preserve"> un uzstādīšanai</w:t>
      </w:r>
      <w:r w:rsidRPr="00886123">
        <w:rPr>
          <w:szCs w:val="23"/>
        </w:rPr>
        <w:t>.</w:t>
      </w:r>
    </w:p>
    <w:p w14:paraId="1E68BE6C" w14:textId="77777777" w:rsidR="000C6C67" w:rsidRPr="00B5550F" w:rsidRDefault="005C7C96" w:rsidP="00824361">
      <w:pPr>
        <w:widowControl w:val="0"/>
        <w:numPr>
          <w:ilvl w:val="0"/>
          <w:numId w:val="11"/>
        </w:numPr>
        <w:ind w:left="284" w:hanging="284"/>
        <w:jc w:val="both"/>
        <w:rPr>
          <w:szCs w:val="23"/>
        </w:rPr>
      </w:pPr>
      <w:r w:rsidRPr="00103FBE">
        <w:rPr>
          <w:szCs w:val="23"/>
        </w:rPr>
        <w:t xml:space="preserve">Pretendenta kontaktpersona: </w:t>
      </w:r>
      <w:r w:rsidRPr="00B5550F">
        <w:rPr>
          <w:szCs w:val="23"/>
        </w:rPr>
        <w:t>(vārds, uzvārds, amats, tālrunis, e-pasta adrese).</w:t>
      </w:r>
    </w:p>
    <w:tbl>
      <w:tblPr>
        <w:tblpPr w:leftFromText="180" w:rightFromText="180" w:vertAnchor="text" w:horzAnchor="margin" w:tblpY="182"/>
        <w:tblW w:w="9072" w:type="dxa"/>
        <w:tblLook w:val="0000" w:firstRow="0" w:lastRow="0" w:firstColumn="0" w:lastColumn="0" w:noHBand="0" w:noVBand="0"/>
      </w:tblPr>
      <w:tblGrid>
        <w:gridCol w:w="5070"/>
        <w:gridCol w:w="1430"/>
        <w:gridCol w:w="2572"/>
      </w:tblGrid>
      <w:tr w:rsidR="005C7C96" w:rsidRPr="00886123" w14:paraId="0A7C85D5" w14:textId="77777777" w:rsidTr="00327DAA">
        <w:tc>
          <w:tcPr>
            <w:tcW w:w="5070" w:type="dxa"/>
          </w:tcPr>
          <w:p w14:paraId="335E05C9" w14:textId="77777777" w:rsidR="005C7C96" w:rsidRPr="00886123" w:rsidRDefault="005C7C96" w:rsidP="00327DAA">
            <w:pPr>
              <w:tabs>
                <w:tab w:val="center" w:pos="4320"/>
                <w:tab w:val="right" w:pos="8640"/>
                <w:tab w:val="left" w:pos="9000"/>
              </w:tabs>
              <w:ind w:left="142"/>
              <w:rPr>
                <w:szCs w:val="23"/>
                <w:lang w:eastAsia="en-US"/>
              </w:rPr>
            </w:pPr>
            <w:r w:rsidRPr="00886123">
              <w:rPr>
                <w:szCs w:val="23"/>
                <w:lang w:eastAsia="en-US"/>
              </w:rPr>
              <w:t>Pretendenta nosaukums un reģistrācijas numurs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910AD9D" w14:textId="77777777" w:rsidR="005C7C96" w:rsidRPr="00886123" w:rsidRDefault="005C7C96" w:rsidP="00327DAA">
            <w:pPr>
              <w:tabs>
                <w:tab w:val="center" w:pos="4320"/>
                <w:tab w:val="right" w:pos="8640"/>
                <w:tab w:val="left" w:pos="9000"/>
              </w:tabs>
              <w:ind w:left="142"/>
              <w:rPr>
                <w:szCs w:val="23"/>
                <w:lang w:eastAsia="en-US"/>
              </w:rPr>
            </w:pPr>
          </w:p>
        </w:tc>
        <w:tc>
          <w:tcPr>
            <w:tcW w:w="2572" w:type="dxa"/>
            <w:tcBorders>
              <w:top w:val="dotted" w:sz="4" w:space="0" w:color="auto"/>
              <w:bottom w:val="dotted" w:sz="4" w:space="0" w:color="auto"/>
            </w:tcBorders>
          </w:tcPr>
          <w:p w14:paraId="4FE11F59" w14:textId="77777777" w:rsidR="005C7C96" w:rsidRPr="00886123" w:rsidRDefault="005C7C96" w:rsidP="00327DAA">
            <w:pPr>
              <w:tabs>
                <w:tab w:val="center" w:pos="4320"/>
                <w:tab w:val="right" w:pos="8640"/>
                <w:tab w:val="left" w:pos="9000"/>
              </w:tabs>
              <w:ind w:left="142"/>
              <w:rPr>
                <w:szCs w:val="23"/>
                <w:lang w:eastAsia="en-US"/>
              </w:rPr>
            </w:pPr>
          </w:p>
        </w:tc>
      </w:tr>
      <w:tr w:rsidR="005C7C96" w:rsidRPr="00886123" w14:paraId="50368493" w14:textId="77777777" w:rsidTr="00327DAA">
        <w:tc>
          <w:tcPr>
            <w:tcW w:w="5070" w:type="dxa"/>
          </w:tcPr>
          <w:p w14:paraId="6626F074" w14:textId="77777777" w:rsidR="005C7C96" w:rsidRPr="00886123" w:rsidRDefault="005C7C96" w:rsidP="00327DAA">
            <w:pPr>
              <w:tabs>
                <w:tab w:val="left" w:pos="1872"/>
                <w:tab w:val="center" w:pos="4320"/>
                <w:tab w:val="right" w:pos="8640"/>
                <w:tab w:val="left" w:pos="9000"/>
              </w:tabs>
              <w:ind w:left="142"/>
              <w:rPr>
                <w:szCs w:val="23"/>
                <w:lang w:eastAsia="en-US"/>
              </w:rPr>
            </w:pPr>
            <w:r w:rsidRPr="00886123">
              <w:rPr>
                <w:szCs w:val="23"/>
                <w:lang w:eastAsia="en-US"/>
              </w:rPr>
              <w:t>Pretendenta bankas rekvizīti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EE37531" w14:textId="77777777" w:rsidR="005C7C96" w:rsidRPr="00886123" w:rsidRDefault="005C7C96" w:rsidP="00327DAA">
            <w:pPr>
              <w:tabs>
                <w:tab w:val="center" w:pos="4320"/>
                <w:tab w:val="right" w:pos="8640"/>
                <w:tab w:val="left" w:pos="9000"/>
              </w:tabs>
              <w:ind w:left="142"/>
              <w:rPr>
                <w:szCs w:val="23"/>
                <w:lang w:eastAsia="en-US"/>
              </w:rPr>
            </w:pPr>
          </w:p>
        </w:tc>
        <w:tc>
          <w:tcPr>
            <w:tcW w:w="2572" w:type="dxa"/>
            <w:tcBorders>
              <w:top w:val="dotted" w:sz="4" w:space="0" w:color="auto"/>
              <w:bottom w:val="dotted" w:sz="4" w:space="0" w:color="auto"/>
            </w:tcBorders>
          </w:tcPr>
          <w:p w14:paraId="7713DDF2" w14:textId="77777777" w:rsidR="005C7C96" w:rsidRPr="00886123" w:rsidRDefault="005C7C96" w:rsidP="00327DAA">
            <w:pPr>
              <w:tabs>
                <w:tab w:val="center" w:pos="4320"/>
                <w:tab w:val="right" w:pos="8640"/>
                <w:tab w:val="left" w:pos="9000"/>
              </w:tabs>
              <w:ind w:left="142"/>
              <w:rPr>
                <w:szCs w:val="23"/>
                <w:lang w:eastAsia="en-US"/>
              </w:rPr>
            </w:pPr>
          </w:p>
        </w:tc>
      </w:tr>
      <w:tr w:rsidR="005C7C96" w:rsidRPr="00886123" w14:paraId="2210FE54" w14:textId="77777777" w:rsidTr="00327DAA">
        <w:tc>
          <w:tcPr>
            <w:tcW w:w="5070" w:type="dxa"/>
          </w:tcPr>
          <w:p w14:paraId="5688D863" w14:textId="77777777" w:rsidR="005C7C96" w:rsidRPr="00886123" w:rsidRDefault="005C7C96" w:rsidP="00327DAA">
            <w:pPr>
              <w:tabs>
                <w:tab w:val="center" w:pos="4320"/>
                <w:tab w:val="right" w:pos="8640"/>
                <w:tab w:val="left" w:pos="9000"/>
              </w:tabs>
              <w:ind w:left="142"/>
              <w:rPr>
                <w:szCs w:val="23"/>
                <w:lang w:eastAsia="en-US"/>
              </w:rPr>
            </w:pPr>
            <w:r w:rsidRPr="00886123">
              <w:rPr>
                <w:szCs w:val="23"/>
                <w:lang w:eastAsia="en-US"/>
              </w:rPr>
              <w:t xml:space="preserve">Pretendenta </w:t>
            </w:r>
            <w:proofErr w:type="spellStart"/>
            <w:r w:rsidRPr="00886123">
              <w:rPr>
                <w:szCs w:val="23"/>
                <w:lang w:eastAsia="en-US"/>
              </w:rPr>
              <w:t>paraksttiesīgās</w:t>
            </w:r>
            <w:proofErr w:type="spellEnd"/>
            <w:r w:rsidRPr="00886123">
              <w:rPr>
                <w:szCs w:val="23"/>
                <w:lang w:eastAsia="en-US"/>
              </w:rPr>
              <w:t xml:space="preserve"> vai pilnvarotās personas vārds, uzvārds, amats: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AE237C3" w14:textId="77777777" w:rsidR="005C7C96" w:rsidRPr="00886123" w:rsidRDefault="005C7C96" w:rsidP="00327DAA">
            <w:pPr>
              <w:tabs>
                <w:tab w:val="center" w:pos="4320"/>
                <w:tab w:val="right" w:pos="8640"/>
                <w:tab w:val="left" w:pos="9000"/>
              </w:tabs>
              <w:ind w:left="142"/>
              <w:rPr>
                <w:szCs w:val="23"/>
                <w:lang w:eastAsia="en-US"/>
              </w:rPr>
            </w:pPr>
          </w:p>
        </w:tc>
        <w:tc>
          <w:tcPr>
            <w:tcW w:w="2572" w:type="dxa"/>
            <w:tcBorders>
              <w:top w:val="dotted" w:sz="4" w:space="0" w:color="auto"/>
              <w:bottom w:val="dotted" w:sz="4" w:space="0" w:color="auto"/>
            </w:tcBorders>
          </w:tcPr>
          <w:p w14:paraId="33821FF6" w14:textId="77777777" w:rsidR="005C7C96" w:rsidRPr="00886123" w:rsidRDefault="005C7C96" w:rsidP="00327DAA">
            <w:pPr>
              <w:tabs>
                <w:tab w:val="center" w:pos="4320"/>
                <w:tab w:val="right" w:pos="8640"/>
                <w:tab w:val="left" w:pos="9000"/>
              </w:tabs>
              <w:ind w:left="142"/>
              <w:rPr>
                <w:szCs w:val="23"/>
                <w:lang w:eastAsia="en-US"/>
              </w:rPr>
            </w:pPr>
          </w:p>
        </w:tc>
      </w:tr>
      <w:tr w:rsidR="005C7C96" w:rsidRPr="00886123" w14:paraId="0A8A37C3" w14:textId="77777777" w:rsidTr="00327DAA">
        <w:tc>
          <w:tcPr>
            <w:tcW w:w="5070" w:type="dxa"/>
          </w:tcPr>
          <w:p w14:paraId="00F9ADD1" w14:textId="77777777" w:rsidR="005C7C96" w:rsidRPr="00886123" w:rsidRDefault="005C7C96" w:rsidP="00327DAA">
            <w:pPr>
              <w:tabs>
                <w:tab w:val="center" w:pos="4320"/>
                <w:tab w:val="right" w:pos="8640"/>
                <w:tab w:val="left" w:pos="9000"/>
              </w:tabs>
              <w:ind w:left="142"/>
              <w:jc w:val="both"/>
              <w:rPr>
                <w:szCs w:val="23"/>
                <w:lang w:eastAsia="en-US"/>
              </w:rPr>
            </w:pPr>
            <w:r w:rsidRPr="00886123">
              <w:rPr>
                <w:szCs w:val="23"/>
                <w:lang w:eastAsia="en-US"/>
              </w:rPr>
              <w:t>Paraksts: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</w:tcPr>
          <w:p w14:paraId="058DE17A" w14:textId="77777777" w:rsidR="005C7C96" w:rsidRPr="00886123" w:rsidRDefault="005C7C96" w:rsidP="00327DAA">
            <w:pPr>
              <w:tabs>
                <w:tab w:val="center" w:pos="4320"/>
                <w:tab w:val="right" w:pos="8640"/>
                <w:tab w:val="left" w:pos="9000"/>
              </w:tabs>
              <w:ind w:left="142"/>
              <w:jc w:val="both"/>
              <w:rPr>
                <w:szCs w:val="23"/>
                <w:lang w:eastAsia="en-US"/>
              </w:rPr>
            </w:pPr>
          </w:p>
        </w:tc>
        <w:tc>
          <w:tcPr>
            <w:tcW w:w="2572" w:type="dxa"/>
            <w:tcBorders>
              <w:top w:val="dotted" w:sz="4" w:space="0" w:color="auto"/>
              <w:bottom w:val="dotted" w:sz="4" w:space="0" w:color="auto"/>
            </w:tcBorders>
          </w:tcPr>
          <w:p w14:paraId="2F0FC1CA" w14:textId="77777777" w:rsidR="005C7C96" w:rsidRPr="00886123" w:rsidRDefault="005C7C96" w:rsidP="00327DAA">
            <w:pPr>
              <w:tabs>
                <w:tab w:val="center" w:pos="4320"/>
                <w:tab w:val="right" w:pos="8640"/>
                <w:tab w:val="left" w:pos="9000"/>
              </w:tabs>
              <w:ind w:left="142"/>
              <w:jc w:val="both"/>
              <w:rPr>
                <w:szCs w:val="23"/>
                <w:lang w:eastAsia="en-US"/>
              </w:rPr>
            </w:pPr>
          </w:p>
        </w:tc>
      </w:tr>
      <w:tr w:rsidR="005C7C96" w:rsidRPr="00886123" w14:paraId="61A16D36" w14:textId="77777777" w:rsidTr="00327DAA">
        <w:tc>
          <w:tcPr>
            <w:tcW w:w="5070" w:type="dxa"/>
          </w:tcPr>
          <w:p w14:paraId="7389F211" w14:textId="77777777" w:rsidR="005C7C96" w:rsidRPr="00886123" w:rsidRDefault="005C7C96" w:rsidP="00327DAA">
            <w:pPr>
              <w:tabs>
                <w:tab w:val="center" w:pos="4320"/>
                <w:tab w:val="right" w:pos="8640"/>
                <w:tab w:val="left" w:pos="9000"/>
              </w:tabs>
              <w:ind w:left="142"/>
              <w:jc w:val="both"/>
              <w:rPr>
                <w:szCs w:val="23"/>
                <w:lang w:eastAsia="en-US"/>
              </w:rPr>
            </w:pPr>
            <w:r w:rsidRPr="00886123">
              <w:rPr>
                <w:szCs w:val="23"/>
                <w:lang w:eastAsia="en-US"/>
              </w:rPr>
              <w:t>Datums, vieta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</w:tcPr>
          <w:p w14:paraId="0E185D8B" w14:textId="77777777" w:rsidR="005C7C96" w:rsidRPr="00886123" w:rsidRDefault="005C7C96" w:rsidP="00327DAA">
            <w:pPr>
              <w:tabs>
                <w:tab w:val="center" w:pos="4320"/>
                <w:tab w:val="right" w:pos="8640"/>
                <w:tab w:val="left" w:pos="9000"/>
              </w:tabs>
              <w:ind w:left="142"/>
              <w:jc w:val="both"/>
              <w:rPr>
                <w:szCs w:val="23"/>
                <w:lang w:eastAsia="en-US"/>
              </w:rPr>
            </w:pPr>
          </w:p>
        </w:tc>
        <w:tc>
          <w:tcPr>
            <w:tcW w:w="2572" w:type="dxa"/>
            <w:tcBorders>
              <w:top w:val="dotted" w:sz="4" w:space="0" w:color="auto"/>
              <w:bottom w:val="dotted" w:sz="4" w:space="0" w:color="auto"/>
            </w:tcBorders>
          </w:tcPr>
          <w:p w14:paraId="57C953D1" w14:textId="77777777" w:rsidR="005C7C96" w:rsidRPr="00886123" w:rsidRDefault="005C7C96" w:rsidP="00327DAA">
            <w:pPr>
              <w:tabs>
                <w:tab w:val="center" w:pos="4320"/>
                <w:tab w:val="right" w:pos="8640"/>
                <w:tab w:val="left" w:pos="9000"/>
              </w:tabs>
              <w:ind w:left="142"/>
              <w:jc w:val="both"/>
              <w:rPr>
                <w:szCs w:val="23"/>
                <w:lang w:eastAsia="en-US"/>
              </w:rPr>
            </w:pPr>
          </w:p>
        </w:tc>
      </w:tr>
      <w:tr w:rsidR="005C7C96" w:rsidRPr="00886123" w14:paraId="7B9EB5F7" w14:textId="77777777" w:rsidTr="00327DAA">
        <w:trPr>
          <w:trHeight w:val="409"/>
        </w:trPr>
        <w:tc>
          <w:tcPr>
            <w:tcW w:w="5070" w:type="dxa"/>
          </w:tcPr>
          <w:p w14:paraId="08E7AD3A" w14:textId="77777777" w:rsidR="005C7C96" w:rsidRPr="00886123" w:rsidRDefault="005C7C96" w:rsidP="00327DAA">
            <w:pPr>
              <w:tabs>
                <w:tab w:val="center" w:pos="4320"/>
                <w:tab w:val="right" w:pos="8640"/>
                <w:tab w:val="left" w:pos="9000"/>
              </w:tabs>
              <w:ind w:left="142"/>
              <w:jc w:val="both"/>
              <w:rPr>
                <w:szCs w:val="23"/>
                <w:lang w:eastAsia="en-US"/>
              </w:rPr>
            </w:pPr>
            <w:r w:rsidRPr="00886123">
              <w:rPr>
                <w:szCs w:val="23"/>
                <w:lang w:eastAsia="en-US"/>
              </w:rPr>
              <w:t>Juridiskā un pasta adreses, tālruņu un faksa numuri, e-pasta adreses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</w:tcPr>
          <w:p w14:paraId="3AED402B" w14:textId="77777777" w:rsidR="005C7C96" w:rsidRPr="00886123" w:rsidRDefault="005C7C96" w:rsidP="00327DAA">
            <w:pPr>
              <w:tabs>
                <w:tab w:val="center" w:pos="4320"/>
                <w:tab w:val="right" w:pos="8640"/>
                <w:tab w:val="left" w:pos="9000"/>
              </w:tabs>
              <w:ind w:left="142"/>
              <w:jc w:val="both"/>
              <w:rPr>
                <w:szCs w:val="23"/>
                <w:lang w:eastAsia="en-US"/>
              </w:rPr>
            </w:pPr>
          </w:p>
        </w:tc>
        <w:tc>
          <w:tcPr>
            <w:tcW w:w="2572" w:type="dxa"/>
            <w:tcBorders>
              <w:top w:val="dotted" w:sz="4" w:space="0" w:color="auto"/>
              <w:bottom w:val="dotted" w:sz="4" w:space="0" w:color="auto"/>
            </w:tcBorders>
          </w:tcPr>
          <w:p w14:paraId="3AC39101" w14:textId="77777777" w:rsidR="005C7C96" w:rsidRPr="00886123" w:rsidRDefault="005C7C96" w:rsidP="00327DAA">
            <w:pPr>
              <w:tabs>
                <w:tab w:val="center" w:pos="4320"/>
                <w:tab w:val="right" w:pos="8640"/>
                <w:tab w:val="left" w:pos="9000"/>
              </w:tabs>
              <w:ind w:left="142"/>
              <w:jc w:val="both"/>
              <w:rPr>
                <w:szCs w:val="23"/>
                <w:lang w:eastAsia="en-US"/>
              </w:rPr>
            </w:pPr>
          </w:p>
        </w:tc>
      </w:tr>
    </w:tbl>
    <w:p w14:paraId="12B7C66F" w14:textId="77777777" w:rsidR="00103FBE" w:rsidRDefault="00103FBE" w:rsidP="00327DAA">
      <w:pPr>
        <w:tabs>
          <w:tab w:val="left" w:pos="9000"/>
        </w:tabs>
        <w:suppressAutoHyphens/>
        <w:spacing w:before="120"/>
        <w:ind w:left="142"/>
        <w:jc w:val="both"/>
        <w:rPr>
          <w:i/>
          <w:szCs w:val="23"/>
          <w:lang w:eastAsia="ar-SA"/>
        </w:rPr>
      </w:pPr>
    </w:p>
    <w:p w14:paraId="212A12B9" w14:textId="77777777" w:rsidR="00EA01A8" w:rsidRPr="00886123" w:rsidRDefault="006C6F13" w:rsidP="00C21BD3">
      <w:pPr>
        <w:tabs>
          <w:tab w:val="left" w:pos="426"/>
          <w:tab w:val="left" w:pos="9000"/>
        </w:tabs>
        <w:suppressAutoHyphens/>
        <w:spacing w:before="120"/>
        <w:ind w:left="709"/>
        <w:jc w:val="both"/>
        <w:rPr>
          <w:i/>
          <w:szCs w:val="23"/>
          <w:lang w:eastAsia="ar-SA"/>
        </w:rPr>
      </w:pPr>
      <w:r w:rsidRPr="00886123">
        <w:rPr>
          <w:i/>
          <w:szCs w:val="23"/>
          <w:lang w:eastAsia="ar-SA"/>
        </w:rPr>
        <w:t>P</w:t>
      </w:r>
      <w:r w:rsidR="005C7C96" w:rsidRPr="00886123">
        <w:rPr>
          <w:i/>
          <w:szCs w:val="23"/>
          <w:lang w:eastAsia="ar-SA"/>
        </w:rPr>
        <w:t>iezīme: Pretendenta rekvizīti var būt norādīti uz Pretendenta veidlapas.</w:t>
      </w:r>
    </w:p>
    <w:sectPr w:rsidR="00EA01A8" w:rsidRPr="00886123" w:rsidSect="004851A6">
      <w:footerReference w:type="default" r:id="rId11"/>
      <w:endnotePr>
        <w:numStart w:val="2"/>
      </w:endnotePr>
      <w:type w:val="continuous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F4F6A" w14:textId="77777777" w:rsidR="00A03A8D" w:rsidRDefault="00A03A8D" w:rsidP="0014211E">
      <w:r>
        <w:separator/>
      </w:r>
    </w:p>
  </w:endnote>
  <w:endnote w:type="continuationSeparator" w:id="0">
    <w:p w14:paraId="551DFC9D" w14:textId="77777777" w:rsidR="00A03A8D" w:rsidRDefault="00A03A8D" w:rsidP="00142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C2F7E" w14:textId="77777777" w:rsidR="008F6EE5" w:rsidRPr="002A01B5" w:rsidRDefault="008F6EE5" w:rsidP="008F6EE5">
    <w:pPr>
      <w:pStyle w:val="Kjene"/>
      <w:jc w:val="right"/>
      <w:rPr>
        <w:sz w:val="22"/>
      </w:rPr>
    </w:pPr>
    <w:r w:rsidRPr="002A01B5">
      <w:rPr>
        <w:sz w:val="22"/>
      </w:rPr>
      <w:fldChar w:fldCharType="begin"/>
    </w:r>
    <w:r w:rsidRPr="002A01B5">
      <w:rPr>
        <w:sz w:val="22"/>
      </w:rPr>
      <w:instrText>PAGE   \* MERGEFORMAT</w:instrText>
    </w:r>
    <w:r w:rsidRPr="002A01B5">
      <w:rPr>
        <w:sz w:val="22"/>
      </w:rPr>
      <w:fldChar w:fldCharType="separate"/>
    </w:r>
    <w:r w:rsidR="00D977DB">
      <w:rPr>
        <w:noProof/>
        <w:sz w:val="22"/>
      </w:rPr>
      <w:t>4</w:t>
    </w:r>
    <w:r w:rsidRPr="002A01B5"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E9EFD" w14:textId="77777777" w:rsidR="00A03A8D" w:rsidRDefault="00A03A8D" w:rsidP="0014211E">
      <w:r>
        <w:separator/>
      </w:r>
    </w:p>
  </w:footnote>
  <w:footnote w:type="continuationSeparator" w:id="0">
    <w:p w14:paraId="7B26CB7B" w14:textId="77777777" w:rsidR="00A03A8D" w:rsidRDefault="00A03A8D" w:rsidP="00142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D21280F2"/>
    <w:lvl w:ilvl="0">
      <w:start w:val="1"/>
      <w:numFmt w:val="bullet"/>
      <w:pStyle w:val="Sarakstaaizzm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F60A932E"/>
    <w:lvl w:ilvl="0">
      <w:start w:val="1"/>
      <w:numFmt w:val="bullet"/>
      <w:pStyle w:val="Sarakstaaizzm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B7629B78"/>
    <w:lvl w:ilvl="0">
      <w:start w:val="1"/>
      <w:numFmt w:val="bullet"/>
      <w:pStyle w:val="Sarakstaaizzm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0000000C"/>
    <w:multiLevelType w:val="multilevel"/>
    <w:tmpl w:val="0000000C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color w:val="00000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color w:val="00000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D"/>
    <w:multiLevelType w:val="multilevel"/>
    <w:tmpl w:val="0000000D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E"/>
    <w:multiLevelType w:val="multilevel"/>
    <w:tmpl w:val="ADFC2DBA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00000010"/>
    <w:multiLevelType w:val="multilevel"/>
    <w:tmpl w:val="00000010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  <w:sz w:val="22"/>
        <w:szCs w:val="22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11"/>
    <w:multiLevelType w:val="multi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12"/>
    <w:multiLevelType w:val="multilevel"/>
    <w:tmpl w:val="00000012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14"/>
    <w:multiLevelType w:val="multilevel"/>
    <w:tmpl w:val="00000014"/>
    <w:name w:val="WW8Num21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-76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-76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-76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-76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-76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-76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76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76"/>
        </w:tabs>
        <w:ind w:left="6404" w:hanging="180"/>
      </w:pPr>
    </w:lvl>
  </w:abstractNum>
  <w:abstractNum w:abstractNumId="10" w15:restartNumberingAfterBreak="0">
    <w:nsid w:val="0E5C1189"/>
    <w:multiLevelType w:val="multilevel"/>
    <w:tmpl w:val="C13CC72A"/>
    <w:lvl w:ilvl="0">
      <w:start w:val="1"/>
      <w:numFmt w:val="decimal"/>
      <w:pStyle w:val="Punkts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aragrfs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1" w15:restartNumberingAfterBreak="0">
    <w:nsid w:val="102F16C9"/>
    <w:multiLevelType w:val="hybridMultilevel"/>
    <w:tmpl w:val="2ACC550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4CF72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BD5EB1"/>
    <w:multiLevelType w:val="hybridMultilevel"/>
    <w:tmpl w:val="86DACD72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196EF1"/>
    <w:multiLevelType w:val="hybridMultilevel"/>
    <w:tmpl w:val="44ACDCEA"/>
    <w:lvl w:ilvl="0" w:tplc="AD4CBAF4">
      <w:start w:val="1"/>
      <w:numFmt w:val="decimal"/>
      <w:lvlText w:val="%1."/>
      <w:lvlJc w:val="left"/>
      <w:pPr>
        <w:ind w:left="680" w:hanging="360"/>
      </w:pPr>
      <w:rPr>
        <w:rFonts w:hint="default"/>
        <w:b/>
        <w:bCs/>
      </w:rPr>
    </w:lvl>
    <w:lvl w:ilvl="1" w:tplc="04260019">
      <w:start w:val="1"/>
      <w:numFmt w:val="lowerLetter"/>
      <w:lvlText w:val="%2."/>
      <w:lvlJc w:val="left"/>
      <w:pPr>
        <w:ind w:left="1400" w:hanging="360"/>
      </w:pPr>
    </w:lvl>
    <w:lvl w:ilvl="2" w:tplc="0426001B" w:tentative="1">
      <w:start w:val="1"/>
      <w:numFmt w:val="lowerRoman"/>
      <w:lvlText w:val="%3."/>
      <w:lvlJc w:val="right"/>
      <w:pPr>
        <w:ind w:left="2120" w:hanging="180"/>
      </w:pPr>
    </w:lvl>
    <w:lvl w:ilvl="3" w:tplc="0426000F" w:tentative="1">
      <w:start w:val="1"/>
      <w:numFmt w:val="decimal"/>
      <w:lvlText w:val="%4."/>
      <w:lvlJc w:val="left"/>
      <w:pPr>
        <w:ind w:left="2840" w:hanging="360"/>
      </w:pPr>
    </w:lvl>
    <w:lvl w:ilvl="4" w:tplc="04260019" w:tentative="1">
      <w:start w:val="1"/>
      <w:numFmt w:val="lowerLetter"/>
      <w:lvlText w:val="%5."/>
      <w:lvlJc w:val="left"/>
      <w:pPr>
        <w:ind w:left="3560" w:hanging="360"/>
      </w:pPr>
    </w:lvl>
    <w:lvl w:ilvl="5" w:tplc="0426001B" w:tentative="1">
      <w:start w:val="1"/>
      <w:numFmt w:val="lowerRoman"/>
      <w:lvlText w:val="%6."/>
      <w:lvlJc w:val="right"/>
      <w:pPr>
        <w:ind w:left="4280" w:hanging="180"/>
      </w:pPr>
    </w:lvl>
    <w:lvl w:ilvl="6" w:tplc="0426000F" w:tentative="1">
      <w:start w:val="1"/>
      <w:numFmt w:val="decimal"/>
      <w:lvlText w:val="%7."/>
      <w:lvlJc w:val="left"/>
      <w:pPr>
        <w:ind w:left="5000" w:hanging="360"/>
      </w:pPr>
    </w:lvl>
    <w:lvl w:ilvl="7" w:tplc="04260019" w:tentative="1">
      <w:start w:val="1"/>
      <w:numFmt w:val="lowerLetter"/>
      <w:lvlText w:val="%8."/>
      <w:lvlJc w:val="left"/>
      <w:pPr>
        <w:ind w:left="5720" w:hanging="360"/>
      </w:pPr>
    </w:lvl>
    <w:lvl w:ilvl="8" w:tplc="0426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4" w15:restartNumberingAfterBreak="0">
    <w:nsid w:val="43A55F15"/>
    <w:multiLevelType w:val="hybridMultilevel"/>
    <w:tmpl w:val="CEFC0F9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2E5A42"/>
    <w:multiLevelType w:val="multilevel"/>
    <w:tmpl w:val="7E1EA2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9F45A72"/>
    <w:multiLevelType w:val="multilevel"/>
    <w:tmpl w:val="5A18B5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D5D261C"/>
    <w:multiLevelType w:val="multilevel"/>
    <w:tmpl w:val="A39AE9C0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96" w:hanging="480"/>
      </w:pPr>
      <w:rPr>
        <w:rFonts w:hint="default"/>
        <w:u w:val="single"/>
      </w:rPr>
    </w:lvl>
    <w:lvl w:ilvl="2">
      <w:start w:val="1"/>
      <w:numFmt w:val="decimal"/>
      <w:isLgl/>
      <w:lvlText w:val="%1.%2.%3"/>
      <w:lvlJc w:val="left"/>
      <w:pPr>
        <w:ind w:left="1712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2088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2824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320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3936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4312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5048" w:hanging="1800"/>
      </w:pPr>
      <w:rPr>
        <w:rFonts w:hint="default"/>
        <w:u w:val="single"/>
      </w:rPr>
    </w:lvl>
  </w:abstractNum>
  <w:abstractNum w:abstractNumId="18" w15:restartNumberingAfterBreak="0">
    <w:nsid w:val="52F9575A"/>
    <w:multiLevelType w:val="singleLevel"/>
    <w:tmpl w:val="2022014C"/>
    <w:lvl w:ilvl="0">
      <w:numFmt w:val="bullet"/>
      <w:pStyle w:val="Svitrulodes-2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</w:abstractNum>
  <w:abstractNum w:abstractNumId="19" w15:restartNumberingAfterBreak="0">
    <w:nsid w:val="5A50057C"/>
    <w:multiLevelType w:val="hybridMultilevel"/>
    <w:tmpl w:val="1872305A"/>
    <w:lvl w:ilvl="0" w:tplc="2D1AC4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BD189D"/>
    <w:multiLevelType w:val="hybridMultilevel"/>
    <w:tmpl w:val="F6EED444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252020"/>
    <w:multiLevelType w:val="multilevel"/>
    <w:tmpl w:val="403233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7F7D3D6E"/>
    <w:multiLevelType w:val="multilevel"/>
    <w:tmpl w:val="5EF67C5A"/>
    <w:lvl w:ilvl="0">
      <w:start w:val="1"/>
      <w:numFmt w:val="decimal"/>
      <w:pStyle w:val="Stil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Virsrakst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Virsraksts3"/>
      <w:lvlText w:val="%1.%2.%3"/>
      <w:lvlJc w:val="left"/>
      <w:pPr>
        <w:tabs>
          <w:tab w:val="num" w:pos="720"/>
        </w:tabs>
        <w:ind w:left="153" w:hanging="153"/>
      </w:pPr>
      <w:rPr>
        <w:rFonts w:hint="default"/>
        <w:b w:val="0"/>
        <w:i w:val="0"/>
      </w:rPr>
    </w:lvl>
    <w:lvl w:ilvl="3">
      <w:start w:val="1"/>
      <w:numFmt w:val="decimal"/>
      <w:pStyle w:val="Virsraksts4"/>
      <w:lvlText w:val="%1.%2.%3.%4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2"/>
  </w:num>
  <w:num w:numId="2">
    <w:abstractNumId w:val="10"/>
  </w:num>
  <w:num w:numId="3">
    <w:abstractNumId w:val="2"/>
  </w:num>
  <w:num w:numId="4">
    <w:abstractNumId w:val="1"/>
  </w:num>
  <w:num w:numId="5">
    <w:abstractNumId w:val="0"/>
  </w:num>
  <w:num w:numId="6">
    <w:abstractNumId w:val="18"/>
  </w:num>
  <w:num w:numId="7">
    <w:abstractNumId w:val="17"/>
  </w:num>
  <w:num w:numId="8">
    <w:abstractNumId w:val="13"/>
  </w:num>
  <w:num w:numId="9">
    <w:abstractNumId w:val="21"/>
  </w:num>
  <w:num w:numId="10">
    <w:abstractNumId w:val="14"/>
  </w:num>
  <w:num w:numId="11">
    <w:abstractNumId w:val="16"/>
  </w:num>
  <w:num w:numId="12">
    <w:abstractNumId w:val="12"/>
  </w:num>
  <w:num w:numId="13">
    <w:abstractNumId w:val="15"/>
  </w:num>
  <w:num w:numId="14">
    <w:abstractNumId w:val="11"/>
  </w:num>
  <w:num w:numId="15">
    <w:abstractNumId w:val="1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b/>
          <w:bCs/>
          <w:i w:val="0"/>
          <w:iCs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16">
    <w:abstractNumId w:val="20"/>
  </w:num>
  <w:num w:numId="17">
    <w:abstractNumId w:val="1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numStart w:val="2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9DA"/>
    <w:rsid w:val="00004019"/>
    <w:rsid w:val="00006BC5"/>
    <w:rsid w:val="0000759F"/>
    <w:rsid w:val="0001256B"/>
    <w:rsid w:val="000157A0"/>
    <w:rsid w:val="000217BE"/>
    <w:rsid w:val="000224F4"/>
    <w:rsid w:val="00024B63"/>
    <w:rsid w:val="000260AD"/>
    <w:rsid w:val="0002729F"/>
    <w:rsid w:val="00027D35"/>
    <w:rsid w:val="0003000D"/>
    <w:rsid w:val="0003440E"/>
    <w:rsid w:val="000362F7"/>
    <w:rsid w:val="00043772"/>
    <w:rsid w:val="00047860"/>
    <w:rsid w:val="00052D8A"/>
    <w:rsid w:val="000546AB"/>
    <w:rsid w:val="00061124"/>
    <w:rsid w:val="000620D2"/>
    <w:rsid w:val="000673BF"/>
    <w:rsid w:val="00070118"/>
    <w:rsid w:val="000704BE"/>
    <w:rsid w:val="00072975"/>
    <w:rsid w:val="00072AA2"/>
    <w:rsid w:val="000735A8"/>
    <w:rsid w:val="00073BFF"/>
    <w:rsid w:val="00073CEB"/>
    <w:rsid w:val="00075D2D"/>
    <w:rsid w:val="0007726F"/>
    <w:rsid w:val="000779F9"/>
    <w:rsid w:val="00080E2C"/>
    <w:rsid w:val="0008638C"/>
    <w:rsid w:val="00086F5F"/>
    <w:rsid w:val="00090357"/>
    <w:rsid w:val="00094BBB"/>
    <w:rsid w:val="000A48F7"/>
    <w:rsid w:val="000A63A9"/>
    <w:rsid w:val="000B33D6"/>
    <w:rsid w:val="000B5CD0"/>
    <w:rsid w:val="000C3403"/>
    <w:rsid w:val="000C45C5"/>
    <w:rsid w:val="000C63CE"/>
    <w:rsid w:val="000C6C67"/>
    <w:rsid w:val="000D0064"/>
    <w:rsid w:val="000D0301"/>
    <w:rsid w:val="000D2B1B"/>
    <w:rsid w:val="000D3ACC"/>
    <w:rsid w:val="000D73E0"/>
    <w:rsid w:val="000E04E0"/>
    <w:rsid w:val="000E2B48"/>
    <w:rsid w:val="000F55E5"/>
    <w:rsid w:val="000F737B"/>
    <w:rsid w:val="000F75E0"/>
    <w:rsid w:val="00103A3C"/>
    <w:rsid w:val="00103FBE"/>
    <w:rsid w:val="00105EE0"/>
    <w:rsid w:val="00107910"/>
    <w:rsid w:val="00110A66"/>
    <w:rsid w:val="00113170"/>
    <w:rsid w:val="00114739"/>
    <w:rsid w:val="001168E4"/>
    <w:rsid w:val="00116D0D"/>
    <w:rsid w:val="001201A5"/>
    <w:rsid w:val="00124262"/>
    <w:rsid w:val="00124300"/>
    <w:rsid w:val="0013109C"/>
    <w:rsid w:val="001403F7"/>
    <w:rsid w:val="0014211E"/>
    <w:rsid w:val="00142FA0"/>
    <w:rsid w:val="001465F9"/>
    <w:rsid w:val="001508B8"/>
    <w:rsid w:val="001508C3"/>
    <w:rsid w:val="00150D1C"/>
    <w:rsid w:val="00154676"/>
    <w:rsid w:val="0015540A"/>
    <w:rsid w:val="001561A9"/>
    <w:rsid w:val="00157C20"/>
    <w:rsid w:val="00157E18"/>
    <w:rsid w:val="0016291F"/>
    <w:rsid w:val="00165943"/>
    <w:rsid w:val="00167F40"/>
    <w:rsid w:val="00172013"/>
    <w:rsid w:val="001772C0"/>
    <w:rsid w:val="00180092"/>
    <w:rsid w:val="00181B62"/>
    <w:rsid w:val="0018516A"/>
    <w:rsid w:val="001852D3"/>
    <w:rsid w:val="00185AC1"/>
    <w:rsid w:val="00191558"/>
    <w:rsid w:val="00191C15"/>
    <w:rsid w:val="0019399C"/>
    <w:rsid w:val="00193BD4"/>
    <w:rsid w:val="00194682"/>
    <w:rsid w:val="0019649C"/>
    <w:rsid w:val="0019705A"/>
    <w:rsid w:val="00197294"/>
    <w:rsid w:val="001A3F24"/>
    <w:rsid w:val="001B16EE"/>
    <w:rsid w:val="001B45F4"/>
    <w:rsid w:val="001B47DE"/>
    <w:rsid w:val="001B7080"/>
    <w:rsid w:val="001C4227"/>
    <w:rsid w:val="001C6306"/>
    <w:rsid w:val="001C7E62"/>
    <w:rsid w:val="001D6D1E"/>
    <w:rsid w:val="001D7B4F"/>
    <w:rsid w:val="001E0BF4"/>
    <w:rsid w:val="001E2906"/>
    <w:rsid w:val="001E437B"/>
    <w:rsid w:val="001E5781"/>
    <w:rsid w:val="001E5E5A"/>
    <w:rsid w:val="001F221D"/>
    <w:rsid w:val="001F2C25"/>
    <w:rsid w:val="001F2E60"/>
    <w:rsid w:val="001F353F"/>
    <w:rsid w:val="001F5FAA"/>
    <w:rsid w:val="001F63DA"/>
    <w:rsid w:val="001F7C83"/>
    <w:rsid w:val="00200572"/>
    <w:rsid w:val="00204B59"/>
    <w:rsid w:val="0020561F"/>
    <w:rsid w:val="0021021A"/>
    <w:rsid w:val="00210F61"/>
    <w:rsid w:val="002120B2"/>
    <w:rsid w:val="002148FD"/>
    <w:rsid w:val="00215CC9"/>
    <w:rsid w:val="00221A5F"/>
    <w:rsid w:val="002223F3"/>
    <w:rsid w:val="00224156"/>
    <w:rsid w:val="00224276"/>
    <w:rsid w:val="002262F4"/>
    <w:rsid w:val="00226C46"/>
    <w:rsid w:val="00230D01"/>
    <w:rsid w:val="0023342E"/>
    <w:rsid w:val="0023628B"/>
    <w:rsid w:val="00237D36"/>
    <w:rsid w:val="0025534A"/>
    <w:rsid w:val="002559EE"/>
    <w:rsid w:val="00256000"/>
    <w:rsid w:val="0025658E"/>
    <w:rsid w:val="00260401"/>
    <w:rsid w:val="00262D14"/>
    <w:rsid w:val="00266308"/>
    <w:rsid w:val="00266E50"/>
    <w:rsid w:val="00270A53"/>
    <w:rsid w:val="0027194B"/>
    <w:rsid w:val="002738D9"/>
    <w:rsid w:val="00273B0E"/>
    <w:rsid w:val="00273FE6"/>
    <w:rsid w:val="002834B6"/>
    <w:rsid w:val="00291312"/>
    <w:rsid w:val="002945E5"/>
    <w:rsid w:val="002A01B5"/>
    <w:rsid w:val="002A5B5E"/>
    <w:rsid w:val="002A608F"/>
    <w:rsid w:val="002A76D2"/>
    <w:rsid w:val="002B6DF5"/>
    <w:rsid w:val="002B7701"/>
    <w:rsid w:val="002C21E5"/>
    <w:rsid w:val="002C2F17"/>
    <w:rsid w:val="002C3A29"/>
    <w:rsid w:val="002C3E1C"/>
    <w:rsid w:val="002C4300"/>
    <w:rsid w:val="002C48E3"/>
    <w:rsid w:val="002C5F86"/>
    <w:rsid w:val="002C5FEC"/>
    <w:rsid w:val="002D1BB7"/>
    <w:rsid w:val="002E42E0"/>
    <w:rsid w:val="002E4BD6"/>
    <w:rsid w:val="002E4E21"/>
    <w:rsid w:val="002E768C"/>
    <w:rsid w:val="002F02BB"/>
    <w:rsid w:val="002F0758"/>
    <w:rsid w:val="002F237A"/>
    <w:rsid w:val="002F55D3"/>
    <w:rsid w:val="002F590B"/>
    <w:rsid w:val="002F6529"/>
    <w:rsid w:val="002F6FBD"/>
    <w:rsid w:val="002F7AD6"/>
    <w:rsid w:val="003015CB"/>
    <w:rsid w:val="00307056"/>
    <w:rsid w:val="00307BCF"/>
    <w:rsid w:val="00312616"/>
    <w:rsid w:val="00313945"/>
    <w:rsid w:val="00313BF7"/>
    <w:rsid w:val="00322D11"/>
    <w:rsid w:val="00323662"/>
    <w:rsid w:val="00323D8A"/>
    <w:rsid w:val="00327DAA"/>
    <w:rsid w:val="00334DDD"/>
    <w:rsid w:val="0033566D"/>
    <w:rsid w:val="00337693"/>
    <w:rsid w:val="00341084"/>
    <w:rsid w:val="00344E69"/>
    <w:rsid w:val="003454F7"/>
    <w:rsid w:val="003465BA"/>
    <w:rsid w:val="0035068C"/>
    <w:rsid w:val="003516B3"/>
    <w:rsid w:val="003535D3"/>
    <w:rsid w:val="00353ABD"/>
    <w:rsid w:val="00356949"/>
    <w:rsid w:val="00356A95"/>
    <w:rsid w:val="00357756"/>
    <w:rsid w:val="00365179"/>
    <w:rsid w:val="00365D62"/>
    <w:rsid w:val="0036669F"/>
    <w:rsid w:val="00366F3F"/>
    <w:rsid w:val="0038006C"/>
    <w:rsid w:val="0038296E"/>
    <w:rsid w:val="0038463B"/>
    <w:rsid w:val="00384DFE"/>
    <w:rsid w:val="003866F8"/>
    <w:rsid w:val="00387936"/>
    <w:rsid w:val="00390FB0"/>
    <w:rsid w:val="00390FB4"/>
    <w:rsid w:val="00391889"/>
    <w:rsid w:val="00393B69"/>
    <w:rsid w:val="00396514"/>
    <w:rsid w:val="003A12E3"/>
    <w:rsid w:val="003A40D3"/>
    <w:rsid w:val="003B0306"/>
    <w:rsid w:val="003B0D9C"/>
    <w:rsid w:val="003B6567"/>
    <w:rsid w:val="003B68F2"/>
    <w:rsid w:val="003C1FC9"/>
    <w:rsid w:val="003C558C"/>
    <w:rsid w:val="003C7416"/>
    <w:rsid w:val="003C7647"/>
    <w:rsid w:val="003D25C0"/>
    <w:rsid w:val="003D3B93"/>
    <w:rsid w:val="003D65EB"/>
    <w:rsid w:val="003D688C"/>
    <w:rsid w:val="003E144D"/>
    <w:rsid w:val="003E4588"/>
    <w:rsid w:val="003E577E"/>
    <w:rsid w:val="003E57B6"/>
    <w:rsid w:val="003E69E7"/>
    <w:rsid w:val="003E6A57"/>
    <w:rsid w:val="003E7E60"/>
    <w:rsid w:val="003F0A83"/>
    <w:rsid w:val="003F15E7"/>
    <w:rsid w:val="003F1897"/>
    <w:rsid w:val="003F7EE3"/>
    <w:rsid w:val="004001EA"/>
    <w:rsid w:val="00402EF5"/>
    <w:rsid w:val="00405D55"/>
    <w:rsid w:val="00407BF0"/>
    <w:rsid w:val="004110F3"/>
    <w:rsid w:val="0041368E"/>
    <w:rsid w:val="004152ED"/>
    <w:rsid w:val="00416645"/>
    <w:rsid w:val="004252DD"/>
    <w:rsid w:val="004264DA"/>
    <w:rsid w:val="00427036"/>
    <w:rsid w:val="00430633"/>
    <w:rsid w:val="00431853"/>
    <w:rsid w:val="00432C23"/>
    <w:rsid w:val="004346DE"/>
    <w:rsid w:val="00436C8C"/>
    <w:rsid w:val="00437924"/>
    <w:rsid w:val="00445117"/>
    <w:rsid w:val="00445D75"/>
    <w:rsid w:val="004470BB"/>
    <w:rsid w:val="0044720B"/>
    <w:rsid w:val="00455788"/>
    <w:rsid w:val="0045643A"/>
    <w:rsid w:val="0045741D"/>
    <w:rsid w:val="00460108"/>
    <w:rsid w:val="0046092A"/>
    <w:rsid w:val="00460A6E"/>
    <w:rsid w:val="004666EF"/>
    <w:rsid w:val="004672C9"/>
    <w:rsid w:val="0047047F"/>
    <w:rsid w:val="004710CC"/>
    <w:rsid w:val="0047134B"/>
    <w:rsid w:val="004726CE"/>
    <w:rsid w:val="00481099"/>
    <w:rsid w:val="004851A6"/>
    <w:rsid w:val="00487131"/>
    <w:rsid w:val="00487CC9"/>
    <w:rsid w:val="004911EB"/>
    <w:rsid w:val="0049361C"/>
    <w:rsid w:val="004943A6"/>
    <w:rsid w:val="0049500C"/>
    <w:rsid w:val="00495DE6"/>
    <w:rsid w:val="00497365"/>
    <w:rsid w:val="004A4C94"/>
    <w:rsid w:val="004A7E3A"/>
    <w:rsid w:val="004B1F80"/>
    <w:rsid w:val="004B2A6F"/>
    <w:rsid w:val="004B2C08"/>
    <w:rsid w:val="004B5063"/>
    <w:rsid w:val="004C474B"/>
    <w:rsid w:val="004C59ED"/>
    <w:rsid w:val="004C767A"/>
    <w:rsid w:val="004C78F7"/>
    <w:rsid w:val="004D4913"/>
    <w:rsid w:val="004D7EB4"/>
    <w:rsid w:val="004E2E6E"/>
    <w:rsid w:val="004E3050"/>
    <w:rsid w:val="004E6D22"/>
    <w:rsid w:val="004E7E80"/>
    <w:rsid w:val="004F06C6"/>
    <w:rsid w:val="004F2054"/>
    <w:rsid w:val="004F5808"/>
    <w:rsid w:val="0050039B"/>
    <w:rsid w:val="00502039"/>
    <w:rsid w:val="00505D24"/>
    <w:rsid w:val="00511D39"/>
    <w:rsid w:val="005147E0"/>
    <w:rsid w:val="00514BE2"/>
    <w:rsid w:val="005217C3"/>
    <w:rsid w:val="00524AC4"/>
    <w:rsid w:val="00524C91"/>
    <w:rsid w:val="005256D5"/>
    <w:rsid w:val="00531F0C"/>
    <w:rsid w:val="00532534"/>
    <w:rsid w:val="00534822"/>
    <w:rsid w:val="0053628B"/>
    <w:rsid w:val="00537135"/>
    <w:rsid w:val="005374FA"/>
    <w:rsid w:val="005408B0"/>
    <w:rsid w:val="005449CC"/>
    <w:rsid w:val="0055450B"/>
    <w:rsid w:val="00554795"/>
    <w:rsid w:val="00557960"/>
    <w:rsid w:val="005602BE"/>
    <w:rsid w:val="00560BEA"/>
    <w:rsid w:val="00561F9A"/>
    <w:rsid w:val="00563D2F"/>
    <w:rsid w:val="005642A9"/>
    <w:rsid w:val="00565EA8"/>
    <w:rsid w:val="0057024F"/>
    <w:rsid w:val="00571CAF"/>
    <w:rsid w:val="00571D7A"/>
    <w:rsid w:val="00584EF2"/>
    <w:rsid w:val="00585A35"/>
    <w:rsid w:val="00590FB6"/>
    <w:rsid w:val="0059105D"/>
    <w:rsid w:val="0059114D"/>
    <w:rsid w:val="00594871"/>
    <w:rsid w:val="005A0126"/>
    <w:rsid w:val="005A2F1C"/>
    <w:rsid w:val="005A4273"/>
    <w:rsid w:val="005A565A"/>
    <w:rsid w:val="005A7FDF"/>
    <w:rsid w:val="005B1E0A"/>
    <w:rsid w:val="005B330E"/>
    <w:rsid w:val="005B383E"/>
    <w:rsid w:val="005B3BC1"/>
    <w:rsid w:val="005B5A33"/>
    <w:rsid w:val="005B7ADE"/>
    <w:rsid w:val="005C3050"/>
    <w:rsid w:val="005C4AA0"/>
    <w:rsid w:val="005C7C96"/>
    <w:rsid w:val="005D4724"/>
    <w:rsid w:val="005E3261"/>
    <w:rsid w:val="005E5CD4"/>
    <w:rsid w:val="005F006E"/>
    <w:rsid w:val="005F1F60"/>
    <w:rsid w:val="005F61F4"/>
    <w:rsid w:val="005F6C48"/>
    <w:rsid w:val="0060316F"/>
    <w:rsid w:val="0060394A"/>
    <w:rsid w:val="00604356"/>
    <w:rsid w:val="006140BB"/>
    <w:rsid w:val="00614F26"/>
    <w:rsid w:val="0061672E"/>
    <w:rsid w:val="006246A0"/>
    <w:rsid w:val="00625A2B"/>
    <w:rsid w:val="0063075A"/>
    <w:rsid w:val="00633AFD"/>
    <w:rsid w:val="00635237"/>
    <w:rsid w:val="0063690A"/>
    <w:rsid w:val="00640E0D"/>
    <w:rsid w:val="00646C9B"/>
    <w:rsid w:val="006478BA"/>
    <w:rsid w:val="0065173C"/>
    <w:rsid w:val="006517B6"/>
    <w:rsid w:val="00654842"/>
    <w:rsid w:val="00654A20"/>
    <w:rsid w:val="00654B69"/>
    <w:rsid w:val="00654BF5"/>
    <w:rsid w:val="0065544D"/>
    <w:rsid w:val="006559F2"/>
    <w:rsid w:val="0066313B"/>
    <w:rsid w:val="00664433"/>
    <w:rsid w:val="0066466E"/>
    <w:rsid w:val="00667B92"/>
    <w:rsid w:val="00667CCF"/>
    <w:rsid w:val="00672217"/>
    <w:rsid w:val="00690596"/>
    <w:rsid w:val="00691C3E"/>
    <w:rsid w:val="00695322"/>
    <w:rsid w:val="00695584"/>
    <w:rsid w:val="0069582E"/>
    <w:rsid w:val="00695937"/>
    <w:rsid w:val="006A10C3"/>
    <w:rsid w:val="006A1A58"/>
    <w:rsid w:val="006A1C04"/>
    <w:rsid w:val="006A3029"/>
    <w:rsid w:val="006A3B8C"/>
    <w:rsid w:val="006A3EE0"/>
    <w:rsid w:val="006A59BE"/>
    <w:rsid w:val="006B0843"/>
    <w:rsid w:val="006B3F75"/>
    <w:rsid w:val="006B6152"/>
    <w:rsid w:val="006B662F"/>
    <w:rsid w:val="006B7FE6"/>
    <w:rsid w:val="006C0AF3"/>
    <w:rsid w:val="006C6DB4"/>
    <w:rsid w:val="006C6F13"/>
    <w:rsid w:val="006D213F"/>
    <w:rsid w:val="006D2C72"/>
    <w:rsid w:val="006D2FFB"/>
    <w:rsid w:val="006D3E21"/>
    <w:rsid w:val="006D44E3"/>
    <w:rsid w:val="006D771D"/>
    <w:rsid w:val="006D7E52"/>
    <w:rsid w:val="006E3941"/>
    <w:rsid w:val="006E56CE"/>
    <w:rsid w:val="006E6808"/>
    <w:rsid w:val="006E7C35"/>
    <w:rsid w:val="006F24BE"/>
    <w:rsid w:val="006F46E6"/>
    <w:rsid w:val="006F556A"/>
    <w:rsid w:val="006F5AA2"/>
    <w:rsid w:val="00702165"/>
    <w:rsid w:val="007030E1"/>
    <w:rsid w:val="00705D65"/>
    <w:rsid w:val="0070682F"/>
    <w:rsid w:val="00711DE2"/>
    <w:rsid w:val="007150B5"/>
    <w:rsid w:val="007200E0"/>
    <w:rsid w:val="007212F5"/>
    <w:rsid w:val="00724313"/>
    <w:rsid w:val="007248A2"/>
    <w:rsid w:val="0072499D"/>
    <w:rsid w:val="007254F5"/>
    <w:rsid w:val="00725E1B"/>
    <w:rsid w:val="00727A1B"/>
    <w:rsid w:val="00727B34"/>
    <w:rsid w:val="0073528D"/>
    <w:rsid w:val="007412EE"/>
    <w:rsid w:val="007522C3"/>
    <w:rsid w:val="00752BE9"/>
    <w:rsid w:val="00755074"/>
    <w:rsid w:val="0075735C"/>
    <w:rsid w:val="0077425E"/>
    <w:rsid w:val="007775AC"/>
    <w:rsid w:val="007832C3"/>
    <w:rsid w:val="00784AD6"/>
    <w:rsid w:val="00787C5E"/>
    <w:rsid w:val="0079106D"/>
    <w:rsid w:val="00792181"/>
    <w:rsid w:val="007A27F2"/>
    <w:rsid w:val="007A3522"/>
    <w:rsid w:val="007A682C"/>
    <w:rsid w:val="007B29B7"/>
    <w:rsid w:val="007B56BF"/>
    <w:rsid w:val="007C0F89"/>
    <w:rsid w:val="007C1AAB"/>
    <w:rsid w:val="007C58CC"/>
    <w:rsid w:val="007D35C8"/>
    <w:rsid w:val="007D366D"/>
    <w:rsid w:val="007D75B6"/>
    <w:rsid w:val="007D76EC"/>
    <w:rsid w:val="007E4139"/>
    <w:rsid w:val="007E611A"/>
    <w:rsid w:val="007F2CF6"/>
    <w:rsid w:val="007F5108"/>
    <w:rsid w:val="007F6278"/>
    <w:rsid w:val="007F6509"/>
    <w:rsid w:val="00805AC2"/>
    <w:rsid w:val="00807909"/>
    <w:rsid w:val="00810F85"/>
    <w:rsid w:val="00816701"/>
    <w:rsid w:val="00817C79"/>
    <w:rsid w:val="00820469"/>
    <w:rsid w:val="008205F9"/>
    <w:rsid w:val="00820913"/>
    <w:rsid w:val="0082197E"/>
    <w:rsid w:val="00821DB1"/>
    <w:rsid w:val="00824361"/>
    <w:rsid w:val="00827D3A"/>
    <w:rsid w:val="00830BCC"/>
    <w:rsid w:val="008314A9"/>
    <w:rsid w:val="00831744"/>
    <w:rsid w:val="00831756"/>
    <w:rsid w:val="00831DFF"/>
    <w:rsid w:val="008329C1"/>
    <w:rsid w:val="008353F4"/>
    <w:rsid w:val="00837A8A"/>
    <w:rsid w:val="00842267"/>
    <w:rsid w:val="008423BC"/>
    <w:rsid w:val="008429B5"/>
    <w:rsid w:val="008453CB"/>
    <w:rsid w:val="008475BE"/>
    <w:rsid w:val="00847DA0"/>
    <w:rsid w:val="00855629"/>
    <w:rsid w:val="008568D9"/>
    <w:rsid w:val="0085740A"/>
    <w:rsid w:val="00864873"/>
    <w:rsid w:val="00865F8C"/>
    <w:rsid w:val="00866D40"/>
    <w:rsid w:val="0087086F"/>
    <w:rsid w:val="00870CC2"/>
    <w:rsid w:val="00871975"/>
    <w:rsid w:val="00873FC5"/>
    <w:rsid w:val="008744E6"/>
    <w:rsid w:val="008752A8"/>
    <w:rsid w:val="0087777D"/>
    <w:rsid w:val="0088050D"/>
    <w:rsid w:val="00880B77"/>
    <w:rsid w:val="00882015"/>
    <w:rsid w:val="00882EB9"/>
    <w:rsid w:val="00885446"/>
    <w:rsid w:val="00886123"/>
    <w:rsid w:val="008879F8"/>
    <w:rsid w:val="008909A1"/>
    <w:rsid w:val="00894EBA"/>
    <w:rsid w:val="0089594D"/>
    <w:rsid w:val="00897459"/>
    <w:rsid w:val="008A1FD9"/>
    <w:rsid w:val="008A4967"/>
    <w:rsid w:val="008A50D0"/>
    <w:rsid w:val="008A52E8"/>
    <w:rsid w:val="008A79E8"/>
    <w:rsid w:val="008B1AB1"/>
    <w:rsid w:val="008B29F2"/>
    <w:rsid w:val="008B4556"/>
    <w:rsid w:val="008C0334"/>
    <w:rsid w:val="008C13EF"/>
    <w:rsid w:val="008C57A0"/>
    <w:rsid w:val="008C6980"/>
    <w:rsid w:val="008D60FA"/>
    <w:rsid w:val="008F0890"/>
    <w:rsid w:val="008F2045"/>
    <w:rsid w:val="008F25FD"/>
    <w:rsid w:val="008F2E63"/>
    <w:rsid w:val="008F6EE5"/>
    <w:rsid w:val="00900034"/>
    <w:rsid w:val="009009A0"/>
    <w:rsid w:val="0090108D"/>
    <w:rsid w:val="0090194A"/>
    <w:rsid w:val="009065B4"/>
    <w:rsid w:val="009122DC"/>
    <w:rsid w:val="00913A5B"/>
    <w:rsid w:val="00914213"/>
    <w:rsid w:val="00914E2D"/>
    <w:rsid w:val="00916BAD"/>
    <w:rsid w:val="009178ED"/>
    <w:rsid w:val="009249A2"/>
    <w:rsid w:val="00925018"/>
    <w:rsid w:val="009257D4"/>
    <w:rsid w:val="00930A69"/>
    <w:rsid w:val="00930F22"/>
    <w:rsid w:val="0093611D"/>
    <w:rsid w:val="00945298"/>
    <w:rsid w:val="009454BD"/>
    <w:rsid w:val="00946496"/>
    <w:rsid w:val="009477E3"/>
    <w:rsid w:val="009511B9"/>
    <w:rsid w:val="00952E56"/>
    <w:rsid w:val="0095413C"/>
    <w:rsid w:val="009543C8"/>
    <w:rsid w:val="00954E6B"/>
    <w:rsid w:val="009565C3"/>
    <w:rsid w:val="009615A6"/>
    <w:rsid w:val="00962119"/>
    <w:rsid w:val="00965412"/>
    <w:rsid w:val="009665EF"/>
    <w:rsid w:val="00966731"/>
    <w:rsid w:val="00974777"/>
    <w:rsid w:val="00974D24"/>
    <w:rsid w:val="00977E75"/>
    <w:rsid w:val="00982AB6"/>
    <w:rsid w:val="00995436"/>
    <w:rsid w:val="00997322"/>
    <w:rsid w:val="00997C84"/>
    <w:rsid w:val="009A1D24"/>
    <w:rsid w:val="009A67CC"/>
    <w:rsid w:val="009B4183"/>
    <w:rsid w:val="009B6234"/>
    <w:rsid w:val="009C0221"/>
    <w:rsid w:val="009C059D"/>
    <w:rsid w:val="009C6AE8"/>
    <w:rsid w:val="009D3A76"/>
    <w:rsid w:val="009D50F5"/>
    <w:rsid w:val="009E2124"/>
    <w:rsid w:val="009E25FC"/>
    <w:rsid w:val="009E5CC5"/>
    <w:rsid w:val="009F0762"/>
    <w:rsid w:val="009F4153"/>
    <w:rsid w:val="009F6691"/>
    <w:rsid w:val="009F66C3"/>
    <w:rsid w:val="00A012CE"/>
    <w:rsid w:val="00A02F57"/>
    <w:rsid w:val="00A03A8D"/>
    <w:rsid w:val="00A0461C"/>
    <w:rsid w:val="00A04715"/>
    <w:rsid w:val="00A04F6F"/>
    <w:rsid w:val="00A076E6"/>
    <w:rsid w:val="00A10024"/>
    <w:rsid w:val="00A14314"/>
    <w:rsid w:val="00A146C5"/>
    <w:rsid w:val="00A15785"/>
    <w:rsid w:val="00A157E8"/>
    <w:rsid w:val="00A168E1"/>
    <w:rsid w:val="00A177FE"/>
    <w:rsid w:val="00A23DFB"/>
    <w:rsid w:val="00A274CF"/>
    <w:rsid w:val="00A27A16"/>
    <w:rsid w:val="00A34E7B"/>
    <w:rsid w:val="00A37EE6"/>
    <w:rsid w:val="00A41C9A"/>
    <w:rsid w:val="00A43058"/>
    <w:rsid w:val="00A43E4D"/>
    <w:rsid w:val="00A501E5"/>
    <w:rsid w:val="00A53F47"/>
    <w:rsid w:val="00A5448E"/>
    <w:rsid w:val="00A544BB"/>
    <w:rsid w:val="00A55533"/>
    <w:rsid w:val="00A57E76"/>
    <w:rsid w:val="00A57FF1"/>
    <w:rsid w:val="00A61541"/>
    <w:rsid w:val="00A62B16"/>
    <w:rsid w:val="00A63450"/>
    <w:rsid w:val="00A70251"/>
    <w:rsid w:val="00A71916"/>
    <w:rsid w:val="00A739B4"/>
    <w:rsid w:val="00A81E40"/>
    <w:rsid w:val="00A85298"/>
    <w:rsid w:val="00A86203"/>
    <w:rsid w:val="00A87E3D"/>
    <w:rsid w:val="00A90B8A"/>
    <w:rsid w:val="00A9557B"/>
    <w:rsid w:val="00A959B8"/>
    <w:rsid w:val="00AA62F6"/>
    <w:rsid w:val="00AB0248"/>
    <w:rsid w:val="00AB16EE"/>
    <w:rsid w:val="00AB1E48"/>
    <w:rsid w:val="00AB2180"/>
    <w:rsid w:val="00AB5670"/>
    <w:rsid w:val="00AB7C1B"/>
    <w:rsid w:val="00AC154E"/>
    <w:rsid w:val="00AC1C70"/>
    <w:rsid w:val="00AC3DF9"/>
    <w:rsid w:val="00AD688A"/>
    <w:rsid w:val="00AE054A"/>
    <w:rsid w:val="00AE32F7"/>
    <w:rsid w:val="00AE4B02"/>
    <w:rsid w:val="00AE6813"/>
    <w:rsid w:val="00AF0C2A"/>
    <w:rsid w:val="00AF30AA"/>
    <w:rsid w:val="00AF3C52"/>
    <w:rsid w:val="00AF49CA"/>
    <w:rsid w:val="00AF4FBE"/>
    <w:rsid w:val="00B001EA"/>
    <w:rsid w:val="00B01F19"/>
    <w:rsid w:val="00B02663"/>
    <w:rsid w:val="00B02BCF"/>
    <w:rsid w:val="00B02C48"/>
    <w:rsid w:val="00B037FB"/>
    <w:rsid w:val="00B03AE1"/>
    <w:rsid w:val="00B04633"/>
    <w:rsid w:val="00B04685"/>
    <w:rsid w:val="00B078B0"/>
    <w:rsid w:val="00B125CC"/>
    <w:rsid w:val="00B200B0"/>
    <w:rsid w:val="00B264A5"/>
    <w:rsid w:val="00B35237"/>
    <w:rsid w:val="00B35C62"/>
    <w:rsid w:val="00B37A99"/>
    <w:rsid w:val="00B40B7F"/>
    <w:rsid w:val="00B415CA"/>
    <w:rsid w:val="00B44A54"/>
    <w:rsid w:val="00B46F25"/>
    <w:rsid w:val="00B510C6"/>
    <w:rsid w:val="00B511B4"/>
    <w:rsid w:val="00B54BEE"/>
    <w:rsid w:val="00B5550F"/>
    <w:rsid w:val="00B567F3"/>
    <w:rsid w:val="00B56F88"/>
    <w:rsid w:val="00B63D23"/>
    <w:rsid w:val="00B64032"/>
    <w:rsid w:val="00B64B21"/>
    <w:rsid w:val="00B65CAA"/>
    <w:rsid w:val="00B66B8E"/>
    <w:rsid w:val="00B66D97"/>
    <w:rsid w:val="00B70891"/>
    <w:rsid w:val="00B74D92"/>
    <w:rsid w:val="00B75B9F"/>
    <w:rsid w:val="00B76D33"/>
    <w:rsid w:val="00B81777"/>
    <w:rsid w:val="00B82D36"/>
    <w:rsid w:val="00B83029"/>
    <w:rsid w:val="00B84FD6"/>
    <w:rsid w:val="00B91AE7"/>
    <w:rsid w:val="00B923FC"/>
    <w:rsid w:val="00B92BB9"/>
    <w:rsid w:val="00B93755"/>
    <w:rsid w:val="00B93DD1"/>
    <w:rsid w:val="00B947A6"/>
    <w:rsid w:val="00BA3A5F"/>
    <w:rsid w:val="00BB4A61"/>
    <w:rsid w:val="00BB7F97"/>
    <w:rsid w:val="00BC2E2A"/>
    <w:rsid w:val="00BD05B6"/>
    <w:rsid w:val="00BD1DF6"/>
    <w:rsid w:val="00BD2873"/>
    <w:rsid w:val="00BD5C22"/>
    <w:rsid w:val="00BD656E"/>
    <w:rsid w:val="00BD7493"/>
    <w:rsid w:val="00BD76CD"/>
    <w:rsid w:val="00BE21A2"/>
    <w:rsid w:val="00BE3C0D"/>
    <w:rsid w:val="00BE43CB"/>
    <w:rsid w:val="00BE611F"/>
    <w:rsid w:val="00BF0110"/>
    <w:rsid w:val="00BF21E2"/>
    <w:rsid w:val="00BF2C5E"/>
    <w:rsid w:val="00BF40C6"/>
    <w:rsid w:val="00C02E8D"/>
    <w:rsid w:val="00C064CB"/>
    <w:rsid w:val="00C06C37"/>
    <w:rsid w:val="00C11401"/>
    <w:rsid w:val="00C1299F"/>
    <w:rsid w:val="00C12B1A"/>
    <w:rsid w:val="00C12BAF"/>
    <w:rsid w:val="00C12FBB"/>
    <w:rsid w:val="00C13C36"/>
    <w:rsid w:val="00C20EE0"/>
    <w:rsid w:val="00C21BD3"/>
    <w:rsid w:val="00C24342"/>
    <w:rsid w:val="00C24886"/>
    <w:rsid w:val="00C24AB8"/>
    <w:rsid w:val="00C250BD"/>
    <w:rsid w:val="00C265BD"/>
    <w:rsid w:val="00C329CB"/>
    <w:rsid w:val="00C3642E"/>
    <w:rsid w:val="00C37563"/>
    <w:rsid w:val="00C45F08"/>
    <w:rsid w:val="00C502A3"/>
    <w:rsid w:val="00C50D78"/>
    <w:rsid w:val="00C5527B"/>
    <w:rsid w:val="00C61F2D"/>
    <w:rsid w:val="00C63C67"/>
    <w:rsid w:val="00C7166C"/>
    <w:rsid w:val="00C71A41"/>
    <w:rsid w:val="00C76E11"/>
    <w:rsid w:val="00C77B32"/>
    <w:rsid w:val="00C77FE7"/>
    <w:rsid w:val="00C80D8B"/>
    <w:rsid w:val="00C843DB"/>
    <w:rsid w:val="00C843EE"/>
    <w:rsid w:val="00C92145"/>
    <w:rsid w:val="00C92AA3"/>
    <w:rsid w:val="00C95082"/>
    <w:rsid w:val="00CA012A"/>
    <w:rsid w:val="00CA31C6"/>
    <w:rsid w:val="00CA3C5B"/>
    <w:rsid w:val="00CA4805"/>
    <w:rsid w:val="00CA71ED"/>
    <w:rsid w:val="00CA7B64"/>
    <w:rsid w:val="00CA7BBD"/>
    <w:rsid w:val="00CB3142"/>
    <w:rsid w:val="00CB400F"/>
    <w:rsid w:val="00CB4537"/>
    <w:rsid w:val="00CB61BC"/>
    <w:rsid w:val="00CC2F89"/>
    <w:rsid w:val="00CC581E"/>
    <w:rsid w:val="00CC66A0"/>
    <w:rsid w:val="00CC71D9"/>
    <w:rsid w:val="00CE15A2"/>
    <w:rsid w:val="00CE1B95"/>
    <w:rsid w:val="00CE292B"/>
    <w:rsid w:val="00CE596E"/>
    <w:rsid w:val="00CE6204"/>
    <w:rsid w:val="00CE6598"/>
    <w:rsid w:val="00CF315C"/>
    <w:rsid w:val="00D0368A"/>
    <w:rsid w:val="00D05CED"/>
    <w:rsid w:val="00D10AC7"/>
    <w:rsid w:val="00D2226C"/>
    <w:rsid w:val="00D23AA7"/>
    <w:rsid w:val="00D23ABA"/>
    <w:rsid w:val="00D270C5"/>
    <w:rsid w:val="00D324C6"/>
    <w:rsid w:val="00D339F9"/>
    <w:rsid w:val="00D351D8"/>
    <w:rsid w:val="00D355A6"/>
    <w:rsid w:val="00D363A5"/>
    <w:rsid w:val="00D41A29"/>
    <w:rsid w:val="00D42297"/>
    <w:rsid w:val="00D42569"/>
    <w:rsid w:val="00D426E2"/>
    <w:rsid w:val="00D42D1C"/>
    <w:rsid w:val="00D440CC"/>
    <w:rsid w:val="00D44CAE"/>
    <w:rsid w:val="00D45644"/>
    <w:rsid w:val="00D50698"/>
    <w:rsid w:val="00D5583A"/>
    <w:rsid w:val="00D55E67"/>
    <w:rsid w:val="00D606C4"/>
    <w:rsid w:val="00D62EDB"/>
    <w:rsid w:val="00D66611"/>
    <w:rsid w:val="00D675E4"/>
    <w:rsid w:val="00D71BC5"/>
    <w:rsid w:val="00D74CCD"/>
    <w:rsid w:val="00D80A31"/>
    <w:rsid w:val="00D859DA"/>
    <w:rsid w:val="00D85C0A"/>
    <w:rsid w:val="00D90756"/>
    <w:rsid w:val="00D93AC7"/>
    <w:rsid w:val="00D95841"/>
    <w:rsid w:val="00D974F6"/>
    <w:rsid w:val="00D977DB"/>
    <w:rsid w:val="00DA0DD2"/>
    <w:rsid w:val="00DB24D2"/>
    <w:rsid w:val="00DB2A82"/>
    <w:rsid w:val="00DB48C9"/>
    <w:rsid w:val="00DB5234"/>
    <w:rsid w:val="00DB6545"/>
    <w:rsid w:val="00DB7BC3"/>
    <w:rsid w:val="00DC26BC"/>
    <w:rsid w:val="00DC3B42"/>
    <w:rsid w:val="00DC65D8"/>
    <w:rsid w:val="00DD0076"/>
    <w:rsid w:val="00DD0E14"/>
    <w:rsid w:val="00DD1762"/>
    <w:rsid w:val="00DD5ECB"/>
    <w:rsid w:val="00DD6265"/>
    <w:rsid w:val="00DD7981"/>
    <w:rsid w:val="00DD7B9D"/>
    <w:rsid w:val="00DE25EF"/>
    <w:rsid w:val="00DE2DAE"/>
    <w:rsid w:val="00DF0460"/>
    <w:rsid w:val="00DF1BC0"/>
    <w:rsid w:val="00DF4E94"/>
    <w:rsid w:val="00DF589B"/>
    <w:rsid w:val="00E02828"/>
    <w:rsid w:val="00E02B1A"/>
    <w:rsid w:val="00E05298"/>
    <w:rsid w:val="00E14289"/>
    <w:rsid w:val="00E229BC"/>
    <w:rsid w:val="00E232B4"/>
    <w:rsid w:val="00E23CBE"/>
    <w:rsid w:val="00E26BBF"/>
    <w:rsid w:val="00E30121"/>
    <w:rsid w:val="00E36BAB"/>
    <w:rsid w:val="00E37B42"/>
    <w:rsid w:val="00E41664"/>
    <w:rsid w:val="00E41E08"/>
    <w:rsid w:val="00E4332C"/>
    <w:rsid w:val="00E4472E"/>
    <w:rsid w:val="00E46F5B"/>
    <w:rsid w:val="00E50B48"/>
    <w:rsid w:val="00E55196"/>
    <w:rsid w:val="00E5768E"/>
    <w:rsid w:val="00E60690"/>
    <w:rsid w:val="00E62D68"/>
    <w:rsid w:val="00E631C6"/>
    <w:rsid w:val="00E63855"/>
    <w:rsid w:val="00E6402B"/>
    <w:rsid w:val="00E701EF"/>
    <w:rsid w:val="00E70FFA"/>
    <w:rsid w:val="00E73231"/>
    <w:rsid w:val="00E73B38"/>
    <w:rsid w:val="00E74AD2"/>
    <w:rsid w:val="00E75D71"/>
    <w:rsid w:val="00E76044"/>
    <w:rsid w:val="00E80774"/>
    <w:rsid w:val="00E80C85"/>
    <w:rsid w:val="00E849CB"/>
    <w:rsid w:val="00E84ACC"/>
    <w:rsid w:val="00E86605"/>
    <w:rsid w:val="00E873D2"/>
    <w:rsid w:val="00E87E29"/>
    <w:rsid w:val="00E91839"/>
    <w:rsid w:val="00E95B48"/>
    <w:rsid w:val="00E95F16"/>
    <w:rsid w:val="00EA01A8"/>
    <w:rsid w:val="00EA15FD"/>
    <w:rsid w:val="00EA681F"/>
    <w:rsid w:val="00EA70DD"/>
    <w:rsid w:val="00EB005F"/>
    <w:rsid w:val="00EB3D5C"/>
    <w:rsid w:val="00EB5874"/>
    <w:rsid w:val="00EB5A85"/>
    <w:rsid w:val="00EC0433"/>
    <w:rsid w:val="00EC0AE9"/>
    <w:rsid w:val="00EC0BDB"/>
    <w:rsid w:val="00EC688B"/>
    <w:rsid w:val="00EC69C9"/>
    <w:rsid w:val="00ED017A"/>
    <w:rsid w:val="00ED3E51"/>
    <w:rsid w:val="00ED56CB"/>
    <w:rsid w:val="00ED736B"/>
    <w:rsid w:val="00EE4E4B"/>
    <w:rsid w:val="00EF210F"/>
    <w:rsid w:val="00EF3016"/>
    <w:rsid w:val="00F00EDA"/>
    <w:rsid w:val="00F02C0B"/>
    <w:rsid w:val="00F02C46"/>
    <w:rsid w:val="00F0376A"/>
    <w:rsid w:val="00F06D28"/>
    <w:rsid w:val="00F07550"/>
    <w:rsid w:val="00F10C29"/>
    <w:rsid w:val="00F12475"/>
    <w:rsid w:val="00F12BB5"/>
    <w:rsid w:val="00F15141"/>
    <w:rsid w:val="00F1532B"/>
    <w:rsid w:val="00F2188A"/>
    <w:rsid w:val="00F2485A"/>
    <w:rsid w:val="00F25BD0"/>
    <w:rsid w:val="00F265EB"/>
    <w:rsid w:val="00F269E5"/>
    <w:rsid w:val="00F307AC"/>
    <w:rsid w:val="00F33F6F"/>
    <w:rsid w:val="00F360FD"/>
    <w:rsid w:val="00F37BBD"/>
    <w:rsid w:val="00F43722"/>
    <w:rsid w:val="00F543F1"/>
    <w:rsid w:val="00F563E3"/>
    <w:rsid w:val="00F567FB"/>
    <w:rsid w:val="00F57544"/>
    <w:rsid w:val="00F6144B"/>
    <w:rsid w:val="00F632A1"/>
    <w:rsid w:val="00F64256"/>
    <w:rsid w:val="00F73E8A"/>
    <w:rsid w:val="00F7537A"/>
    <w:rsid w:val="00F81B95"/>
    <w:rsid w:val="00F83638"/>
    <w:rsid w:val="00F84802"/>
    <w:rsid w:val="00F85394"/>
    <w:rsid w:val="00F8558C"/>
    <w:rsid w:val="00F85B42"/>
    <w:rsid w:val="00F93B3D"/>
    <w:rsid w:val="00F9729F"/>
    <w:rsid w:val="00F97947"/>
    <w:rsid w:val="00F97F44"/>
    <w:rsid w:val="00FA0D9F"/>
    <w:rsid w:val="00FA1A1C"/>
    <w:rsid w:val="00FA3441"/>
    <w:rsid w:val="00FA448D"/>
    <w:rsid w:val="00FA4FEA"/>
    <w:rsid w:val="00FB1F77"/>
    <w:rsid w:val="00FB2917"/>
    <w:rsid w:val="00FB2D1E"/>
    <w:rsid w:val="00FB7DB6"/>
    <w:rsid w:val="00FC0980"/>
    <w:rsid w:val="00FC3F0E"/>
    <w:rsid w:val="00FC4E0D"/>
    <w:rsid w:val="00FC5D24"/>
    <w:rsid w:val="00FC5FA8"/>
    <w:rsid w:val="00FD2FE2"/>
    <w:rsid w:val="00FD3771"/>
    <w:rsid w:val="00FD46A3"/>
    <w:rsid w:val="00FD78A1"/>
    <w:rsid w:val="00FE3D0C"/>
    <w:rsid w:val="00FE43B9"/>
    <w:rsid w:val="00FE60BE"/>
    <w:rsid w:val="00FE66EB"/>
    <w:rsid w:val="00FE7884"/>
    <w:rsid w:val="00FF11B0"/>
    <w:rsid w:val="00FF422E"/>
    <w:rsid w:val="00FF4409"/>
    <w:rsid w:val="00FF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FA70B4"/>
  <w15:chartTrackingRefBased/>
  <w15:docId w15:val="{1907E8FC-3B11-4EF4-92F9-3926B7B23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4851A6"/>
    <w:rPr>
      <w:sz w:val="24"/>
      <w:szCs w:val="24"/>
    </w:rPr>
  </w:style>
  <w:style w:type="paragraph" w:styleId="Virsraksts1">
    <w:name w:val="heading 1"/>
    <w:basedOn w:val="Parasts"/>
    <w:next w:val="Parasts"/>
    <w:qFormat/>
    <w:rsid w:val="00445D7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Virsraksts2">
    <w:name w:val="heading 2"/>
    <w:basedOn w:val="Pamatteksts"/>
    <w:next w:val="Pamatteksts"/>
    <w:link w:val="Virsraksts2Rakstz"/>
    <w:qFormat/>
    <w:rsid w:val="00445D75"/>
    <w:pPr>
      <w:keepNext/>
      <w:numPr>
        <w:ilvl w:val="1"/>
        <w:numId w:val="1"/>
      </w:numPr>
      <w:spacing w:before="120" w:after="0"/>
      <w:jc w:val="both"/>
      <w:outlineLvl w:val="1"/>
    </w:pPr>
    <w:rPr>
      <w:b/>
      <w:kern w:val="22"/>
      <w:lang w:val="en-GB" w:eastAsia="en-US"/>
    </w:rPr>
  </w:style>
  <w:style w:type="paragraph" w:styleId="Virsraksts3">
    <w:name w:val="heading 3"/>
    <w:basedOn w:val="Pamatteksts"/>
    <w:next w:val="Pamatteksts"/>
    <w:qFormat/>
    <w:rsid w:val="00445D75"/>
    <w:pPr>
      <w:keepNext/>
      <w:widowControl w:val="0"/>
      <w:numPr>
        <w:ilvl w:val="2"/>
        <w:numId w:val="1"/>
      </w:numPr>
      <w:tabs>
        <w:tab w:val="left" w:pos="0"/>
        <w:tab w:val="left" w:pos="624"/>
      </w:tabs>
      <w:spacing w:before="120" w:after="0"/>
      <w:jc w:val="both"/>
      <w:outlineLvl w:val="2"/>
    </w:pPr>
    <w:rPr>
      <w:lang w:val="en-GB" w:eastAsia="en-US"/>
    </w:rPr>
  </w:style>
  <w:style w:type="paragraph" w:styleId="Virsraksts4">
    <w:name w:val="heading 4"/>
    <w:basedOn w:val="Parasts"/>
    <w:next w:val="Parasts"/>
    <w:link w:val="Virsraksts4Rakstz"/>
    <w:qFormat/>
    <w:rsid w:val="00445D75"/>
    <w:pPr>
      <w:keepNext/>
      <w:numPr>
        <w:ilvl w:val="3"/>
        <w:numId w:val="1"/>
      </w:numPr>
      <w:tabs>
        <w:tab w:val="clear" w:pos="1044"/>
        <w:tab w:val="num" w:pos="864"/>
      </w:tabs>
      <w:spacing w:before="100" w:beforeAutospacing="1"/>
      <w:ind w:left="864"/>
      <w:outlineLvl w:val="3"/>
    </w:pPr>
    <w:rPr>
      <w:szCs w:val="20"/>
      <w:lang w:eastAsia="en-US"/>
    </w:rPr>
  </w:style>
  <w:style w:type="paragraph" w:styleId="Virsraksts5">
    <w:name w:val="heading 5"/>
    <w:basedOn w:val="Parasts"/>
    <w:next w:val="Parasts"/>
    <w:link w:val="Virsraksts5Rakstz"/>
    <w:qFormat/>
    <w:rsid w:val="005642A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D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uiPriority w:val="99"/>
    <w:rsid w:val="00B35237"/>
    <w:rPr>
      <w:color w:val="0000FF"/>
      <w:u w:val="single"/>
    </w:rPr>
  </w:style>
  <w:style w:type="character" w:styleId="Komentraatsauce">
    <w:name w:val="annotation reference"/>
    <w:uiPriority w:val="99"/>
    <w:semiHidden/>
    <w:rsid w:val="00D44CA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rsid w:val="00D44CAE"/>
    <w:rPr>
      <w:sz w:val="20"/>
      <w:szCs w:val="20"/>
    </w:rPr>
  </w:style>
  <w:style w:type="paragraph" w:styleId="Komentratma">
    <w:name w:val="annotation subject"/>
    <w:basedOn w:val="Komentrateksts"/>
    <w:next w:val="Komentrateksts"/>
    <w:semiHidden/>
    <w:rsid w:val="00D44CAE"/>
    <w:rPr>
      <w:b/>
      <w:bCs/>
    </w:rPr>
  </w:style>
  <w:style w:type="paragraph" w:styleId="Balonteksts">
    <w:name w:val="Balloon Text"/>
    <w:basedOn w:val="Parasts"/>
    <w:semiHidden/>
    <w:rsid w:val="00D44CAE"/>
    <w:rPr>
      <w:rFonts w:ascii="Tahoma" w:hAnsi="Tahoma" w:cs="Tahoma"/>
      <w:sz w:val="16"/>
      <w:szCs w:val="16"/>
    </w:rPr>
  </w:style>
  <w:style w:type="paragraph" w:customStyle="1" w:styleId="Style1">
    <w:name w:val="Style1"/>
    <w:basedOn w:val="Parasts"/>
    <w:rsid w:val="00BA3A5F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Style2">
    <w:name w:val="Style2"/>
    <w:basedOn w:val="Parasts"/>
    <w:rsid w:val="00BA3A5F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Style3">
    <w:name w:val="Style3"/>
    <w:basedOn w:val="Parasts"/>
    <w:rsid w:val="00BA3A5F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Style4">
    <w:name w:val="Style4"/>
    <w:basedOn w:val="Parasts"/>
    <w:rsid w:val="00BA3A5F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Style5">
    <w:name w:val="Style5"/>
    <w:basedOn w:val="Parasts"/>
    <w:rsid w:val="00BA3A5F"/>
    <w:pPr>
      <w:widowControl w:val="0"/>
      <w:autoSpaceDE w:val="0"/>
      <w:autoSpaceDN w:val="0"/>
      <w:adjustRightInd w:val="0"/>
      <w:spacing w:line="317" w:lineRule="exact"/>
      <w:ind w:firstLine="101"/>
      <w:jc w:val="both"/>
    </w:pPr>
    <w:rPr>
      <w:rFonts w:ascii="Tahoma" w:hAnsi="Tahoma"/>
    </w:rPr>
  </w:style>
  <w:style w:type="paragraph" w:customStyle="1" w:styleId="Style6">
    <w:name w:val="Style6"/>
    <w:basedOn w:val="Parasts"/>
    <w:rsid w:val="00BA3A5F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Style7">
    <w:name w:val="Style7"/>
    <w:basedOn w:val="Parasts"/>
    <w:rsid w:val="00BA3A5F"/>
    <w:pPr>
      <w:widowControl w:val="0"/>
      <w:autoSpaceDE w:val="0"/>
      <w:autoSpaceDN w:val="0"/>
      <w:adjustRightInd w:val="0"/>
    </w:pPr>
    <w:rPr>
      <w:rFonts w:ascii="Tahoma" w:hAnsi="Tahoma"/>
    </w:rPr>
  </w:style>
  <w:style w:type="character" w:customStyle="1" w:styleId="FontStyle27">
    <w:name w:val="Font Style27"/>
    <w:rsid w:val="00BA3A5F"/>
    <w:rPr>
      <w:rFonts w:ascii="Tahoma" w:hAnsi="Tahoma" w:cs="Tahoma"/>
      <w:b/>
      <w:bCs/>
      <w:sz w:val="12"/>
      <w:szCs w:val="12"/>
    </w:rPr>
  </w:style>
  <w:style w:type="character" w:customStyle="1" w:styleId="FontStyle28">
    <w:name w:val="Font Style28"/>
    <w:rsid w:val="00BA3A5F"/>
    <w:rPr>
      <w:rFonts w:ascii="Tahoma" w:hAnsi="Tahoma" w:cs="Tahoma"/>
      <w:b/>
      <w:bCs/>
      <w:sz w:val="12"/>
      <w:szCs w:val="12"/>
    </w:rPr>
  </w:style>
  <w:style w:type="character" w:customStyle="1" w:styleId="FontStyle30">
    <w:name w:val="Font Style30"/>
    <w:rsid w:val="00BA3A5F"/>
    <w:rPr>
      <w:rFonts w:ascii="Tahoma" w:hAnsi="Tahoma" w:cs="Tahoma"/>
      <w:b/>
      <w:bCs/>
      <w:sz w:val="12"/>
      <w:szCs w:val="12"/>
    </w:rPr>
  </w:style>
  <w:style w:type="character" w:customStyle="1" w:styleId="FontStyle31">
    <w:name w:val="Font Style31"/>
    <w:rsid w:val="00BA3A5F"/>
    <w:rPr>
      <w:rFonts w:ascii="Tahoma" w:hAnsi="Tahoma" w:cs="Tahoma"/>
      <w:b/>
      <w:bCs/>
      <w:sz w:val="12"/>
      <w:szCs w:val="12"/>
    </w:rPr>
  </w:style>
  <w:style w:type="character" w:customStyle="1" w:styleId="FontStyle32">
    <w:name w:val="Font Style32"/>
    <w:rsid w:val="00BA3A5F"/>
    <w:rPr>
      <w:rFonts w:ascii="Tahoma" w:hAnsi="Tahoma" w:cs="Tahoma"/>
      <w:b/>
      <w:bCs/>
      <w:smallCaps/>
      <w:sz w:val="12"/>
      <w:szCs w:val="12"/>
    </w:rPr>
  </w:style>
  <w:style w:type="character" w:customStyle="1" w:styleId="FontStyle33">
    <w:name w:val="Font Style33"/>
    <w:rsid w:val="00BA3A5F"/>
    <w:rPr>
      <w:rFonts w:ascii="Times New Roman" w:hAnsi="Times New Roman" w:cs="Times New Roman"/>
      <w:b/>
      <w:bCs/>
      <w:i/>
      <w:iCs/>
      <w:sz w:val="12"/>
      <w:szCs w:val="12"/>
    </w:rPr>
  </w:style>
  <w:style w:type="character" w:styleId="Izteiksmgs">
    <w:name w:val="Strong"/>
    <w:qFormat/>
    <w:rsid w:val="00DF1BC0"/>
    <w:rPr>
      <w:b/>
      <w:bCs/>
    </w:rPr>
  </w:style>
  <w:style w:type="paragraph" w:styleId="Galvene">
    <w:name w:val="header"/>
    <w:basedOn w:val="Parasts"/>
    <w:link w:val="GalveneRakstz"/>
    <w:rsid w:val="009665EF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link w:val="KjeneRakstz"/>
    <w:uiPriority w:val="99"/>
    <w:rsid w:val="009665EF"/>
    <w:pPr>
      <w:tabs>
        <w:tab w:val="center" w:pos="4153"/>
        <w:tab w:val="right" w:pos="8306"/>
      </w:tabs>
    </w:pPr>
  </w:style>
  <w:style w:type="paragraph" w:customStyle="1" w:styleId="Stils1">
    <w:name w:val="Stils1"/>
    <w:basedOn w:val="Virsraksts1"/>
    <w:link w:val="Stils1Rakstz"/>
    <w:rsid w:val="00445D75"/>
    <w:pPr>
      <w:keepNext w:val="0"/>
      <w:widowControl w:val="0"/>
      <w:numPr>
        <w:numId w:val="1"/>
      </w:numPr>
      <w:spacing w:before="0" w:after="0" w:line="360" w:lineRule="auto"/>
    </w:pPr>
    <w:rPr>
      <w:rFonts w:ascii="Times New Roman" w:hAnsi="Times New Roman" w:cs="Times New Roman"/>
      <w:sz w:val="28"/>
    </w:rPr>
  </w:style>
  <w:style w:type="paragraph" w:customStyle="1" w:styleId="Style97">
    <w:name w:val="Style97"/>
    <w:basedOn w:val="Parasts"/>
    <w:rsid w:val="00445D75"/>
    <w:pPr>
      <w:widowControl w:val="0"/>
      <w:autoSpaceDE w:val="0"/>
      <w:autoSpaceDN w:val="0"/>
      <w:adjustRightInd w:val="0"/>
      <w:spacing w:line="283" w:lineRule="exact"/>
    </w:pPr>
  </w:style>
  <w:style w:type="character" w:customStyle="1" w:styleId="FontStyle120">
    <w:name w:val="Font Style120"/>
    <w:rsid w:val="00445D75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Pamatteksts">
    <w:name w:val="Body Text"/>
    <w:basedOn w:val="Parasts"/>
    <w:rsid w:val="00445D75"/>
    <w:pPr>
      <w:spacing w:after="120"/>
    </w:pPr>
  </w:style>
  <w:style w:type="character" w:customStyle="1" w:styleId="Stils1Rakstz">
    <w:name w:val="Stils1 Rakstz."/>
    <w:link w:val="Stils1"/>
    <w:rsid w:val="00313945"/>
    <w:rPr>
      <w:b/>
      <w:bCs/>
      <w:kern w:val="32"/>
      <w:sz w:val="28"/>
      <w:szCs w:val="32"/>
    </w:rPr>
  </w:style>
  <w:style w:type="paragraph" w:styleId="Paraststmeklis">
    <w:name w:val="Normal (Web)"/>
    <w:basedOn w:val="Parasts"/>
    <w:rsid w:val="00313945"/>
    <w:rPr>
      <w:lang w:val="en-US" w:eastAsia="en-US"/>
    </w:rPr>
  </w:style>
  <w:style w:type="paragraph" w:styleId="Sarakstarindkopa">
    <w:name w:val="List Paragraph"/>
    <w:basedOn w:val="Parasts"/>
    <w:uiPriority w:val="34"/>
    <w:qFormat/>
    <w:rsid w:val="00807909"/>
    <w:pPr>
      <w:ind w:left="720"/>
      <w:contextualSpacing/>
    </w:pPr>
  </w:style>
  <w:style w:type="paragraph" w:styleId="Saraksts2">
    <w:name w:val="List 2"/>
    <w:basedOn w:val="Parasts"/>
    <w:rsid w:val="00D974F6"/>
    <w:pPr>
      <w:ind w:left="720" w:hanging="360"/>
    </w:pPr>
    <w:rPr>
      <w:lang w:val="ru-RU" w:eastAsia="ru-RU"/>
    </w:rPr>
  </w:style>
  <w:style w:type="paragraph" w:styleId="Nosaukums">
    <w:name w:val="Title"/>
    <w:basedOn w:val="Parasts"/>
    <w:qFormat/>
    <w:rsid w:val="00D974F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ru-RU" w:eastAsia="ru-RU"/>
    </w:rPr>
  </w:style>
  <w:style w:type="paragraph" w:styleId="HTMLiepriekformattais">
    <w:name w:val="HTML Preformatted"/>
    <w:basedOn w:val="Parasts"/>
    <w:rsid w:val="004379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Virsraksts5Rakstz">
    <w:name w:val="Virsraksts 5 Rakstz."/>
    <w:link w:val="Virsraksts5"/>
    <w:semiHidden/>
    <w:rsid w:val="005642A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Default">
    <w:name w:val="Default"/>
    <w:rsid w:val="0000759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 w:eastAsia="en-US"/>
    </w:rPr>
  </w:style>
  <w:style w:type="paragraph" w:styleId="Vresteksts">
    <w:name w:val="footnote text"/>
    <w:basedOn w:val="Parasts"/>
    <w:link w:val="VrestekstsRakstz"/>
    <w:rsid w:val="0014211E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rsid w:val="0014211E"/>
  </w:style>
  <w:style w:type="character" w:styleId="Vresatsauce">
    <w:name w:val="footnote reference"/>
    <w:rsid w:val="0014211E"/>
    <w:rPr>
      <w:vertAlign w:val="superscript"/>
    </w:rPr>
  </w:style>
  <w:style w:type="paragraph" w:styleId="Beiguvresteksts">
    <w:name w:val="endnote text"/>
    <w:basedOn w:val="Parasts"/>
    <w:link w:val="BeiguvrestekstsRakstz"/>
    <w:rsid w:val="00AA62F6"/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rsid w:val="00AA62F6"/>
  </w:style>
  <w:style w:type="character" w:styleId="Beiguvresatsauce">
    <w:name w:val="endnote reference"/>
    <w:rsid w:val="00AA62F6"/>
    <w:rPr>
      <w:vertAlign w:val="superscript"/>
    </w:rPr>
  </w:style>
  <w:style w:type="character" w:customStyle="1" w:styleId="KomentratekstsRakstz">
    <w:name w:val="Komentāra teksts Rakstz."/>
    <w:link w:val="Komentrateksts"/>
    <w:uiPriority w:val="99"/>
    <w:semiHidden/>
    <w:rsid w:val="00CA3C5B"/>
  </w:style>
  <w:style w:type="paragraph" w:styleId="Saraksts">
    <w:name w:val="List"/>
    <w:basedOn w:val="Parasts"/>
    <w:link w:val="SarakstsRakstz"/>
    <w:rsid w:val="002B6DF5"/>
    <w:pPr>
      <w:ind w:left="283" w:hanging="283"/>
      <w:contextualSpacing/>
    </w:pPr>
  </w:style>
  <w:style w:type="paragraph" w:customStyle="1" w:styleId="Punkts">
    <w:name w:val="Punkts"/>
    <w:basedOn w:val="Parasts"/>
    <w:next w:val="Apakpunkts"/>
    <w:rsid w:val="002B6DF5"/>
    <w:pPr>
      <w:numPr>
        <w:numId w:val="2"/>
      </w:numPr>
    </w:pPr>
    <w:rPr>
      <w:rFonts w:ascii="Arial" w:hAnsi="Arial"/>
      <w:b/>
      <w:sz w:val="20"/>
    </w:rPr>
  </w:style>
  <w:style w:type="paragraph" w:customStyle="1" w:styleId="Apakpunkts">
    <w:name w:val="Apakšpunkts"/>
    <w:basedOn w:val="Parasts"/>
    <w:link w:val="ApakpunktsChar"/>
    <w:rsid w:val="002B6DF5"/>
    <w:pPr>
      <w:numPr>
        <w:ilvl w:val="1"/>
        <w:numId w:val="2"/>
      </w:numPr>
    </w:pPr>
    <w:rPr>
      <w:rFonts w:ascii="Arial" w:hAnsi="Arial"/>
      <w:b/>
      <w:sz w:val="20"/>
    </w:rPr>
  </w:style>
  <w:style w:type="paragraph" w:customStyle="1" w:styleId="Paragrfs">
    <w:name w:val="Paragrāfs"/>
    <w:basedOn w:val="Parasts"/>
    <w:next w:val="Parasts"/>
    <w:rsid w:val="002B6DF5"/>
    <w:pPr>
      <w:numPr>
        <w:ilvl w:val="2"/>
        <w:numId w:val="2"/>
      </w:numPr>
      <w:jc w:val="both"/>
    </w:pPr>
    <w:rPr>
      <w:rFonts w:ascii="Arial" w:hAnsi="Arial"/>
      <w:sz w:val="20"/>
    </w:rPr>
  </w:style>
  <w:style w:type="character" w:customStyle="1" w:styleId="ApakpunktsChar">
    <w:name w:val="Apakšpunkts Char"/>
    <w:link w:val="Apakpunkts"/>
    <w:rsid w:val="002B6DF5"/>
    <w:rPr>
      <w:rFonts w:ascii="Arial" w:hAnsi="Arial"/>
      <w:b/>
      <w:szCs w:val="24"/>
    </w:rPr>
  </w:style>
  <w:style w:type="paragraph" w:styleId="Sarakstaaizzme2">
    <w:name w:val="List Bullet 2"/>
    <w:basedOn w:val="Parasts"/>
    <w:rsid w:val="002B6DF5"/>
    <w:pPr>
      <w:numPr>
        <w:numId w:val="3"/>
      </w:numPr>
    </w:pPr>
  </w:style>
  <w:style w:type="paragraph" w:styleId="Sarakstaaizzme3">
    <w:name w:val="List Bullet 3"/>
    <w:basedOn w:val="Parasts"/>
    <w:rsid w:val="002B6DF5"/>
    <w:pPr>
      <w:numPr>
        <w:numId w:val="4"/>
      </w:numPr>
    </w:pPr>
  </w:style>
  <w:style w:type="paragraph" w:styleId="Sarakstaaizzme4">
    <w:name w:val="List Bullet 4"/>
    <w:basedOn w:val="Parasts"/>
    <w:rsid w:val="002B6DF5"/>
    <w:pPr>
      <w:numPr>
        <w:numId w:val="5"/>
      </w:numPr>
    </w:pPr>
  </w:style>
  <w:style w:type="character" w:customStyle="1" w:styleId="SarakstsRakstz">
    <w:name w:val="Saraksts Rakstz."/>
    <w:link w:val="Saraksts"/>
    <w:rsid w:val="002B6DF5"/>
    <w:rPr>
      <w:sz w:val="24"/>
      <w:szCs w:val="24"/>
    </w:rPr>
  </w:style>
  <w:style w:type="character" w:customStyle="1" w:styleId="GalveneRakstz">
    <w:name w:val="Galvene Rakstz."/>
    <w:link w:val="Galvene"/>
    <w:rsid w:val="00D426E2"/>
    <w:rPr>
      <w:sz w:val="24"/>
      <w:szCs w:val="24"/>
    </w:rPr>
  </w:style>
  <w:style w:type="character" w:customStyle="1" w:styleId="apple-converted-space">
    <w:name w:val="apple-converted-space"/>
    <w:rsid w:val="00F0376A"/>
  </w:style>
  <w:style w:type="character" w:customStyle="1" w:styleId="Virsraksts2Rakstz">
    <w:name w:val="Virsraksts 2 Rakstz."/>
    <w:link w:val="Virsraksts2"/>
    <w:rsid w:val="008F6EE5"/>
    <w:rPr>
      <w:b/>
      <w:kern w:val="22"/>
      <w:sz w:val="24"/>
      <w:szCs w:val="24"/>
      <w:lang w:val="en-GB" w:eastAsia="en-US"/>
    </w:rPr>
  </w:style>
  <w:style w:type="paragraph" w:customStyle="1" w:styleId="Svitrulodes-2">
    <w:name w:val="Svitrulodes-2"/>
    <w:basedOn w:val="Parasts"/>
    <w:autoRedefine/>
    <w:rsid w:val="008F6EE5"/>
    <w:pPr>
      <w:numPr>
        <w:numId w:val="6"/>
      </w:numPr>
      <w:tabs>
        <w:tab w:val="left" w:pos="992"/>
      </w:tabs>
      <w:spacing w:after="40"/>
      <w:ind w:left="993" w:hanging="284"/>
      <w:jc w:val="both"/>
    </w:pPr>
    <w:rPr>
      <w:szCs w:val="20"/>
      <w:lang w:eastAsia="en-US"/>
    </w:rPr>
  </w:style>
  <w:style w:type="character" w:customStyle="1" w:styleId="KjeneRakstz">
    <w:name w:val="Kājene Rakstz."/>
    <w:link w:val="Kjene"/>
    <w:uiPriority w:val="99"/>
    <w:rsid w:val="008F6EE5"/>
    <w:rPr>
      <w:sz w:val="24"/>
      <w:szCs w:val="24"/>
    </w:rPr>
  </w:style>
  <w:style w:type="paragraph" w:styleId="Bezatstarpm">
    <w:name w:val="No Spacing"/>
    <w:uiPriority w:val="1"/>
    <w:qFormat/>
    <w:rsid w:val="002A5B5E"/>
    <w:rPr>
      <w:rFonts w:eastAsia="Calibri"/>
      <w:sz w:val="24"/>
      <w:szCs w:val="22"/>
      <w:lang w:eastAsia="en-US"/>
    </w:rPr>
  </w:style>
  <w:style w:type="character" w:customStyle="1" w:styleId="Virsraksts4Rakstz">
    <w:name w:val="Virsraksts 4 Rakstz."/>
    <w:link w:val="Virsraksts4"/>
    <w:rsid w:val="003C1FC9"/>
    <w:rPr>
      <w:sz w:val="24"/>
      <w:lang w:eastAsia="en-US"/>
    </w:rPr>
  </w:style>
  <w:style w:type="paragraph" w:customStyle="1" w:styleId="BodyText21">
    <w:name w:val="Body Text 21"/>
    <w:basedOn w:val="Parasts"/>
    <w:rsid w:val="007E611A"/>
    <w:pPr>
      <w:tabs>
        <w:tab w:val="left" w:pos="709"/>
      </w:tabs>
      <w:overflowPunct w:val="0"/>
      <w:autoSpaceDE w:val="0"/>
      <w:autoSpaceDN w:val="0"/>
      <w:adjustRightInd w:val="0"/>
      <w:ind w:left="720"/>
      <w:jc w:val="both"/>
      <w:textAlignment w:val="baseline"/>
    </w:pPr>
    <w:rPr>
      <w:sz w:val="26"/>
      <w:szCs w:val="20"/>
    </w:rPr>
  </w:style>
  <w:style w:type="character" w:customStyle="1" w:styleId="hps">
    <w:name w:val="hps"/>
    <w:rsid w:val="009E25FC"/>
  </w:style>
  <w:style w:type="paragraph" w:styleId="Vienkrsteksts">
    <w:name w:val="Plain Text"/>
    <w:basedOn w:val="Parasts"/>
    <w:link w:val="VienkrstekstsRakstz"/>
    <w:rsid w:val="00F543F1"/>
    <w:rPr>
      <w:rFonts w:ascii="Courier New" w:hAnsi="Courier New" w:cs="Courier New"/>
      <w:sz w:val="20"/>
      <w:szCs w:val="20"/>
      <w:lang w:val="en-US" w:eastAsia="cs-CZ"/>
    </w:rPr>
  </w:style>
  <w:style w:type="character" w:customStyle="1" w:styleId="VienkrstekstsRakstz">
    <w:name w:val="Vienkāršs teksts Rakstz."/>
    <w:link w:val="Vienkrsteksts"/>
    <w:rsid w:val="00F543F1"/>
    <w:rPr>
      <w:rFonts w:ascii="Courier New" w:hAnsi="Courier New" w:cs="Courier New"/>
      <w:lang w:val="en-US" w:eastAsia="cs-CZ"/>
    </w:rPr>
  </w:style>
  <w:style w:type="table" w:customStyle="1" w:styleId="Reatabula1">
    <w:name w:val="Režģa tabula1"/>
    <w:basedOn w:val="Parastatabula"/>
    <w:next w:val="Reatabula"/>
    <w:uiPriority w:val="59"/>
    <w:rsid w:val="00A41C9A"/>
    <w:rPr>
      <w:rFonts w:eastAsia="Calibri"/>
      <w:sz w:val="24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trisintapieminana">
    <w:name w:val="Unresolved Mention"/>
    <w:uiPriority w:val="99"/>
    <w:semiHidden/>
    <w:unhideWhenUsed/>
    <w:rsid w:val="000A48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9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3833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5" w:color="FFFFFF"/>
            <w:bottom w:val="none" w:sz="0" w:space="0" w:color="auto"/>
            <w:right w:val="single" w:sz="18" w:space="5" w:color="FFFFFF"/>
          </w:divBdr>
          <w:divsChild>
            <w:div w:id="607279451">
              <w:marLeft w:val="30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7143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79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82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2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5183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5" w:color="FFFFFF"/>
            <w:bottom w:val="none" w:sz="0" w:space="0" w:color="auto"/>
            <w:right w:val="single" w:sz="18" w:space="5" w:color="FFFFFF"/>
          </w:divBdr>
          <w:divsChild>
            <w:div w:id="1283608295">
              <w:marLeft w:val="30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67219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44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04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2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gejs.krecikovs@rigasudens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ktssd.tirgusizpetes@rigasudens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eteris.rezevskis@rigasudens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1C3CE-AAA0-4B4B-9CC2-B428E2FBA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5777</Words>
  <Characters>3293</Characters>
  <Application>Microsoft Office Word</Application>
  <DocSecurity>0</DocSecurity>
  <Lines>27</Lines>
  <Paragraphs>18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Atklāts konkurss</vt:lpstr>
    </vt:vector>
  </TitlesOfParts>
  <Company>Rigas Udens</Company>
  <LinksUpToDate>false</LinksUpToDate>
  <CharactersWithSpaces>9052</CharactersWithSpaces>
  <SharedDoc>false</SharedDoc>
  <HLinks>
    <vt:vector size="18" baseType="variant">
      <vt:variant>
        <vt:i4>589938</vt:i4>
      </vt:variant>
      <vt:variant>
        <vt:i4>6</vt:i4>
      </vt:variant>
      <vt:variant>
        <vt:i4>0</vt:i4>
      </vt:variant>
      <vt:variant>
        <vt:i4>5</vt:i4>
      </vt:variant>
      <vt:variant>
        <vt:lpwstr>mailto:uspd.tirgusizpetes@rigasudens.lv</vt:lpwstr>
      </vt:variant>
      <vt:variant>
        <vt:lpwstr/>
      </vt:variant>
      <vt:variant>
        <vt:i4>4456494</vt:i4>
      </vt:variant>
      <vt:variant>
        <vt:i4>3</vt:i4>
      </vt:variant>
      <vt:variant>
        <vt:i4>0</vt:i4>
      </vt:variant>
      <vt:variant>
        <vt:i4>5</vt:i4>
      </vt:variant>
      <vt:variant>
        <vt:lpwstr>mailto:juris.zupa@rigasudens.lv</vt:lpwstr>
      </vt:variant>
      <vt:variant>
        <vt:lpwstr/>
      </vt:variant>
      <vt:variant>
        <vt:i4>4128853</vt:i4>
      </vt:variant>
      <vt:variant>
        <vt:i4>0</vt:i4>
      </vt:variant>
      <vt:variant>
        <vt:i4>0</vt:i4>
      </vt:variant>
      <vt:variant>
        <vt:i4>5</vt:i4>
      </vt:variant>
      <vt:variant>
        <vt:lpwstr>mailto:ivars.gaters@rigasudens.lv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Atklāts konkurss</dc:title>
  <dc:subject/>
  <dc:creator>agnese.laizane@rigasudens.lv</dc:creator>
  <cp:keywords/>
  <cp:lastModifiedBy>Sanita Žebere</cp:lastModifiedBy>
  <cp:revision>6</cp:revision>
  <cp:lastPrinted>2019-05-14T07:34:00Z</cp:lastPrinted>
  <dcterms:created xsi:type="dcterms:W3CDTF">2022-02-02T13:34:00Z</dcterms:created>
  <dcterms:modified xsi:type="dcterms:W3CDTF">2022-02-02T13:45:00Z</dcterms:modified>
</cp:coreProperties>
</file>