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5928"/>
      </w:tblGrid>
      <w:tr w:rsidR="005D574C" w:rsidRPr="005C05A1" w14:paraId="1B8493A5" w14:textId="77777777" w:rsidTr="001F3CBB">
        <w:trPr>
          <w:trHeight w:val="869"/>
        </w:trPr>
        <w:tc>
          <w:tcPr>
            <w:tcW w:w="3895" w:type="dxa"/>
            <w:vAlign w:val="center"/>
          </w:tcPr>
          <w:p w14:paraId="64150A44" w14:textId="77777777" w:rsidR="005D574C" w:rsidRPr="005C05A1" w:rsidRDefault="005D574C" w:rsidP="001F3CBB">
            <w:pPr>
              <w:spacing w:before="120" w:after="120"/>
              <w:jc w:val="center"/>
            </w:pPr>
            <w:r w:rsidRPr="005C05A1">
              <w:t>Uzaicinājuma apraksts:</w:t>
            </w:r>
          </w:p>
        </w:tc>
        <w:tc>
          <w:tcPr>
            <w:tcW w:w="5928" w:type="dxa"/>
          </w:tcPr>
          <w:p w14:paraId="1637B8D5" w14:textId="77777777" w:rsidR="005D574C" w:rsidRPr="005C05A1" w:rsidRDefault="005D574C" w:rsidP="002B0887">
            <w:pPr>
              <w:spacing w:before="120"/>
              <w:jc w:val="center"/>
            </w:pPr>
            <w:bookmarkStart w:id="0" w:name="_Hlk44340970"/>
            <w:r w:rsidRPr="005C05A1">
              <w:t>SIA “Rīgas ūdens” veic tirgus izpēti pakalpojumam</w:t>
            </w:r>
          </w:p>
          <w:p w14:paraId="21DB0A8D" w14:textId="4B42DA14" w:rsidR="00E62CC9" w:rsidRPr="005C05A1" w:rsidRDefault="00E62CC9" w:rsidP="00E62CC9">
            <w:pPr>
              <w:rPr>
                <w:b/>
                <w:bCs/>
              </w:rPr>
            </w:pPr>
            <w:r w:rsidRPr="005C05A1">
              <w:rPr>
                <w:b/>
                <w:bCs/>
              </w:rPr>
              <w:t>“Komunikācijas kampaņas izstrāde un realizēšana SIA "Rīgas ūdens" īstenotā projekta ES Kohēzijas fonda līdzfinansētā projekta "Ūdenssaimniecības attīstība Rīgā, 4.kārta"</w:t>
            </w:r>
            <w:r w:rsidR="0095114C">
              <w:rPr>
                <w:b/>
                <w:bCs/>
              </w:rPr>
              <w:t xml:space="preserve"> </w:t>
            </w:r>
            <w:r w:rsidRPr="005C05A1">
              <w:rPr>
                <w:b/>
                <w:bCs/>
              </w:rPr>
              <w:t xml:space="preserve">izvirzīto mērķu sasniegšanai  un </w:t>
            </w:r>
            <w:proofErr w:type="spellStart"/>
            <w:r w:rsidRPr="005C05A1">
              <w:rPr>
                <w:b/>
                <w:bCs/>
              </w:rPr>
              <w:t>pieslēgumu</w:t>
            </w:r>
            <w:proofErr w:type="spellEnd"/>
            <w:r w:rsidRPr="005C05A1">
              <w:rPr>
                <w:b/>
                <w:bCs/>
              </w:rPr>
              <w:t xml:space="preserve"> skaita palielināšanas veicināšanai”</w:t>
            </w:r>
          </w:p>
          <w:p w14:paraId="79BE7B13" w14:textId="78184BD3" w:rsidR="005D574C" w:rsidRPr="005C05A1" w:rsidRDefault="005D574C" w:rsidP="002B0887">
            <w:pPr>
              <w:spacing w:after="120"/>
              <w:jc w:val="center"/>
              <w:rPr>
                <w:b/>
              </w:rPr>
            </w:pPr>
            <w:bookmarkStart w:id="1" w:name="_Hlk83650425"/>
            <w:r w:rsidRPr="005C05A1">
              <w:rPr>
                <w:b/>
              </w:rPr>
              <w:t>(identifikācijas Nr. T.I.</w:t>
            </w:r>
            <w:r w:rsidR="00A56802" w:rsidRPr="005C05A1">
              <w:rPr>
                <w:b/>
              </w:rPr>
              <w:t>10</w:t>
            </w:r>
            <w:r w:rsidR="00E62CC9" w:rsidRPr="005C05A1">
              <w:rPr>
                <w:b/>
              </w:rPr>
              <w:t>8</w:t>
            </w:r>
            <w:r w:rsidRPr="005C05A1">
              <w:rPr>
                <w:b/>
              </w:rPr>
              <w:t>)</w:t>
            </w:r>
            <w:bookmarkEnd w:id="0"/>
            <w:bookmarkEnd w:id="1"/>
          </w:p>
        </w:tc>
      </w:tr>
      <w:tr w:rsidR="005D574C" w:rsidRPr="005C05A1" w14:paraId="4688A53E" w14:textId="77777777" w:rsidTr="001F3CBB">
        <w:trPr>
          <w:trHeight w:val="396"/>
        </w:trPr>
        <w:tc>
          <w:tcPr>
            <w:tcW w:w="3895" w:type="dxa"/>
            <w:vAlign w:val="center"/>
          </w:tcPr>
          <w:p w14:paraId="4820F1A4" w14:textId="064E0555" w:rsidR="005D574C" w:rsidRPr="005C05A1" w:rsidRDefault="005D574C" w:rsidP="001F3CBB">
            <w:pPr>
              <w:spacing w:before="120" w:after="120"/>
              <w:jc w:val="center"/>
            </w:pPr>
            <w:r w:rsidRPr="005C05A1">
              <w:t>Piedāvājuma iesniegšanas termiņš</w:t>
            </w:r>
            <w:r w:rsidR="001F3CBB" w:rsidRPr="005C05A1">
              <w:t>:</w:t>
            </w:r>
          </w:p>
        </w:tc>
        <w:tc>
          <w:tcPr>
            <w:tcW w:w="5928" w:type="dxa"/>
          </w:tcPr>
          <w:p w14:paraId="32E2EC1B" w14:textId="635AF243" w:rsidR="005D574C" w:rsidRPr="006C29E8" w:rsidRDefault="005D574C" w:rsidP="002B0887">
            <w:pPr>
              <w:spacing w:before="120" w:after="120"/>
              <w:rPr>
                <w:b/>
                <w:bCs/>
              </w:rPr>
            </w:pPr>
            <w:r w:rsidRPr="006C29E8">
              <w:rPr>
                <w:b/>
                <w:bCs/>
              </w:rPr>
              <w:t xml:space="preserve">2021.gada </w:t>
            </w:r>
            <w:r w:rsidR="00A62E71" w:rsidRPr="006C29E8">
              <w:rPr>
                <w:b/>
                <w:bCs/>
              </w:rPr>
              <w:t>04.oktobrim</w:t>
            </w:r>
            <w:r w:rsidRPr="006C29E8">
              <w:rPr>
                <w:b/>
                <w:bCs/>
              </w:rPr>
              <w:t>, plkst.1</w:t>
            </w:r>
            <w:r w:rsidR="0095114C">
              <w:rPr>
                <w:b/>
                <w:bCs/>
              </w:rPr>
              <w:t>1</w:t>
            </w:r>
            <w:r w:rsidRPr="006C29E8">
              <w:rPr>
                <w:b/>
                <w:bCs/>
              </w:rPr>
              <w:t>:00</w:t>
            </w:r>
          </w:p>
        </w:tc>
      </w:tr>
      <w:tr w:rsidR="005D574C" w:rsidRPr="005C05A1" w14:paraId="6F4A65D3" w14:textId="77777777" w:rsidTr="001F3CBB">
        <w:trPr>
          <w:trHeight w:val="518"/>
        </w:trPr>
        <w:tc>
          <w:tcPr>
            <w:tcW w:w="3895" w:type="dxa"/>
            <w:vAlign w:val="center"/>
          </w:tcPr>
          <w:p w14:paraId="033828C6" w14:textId="77777777" w:rsidR="005D574C" w:rsidRPr="005C05A1" w:rsidRDefault="005D574C" w:rsidP="001F3CBB">
            <w:pPr>
              <w:spacing w:before="120" w:after="120"/>
              <w:jc w:val="center"/>
            </w:pPr>
            <w:r w:rsidRPr="005C05A1">
              <w:t>Kontaktpersonas:</w:t>
            </w:r>
          </w:p>
        </w:tc>
        <w:tc>
          <w:tcPr>
            <w:tcW w:w="5928" w:type="dxa"/>
          </w:tcPr>
          <w:p w14:paraId="2E5A0584" w14:textId="56EDFFEA" w:rsidR="005D574C" w:rsidRPr="005C05A1" w:rsidRDefault="005D574C" w:rsidP="005D574C">
            <w:pPr>
              <w:jc w:val="both"/>
            </w:pPr>
            <w:r w:rsidRPr="005C05A1">
              <w:t>Par darba uzdevuma – tehniskās specifikācijas jautājumiem:</w:t>
            </w:r>
          </w:p>
          <w:p w14:paraId="06F52E89" w14:textId="77777777" w:rsidR="002C4624" w:rsidRPr="005C05A1" w:rsidRDefault="002C4624" w:rsidP="002C4624">
            <w:r w:rsidRPr="005C05A1">
              <w:t xml:space="preserve">SIA “Rīgas ūdens” Administratīvās pārvaldes daļas Sabiedrisko attiecību un komunikācijas sektora vadītājs Arturs Mucenieks, tālr. 67088327, </w:t>
            </w:r>
          </w:p>
          <w:p w14:paraId="0706F392" w14:textId="77777777" w:rsidR="002C4624" w:rsidRPr="005C05A1" w:rsidRDefault="002C4624" w:rsidP="002C4624">
            <w:r w:rsidRPr="005C05A1">
              <w:t xml:space="preserve">e-pasta adrese: </w:t>
            </w:r>
            <w:hyperlink r:id="rId8" w:history="1">
              <w:r w:rsidRPr="005C05A1">
                <w:rPr>
                  <w:rStyle w:val="Hipersaite"/>
                </w:rPr>
                <w:t>arturs.mucenieks@rigasudens.lv</w:t>
              </w:r>
            </w:hyperlink>
            <w:r w:rsidRPr="005C05A1">
              <w:t xml:space="preserve"> </w:t>
            </w:r>
          </w:p>
          <w:p w14:paraId="63F69D16" w14:textId="77777777" w:rsidR="002C4624" w:rsidRPr="005C05A1" w:rsidRDefault="002C4624" w:rsidP="005D574C">
            <w:pPr>
              <w:rPr>
                <w:i/>
              </w:rPr>
            </w:pPr>
          </w:p>
          <w:p w14:paraId="04D289F1" w14:textId="47020F26" w:rsidR="005D574C" w:rsidRPr="005C05A1" w:rsidRDefault="005D574C" w:rsidP="005D574C">
            <w:r w:rsidRPr="005C05A1">
              <w:t>Par piedāvājuma iesniegšanas jautājumiem:</w:t>
            </w:r>
          </w:p>
          <w:p w14:paraId="1C02877E" w14:textId="22A84BC5" w:rsidR="005D574C" w:rsidRPr="005C05A1" w:rsidRDefault="005D574C" w:rsidP="002B0887">
            <w:r w:rsidRPr="005C05A1">
              <w:t xml:space="preserve">SIA “Rīgas ūdens” Apsaimniekošanas un resursu pārvaldības daļas </w:t>
            </w:r>
            <w:r w:rsidR="008C2261" w:rsidRPr="005C05A1">
              <w:t>Sagādniece-</w:t>
            </w:r>
            <w:r w:rsidRPr="005C05A1">
              <w:t xml:space="preserve">saimniecības pārzine </w:t>
            </w:r>
            <w:r w:rsidR="008C2261" w:rsidRPr="005C05A1">
              <w:t xml:space="preserve">              </w:t>
            </w:r>
            <w:r w:rsidRPr="005C05A1">
              <w:t>Inga Zalužinska</w:t>
            </w:r>
            <w:r w:rsidRPr="005C05A1">
              <w:rPr>
                <w:i/>
              </w:rPr>
              <w:t xml:space="preserve">, </w:t>
            </w:r>
            <w:r w:rsidRPr="005C05A1">
              <w:t>tālr. 67088345,</w:t>
            </w:r>
          </w:p>
          <w:p w14:paraId="2814B54E" w14:textId="77777777" w:rsidR="005D574C" w:rsidRPr="005C05A1" w:rsidRDefault="005D574C" w:rsidP="002B0887">
            <w:r w:rsidRPr="005C05A1">
              <w:t xml:space="preserve">e-pasta adrese: </w:t>
            </w:r>
          </w:p>
          <w:p w14:paraId="3D7C4495" w14:textId="77777777" w:rsidR="005D574C" w:rsidRPr="005C05A1" w:rsidRDefault="00E76841" w:rsidP="002B0887">
            <w:hyperlink r:id="rId9" w:history="1">
              <w:r w:rsidR="005D574C" w:rsidRPr="005C05A1">
                <w:rPr>
                  <w:rStyle w:val="Hipersaite"/>
                </w:rPr>
                <w:t>inga.zaluzinska@rigasudens.lv</w:t>
              </w:r>
            </w:hyperlink>
          </w:p>
          <w:p w14:paraId="635FDA66" w14:textId="77777777" w:rsidR="005D574C" w:rsidRPr="005C05A1" w:rsidRDefault="005D574C" w:rsidP="002B0887"/>
        </w:tc>
      </w:tr>
    </w:tbl>
    <w:p w14:paraId="207423AF" w14:textId="10314B26" w:rsidR="0016728C" w:rsidRPr="005C05A1" w:rsidRDefault="0016728C" w:rsidP="0016728C">
      <w:pPr>
        <w:spacing w:after="480"/>
        <w:ind w:firstLine="540"/>
        <w:jc w:val="both"/>
      </w:pPr>
      <w:r w:rsidRPr="005C05A1">
        <w:t xml:space="preserve">Aicinām Jūs piedalīties tirgus izpētē un līdz </w:t>
      </w:r>
      <w:r w:rsidRPr="005C05A1">
        <w:rPr>
          <w:b/>
        </w:rPr>
        <w:t xml:space="preserve">2021.gada </w:t>
      </w:r>
      <w:r w:rsidR="00A62E71">
        <w:rPr>
          <w:b/>
        </w:rPr>
        <w:t>04.oktobrim</w:t>
      </w:r>
      <w:r w:rsidRPr="005C05A1">
        <w:t xml:space="preserve"> plkst.1</w:t>
      </w:r>
      <w:r w:rsidR="0095114C">
        <w:t>1</w:t>
      </w:r>
      <w:r w:rsidRPr="005C05A1">
        <w:t>.00</w:t>
      </w:r>
      <w:r w:rsidRPr="005C05A1">
        <w:rPr>
          <w:color w:val="FF0000"/>
        </w:rPr>
        <w:t xml:space="preserve"> </w:t>
      </w:r>
      <w:r w:rsidRPr="005C05A1">
        <w:t xml:space="preserve">nosūtīt savu piedāvājumu uz e-pasta adresi: </w:t>
      </w:r>
      <w:hyperlink r:id="rId10" w:history="1">
        <w:r w:rsidRPr="005C05A1">
          <w:rPr>
            <w:rStyle w:val="Hipersaite"/>
          </w:rPr>
          <w:t>tirgusizpete@rigasudens.lv</w:t>
        </w:r>
      </w:hyperlink>
      <w:r w:rsidRPr="005C05A1">
        <w:t xml:space="preserve">. </w:t>
      </w:r>
    </w:p>
    <w:p w14:paraId="1073BCB4" w14:textId="0156A8EF" w:rsidR="00EA5365" w:rsidRPr="005C05A1" w:rsidRDefault="002C4624" w:rsidP="00EA5365">
      <w:pPr>
        <w:jc w:val="both"/>
        <w:rPr>
          <w:b/>
        </w:rPr>
      </w:pPr>
      <w:r w:rsidRPr="005C05A1">
        <w:rPr>
          <w:b/>
        </w:rPr>
        <w:t>TIRGUS IZPĒTES</w:t>
      </w:r>
      <w:r w:rsidR="00EA5365" w:rsidRPr="005C05A1">
        <w:rPr>
          <w:b/>
        </w:rPr>
        <w:t xml:space="preserve"> PRIEKŠMETS:</w:t>
      </w:r>
    </w:p>
    <w:p w14:paraId="431B0DD9" w14:textId="2827B97F" w:rsidR="00EA5365" w:rsidRPr="005C05A1" w:rsidRDefault="002C4624" w:rsidP="002C4624">
      <w:pPr>
        <w:spacing w:line="276" w:lineRule="auto"/>
        <w:jc w:val="both"/>
      </w:pPr>
      <w:r w:rsidRPr="005C05A1">
        <w:t xml:space="preserve">Komunikācijas kampaņas izstrāde un realizēšana SIA “Rīgas ūdens” īstenotā projekta ES Kohēzijas fonda līdzfinansētā projekta “Ūdenssaimniecības attīstība Rīgā, 4.kārta” izvirzīto mērķu sasniegšanai un </w:t>
      </w:r>
      <w:proofErr w:type="spellStart"/>
      <w:r w:rsidRPr="005C05A1">
        <w:t>pieslēgumu</w:t>
      </w:r>
      <w:proofErr w:type="spellEnd"/>
      <w:r w:rsidRPr="005C05A1">
        <w:t xml:space="preserve"> skaita palielināšanas veicināšanai (turpmāk – Pakalpojums) saskaņā ar šī uzaicinājuma darba uzdevumā - tehniskajā specifikācijā (Pielikums Nr.1) noteiktajām prasībām.</w:t>
      </w:r>
    </w:p>
    <w:p w14:paraId="76547E6D" w14:textId="77777777" w:rsidR="002C4624" w:rsidRPr="005C05A1" w:rsidRDefault="002C4624" w:rsidP="00EA5365">
      <w:pPr>
        <w:tabs>
          <w:tab w:val="left" w:pos="360"/>
        </w:tabs>
        <w:jc w:val="both"/>
        <w:rPr>
          <w:b/>
        </w:rPr>
      </w:pPr>
    </w:p>
    <w:p w14:paraId="7FEF0A1B" w14:textId="569D9470" w:rsidR="00EA5365" w:rsidRPr="005C05A1" w:rsidRDefault="00EA5365" w:rsidP="00EA5365">
      <w:pPr>
        <w:tabs>
          <w:tab w:val="left" w:pos="360"/>
        </w:tabs>
        <w:jc w:val="both"/>
      </w:pPr>
      <w:r w:rsidRPr="005C05A1">
        <w:rPr>
          <w:b/>
        </w:rPr>
        <w:t>IESNIEDZAMIE DOKUMENTI:</w:t>
      </w:r>
    </w:p>
    <w:p w14:paraId="1063AA91" w14:textId="68F4B8AA" w:rsidR="00EA5365" w:rsidRPr="005C05A1" w:rsidRDefault="00EA5365" w:rsidP="00EA5365">
      <w:pPr>
        <w:tabs>
          <w:tab w:val="left" w:pos="360"/>
        </w:tabs>
        <w:jc w:val="both"/>
      </w:pPr>
      <w:r w:rsidRPr="005C05A1">
        <w:t xml:space="preserve">Pretendenta parakstīts piedāvājums saskaņā ar pielikumā esošo </w:t>
      </w:r>
      <w:r w:rsidR="00792EF7" w:rsidRPr="005C05A1">
        <w:t>T</w:t>
      </w:r>
      <w:r w:rsidRPr="005C05A1">
        <w:t xml:space="preserve">ehnisko specifikāciju </w:t>
      </w:r>
      <w:r w:rsidR="00792EF7" w:rsidRPr="005C05A1">
        <w:t>un F</w:t>
      </w:r>
      <w:r w:rsidRPr="005C05A1">
        <w:t>inanšu piedāvājumu.</w:t>
      </w:r>
    </w:p>
    <w:p w14:paraId="5A9340C9" w14:textId="77777777" w:rsidR="00EA5365" w:rsidRPr="005C05A1" w:rsidRDefault="00EA5365" w:rsidP="00EA5365">
      <w:pPr>
        <w:tabs>
          <w:tab w:val="left" w:pos="360"/>
        </w:tabs>
        <w:ind w:left="357"/>
        <w:contextualSpacing/>
        <w:jc w:val="both"/>
      </w:pPr>
    </w:p>
    <w:p w14:paraId="5E293D21" w14:textId="77777777" w:rsidR="00EA5365" w:rsidRPr="005C05A1" w:rsidRDefault="00EA5365" w:rsidP="00EA5365">
      <w:pPr>
        <w:tabs>
          <w:tab w:val="left" w:pos="360"/>
        </w:tabs>
        <w:rPr>
          <w:b/>
        </w:rPr>
      </w:pPr>
      <w:r w:rsidRPr="005C05A1">
        <w:rPr>
          <w:b/>
        </w:rPr>
        <w:t>PIEDĀVĀJUMU VĒRTĒŠANA:</w:t>
      </w:r>
    </w:p>
    <w:p w14:paraId="6F1AFA38" w14:textId="77777777" w:rsidR="00EA5365" w:rsidRPr="005C05A1" w:rsidRDefault="00EA5365" w:rsidP="00EA5365">
      <w:pPr>
        <w:pStyle w:val="Sarakstarindkopa"/>
        <w:numPr>
          <w:ilvl w:val="0"/>
          <w:numId w:val="1"/>
        </w:numPr>
        <w:tabs>
          <w:tab w:val="left" w:pos="426"/>
        </w:tabs>
        <w:ind w:left="426" w:hanging="426"/>
        <w:jc w:val="both"/>
      </w:pPr>
      <w:r w:rsidRPr="005C05A1">
        <w:t>Sākotnēji tiks vērtēta pretendenta piedāvājuma atbilstība tehniskās specifikācijas prasībām.</w:t>
      </w:r>
    </w:p>
    <w:p w14:paraId="78FE315F" w14:textId="77777777" w:rsidR="00EA5365" w:rsidRPr="005C05A1" w:rsidRDefault="00EA5365" w:rsidP="00EA5365">
      <w:pPr>
        <w:pStyle w:val="Sarakstarindkopa"/>
        <w:numPr>
          <w:ilvl w:val="0"/>
          <w:numId w:val="1"/>
        </w:numPr>
        <w:tabs>
          <w:tab w:val="left" w:pos="426"/>
        </w:tabs>
        <w:ind w:left="426" w:hanging="426"/>
        <w:jc w:val="both"/>
      </w:pPr>
      <w:r w:rsidRPr="005C05A1">
        <w:t>Vērtēšanas rezultātā tiks izvēlēts piedāvājums ar zemāko piedāvājuma cenu.</w:t>
      </w:r>
    </w:p>
    <w:p w14:paraId="4AB9139B" w14:textId="2F6357C1" w:rsidR="00EA5365" w:rsidRPr="005C05A1" w:rsidRDefault="00EA5365" w:rsidP="00EA5365">
      <w:pPr>
        <w:pStyle w:val="Sarakstarindkopa"/>
        <w:numPr>
          <w:ilvl w:val="0"/>
          <w:numId w:val="1"/>
        </w:numPr>
        <w:tabs>
          <w:tab w:val="left" w:pos="426"/>
        </w:tabs>
        <w:ind w:left="426" w:hanging="426"/>
        <w:jc w:val="both"/>
      </w:pPr>
      <w:r w:rsidRPr="005C05A1">
        <w:t xml:space="preserve">Tirgus izpētes rezultātā SIA “Rīgas ūdens” veiks </w:t>
      </w:r>
      <w:r w:rsidR="00B10F19">
        <w:t>P</w:t>
      </w:r>
      <w:r w:rsidRPr="005C05A1">
        <w:t>akalpojuma pasūtīšanu</w:t>
      </w:r>
      <w:r w:rsidR="00B10F19">
        <w:t>,</w:t>
      </w:r>
      <w:r w:rsidRPr="005C05A1">
        <w:t xml:space="preserve"> noslēdzot līgumu ar  pretendentu, kura piedāvājums atbildīs uzaicinājuma prasībām un piedāvātā pakalpojuma cena būs viszemākā</w:t>
      </w:r>
      <w:r w:rsidRPr="005C05A1">
        <w:rPr>
          <w:lang w:eastAsia="ru-RU"/>
        </w:rPr>
        <w:t>.</w:t>
      </w:r>
    </w:p>
    <w:p w14:paraId="3931F228" w14:textId="77777777" w:rsidR="00EA5365" w:rsidRPr="005C05A1" w:rsidRDefault="00EA5365" w:rsidP="00EA5365">
      <w:pPr>
        <w:tabs>
          <w:tab w:val="left" w:pos="360"/>
        </w:tabs>
        <w:jc w:val="both"/>
        <w:rPr>
          <w:b/>
          <w:bCs/>
        </w:rPr>
      </w:pPr>
    </w:p>
    <w:p w14:paraId="4C23C1FF" w14:textId="77777777" w:rsidR="00EA5365" w:rsidRPr="005C05A1" w:rsidRDefault="00EA5365" w:rsidP="00EA5365">
      <w:pPr>
        <w:tabs>
          <w:tab w:val="left" w:pos="360"/>
        </w:tabs>
        <w:jc w:val="both"/>
        <w:rPr>
          <w:b/>
          <w:bCs/>
        </w:rPr>
      </w:pPr>
      <w:r w:rsidRPr="005C05A1">
        <w:rPr>
          <w:b/>
          <w:bCs/>
        </w:rPr>
        <w:t>PIELIKUMĀ:</w:t>
      </w:r>
    </w:p>
    <w:p w14:paraId="12D628D5" w14:textId="4D0F0B45" w:rsidR="00EA5365" w:rsidRPr="005C05A1" w:rsidRDefault="007704EC" w:rsidP="007704EC">
      <w:pPr>
        <w:pStyle w:val="Sarakstarindkopa"/>
        <w:ind w:left="426"/>
        <w:jc w:val="both"/>
      </w:pPr>
      <w:r>
        <w:t xml:space="preserve">Darba uzdevums - </w:t>
      </w:r>
      <w:r w:rsidR="00EA5365" w:rsidRPr="005C05A1">
        <w:t>Tehniskā specifikācija</w:t>
      </w:r>
      <w:r>
        <w:t xml:space="preserve"> un Finanšu piedāvājumu veidne</w:t>
      </w:r>
      <w:r w:rsidR="00EA5365" w:rsidRPr="005C05A1">
        <w:t xml:space="preserve"> uz </w:t>
      </w:r>
      <w:r w:rsidR="001F3CBB" w:rsidRPr="005C05A1">
        <w:t>4</w:t>
      </w:r>
      <w:r w:rsidR="00EA5365" w:rsidRPr="005C05A1">
        <w:t xml:space="preserve"> (</w:t>
      </w:r>
      <w:r w:rsidR="001F3CBB" w:rsidRPr="005C05A1">
        <w:t>četrām</w:t>
      </w:r>
      <w:r w:rsidR="00EA5365" w:rsidRPr="005C05A1">
        <w:t>) lapām.</w:t>
      </w:r>
      <w:r>
        <w:t xml:space="preserve"> (Pielikums Nr.1)</w:t>
      </w:r>
    </w:p>
    <w:p w14:paraId="3AF1295E" w14:textId="304EC17A" w:rsidR="005C05A1" w:rsidRPr="005C05A1" w:rsidRDefault="005B3878">
      <w:pPr>
        <w:spacing w:after="160" w:line="259" w:lineRule="auto"/>
        <w:rPr>
          <w:rStyle w:val="FontStyle16"/>
          <w:b w:val="0"/>
          <w:sz w:val="24"/>
          <w:szCs w:val="24"/>
        </w:rPr>
      </w:pPr>
      <w:r w:rsidRPr="005C05A1">
        <w:rPr>
          <w:highlight w:val="yellow"/>
        </w:rPr>
        <w:br w:type="page"/>
      </w:r>
    </w:p>
    <w:p w14:paraId="0E294DA4" w14:textId="77777777" w:rsidR="005C05A1" w:rsidRPr="005C05A1" w:rsidRDefault="005C05A1" w:rsidP="005C05A1">
      <w:pPr>
        <w:jc w:val="right"/>
        <w:rPr>
          <w:b/>
          <w:bCs/>
        </w:rPr>
      </w:pPr>
      <w:r w:rsidRPr="005C05A1">
        <w:rPr>
          <w:b/>
          <w:bCs/>
        </w:rPr>
        <w:lastRenderedPageBreak/>
        <w:t>Pielikums Nr.1</w:t>
      </w:r>
    </w:p>
    <w:p w14:paraId="6194487B" w14:textId="77777777" w:rsidR="005C05A1" w:rsidRPr="005C05A1" w:rsidRDefault="005C05A1" w:rsidP="005C05A1">
      <w:pPr>
        <w:jc w:val="both"/>
        <w:rPr>
          <w:b/>
          <w:bCs/>
        </w:rPr>
      </w:pPr>
    </w:p>
    <w:p w14:paraId="10AD8C36" w14:textId="77777777" w:rsidR="005C05A1" w:rsidRPr="005C05A1" w:rsidRDefault="005C05A1" w:rsidP="005C05A1">
      <w:pPr>
        <w:jc w:val="center"/>
        <w:rPr>
          <w:b/>
          <w:bCs/>
        </w:rPr>
      </w:pPr>
      <w:r w:rsidRPr="005C05A1">
        <w:rPr>
          <w:b/>
          <w:bCs/>
        </w:rPr>
        <w:t>DARBA UZDEVUMS – TEHNISKĀ SPECIFIKĀCIJA</w:t>
      </w:r>
    </w:p>
    <w:p w14:paraId="6CE8B69A" w14:textId="77777777" w:rsidR="005C05A1" w:rsidRPr="005C05A1" w:rsidRDefault="005C05A1" w:rsidP="005C05A1">
      <w:pPr>
        <w:jc w:val="both"/>
      </w:pPr>
    </w:p>
    <w:p w14:paraId="36B21A9F" w14:textId="77777777" w:rsidR="005C05A1" w:rsidRPr="005C05A1" w:rsidRDefault="005C05A1" w:rsidP="005C05A1">
      <w:pPr>
        <w:jc w:val="both"/>
        <w:rPr>
          <w:b/>
          <w:bCs/>
        </w:rPr>
      </w:pPr>
      <w:r w:rsidRPr="005C05A1">
        <w:rPr>
          <w:b/>
          <w:bCs/>
        </w:rPr>
        <w:t>1. Vispārīgā informācija</w:t>
      </w:r>
    </w:p>
    <w:p w14:paraId="69B41628" w14:textId="77777777" w:rsidR="005C05A1" w:rsidRPr="005C05A1" w:rsidRDefault="005C05A1" w:rsidP="005C05A1">
      <w:pPr>
        <w:jc w:val="both"/>
      </w:pPr>
    </w:p>
    <w:p w14:paraId="3CC2F8EA" w14:textId="77777777" w:rsidR="005C05A1" w:rsidRPr="005C05A1" w:rsidRDefault="005C05A1" w:rsidP="005C05A1">
      <w:pPr>
        <w:spacing w:line="276" w:lineRule="auto"/>
        <w:jc w:val="both"/>
        <w:rPr>
          <w:bCs/>
        </w:rPr>
      </w:pPr>
      <w:r w:rsidRPr="005C05A1">
        <w:t xml:space="preserve">Kopš 2001.gada </w:t>
      </w:r>
      <w:r w:rsidRPr="005C05A1">
        <w:rPr>
          <w:rFonts w:eastAsia="Arial"/>
          <w:iCs/>
          <w:lang w:eastAsia="en-GB" w:bidi="en-GB"/>
        </w:rPr>
        <w:t>SIA “Rīgas ūdens”</w:t>
      </w:r>
      <w:r w:rsidRPr="005C05A1">
        <w:rPr>
          <w:rFonts w:eastAsia="Arial"/>
          <w:b/>
          <w:bCs/>
          <w:iCs/>
          <w:lang w:eastAsia="en-GB" w:bidi="en-GB"/>
        </w:rPr>
        <w:t xml:space="preserve"> </w:t>
      </w:r>
      <w:r w:rsidRPr="005C05A1">
        <w:rPr>
          <w:rFonts w:eastAsia="Arial"/>
          <w:lang w:eastAsia="en-GB" w:bidi="en-GB"/>
        </w:rPr>
        <w:t xml:space="preserve">(turpmāk </w:t>
      </w:r>
      <w:r w:rsidRPr="005C05A1">
        <w:t>–</w:t>
      </w:r>
      <w:r w:rsidRPr="005C05A1">
        <w:rPr>
          <w:rFonts w:eastAsia="Arial"/>
          <w:lang w:eastAsia="en-GB" w:bidi="en-GB"/>
        </w:rPr>
        <w:t xml:space="preserve"> Pasūtītājs vai Rīgas ūdens) īsteno </w:t>
      </w:r>
      <w:r w:rsidRPr="005C05A1">
        <w:t xml:space="preserve">apkārtējās vides projektu Rīgā, kas vērts uz to, lai nodrošinātu dzeramā ūdens apgādes un notekūdeņu novadīšanas pakalpojumu atbilstību Latvijas Republikas normatīvo tiesību aktu un Eiropas Savienības direktīvu prasībām vides aizsardzības jomā. </w:t>
      </w:r>
      <w:r w:rsidRPr="005C05A1">
        <w:rPr>
          <w:bCs/>
        </w:rPr>
        <w:t xml:space="preserve">Pasūtītājs ar Centrālo finanšu un līgumu aģentūru noslēdzis līgumus par Eiropas Savienības fonda projektu “Ūdenssaimniecības attīstība Rīgā” īstenošanu. </w:t>
      </w:r>
    </w:p>
    <w:p w14:paraId="1ED3F091" w14:textId="77777777" w:rsidR="005C05A1" w:rsidRPr="005C05A1" w:rsidRDefault="005C05A1" w:rsidP="005C05A1">
      <w:pPr>
        <w:spacing w:line="276" w:lineRule="auto"/>
        <w:jc w:val="both"/>
        <w:rPr>
          <w:bCs/>
        </w:rPr>
      </w:pPr>
    </w:p>
    <w:p w14:paraId="43C0B00F" w14:textId="77777777" w:rsidR="005C05A1" w:rsidRPr="005C05A1" w:rsidRDefault="005C05A1" w:rsidP="005C05A1">
      <w:pPr>
        <w:pStyle w:val="Pamatteksts2"/>
        <w:spacing w:line="276" w:lineRule="auto"/>
        <w:ind w:firstLine="0"/>
        <w:rPr>
          <w:sz w:val="24"/>
          <w:szCs w:val="24"/>
        </w:rPr>
      </w:pPr>
      <w:r w:rsidRPr="005C05A1">
        <w:rPr>
          <w:sz w:val="24"/>
          <w:szCs w:val="24"/>
        </w:rPr>
        <w:t xml:space="preserve">Piesaistot Kohēzijas fonda finansējumu, Latvijas Republika ir apņēmusies līdz 2023. gada beigām sasniegt konkrētus centralizētās kanalizācijas tīkla </w:t>
      </w:r>
      <w:proofErr w:type="spellStart"/>
      <w:r w:rsidRPr="005C05A1">
        <w:rPr>
          <w:sz w:val="24"/>
          <w:szCs w:val="24"/>
        </w:rPr>
        <w:t>pieslēgumu</w:t>
      </w:r>
      <w:proofErr w:type="spellEnd"/>
      <w:r w:rsidRPr="005C05A1">
        <w:rPr>
          <w:sz w:val="24"/>
          <w:szCs w:val="24"/>
        </w:rPr>
        <w:t xml:space="preserve"> skaita un īpatsvara rādītājus valstī kopumā un Rīgas aglomerācijā atsevišķi, un ar Pašvaldības lēmumu Rīgas ūdenim uzticēts līdzdarboties šā mērķa sasniegšanā.</w:t>
      </w:r>
      <w:bookmarkStart w:id="2" w:name="_Toc54027499"/>
      <w:r w:rsidRPr="005C05A1">
        <w:rPr>
          <w:sz w:val="24"/>
          <w:szCs w:val="24"/>
        </w:rPr>
        <w:t xml:space="preserve"> Latvijas Republika ir definējusi stratēģisku un apjoma un laika ziņā konkretizētu mērķi – palielināt </w:t>
      </w:r>
      <w:proofErr w:type="spellStart"/>
      <w:r w:rsidRPr="005C05A1">
        <w:rPr>
          <w:sz w:val="24"/>
          <w:szCs w:val="24"/>
        </w:rPr>
        <w:t>pieslēgumu</w:t>
      </w:r>
      <w:proofErr w:type="spellEnd"/>
      <w:r w:rsidRPr="005C05A1">
        <w:rPr>
          <w:sz w:val="24"/>
          <w:szCs w:val="24"/>
        </w:rPr>
        <w:t xml:space="preserve"> skaitu centralizētajai kanalizācijas sistēmai. Sanitārā drošība un kvalitatīvi ekoloģiskie apstākļi ir visas sabiedrības labklājībai un ilgtspējīgai attīstībai būtiski faktori.  Tie ietverti gan Latvijas, gan Rīgas ilgtspējīgas attīstības stratēģijā, un atbilstoši tiem ir veidota Sabiedrības ilgtermiņa darbības stratēģija 2021.–2030. gadam.</w:t>
      </w:r>
    </w:p>
    <w:p w14:paraId="522F10EE" w14:textId="77777777" w:rsidR="005C05A1" w:rsidRPr="005C05A1" w:rsidRDefault="005C05A1" w:rsidP="005C05A1">
      <w:pPr>
        <w:pStyle w:val="Pamatteksts2"/>
        <w:spacing w:line="276" w:lineRule="auto"/>
        <w:ind w:firstLine="0"/>
        <w:rPr>
          <w:sz w:val="24"/>
          <w:szCs w:val="24"/>
        </w:rPr>
      </w:pPr>
      <w:r w:rsidRPr="005C05A1">
        <w:rPr>
          <w:sz w:val="24"/>
          <w:szCs w:val="24"/>
        </w:rPr>
        <w:t xml:space="preserve"> </w:t>
      </w:r>
    </w:p>
    <w:p w14:paraId="72A9605C" w14:textId="77777777" w:rsidR="005C05A1" w:rsidRPr="005C05A1" w:rsidRDefault="005C05A1" w:rsidP="005C05A1">
      <w:pPr>
        <w:jc w:val="both"/>
      </w:pPr>
      <w:r w:rsidRPr="005C05A1">
        <w:t xml:space="preserve">Realizējot projektu “Ūdenssaimniecības attīstības Rīgā, 4.kārta”, centralizētie ūdens apgādes un kanalizācijas tīkli tika izbūvēti Mārupē (Rīgas administratīvajā teritorijā), Katlakalnā un Bolderājā, aptuveni 1800 mājsaimniecībām nodrošinot iespēju pieslēgties centralizētajiem ūdens apgādes un kanalizācijas tīkliem. </w:t>
      </w:r>
    </w:p>
    <w:p w14:paraId="66E2AAD2" w14:textId="77777777" w:rsidR="005C05A1" w:rsidRPr="005C05A1" w:rsidRDefault="005C05A1" w:rsidP="005C05A1">
      <w:pPr>
        <w:jc w:val="both"/>
      </w:pPr>
      <w:r w:rsidRPr="005C05A1">
        <w:t xml:space="preserve">Mērķis palielināt ūdenssaimniecības pakalpojuma pieejamību iedzīvotājiem un palielināt faktisko ūdenssaimniecības pakalpojuma </w:t>
      </w:r>
      <w:proofErr w:type="spellStart"/>
      <w:r w:rsidRPr="005C05A1">
        <w:t>pieslēgumu</w:t>
      </w:r>
      <w:proofErr w:type="spellEnd"/>
      <w:r w:rsidRPr="005C05A1">
        <w:t xml:space="preserve"> skaitu ir Eiropas Savienības Kohēzijas fondu līdzfinansēto projektu iznākuma rādītāju sasniegšanas nodrošināšanas rādītājs, kura sasniegšana līguma ietvaros ir Rīgas ūdens pienākums.</w:t>
      </w:r>
    </w:p>
    <w:p w14:paraId="20C02ECE" w14:textId="77777777" w:rsidR="005C05A1" w:rsidRPr="005C05A1" w:rsidRDefault="005C05A1" w:rsidP="005C05A1">
      <w:pPr>
        <w:jc w:val="both"/>
      </w:pPr>
      <w:proofErr w:type="spellStart"/>
      <w:r w:rsidRPr="005C05A1">
        <w:t>Pieslēgumu</w:t>
      </w:r>
      <w:proofErr w:type="spellEnd"/>
      <w:r w:rsidRPr="005C05A1">
        <w:t xml:space="preserve"> veicināšana ir bijis viens no galvenajiem beidzamo gadu uzdevumiem sabiedrisko attiecību jomā, ir realizēti publicitātes pasākumi, tomēr </w:t>
      </w:r>
      <w:proofErr w:type="spellStart"/>
      <w:r w:rsidRPr="005C05A1">
        <w:t>pieslēgumu</w:t>
      </w:r>
      <w:proofErr w:type="spellEnd"/>
      <w:r w:rsidRPr="005C05A1">
        <w:t xml:space="preserve"> skaits ir nepietiekams līguma rādītāju izpildei un jānodrošina </w:t>
      </w:r>
      <w:proofErr w:type="spellStart"/>
      <w:r w:rsidRPr="005C05A1">
        <w:t>pieslēgumu</w:t>
      </w:r>
      <w:proofErr w:type="spellEnd"/>
      <w:r w:rsidRPr="005C05A1">
        <w:t xml:space="preserve"> veicināšana Mārupē (Rīgas administratīvajā teritorijā), Katlakalnā un Bolderājā līdz 2023.gada 31.martam.</w:t>
      </w:r>
    </w:p>
    <w:bookmarkEnd w:id="2"/>
    <w:p w14:paraId="07D059A0" w14:textId="77777777" w:rsidR="005C05A1" w:rsidRPr="005C05A1" w:rsidRDefault="005C05A1" w:rsidP="005C05A1">
      <w:pPr>
        <w:jc w:val="both"/>
        <w:rPr>
          <w:b/>
          <w:bCs/>
        </w:rPr>
      </w:pPr>
      <w:r w:rsidRPr="005C05A1">
        <w:rPr>
          <w:b/>
          <w:bCs/>
        </w:rPr>
        <w:t>2. Komunikācijas kampaņas mērķis</w:t>
      </w:r>
    </w:p>
    <w:p w14:paraId="5F0AF8DC" w14:textId="77777777" w:rsidR="005C05A1" w:rsidRPr="005C05A1" w:rsidRDefault="005C05A1" w:rsidP="005C05A1">
      <w:pPr>
        <w:jc w:val="both"/>
      </w:pPr>
      <w:r w:rsidRPr="005C05A1">
        <w:rPr>
          <w:b/>
          <w:bCs/>
        </w:rPr>
        <w:t>Informēt</w:t>
      </w:r>
      <w:r w:rsidRPr="005C05A1">
        <w:t xml:space="preserve"> Mārupes (Rīgas administratīvajā teritorijā), Katlakalna un Bolderājas nekustamo īpašumu īpašniekus par iespējām un ieguvumiem, pieslēdzot nekustamos īpašumus centralizētās ūdensapgādes un kanalizācijas tīkliem, panākot, ka Rīgas ūdens noslēdz līgumus par ūdens apgādes un kanalizācijas pakalpojumiem. </w:t>
      </w:r>
    </w:p>
    <w:p w14:paraId="42F9F06E" w14:textId="77777777" w:rsidR="005C05A1" w:rsidRPr="005C05A1" w:rsidRDefault="005C05A1" w:rsidP="005C05A1">
      <w:pPr>
        <w:rPr>
          <w:b/>
          <w:bCs/>
        </w:rPr>
      </w:pPr>
      <w:r w:rsidRPr="005C05A1">
        <w:rPr>
          <w:b/>
          <w:bCs/>
        </w:rPr>
        <w:t xml:space="preserve">3. Galvenais darba uzdevums </w:t>
      </w:r>
    </w:p>
    <w:p w14:paraId="09898401" w14:textId="77777777" w:rsidR="005C05A1" w:rsidRPr="005C05A1" w:rsidRDefault="005C05A1" w:rsidP="005C05A1">
      <w:pPr>
        <w:jc w:val="both"/>
      </w:pPr>
      <w:r w:rsidRPr="005C05A1">
        <w:rPr>
          <w:b/>
          <w:bCs/>
        </w:rPr>
        <w:t>Izveidot Komunikācijas kampaņas saturu un nodrošināt tās realizāciju, izveidojot publicitātes materiālu</w:t>
      </w:r>
      <w:r w:rsidRPr="005C05A1">
        <w:t xml:space="preserve">, t.sk. vienu video reklāmu un divus informatīvos materiālus digitālā un divus materiālus drukātā formātā par pieslēgšanās centralizētajiem ūdens apgādes un kanalizācijas tīkliem iespējām un ieguvumiem. </w:t>
      </w:r>
    </w:p>
    <w:p w14:paraId="7B99DE3F" w14:textId="77777777" w:rsidR="005C05A1" w:rsidRPr="005C05A1" w:rsidRDefault="005C05A1" w:rsidP="005C05A1">
      <w:pPr>
        <w:jc w:val="both"/>
      </w:pPr>
      <w:r w:rsidRPr="005C05A1">
        <w:t>Publicitātes materiālos jāuzsver visi ieguvumi, kas tiek sasniegti, pieslēdzot īpašumu Rīgas pilsētas centralizētajiem ūdens apgādes tīkliem, jānorāda uz problēmām, kas saistītas ar decentralizēto kanalizācijas sistēmu darbību Rīgā, jāvērš uzmanība uz vides aizsardzības aspektiem un kopējām sabiedrības interesēm.</w:t>
      </w:r>
    </w:p>
    <w:p w14:paraId="58F00674" w14:textId="77777777" w:rsidR="005C05A1" w:rsidRPr="005C05A1" w:rsidRDefault="005C05A1" w:rsidP="005C05A1">
      <w:pPr>
        <w:jc w:val="both"/>
        <w:rPr>
          <w:b/>
          <w:bCs/>
        </w:rPr>
      </w:pPr>
      <w:r w:rsidRPr="005C05A1">
        <w:rPr>
          <w:b/>
          <w:bCs/>
        </w:rPr>
        <w:t>3.1.. Darba uzdevums - video reklāmas izgatavošana</w:t>
      </w:r>
    </w:p>
    <w:p w14:paraId="0B347BD1" w14:textId="77777777" w:rsidR="005C05A1" w:rsidRPr="005C05A1" w:rsidRDefault="005C05A1" w:rsidP="005C05A1">
      <w:pPr>
        <w:pStyle w:val="Default"/>
        <w:spacing w:line="276" w:lineRule="auto"/>
        <w:jc w:val="both"/>
      </w:pPr>
      <w:r w:rsidRPr="005C05A1">
        <w:t xml:space="preserve">Video reklāmas garums līdz 90 sekundēm, piesaistot sabiedrībā atpazīstamas personības (profesionālus aktierus) iepriekš par tām vienojoties ar Pasūtītāju. </w:t>
      </w:r>
    </w:p>
    <w:p w14:paraId="6FE7BE54" w14:textId="77777777" w:rsidR="00A9211A" w:rsidRDefault="00A9211A" w:rsidP="005C05A1">
      <w:pPr>
        <w:pStyle w:val="Default"/>
        <w:spacing w:line="276" w:lineRule="auto"/>
        <w:jc w:val="both"/>
      </w:pPr>
    </w:p>
    <w:p w14:paraId="76DDC5FC" w14:textId="77777777" w:rsidR="00A9211A" w:rsidRDefault="00A9211A" w:rsidP="005C05A1">
      <w:pPr>
        <w:pStyle w:val="Default"/>
        <w:spacing w:line="276" w:lineRule="auto"/>
        <w:jc w:val="both"/>
      </w:pPr>
    </w:p>
    <w:p w14:paraId="777EB513" w14:textId="287DA2DD" w:rsidR="005C05A1" w:rsidRPr="005C05A1" w:rsidRDefault="005C05A1" w:rsidP="005C05A1">
      <w:pPr>
        <w:pStyle w:val="Default"/>
        <w:spacing w:line="276" w:lineRule="auto"/>
        <w:jc w:val="both"/>
      </w:pPr>
      <w:r w:rsidRPr="005C05A1">
        <w:t>Pretendenta uzdevums:</w:t>
      </w:r>
    </w:p>
    <w:p w14:paraId="52F583ED" w14:textId="77777777" w:rsidR="005C05A1" w:rsidRPr="005C05A1" w:rsidRDefault="005C05A1" w:rsidP="005C05A1">
      <w:pPr>
        <w:pStyle w:val="Default"/>
        <w:numPr>
          <w:ilvl w:val="0"/>
          <w:numId w:val="13"/>
        </w:numPr>
        <w:spacing w:line="276" w:lineRule="auto"/>
        <w:ind w:left="284" w:hanging="284"/>
        <w:jc w:val="both"/>
      </w:pPr>
      <w:r w:rsidRPr="005C05A1">
        <w:t>veikt pilnu video sagatavošanas ciklu: scenārija un kadra plāna izstrādi, filmēšanu, montāžu, ieskaņošanu, skaņas pēcapstrādi, kā arī citas video sagatavošanai nepieciešamās darbības atbilstoši profesionālajiem standartiem un paredzamajiem  video tālākās izmantošanas risinājumiem - video paredzēts demonstrēšanai interneta vietnēs, sociālajos tīklos un prezentācijās.</w:t>
      </w:r>
    </w:p>
    <w:p w14:paraId="2FD2F5D6" w14:textId="77777777" w:rsidR="005C05A1" w:rsidRPr="005C05A1" w:rsidRDefault="005C05A1" w:rsidP="005C05A1">
      <w:pPr>
        <w:pStyle w:val="Default"/>
        <w:numPr>
          <w:ilvl w:val="0"/>
          <w:numId w:val="12"/>
        </w:numPr>
        <w:spacing w:line="276" w:lineRule="auto"/>
        <w:ind w:left="284" w:hanging="284"/>
        <w:jc w:val="both"/>
      </w:pPr>
      <w:r w:rsidRPr="005C05A1">
        <w:t xml:space="preserve">video tehniskais izpildījums jānodrošina profesionālā kvalitātē, iesaistot profesionālu personālu un izmantojot atbilstošu augstas kvalitātes aprīkojumu (profesionālu skaņu ieraksta kvalitāte, gaismas tehnika utt.). </w:t>
      </w:r>
    </w:p>
    <w:p w14:paraId="4B2DEB4F" w14:textId="77777777" w:rsidR="005C05A1" w:rsidRPr="005C05A1" w:rsidRDefault="005C05A1" w:rsidP="005C05A1">
      <w:pPr>
        <w:pStyle w:val="Sarakstarindkopa"/>
        <w:numPr>
          <w:ilvl w:val="0"/>
          <w:numId w:val="12"/>
        </w:numPr>
        <w:spacing w:line="276" w:lineRule="auto"/>
        <w:ind w:left="284" w:hanging="284"/>
        <w:contextualSpacing w:val="0"/>
        <w:jc w:val="both"/>
      </w:pPr>
      <w:r w:rsidRPr="005C05A1">
        <w:t>izpildītājs īsteno visus nepieciešamos tehniskos darbus (skaņas ieraksts un montāža, video materiāla koncepta un scenārija izstrāde, video filmēšana un apstrāde (kameras, gaismas, objektīvi, rekvizīti, imidža kadri, montāža u.tml.) un nodrošina video materiāla (ierakstīta elektroniskajā informācijas nesējā) piegādāšanu un iesniegšanu Klientam.</w:t>
      </w:r>
    </w:p>
    <w:p w14:paraId="3BA90400" w14:textId="77777777" w:rsidR="005C05A1" w:rsidRPr="005C05A1" w:rsidRDefault="005C05A1" w:rsidP="005C05A1">
      <w:pPr>
        <w:pStyle w:val="Sarakstarindkopa"/>
        <w:numPr>
          <w:ilvl w:val="0"/>
          <w:numId w:val="12"/>
        </w:numPr>
        <w:spacing w:after="160" w:line="259" w:lineRule="auto"/>
        <w:ind w:left="284" w:hanging="284"/>
        <w:jc w:val="both"/>
      </w:pPr>
      <w:r w:rsidRPr="005C05A1">
        <w:t xml:space="preserve">obligāta scenārija (plānotā video un audio materiāla) un filmēšanas vietu iepriekšēja saskaņošana ar pasūtītāju pirms filmēšanas uzsākšanas. </w:t>
      </w:r>
    </w:p>
    <w:p w14:paraId="5E0B46B8" w14:textId="77777777" w:rsidR="005C05A1" w:rsidRPr="005C05A1" w:rsidRDefault="005C05A1" w:rsidP="005C05A1">
      <w:pPr>
        <w:pStyle w:val="Sarakstarindkopa"/>
        <w:numPr>
          <w:ilvl w:val="0"/>
          <w:numId w:val="12"/>
        </w:numPr>
        <w:spacing w:after="160" w:line="259" w:lineRule="auto"/>
        <w:ind w:left="284" w:hanging="284"/>
        <w:jc w:val="both"/>
      </w:pPr>
      <w:r w:rsidRPr="005C05A1">
        <w:t xml:space="preserve">pakalpojuma ietvaros jānodrošina režisora un operatora darbs izbraukumā, nepieciešamais papildu aprīkojums (t.sk. gaismas), montāža un gatavā materiāla sagatavošana atbilstoši profesionālajiem standartiem. Video ir jābūt izpildītam mākslinieciski augstā kvalitātē. </w:t>
      </w:r>
    </w:p>
    <w:p w14:paraId="71A4EF10" w14:textId="77777777" w:rsidR="005C05A1" w:rsidRPr="005C05A1" w:rsidRDefault="005C05A1" w:rsidP="005C05A1">
      <w:pPr>
        <w:pStyle w:val="Sarakstarindkopa"/>
        <w:numPr>
          <w:ilvl w:val="0"/>
          <w:numId w:val="12"/>
        </w:numPr>
        <w:spacing w:after="160" w:line="259" w:lineRule="auto"/>
        <w:ind w:left="284" w:hanging="284"/>
        <w:jc w:val="both"/>
      </w:pPr>
      <w:r w:rsidRPr="005C05A1">
        <w:t>visus ar autortiesībām saistītos jautājumus (t.sk. autortiesību objektu izmantošana savos darbos) kārto un atbild par to Izpildītājs.</w:t>
      </w:r>
    </w:p>
    <w:p w14:paraId="5F741A11" w14:textId="77777777" w:rsidR="005C05A1" w:rsidRPr="005C05A1" w:rsidRDefault="005C05A1" w:rsidP="005C05A1">
      <w:pPr>
        <w:pStyle w:val="Sarakstarindkopa"/>
        <w:numPr>
          <w:ilvl w:val="0"/>
          <w:numId w:val="12"/>
        </w:numPr>
        <w:spacing w:after="160" w:line="259" w:lineRule="auto"/>
        <w:ind w:left="284" w:hanging="284"/>
        <w:jc w:val="both"/>
      </w:pPr>
      <w:r w:rsidRPr="005C05A1">
        <w:t>pēc pieņemšanas- nodošanas akta abpusējas parakstīšanas par darbu nodošanu visas autora mantiskās tiesības uz gatavo video, kā arī uz foto materiālu, uz safilmēto materiālu un uz audio materiālu tiek nodotas Pasūtītajam.</w:t>
      </w:r>
    </w:p>
    <w:p w14:paraId="0418F5B1" w14:textId="77777777" w:rsidR="005C05A1" w:rsidRPr="005C05A1" w:rsidRDefault="005C05A1" w:rsidP="005C05A1">
      <w:pPr>
        <w:ind w:firstLine="720"/>
        <w:jc w:val="both"/>
        <w:rPr>
          <w:b/>
          <w:bCs/>
        </w:rPr>
      </w:pPr>
      <w:r w:rsidRPr="005C05A1">
        <w:rPr>
          <w:b/>
          <w:bCs/>
        </w:rPr>
        <w:t xml:space="preserve">Video materiāla izveidošanas tehniskie parametri: </w:t>
      </w:r>
    </w:p>
    <w:p w14:paraId="4C962FE9" w14:textId="77777777" w:rsidR="005C05A1" w:rsidRPr="005C05A1" w:rsidRDefault="005C05A1" w:rsidP="005C05A1">
      <w:pPr>
        <w:pStyle w:val="Sarakstarindkopa"/>
        <w:numPr>
          <w:ilvl w:val="0"/>
          <w:numId w:val="12"/>
        </w:numPr>
        <w:spacing w:after="160" w:line="259" w:lineRule="auto"/>
        <w:jc w:val="both"/>
      </w:pPr>
      <w:r w:rsidRPr="005C05A1">
        <w:t>Faila veids: MP4 (MPEG4)</w:t>
      </w:r>
    </w:p>
    <w:p w14:paraId="38B8E8B8" w14:textId="77777777" w:rsidR="005C05A1" w:rsidRPr="005C05A1" w:rsidRDefault="005C05A1" w:rsidP="005C05A1">
      <w:pPr>
        <w:pStyle w:val="Sarakstarindkopa"/>
        <w:numPr>
          <w:ilvl w:val="0"/>
          <w:numId w:val="12"/>
        </w:numPr>
        <w:spacing w:after="160" w:line="259" w:lineRule="auto"/>
        <w:jc w:val="both"/>
      </w:pPr>
      <w:r w:rsidRPr="005C05A1">
        <w:t>Video kodējums: H.264/PAL</w:t>
      </w:r>
    </w:p>
    <w:p w14:paraId="28C4A3FA" w14:textId="77777777" w:rsidR="005C05A1" w:rsidRPr="005C05A1" w:rsidRDefault="005C05A1" w:rsidP="005C05A1">
      <w:pPr>
        <w:pStyle w:val="Sarakstarindkopa"/>
        <w:numPr>
          <w:ilvl w:val="0"/>
          <w:numId w:val="12"/>
        </w:numPr>
        <w:spacing w:after="160" w:line="259" w:lineRule="auto"/>
        <w:jc w:val="both"/>
      </w:pPr>
      <w:r w:rsidRPr="005C05A1">
        <w:t>Kadru ātrums: 25fps</w:t>
      </w:r>
    </w:p>
    <w:p w14:paraId="1AD36C17" w14:textId="77777777" w:rsidR="005C05A1" w:rsidRPr="005C05A1" w:rsidRDefault="005C05A1" w:rsidP="005C05A1">
      <w:pPr>
        <w:pStyle w:val="Sarakstarindkopa"/>
        <w:numPr>
          <w:ilvl w:val="0"/>
          <w:numId w:val="12"/>
        </w:numPr>
        <w:spacing w:after="160" w:line="259" w:lineRule="auto"/>
        <w:jc w:val="both"/>
      </w:pPr>
      <w:r w:rsidRPr="005C05A1">
        <w:t>Straume: 10Mbps</w:t>
      </w:r>
    </w:p>
    <w:p w14:paraId="3BE65FA9" w14:textId="77777777" w:rsidR="005C05A1" w:rsidRPr="005C05A1" w:rsidRDefault="005C05A1" w:rsidP="005C05A1">
      <w:pPr>
        <w:pStyle w:val="Sarakstarindkopa"/>
        <w:numPr>
          <w:ilvl w:val="0"/>
          <w:numId w:val="12"/>
        </w:numPr>
        <w:spacing w:after="160" w:line="259" w:lineRule="auto"/>
        <w:jc w:val="both"/>
      </w:pPr>
      <w:r w:rsidRPr="005C05A1">
        <w:t>Straumes veids: VBR</w:t>
      </w:r>
    </w:p>
    <w:p w14:paraId="0FF09DCE" w14:textId="77777777" w:rsidR="005C05A1" w:rsidRPr="005C05A1" w:rsidRDefault="005C05A1" w:rsidP="005C05A1">
      <w:pPr>
        <w:pStyle w:val="Sarakstarindkopa"/>
        <w:numPr>
          <w:ilvl w:val="0"/>
          <w:numId w:val="12"/>
        </w:numPr>
        <w:spacing w:after="160" w:line="259" w:lineRule="auto"/>
        <w:jc w:val="both"/>
      </w:pPr>
      <w:r w:rsidRPr="005C05A1">
        <w:t>Video izšķirtspēja: 1920x1080</w:t>
      </w:r>
    </w:p>
    <w:p w14:paraId="1CE29F49" w14:textId="77777777" w:rsidR="005C05A1" w:rsidRPr="005C05A1" w:rsidRDefault="005C05A1" w:rsidP="005C05A1">
      <w:pPr>
        <w:pStyle w:val="Sarakstarindkopa"/>
        <w:numPr>
          <w:ilvl w:val="0"/>
          <w:numId w:val="12"/>
        </w:numPr>
        <w:spacing w:after="160" w:line="259" w:lineRule="auto"/>
        <w:jc w:val="both"/>
      </w:pPr>
      <w:r w:rsidRPr="005C05A1">
        <w:t xml:space="preserve">Kadrs: </w:t>
      </w:r>
      <w:proofErr w:type="spellStart"/>
      <w:r w:rsidRPr="005C05A1">
        <w:t>Progressive</w:t>
      </w:r>
      <w:proofErr w:type="spellEnd"/>
    </w:p>
    <w:p w14:paraId="3D0576E1" w14:textId="77777777" w:rsidR="005C05A1" w:rsidRPr="005C05A1" w:rsidRDefault="005C05A1" w:rsidP="005C05A1">
      <w:pPr>
        <w:pStyle w:val="Sarakstarindkopa"/>
        <w:numPr>
          <w:ilvl w:val="0"/>
          <w:numId w:val="12"/>
        </w:numPr>
        <w:spacing w:after="160" w:line="259" w:lineRule="auto"/>
        <w:jc w:val="both"/>
      </w:pPr>
      <w:r w:rsidRPr="005C05A1">
        <w:t>Pikseļu proporcija: 1.0 (</w:t>
      </w:r>
      <w:proofErr w:type="spellStart"/>
      <w:r w:rsidRPr="005C05A1">
        <w:t>Square</w:t>
      </w:r>
      <w:proofErr w:type="spellEnd"/>
      <w:r w:rsidRPr="005C05A1">
        <w:t>)</w:t>
      </w:r>
    </w:p>
    <w:p w14:paraId="15AE7AE5" w14:textId="77777777" w:rsidR="005C05A1" w:rsidRPr="005C05A1" w:rsidRDefault="005C05A1" w:rsidP="005C05A1">
      <w:pPr>
        <w:pStyle w:val="Sarakstarindkopa"/>
        <w:numPr>
          <w:ilvl w:val="0"/>
          <w:numId w:val="12"/>
        </w:numPr>
        <w:spacing w:after="160" w:line="259" w:lineRule="auto"/>
        <w:jc w:val="both"/>
      </w:pPr>
      <w:r w:rsidRPr="005C05A1">
        <w:t>Audio: AAC, Stereo</w:t>
      </w:r>
    </w:p>
    <w:p w14:paraId="61AD5EE8" w14:textId="77777777" w:rsidR="005C05A1" w:rsidRPr="005C05A1" w:rsidRDefault="005C05A1" w:rsidP="005C05A1">
      <w:pPr>
        <w:pStyle w:val="Sarakstarindkopa"/>
        <w:numPr>
          <w:ilvl w:val="0"/>
          <w:numId w:val="12"/>
        </w:numPr>
        <w:spacing w:after="160" w:line="259" w:lineRule="auto"/>
        <w:jc w:val="both"/>
      </w:pPr>
      <w:r w:rsidRPr="005C05A1">
        <w:t>Audio straume: 320kbps</w:t>
      </w:r>
    </w:p>
    <w:p w14:paraId="531EE191" w14:textId="77777777" w:rsidR="005C05A1" w:rsidRPr="005C05A1" w:rsidRDefault="005C05A1" w:rsidP="005C05A1">
      <w:pPr>
        <w:pStyle w:val="Sarakstarindkopa"/>
        <w:numPr>
          <w:ilvl w:val="0"/>
          <w:numId w:val="12"/>
        </w:numPr>
        <w:spacing w:after="160" w:line="259" w:lineRule="auto"/>
        <w:jc w:val="both"/>
      </w:pPr>
      <w:proofErr w:type="spellStart"/>
      <w:r w:rsidRPr="005C05A1">
        <w:t>Samplēšana</w:t>
      </w:r>
      <w:proofErr w:type="spellEnd"/>
      <w:r w:rsidRPr="005C05A1">
        <w:t xml:space="preserve">: 44,1 </w:t>
      </w:r>
      <w:proofErr w:type="spellStart"/>
      <w:r w:rsidRPr="005C05A1">
        <w:t>kHz</w:t>
      </w:r>
      <w:proofErr w:type="spellEnd"/>
    </w:p>
    <w:p w14:paraId="62C0581B" w14:textId="77777777" w:rsidR="005C05A1" w:rsidRPr="005C05A1" w:rsidRDefault="005C05A1" w:rsidP="005C05A1">
      <w:pPr>
        <w:pStyle w:val="Sarakstarindkopa"/>
        <w:numPr>
          <w:ilvl w:val="0"/>
          <w:numId w:val="12"/>
        </w:numPr>
        <w:spacing w:after="160" w:line="259" w:lineRule="auto"/>
        <w:jc w:val="both"/>
      </w:pPr>
      <w:r w:rsidRPr="005C05A1">
        <w:t>Skaļuma ierobežojums: -10dBFS (</w:t>
      </w:r>
      <w:proofErr w:type="spellStart"/>
      <w:r w:rsidRPr="005C05A1">
        <w:t>peak</w:t>
      </w:r>
      <w:proofErr w:type="spellEnd"/>
      <w:r w:rsidRPr="005C05A1">
        <w:t>)</w:t>
      </w:r>
    </w:p>
    <w:p w14:paraId="0800FB3F" w14:textId="77777777" w:rsidR="005C05A1" w:rsidRPr="005C05A1" w:rsidRDefault="005C05A1" w:rsidP="005C05A1">
      <w:pPr>
        <w:spacing w:line="276" w:lineRule="auto"/>
        <w:jc w:val="both"/>
      </w:pPr>
    </w:p>
    <w:p w14:paraId="28B367E5" w14:textId="77777777" w:rsidR="005C05A1" w:rsidRPr="005C05A1" w:rsidRDefault="005C05A1" w:rsidP="005C05A1">
      <w:pPr>
        <w:spacing w:line="276" w:lineRule="auto"/>
        <w:jc w:val="both"/>
        <w:rPr>
          <w:b/>
          <w:bCs/>
        </w:rPr>
      </w:pPr>
      <w:r w:rsidRPr="005C05A1">
        <w:rPr>
          <w:b/>
          <w:bCs/>
        </w:rPr>
        <w:t>3.2. Darba uzdevums - publicitātes materiālu izgatavošana</w:t>
      </w:r>
    </w:p>
    <w:p w14:paraId="05A58507" w14:textId="77777777" w:rsidR="005C05A1" w:rsidRPr="005C05A1" w:rsidRDefault="005C05A1" w:rsidP="005C05A1">
      <w:pPr>
        <w:pStyle w:val="Sarakstarindkopa"/>
        <w:numPr>
          <w:ilvl w:val="0"/>
          <w:numId w:val="12"/>
        </w:numPr>
        <w:spacing w:line="276" w:lineRule="auto"/>
        <w:ind w:left="284" w:hanging="284"/>
        <w:contextualSpacing w:val="0"/>
        <w:jc w:val="both"/>
      </w:pPr>
      <w:r w:rsidRPr="005C05A1">
        <w:t xml:space="preserve">Divu informatīvo materiālu izveide, ar </w:t>
      </w:r>
      <w:proofErr w:type="spellStart"/>
      <w:r w:rsidRPr="005C05A1">
        <w:t>infografikas</w:t>
      </w:r>
      <w:proofErr w:type="spellEnd"/>
      <w:r w:rsidRPr="005C05A1">
        <w:t xml:space="preserve"> elementiem un īsu teksta materiālu skaidrojot potenciālajiem klientiem veicamās darbības, lai pieslēgtos centralizētajiem inženiertīkliem,;</w:t>
      </w:r>
    </w:p>
    <w:p w14:paraId="39ECFFF0" w14:textId="77777777" w:rsidR="005C05A1" w:rsidRPr="005C05A1" w:rsidRDefault="005C05A1" w:rsidP="005C05A1">
      <w:pPr>
        <w:pStyle w:val="Sarakstarindkopa"/>
        <w:numPr>
          <w:ilvl w:val="0"/>
          <w:numId w:val="12"/>
        </w:numPr>
        <w:spacing w:line="276" w:lineRule="auto"/>
        <w:ind w:left="284" w:hanging="284"/>
        <w:contextualSpacing w:val="0"/>
        <w:jc w:val="both"/>
      </w:pPr>
      <w:r w:rsidRPr="005C05A1">
        <w:t>Divu drukāto publicitātes materiālu izstrāde un druka (A4 atvērums, ar locījumu, divpusējs 300 līdz 400 eksemplāri);</w:t>
      </w:r>
    </w:p>
    <w:p w14:paraId="54235BF9" w14:textId="77777777" w:rsidR="005C05A1" w:rsidRPr="005C05A1" w:rsidRDefault="005C05A1" w:rsidP="005C05A1">
      <w:pPr>
        <w:pStyle w:val="Sarakstarindkopa"/>
        <w:numPr>
          <w:ilvl w:val="0"/>
          <w:numId w:val="12"/>
        </w:numPr>
        <w:spacing w:line="276" w:lineRule="auto"/>
        <w:ind w:left="284" w:hanging="284"/>
        <w:contextualSpacing w:val="0"/>
        <w:jc w:val="both"/>
      </w:pPr>
      <w:r w:rsidRPr="005C05A1">
        <w:t>Drukas prasības - krāsas : 4+4, papīrs: krītpapīrs 170 gr.</w:t>
      </w:r>
    </w:p>
    <w:p w14:paraId="6B8C4BBA" w14:textId="77777777" w:rsidR="005C05A1" w:rsidRPr="005C05A1" w:rsidRDefault="005C05A1" w:rsidP="005C05A1">
      <w:pPr>
        <w:pStyle w:val="Sarakstarindkopa"/>
        <w:numPr>
          <w:ilvl w:val="0"/>
          <w:numId w:val="12"/>
        </w:numPr>
        <w:spacing w:line="276" w:lineRule="auto"/>
        <w:ind w:left="284" w:hanging="284"/>
        <w:contextualSpacing w:val="0"/>
        <w:jc w:val="both"/>
      </w:pPr>
      <w:r w:rsidRPr="005C05A1">
        <w:t>informatīvie materiāli tiek iesniegti latviešu un krievu valodās;</w:t>
      </w:r>
    </w:p>
    <w:p w14:paraId="00420A79" w14:textId="5C85CB9A" w:rsidR="005C05A1" w:rsidRPr="005C05A1" w:rsidRDefault="005C05A1" w:rsidP="005C05A1">
      <w:pPr>
        <w:pStyle w:val="Sarakstarindkopa"/>
        <w:numPr>
          <w:ilvl w:val="0"/>
          <w:numId w:val="12"/>
        </w:numPr>
        <w:spacing w:line="276" w:lineRule="auto"/>
        <w:ind w:left="284" w:hanging="284"/>
        <w:contextualSpacing w:val="0"/>
        <w:jc w:val="both"/>
      </w:pPr>
      <w:r w:rsidRPr="005C05A1">
        <w:lastRenderedPageBreak/>
        <w:t xml:space="preserve">Izpildītājam jānodrošina </w:t>
      </w:r>
      <w:proofErr w:type="spellStart"/>
      <w:r w:rsidRPr="005C05A1">
        <w:t>infografiku</w:t>
      </w:r>
      <w:proofErr w:type="spellEnd"/>
      <w:r w:rsidRPr="005C05A1">
        <w:t xml:space="preserve"> dizaina izstrāde, ņemot vērā, ka tās tiks izplatītas gan elektroniskā formātā (JPG un PDF formāts), gan drukātā formātā (EPS un drukas PDF formāts); </w:t>
      </w:r>
    </w:p>
    <w:p w14:paraId="009866A7" w14:textId="77777777" w:rsidR="005C05A1" w:rsidRPr="005C05A1" w:rsidRDefault="005C05A1" w:rsidP="005C05A1">
      <w:pPr>
        <w:pStyle w:val="Sarakstarindkopa"/>
        <w:numPr>
          <w:ilvl w:val="0"/>
          <w:numId w:val="12"/>
        </w:numPr>
        <w:spacing w:line="276" w:lineRule="auto"/>
        <w:ind w:left="284" w:hanging="284"/>
        <w:contextualSpacing w:val="0"/>
        <w:jc w:val="both"/>
      </w:pPr>
      <w:r w:rsidRPr="005C05A1">
        <w:t xml:space="preserve">Izpildītājs nodod Pasūtītājam visus dizaina veidošanas un maketēšanas laikā iegūtās izejmateriāla datnes (piem., </w:t>
      </w:r>
      <w:r w:rsidRPr="005C05A1">
        <w:rPr>
          <w:i/>
        </w:rPr>
        <w:t xml:space="preserve">Adobe </w:t>
      </w:r>
      <w:proofErr w:type="spellStart"/>
      <w:r w:rsidRPr="005C05A1">
        <w:rPr>
          <w:i/>
        </w:rPr>
        <w:t>Illustrator</w:t>
      </w:r>
      <w:proofErr w:type="spellEnd"/>
      <w:r w:rsidRPr="005C05A1">
        <w:rPr>
          <w:i/>
        </w:rPr>
        <w:t xml:space="preserve">, Adobe </w:t>
      </w:r>
      <w:proofErr w:type="spellStart"/>
      <w:r w:rsidRPr="005C05A1">
        <w:rPr>
          <w:i/>
        </w:rPr>
        <w:t>InDesign</w:t>
      </w:r>
      <w:proofErr w:type="spellEnd"/>
      <w:r w:rsidRPr="005C05A1">
        <w:rPr>
          <w:i/>
        </w:rPr>
        <w:t>).</w:t>
      </w:r>
    </w:p>
    <w:p w14:paraId="71A6CBF7" w14:textId="77777777" w:rsidR="005C05A1" w:rsidRPr="005C05A1" w:rsidRDefault="005C05A1" w:rsidP="005C05A1">
      <w:pPr>
        <w:spacing w:line="276" w:lineRule="auto"/>
        <w:jc w:val="both"/>
      </w:pPr>
    </w:p>
    <w:p w14:paraId="26EBACE5" w14:textId="77777777" w:rsidR="005C05A1" w:rsidRPr="005C05A1" w:rsidRDefault="005C05A1" w:rsidP="005C05A1">
      <w:pPr>
        <w:rPr>
          <w:b/>
          <w:bCs/>
        </w:rPr>
      </w:pPr>
      <w:r w:rsidRPr="005C05A1">
        <w:rPr>
          <w:b/>
          <w:bCs/>
        </w:rPr>
        <w:t>4. Citi nosacījumi</w:t>
      </w:r>
    </w:p>
    <w:p w14:paraId="3A54841D" w14:textId="77777777" w:rsidR="005C05A1" w:rsidRPr="005C05A1" w:rsidRDefault="005C05A1" w:rsidP="005C05A1">
      <w:pPr>
        <w:jc w:val="both"/>
      </w:pPr>
      <w:r w:rsidRPr="005C05A1">
        <w:t>Izpildot darba uzdevumu, pretendents ņem vērā citus Pasūtītāja norādījumus un šādus faktiskos apstākļus:</w:t>
      </w:r>
    </w:p>
    <w:p w14:paraId="575D2BD8" w14:textId="77777777" w:rsidR="005C05A1" w:rsidRPr="005C05A1" w:rsidRDefault="005C05A1" w:rsidP="005C05A1">
      <w:pPr>
        <w:pStyle w:val="Sarakstarindkopa"/>
        <w:numPr>
          <w:ilvl w:val="0"/>
          <w:numId w:val="12"/>
        </w:numPr>
        <w:spacing w:line="276" w:lineRule="auto"/>
        <w:ind w:left="284" w:hanging="284"/>
        <w:contextualSpacing w:val="0"/>
        <w:jc w:val="both"/>
      </w:pPr>
      <w:r w:rsidRPr="005C05A1">
        <w:t xml:space="preserve">Komunikācijas kampaņā jāsniedz informācija arī par nepieciešamību sakārtot izmantotās decentralizētās kanalizācijas sistēmas un pieslēgšanās centralizētajiem tīkliem ekonomisko ieguvumu ilgtermiņā; </w:t>
      </w:r>
    </w:p>
    <w:p w14:paraId="2C67D91C" w14:textId="77777777" w:rsidR="005C05A1" w:rsidRPr="005C05A1" w:rsidRDefault="005C05A1" w:rsidP="005C05A1">
      <w:pPr>
        <w:pStyle w:val="Sarakstarindkopa"/>
        <w:numPr>
          <w:ilvl w:val="0"/>
          <w:numId w:val="12"/>
        </w:numPr>
        <w:spacing w:line="276" w:lineRule="auto"/>
        <w:ind w:left="284" w:hanging="284"/>
        <w:contextualSpacing w:val="0"/>
        <w:jc w:val="both"/>
      </w:pPr>
      <w:r w:rsidRPr="005C05A1">
        <w:t xml:space="preserve">informatīvajā materiālā jāiekļauj informāciju par centralizēto inženiertīklu </w:t>
      </w:r>
      <w:proofErr w:type="spellStart"/>
      <w:r w:rsidRPr="005C05A1">
        <w:t>pieslēgumu</w:t>
      </w:r>
      <w:proofErr w:type="spellEnd"/>
      <w:r w:rsidRPr="005C05A1">
        <w:t xml:space="preserve"> izveides ar izpirkuma līguma nosacījumiem piedāvājumu un Rīgas pašvaldības līdzfinansējumu </w:t>
      </w:r>
      <w:proofErr w:type="spellStart"/>
      <w:r w:rsidRPr="005C05A1">
        <w:t>pieslēgumu</w:t>
      </w:r>
      <w:proofErr w:type="spellEnd"/>
      <w:r w:rsidRPr="005C05A1">
        <w:t xml:space="preserve"> projekta izstrādei un būvdarbu veikšanai;</w:t>
      </w:r>
    </w:p>
    <w:p w14:paraId="2700C045" w14:textId="77777777" w:rsidR="005C05A1" w:rsidRPr="005C05A1" w:rsidRDefault="005C05A1" w:rsidP="005C05A1">
      <w:pPr>
        <w:pStyle w:val="Sarakstarindkopa"/>
        <w:numPr>
          <w:ilvl w:val="0"/>
          <w:numId w:val="12"/>
        </w:numPr>
        <w:spacing w:line="276" w:lineRule="auto"/>
        <w:ind w:left="284" w:hanging="284"/>
        <w:contextualSpacing w:val="0"/>
        <w:jc w:val="both"/>
      </w:pPr>
      <w:r w:rsidRPr="005C05A1">
        <w:t>informāciju par normatīvo aktu prasībām un priekšrocībām Izpildītājam nodrošina un iesniegs Pasūtītājs (vienlaicīgi ar līguma noslēgšanu un sadarbības gaitā).</w:t>
      </w:r>
    </w:p>
    <w:p w14:paraId="62DCDA46" w14:textId="77777777" w:rsidR="005C05A1" w:rsidRPr="005C05A1" w:rsidRDefault="005C05A1" w:rsidP="005C05A1">
      <w:pPr>
        <w:pStyle w:val="Sarakstarindkopa"/>
        <w:numPr>
          <w:ilvl w:val="0"/>
          <w:numId w:val="12"/>
        </w:numPr>
        <w:spacing w:line="276" w:lineRule="auto"/>
        <w:ind w:left="284" w:hanging="284"/>
        <w:contextualSpacing w:val="0"/>
        <w:jc w:val="both"/>
      </w:pPr>
      <w:r w:rsidRPr="005C05A1">
        <w:t>informatīvajos materiālos jāizvieto Pasūtītāja un ES institūciju logo.</w:t>
      </w:r>
    </w:p>
    <w:p w14:paraId="4DAEAD02" w14:textId="77777777" w:rsidR="005C05A1" w:rsidRPr="005C05A1" w:rsidRDefault="005C05A1" w:rsidP="005C05A1">
      <w:pPr>
        <w:pStyle w:val="Sarakstarindkopa"/>
        <w:numPr>
          <w:ilvl w:val="0"/>
          <w:numId w:val="12"/>
        </w:numPr>
        <w:spacing w:line="276" w:lineRule="auto"/>
        <w:ind w:left="284" w:hanging="284"/>
        <w:contextualSpacing w:val="0"/>
        <w:jc w:val="both"/>
      </w:pPr>
      <w:r w:rsidRPr="005C05A1">
        <w:t xml:space="preserve">Prasības pretendentam – iepriekšēja pieredze valsts pārvaldes institūciju vai kapitālsabiedrību komunikācijas kampaņu izstrādē (t.sk. video materiāla izveide) vismaz vienā projektā pēdējo trīs gadu laikā. Pieteikumam pretendents pievieno datni/saiti ar pieeju kampaņas rezultātiem. </w:t>
      </w:r>
    </w:p>
    <w:p w14:paraId="4130100D" w14:textId="77777777" w:rsidR="005C05A1" w:rsidRPr="005C05A1" w:rsidRDefault="005C05A1" w:rsidP="005C05A1">
      <w:pPr>
        <w:pStyle w:val="Sarakstarindkopa"/>
        <w:spacing w:line="276" w:lineRule="auto"/>
        <w:ind w:left="284"/>
        <w:jc w:val="both"/>
      </w:pPr>
    </w:p>
    <w:p w14:paraId="6BE492E5" w14:textId="77777777" w:rsidR="005C05A1" w:rsidRPr="005C05A1" w:rsidRDefault="005C05A1" w:rsidP="005C05A1">
      <w:pPr>
        <w:rPr>
          <w:b/>
          <w:bCs/>
        </w:rPr>
      </w:pPr>
      <w:r w:rsidRPr="005C05A1">
        <w:rPr>
          <w:b/>
          <w:bCs/>
        </w:rPr>
        <w:t>5. Projekta laika grafiks</w:t>
      </w:r>
    </w:p>
    <w:p w14:paraId="3AE442AB" w14:textId="77777777" w:rsidR="005C05A1" w:rsidRPr="005C05A1" w:rsidRDefault="005C05A1" w:rsidP="005C05A1">
      <w:pPr>
        <w:jc w:val="both"/>
      </w:pPr>
      <w:r w:rsidRPr="005C05A1">
        <w:t xml:space="preserve">Komunikācijas kampaņas (satura) izstrāde 2 nedēļu laikā no līguma noslēgšanas dienas, satura realizēšana 6 nedēļu laikā no līguma noslēgšanas dienas. </w:t>
      </w:r>
    </w:p>
    <w:p w14:paraId="61DE6E1D" w14:textId="77777777" w:rsidR="005C05A1" w:rsidRPr="005C05A1" w:rsidRDefault="005C05A1" w:rsidP="005C05A1">
      <w:pPr>
        <w:jc w:val="both"/>
        <w:rPr>
          <w:b/>
          <w:bCs/>
        </w:rPr>
      </w:pPr>
      <w:r w:rsidRPr="005C05A1">
        <w:rPr>
          <w:b/>
          <w:bCs/>
        </w:rPr>
        <w:t>6. Projekta budžets</w:t>
      </w:r>
    </w:p>
    <w:p w14:paraId="2D334021" w14:textId="77777777" w:rsidR="005C05A1" w:rsidRPr="005C05A1" w:rsidRDefault="005C05A1" w:rsidP="005C05A1">
      <w:pPr>
        <w:jc w:val="both"/>
      </w:pPr>
      <w:r w:rsidRPr="005C05A1">
        <w:t xml:space="preserve">Līguma summa līdz 15 000 </w:t>
      </w:r>
      <w:proofErr w:type="spellStart"/>
      <w:r w:rsidRPr="005C05A1">
        <w:t>eur</w:t>
      </w:r>
      <w:proofErr w:type="spellEnd"/>
      <w:r w:rsidRPr="005C05A1">
        <w:t xml:space="preserve"> bez PVN. </w:t>
      </w:r>
    </w:p>
    <w:p w14:paraId="222FF38D" w14:textId="77777777" w:rsidR="005C05A1" w:rsidRPr="005C05A1" w:rsidRDefault="005C05A1" w:rsidP="005C05A1">
      <w:pPr>
        <w:jc w:val="both"/>
        <w:rPr>
          <w:b/>
          <w:bCs/>
        </w:rPr>
      </w:pPr>
      <w:r w:rsidRPr="005C05A1">
        <w:rPr>
          <w:b/>
          <w:bCs/>
        </w:rPr>
        <w:t>7. Finanšu piedāvājums</w:t>
      </w:r>
    </w:p>
    <w:p w14:paraId="249F3F97" w14:textId="77777777" w:rsidR="005C05A1" w:rsidRPr="005C05A1" w:rsidRDefault="005C05A1" w:rsidP="005C05A1">
      <w:pPr>
        <w:jc w:val="bot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3"/>
        <w:gridCol w:w="1430"/>
        <w:gridCol w:w="2272"/>
      </w:tblGrid>
      <w:tr w:rsidR="005C05A1" w:rsidRPr="005C05A1" w14:paraId="3F3FAF39" w14:textId="77777777" w:rsidTr="00A2536B">
        <w:trPr>
          <w:trHeight w:val="291"/>
          <w:jc w:val="center"/>
        </w:trPr>
        <w:tc>
          <w:tcPr>
            <w:tcW w:w="837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C5755C1" w14:textId="77777777" w:rsidR="005C05A1" w:rsidRPr="005C05A1" w:rsidRDefault="005C05A1" w:rsidP="00420F7E">
            <w:pPr>
              <w:jc w:val="center"/>
              <w:rPr>
                <w:b/>
                <w:bCs/>
              </w:rPr>
            </w:pPr>
            <w:r w:rsidRPr="005C05A1">
              <w:rPr>
                <w:b/>
                <w:bCs/>
              </w:rPr>
              <w:t xml:space="preserve">Komunikācijas kampaņas izstrāde un realizēšana SIA “Rīgas ūdens” īstenotā projekta ES Kohēzijas fonda līdzfinansētā projekta “Ūdenssaimniecības attīstība Rīgā, IV kārta” izvirzīto mērķu sasniegšanai un </w:t>
            </w:r>
            <w:proofErr w:type="spellStart"/>
            <w:r w:rsidRPr="005C05A1">
              <w:rPr>
                <w:b/>
                <w:bCs/>
              </w:rPr>
              <w:t>pieslēgumu</w:t>
            </w:r>
            <w:proofErr w:type="spellEnd"/>
            <w:r w:rsidRPr="005C05A1">
              <w:rPr>
                <w:b/>
                <w:bCs/>
              </w:rPr>
              <w:t xml:space="preserve"> skaita palielināšanas veicināšanai</w:t>
            </w:r>
          </w:p>
          <w:p w14:paraId="0D81950C" w14:textId="77777777" w:rsidR="005C05A1" w:rsidRPr="005C05A1" w:rsidRDefault="005C05A1" w:rsidP="00420F7E">
            <w:pPr>
              <w:jc w:val="center"/>
            </w:pPr>
          </w:p>
        </w:tc>
      </w:tr>
      <w:tr w:rsidR="005C05A1" w:rsidRPr="005C05A1" w14:paraId="6B5E3E41" w14:textId="77777777" w:rsidTr="00A2536B">
        <w:trPr>
          <w:trHeight w:val="666"/>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0931EA96" w14:textId="77777777" w:rsidR="005C05A1" w:rsidRPr="005C05A1" w:rsidRDefault="005C05A1" w:rsidP="00420F7E">
            <w:pPr>
              <w:jc w:val="center"/>
            </w:pPr>
            <w:r w:rsidRPr="005C05A1">
              <w:t>Darba uzdevums</w:t>
            </w:r>
          </w:p>
        </w:tc>
        <w:tc>
          <w:tcPr>
            <w:tcW w:w="1430" w:type="dxa"/>
            <w:tcBorders>
              <w:top w:val="single" w:sz="4" w:space="0" w:color="auto"/>
              <w:left w:val="single" w:sz="4" w:space="0" w:color="auto"/>
              <w:bottom w:val="single" w:sz="4" w:space="0" w:color="auto"/>
              <w:right w:val="single" w:sz="4" w:space="0" w:color="auto"/>
            </w:tcBorders>
            <w:vAlign w:val="center"/>
          </w:tcPr>
          <w:p w14:paraId="5B013DE7" w14:textId="77777777" w:rsidR="005C05A1" w:rsidRPr="005C05A1" w:rsidRDefault="005C05A1" w:rsidP="00420F7E">
            <w:pPr>
              <w:jc w:val="center"/>
            </w:pPr>
            <w:r w:rsidRPr="005C05A1">
              <w:t>rezultāts</w:t>
            </w:r>
          </w:p>
        </w:tc>
        <w:tc>
          <w:tcPr>
            <w:tcW w:w="2272" w:type="dxa"/>
            <w:tcBorders>
              <w:top w:val="single" w:sz="4" w:space="0" w:color="auto"/>
              <w:left w:val="single" w:sz="4" w:space="0" w:color="auto"/>
              <w:bottom w:val="single" w:sz="4" w:space="0" w:color="auto"/>
              <w:right w:val="single" w:sz="4" w:space="0" w:color="auto"/>
            </w:tcBorders>
            <w:vAlign w:val="center"/>
            <w:hideMark/>
          </w:tcPr>
          <w:p w14:paraId="59B0B6B6" w14:textId="77777777" w:rsidR="005C05A1" w:rsidRPr="005C05A1" w:rsidRDefault="005C05A1" w:rsidP="00420F7E">
            <w:pPr>
              <w:jc w:val="center"/>
            </w:pPr>
            <w:r w:rsidRPr="005C05A1">
              <w:t xml:space="preserve">izmaksas </w:t>
            </w:r>
            <w:r w:rsidRPr="005C05A1">
              <w:rPr>
                <w:i/>
              </w:rPr>
              <w:t>(eiro bez PVN)</w:t>
            </w:r>
          </w:p>
        </w:tc>
      </w:tr>
      <w:tr w:rsidR="005C05A1" w:rsidRPr="005C05A1" w14:paraId="5B62A820" w14:textId="77777777" w:rsidTr="00A2536B">
        <w:trPr>
          <w:trHeight w:val="666"/>
          <w:jc w:val="center"/>
        </w:trPr>
        <w:tc>
          <w:tcPr>
            <w:tcW w:w="4673" w:type="dxa"/>
            <w:tcBorders>
              <w:top w:val="single" w:sz="4" w:space="0" w:color="auto"/>
              <w:left w:val="single" w:sz="4" w:space="0" w:color="auto"/>
              <w:bottom w:val="single" w:sz="4" w:space="0" w:color="auto"/>
              <w:right w:val="single" w:sz="4" w:space="0" w:color="auto"/>
            </w:tcBorders>
            <w:vAlign w:val="center"/>
          </w:tcPr>
          <w:p w14:paraId="19873129" w14:textId="77777777" w:rsidR="005C05A1" w:rsidRPr="005C05A1" w:rsidRDefault="005C05A1" w:rsidP="00420F7E">
            <w:r w:rsidRPr="005C05A1">
              <w:t>Izveidot Komunikācijas kampaņas saturu</w:t>
            </w:r>
          </w:p>
        </w:tc>
        <w:tc>
          <w:tcPr>
            <w:tcW w:w="1430" w:type="dxa"/>
            <w:tcBorders>
              <w:top w:val="single" w:sz="4" w:space="0" w:color="auto"/>
              <w:left w:val="single" w:sz="4" w:space="0" w:color="auto"/>
              <w:bottom w:val="single" w:sz="4" w:space="0" w:color="auto"/>
              <w:right w:val="single" w:sz="4" w:space="0" w:color="auto"/>
            </w:tcBorders>
            <w:vAlign w:val="center"/>
          </w:tcPr>
          <w:p w14:paraId="7275BAF2" w14:textId="77777777" w:rsidR="005C05A1" w:rsidRPr="005C05A1" w:rsidRDefault="005C05A1" w:rsidP="00420F7E">
            <w:pPr>
              <w:jc w:val="center"/>
            </w:pPr>
            <w:r w:rsidRPr="005C05A1">
              <w:t>satura piedāvājums</w:t>
            </w:r>
          </w:p>
        </w:tc>
        <w:tc>
          <w:tcPr>
            <w:tcW w:w="2272" w:type="dxa"/>
            <w:tcBorders>
              <w:top w:val="single" w:sz="4" w:space="0" w:color="auto"/>
              <w:left w:val="single" w:sz="4" w:space="0" w:color="auto"/>
              <w:bottom w:val="single" w:sz="4" w:space="0" w:color="auto"/>
              <w:right w:val="single" w:sz="4" w:space="0" w:color="auto"/>
            </w:tcBorders>
            <w:vAlign w:val="center"/>
          </w:tcPr>
          <w:p w14:paraId="2991D9F0" w14:textId="77777777" w:rsidR="005C05A1" w:rsidRPr="005C05A1" w:rsidRDefault="005C05A1" w:rsidP="00420F7E">
            <w:pPr>
              <w:jc w:val="center"/>
            </w:pPr>
          </w:p>
        </w:tc>
      </w:tr>
      <w:tr w:rsidR="005C05A1" w:rsidRPr="005C05A1" w14:paraId="12A519B1" w14:textId="77777777" w:rsidTr="00A2536B">
        <w:trPr>
          <w:trHeight w:val="550"/>
          <w:jc w:val="center"/>
        </w:trPr>
        <w:tc>
          <w:tcPr>
            <w:tcW w:w="4673" w:type="dxa"/>
            <w:tcBorders>
              <w:top w:val="single" w:sz="4" w:space="0" w:color="auto"/>
              <w:left w:val="single" w:sz="4" w:space="0" w:color="auto"/>
              <w:bottom w:val="single" w:sz="4" w:space="0" w:color="auto"/>
              <w:right w:val="single" w:sz="4" w:space="0" w:color="auto"/>
            </w:tcBorders>
            <w:vAlign w:val="center"/>
          </w:tcPr>
          <w:p w14:paraId="72D8A897" w14:textId="77777777" w:rsidR="005C05A1" w:rsidRPr="005C05A1" w:rsidRDefault="005C05A1" w:rsidP="00420F7E">
            <w:pPr>
              <w:rPr>
                <w:bCs/>
              </w:rPr>
            </w:pPr>
            <w:r w:rsidRPr="005C05A1">
              <w:rPr>
                <w:bCs/>
              </w:rPr>
              <w:t>Izveidot informatīvu video sižetu, (t.sk. scenārija izstrāde, filmēšana, montāža, pēcapstrāde latviešu valodā un citas prasības atbilstoši darba uzdevumam)</w:t>
            </w:r>
          </w:p>
        </w:tc>
        <w:tc>
          <w:tcPr>
            <w:tcW w:w="1430" w:type="dxa"/>
            <w:tcBorders>
              <w:top w:val="single" w:sz="4" w:space="0" w:color="auto"/>
              <w:left w:val="single" w:sz="4" w:space="0" w:color="auto"/>
              <w:bottom w:val="single" w:sz="4" w:space="0" w:color="auto"/>
              <w:right w:val="single" w:sz="4" w:space="0" w:color="auto"/>
            </w:tcBorders>
            <w:vAlign w:val="center"/>
          </w:tcPr>
          <w:p w14:paraId="7CC8A84E" w14:textId="77777777" w:rsidR="005C05A1" w:rsidRPr="005C05A1" w:rsidRDefault="005C05A1" w:rsidP="00420F7E">
            <w:pPr>
              <w:jc w:val="center"/>
            </w:pPr>
            <w:r w:rsidRPr="005C05A1">
              <w:t>1 video sižets</w:t>
            </w:r>
          </w:p>
        </w:tc>
        <w:tc>
          <w:tcPr>
            <w:tcW w:w="2272" w:type="dxa"/>
            <w:tcBorders>
              <w:top w:val="single" w:sz="4" w:space="0" w:color="auto"/>
              <w:left w:val="single" w:sz="4" w:space="0" w:color="auto"/>
              <w:bottom w:val="single" w:sz="4" w:space="0" w:color="auto"/>
              <w:right w:val="single" w:sz="4" w:space="0" w:color="auto"/>
            </w:tcBorders>
            <w:vAlign w:val="center"/>
          </w:tcPr>
          <w:p w14:paraId="38EDB77D" w14:textId="77777777" w:rsidR="005C05A1" w:rsidRPr="005C05A1" w:rsidRDefault="005C05A1" w:rsidP="00420F7E">
            <w:pPr>
              <w:jc w:val="center"/>
            </w:pPr>
          </w:p>
        </w:tc>
      </w:tr>
      <w:tr w:rsidR="005C05A1" w:rsidRPr="005C05A1" w14:paraId="2DCA5398" w14:textId="77777777" w:rsidTr="00A2536B">
        <w:trPr>
          <w:trHeight w:val="550"/>
          <w:jc w:val="center"/>
        </w:trPr>
        <w:tc>
          <w:tcPr>
            <w:tcW w:w="4673" w:type="dxa"/>
            <w:tcBorders>
              <w:top w:val="single" w:sz="4" w:space="0" w:color="auto"/>
              <w:left w:val="single" w:sz="4" w:space="0" w:color="auto"/>
              <w:bottom w:val="single" w:sz="4" w:space="0" w:color="auto"/>
              <w:right w:val="single" w:sz="4" w:space="0" w:color="auto"/>
            </w:tcBorders>
            <w:vAlign w:val="center"/>
          </w:tcPr>
          <w:p w14:paraId="62D768A0" w14:textId="77777777" w:rsidR="005C05A1" w:rsidRPr="005C05A1" w:rsidRDefault="005C05A1" w:rsidP="00420F7E">
            <w:pPr>
              <w:rPr>
                <w:bCs/>
              </w:rPr>
            </w:pPr>
            <w:r w:rsidRPr="005C05A1">
              <w:rPr>
                <w:bCs/>
              </w:rPr>
              <w:t xml:space="preserve">Izveidot publicitātes materiālu  – </w:t>
            </w:r>
            <w:proofErr w:type="spellStart"/>
            <w:r w:rsidRPr="005C05A1">
              <w:rPr>
                <w:bCs/>
              </w:rPr>
              <w:t>infografiku</w:t>
            </w:r>
            <w:proofErr w:type="spellEnd"/>
            <w:r w:rsidRPr="005C05A1">
              <w:rPr>
                <w:bCs/>
              </w:rPr>
              <w:t xml:space="preserve"> (ideja un izstrāde)</w:t>
            </w:r>
          </w:p>
        </w:tc>
        <w:tc>
          <w:tcPr>
            <w:tcW w:w="1430" w:type="dxa"/>
            <w:tcBorders>
              <w:top w:val="single" w:sz="4" w:space="0" w:color="auto"/>
              <w:left w:val="single" w:sz="4" w:space="0" w:color="auto"/>
              <w:bottom w:val="single" w:sz="4" w:space="0" w:color="auto"/>
              <w:right w:val="single" w:sz="4" w:space="0" w:color="auto"/>
            </w:tcBorders>
            <w:vAlign w:val="center"/>
          </w:tcPr>
          <w:p w14:paraId="7CD5AD58" w14:textId="77777777" w:rsidR="005C05A1" w:rsidRPr="005C05A1" w:rsidRDefault="005C05A1" w:rsidP="00420F7E">
            <w:pPr>
              <w:jc w:val="center"/>
              <w:rPr>
                <w:bCs/>
              </w:rPr>
            </w:pPr>
            <w:r w:rsidRPr="005C05A1">
              <w:rPr>
                <w:bCs/>
              </w:rPr>
              <w:t xml:space="preserve">2 </w:t>
            </w:r>
            <w:proofErr w:type="spellStart"/>
            <w:r w:rsidRPr="005C05A1">
              <w:rPr>
                <w:bCs/>
              </w:rPr>
              <w:t>infografikas</w:t>
            </w:r>
            <w:proofErr w:type="spellEnd"/>
          </w:p>
        </w:tc>
        <w:tc>
          <w:tcPr>
            <w:tcW w:w="2272" w:type="dxa"/>
            <w:tcBorders>
              <w:top w:val="single" w:sz="4" w:space="0" w:color="auto"/>
              <w:left w:val="single" w:sz="4" w:space="0" w:color="auto"/>
              <w:bottom w:val="single" w:sz="4" w:space="0" w:color="auto"/>
              <w:right w:val="single" w:sz="4" w:space="0" w:color="auto"/>
            </w:tcBorders>
            <w:vAlign w:val="center"/>
          </w:tcPr>
          <w:p w14:paraId="2C680666" w14:textId="77777777" w:rsidR="005C05A1" w:rsidRPr="005C05A1" w:rsidRDefault="005C05A1" w:rsidP="00420F7E">
            <w:pPr>
              <w:jc w:val="center"/>
            </w:pPr>
          </w:p>
        </w:tc>
      </w:tr>
      <w:tr w:rsidR="005C05A1" w:rsidRPr="005C05A1" w14:paraId="5ECAC5F0" w14:textId="77777777" w:rsidTr="00A2536B">
        <w:trPr>
          <w:trHeight w:val="550"/>
          <w:jc w:val="center"/>
        </w:trPr>
        <w:tc>
          <w:tcPr>
            <w:tcW w:w="4673" w:type="dxa"/>
            <w:tcBorders>
              <w:top w:val="single" w:sz="4" w:space="0" w:color="auto"/>
              <w:left w:val="single" w:sz="4" w:space="0" w:color="auto"/>
              <w:bottom w:val="single" w:sz="4" w:space="0" w:color="auto"/>
              <w:right w:val="single" w:sz="4" w:space="0" w:color="auto"/>
            </w:tcBorders>
            <w:vAlign w:val="center"/>
          </w:tcPr>
          <w:p w14:paraId="45F5AE35" w14:textId="77777777" w:rsidR="005C05A1" w:rsidRPr="005C05A1" w:rsidRDefault="005C05A1" w:rsidP="00420F7E">
            <w:pPr>
              <w:rPr>
                <w:bCs/>
              </w:rPr>
            </w:pPr>
            <w:r w:rsidRPr="005C05A1">
              <w:rPr>
                <w:bCs/>
              </w:rPr>
              <w:t xml:space="preserve">Izveidot publicitātes materiālu – drukāto bukletu (ideja, makets un druka) </w:t>
            </w:r>
          </w:p>
        </w:tc>
        <w:tc>
          <w:tcPr>
            <w:tcW w:w="1430" w:type="dxa"/>
            <w:tcBorders>
              <w:top w:val="single" w:sz="4" w:space="0" w:color="auto"/>
              <w:left w:val="single" w:sz="4" w:space="0" w:color="auto"/>
              <w:bottom w:val="single" w:sz="4" w:space="0" w:color="auto"/>
              <w:right w:val="single" w:sz="4" w:space="0" w:color="auto"/>
            </w:tcBorders>
            <w:vAlign w:val="center"/>
          </w:tcPr>
          <w:p w14:paraId="7D2905BC" w14:textId="77777777" w:rsidR="005C05A1" w:rsidRPr="005C05A1" w:rsidRDefault="005C05A1" w:rsidP="00420F7E">
            <w:pPr>
              <w:jc w:val="center"/>
              <w:rPr>
                <w:bCs/>
              </w:rPr>
            </w:pPr>
            <w:r w:rsidRPr="005C05A1">
              <w:rPr>
                <w:bCs/>
              </w:rPr>
              <w:t>2 materiāli</w:t>
            </w:r>
          </w:p>
        </w:tc>
        <w:tc>
          <w:tcPr>
            <w:tcW w:w="2272" w:type="dxa"/>
            <w:tcBorders>
              <w:top w:val="single" w:sz="4" w:space="0" w:color="auto"/>
              <w:left w:val="single" w:sz="4" w:space="0" w:color="auto"/>
              <w:bottom w:val="single" w:sz="4" w:space="0" w:color="auto"/>
              <w:right w:val="single" w:sz="4" w:space="0" w:color="auto"/>
            </w:tcBorders>
            <w:vAlign w:val="center"/>
          </w:tcPr>
          <w:p w14:paraId="29CDFF60" w14:textId="77777777" w:rsidR="005C05A1" w:rsidRPr="005C05A1" w:rsidRDefault="005C05A1" w:rsidP="00420F7E">
            <w:pPr>
              <w:jc w:val="center"/>
            </w:pPr>
          </w:p>
        </w:tc>
      </w:tr>
      <w:tr w:rsidR="005C05A1" w:rsidRPr="005C05A1" w14:paraId="3833CC6C" w14:textId="77777777" w:rsidTr="00A2536B">
        <w:trPr>
          <w:trHeight w:val="326"/>
          <w:jc w:val="center"/>
        </w:trPr>
        <w:tc>
          <w:tcPr>
            <w:tcW w:w="6103" w:type="dxa"/>
            <w:gridSpan w:val="2"/>
            <w:tcBorders>
              <w:top w:val="single" w:sz="4" w:space="0" w:color="auto"/>
              <w:left w:val="single" w:sz="4" w:space="0" w:color="auto"/>
              <w:bottom w:val="single" w:sz="4" w:space="0" w:color="auto"/>
              <w:right w:val="single" w:sz="4" w:space="0" w:color="auto"/>
            </w:tcBorders>
            <w:vAlign w:val="center"/>
            <w:hideMark/>
          </w:tcPr>
          <w:p w14:paraId="24186DA4" w14:textId="77777777" w:rsidR="005C05A1" w:rsidRPr="005C05A1" w:rsidRDefault="005C05A1" w:rsidP="00420F7E">
            <w:pPr>
              <w:jc w:val="right"/>
              <w:rPr>
                <w:bCs/>
              </w:rPr>
            </w:pPr>
            <w:r w:rsidRPr="005C05A1">
              <w:rPr>
                <w:bCs/>
              </w:rPr>
              <w:t>Kopā</w:t>
            </w:r>
          </w:p>
        </w:tc>
        <w:tc>
          <w:tcPr>
            <w:tcW w:w="2272" w:type="dxa"/>
            <w:tcBorders>
              <w:top w:val="single" w:sz="4" w:space="0" w:color="auto"/>
              <w:left w:val="single" w:sz="4" w:space="0" w:color="auto"/>
              <w:bottom w:val="single" w:sz="4" w:space="0" w:color="auto"/>
              <w:right w:val="single" w:sz="4" w:space="0" w:color="auto"/>
            </w:tcBorders>
          </w:tcPr>
          <w:p w14:paraId="5833042B" w14:textId="77777777" w:rsidR="005C05A1" w:rsidRPr="005C05A1" w:rsidRDefault="005C05A1" w:rsidP="00420F7E">
            <w:pPr>
              <w:rPr>
                <w:bCs/>
              </w:rPr>
            </w:pPr>
          </w:p>
        </w:tc>
      </w:tr>
    </w:tbl>
    <w:p w14:paraId="1137C64A" w14:textId="4003707D" w:rsidR="00A2536B" w:rsidRDefault="00A2536B" w:rsidP="00A2536B">
      <w:pPr>
        <w:pStyle w:val="Sarakstarindkopa"/>
        <w:numPr>
          <w:ilvl w:val="0"/>
          <w:numId w:val="14"/>
        </w:numPr>
        <w:tabs>
          <w:tab w:val="left" w:pos="284"/>
        </w:tabs>
        <w:spacing w:before="120" w:line="20" w:lineRule="atLeast"/>
        <w:ind w:left="851" w:hanging="567"/>
        <w:contextualSpacing w:val="0"/>
        <w:jc w:val="both"/>
      </w:pPr>
      <w:r>
        <w:t xml:space="preserve">Apmaksas noteikumi: 30 (trīsdesmit) dienas pēc </w:t>
      </w:r>
      <w:r w:rsidR="00C86A60">
        <w:t>P</w:t>
      </w:r>
      <w:r>
        <w:t>akalpojuma saņemšanas apliecinošu attaisnojuma dokumentu parakstīšanas un rēķina iesniegšanas.</w:t>
      </w:r>
    </w:p>
    <w:p w14:paraId="23BEACE6" w14:textId="77777777" w:rsidR="00A2536B" w:rsidRDefault="00A2536B" w:rsidP="00A2536B">
      <w:pPr>
        <w:widowControl w:val="0"/>
        <w:spacing w:line="20" w:lineRule="atLeast"/>
        <w:ind w:left="851" w:hanging="567"/>
        <w:jc w:val="both"/>
      </w:pPr>
      <w:r>
        <w:t xml:space="preserve">3. </w:t>
      </w:r>
      <w:r>
        <w:tab/>
        <w:t>Apliecinām, ka:</w:t>
      </w:r>
    </w:p>
    <w:p w14:paraId="64FBA6E1" w14:textId="77777777" w:rsidR="00A2536B" w:rsidRDefault="00A2536B" w:rsidP="00A2536B">
      <w:pPr>
        <w:widowControl w:val="0"/>
        <w:tabs>
          <w:tab w:val="left" w:pos="284"/>
        </w:tabs>
        <w:spacing w:line="20" w:lineRule="atLeast"/>
        <w:ind w:left="1276" w:hanging="425"/>
        <w:jc w:val="both"/>
      </w:pPr>
      <w:r>
        <w:lastRenderedPageBreak/>
        <w:t>3.1. visa tirgus izpētei iesniegtā informācija ir patiesa;</w:t>
      </w:r>
    </w:p>
    <w:p w14:paraId="253DEFD7" w14:textId="77777777" w:rsidR="00A2536B" w:rsidRDefault="00A2536B" w:rsidP="00A2536B">
      <w:pPr>
        <w:widowControl w:val="0"/>
        <w:tabs>
          <w:tab w:val="left" w:pos="284"/>
        </w:tabs>
        <w:spacing w:line="20" w:lineRule="atLeast"/>
        <w:ind w:left="1276" w:hanging="425"/>
        <w:jc w:val="both"/>
      </w:pPr>
      <w:r>
        <w:t xml:space="preserve">3.2. uz </w:t>
      </w:r>
      <w:r>
        <w:rPr>
          <w:highlight w:val="lightGray"/>
        </w:rPr>
        <w:t>&lt;pretendenta nosaukums&gt;</w:t>
      </w:r>
      <w:r>
        <w:t xml:space="preserve"> neattiecas Sabiedrisko pakalpojumu sniedzēju iepirkumu likuma 48.panta pirmās daļas izslēgšanas nosacījumi;</w:t>
      </w:r>
    </w:p>
    <w:p w14:paraId="5426C65F" w14:textId="77777777" w:rsidR="00A2536B" w:rsidRDefault="00A2536B" w:rsidP="00A2536B">
      <w:pPr>
        <w:pStyle w:val="Sarakstarindkopa"/>
        <w:widowControl w:val="0"/>
        <w:numPr>
          <w:ilvl w:val="1"/>
          <w:numId w:val="15"/>
        </w:numPr>
        <w:tabs>
          <w:tab w:val="left" w:pos="284"/>
          <w:tab w:val="left" w:pos="426"/>
        </w:tabs>
        <w:spacing w:line="20" w:lineRule="atLeast"/>
        <w:ind w:left="1276" w:hanging="425"/>
        <w:contextualSpacing w:val="0"/>
        <w:jc w:val="both"/>
      </w:pPr>
      <w:r>
        <w:t>tirgus izpētes uzaicinājuma prasības un nosacījumi ir skaidri un saprotami;</w:t>
      </w:r>
    </w:p>
    <w:p w14:paraId="6E951E59" w14:textId="77777777" w:rsidR="00A2536B" w:rsidRDefault="00A2536B" w:rsidP="00A2536B">
      <w:pPr>
        <w:pStyle w:val="Sarakstarindkopa"/>
        <w:widowControl w:val="0"/>
        <w:numPr>
          <w:ilvl w:val="1"/>
          <w:numId w:val="15"/>
        </w:numPr>
        <w:tabs>
          <w:tab w:val="left" w:pos="284"/>
          <w:tab w:val="left" w:pos="426"/>
          <w:tab w:val="left" w:pos="993"/>
        </w:tabs>
        <w:spacing w:line="20" w:lineRule="atLeast"/>
        <w:ind w:left="1276" w:hanging="425"/>
        <w:contextualSpacing w:val="0"/>
        <w:jc w:val="both"/>
      </w:pPr>
      <w:r>
        <w:t>šī piedāvājuma derīguma termiņš ir 60 (sešdesmit) dienas skaitot no piedāvājumu iesniegšanas termiņa beigu datuma.</w:t>
      </w:r>
    </w:p>
    <w:p w14:paraId="69BA357D" w14:textId="77777777" w:rsidR="00A2536B" w:rsidRDefault="00A2536B" w:rsidP="00A2536B">
      <w:pPr>
        <w:widowControl w:val="0"/>
        <w:numPr>
          <w:ilvl w:val="0"/>
          <w:numId w:val="15"/>
        </w:numPr>
        <w:tabs>
          <w:tab w:val="left" w:pos="284"/>
        </w:tabs>
        <w:spacing w:line="20" w:lineRule="atLeast"/>
        <w:ind w:left="851" w:hanging="567"/>
        <w:jc w:val="both"/>
      </w:pPr>
      <w:r>
        <w:t>Mūsu rīcībā ir atbilstoši resursi tirgus izpētes uzaicinājumā norādītā Pakalpojuma izpildei, tirgus izpētes uzaicinājumā norādītajā laikā un apjomā.</w:t>
      </w:r>
    </w:p>
    <w:p w14:paraId="27A2F1AD" w14:textId="77777777" w:rsidR="00A2536B" w:rsidRDefault="00A2536B" w:rsidP="00A2536B">
      <w:pPr>
        <w:widowControl w:val="0"/>
        <w:numPr>
          <w:ilvl w:val="0"/>
          <w:numId w:val="15"/>
        </w:numPr>
        <w:tabs>
          <w:tab w:val="left" w:pos="284"/>
        </w:tabs>
        <w:spacing w:line="20" w:lineRule="atLeast"/>
        <w:ind w:left="851" w:hanging="567"/>
        <w:jc w:val="both"/>
      </w:pPr>
      <w:r>
        <w:t>Esam iepazinušies ar informāciju, kas nepieciešama piedāvājuma sagatavošanai un tirgus izpētes uzaicinājumā norādītā Pakalpojuma izpildei.</w:t>
      </w:r>
    </w:p>
    <w:p w14:paraId="75FC1FAE" w14:textId="558B91C7" w:rsidR="00A2536B" w:rsidRPr="006C29E8" w:rsidRDefault="00A2536B" w:rsidP="00A2536B">
      <w:pPr>
        <w:widowControl w:val="0"/>
        <w:numPr>
          <w:ilvl w:val="0"/>
          <w:numId w:val="15"/>
        </w:numPr>
        <w:tabs>
          <w:tab w:val="left" w:pos="284"/>
        </w:tabs>
        <w:spacing w:line="20" w:lineRule="atLeast"/>
        <w:ind w:left="851" w:hanging="567"/>
        <w:jc w:val="both"/>
      </w:pPr>
      <w:r>
        <w:t xml:space="preserve">Pretendenta kontaktpersona: </w:t>
      </w:r>
      <w:r>
        <w:rPr>
          <w:i/>
        </w:rPr>
        <w:t>(</w:t>
      </w:r>
      <w:r>
        <w:rPr>
          <w:i/>
          <w:highlight w:val="lightGray"/>
        </w:rPr>
        <w:t>vārds, uzvārds, amats, tālrunis, e-pasta adrese</w:t>
      </w:r>
      <w:r>
        <w:rPr>
          <w:i/>
        </w:rPr>
        <w:t>).</w:t>
      </w:r>
    </w:p>
    <w:p w14:paraId="6664650B" w14:textId="77777777" w:rsidR="006C29E8" w:rsidRDefault="006C29E8" w:rsidP="006C29E8">
      <w:pPr>
        <w:widowControl w:val="0"/>
        <w:tabs>
          <w:tab w:val="left" w:pos="284"/>
        </w:tabs>
        <w:spacing w:line="20" w:lineRule="atLeast"/>
        <w:jc w:val="both"/>
      </w:pPr>
    </w:p>
    <w:tbl>
      <w:tblPr>
        <w:tblpPr w:leftFromText="180" w:rightFromText="180" w:vertAnchor="text" w:horzAnchor="margin" w:tblpY="182"/>
        <w:tblW w:w="9180" w:type="dxa"/>
        <w:tblLook w:val="0000" w:firstRow="0" w:lastRow="0" w:firstColumn="0" w:lastColumn="0" w:noHBand="0" w:noVBand="0"/>
      </w:tblPr>
      <w:tblGrid>
        <w:gridCol w:w="3430"/>
        <w:gridCol w:w="3070"/>
        <w:gridCol w:w="2680"/>
      </w:tblGrid>
      <w:tr w:rsidR="003645FA" w:rsidRPr="005C05A1" w14:paraId="5F28175F" w14:textId="77777777" w:rsidTr="007507A7">
        <w:tc>
          <w:tcPr>
            <w:tcW w:w="3430" w:type="dxa"/>
          </w:tcPr>
          <w:p w14:paraId="3247D753" w14:textId="77777777" w:rsidR="003645FA" w:rsidRPr="005C05A1" w:rsidRDefault="003645FA" w:rsidP="007507A7">
            <w:pPr>
              <w:tabs>
                <w:tab w:val="left" w:pos="284"/>
                <w:tab w:val="left" w:pos="426"/>
                <w:tab w:val="center" w:pos="4320"/>
                <w:tab w:val="right" w:pos="8640"/>
                <w:tab w:val="left" w:pos="9000"/>
              </w:tabs>
              <w:rPr>
                <w:lang w:eastAsia="en-US"/>
              </w:rPr>
            </w:pPr>
            <w:r w:rsidRPr="005C05A1">
              <w:rPr>
                <w:lang w:eastAsia="en-US"/>
              </w:rPr>
              <w:t>Pretendenta nosaukums un reģistrācijas numurs</w:t>
            </w:r>
          </w:p>
        </w:tc>
        <w:tc>
          <w:tcPr>
            <w:tcW w:w="3070" w:type="dxa"/>
            <w:tcBorders>
              <w:top w:val="dotted" w:sz="4" w:space="0" w:color="auto"/>
              <w:bottom w:val="dotted" w:sz="4" w:space="0" w:color="auto"/>
            </w:tcBorders>
            <w:vAlign w:val="bottom"/>
          </w:tcPr>
          <w:p w14:paraId="091C552F" w14:textId="77777777" w:rsidR="003645FA" w:rsidRPr="005C05A1" w:rsidRDefault="003645FA" w:rsidP="007507A7">
            <w:pPr>
              <w:tabs>
                <w:tab w:val="left" w:pos="284"/>
                <w:tab w:val="left" w:pos="426"/>
                <w:tab w:val="center" w:pos="4320"/>
                <w:tab w:val="right" w:pos="8640"/>
                <w:tab w:val="left" w:pos="9000"/>
              </w:tabs>
              <w:rPr>
                <w:lang w:eastAsia="en-US"/>
              </w:rPr>
            </w:pPr>
          </w:p>
        </w:tc>
        <w:tc>
          <w:tcPr>
            <w:tcW w:w="2680" w:type="dxa"/>
            <w:tcBorders>
              <w:top w:val="dotted" w:sz="4" w:space="0" w:color="auto"/>
              <w:bottom w:val="dotted" w:sz="4" w:space="0" w:color="auto"/>
            </w:tcBorders>
          </w:tcPr>
          <w:p w14:paraId="1EFCB13C" w14:textId="77777777" w:rsidR="003645FA" w:rsidRPr="005C05A1" w:rsidRDefault="003645FA" w:rsidP="007507A7">
            <w:pPr>
              <w:tabs>
                <w:tab w:val="left" w:pos="284"/>
                <w:tab w:val="left" w:pos="426"/>
                <w:tab w:val="center" w:pos="4320"/>
                <w:tab w:val="right" w:pos="8640"/>
                <w:tab w:val="left" w:pos="9000"/>
              </w:tabs>
              <w:rPr>
                <w:lang w:eastAsia="en-US"/>
              </w:rPr>
            </w:pPr>
          </w:p>
        </w:tc>
      </w:tr>
      <w:tr w:rsidR="003645FA" w:rsidRPr="005C05A1" w14:paraId="0F82E48A" w14:textId="77777777" w:rsidTr="007507A7">
        <w:tc>
          <w:tcPr>
            <w:tcW w:w="3430" w:type="dxa"/>
          </w:tcPr>
          <w:p w14:paraId="201589C8" w14:textId="77777777" w:rsidR="003645FA" w:rsidRPr="005C05A1" w:rsidRDefault="003645FA" w:rsidP="007507A7">
            <w:pPr>
              <w:tabs>
                <w:tab w:val="left" w:pos="426"/>
                <w:tab w:val="center" w:pos="4320"/>
                <w:tab w:val="right" w:pos="8640"/>
                <w:tab w:val="left" w:pos="9000"/>
              </w:tabs>
              <w:rPr>
                <w:lang w:eastAsia="en-US"/>
              </w:rPr>
            </w:pPr>
            <w:r w:rsidRPr="005C05A1">
              <w:rPr>
                <w:lang w:eastAsia="en-US"/>
              </w:rPr>
              <w:t>Pretendenta bankas rekvizīti</w:t>
            </w:r>
          </w:p>
        </w:tc>
        <w:tc>
          <w:tcPr>
            <w:tcW w:w="3070" w:type="dxa"/>
            <w:tcBorders>
              <w:top w:val="dotted" w:sz="4" w:space="0" w:color="auto"/>
              <w:bottom w:val="dotted" w:sz="4" w:space="0" w:color="auto"/>
            </w:tcBorders>
            <w:vAlign w:val="bottom"/>
          </w:tcPr>
          <w:p w14:paraId="75537134" w14:textId="77777777" w:rsidR="003645FA" w:rsidRPr="005C05A1" w:rsidRDefault="003645FA" w:rsidP="007507A7">
            <w:pPr>
              <w:tabs>
                <w:tab w:val="left" w:pos="426"/>
                <w:tab w:val="center" w:pos="4320"/>
                <w:tab w:val="right" w:pos="8640"/>
                <w:tab w:val="left" w:pos="9000"/>
              </w:tabs>
              <w:rPr>
                <w:lang w:eastAsia="en-US"/>
              </w:rPr>
            </w:pPr>
          </w:p>
        </w:tc>
        <w:tc>
          <w:tcPr>
            <w:tcW w:w="2680" w:type="dxa"/>
            <w:tcBorders>
              <w:top w:val="dotted" w:sz="4" w:space="0" w:color="auto"/>
              <w:bottom w:val="dotted" w:sz="4" w:space="0" w:color="auto"/>
            </w:tcBorders>
          </w:tcPr>
          <w:p w14:paraId="1D2AD6E6" w14:textId="77777777" w:rsidR="003645FA" w:rsidRPr="005C05A1" w:rsidRDefault="003645FA" w:rsidP="007507A7">
            <w:pPr>
              <w:tabs>
                <w:tab w:val="left" w:pos="426"/>
                <w:tab w:val="center" w:pos="4320"/>
                <w:tab w:val="right" w:pos="8640"/>
                <w:tab w:val="left" w:pos="9000"/>
              </w:tabs>
              <w:rPr>
                <w:lang w:eastAsia="en-US"/>
              </w:rPr>
            </w:pPr>
          </w:p>
        </w:tc>
      </w:tr>
      <w:tr w:rsidR="003645FA" w:rsidRPr="005C05A1" w14:paraId="4D444C17" w14:textId="77777777" w:rsidTr="007507A7">
        <w:tc>
          <w:tcPr>
            <w:tcW w:w="3430" w:type="dxa"/>
          </w:tcPr>
          <w:p w14:paraId="2B863157" w14:textId="77777777" w:rsidR="003645FA" w:rsidRPr="005C05A1" w:rsidRDefault="003645FA" w:rsidP="007507A7">
            <w:pPr>
              <w:tabs>
                <w:tab w:val="left" w:pos="426"/>
                <w:tab w:val="center" w:pos="4320"/>
                <w:tab w:val="right" w:pos="8640"/>
                <w:tab w:val="left" w:pos="9000"/>
              </w:tabs>
              <w:rPr>
                <w:lang w:eastAsia="en-US"/>
              </w:rPr>
            </w:pPr>
            <w:r w:rsidRPr="005C05A1">
              <w:rPr>
                <w:lang w:eastAsia="en-US"/>
              </w:rPr>
              <w:t xml:space="preserve">Pretendenta </w:t>
            </w:r>
            <w:proofErr w:type="spellStart"/>
            <w:r w:rsidRPr="005C05A1">
              <w:rPr>
                <w:lang w:eastAsia="en-US"/>
              </w:rPr>
              <w:t>paraksttiesīgās</w:t>
            </w:r>
            <w:proofErr w:type="spellEnd"/>
            <w:r w:rsidRPr="005C05A1">
              <w:rPr>
                <w:lang w:eastAsia="en-US"/>
              </w:rPr>
              <w:t xml:space="preserve"> vai pilnvarotās personas vārds, uzvārds, amats:</w:t>
            </w:r>
          </w:p>
        </w:tc>
        <w:tc>
          <w:tcPr>
            <w:tcW w:w="3070" w:type="dxa"/>
            <w:tcBorders>
              <w:top w:val="dotted" w:sz="4" w:space="0" w:color="auto"/>
              <w:bottom w:val="dotted" w:sz="4" w:space="0" w:color="auto"/>
            </w:tcBorders>
            <w:vAlign w:val="bottom"/>
          </w:tcPr>
          <w:p w14:paraId="561F9AB7" w14:textId="77777777" w:rsidR="003645FA" w:rsidRPr="005C05A1" w:rsidRDefault="003645FA" w:rsidP="007507A7">
            <w:pPr>
              <w:tabs>
                <w:tab w:val="left" w:pos="426"/>
                <w:tab w:val="center" w:pos="4320"/>
                <w:tab w:val="right" w:pos="8640"/>
                <w:tab w:val="left" w:pos="9000"/>
              </w:tabs>
              <w:rPr>
                <w:lang w:eastAsia="en-US"/>
              </w:rPr>
            </w:pPr>
          </w:p>
        </w:tc>
        <w:tc>
          <w:tcPr>
            <w:tcW w:w="2680" w:type="dxa"/>
            <w:tcBorders>
              <w:top w:val="dotted" w:sz="4" w:space="0" w:color="auto"/>
              <w:bottom w:val="dotted" w:sz="4" w:space="0" w:color="auto"/>
            </w:tcBorders>
          </w:tcPr>
          <w:p w14:paraId="157F3C98" w14:textId="77777777" w:rsidR="003645FA" w:rsidRPr="005C05A1" w:rsidRDefault="003645FA" w:rsidP="007507A7">
            <w:pPr>
              <w:tabs>
                <w:tab w:val="left" w:pos="426"/>
                <w:tab w:val="center" w:pos="4320"/>
                <w:tab w:val="right" w:pos="8640"/>
                <w:tab w:val="left" w:pos="9000"/>
              </w:tabs>
              <w:rPr>
                <w:lang w:eastAsia="en-US"/>
              </w:rPr>
            </w:pPr>
          </w:p>
        </w:tc>
      </w:tr>
      <w:tr w:rsidR="003645FA" w:rsidRPr="005C05A1" w14:paraId="6A003695" w14:textId="77777777" w:rsidTr="007507A7">
        <w:tc>
          <w:tcPr>
            <w:tcW w:w="3430" w:type="dxa"/>
          </w:tcPr>
          <w:p w14:paraId="5027E306" w14:textId="77777777" w:rsidR="003645FA" w:rsidRPr="005C05A1" w:rsidRDefault="003645FA" w:rsidP="007507A7">
            <w:pPr>
              <w:tabs>
                <w:tab w:val="left" w:pos="426"/>
                <w:tab w:val="center" w:pos="4320"/>
                <w:tab w:val="right" w:pos="8640"/>
                <w:tab w:val="left" w:pos="9000"/>
              </w:tabs>
              <w:jc w:val="both"/>
              <w:rPr>
                <w:lang w:eastAsia="en-US"/>
              </w:rPr>
            </w:pPr>
            <w:r w:rsidRPr="005C05A1">
              <w:rPr>
                <w:lang w:eastAsia="en-US"/>
              </w:rPr>
              <w:t>Paraksts:</w:t>
            </w:r>
          </w:p>
        </w:tc>
        <w:tc>
          <w:tcPr>
            <w:tcW w:w="3070" w:type="dxa"/>
            <w:tcBorders>
              <w:top w:val="dotted" w:sz="4" w:space="0" w:color="auto"/>
              <w:bottom w:val="dotted" w:sz="4" w:space="0" w:color="auto"/>
            </w:tcBorders>
          </w:tcPr>
          <w:p w14:paraId="253D40C3" w14:textId="77777777" w:rsidR="003645FA" w:rsidRPr="005C05A1" w:rsidRDefault="003645FA" w:rsidP="007507A7">
            <w:pPr>
              <w:tabs>
                <w:tab w:val="left" w:pos="426"/>
                <w:tab w:val="center" w:pos="4320"/>
                <w:tab w:val="right" w:pos="8640"/>
                <w:tab w:val="left" w:pos="9000"/>
              </w:tabs>
              <w:jc w:val="both"/>
              <w:rPr>
                <w:lang w:eastAsia="en-US"/>
              </w:rPr>
            </w:pPr>
          </w:p>
        </w:tc>
        <w:tc>
          <w:tcPr>
            <w:tcW w:w="2680" w:type="dxa"/>
            <w:tcBorders>
              <w:top w:val="dotted" w:sz="4" w:space="0" w:color="auto"/>
              <w:bottom w:val="dotted" w:sz="4" w:space="0" w:color="auto"/>
            </w:tcBorders>
          </w:tcPr>
          <w:p w14:paraId="39EA3BAD" w14:textId="77777777" w:rsidR="003645FA" w:rsidRPr="005C05A1" w:rsidRDefault="003645FA" w:rsidP="007507A7">
            <w:pPr>
              <w:tabs>
                <w:tab w:val="left" w:pos="426"/>
                <w:tab w:val="center" w:pos="4320"/>
                <w:tab w:val="right" w:pos="8640"/>
                <w:tab w:val="left" w:pos="9000"/>
              </w:tabs>
              <w:jc w:val="both"/>
              <w:rPr>
                <w:lang w:eastAsia="en-US"/>
              </w:rPr>
            </w:pPr>
          </w:p>
        </w:tc>
      </w:tr>
      <w:tr w:rsidR="003645FA" w:rsidRPr="005C05A1" w14:paraId="1DA40BD1" w14:textId="77777777" w:rsidTr="007507A7">
        <w:tc>
          <w:tcPr>
            <w:tcW w:w="3430" w:type="dxa"/>
          </w:tcPr>
          <w:p w14:paraId="253AF10F" w14:textId="77777777" w:rsidR="003645FA" w:rsidRPr="005C05A1" w:rsidRDefault="003645FA" w:rsidP="007507A7">
            <w:pPr>
              <w:tabs>
                <w:tab w:val="left" w:pos="426"/>
                <w:tab w:val="center" w:pos="4320"/>
                <w:tab w:val="right" w:pos="8640"/>
                <w:tab w:val="left" w:pos="9000"/>
              </w:tabs>
              <w:jc w:val="both"/>
              <w:rPr>
                <w:lang w:eastAsia="en-US"/>
              </w:rPr>
            </w:pPr>
            <w:r w:rsidRPr="005C05A1">
              <w:rPr>
                <w:lang w:eastAsia="en-US"/>
              </w:rPr>
              <w:t>Datums, vieta</w:t>
            </w:r>
          </w:p>
        </w:tc>
        <w:tc>
          <w:tcPr>
            <w:tcW w:w="3070" w:type="dxa"/>
            <w:tcBorders>
              <w:top w:val="dotted" w:sz="4" w:space="0" w:color="auto"/>
              <w:bottom w:val="dotted" w:sz="4" w:space="0" w:color="auto"/>
            </w:tcBorders>
          </w:tcPr>
          <w:p w14:paraId="613E9ABF" w14:textId="77777777" w:rsidR="003645FA" w:rsidRPr="005C05A1" w:rsidRDefault="003645FA" w:rsidP="007507A7">
            <w:pPr>
              <w:tabs>
                <w:tab w:val="left" w:pos="426"/>
                <w:tab w:val="center" w:pos="4320"/>
                <w:tab w:val="right" w:pos="8640"/>
                <w:tab w:val="left" w:pos="9000"/>
              </w:tabs>
              <w:jc w:val="both"/>
              <w:rPr>
                <w:lang w:eastAsia="en-US"/>
              </w:rPr>
            </w:pPr>
          </w:p>
        </w:tc>
        <w:tc>
          <w:tcPr>
            <w:tcW w:w="2680" w:type="dxa"/>
            <w:tcBorders>
              <w:top w:val="dotted" w:sz="4" w:space="0" w:color="auto"/>
              <w:bottom w:val="dotted" w:sz="4" w:space="0" w:color="auto"/>
            </w:tcBorders>
          </w:tcPr>
          <w:p w14:paraId="39C38A79" w14:textId="77777777" w:rsidR="003645FA" w:rsidRPr="005C05A1" w:rsidRDefault="003645FA" w:rsidP="007507A7">
            <w:pPr>
              <w:tabs>
                <w:tab w:val="left" w:pos="426"/>
                <w:tab w:val="center" w:pos="4320"/>
                <w:tab w:val="right" w:pos="8640"/>
                <w:tab w:val="left" w:pos="9000"/>
              </w:tabs>
              <w:jc w:val="both"/>
              <w:rPr>
                <w:lang w:eastAsia="en-US"/>
              </w:rPr>
            </w:pPr>
          </w:p>
        </w:tc>
      </w:tr>
      <w:tr w:rsidR="003645FA" w:rsidRPr="005C05A1" w14:paraId="6403CDAF" w14:textId="77777777" w:rsidTr="007507A7">
        <w:tc>
          <w:tcPr>
            <w:tcW w:w="3430" w:type="dxa"/>
          </w:tcPr>
          <w:p w14:paraId="39660BD2" w14:textId="77777777" w:rsidR="003645FA" w:rsidRPr="005C05A1" w:rsidRDefault="003645FA" w:rsidP="007507A7">
            <w:pPr>
              <w:tabs>
                <w:tab w:val="left" w:pos="426"/>
                <w:tab w:val="center" w:pos="4320"/>
                <w:tab w:val="right" w:pos="8640"/>
                <w:tab w:val="left" w:pos="9000"/>
              </w:tabs>
              <w:jc w:val="both"/>
              <w:rPr>
                <w:lang w:eastAsia="en-US"/>
              </w:rPr>
            </w:pPr>
            <w:r w:rsidRPr="005C05A1">
              <w:rPr>
                <w:lang w:eastAsia="en-US"/>
              </w:rPr>
              <w:t>Juridiskā un pasta adreses, tālruņu un faksa numuri, e pasta adreses</w:t>
            </w:r>
          </w:p>
        </w:tc>
        <w:tc>
          <w:tcPr>
            <w:tcW w:w="3070" w:type="dxa"/>
            <w:tcBorders>
              <w:top w:val="dotted" w:sz="4" w:space="0" w:color="auto"/>
              <w:bottom w:val="dotted" w:sz="4" w:space="0" w:color="auto"/>
            </w:tcBorders>
          </w:tcPr>
          <w:p w14:paraId="1AE0484A" w14:textId="77777777" w:rsidR="003645FA" w:rsidRPr="005C05A1" w:rsidRDefault="003645FA" w:rsidP="007507A7">
            <w:pPr>
              <w:tabs>
                <w:tab w:val="left" w:pos="426"/>
                <w:tab w:val="center" w:pos="4320"/>
                <w:tab w:val="right" w:pos="8640"/>
                <w:tab w:val="left" w:pos="9000"/>
              </w:tabs>
              <w:jc w:val="both"/>
              <w:rPr>
                <w:lang w:eastAsia="en-US"/>
              </w:rPr>
            </w:pPr>
          </w:p>
        </w:tc>
        <w:tc>
          <w:tcPr>
            <w:tcW w:w="2680" w:type="dxa"/>
            <w:tcBorders>
              <w:top w:val="dotted" w:sz="4" w:space="0" w:color="auto"/>
              <w:bottom w:val="dotted" w:sz="4" w:space="0" w:color="auto"/>
            </w:tcBorders>
          </w:tcPr>
          <w:p w14:paraId="2941FFEC" w14:textId="77777777" w:rsidR="003645FA" w:rsidRPr="005C05A1" w:rsidRDefault="003645FA" w:rsidP="007507A7">
            <w:pPr>
              <w:tabs>
                <w:tab w:val="left" w:pos="426"/>
                <w:tab w:val="center" w:pos="4320"/>
                <w:tab w:val="right" w:pos="8640"/>
                <w:tab w:val="left" w:pos="9000"/>
              </w:tabs>
              <w:jc w:val="both"/>
              <w:rPr>
                <w:lang w:eastAsia="en-US"/>
              </w:rPr>
            </w:pPr>
          </w:p>
        </w:tc>
      </w:tr>
    </w:tbl>
    <w:p w14:paraId="00F6A153" w14:textId="77777777" w:rsidR="003645FA" w:rsidRPr="005C05A1" w:rsidRDefault="003645FA" w:rsidP="003645FA">
      <w:pPr>
        <w:tabs>
          <w:tab w:val="left" w:pos="426"/>
          <w:tab w:val="left" w:pos="9000"/>
        </w:tabs>
        <w:suppressAutoHyphens/>
        <w:jc w:val="both"/>
        <w:rPr>
          <w:i/>
          <w:lang w:eastAsia="ar-SA"/>
        </w:rPr>
      </w:pPr>
    </w:p>
    <w:p w14:paraId="10978C1A" w14:textId="77777777" w:rsidR="003645FA" w:rsidRPr="005C05A1" w:rsidRDefault="003645FA" w:rsidP="003645FA">
      <w:pPr>
        <w:tabs>
          <w:tab w:val="left" w:pos="426"/>
          <w:tab w:val="left" w:pos="9000"/>
        </w:tabs>
        <w:suppressAutoHyphens/>
        <w:jc w:val="both"/>
        <w:rPr>
          <w:i/>
          <w:lang w:eastAsia="ar-SA"/>
        </w:rPr>
      </w:pPr>
    </w:p>
    <w:p w14:paraId="5A1A7919" w14:textId="77777777" w:rsidR="003645FA" w:rsidRPr="005C05A1" w:rsidRDefault="003645FA" w:rsidP="003645FA">
      <w:pPr>
        <w:tabs>
          <w:tab w:val="left" w:pos="426"/>
          <w:tab w:val="left" w:pos="9000"/>
        </w:tabs>
        <w:suppressAutoHyphens/>
        <w:jc w:val="both"/>
        <w:rPr>
          <w:i/>
          <w:lang w:eastAsia="ar-SA"/>
        </w:rPr>
      </w:pPr>
    </w:p>
    <w:p w14:paraId="44A48F6B" w14:textId="77777777" w:rsidR="003645FA" w:rsidRPr="005C05A1" w:rsidRDefault="003645FA" w:rsidP="003645FA">
      <w:pPr>
        <w:tabs>
          <w:tab w:val="left" w:pos="426"/>
          <w:tab w:val="left" w:pos="9000"/>
        </w:tabs>
        <w:suppressAutoHyphens/>
        <w:jc w:val="both"/>
        <w:rPr>
          <w:i/>
          <w:lang w:eastAsia="ar-SA"/>
        </w:rPr>
      </w:pPr>
    </w:p>
    <w:p w14:paraId="781EE5D1" w14:textId="77777777" w:rsidR="003645FA" w:rsidRPr="005C05A1" w:rsidRDefault="003645FA" w:rsidP="003645FA">
      <w:pPr>
        <w:tabs>
          <w:tab w:val="left" w:pos="426"/>
          <w:tab w:val="left" w:pos="9000"/>
        </w:tabs>
        <w:suppressAutoHyphens/>
        <w:jc w:val="both"/>
        <w:rPr>
          <w:i/>
          <w:lang w:eastAsia="ar-SA"/>
        </w:rPr>
      </w:pPr>
    </w:p>
    <w:p w14:paraId="4C47C6F9" w14:textId="0D27CF2B" w:rsidR="004D02A6" w:rsidRPr="005C05A1" w:rsidRDefault="003645FA" w:rsidP="001F3CBB">
      <w:pPr>
        <w:tabs>
          <w:tab w:val="left" w:pos="426"/>
          <w:tab w:val="left" w:pos="9000"/>
        </w:tabs>
        <w:suppressAutoHyphens/>
        <w:jc w:val="both"/>
      </w:pPr>
      <w:r w:rsidRPr="005C05A1">
        <w:rPr>
          <w:i/>
          <w:lang w:eastAsia="ar-SA"/>
        </w:rPr>
        <w:t>Piezīme: Pretendenta rekvizīti var būt norādīti uz Pretendenta veidlapa</w:t>
      </w:r>
      <w:r w:rsidR="001F3CBB" w:rsidRPr="005C05A1">
        <w:rPr>
          <w:i/>
          <w:lang w:eastAsia="ar-SA"/>
        </w:rPr>
        <w:t>s.</w:t>
      </w:r>
    </w:p>
    <w:sectPr w:rsidR="004D02A6" w:rsidRPr="005C05A1" w:rsidSect="00A9211A">
      <w:footerReference w:type="default" r:id="rId1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A2C78" w14:textId="77777777" w:rsidR="00A9211A" w:rsidRDefault="00A9211A" w:rsidP="00A9211A">
      <w:r>
        <w:separator/>
      </w:r>
    </w:p>
  </w:endnote>
  <w:endnote w:type="continuationSeparator" w:id="0">
    <w:p w14:paraId="249FA76A" w14:textId="77777777" w:rsidR="00A9211A" w:rsidRDefault="00A9211A" w:rsidP="00A9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6788877"/>
      <w:docPartObj>
        <w:docPartGallery w:val="Page Numbers (Bottom of Page)"/>
        <w:docPartUnique/>
      </w:docPartObj>
    </w:sdtPr>
    <w:sdtContent>
      <w:p w14:paraId="40F8CC56" w14:textId="2DAAB270" w:rsidR="00A9211A" w:rsidRDefault="00A9211A">
        <w:pPr>
          <w:pStyle w:val="Kjene"/>
          <w:jc w:val="center"/>
        </w:pPr>
        <w:r>
          <w:fldChar w:fldCharType="begin"/>
        </w:r>
        <w:r>
          <w:instrText>PAGE   \* MERGEFORMAT</w:instrText>
        </w:r>
        <w:r>
          <w:fldChar w:fldCharType="separate"/>
        </w:r>
        <w:r>
          <w:t>2</w:t>
        </w:r>
        <w:r>
          <w:fldChar w:fldCharType="end"/>
        </w:r>
      </w:p>
    </w:sdtContent>
  </w:sdt>
  <w:p w14:paraId="205534DF" w14:textId="77777777" w:rsidR="00A9211A" w:rsidRDefault="00A921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9B6F2" w14:textId="77777777" w:rsidR="00A9211A" w:rsidRDefault="00A9211A" w:rsidP="00A9211A">
      <w:r>
        <w:separator/>
      </w:r>
    </w:p>
  </w:footnote>
  <w:footnote w:type="continuationSeparator" w:id="0">
    <w:p w14:paraId="17976309" w14:textId="77777777" w:rsidR="00A9211A" w:rsidRDefault="00A9211A" w:rsidP="00A92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B741C"/>
    <w:multiLevelType w:val="hybridMultilevel"/>
    <w:tmpl w:val="4D0A0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C80F04"/>
    <w:multiLevelType w:val="hybridMultilevel"/>
    <w:tmpl w:val="D7E87E6E"/>
    <w:lvl w:ilvl="0" w:tplc="ACA8215E">
      <w:start w:val="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7D3829"/>
    <w:multiLevelType w:val="multilevel"/>
    <w:tmpl w:val="F51E2CDA"/>
    <w:lvl w:ilvl="0">
      <w:start w:val="1"/>
      <w:numFmt w:val="decimal"/>
      <w:lvlText w:val="%1."/>
      <w:lvlJc w:val="left"/>
      <w:pPr>
        <w:ind w:left="1440" w:hanging="360"/>
      </w:pPr>
      <w:rPr>
        <w:rFonts w:ascii="Times New Roman" w:eastAsia="Times New Roman" w:hAnsi="Times New Roman" w:cs="Times New Roman"/>
        <w:b w:val="0"/>
        <w:bCs/>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0746209"/>
    <w:multiLevelType w:val="hybridMultilevel"/>
    <w:tmpl w:val="EF588F40"/>
    <w:lvl w:ilvl="0" w:tplc="244A6D4E">
      <w:start w:val="1"/>
      <w:numFmt w:val="upperRoman"/>
      <w:lvlText w:val="%1."/>
      <w:lvlJc w:val="left"/>
      <w:pPr>
        <w:ind w:left="1080" w:hanging="72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6027DC"/>
    <w:multiLevelType w:val="hybridMultilevel"/>
    <w:tmpl w:val="B53085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51474E"/>
    <w:multiLevelType w:val="hybridMultilevel"/>
    <w:tmpl w:val="FF08A13C"/>
    <w:lvl w:ilvl="0" w:tplc="8E164742">
      <w:start w:val="1"/>
      <w:numFmt w:val="upperRoman"/>
      <w:lvlText w:val="%1."/>
      <w:lvlJc w:val="left"/>
      <w:pPr>
        <w:ind w:left="1005" w:hanging="720"/>
      </w:pPr>
      <w:rPr>
        <w:rFonts w:hint="default"/>
        <w:b w:val="0"/>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6"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5D261C"/>
    <w:multiLevelType w:val="hybridMultilevel"/>
    <w:tmpl w:val="6DF4A0BA"/>
    <w:lvl w:ilvl="0" w:tplc="7FFEDB70">
      <w:start w:val="1"/>
      <w:numFmt w:val="decimal"/>
      <w:lvlText w:val="%1."/>
      <w:lvlJc w:val="left"/>
      <w:pPr>
        <w:ind w:left="600" w:hanging="360"/>
      </w:pPr>
      <w:rPr>
        <w:b w:val="0"/>
      </w:rPr>
    </w:lvl>
    <w:lvl w:ilvl="1" w:tplc="04260019">
      <w:start w:val="1"/>
      <w:numFmt w:val="lowerLetter"/>
      <w:lvlText w:val="%2."/>
      <w:lvlJc w:val="left"/>
      <w:pPr>
        <w:ind w:left="1320" w:hanging="360"/>
      </w:pPr>
    </w:lvl>
    <w:lvl w:ilvl="2" w:tplc="0426001B">
      <w:start w:val="1"/>
      <w:numFmt w:val="lowerRoman"/>
      <w:lvlText w:val="%3."/>
      <w:lvlJc w:val="right"/>
      <w:pPr>
        <w:ind w:left="2040" w:hanging="180"/>
      </w:pPr>
    </w:lvl>
    <w:lvl w:ilvl="3" w:tplc="0426000F">
      <w:start w:val="1"/>
      <w:numFmt w:val="decimal"/>
      <w:lvlText w:val="%4."/>
      <w:lvlJc w:val="left"/>
      <w:pPr>
        <w:ind w:left="2760" w:hanging="360"/>
      </w:pPr>
    </w:lvl>
    <w:lvl w:ilvl="4" w:tplc="04260019">
      <w:start w:val="1"/>
      <w:numFmt w:val="lowerLetter"/>
      <w:lvlText w:val="%5."/>
      <w:lvlJc w:val="left"/>
      <w:pPr>
        <w:ind w:left="3480" w:hanging="360"/>
      </w:pPr>
    </w:lvl>
    <w:lvl w:ilvl="5" w:tplc="0426001B">
      <w:start w:val="1"/>
      <w:numFmt w:val="lowerRoman"/>
      <w:lvlText w:val="%6."/>
      <w:lvlJc w:val="right"/>
      <w:pPr>
        <w:ind w:left="4200" w:hanging="180"/>
      </w:pPr>
    </w:lvl>
    <w:lvl w:ilvl="6" w:tplc="0426000F">
      <w:start w:val="1"/>
      <w:numFmt w:val="decimal"/>
      <w:lvlText w:val="%7."/>
      <w:lvlJc w:val="left"/>
      <w:pPr>
        <w:ind w:left="4920" w:hanging="360"/>
      </w:pPr>
    </w:lvl>
    <w:lvl w:ilvl="7" w:tplc="04260019">
      <w:start w:val="1"/>
      <w:numFmt w:val="lowerLetter"/>
      <w:lvlText w:val="%8."/>
      <w:lvlJc w:val="left"/>
      <w:pPr>
        <w:ind w:left="5640" w:hanging="360"/>
      </w:pPr>
    </w:lvl>
    <w:lvl w:ilvl="8" w:tplc="0426001B">
      <w:start w:val="1"/>
      <w:numFmt w:val="lowerRoman"/>
      <w:lvlText w:val="%9."/>
      <w:lvlJc w:val="right"/>
      <w:pPr>
        <w:ind w:left="6360" w:hanging="180"/>
      </w:pPr>
    </w:lvl>
  </w:abstractNum>
  <w:abstractNum w:abstractNumId="8" w15:restartNumberingAfterBreak="0">
    <w:nsid w:val="55C400AC"/>
    <w:multiLevelType w:val="multilevel"/>
    <w:tmpl w:val="819A5078"/>
    <w:lvl w:ilvl="0">
      <w:start w:val="1"/>
      <w:numFmt w:val="decimal"/>
      <w:lvlText w:val="%1."/>
      <w:lvlJc w:val="left"/>
      <w:pPr>
        <w:ind w:left="1440" w:hanging="360"/>
      </w:pPr>
      <w:rPr>
        <w:rFonts w:hint="default"/>
        <w:b w:val="0"/>
        <w:bCs/>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5BA04F41"/>
    <w:multiLevelType w:val="multilevel"/>
    <w:tmpl w:val="C1B00B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FF22FB"/>
    <w:multiLevelType w:val="multilevel"/>
    <w:tmpl w:val="F2EE2DBA"/>
    <w:lvl w:ilvl="0">
      <w:start w:val="1"/>
      <w:numFmt w:val="decimal"/>
      <w:lvlText w:val="%1."/>
      <w:lvlJc w:val="left"/>
      <w:pPr>
        <w:ind w:left="643" w:hanging="360"/>
      </w:pPr>
    </w:lvl>
    <w:lvl w:ilvl="1">
      <w:start w:val="3"/>
      <w:numFmt w:val="decimal"/>
      <w:isLgl/>
      <w:lvlText w:val="%1.%2."/>
      <w:lvlJc w:val="left"/>
      <w:pPr>
        <w:ind w:left="643" w:hanging="360"/>
      </w:pPr>
    </w:lvl>
    <w:lvl w:ilvl="2">
      <w:start w:val="1"/>
      <w:numFmt w:val="decimal"/>
      <w:isLgl/>
      <w:lvlText w:val="%1.%2.%3."/>
      <w:lvlJc w:val="left"/>
      <w:pPr>
        <w:ind w:left="1003" w:hanging="720"/>
      </w:pPr>
    </w:lvl>
    <w:lvl w:ilvl="3">
      <w:start w:val="1"/>
      <w:numFmt w:val="decimal"/>
      <w:isLgl/>
      <w:lvlText w:val="%1.%2.%3.%4."/>
      <w:lvlJc w:val="left"/>
      <w:pPr>
        <w:ind w:left="1003" w:hanging="720"/>
      </w:pPr>
    </w:lvl>
    <w:lvl w:ilvl="4">
      <w:start w:val="1"/>
      <w:numFmt w:val="decimal"/>
      <w:isLgl/>
      <w:lvlText w:val="%1.%2.%3.%4.%5."/>
      <w:lvlJc w:val="left"/>
      <w:pPr>
        <w:ind w:left="1363" w:hanging="1080"/>
      </w:pPr>
    </w:lvl>
    <w:lvl w:ilvl="5">
      <w:start w:val="1"/>
      <w:numFmt w:val="decimal"/>
      <w:isLgl/>
      <w:lvlText w:val="%1.%2.%3.%4.%5.%6."/>
      <w:lvlJc w:val="left"/>
      <w:pPr>
        <w:ind w:left="1363" w:hanging="1080"/>
      </w:pPr>
    </w:lvl>
    <w:lvl w:ilvl="6">
      <w:start w:val="1"/>
      <w:numFmt w:val="decimal"/>
      <w:isLgl/>
      <w:lvlText w:val="%1.%2.%3.%4.%5.%6.%7."/>
      <w:lvlJc w:val="left"/>
      <w:pPr>
        <w:ind w:left="1723" w:hanging="1440"/>
      </w:pPr>
    </w:lvl>
    <w:lvl w:ilvl="7">
      <w:start w:val="1"/>
      <w:numFmt w:val="decimal"/>
      <w:isLgl/>
      <w:lvlText w:val="%1.%2.%3.%4.%5.%6.%7.%8."/>
      <w:lvlJc w:val="left"/>
      <w:pPr>
        <w:ind w:left="1723" w:hanging="1440"/>
      </w:pPr>
    </w:lvl>
    <w:lvl w:ilvl="8">
      <w:start w:val="1"/>
      <w:numFmt w:val="decimal"/>
      <w:isLgl/>
      <w:lvlText w:val="%1.%2.%3.%4.%5.%6.%7.%8.%9."/>
      <w:lvlJc w:val="left"/>
      <w:pPr>
        <w:ind w:left="2083" w:hanging="1800"/>
      </w:pPr>
    </w:lvl>
  </w:abstractNum>
  <w:abstractNum w:abstractNumId="11" w15:restartNumberingAfterBreak="0">
    <w:nsid w:val="647A61A7"/>
    <w:multiLevelType w:val="hybridMultilevel"/>
    <w:tmpl w:val="CAC45BF0"/>
    <w:lvl w:ilvl="0" w:tplc="1936A7A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86820A7"/>
    <w:multiLevelType w:val="hybridMultilevel"/>
    <w:tmpl w:val="23A4B60A"/>
    <w:lvl w:ilvl="0" w:tplc="5FF24276">
      <w:start w:val="1"/>
      <w:numFmt w:val="upperRoman"/>
      <w:lvlText w:val="%1."/>
      <w:lvlJc w:val="left"/>
      <w:pPr>
        <w:ind w:left="2007" w:hanging="72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13" w15:restartNumberingAfterBreak="0">
    <w:nsid w:val="7E607B82"/>
    <w:multiLevelType w:val="hybridMultilevel"/>
    <w:tmpl w:val="0C5C8252"/>
    <w:lvl w:ilvl="0" w:tplc="8E3C19E8">
      <w:start w:val="2020"/>
      <w:numFmt w:val="bullet"/>
      <w:lvlText w:val="-"/>
      <w:lvlJc w:val="left"/>
      <w:pPr>
        <w:ind w:left="1080" w:hanging="360"/>
      </w:pPr>
      <w:rPr>
        <w:rFonts w:ascii="Calibri" w:eastAsia="Calibr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7E8E7226"/>
    <w:multiLevelType w:val="hybridMultilevel"/>
    <w:tmpl w:val="3BDA6AB6"/>
    <w:lvl w:ilvl="0" w:tplc="2F089F78">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6"/>
  </w:num>
  <w:num w:numId="2">
    <w:abstractNumId w:val="8"/>
  </w:num>
  <w:num w:numId="3">
    <w:abstractNumId w:val="11"/>
  </w:num>
  <w:num w:numId="4">
    <w:abstractNumId w:val="9"/>
  </w:num>
  <w:num w:numId="5">
    <w:abstractNumId w:val="4"/>
  </w:num>
  <w:num w:numId="6">
    <w:abstractNumId w:val="14"/>
  </w:num>
  <w:num w:numId="7">
    <w:abstractNumId w:val="12"/>
  </w:num>
  <w:num w:numId="8">
    <w:abstractNumId w:val="3"/>
  </w:num>
  <w:num w:numId="9">
    <w:abstractNumId w:val="2"/>
  </w:num>
  <w:num w:numId="10">
    <w:abstractNumId w:val="0"/>
  </w:num>
  <w:num w:numId="11">
    <w:abstractNumId w:val="5"/>
  </w:num>
  <w:num w:numId="12">
    <w:abstractNumId w:val="13"/>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4C"/>
    <w:rsid w:val="0007601F"/>
    <w:rsid w:val="000B4925"/>
    <w:rsid w:val="00110C29"/>
    <w:rsid w:val="0016728C"/>
    <w:rsid w:val="00192370"/>
    <w:rsid w:val="001E74E7"/>
    <w:rsid w:val="001F1838"/>
    <w:rsid w:val="001F3CBB"/>
    <w:rsid w:val="001F4B11"/>
    <w:rsid w:val="002C4624"/>
    <w:rsid w:val="00303F70"/>
    <w:rsid w:val="003645FA"/>
    <w:rsid w:val="004D02A6"/>
    <w:rsid w:val="00550500"/>
    <w:rsid w:val="005807F3"/>
    <w:rsid w:val="005B3878"/>
    <w:rsid w:val="005C05A1"/>
    <w:rsid w:val="005D574C"/>
    <w:rsid w:val="006C29E8"/>
    <w:rsid w:val="00764645"/>
    <w:rsid w:val="007704EC"/>
    <w:rsid w:val="00792EF7"/>
    <w:rsid w:val="007F229E"/>
    <w:rsid w:val="008613FE"/>
    <w:rsid w:val="00866CB6"/>
    <w:rsid w:val="00886F87"/>
    <w:rsid w:val="008B0BA0"/>
    <w:rsid w:val="008B5418"/>
    <w:rsid w:val="008C2261"/>
    <w:rsid w:val="00925D4A"/>
    <w:rsid w:val="0095114C"/>
    <w:rsid w:val="00976250"/>
    <w:rsid w:val="009816BF"/>
    <w:rsid w:val="009F1EC8"/>
    <w:rsid w:val="00A2536B"/>
    <w:rsid w:val="00A327D0"/>
    <w:rsid w:val="00A56802"/>
    <w:rsid w:val="00A62E71"/>
    <w:rsid w:val="00A84CC6"/>
    <w:rsid w:val="00A90B7B"/>
    <w:rsid w:val="00A9211A"/>
    <w:rsid w:val="00AE6B1E"/>
    <w:rsid w:val="00B10F19"/>
    <w:rsid w:val="00B54C36"/>
    <w:rsid w:val="00C86A60"/>
    <w:rsid w:val="00E62CC9"/>
    <w:rsid w:val="00E76841"/>
    <w:rsid w:val="00EA5365"/>
    <w:rsid w:val="00F217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F1B4"/>
  <w15:chartTrackingRefBased/>
  <w15:docId w15:val="{9C429DE6-7E7D-4F0B-9312-0AB7EE72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574C"/>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5D574C"/>
    <w:rPr>
      <w:color w:val="0000FF"/>
      <w:u w:val="single"/>
    </w:rPr>
  </w:style>
  <w:style w:type="paragraph" w:styleId="Sarakstarindkopa">
    <w:name w:val="List Paragraph"/>
    <w:aliases w:val="Virsraksti,2,Saistīto dokumentu saraksts,Syle 1,Numurets,PPS_Bullet,Normal bullet 2,Bullet list,Strip,H&amp;P List Paragraph,List Paragraph1,Colorful List - Accent 11,Numbered Para 1,Dot pt,No Spacing1,List Paragraph Char Char Char"/>
    <w:basedOn w:val="Parasts"/>
    <w:link w:val="SarakstarindkopaRakstz"/>
    <w:uiPriority w:val="34"/>
    <w:qFormat/>
    <w:rsid w:val="00EA5365"/>
    <w:pPr>
      <w:ind w:left="720"/>
      <w:contextualSpacing/>
    </w:pPr>
  </w:style>
  <w:style w:type="paragraph" w:customStyle="1" w:styleId="Style7">
    <w:name w:val="Style7"/>
    <w:basedOn w:val="Parasts"/>
    <w:rsid w:val="005B3878"/>
    <w:pPr>
      <w:widowControl w:val="0"/>
      <w:autoSpaceDE w:val="0"/>
      <w:autoSpaceDN w:val="0"/>
      <w:adjustRightInd w:val="0"/>
    </w:pPr>
    <w:rPr>
      <w:rFonts w:ascii="Tahoma" w:hAnsi="Tahoma"/>
    </w:rPr>
  </w:style>
  <w:style w:type="character" w:customStyle="1" w:styleId="FontStyle16">
    <w:name w:val="Font Style16"/>
    <w:rsid w:val="005B3878"/>
    <w:rPr>
      <w:rFonts w:ascii="Times New Roman" w:hAnsi="Times New Roman" w:cs="Times New Roman"/>
      <w:b/>
      <w:bCs/>
      <w:sz w:val="22"/>
      <w:szCs w:val="22"/>
    </w:rPr>
  </w:style>
  <w:style w:type="character" w:customStyle="1" w:styleId="SarakstarindkopaRakstz">
    <w:name w:val="Saraksta rindkopa Rakstz."/>
    <w:aliases w:val="Virsraksti Rakstz.,2 Rakstz.,Saistīto dokumentu saraksts Rakstz.,Syle 1 Rakstz.,Numurets Rakstz.,PPS_Bullet Rakstz.,Normal bullet 2 Rakstz.,Bullet list Rakstz.,Strip Rakstz.,H&amp;P List Paragraph Rakstz.,List Paragraph1 Rakstz."/>
    <w:link w:val="Sarakstarindkopa"/>
    <w:uiPriority w:val="34"/>
    <w:qFormat/>
    <w:rsid w:val="005C05A1"/>
    <w:rPr>
      <w:rFonts w:eastAsia="Times New Roman" w:cs="Times New Roman"/>
      <w:szCs w:val="24"/>
      <w:lang w:eastAsia="lv-LV"/>
    </w:rPr>
  </w:style>
  <w:style w:type="paragraph" w:styleId="Pamatteksts2">
    <w:name w:val="Body Text 2"/>
    <w:basedOn w:val="Parasts"/>
    <w:link w:val="Pamatteksts2Rakstz"/>
    <w:uiPriority w:val="99"/>
    <w:qFormat/>
    <w:rsid w:val="005C05A1"/>
    <w:pPr>
      <w:ind w:firstLine="720"/>
      <w:jc w:val="both"/>
    </w:pPr>
    <w:rPr>
      <w:sz w:val="26"/>
      <w:szCs w:val="26"/>
      <w:lang w:eastAsia="en-US"/>
    </w:rPr>
  </w:style>
  <w:style w:type="character" w:customStyle="1" w:styleId="Pamatteksts2Rakstz">
    <w:name w:val="Pamatteksts 2 Rakstz."/>
    <w:basedOn w:val="Noklusjumarindkopasfonts"/>
    <w:link w:val="Pamatteksts2"/>
    <w:uiPriority w:val="99"/>
    <w:rsid w:val="005C05A1"/>
    <w:rPr>
      <w:rFonts w:eastAsia="Times New Roman" w:cs="Times New Roman"/>
      <w:sz w:val="26"/>
      <w:szCs w:val="26"/>
    </w:rPr>
  </w:style>
  <w:style w:type="paragraph" w:customStyle="1" w:styleId="Default">
    <w:name w:val="Default"/>
    <w:rsid w:val="005C05A1"/>
    <w:pPr>
      <w:autoSpaceDE w:val="0"/>
      <w:autoSpaceDN w:val="0"/>
      <w:adjustRightInd w:val="0"/>
      <w:spacing w:after="0" w:line="240" w:lineRule="auto"/>
    </w:pPr>
    <w:rPr>
      <w:rFonts w:cs="Times New Roman"/>
      <w:color w:val="000000"/>
      <w:szCs w:val="24"/>
    </w:rPr>
  </w:style>
  <w:style w:type="paragraph" w:styleId="Pamattekstsaratkpi">
    <w:name w:val="Body Text Indent"/>
    <w:basedOn w:val="Parasts"/>
    <w:link w:val="PamattekstsaratkpiRakstz"/>
    <w:uiPriority w:val="99"/>
    <w:semiHidden/>
    <w:unhideWhenUsed/>
    <w:rsid w:val="005C05A1"/>
    <w:pPr>
      <w:spacing w:after="120" w:line="259" w:lineRule="auto"/>
      <w:ind w:left="283"/>
    </w:pPr>
    <w:rPr>
      <w:rFonts w:eastAsiaTheme="minorHAnsi"/>
      <w:lang w:eastAsia="en-US"/>
    </w:rPr>
  </w:style>
  <w:style w:type="character" w:customStyle="1" w:styleId="PamattekstsaratkpiRakstz">
    <w:name w:val="Pamatteksts ar atkāpi Rakstz."/>
    <w:basedOn w:val="Noklusjumarindkopasfonts"/>
    <w:link w:val="Pamattekstsaratkpi"/>
    <w:uiPriority w:val="99"/>
    <w:semiHidden/>
    <w:rsid w:val="005C05A1"/>
    <w:rPr>
      <w:rFonts w:cs="Times New Roman"/>
      <w:szCs w:val="24"/>
    </w:rPr>
  </w:style>
  <w:style w:type="paragraph" w:styleId="Galvene">
    <w:name w:val="header"/>
    <w:basedOn w:val="Parasts"/>
    <w:link w:val="GalveneRakstz"/>
    <w:uiPriority w:val="99"/>
    <w:unhideWhenUsed/>
    <w:rsid w:val="00A9211A"/>
    <w:pPr>
      <w:tabs>
        <w:tab w:val="center" w:pos="4153"/>
        <w:tab w:val="right" w:pos="8306"/>
      </w:tabs>
    </w:pPr>
  </w:style>
  <w:style w:type="character" w:customStyle="1" w:styleId="GalveneRakstz">
    <w:name w:val="Galvene Rakstz."/>
    <w:basedOn w:val="Noklusjumarindkopasfonts"/>
    <w:link w:val="Galvene"/>
    <w:uiPriority w:val="99"/>
    <w:rsid w:val="00A9211A"/>
    <w:rPr>
      <w:rFonts w:eastAsia="Times New Roman" w:cs="Times New Roman"/>
      <w:szCs w:val="24"/>
      <w:lang w:eastAsia="lv-LV"/>
    </w:rPr>
  </w:style>
  <w:style w:type="paragraph" w:styleId="Kjene">
    <w:name w:val="footer"/>
    <w:basedOn w:val="Parasts"/>
    <w:link w:val="KjeneRakstz"/>
    <w:uiPriority w:val="99"/>
    <w:unhideWhenUsed/>
    <w:rsid w:val="00A9211A"/>
    <w:pPr>
      <w:tabs>
        <w:tab w:val="center" w:pos="4153"/>
        <w:tab w:val="right" w:pos="8306"/>
      </w:tabs>
    </w:pPr>
  </w:style>
  <w:style w:type="character" w:customStyle="1" w:styleId="KjeneRakstz">
    <w:name w:val="Kājene Rakstz."/>
    <w:basedOn w:val="Noklusjumarindkopasfonts"/>
    <w:link w:val="Kjene"/>
    <w:uiPriority w:val="99"/>
    <w:rsid w:val="00A9211A"/>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88033">
      <w:bodyDiv w:val="1"/>
      <w:marLeft w:val="0"/>
      <w:marRight w:val="0"/>
      <w:marTop w:val="0"/>
      <w:marBottom w:val="0"/>
      <w:divBdr>
        <w:top w:val="none" w:sz="0" w:space="0" w:color="auto"/>
        <w:left w:val="none" w:sz="0" w:space="0" w:color="auto"/>
        <w:bottom w:val="none" w:sz="0" w:space="0" w:color="auto"/>
        <w:right w:val="none" w:sz="0" w:space="0" w:color="auto"/>
      </w:divBdr>
    </w:div>
    <w:div w:id="1628467908">
      <w:bodyDiv w:val="1"/>
      <w:marLeft w:val="0"/>
      <w:marRight w:val="0"/>
      <w:marTop w:val="0"/>
      <w:marBottom w:val="0"/>
      <w:divBdr>
        <w:top w:val="none" w:sz="0" w:space="0" w:color="auto"/>
        <w:left w:val="none" w:sz="0" w:space="0" w:color="auto"/>
        <w:bottom w:val="none" w:sz="0" w:space="0" w:color="auto"/>
        <w:right w:val="none" w:sz="0" w:space="0" w:color="auto"/>
      </w:divBdr>
    </w:div>
    <w:div w:id="1746492128">
      <w:bodyDiv w:val="1"/>
      <w:marLeft w:val="0"/>
      <w:marRight w:val="0"/>
      <w:marTop w:val="0"/>
      <w:marBottom w:val="0"/>
      <w:divBdr>
        <w:top w:val="none" w:sz="0" w:space="0" w:color="auto"/>
        <w:left w:val="none" w:sz="0" w:space="0" w:color="auto"/>
        <w:bottom w:val="none" w:sz="0" w:space="0" w:color="auto"/>
        <w:right w:val="none" w:sz="0" w:space="0" w:color="auto"/>
      </w:divBdr>
    </w:div>
    <w:div w:id="18701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s.mucenieks@riga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inga.zaluzinska@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B4E35-51D6-4D82-9BA4-AF546406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7643</Words>
  <Characters>4358</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Zalužinska</dc:creator>
  <cp:keywords/>
  <dc:description/>
  <cp:lastModifiedBy>Inga Zalužinska</cp:lastModifiedBy>
  <cp:revision>9</cp:revision>
  <cp:lastPrinted>2021-09-03T08:10:00Z</cp:lastPrinted>
  <dcterms:created xsi:type="dcterms:W3CDTF">2021-09-27T11:21:00Z</dcterms:created>
  <dcterms:modified xsi:type="dcterms:W3CDTF">2021-09-27T13:49:00Z</dcterms:modified>
</cp:coreProperties>
</file>